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37BDDC15" w14:textId="77777777" w:rsidR="00F95673" w:rsidRPr="0050054B" w:rsidRDefault="006E424D" w:rsidP="00F95673">
          <w:pPr>
            <w:rPr>
              <w:rFonts w:ascii="Myriad Pro" w:hAnsi="Myriad Pro"/>
              <w:i/>
              <w:color w:val="4F6228" w:themeColor="accent3" w:themeShade="80"/>
            </w:rPr>
          </w:pPr>
          <w:r>
            <w:rPr>
              <w:rFonts w:ascii="Myriad Pro" w:hAnsi="Myriad Pro"/>
              <w:i/>
              <w:noProof/>
              <w:color w:val="4F6228" w:themeColor="accent3" w:themeShade="80"/>
              <w:lang w:eastAsia="ru-RU"/>
            </w:rPr>
            <mc:AlternateContent>
              <mc:Choice Requires="wpg">
                <w:drawing>
                  <wp:anchor distT="0" distB="0" distL="114300" distR="114300" simplePos="0" relativeHeight="251664896" behindDoc="0" locked="0" layoutInCell="1" allowOverlap="1" wp14:anchorId="648D7E88" wp14:editId="233C2118">
                    <wp:simplePos x="0" y="0"/>
                    <wp:positionH relativeFrom="page">
                      <wp:posOffset>4547235</wp:posOffset>
                    </wp:positionH>
                    <wp:positionV relativeFrom="page">
                      <wp:posOffset>0</wp:posOffset>
                    </wp:positionV>
                    <wp:extent cx="3020060" cy="10692130"/>
                    <wp:effectExtent l="0" t="0" r="0" b="0"/>
                    <wp:wrapNone/>
                    <wp:docPr id="31"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1" descr="Light vertical"/>
                            <wps:cNvSpPr>
                              <a:spLocks noChangeArrowheads="1"/>
                            </wps:cNvSpPr>
                            <wps:spPr bwMode="auto">
                              <a:xfrm>
                                <a:off x="0" y="0"/>
                                <a:ext cx="138545" cy="10058400"/>
                              </a:xfrm>
                              <a:prstGeom prst="rect">
                                <a:avLst/>
                              </a:prstGeom>
                              <a:noFill/>
                            </wps:spPr>
                            <wps:txbx>
                              <w:txbxContent>
                                <w:p w14:paraId="08E8E342" w14:textId="77777777" w:rsidR="00B04074" w:rsidRDefault="00B04074" w:rsidP="00F95673">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1B4D65DD" w14:textId="77777777" w:rsidR="00B04074" w:rsidRPr="00DC2CC1" w:rsidRDefault="00B04074" w:rsidP="00F95673">
                                  <w:pPr>
                                    <w:pStyle w:val="af7"/>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36E23C3C" w14:textId="77777777" w:rsidR="00B04074" w:rsidRDefault="00B04074" w:rsidP="00F95673">
                                  <w:pPr>
                                    <w:pStyle w:val="af7"/>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48D7E88" id="Группа 30" o:spid="_x0000_s1026" style="position:absolute;margin-left:358.05pt;margin-top:0;width:237.8pt;height:841.9pt;z-index:25166489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">
                    <v:rect id="Прямоугольник 31"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8E8E342" w14:textId="77777777" w:rsidR="00B04074" w:rsidRDefault="00B04074" w:rsidP="00F95673">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1B4D65DD" w14:textId="77777777" w:rsidR="00B04074" w:rsidRPr="00DC2CC1" w:rsidRDefault="00B04074" w:rsidP="00F95673">
                            <w:pPr>
                              <w:pStyle w:val="af7"/>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36E23C3C" w14:textId="77777777" w:rsidR="00B04074" w:rsidRDefault="00B04074" w:rsidP="00F95673">
                            <w:pPr>
                              <w:pStyle w:val="af7"/>
                              <w:spacing w:line="360" w:lineRule="auto"/>
                              <w:rPr>
                                <w:color w:val="FFFFFF" w:themeColor="background1"/>
                              </w:rPr>
                            </w:pPr>
                          </w:p>
                        </w:txbxContent>
                      </v:textbox>
                    </v:rect>
                    <w10:wrap anchorx="page" anchory="page"/>
                  </v:group>
                </w:pict>
              </mc:Fallback>
            </mc:AlternateContent>
          </w:r>
          <w:r w:rsidR="00F95673" w:rsidRPr="0050054B">
            <w:rPr>
              <w:rFonts w:ascii="Myriad Pro" w:hAnsi="Myriad Pro"/>
              <w:i/>
              <w:noProof/>
              <w:color w:val="4F6228" w:themeColor="accent3" w:themeShade="80"/>
              <w:lang w:eastAsia="ru-RU"/>
            </w:rPr>
            <w:drawing>
              <wp:inline distT="0" distB="0" distL="0" distR="0" wp14:anchorId="54CE4898" wp14:editId="08C3D5E0">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9B0EF5E" w14:textId="77777777" w:rsidR="00F95673" w:rsidRPr="0050054B" w:rsidRDefault="006E424D" w:rsidP="00F95673">
          <w:pPr>
            <w:rPr>
              <w:rFonts w:ascii="Myriad Pro" w:hAnsi="Myriad Pro"/>
              <w:i/>
              <w:color w:val="4F6228" w:themeColor="accent3" w:themeShade="80"/>
            </w:rPr>
          </w:pPr>
          <w:r>
            <w:rPr>
              <w:rFonts w:ascii="Myriad Pro" w:hAnsi="Myriad Pro"/>
              <w:i/>
              <w:noProof/>
              <w:color w:val="4F6228" w:themeColor="accent3" w:themeShade="80"/>
              <w:lang w:eastAsia="ru-RU"/>
            </w:rPr>
            <mc:AlternateContent>
              <mc:Choice Requires="wps">
                <w:drawing>
                  <wp:anchor distT="0" distB="0" distL="114300" distR="114300" simplePos="0" relativeHeight="251665920" behindDoc="0" locked="0" layoutInCell="0" allowOverlap="1" wp14:anchorId="5BF0A001" wp14:editId="12F2C4DA">
                    <wp:simplePos x="0" y="0"/>
                    <wp:positionH relativeFrom="page">
                      <wp:align>left</wp:align>
                    </wp:positionH>
                    <wp:positionV relativeFrom="page">
                      <wp:posOffset>2705100</wp:posOffset>
                    </wp:positionV>
                    <wp:extent cx="6810233" cy="4377690"/>
                    <wp:effectExtent l="0" t="0" r="0" b="3810"/>
                    <wp:wrapNone/>
                    <wp:docPr id="3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12924564" w14:textId="77777777" w:rsidR="00B04074" w:rsidRDefault="00B04074" w:rsidP="00C120A0">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07CD4D0" w14:textId="77777777" w:rsidR="00B04074" w:rsidRPr="00C0693E" w:rsidRDefault="00B04074" w:rsidP="00C120A0">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C0693E">
                                  <w:rPr>
                                    <w:rFonts w:ascii="Myriad Pro" w:hAnsi="Myriad Pro" w:cs="Times New Roman"/>
                                    <w:b/>
                                    <w:sz w:val="36"/>
                                    <w:szCs w:val="36"/>
                                    <w:shd w:val="clear" w:color="auto" w:fill="C4BC96" w:themeFill="background2" w:themeFillShade="BF"/>
                                  </w:rPr>
                                  <w:t>филиала ПАО «МР</w:t>
                                </w:r>
                                <w:bookmarkStart w:id="0" w:name="_GoBack"/>
                                <w:bookmarkEnd w:id="0"/>
                                <w:r w:rsidRPr="00C0693E">
                                  <w:rPr>
                                    <w:rFonts w:ascii="Myriad Pro" w:hAnsi="Myriad Pro" w:cs="Times New Roman"/>
                                    <w:b/>
                                    <w:sz w:val="36"/>
                                    <w:szCs w:val="36"/>
                                    <w:shd w:val="clear" w:color="auto" w:fill="C4BC96" w:themeFill="background2" w:themeFillShade="BF"/>
                                  </w:rPr>
                                  <w:t>СК Сибири»-«Хакасэнерго»</w:t>
                                </w:r>
                              </w:p>
                              <w:p w14:paraId="1FFCEDFB" w14:textId="77777777" w:rsidR="00B04074" w:rsidRPr="00C0693E" w:rsidRDefault="00B04074" w:rsidP="00C120A0">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C0693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C0693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0693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C0693E">
                                  <w:rPr>
                                    <w:rFonts w:ascii="Myriad Pro" w:hAnsi="Myriad Pro" w:cs="Times New Roman"/>
                                    <w:b/>
                                    <w:sz w:val="28"/>
                                    <w:szCs w:val="28"/>
                                    <w:shd w:val="clear" w:color="auto" w:fill="C4BC96" w:themeFill="background2" w:themeFillShade="BF"/>
                                  </w:rPr>
                                  <w:t>гг.,</w:t>
                                </w:r>
                              </w:p>
                              <w:p w14:paraId="4542756C" w14:textId="77777777" w:rsidR="00B04074" w:rsidRPr="00C0693E" w:rsidRDefault="00B04074" w:rsidP="00C120A0">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C0693E">
                                  <w:rPr>
                                    <w:rFonts w:ascii="Myriad Pro" w:hAnsi="Myriad Pro" w:cs="Times New Roman"/>
                                    <w:b/>
                                    <w:sz w:val="28"/>
                                    <w:szCs w:val="28"/>
                                    <w:shd w:val="clear" w:color="auto" w:fill="C4BC96" w:themeFill="background2" w:themeFillShade="BF"/>
                                  </w:rPr>
                                  <w:t xml:space="preserve"> от 29.01.2020 года</w:t>
                                </w:r>
                              </w:p>
                              <w:p w14:paraId="219F95C4" w14:textId="77777777" w:rsidR="00B04074" w:rsidRPr="00963C82" w:rsidRDefault="00B04074" w:rsidP="00C120A0">
                                <w:pPr>
                                  <w:pStyle w:val="af7"/>
                                  <w:shd w:val="clear" w:color="auto" w:fill="C4BC96" w:themeFill="background2" w:themeFillShade="BF"/>
                                  <w:ind w:left="284"/>
                                  <w:jc w:val="center"/>
                                  <w:rPr>
                                    <w:sz w:val="36"/>
                                    <w:szCs w:val="36"/>
                                  </w:rPr>
                                </w:pPr>
                                <w:r w:rsidRPr="00C0693E">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F0A001" id="Прямоугольник 16" o:spid="_x0000_s1031" style="position:absolute;margin-left:0;margin-top:213pt;width:536.25pt;height:344.7pt;z-index:25166592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FQSAIAADsEAAAOAAAAZHJzL2Uyb0RvYy54bWysU82O0zAQviPxDpbvNGm7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" o:allowincell="f" fillcolor="#c4bc96 [2414]" stroked="f" strokecolor="black [3213]" strokeweight="1.5pt">
                    <v:textbox inset="14.4pt,,14.4pt">
                      <w:txbxContent>
                        <w:p w14:paraId="12924564" w14:textId="77777777" w:rsidR="00B04074" w:rsidRDefault="00B04074" w:rsidP="00C120A0">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07CD4D0" w14:textId="77777777" w:rsidR="00B04074" w:rsidRPr="00C0693E" w:rsidRDefault="00B04074" w:rsidP="00C120A0">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C0693E">
                            <w:rPr>
                              <w:rFonts w:ascii="Myriad Pro" w:hAnsi="Myriad Pro" w:cs="Times New Roman"/>
                              <w:b/>
                              <w:sz w:val="36"/>
                              <w:szCs w:val="36"/>
                              <w:shd w:val="clear" w:color="auto" w:fill="C4BC96" w:themeFill="background2" w:themeFillShade="BF"/>
                            </w:rPr>
                            <w:t>филиала ПАО «МР</w:t>
                          </w:r>
                          <w:bookmarkStart w:id="1" w:name="_GoBack"/>
                          <w:bookmarkEnd w:id="1"/>
                          <w:r w:rsidRPr="00C0693E">
                            <w:rPr>
                              <w:rFonts w:ascii="Myriad Pro" w:hAnsi="Myriad Pro" w:cs="Times New Roman"/>
                              <w:b/>
                              <w:sz w:val="36"/>
                              <w:szCs w:val="36"/>
                              <w:shd w:val="clear" w:color="auto" w:fill="C4BC96" w:themeFill="background2" w:themeFillShade="BF"/>
                            </w:rPr>
                            <w:t>СК Сибири»-«Хакасэнерго»</w:t>
                          </w:r>
                        </w:p>
                        <w:p w14:paraId="1FFCEDFB" w14:textId="77777777" w:rsidR="00B04074" w:rsidRPr="00C0693E" w:rsidRDefault="00B04074" w:rsidP="00C120A0">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C0693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C0693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0693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C0693E">
                            <w:rPr>
                              <w:rFonts w:ascii="Myriad Pro" w:hAnsi="Myriad Pro" w:cs="Times New Roman"/>
                              <w:b/>
                              <w:sz w:val="28"/>
                              <w:szCs w:val="28"/>
                              <w:shd w:val="clear" w:color="auto" w:fill="C4BC96" w:themeFill="background2" w:themeFillShade="BF"/>
                            </w:rPr>
                            <w:t>гг.,</w:t>
                          </w:r>
                        </w:p>
                        <w:p w14:paraId="4542756C" w14:textId="77777777" w:rsidR="00B04074" w:rsidRPr="00C0693E" w:rsidRDefault="00B04074" w:rsidP="00C120A0">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C0693E">
                            <w:rPr>
                              <w:rFonts w:ascii="Myriad Pro" w:hAnsi="Myriad Pro" w:cs="Times New Roman"/>
                              <w:b/>
                              <w:sz w:val="28"/>
                              <w:szCs w:val="28"/>
                              <w:shd w:val="clear" w:color="auto" w:fill="C4BC96" w:themeFill="background2" w:themeFillShade="BF"/>
                            </w:rPr>
                            <w:t xml:space="preserve"> от 29.01.2020 года</w:t>
                          </w:r>
                        </w:p>
                        <w:p w14:paraId="219F95C4" w14:textId="77777777" w:rsidR="00B04074" w:rsidRPr="00963C82" w:rsidRDefault="00B04074" w:rsidP="00C120A0">
                          <w:pPr>
                            <w:pStyle w:val="af7"/>
                            <w:shd w:val="clear" w:color="auto" w:fill="C4BC96" w:themeFill="background2" w:themeFillShade="BF"/>
                            <w:ind w:left="284"/>
                            <w:jc w:val="center"/>
                            <w:rPr>
                              <w:sz w:val="36"/>
                              <w:szCs w:val="36"/>
                            </w:rPr>
                          </w:pPr>
                          <w:r w:rsidRPr="00C0693E">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00F95673" w:rsidRPr="0050054B">
            <w:rPr>
              <w:rFonts w:ascii="Myriad Pro" w:hAnsi="Myriad Pro"/>
              <w:i/>
              <w:color w:val="4F6228" w:themeColor="accent3" w:themeShade="80"/>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rFonts w:eastAsia="Times New Roman" w:cs="Times New Roman"/>
          <w:i w:val="0"/>
          <w:color w:val="auto"/>
          <w:lang w:eastAsia="zh-CN"/>
        </w:rPr>
      </w:sdtEndPr>
      <w:sdtContent>
        <w:p w14:paraId="63DBA58A" w14:textId="77777777" w:rsidR="00F95673" w:rsidRPr="006C3B7B" w:rsidRDefault="00F95673" w:rsidP="00F95673">
          <w:pPr>
            <w:pStyle w:val="af0"/>
            <w:rPr>
              <w:rFonts w:ascii="Myriad Pro" w:hAnsi="Myriad Pro"/>
              <w:i/>
              <w:color w:val="4F6228" w:themeColor="accent3" w:themeShade="80"/>
              <w:sz w:val="24"/>
              <w:szCs w:val="24"/>
            </w:rPr>
          </w:pPr>
          <w:r w:rsidRPr="006C3B7B">
            <w:rPr>
              <w:rFonts w:ascii="Myriad Pro" w:hAnsi="Myriad Pro"/>
              <w:i/>
              <w:color w:val="4F6228" w:themeColor="accent3" w:themeShade="80"/>
              <w:sz w:val="24"/>
              <w:szCs w:val="24"/>
            </w:rPr>
            <w:t>Оглавление</w:t>
          </w:r>
        </w:p>
        <w:p w14:paraId="31A28B3B" w14:textId="0C2B8A09" w:rsidR="00245B43" w:rsidRPr="00FE28C6" w:rsidRDefault="002E2FFD">
          <w:pPr>
            <w:pStyle w:val="32"/>
            <w:rPr>
              <w:rFonts w:asciiTheme="minorHAnsi" w:eastAsiaTheme="minorEastAsia" w:hAnsiTheme="minorHAnsi" w:cstheme="minorBidi"/>
              <w:b w:val="0"/>
              <w:sz w:val="22"/>
              <w:szCs w:val="22"/>
              <w:lang w:eastAsia="ru-RU"/>
            </w:rPr>
          </w:pPr>
          <w:r w:rsidRPr="00266B21">
            <w:rPr>
              <w:i/>
              <w:color w:val="000000" w:themeColor="text1"/>
            </w:rPr>
            <w:fldChar w:fldCharType="begin"/>
          </w:r>
          <w:r w:rsidR="00F95673" w:rsidRPr="00266B21">
            <w:rPr>
              <w:i/>
              <w:color w:val="000000" w:themeColor="text1"/>
            </w:rPr>
            <w:instrText xml:space="preserve"> TOC \o "1-3" \h \z \u </w:instrText>
          </w:r>
          <w:r w:rsidRPr="00266B21">
            <w:rPr>
              <w:i/>
              <w:color w:val="000000" w:themeColor="text1"/>
            </w:rPr>
            <w:fldChar w:fldCharType="separate"/>
          </w:r>
          <w:hyperlink w:anchor="_Toc46666550" w:history="1">
            <w:r w:rsidR="00245B43" w:rsidRPr="00C03D0E">
              <w:rPr>
                <w:rStyle w:val="ad"/>
                <w:sz w:val="22"/>
                <w:szCs w:val="22"/>
              </w:rPr>
              <w:t>1.</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Вводная часть</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_Toc46666550 \h </w:instrText>
            </w:r>
            <w:r w:rsidR="00245B43" w:rsidRPr="00C03D0E">
              <w:rPr>
                <w:webHidden/>
                <w:sz w:val="22"/>
                <w:szCs w:val="22"/>
              </w:rPr>
            </w:r>
            <w:r w:rsidR="00245B43" w:rsidRPr="00C03D0E">
              <w:rPr>
                <w:webHidden/>
                <w:sz w:val="22"/>
                <w:szCs w:val="22"/>
              </w:rPr>
              <w:fldChar w:fldCharType="separate"/>
            </w:r>
            <w:r w:rsidR="00CF5887">
              <w:rPr>
                <w:webHidden/>
                <w:sz w:val="22"/>
                <w:szCs w:val="22"/>
              </w:rPr>
              <w:t>6</w:t>
            </w:r>
            <w:r w:rsidR="00245B43" w:rsidRPr="00C03D0E">
              <w:rPr>
                <w:webHidden/>
                <w:sz w:val="22"/>
                <w:szCs w:val="22"/>
              </w:rPr>
              <w:fldChar w:fldCharType="end"/>
            </w:r>
          </w:hyperlink>
        </w:p>
        <w:p w14:paraId="43C41333" w14:textId="1209D17A" w:rsidR="00245B43" w:rsidRPr="00FE28C6" w:rsidRDefault="00CF5887">
          <w:pPr>
            <w:pStyle w:val="32"/>
            <w:rPr>
              <w:rFonts w:asciiTheme="minorHAnsi" w:eastAsiaTheme="minorEastAsia" w:hAnsiTheme="minorHAnsi" w:cstheme="minorBidi"/>
              <w:b w:val="0"/>
              <w:sz w:val="22"/>
              <w:szCs w:val="22"/>
              <w:lang w:eastAsia="ru-RU"/>
            </w:rPr>
          </w:pPr>
          <w:hyperlink w:anchor="_Toc46666551" w:history="1">
            <w:r w:rsidR="00245B43" w:rsidRPr="00C03D0E">
              <w:rPr>
                <w:rStyle w:val="ad"/>
                <w:sz w:val="22"/>
                <w:szCs w:val="22"/>
              </w:rPr>
              <w:t>1.1.</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Сведения о Заказчике</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_Toc46666551 \h </w:instrText>
            </w:r>
            <w:r w:rsidR="00245B43" w:rsidRPr="00C03D0E">
              <w:rPr>
                <w:webHidden/>
                <w:sz w:val="22"/>
                <w:szCs w:val="22"/>
              </w:rPr>
            </w:r>
            <w:r w:rsidR="00245B43" w:rsidRPr="00C03D0E">
              <w:rPr>
                <w:webHidden/>
                <w:sz w:val="22"/>
                <w:szCs w:val="22"/>
              </w:rPr>
              <w:fldChar w:fldCharType="separate"/>
            </w:r>
            <w:r>
              <w:rPr>
                <w:webHidden/>
                <w:sz w:val="22"/>
                <w:szCs w:val="22"/>
              </w:rPr>
              <w:t>6</w:t>
            </w:r>
            <w:r w:rsidR="00245B43" w:rsidRPr="00C03D0E">
              <w:rPr>
                <w:webHidden/>
                <w:sz w:val="22"/>
                <w:szCs w:val="22"/>
              </w:rPr>
              <w:fldChar w:fldCharType="end"/>
            </w:r>
          </w:hyperlink>
        </w:p>
        <w:p w14:paraId="54217147" w14:textId="6A87BF8D" w:rsidR="00245B43" w:rsidRPr="00FE28C6" w:rsidRDefault="00CF5887">
          <w:pPr>
            <w:pStyle w:val="32"/>
            <w:rPr>
              <w:rFonts w:asciiTheme="minorHAnsi" w:eastAsiaTheme="minorEastAsia" w:hAnsiTheme="minorHAnsi" w:cstheme="minorBidi"/>
              <w:b w:val="0"/>
              <w:sz w:val="22"/>
              <w:szCs w:val="22"/>
              <w:lang w:eastAsia="ru-RU"/>
            </w:rPr>
          </w:pPr>
          <w:hyperlink w:anchor="_Toc46666552" w:history="1">
            <w:r w:rsidR="00245B43" w:rsidRPr="00C03D0E">
              <w:rPr>
                <w:rStyle w:val="ad"/>
                <w:sz w:val="22"/>
                <w:szCs w:val="22"/>
              </w:rPr>
              <w:t>1.2.</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Сведения об Исполнителе</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_Toc46666552 \h </w:instrText>
            </w:r>
            <w:r w:rsidR="00245B43" w:rsidRPr="00C03D0E">
              <w:rPr>
                <w:webHidden/>
                <w:sz w:val="22"/>
                <w:szCs w:val="22"/>
              </w:rPr>
            </w:r>
            <w:r w:rsidR="00245B43" w:rsidRPr="00C03D0E">
              <w:rPr>
                <w:webHidden/>
                <w:sz w:val="22"/>
                <w:szCs w:val="22"/>
              </w:rPr>
              <w:fldChar w:fldCharType="separate"/>
            </w:r>
            <w:r>
              <w:rPr>
                <w:webHidden/>
                <w:sz w:val="22"/>
                <w:szCs w:val="22"/>
              </w:rPr>
              <w:t>6</w:t>
            </w:r>
            <w:r w:rsidR="00245B43" w:rsidRPr="00C03D0E">
              <w:rPr>
                <w:webHidden/>
                <w:sz w:val="22"/>
                <w:szCs w:val="22"/>
              </w:rPr>
              <w:fldChar w:fldCharType="end"/>
            </w:r>
          </w:hyperlink>
        </w:p>
        <w:p w14:paraId="2203A442" w14:textId="60B14CEE" w:rsidR="00245B43" w:rsidRPr="00FE28C6" w:rsidRDefault="00CF5887">
          <w:pPr>
            <w:pStyle w:val="32"/>
            <w:rPr>
              <w:rFonts w:asciiTheme="minorHAnsi" w:eastAsiaTheme="minorEastAsia" w:hAnsiTheme="minorHAnsi" w:cstheme="minorBidi"/>
              <w:b w:val="0"/>
              <w:sz w:val="22"/>
              <w:szCs w:val="22"/>
              <w:lang w:eastAsia="ru-RU"/>
            </w:rPr>
          </w:pPr>
          <w:hyperlink w:anchor="_Toc46666553" w:history="1">
            <w:r w:rsidR="00245B43" w:rsidRPr="00C03D0E">
              <w:rPr>
                <w:rStyle w:val="ad"/>
                <w:sz w:val="22"/>
                <w:szCs w:val="22"/>
              </w:rPr>
              <w:t>1.3.</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Основание для оказания услуг</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_Toc46666553 \h </w:instrText>
            </w:r>
            <w:r w:rsidR="00245B43" w:rsidRPr="00C03D0E">
              <w:rPr>
                <w:webHidden/>
                <w:sz w:val="22"/>
                <w:szCs w:val="22"/>
              </w:rPr>
            </w:r>
            <w:r w:rsidR="00245B43" w:rsidRPr="00C03D0E">
              <w:rPr>
                <w:webHidden/>
                <w:sz w:val="22"/>
                <w:szCs w:val="22"/>
              </w:rPr>
              <w:fldChar w:fldCharType="separate"/>
            </w:r>
            <w:r>
              <w:rPr>
                <w:webHidden/>
                <w:sz w:val="22"/>
                <w:szCs w:val="22"/>
              </w:rPr>
              <w:t>7</w:t>
            </w:r>
            <w:r w:rsidR="00245B43" w:rsidRPr="00C03D0E">
              <w:rPr>
                <w:webHidden/>
                <w:sz w:val="22"/>
                <w:szCs w:val="22"/>
              </w:rPr>
              <w:fldChar w:fldCharType="end"/>
            </w:r>
          </w:hyperlink>
        </w:p>
        <w:p w14:paraId="00C14E4C" w14:textId="35056B9C" w:rsidR="00245B43" w:rsidRPr="00FE28C6" w:rsidRDefault="00CF5887">
          <w:pPr>
            <w:pStyle w:val="32"/>
            <w:rPr>
              <w:rFonts w:asciiTheme="minorHAnsi" w:eastAsiaTheme="minorEastAsia" w:hAnsiTheme="minorHAnsi" w:cstheme="minorBidi"/>
              <w:b w:val="0"/>
              <w:sz w:val="22"/>
              <w:szCs w:val="22"/>
              <w:lang w:eastAsia="ru-RU"/>
            </w:rPr>
          </w:pPr>
          <w:hyperlink w:anchor="_Toc46666554" w:history="1">
            <w:r w:rsidR="00245B43" w:rsidRPr="00C03D0E">
              <w:rPr>
                <w:rStyle w:val="ad"/>
                <w:sz w:val="22"/>
                <w:szCs w:val="22"/>
              </w:rPr>
              <w:t>1.4.</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Цель оказания услуг</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_Toc46666554 \h </w:instrText>
            </w:r>
            <w:r w:rsidR="00245B43" w:rsidRPr="00C03D0E">
              <w:rPr>
                <w:webHidden/>
                <w:sz w:val="22"/>
                <w:szCs w:val="22"/>
              </w:rPr>
            </w:r>
            <w:r w:rsidR="00245B43" w:rsidRPr="00C03D0E">
              <w:rPr>
                <w:webHidden/>
                <w:sz w:val="22"/>
                <w:szCs w:val="22"/>
              </w:rPr>
              <w:fldChar w:fldCharType="separate"/>
            </w:r>
            <w:r>
              <w:rPr>
                <w:webHidden/>
                <w:sz w:val="22"/>
                <w:szCs w:val="22"/>
              </w:rPr>
              <w:t>7</w:t>
            </w:r>
            <w:r w:rsidR="00245B43" w:rsidRPr="00C03D0E">
              <w:rPr>
                <w:webHidden/>
                <w:sz w:val="22"/>
                <w:szCs w:val="22"/>
              </w:rPr>
              <w:fldChar w:fldCharType="end"/>
            </w:r>
          </w:hyperlink>
        </w:p>
        <w:p w14:paraId="12E576AE" w14:textId="4C3CDE3F" w:rsidR="00245B43" w:rsidRPr="00FE28C6" w:rsidRDefault="00CF5887">
          <w:pPr>
            <w:pStyle w:val="32"/>
            <w:rPr>
              <w:rFonts w:asciiTheme="minorHAnsi" w:eastAsiaTheme="minorEastAsia" w:hAnsiTheme="minorHAnsi" w:cstheme="minorBidi"/>
              <w:b w:val="0"/>
              <w:sz w:val="22"/>
              <w:szCs w:val="22"/>
              <w:lang w:eastAsia="ru-RU"/>
            </w:rPr>
          </w:pPr>
          <w:hyperlink w:anchor="_Toc46666555" w:history="1">
            <w:r w:rsidR="00245B43" w:rsidRPr="00C03D0E">
              <w:rPr>
                <w:rStyle w:val="ad"/>
                <w:sz w:val="22"/>
                <w:szCs w:val="22"/>
              </w:rPr>
              <w:t>1.5.</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Нормативно-правовая база</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_Toc46666555 \h </w:instrText>
            </w:r>
            <w:r w:rsidR="00245B43" w:rsidRPr="00C03D0E">
              <w:rPr>
                <w:webHidden/>
                <w:sz w:val="22"/>
                <w:szCs w:val="22"/>
              </w:rPr>
            </w:r>
            <w:r w:rsidR="00245B43" w:rsidRPr="00C03D0E">
              <w:rPr>
                <w:webHidden/>
                <w:sz w:val="22"/>
                <w:szCs w:val="22"/>
              </w:rPr>
              <w:fldChar w:fldCharType="separate"/>
            </w:r>
            <w:r>
              <w:rPr>
                <w:webHidden/>
                <w:sz w:val="22"/>
                <w:szCs w:val="22"/>
              </w:rPr>
              <w:t>9</w:t>
            </w:r>
            <w:r w:rsidR="00245B43" w:rsidRPr="00C03D0E">
              <w:rPr>
                <w:webHidden/>
                <w:sz w:val="22"/>
                <w:szCs w:val="22"/>
              </w:rPr>
              <w:fldChar w:fldCharType="end"/>
            </w:r>
          </w:hyperlink>
        </w:p>
        <w:p w14:paraId="0806A61D" w14:textId="305DD0B1" w:rsidR="00245B43" w:rsidRPr="00FE28C6" w:rsidRDefault="00CF5887">
          <w:pPr>
            <w:pStyle w:val="32"/>
            <w:rPr>
              <w:rFonts w:asciiTheme="minorHAnsi" w:eastAsiaTheme="minorEastAsia" w:hAnsiTheme="minorHAnsi" w:cstheme="minorBidi"/>
              <w:b w:val="0"/>
              <w:sz w:val="22"/>
              <w:szCs w:val="22"/>
              <w:lang w:eastAsia="ru-RU"/>
            </w:rPr>
          </w:pPr>
          <w:hyperlink w:anchor="_Toc46666556" w:history="1">
            <w:r w:rsidR="00245B43" w:rsidRPr="00C03D0E">
              <w:rPr>
                <w:rStyle w:val="ad"/>
                <w:sz w:val="22"/>
                <w:szCs w:val="22"/>
              </w:rPr>
              <w:t>2.</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Краткая характеристика параметров регулирования филиала  ПАО «МРСК Сибири» - «Хакасэнерго» при принятии Министерством экономического развития Республики Хакасия тарифно – балансовых решений на 2019 год</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_Toc46666556 \h </w:instrText>
            </w:r>
            <w:r w:rsidR="00245B43" w:rsidRPr="00C03D0E">
              <w:rPr>
                <w:webHidden/>
                <w:sz w:val="22"/>
                <w:szCs w:val="22"/>
              </w:rPr>
            </w:r>
            <w:r w:rsidR="00245B43" w:rsidRPr="00C03D0E">
              <w:rPr>
                <w:webHidden/>
                <w:sz w:val="22"/>
                <w:szCs w:val="22"/>
              </w:rPr>
              <w:fldChar w:fldCharType="separate"/>
            </w:r>
            <w:r>
              <w:rPr>
                <w:webHidden/>
                <w:sz w:val="22"/>
                <w:szCs w:val="22"/>
              </w:rPr>
              <w:t>13</w:t>
            </w:r>
            <w:r w:rsidR="00245B43" w:rsidRPr="00C03D0E">
              <w:rPr>
                <w:webHidden/>
                <w:sz w:val="22"/>
                <w:szCs w:val="22"/>
              </w:rPr>
              <w:fldChar w:fldCharType="end"/>
            </w:r>
          </w:hyperlink>
        </w:p>
        <w:p w14:paraId="021F6EA8" w14:textId="38775930" w:rsidR="00245B43" w:rsidRPr="00FE28C6" w:rsidRDefault="00CF5887">
          <w:pPr>
            <w:pStyle w:val="32"/>
            <w:rPr>
              <w:rFonts w:asciiTheme="minorHAnsi" w:eastAsiaTheme="minorEastAsia" w:hAnsiTheme="minorHAnsi" w:cstheme="minorBidi"/>
              <w:b w:val="0"/>
              <w:sz w:val="22"/>
              <w:szCs w:val="22"/>
              <w:lang w:eastAsia="ru-RU"/>
            </w:rPr>
          </w:pPr>
          <w:hyperlink w:anchor="_Toc46666557" w:history="1">
            <w:r w:rsidR="00245B43" w:rsidRPr="00C03D0E">
              <w:rPr>
                <w:rStyle w:val="ad"/>
                <w:sz w:val="22"/>
                <w:szCs w:val="22"/>
              </w:rPr>
              <w:t>3.</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Анализ исполнения инвестиционных программ, учтенных регулирующим органом при принятии тарифно-балансовых решений на 2019 год.</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_Toc46666557 \h </w:instrText>
            </w:r>
            <w:r w:rsidR="00245B43" w:rsidRPr="00C03D0E">
              <w:rPr>
                <w:webHidden/>
                <w:sz w:val="22"/>
                <w:szCs w:val="22"/>
              </w:rPr>
            </w:r>
            <w:r w:rsidR="00245B43" w:rsidRPr="00C03D0E">
              <w:rPr>
                <w:webHidden/>
                <w:sz w:val="22"/>
                <w:szCs w:val="22"/>
              </w:rPr>
              <w:fldChar w:fldCharType="separate"/>
            </w:r>
            <w:r>
              <w:rPr>
                <w:webHidden/>
                <w:sz w:val="22"/>
                <w:szCs w:val="22"/>
              </w:rPr>
              <w:t>17</w:t>
            </w:r>
            <w:r w:rsidR="00245B43" w:rsidRPr="00C03D0E">
              <w:rPr>
                <w:webHidden/>
                <w:sz w:val="22"/>
                <w:szCs w:val="22"/>
              </w:rPr>
              <w:fldChar w:fldCharType="end"/>
            </w:r>
          </w:hyperlink>
        </w:p>
        <w:p w14:paraId="0AE4E323" w14:textId="43BEDD39" w:rsidR="00245B43" w:rsidRPr="00FE28C6" w:rsidRDefault="00CF5887">
          <w:pPr>
            <w:pStyle w:val="32"/>
            <w:rPr>
              <w:rFonts w:asciiTheme="minorHAnsi" w:eastAsiaTheme="minorEastAsia" w:hAnsiTheme="minorHAnsi" w:cstheme="minorBidi"/>
              <w:b w:val="0"/>
              <w:sz w:val="22"/>
              <w:szCs w:val="22"/>
              <w:lang w:eastAsia="ru-RU"/>
            </w:rPr>
          </w:pPr>
          <w:hyperlink w:anchor="_Toc46666558" w:history="1">
            <w:r w:rsidR="00245B43" w:rsidRPr="00C03D0E">
              <w:rPr>
                <w:rStyle w:val="ad"/>
                <w:sz w:val="22"/>
                <w:szCs w:val="22"/>
              </w:rPr>
              <w:t>4.</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расчета необходимой валовой выручки филиала ПАО «МРСК Сибири» - «Хакасэнерго»,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_Toc46666558 \h </w:instrText>
            </w:r>
            <w:r w:rsidR="00245B43" w:rsidRPr="00C03D0E">
              <w:rPr>
                <w:webHidden/>
                <w:sz w:val="22"/>
                <w:szCs w:val="22"/>
              </w:rPr>
            </w:r>
            <w:r w:rsidR="00245B43" w:rsidRPr="00C03D0E">
              <w:rPr>
                <w:webHidden/>
                <w:sz w:val="22"/>
                <w:szCs w:val="22"/>
              </w:rPr>
              <w:fldChar w:fldCharType="separate"/>
            </w:r>
            <w:r>
              <w:rPr>
                <w:webHidden/>
                <w:sz w:val="22"/>
                <w:szCs w:val="22"/>
              </w:rPr>
              <w:t>34</w:t>
            </w:r>
            <w:r w:rsidR="00245B43" w:rsidRPr="00C03D0E">
              <w:rPr>
                <w:webHidden/>
                <w:sz w:val="22"/>
                <w:szCs w:val="22"/>
              </w:rPr>
              <w:fldChar w:fldCharType="end"/>
            </w:r>
          </w:hyperlink>
        </w:p>
        <w:p w14:paraId="09EA651D" w14:textId="1E41C8D3" w:rsidR="00245B43" w:rsidRPr="00FE28C6" w:rsidRDefault="00CF5887">
          <w:pPr>
            <w:pStyle w:val="32"/>
            <w:rPr>
              <w:rFonts w:asciiTheme="minorHAnsi" w:eastAsiaTheme="minorEastAsia" w:hAnsiTheme="minorHAnsi" w:cstheme="minorBidi"/>
              <w:b w:val="0"/>
              <w:sz w:val="22"/>
              <w:szCs w:val="22"/>
              <w:lang w:eastAsia="ru-RU"/>
            </w:rPr>
          </w:pPr>
          <w:hyperlink w:anchor="_Toc46666559" w:history="1">
            <w:r w:rsidR="00245B43" w:rsidRPr="00C03D0E">
              <w:rPr>
                <w:rStyle w:val="ad"/>
                <w:sz w:val="22"/>
                <w:szCs w:val="22"/>
              </w:rPr>
              <w:t>4.1.</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расчета необходимой валовой выручки филиала ПАО «МРСК Сибири» - «Хакасэнерго», сформированной на основе долгосрочных параметров регулирования деятельности</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_Toc46666559 \h </w:instrText>
            </w:r>
            <w:r w:rsidR="00245B43" w:rsidRPr="00C03D0E">
              <w:rPr>
                <w:webHidden/>
                <w:sz w:val="22"/>
                <w:szCs w:val="22"/>
              </w:rPr>
            </w:r>
            <w:r w:rsidR="00245B43" w:rsidRPr="00C03D0E">
              <w:rPr>
                <w:webHidden/>
                <w:sz w:val="22"/>
                <w:szCs w:val="22"/>
              </w:rPr>
              <w:fldChar w:fldCharType="separate"/>
            </w:r>
            <w:r>
              <w:rPr>
                <w:webHidden/>
                <w:sz w:val="22"/>
                <w:szCs w:val="22"/>
              </w:rPr>
              <w:t>34</w:t>
            </w:r>
            <w:r w:rsidR="00245B43" w:rsidRPr="00C03D0E">
              <w:rPr>
                <w:webHidden/>
                <w:sz w:val="22"/>
                <w:szCs w:val="22"/>
              </w:rPr>
              <w:fldChar w:fldCharType="end"/>
            </w:r>
          </w:hyperlink>
        </w:p>
        <w:p w14:paraId="0035BC85" w14:textId="19748C5A" w:rsidR="00245B43" w:rsidRPr="00FE28C6" w:rsidRDefault="00CF5887">
          <w:pPr>
            <w:pStyle w:val="32"/>
            <w:rPr>
              <w:rFonts w:asciiTheme="minorHAnsi" w:eastAsiaTheme="minorEastAsia" w:hAnsiTheme="minorHAnsi" w:cstheme="minorBidi"/>
              <w:b w:val="0"/>
              <w:sz w:val="22"/>
              <w:szCs w:val="22"/>
              <w:lang w:eastAsia="ru-RU"/>
            </w:rPr>
          </w:pPr>
          <w:hyperlink w:anchor="_Toc46666560" w:history="1">
            <w:r w:rsidR="00245B43" w:rsidRPr="00C03D0E">
              <w:rPr>
                <w:rStyle w:val="ad"/>
                <w:sz w:val="22"/>
                <w:szCs w:val="22"/>
              </w:rPr>
              <w:t>4.2.</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Анализ фактических расходов филиала ПАО «МРСК Сибири»-«Хакасэнерго» на оплату услуг ТСО с календарной разбивкой по полугодиям 2019 года</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_Toc46666560 \h </w:instrText>
            </w:r>
            <w:r w:rsidR="00245B43" w:rsidRPr="00C03D0E">
              <w:rPr>
                <w:webHidden/>
                <w:sz w:val="22"/>
                <w:szCs w:val="22"/>
              </w:rPr>
            </w:r>
            <w:r w:rsidR="00245B43" w:rsidRPr="00C03D0E">
              <w:rPr>
                <w:webHidden/>
                <w:sz w:val="22"/>
                <w:szCs w:val="22"/>
              </w:rPr>
              <w:fldChar w:fldCharType="separate"/>
            </w:r>
            <w:r>
              <w:rPr>
                <w:webHidden/>
                <w:sz w:val="22"/>
                <w:szCs w:val="22"/>
              </w:rPr>
              <w:t>70</w:t>
            </w:r>
            <w:r w:rsidR="00245B43" w:rsidRPr="00C03D0E">
              <w:rPr>
                <w:webHidden/>
                <w:sz w:val="22"/>
                <w:szCs w:val="22"/>
              </w:rPr>
              <w:fldChar w:fldCharType="end"/>
            </w:r>
          </w:hyperlink>
        </w:p>
        <w:p w14:paraId="288DE29F" w14:textId="540A74D8" w:rsidR="00245B43" w:rsidRPr="00FE28C6" w:rsidRDefault="00CF5887">
          <w:pPr>
            <w:pStyle w:val="32"/>
            <w:rPr>
              <w:rFonts w:asciiTheme="minorHAnsi" w:eastAsiaTheme="minorEastAsia" w:hAnsiTheme="minorHAnsi" w:cstheme="minorBidi"/>
              <w:b w:val="0"/>
              <w:sz w:val="22"/>
              <w:szCs w:val="22"/>
              <w:lang w:eastAsia="ru-RU"/>
            </w:rPr>
          </w:pPr>
          <w:hyperlink w:anchor="_Toc46666561" w:history="1">
            <w:r w:rsidR="00245B43" w:rsidRPr="00C03D0E">
              <w:rPr>
                <w:rStyle w:val="ad"/>
                <w:sz w:val="22"/>
                <w:szCs w:val="22"/>
              </w:rPr>
              <w:t>5.</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корректировок необходимой валовой выручки филиала ПАО «МРСК Сибири» - «Хакасэнерго», проведенных Министерством экономического развития Республики Хакасия при определении необходимой валовой выручки на 2019 год</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_Toc46666561 \h </w:instrText>
            </w:r>
            <w:r w:rsidR="00245B43" w:rsidRPr="00C03D0E">
              <w:rPr>
                <w:webHidden/>
                <w:sz w:val="22"/>
                <w:szCs w:val="22"/>
              </w:rPr>
            </w:r>
            <w:r w:rsidR="00245B43" w:rsidRPr="00C03D0E">
              <w:rPr>
                <w:webHidden/>
                <w:sz w:val="22"/>
                <w:szCs w:val="22"/>
              </w:rPr>
              <w:fldChar w:fldCharType="separate"/>
            </w:r>
            <w:r>
              <w:rPr>
                <w:webHidden/>
                <w:sz w:val="22"/>
                <w:szCs w:val="22"/>
              </w:rPr>
              <w:t>73</w:t>
            </w:r>
            <w:r w:rsidR="00245B43" w:rsidRPr="00C03D0E">
              <w:rPr>
                <w:webHidden/>
                <w:sz w:val="22"/>
                <w:szCs w:val="22"/>
              </w:rPr>
              <w:fldChar w:fldCharType="end"/>
            </w:r>
          </w:hyperlink>
        </w:p>
        <w:p w14:paraId="663BADB4" w14:textId="70D192D1" w:rsidR="00245B43" w:rsidRPr="00FE28C6" w:rsidRDefault="00CF5887">
          <w:pPr>
            <w:pStyle w:val="32"/>
            <w:rPr>
              <w:rFonts w:asciiTheme="minorHAnsi" w:eastAsiaTheme="minorEastAsia" w:hAnsiTheme="minorHAnsi" w:cstheme="minorBidi"/>
              <w:b w:val="0"/>
              <w:sz w:val="22"/>
              <w:szCs w:val="22"/>
              <w:lang w:eastAsia="ru-RU"/>
            </w:rPr>
          </w:pPr>
          <w:hyperlink w:anchor="_Toc46666562" w:history="1">
            <w:r w:rsidR="00245B43" w:rsidRPr="00C03D0E">
              <w:rPr>
                <w:rStyle w:val="ad"/>
                <w:sz w:val="22"/>
                <w:szCs w:val="22"/>
              </w:rPr>
              <w:t>5.1.</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корректировки подконтрольных расходов в связи с изменением планируемых параметров расчета тарифов</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_Toc46666562 \h </w:instrText>
            </w:r>
            <w:r w:rsidR="00245B43" w:rsidRPr="00C03D0E">
              <w:rPr>
                <w:webHidden/>
                <w:sz w:val="22"/>
                <w:szCs w:val="22"/>
              </w:rPr>
            </w:r>
            <w:r w:rsidR="00245B43" w:rsidRPr="00C03D0E">
              <w:rPr>
                <w:webHidden/>
                <w:sz w:val="22"/>
                <w:szCs w:val="22"/>
              </w:rPr>
              <w:fldChar w:fldCharType="separate"/>
            </w:r>
            <w:r>
              <w:rPr>
                <w:webHidden/>
                <w:sz w:val="22"/>
                <w:szCs w:val="22"/>
              </w:rPr>
              <w:t>76</w:t>
            </w:r>
            <w:r w:rsidR="00245B43" w:rsidRPr="00C03D0E">
              <w:rPr>
                <w:webHidden/>
                <w:sz w:val="22"/>
                <w:szCs w:val="22"/>
              </w:rPr>
              <w:fldChar w:fldCharType="end"/>
            </w:r>
          </w:hyperlink>
        </w:p>
        <w:p w14:paraId="1A83BFAD" w14:textId="47F283A7" w:rsidR="00245B43" w:rsidRPr="00FE28C6" w:rsidRDefault="00CF5887">
          <w:pPr>
            <w:pStyle w:val="32"/>
            <w:rPr>
              <w:rFonts w:asciiTheme="minorHAnsi" w:eastAsiaTheme="minorEastAsia" w:hAnsiTheme="minorHAnsi" w:cstheme="minorBidi"/>
              <w:b w:val="0"/>
              <w:sz w:val="22"/>
              <w:szCs w:val="22"/>
              <w:lang w:eastAsia="ru-RU"/>
            </w:rPr>
          </w:pPr>
          <w:hyperlink w:anchor="_Toc46666563" w:history="1">
            <w:r w:rsidR="00245B43" w:rsidRPr="00C03D0E">
              <w:rPr>
                <w:rStyle w:val="ad"/>
                <w:sz w:val="22"/>
                <w:szCs w:val="22"/>
              </w:rPr>
              <w:t>5.2.</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корректировки неподконтрольных расходов исходя из фактических значений указанного параметра</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_Toc46666563 \h </w:instrText>
            </w:r>
            <w:r w:rsidR="00245B43" w:rsidRPr="00C03D0E">
              <w:rPr>
                <w:webHidden/>
                <w:sz w:val="22"/>
                <w:szCs w:val="22"/>
              </w:rPr>
            </w:r>
            <w:r w:rsidR="00245B43" w:rsidRPr="00C03D0E">
              <w:rPr>
                <w:webHidden/>
                <w:sz w:val="22"/>
                <w:szCs w:val="22"/>
              </w:rPr>
              <w:fldChar w:fldCharType="separate"/>
            </w:r>
            <w:r>
              <w:rPr>
                <w:webHidden/>
                <w:sz w:val="22"/>
                <w:szCs w:val="22"/>
              </w:rPr>
              <w:t>77</w:t>
            </w:r>
            <w:r w:rsidR="00245B43" w:rsidRPr="00C03D0E">
              <w:rPr>
                <w:webHidden/>
                <w:sz w:val="22"/>
                <w:szCs w:val="22"/>
              </w:rPr>
              <w:fldChar w:fldCharType="end"/>
            </w:r>
          </w:hyperlink>
        </w:p>
        <w:p w14:paraId="4B5D1395" w14:textId="5A9BFAE8" w:rsidR="00245B43" w:rsidRPr="00FE28C6" w:rsidRDefault="00CF5887">
          <w:pPr>
            <w:pStyle w:val="32"/>
            <w:rPr>
              <w:rFonts w:asciiTheme="minorHAnsi" w:eastAsiaTheme="minorEastAsia" w:hAnsiTheme="minorHAnsi" w:cstheme="minorBidi"/>
              <w:b w:val="0"/>
              <w:sz w:val="22"/>
              <w:szCs w:val="22"/>
              <w:lang w:eastAsia="ru-RU"/>
            </w:rPr>
          </w:pPr>
          <w:hyperlink w:anchor="_Toc46666564" w:history="1">
            <w:r w:rsidR="00245B43" w:rsidRPr="00C03D0E">
              <w:rPr>
                <w:rStyle w:val="ad"/>
                <w:sz w:val="22"/>
                <w:szCs w:val="22"/>
              </w:rPr>
              <w:t>5.3.</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определения корректировки необходимой валовой выручки филиала ПАО «МРСК Сибири» - «Хакасэнерго» с учетом изменения полезного отпуска и цен на электрическую энергию</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_Toc46666564 \h </w:instrText>
            </w:r>
            <w:r w:rsidR="00245B43" w:rsidRPr="00C03D0E">
              <w:rPr>
                <w:webHidden/>
                <w:sz w:val="22"/>
                <w:szCs w:val="22"/>
              </w:rPr>
            </w:r>
            <w:r w:rsidR="00245B43" w:rsidRPr="00C03D0E">
              <w:rPr>
                <w:webHidden/>
                <w:sz w:val="22"/>
                <w:szCs w:val="22"/>
              </w:rPr>
              <w:fldChar w:fldCharType="separate"/>
            </w:r>
            <w:r>
              <w:rPr>
                <w:webHidden/>
                <w:sz w:val="22"/>
                <w:szCs w:val="22"/>
              </w:rPr>
              <w:t>107</w:t>
            </w:r>
            <w:r w:rsidR="00245B43" w:rsidRPr="00C03D0E">
              <w:rPr>
                <w:webHidden/>
                <w:sz w:val="22"/>
                <w:szCs w:val="22"/>
              </w:rPr>
              <w:fldChar w:fldCharType="end"/>
            </w:r>
          </w:hyperlink>
        </w:p>
        <w:p w14:paraId="4CC51CC3" w14:textId="63561355" w:rsidR="00245B43" w:rsidRPr="00FE28C6" w:rsidRDefault="00CF5887">
          <w:pPr>
            <w:pStyle w:val="32"/>
            <w:rPr>
              <w:rFonts w:asciiTheme="minorHAnsi" w:eastAsiaTheme="minorEastAsia" w:hAnsiTheme="minorHAnsi" w:cstheme="minorBidi"/>
              <w:b w:val="0"/>
              <w:sz w:val="22"/>
              <w:szCs w:val="22"/>
              <w:lang w:eastAsia="ru-RU"/>
            </w:rPr>
          </w:pPr>
          <w:hyperlink w:anchor="_Toc46666565" w:history="1">
            <w:r w:rsidR="00245B43" w:rsidRPr="00C03D0E">
              <w:rPr>
                <w:rStyle w:val="ad"/>
                <w:sz w:val="22"/>
                <w:szCs w:val="22"/>
              </w:rPr>
              <w:t>5.4.</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_Toc46666565 \h </w:instrText>
            </w:r>
            <w:r w:rsidR="00245B43" w:rsidRPr="00C03D0E">
              <w:rPr>
                <w:webHidden/>
                <w:sz w:val="22"/>
                <w:szCs w:val="22"/>
              </w:rPr>
            </w:r>
            <w:r w:rsidR="00245B43" w:rsidRPr="00C03D0E">
              <w:rPr>
                <w:webHidden/>
                <w:sz w:val="22"/>
                <w:szCs w:val="22"/>
              </w:rPr>
              <w:fldChar w:fldCharType="separate"/>
            </w:r>
            <w:r>
              <w:rPr>
                <w:webHidden/>
                <w:sz w:val="22"/>
                <w:szCs w:val="22"/>
              </w:rPr>
              <w:t>110</w:t>
            </w:r>
            <w:r w:rsidR="00245B43" w:rsidRPr="00C03D0E">
              <w:rPr>
                <w:webHidden/>
                <w:sz w:val="22"/>
                <w:szCs w:val="22"/>
              </w:rPr>
              <w:fldChar w:fldCharType="end"/>
            </w:r>
          </w:hyperlink>
        </w:p>
        <w:p w14:paraId="40ED3251" w14:textId="780EA51B" w:rsidR="00245B43" w:rsidRPr="00FE28C6" w:rsidRDefault="00CF5887">
          <w:pPr>
            <w:pStyle w:val="32"/>
            <w:rPr>
              <w:rFonts w:asciiTheme="minorHAnsi" w:eastAsiaTheme="minorEastAsia" w:hAnsiTheme="minorHAnsi" w:cstheme="minorBidi"/>
              <w:b w:val="0"/>
              <w:sz w:val="22"/>
              <w:szCs w:val="22"/>
              <w:lang w:eastAsia="ru-RU"/>
            </w:rPr>
          </w:pPr>
          <w:hyperlink w:anchor="_Toc46666566" w:history="1">
            <w:r w:rsidR="00245B43" w:rsidRPr="00C03D0E">
              <w:rPr>
                <w:rStyle w:val="ad"/>
                <w:sz w:val="22"/>
                <w:szCs w:val="22"/>
              </w:rPr>
              <w:t>5.5.</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корректировки необходимой валовой выручки по доходам от осуществления регулируемой деятельности</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_Toc46666566 \h </w:instrText>
            </w:r>
            <w:r w:rsidR="00245B43" w:rsidRPr="00C03D0E">
              <w:rPr>
                <w:webHidden/>
                <w:sz w:val="22"/>
                <w:szCs w:val="22"/>
              </w:rPr>
            </w:r>
            <w:r w:rsidR="00245B43" w:rsidRPr="00C03D0E">
              <w:rPr>
                <w:webHidden/>
                <w:sz w:val="22"/>
                <w:szCs w:val="22"/>
              </w:rPr>
              <w:fldChar w:fldCharType="separate"/>
            </w:r>
            <w:r>
              <w:rPr>
                <w:webHidden/>
                <w:sz w:val="22"/>
                <w:szCs w:val="22"/>
              </w:rPr>
              <w:t>128</w:t>
            </w:r>
            <w:r w:rsidR="00245B43" w:rsidRPr="00C03D0E">
              <w:rPr>
                <w:webHidden/>
                <w:sz w:val="22"/>
                <w:szCs w:val="22"/>
              </w:rPr>
              <w:fldChar w:fldCharType="end"/>
            </w:r>
          </w:hyperlink>
        </w:p>
        <w:p w14:paraId="66B02038" w14:textId="2662AD52" w:rsidR="00245B43" w:rsidRPr="00FE28C6" w:rsidRDefault="00CF5887">
          <w:pPr>
            <w:pStyle w:val="32"/>
            <w:rPr>
              <w:rFonts w:asciiTheme="minorHAnsi" w:eastAsiaTheme="minorEastAsia" w:hAnsiTheme="minorHAnsi" w:cstheme="minorBidi"/>
              <w:b w:val="0"/>
              <w:sz w:val="22"/>
              <w:szCs w:val="22"/>
              <w:lang w:eastAsia="ru-RU"/>
            </w:rPr>
          </w:pPr>
          <w:hyperlink w:anchor="_Toc46666567" w:history="1">
            <w:r w:rsidR="00245B43" w:rsidRPr="00C03D0E">
              <w:rPr>
                <w:rStyle w:val="ad"/>
                <w:sz w:val="22"/>
                <w:szCs w:val="22"/>
              </w:rPr>
              <w:t>5.6.</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_Toc46666567 \h </w:instrText>
            </w:r>
            <w:r w:rsidR="00245B43" w:rsidRPr="00C03D0E">
              <w:rPr>
                <w:webHidden/>
                <w:sz w:val="22"/>
                <w:szCs w:val="22"/>
              </w:rPr>
            </w:r>
            <w:r w:rsidR="00245B43" w:rsidRPr="00C03D0E">
              <w:rPr>
                <w:webHidden/>
                <w:sz w:val="22"/>
                <w:szCs w:val="22"/>
              </w:rPr>
              <w:fldChar w:fldCharType="separate"/>
            </w:r>
            <w:r>
              <w:rPr>
                <w:webHidden/>
                <w:sz w:val="22"/>
                <w:szCs w:val="22"/>
              </w:rPr>
              <w:t>134</w:t>
            </w:r>
            <w:r w:rsidR="00245B43" w:rsidRPr="00C03D0E">
              <w:rPr>
                <w:webHidden/>
                <w:sz w:val="22"/>
                <w:szCs w:val="22"/>
              </w:rPr>
              <w:fldChar w:fldCharType="end"/>
            </w:r>
          </w:hyperlink>
        </w:p>
        <w:p w14:paraId="0DD0F989" w14:textId="3D2D2F5C" w:rsidR="00245B43" w:rsidRPr="00FE28C6" w:rsidRDefault="00CF5887">
          <w:pPr>
            <w:pStyle w:val="32"/>
            <w:rPr>
              <w:rFonts w:asciiTheme="minorHAnsi" w:eastAsiaTheme="minorEastAsia" w:hAnsiTheme="minorHAnsi" w:cstheme="minorBidi"/>
              <w:b w:val="0"/>
              <w:sz w:val="22"/>
              <w:szCs w:val="22"/>
              <w:lang w:eastAsia="ru-RU"/>
            </w:rPr>
          </w:pPr>
          <w:hyperlink w:anchor="_Toc46666568" w:history="1">
            <w:r w:rsidR="00245B43" w:rsidRPr="00C03D0E">
              <w:rPr>
                <w:rStyle w:val="ad"/>
                <w:sz w:val="22"/>
                <w:szCs w:val="22"/>
              </w:rPr>
              <w:t>5.7.</w:t>
            </w:r>
            <w:r w:rsidR="00245B43" w:rsidRPr="00C03D0E">
              <w:rPr>
                <w:rFonts w:asciiTheme="minorHAnsi" w:eastAsiaTheme="minorEastAsia" w:hAnsiTheme="minorHAnsi" w:cstheme="minorBidi"/>
                <w:b w:val="0"/>
                <w:sz w:val="22"/>
                <w:szCs w:val="22"/>
                <w:lang w:eastAsia="ru-RU"/>
              </w:rPr>
              <w:tab/>
            </w:r>
            <w:r w:rsidR="00245B43" w:rsidRPr="00C03D0E">
              <w:rPr>
                <w:rStyle w:val="ad"/>
                <w:rFonts w:eastAsia="Calibri"/>
                <w:sz w:val="22"/>
                <w:szCs w:val="22"/>
              </w:rPr>
              <w:t xml:space="preserve">Обобщенные данные по </w:t>
            </w:r>
            <w:r w:rsidR="00245B43" w:rsidRPr="00C03D0E">
              <w:rPr>
                <w:rStyle w:val="ad"/>
                <w:sz w:val="22"/>
                <w:szCs w:val="22"/>
              </w:rPr>
              <w:t>обоснованности корректировок необходимой валовой выручки филиала ПАО «МРСК Сибири» - «Хакасэнерго», проведенных Министерством экономического развития Республики Хакасия при определении необходимой валовой выручки на 2019 год</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_Toc46666568 \h </w:instrText>
            </w:r>
            <w:r w:rsidR="00245B43" w:rsidRPr="00C03D0E">
              <w:rPr>
                <w:webHidden/>
                <w:sz w:val="22"/>
                <w:szCs w:val="22"/>
              </w:rPr>
            </w:r>
            <w:r w:rsidR="00245B43" w:rsidRPr="00C03D0E">
              <w:rPr>
                <w:webHidden/>
                <w:sz w:val="22"/>
                <w:szCs w:val="22"/>
              </w:rPr>
              <w:fldChar w:fldCharType="separate"/>
            </w:r>
            <w:r>
              <w:rPr>
                <w:webHidden/>
                <w:sz w:val="22"/>
                <w:szCs w:val="22"/>
              </w:rPr>
              <w:t>138</w:t>
            </w:r>
            <w:r w:rsidR="00245B43" w:rsidRPr="00C03D0E">
              <w:rPr>
                <w:webHidden/>
                <w:sz w:val="22"/>
                <w:szCs w:val="22"/>
              </w:rPr>
              <w:fldChar w:fldCharType="end"/>
            </w:r>
          </w:hyperlink>
        </w:p>
        <w:p w14:paraId="2501B38B" w14:textId="5EB847C6" w:rsidR="00245B43" w:rsidRPr="00FE28C6" w:rsidRDefault="00CF5887">
          <w:pPr>
            <w:pStyle w:val="32"/>
            <w:rPr>
              <w:rFonts w:asciiTheme="minorHAnsi" w:eastAsiaTheme="minorEastAsia" w:hAnsiTheme="minorHAnsi" w:cstheme="minorBidi"/>
              <w:b w:val="0"/>
              <w:sz w:val="22"/>
              <w:szCs w:val="22"/>
              <w:lang w:eastAsia="ru-RU"/>
            </w:rPr>
          </w:pPr>
          <w:hyperlink w:anchor="_Toc46666569" w:history="1">
            <w:r w:rsidR="00245B43" w:rsidRPr="00C03D0E">
              <w:rPr>
                <w:rStyle w:val="ad"/>
                <w:sz w:val="22"/>
                <w:szCs w:val="22"/>
              </w:rPr>
              <w:t>6.</w:t>
            </w:r>
            <w:r w:rsidR="00245B43" w:rsidRPr="00C03D0E">
              <w:rPr>
                <w:rFonts w:asciiTheme="minorHAnsi" w:eastAsiaTheme="minorEastAsia" w:hAnsiTheme="minorHAnsi" w:cstheme="minorBidi"/>
                <w:b w:val="0"/>
                <w:sz w:val="22"/>
                <w:szCs w:val="22"/>
                <w:lang w:eastAsia="ru-RU"/>
              </w:rPr>
              <w:tab/>
            </w:r>
            <w:r w:rsidR="00245B43" w:rsidRPr="00C03D0E">
              <w:rPr>
                <w:rStyle w:val="ad"/>
                <w:sz w:val="22"/>
                <w:szCs w:val="22"/>
              </w:rPr>
              <w:t>Анализ экономически обоснованных выпадающих расходов/недополученных доходов, полученных филиалом ПАО «МРСК Сибири» - «Хакасэнерго» за 2017-2018 гг. в результате принятых регулирующим органом Республики Хакасия тарифно – балансовых решений, в том числе анализ соответствия фактической товарной выручки филиала «Хакасэнерго» от передачи электрической энергии по единым (котловым) тарифам необходимой валовой выручке, утвержденной регулирующим органом.</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_Toc46666569 \h </w:instrText>
            </w:r>
            <w:r w:rsidR="00245B43" w:rsidRPr="00C03D0E">
              <w:rPr>
                <w:webHidden/>
                <w:sz w:val="22"/>
                <w:szCs w:val="22"/>
              </w:rPr>
            </w:r>
            <w:r w:rsidR="00245B43" w:rsidRPr="00C03D0E">
              <w:rPr>
                <w:webHidden/>
                <w:sz w:val="22"/>
                <w:szCs w:val="22"/>
              </w:rPr>
              <w:fldChar w:fldCharType="separate"/>
            </w:r>
            <w:r>
              <w:rPr>
                <w:webHidden/>
                <w:sz w:val="22"/>
                <w:szCs w:val="22"/>
              </w:rPr>
              <w:t>140</w:t>
            </w:r>
            <w:r w:rsidR="00245B43" w:rsidRPr="00C03D0E">
              <w:rPr>
                <w:webHidden/>
                <w:sz w:val="22"/>
                <w:szCs w:val="22"/>
              </w:rPr>
              <w:fldChar w:fldCharType="end"/>
            </w:r>
          </w:hyperlink>
        </w:p>
        <w:p w14:paraId="4D51ACDE" w14:textId="324C4F80" w:rsidR="00245B43" w:rsidRDefault="00CF5887">
          <w:pPr>
            <w:pStyle w:val="32"/>
            <w:rPr>
              <w:rFonts w:asciiTheme="minorHAnsi" w:eastAsiaTheme="minorEastAsia" w:hAnsiTheme="minorHAnsi" w:cstheme="minorBidi"/>
              <w:b w:val="0"/>
              <w:sz w:val="22"/>
              <w:szCs w:val="22"/>
              <w:lang w:eastAsia="ru-RU"/>
            </w:rPr>
          </w:pPr>
          <w:hyperlink w:anchor="_Toc46666570" w:history="1">
            <w:r w:rsidR="00245B43" w:rsidRPr="00C03D0E">
              <w:rPr>
                <w:rStyle w:val="ad"/>
                <w:rFonts w:eastAsia="Calibri"/>
                <w:sz w:val="22"/>
                <w:szCs w:val="22"/>
              </w:rPr>
              <w:t>7.</w:t>
            </w:r>
            <w:r w:rsidR="00245B43" w:rsidRPr="00C03D0E">
              <w:rPr>
                <w:rFonts w:asciiTheme="minorHAnsi" w:eastAsiaTheme="minorEastAsia" w:hAnsiTheme="minorHAnsi" w:cstheme="minorBidi"/>
                <w:b w:val="0"/>
                <w:sz w:val="22"/>
                <w:szCs w:val="22"/>
                <w:lang w:eastAsia="ru-RU"/>
              </w:rPr>
              <w:tab/>
            </w:r>
            <w:r w:rsidR="00245B43" w:rsidRPr="00C03D0E">
              <w:rPr>
                <w:rStyle w:val="ad"/>
                <w:rFonts w:eastAsia="Calibri"/>
                <w:sz w:val="22"/>
                <w:szCs w:val="22"/>
              </w:rPr>
              <w:t>Экономическая оценка результатов деятельности филиала ПАО «МРСК Сибири» - «Хакасэнерго» за 2017-2018 годы по оказанию услуг по передаче электрической энергии</w:t>
            </w:r>
            <w:r w:rsidR="00245B43" w:rsidRPr="00C03D0E">
              <w:rPr>
                <w:webHidden/>
                <w:sz w:val="22"/>
                <w:szCs w:val="22"/>
              </w:rPr>
              <w:tab/>
            </w:r>
            <w:r w:rsidR="00245B43" w:rsidRPr="00C03D0E">
              <w:rPr>
                <w:webHidden/>
                <w:sz w:val="22"/>
                <w:szCs w:val="22"/>
              </w:rPr>
              <w:fldChar w:fldCharType="begin"/>
            </w:r>
            <w:r w:rsidR="00245B43" w:rsidRPr="00C03D0E">
              <w:rPr>
                <w:webHidden/>
                <w:sz w:val="22"/>
                <w:szCs w:val="22"/>
              </w:rPr>
              <w:instrText xml:space="preserve"> PAGEREF _Toc46666570 \h </w:instrText>
            </w:r>
            <w:r w:rsidR="00245B43" w:rsidRPr="00C03D0E">
              <w:rPr>
                <w:webHidden/>
                <w:sz w:val="22"/>
                <w:szCs w:val="22"/>
              </w:rPr>
            </w:r>
            <w:r w:rsidR="00245B43" w:rsidRPr="00C03D0E">
              <w:rPr>
                <w:webHidden/>
                <w:sz w:val="22"/>
                <w:szCs w:val="22"/>
              </w:rPr>
              <w:fldChar w:fldCharType="separate"/>
            </w:r>
            <w:r>
              <w:rPr>
                <w:webHidden/>
                <w:sz w:val="22"/>
                <w:szCs w:val="22"/>
              </w:rPr>
              <w:t>156</w:t>
            </w:r>
            <w:r w:rsidR="00245B43" w:rsidRPr="00C03D0E">
              <w:rPr>
                <w:webHidden/>
                <w:sz w:val="22"/>
                <w:szCs w:val="22"/>
              </w:rPr>
              <w:fldChar w:fldCharType="end"/>
            </w:r>
          </w:hyperlink>
        </w:p>
        <w:p w14:paraId="189ACC42" w14:textId="77777777" w:rsidR="00F95673" w:rsidRDefault="002E2FFD" w:rsidP="00F95673">
          <w:pPr>
            <w:pStyle w:val="32"/>
            <w:tabs>
              <w:tab w:val="clear" w:pos="1100"/>
              <w:tab w:val="left" w:pos="567"/>
            </w:tabs>
            <w:spacing w:line="240" w:lineRule="auto"/>
            <w:ind w:left="0"/>
          </w:pPr>
          <w:r w:rsidRPr="00266B21">
            <w:rPr>
              <w:color w:val="000000" w:themeColor="text1"/>
            </w:rPr>
            <w:fldChar w:fldCharType="end"/>
          </w:r>
        </w:p>
      </w:sdtContent>
    </w:sdt>
    <w:p w14:paraId="059AD027" w14:textId="77777777" w:rsidR="00C0693E" w:rsidRDefault="00C0693E" w:rsidP="00F95673">
      <w:pPr>
        <w:shd w:val="clear" w:color="auto" w:fill="FFFFFF"/>
        <w:spacing w:line="360" w:lineRule="auto"/>
        <w:ind w:firstLine="567"/>
        <w:contextualSpacing/>
        <w:jc w:val="both"/>
      </w:pPr>
      <w:r>
        <w:br w:type="page"/>
      </w:r>
    </w:p>
    <w:p w14:paraId="1F302948" w14:textId="77777777" w:rsidR="00F95673" w:rsidRPr="00C0693E" w:rsidRDefault="00F95673" w:rsidP="00F95673">
      <w:pPr>
        <w:shd w:val="clear" w:color="auto" w:fill="FFFFFF"/>
        <w:spacing w:line="360" w:lineRule="auto"/>
        <w:ind w:firstLine="567"/>
        <w:contextualSpacing/>
        <w:jc w:val="both"/>
        <w:rPr>
          <w:rFonts w:ascii="Myriad Pro" w:hAnsi="Myriad Pro"/>
          <w:sz w:val="26"/>
          <w:szCs w:val="26"/>
        </w:rPr>
      </w:pPr>
      <w:r w:rsidRPr="00C0693E">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Сибири»</w:t>
      </w:r>
      <w:r w:rsidR="00C81A99">
        <w:rPr>
          <w:rFonts w:ascii="Myriad Pro" w:hAnsi="Myriad Pro"/>
          <w:sz w:val="26"/>
          <w:szCs w:val="26"/>
        </w:rPr>
        <w:t xml:space="preserve"> </w:t>
      </w:r>
      <w:r w:rsidRPr="00C0693E">
        <w:rPr>
          <w:rFonts w:ascii="Myriad Pro" w:hAnsi="Myriad Pro"/>
          <w:sz w:val="26"/>
          <w:szCs w:val="26"/>
        </w:rPr>
        <w:t>- «Хакасэнерго» (далее – регулируемая организация, филиал «Хакасэнерго»)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Республики Хакасия, экспертизы обосновывающих материалов, представленных филиалом 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 xml:space="preserve">«Хакасэнерго» в регулирующий орган – Министерство экономического развития Республики Хакасия </w:t>
      </w:r>
      <w:r w:rsidR="00C0693E">
        <w:rPr>
          <w:rFonts w:ascii="Myriad Pro" w:hAnsi="Myriad Pro"/>
          <w:sz w:val="26"/>
          <w:szCs w:val="26"/>
        </w:rPr>
        <w:t xml:space="preserve">(далее – регулирующий орган, </w:t>
      </w:r>
      <w:r w:rsidR="00C81A99">
        <w:rPr>
          <w:rFonts w:ascii="Myriad Pro" w:hAnsi="Myriad Pro"/>
          <w:sz w:val="26"/>
          <w:szCs w:val="26"/>
        </w:rPr>
        <w:t>Минэкономразвития РХ</w:t>
      </w:r>
      <w:r w:rsidR="00C0693E">
        <w:rPr>
          <w:rFonts w:ascii="Myriad Pro" w:hAnsi="Myriad Pro"/>
          <w:sz w:val="26"/>
          <w:szCs w:val="26"/>
        </w:rPr>
        <w:t xml:space="preserve">) </w:t>
      </w:r>
      <w:r w:rsidRPr="00C0693E">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Министерством экономического развития Республики Хакасия при определении необходимой валовой выручки (далее – НВВ) филиала 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«Хакасэнерго» при установлении тарифов на услуги по передаче электрической энергии, а именно:</w:t>
      </w:r>
    </w:p>
    <w:p w14:paraId="15AC8314" w14:textId="77777777" w:rsidR="00F95673" w:rsidRPr="00C0693E" w:rsidRDefault="00F95673" w:rsidP="00F95673">
      <w:pPr>
        <w:pStyle w:val="a4"/>
        <w:numPr>
          <w:ilvl w:val="1"/>
          <w:numId w:val="4"/>
        </w:numPr>
        <w:shd w:val="clear" w:color="auto" w:fill="FFFFFF"/>
        <w:spacing w:line="360" w:lineRule="auto"/>
        <w:ind w:left="0" w:firstLine="567"/>
        <w:jc w:val="both"/>
        <w:rPr>
          <w:rFonts w:ascii="Myriad Pro" w:hAnsi="Myriad Pro"/>
          <w:sz w:val="26"/>
          <w:szCs w:val="26"/>
        </w:rPr>
      </w:pPr>
      <w:r w:rsidRPr="00C0693E">
        <w:rPr>
          <w:rFonts w:ascii="Myriad Pro" w:hAnsi="Myriad Pro"/>
          <w:sz w:val="26"/>
          <w:szCs w:val="26"/>
        </w:rPr>
        <w:t>Анализа исполнения инвестиционных программ, учтенных Министерством экономического развития Республики Хакасия при принятии тарифно-балансовых решений на 2019 год.</w:t>
      </w:r>
    </w:p>
    <w:p w14:paraId="162D5A87" w14:textId="77777777" w:rsidR="00F95673" w:rsidRPr="00C0693E" w:rsidRDefault="00F95673" w:rsidP="00F95673">
      <w:pPr>
        <w:pStyle w:val="a4"/>
        <w:numPr>
          <w:ilvl w:val="1"/>
          <w:numId w:val="4"/>
        </w:numPr>
        <w:shd w:val="clear" w:color="auto" w:fill="FFFFFF"/>
        <w:spacing w:line="360" w:lineRule="auto"/>
        <w:ind w:left="0" w:firstLine="567"/>
        <w:jc w:val="both"/>
        <w:rPr>
          <w:rFonts w:ascii="Myriad Pro" w:hAnsi="Myriad Pro"/>
          <w:sz w:val="26"/>
          <w:szCs w:val="26"/>
        </w:rPr>
      </w:pPr>
      <w:r w:rsidRPr="00C0693E">
        <w:rPr>
          <w:rFonts w:ascii="Myriad Pro" w:hAnsi="Myriad Pro"/>
          <w:sz w:val="26"/>
          <w:szCs w:val="26"/>
        </w:rPr>
        <w:t>Экспертизы расчета необходимой валовой выручки филиала ПАО «МРСК Сибири»-«Хакасэнерго»,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64F6B2B9" w14:textId="77777777" w:rsidR="00F95673" w:rsidRPr="00C0693E" w:rsidRDefault="00F95673" w:rsidP="00F95673">
      <w:pPr>
        <w:pStyle w:val="a4"/>
        <w:numPr>
          <w:ilvl w:val="1"/>
          <w:numId w:val="4"/>
        </w:numPr>
        <w:shd w:val="clear" w:color="auto" w:fill="FFFFFF"/>
        <w:spacing w:line="360" w:lineRule="auto"/>
        <w:ind w:left="0" w:firstLine="567"/>
        <w:jc w:val="both"/>
        <w:rPr>
          <w:rFonts w:ascii="Myriad Pro" w:hAnsi="Myriad Pro"/>
          <w:sz w:val="26"/>
          <w:szCs w:val="26"/>
        </w:rPr>
      </w:pPr>
      <w:r w:rsidRPr="00C0693E">
        <w:rPr>
          <w:rFonts w:ascii="Myriad Pro" w:hAnsi="Myriad Pro"/>
          <w:sz w:val="26"/>
          <w:szCs w:val="26"/>
        </w:rPr>
        <w:t>Экспертизы обоснованности корректировок необходимой валовой выручки филиала 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«Хакасэнерго», проведенных Министерством экономического развития Республики Хакасия при определении необходимой валовой выручки на 2019 год.</w:t>
      </w:r>
    </w:p>
    <w:p w14:paraId="6733608F" w14:textId="0C47B4C8" w:rsidR="00F95673" w:rsidRPr="00C0693E" w:rsidRDefault="00F95673" w:rsidP="00F95673">
      <w:pPr>
        <w:pStyle w:val="a4"/>
        <w:numPr>
          <w:ilvl w:val="1"/>
          <w:numId w:val="4"/>
        </w:numPr>
        <w:shd w:val="clear" w:color="auto" w:fill="FFFFFF"/>
        <w:spacing w:line="360" w:lineRule="auto"/>
        <w:ind w:left="0" w:firstLine="567"/>
        <w:jc w:val="both"/>
        <w:rPr>
          <w:rFonts w:ascii="Myriad Pro" w:hAnsi="Myriad Pro"/>
          <w:sz w:val="26"/>
          <w:szCs w:val="26"/>
        </w:rPr>
      </w:pPr>
      <w:r w:rsidRPr="00C0693E">
        <w:rPr>
          <w:rFonts w:ascii="Myriad Pro" w:hAnsi="Myriad Pro"/>
          <w:sz w:val="26"/>
          <w:szCs w:val="26"/>
        </w:rPr>
        <w:t>Анализа экономически обоснованных выпадающих расходов/недополученных доходов, полученных филиалом 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 xml:space="preserve">«Хакасэнерго» за 2017-2018 гг. в результате принятых Министерством </w:t>
      </w:r>
      <w:r w:rsidRPr="00C0693E">
        <w:rPr>
          <w:rFonts w:ascii="Myriad Pro" w:hAnsi="Myriad Pro"/>
          <w:sz w:val="26"/>
          <w:szCs w:val="26"/>
        </w:rPr>
        <w:lastRenderedPageBreak/>
        <w:t>экономического развития Республики Хакасия тарифно-балансовых решений, в том числе анализа соответствия фактической товарной выручки филиала ПАО</w:t>
      </w:r>
      <w:r w:rsidR="00C120A0">
        <w:rPr>
          <w:rFonts w:ascii="Myriad Pro" w:hAnsi="Myriad Pro"/>
          <w:sz w:val="26"/>
          <w:szCs w:val="26"/>
        </w:rPr>
        <w:t> </w:t>
      </w:r>
      <w:r w:rsidRPr="00C0693E">
        <w:rPr>
          <w:rFonts w:ascii="Myriad Pro" w:hAnsi="Myriad Pro"/>
          <w:sz w:val="26"/>
          <w:szCs w:val="26"/>
        </w:rPr>
        <w:t>«МРСК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«Хакасэнерго» от передачи электрической энергии по единым (котловым) тарифам необходимой валовой выручке, утвержденной регулирующим органом.</w:t>
      </w:r>
    </w:p>
    <w:p w14:paraId="390C49BB" w14:textId="77777777" w:rsidR="00F95673" w:rsidRPr="00C0693E" w:rsidRDefault="00F95673" w:rsidP="00F95673">
      <w:pPr>
        <w:pStyle w:val="a4"/>
        <w:numPr>
          <w:ilvl w:val="1"/>
          <w:numId w:val="4"/>
        </w:numPr>
        <w:shd w:val="clear" w:color="auto" w:fill="FFFFFF"/>
        <w:spacing w:line="360" w:lineRule="auto"/>
        <w:ind w:left="0" w:firstLine="567"/>
        <w:jc w:val="both"/>
        <w:rPr>
          <w:rFonts w:ascii="Myriad Pro" w:hAnsi="Myriad Pro"/>
          <w:sz w:val="26"/>
          <w:szCs w:val="26"/>
        </w:rPr>
      </w:pPr>
      <w:r w:rsidRPr="00C0693E">
        <w:rPr>
          <w:rFonts w:ascii="Myriad Pro" w:hAnsi="Myriad Pro"/>
          <w:sz w:val="26"/>
          <w:szCs w:val="26"/>
        </w:rPr>
        <w:t>Экономической оценки результатов деятельности филиала ПАО «МРСК Сибири»-«Хакасэнерго» за 2017-2018 годы по оказанию услуг по передаче электрической энергии.</w:t>
      </w:r>
    </w:p>
    <w:p w14:paraId="27756779" w14:textId="77777777" w:rsidR="00F95673" w:rsidRDefault="00F95673" w:rsidP="00F95673">
      <w:pPr>
        <w:shd w:val="clear" w:color="auto" w:fill="FFFFFF"/>
        <w:spacing w:line="360" w:lineRule="auto"/>
        <w:ind w:firstLine="567"/>
        <w:jc w:val="both"/>
        <w:rPr>
          <w:rFonts w:ascii="Myriad Pro" w:hAnsi="Myriad Pro"/>
          <w:sz w:val="26"/>
          <w:szCs w:val="26"/>
        </w:rPr>
      </w:pPr>
      <w:r w:rsidRPr="00C0693E">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экономического развития Республики Хакасия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E0F4CF2" w14:textId="77777777" w:rsidR="00F95673" w:rsidRPr="00282B4C" w:rsidRDefault="00F95673" w:rsidP="00F95673">
      <w:pPr>
        <w:shd w:val="clear" w:color="auto" w:fill="FFFFFF"/>
        <w:spacing w:before="100" w:beforeAutospacing="1" w:after="100" w:afterAutospacing="1" w:line="360" w:lineRule="auto"/>
        <w:jc w:val="both"/>
        <w:rPr>
          <w:rFonts w:ascii="Myriad Pro" w:hAnsi="Myriad Pro"/>
          <w:sz w:val="26"/>
          <w:szCs w:val="26"/>
        </w:rPr>
      </w:pPr>
    </w:p>
    <w:p w14:paraId="0C07BE67" w14:textId="77777777" w:rsidR="00F95673" w:rsidRPr="00282B4C" w:rsidRDefault="00F95673" w:rsidP="00F95673">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405052">
        <w:rPr>
          <w:rFonts w:ascii="Myriad Pro" w:hAnsi="Myriad Pro"/>
          <w:sz w:val="26"/>
          <w:szCs w:val="26"/>
        </w:rPr>
        <w:t>«ЭК ЭПАР»</w:t>
      </w:r>
      <w:r w:rsidR="00405052">
        <w:rPr>
          <w:rFonts w:ascii="Myriad Pro" w:hAnsi="Myriad Pro"/>
          <w:sz w:val="26"/>
          <w:szCs w:val="26"/>
        </w:rPr>
        <w:tab/>
        <w:t>____________</w:t>
      </w:r>
      <w:r>
        <w:rPr>
          <w:rFonts w:ascii="Myriad Pro" w:hAnsi="Myriad Pro"/>
          <w:sz w:val="26"/>
          <w:szCs w:val="26"/>
        </w:rPr>
        <w:t>__</w:t>
      </w:r>
      <w:r w:rsidRPr="00282B4C">
        <w:rPr>
          <w:rFonts w:ascii="Myriad Pro" w:hAnsi="Myriad Pro"/>
          <w:sz w:val="26"/>
          <w:szCs w:val="26"/>
        </w:rPr>
        <w:t>В. Н. Логинов</w:t>
      </w:r>
    </w:p>
    <w:p w14:paraId="20202AC5" w14:textId="77777777" w:rsidR="00F95673" w:rsidRDefault="00F95673" w:rsidP="00F95673">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D1587A2" w14:textId="77777777" w:rsidR="00F95673" w:rsidRDefault="00F95673" w:rsidP="00F95673">
      <w:pPr>
        <w:pStyle w:val="30"/>
        <w:numPr>
          <w:ilvl w:val="0"/>
          <w:numId w:val="6"/>
        </w:numPr>
        <w:spacing w:line="360" w:lineRule="auto"/>
        <w:rPr>
          <w:rFonts w:ascii="Myriad Pro" w:hAnsi="Myriad Pro"/>
          <w:b/>
          <w:color w:val="4F6228" w:themeColor="accent3" w:themeShade="80"/>
          <w:sz w:val="28"/>
          <w:szCs w:val="28"/>
        </w:rPr>
      </w:pPr>
      <w:bookmarkStart w:id="2" w:name="_Toc37350633"/>
      <w:bookmarkStart w:id="3" w:name="_Toc46666550"/>
      <w:r w:rsidRPr="006C2AE2">
        <w:rPr>
          <w:rFonts w:ascii="Myriad Pro" w:hAnsi="Myriad Pro"/>
          <w:b/>
          <w:color w:val="4F6228" w:themeColor="accent3" w:themeShade="80"/>
          <w:sz w:val="28"/>
          <w:szCs w:val="28"/>
        </w:rPr>
        <w:lastRenderedPageBreak/>
        <w:t>Вводная часть</w:t>
      </w:r>
      <w:bookmarkEnd w:id="2"/>
      <w:bookmarkEnd w:id="3"/>
    </w:p>
    <w:p w14:paraId="0E0110F2" w14:textId="77777777" w:rsidR="00F95673" w:rsidRPr="0029734F" w:rsidRDefault="00F95673" w:rsidP="00F95673">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46666551"/>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5"/>
        <w:tblW w:w="9361" w:type="dxa"/>
        <w:tblInd w:w="-10" w:type="dxa"/>
        <w:tblLayout w:type="fixed"/>
        <w:tblLook w:val="01E0" w:firstRow="1" w:lastRow="1" w:firstColumn="1" w:lastColumn="1" w:noHBand="0" w:noVBand="0"/>
      </w:tblPr>
      <w:tblGrid>
        <w:gridCol w:w="4751"/>
        <w:gridCol w:w="4610"/>
      </w:tblGrid>
      <w:tr w:rsidR="00F95673" w:rsidRPr="004E59DD" w14:paraId="3BCC85AC" w14:textId="77777777" w:rsidTr="00C06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1" w:type="dxa"/>
          </w:tcPr>
          <w:p w14:paraId="59F3C524" w14:textId="77777777" w:rsidR="00F95673" w:rsidRPr="004E59DD" w:rsidRDefault="00F95673" w:rsidP="00F95673">
            <w:pPr>
              <w:pStyle w:val="aff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4610" w:type="dxa"/>
          </w:tcPr>
          <w:p w14:paraId="77DEDCE0" w14:textId="77777777" w:rsidR="00F95673" w:rsidRPr="004E59DD" w:rsidRDefault="00F95673" w:rsidP="00F95673">
            <w:pPr>
              <w:pStyle w:val="aff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F95673" w:rsidRPr="00C0693E" w14:paraId="06BB8F49"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3030DA8C"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Организационно-правовая форма и полное наименование Заказчика</w:t>
            </w:r>
          </w:p>
        </w:tc>
        <w:tc>
          <w:tcPr>
            <w:tcW w:w="4610" w:type="dxa"/>
          </w:tcPr>
          <w:p w14:paraId="5D3CF623" w14:textId="77777777" w:rsidR="00F95673" w:rsidRPr="00C0693E"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693E">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F95673" w:rsidRPr="00C0693E" w14:paraId="0BDEDF4A"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64748C94"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Краткое наименование Заказчика</w:t>
            </w:r>
          </w:p>
        </w:tc>
        <w:tc>
          <w:tcPr>
            <w:tcW w:w="4610" w:type="dxa"/>
          </w:tcPr>
          <w:p w14:paraId="6641F848" w14:textId="77777777" w:rsidR="00F95673" w:rsidRPr="00C0693E"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693E">
              <w:rPr>
                <w:rFonts w:ascii="Myriad Pro" w:hAnsi="Myriad Pro"/>
                <w:i w:val="0"/>
                <w:sz w:val="26"/>
                <w:szCs w:val="26"/>
              </w:rPr>
              <w:t>ПАО «МРСК Сибири»</w:t>
            </w:r>
          </w:p>
        </w:tc>
      </w:tr>
      <w:tr w:rsidR="00F95673" w:rsidRPr="00C0693E" w14:paraId="0CFAAF17"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0028DA66"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ОГРН</w:t>
            </w:r>
          </w:p>
        </w:tc>
        <w:tc>
          <w:tcPr>
            <w:tcW w:w="4610" w:type="dxa"/>
          </w:tcPr>
          <w:p w14:paraId="3A4F3D97" w14:textId="77777777" w:rsidR="00F95673" w:rsidRPr="00C0693E"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C0693E">
              <w:rPr>
                <w:rFonts w:ascii="Myriad Pro" w:hAnsi="Myriad Pro"/>
                <w:i w:val="0"/>
                <w:sz w:val="26"/>
                <w:szCs w:val="26"/>
                <w:lang w:eastAsia="en-US"/>
              </w:rPr>
              <w:t>1052460054327</w:t>
            </w:r>
          </w:p>
        </w:tc>
      </w:tr>
      <w:tr w:rsidR="00F95673" w:rsidRPr="00C0693E" w14:paraId="54CA87E7"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081BB011"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ИНН/КПП</w:t>
            </w:r>
          </w:p>
        </w:tc>
        <w:tc>
          <w:tcPr>
            <w:tcW w:w="4610" w:type="dxa"/>
          </w:tcPr>
          <w:p w14:paraId="293E442F" w14:textId="77777777" w:rsidR="00F95673" w:rsidRPr="00C0693E"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693E">
              <w:rPr>
                <w:rFonts w:ascii="Myriad Pro" w:hAnsi="Myriad Pro"/>
                <w:i w:val="0"/>
                <w:sz w:val="26"/>
                <w:szCs w:val="26"/>
                <w:lang w:eastAsia="en-US"/>
              </w:rPr>
              <w:t>2460069527/997650001</w:t>
            </w:r>
          </w:p>
        </w:tc>
      </w:tr>
      <w:tr w:rsidR="00F95673" w:rsidRPr="00C0693E" w14:paraId="59CBEA4B"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78CC9809"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Юридический адрес Заказчика</w:t>
            </w:r>
          </w:p>
        </w:tc>
        <w:tc>
          <w:tcPr>
            <w:tcW w:w="4610" w:type="dxa"/>
          </w:tcPr>
          <w:p w14:paraId="5BF1796B" w14:textId="77777777" w:rsidR="00F95673" w:rsidRPr="00C0693E"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693E">
              <w:rPr>
                <w:rFonts w:ascii="Myriad Pro" w:hAnsi="Myriad Pro"/>
                <w:i w:val="0"/>
                <w:sz w:val="26"/>
                <w:szCs w:val="26"/>
                <w:lang w:eastAsia="en-US"/>
              </w:rPr>
              <w:t>660 021, г. Красноярск, ул. Бограда, 144а</w:t>
            </w:r>
          </w:p>
        </w:tc>
      </w:tr>
      <w:tr w:rsidR="00F95673" w:rsidRPr="00C0693E" w14:paraId="5C9E5484"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7EE812B6"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Место нахождения Заказчика</w:t>
            </w:r>
          </w:p>
        </w:tc>
        <w:tc>
          <w:tcPr>
            <w:tcW w:w="4610" w:type="dxa"/>
          </w:tcPr>
          <w:p w14:paraId="2822DDA9" w14:textId="77777777" w:rsidR="00F95673" w:rsidRPr="00C0693E"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693E">
              <w:rPr>
                <w:rFonts w:ascii="Myriad Pro" w:hAnsi="Myriad Pro"/>
                <w:i w:val="0"/>
                <w:sz w:val="26"/>
                <w:szCs w:val="26"/>
                <w:lang w:eastAsia="en-US"/>
              </w:rPr>
              <w:t>660 021, г. Красноярск, ул. Бограда, 144а</w:t>
            </w:r>
          </w:p>
        </w:tc>
      </w:tr>
      <w:tr w:rsidR="00F95673" w:rsidRPr="00C0693E" w14:paraId="5A0F8E99"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411D27AA"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Реквизиты Заказчика</w:t>
            </w:r>
          </w:p>
        </w:tc>
        <w:tc>
          <w:tcPr>
            <w:tcW w:w="4610" w:type="dxa"/>
          </w:tcPr>
          <w:p w14:paraId="16878B30" w14:textId="77777777" w:rsidR="00F95673" w:rsidRPr="00C0693E" w:rsidRDefault="00F95673" w:rsidP="00F95673">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0693E">
              <w:rPr>
                <w:rFonts w:ascii="Myriad Pro" w:hAnsi="Myriad Pro"/>
                <w:sz w:val="26"/>
                <w:szCs w:val="26"/>
              </w:rPr>
              <w:t>р/с № 40702810031020004498</w:t>
            </w:r>
          </w:p>
          <w:p w14:paraId="68F36F86" w14:textId="77777777" w:rsidR="00F95673" w:rsidRPr="00C0693E" w:rsidRDefault="00F95673" w:rsidP="00F95673">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0693E">
              <w:rPr>
                <w:rFonts w:ascii="Myriad Pro" w:hAnsi="Myriad Pro"/>
                <w:sz w:val="26"/>
                <w:szCs w:val="26"/>
              </w:rPr>
              <w:t>Красноярское отделение № 8646 ПАО Сбербанк г. Красноярск</w:t>
            </w:r>
          </w:p>
          <w:p w14:paraId="5E0A65A2" w14:textId="77777777" w:rsidR="00F95673" w:rsidRPr="00C0693E" w:rsidRDefault="00F95673" w:rsidP="00F95673">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0693E">
              <w:rPr>
                <w:rFonts w:ascii="Myriad Pro" w:hAnsi="Myriad Pro"/>
                <w:sz w:val="26"/>
                <w:szCs w:val="26"/>
              </w:rPr>
              <w:t>БИК 040407627</w:t>
            </w:r>
          </w:p>
          <w:p w14:paraId="4FE9DEA7" w14:textId="77777777" w:rsidR="00F95673" w:rsidRPr="00C0693E" w:rsidRDefault="00F95673" w:rsidP="00F95673">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0693E">
              <w:rPr>
                <w:rFonts w:ascii="Myriad Pro" w:hAnsi="Myriad Pro"/>
                <w:sz w:val="26"/>
                <w:szCs w:val="26"/>
              </w:rPr>
              <w:t>к/с№30101810800000000627</w:t>
            </w:r>
          </w:p>
        </w:tc>
      </w:tr>
      <w:tr w:rsidR="00F95673" w:rsidRPr="00C0693E" w14:paraId="12E8420B"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21DE6CEF"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 xml:space="preserve">Получатель услуги </w:t>
            </w:r>
          </w:p>
        </w:tc>
        <w:tc>
          <w:tcPr>
            <w:tcW w:w="4610" w:type="dxa"/>
          </w:tcPr>
          <w:p w14:paraId="6D05CF22" w14:textId="77777777" w:rsidR="00F95673" w:rsidRPr="00C0693E" w:rsidRDefault="00F95673" w:rsidP="00F95673">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0693E">
              <w:rPr>
                <w:rFonts w:ascii="Myriad Pro" w:hAnsi="Myriad Pro"/>
                <w:sz w:val="26"/>
                <w:szCs w:val="26"/>
              </w:rPr>
              <w:t>Филиал ПАО «МРСК Сибири»-«Хакасэнерго»</w:t>
            </w:r>
          </w:p>
        </w:tc>
      </w:tr>
      <w:tr w:rsidR="00F95673" w:rsidRPr="00C0693E" w14:paraId="7AEBDBC5" w14:textId="77777777" w:rsidTr="00C0693E">
        <w:tc>
          <w:tcPr>
            <w:cnfStyle w:val="001000000000" w:firstRow="0" w:lastRow="0" w:firstColumn="1" w:lastColumn="0" w:oddVBand="0" w:evenVBand="0" w:oddHBand="0" w:evenHBand="0" w:firstRowFirstColumn="0" w:firstRowLastColumn="0" w:lastRowFirstColumn="0" w:lastRowLastColumn="0"/>
            <w:tcW w:w="4751" w:type="dxa"/>
          </w:tcPr>
          <w:p w14:paraId="733A48AE" w14:textId="77777777" w:rsidR="00F95673" w:rsidRPr="00C0693E" w:rsidRDefault="00F95673" w:rsidP="00F95673">
            <w:pPr>
              <w:pStyle w:val="affc"/>
              <w:spacing w:before="0" w:after="0"/>
              <w:contextualSpacing/>
              <w:rPr>
                <w:rFonts w:ascii="Myriad Pro" w:hAnsi="Myriad Pro"/>
                <w:i w:val="0"/>
                <w:sz w:val="26"/>
                <w:szCs w:val="26"/>
              </w:rPr>
            </w:pPr>
            <w:r w:rsidRPr="00C0693E">
              <w:rPr>
                <w:rFonts w:ascii="Myriad Pro" w:hAnsi="Myriad Pro"/>
                <w:i w:val="0"/>
                <w:sz w:val="26"/>
                <w:szCs w:val="26"/>
              </w:rPr>
              <w:t>Юридический и почтовый адрес</w:t>
            </w:r>
          </w:p>
        </w:tc>
        <w:tc>
          <w:tcPr>
            <w:tcW w:w="4610" w:type="dxa"/>
          </w:tcPr>
          <w:p w14:paraId="1E032D41" w14:textId="77777777" w:rsidR="00F95673" w:rsidRPr="00C0693E" w:rsidRDefault="00F95673" w:rsidP="00F95673">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0693E">
              <w:rPr>
                <w:rFonts w:ascii="Myriad Pro" w:hAnsi="Myriad Pro"/>
                <w:sz w:val="26"/>
                <w:szCs w:val="26"/>
              </w:rPr>
              <w:t>655 000, Республика Хакасия, г. Абакан, ул. Пушкина, 74</w:t>
            </w:r>
          </w:p>
        </w:tc>
      </w:tr>
    </w:tbl>
    <w:p w14:paraId="455B0782" w14:textId="77777777" w:rsidR="00F95673" w:rsidRPr="0029734F" w:rsidRDefault="00F95673" w:rsidP="00F95673">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4666655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5"/>
        <w:tblW w:w="5000" w:type="pct"/>
        <w:tblLook w:val="01E0" w:firstRow="1" w:lastRow="1" w:firstColumn="1" w:lastColumn="1" w:noHBand="0" w:noVBand="0"/>
      </w:tblPr>
      <w:tblGrid>
        <w:gridCol w:w="4672"/>
        <w:gridCol w:w="4673"/>
      </w:tblGrid>
      <w:tr w:rsidR="00F95673" w:rsidRPr="004E59DD" w14:paraId="4856EB57" w14:textId="77777777" w:rsidTr="00C06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3BD247" w14:textId="77777777" w:rsidR="00F95673" w:rsidRPr="004E59DD" w:rsidRDefault="00F95673" w:rsidP="00F95673">
            <w:pPr>
              <w:pStyle w:val="aff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2500" w:type="pct"/>
          </w:tcPr>
          <w:p w14:paraId="21FED5A5" w14:textId="77777777" w:rsidR="00F95673" w:rsidRPr="004E59DD" w:rsidRDefault="00F95673" w:rsidP="00F95673">
            <w:pPr>
              <w:pStyle w:val="aff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F95673" w:rsidRPr="004E59DD" w14:paraId="3064C9F6" w14:textId="77777777" w:rsidTr="00C0693E">
        <w:tc>
          <w:tcPr>
            <w:cnfStyle w:val="001000000000" w:firstRow="0" w:lastRow="0" w:firstColumn="1" w:lastColumn="0" w:oddVBand="0" w:evenVBand="0" w:oddHBand="0" w:evenHBand="0" w:firstRowFirstColumn="0" w:firstRowLastColumn="0" w:lastRowFirstColumn="0" w:lastRowLastColumn="0"/>
            <w:tcW w:w="2500" w:type="pct"/>
          </w:tcPr>
          <w:p w14:paraId="498F3E9F"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2500" w:type="pct"/>
          </w:tcPr>
          <w:p w14:paraId="176247AF"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F95673" w:rsidRPr="004E59DD" w14:paraId="5AE4DC50" w14:textId="77777777" w:rsidTr="00C0693E">
        <w:trPr>
          <w:trHeight w:val="567"/>
        </w:trPr>
        <w:tc>
          <w:tcPr>
            <w:cnfStyle w:val="001000000000" w:firstRow="0" w:lastRow="0" w:firstColumn="1" w:lastColumn="0" w:oddVBand="0" w:evenVBand="0" w:oddHBand="0" w:evenHBand="0" w:firstRowFirstColumn="0" w:firstRowLastColumn="0" w:lastRowFirstColumn="0" w:lastRowLastColumn="0"/>
            <w:tcW w:w="2500" w:type="pct"/>
          </w:tcPr>
          <w:p w14:paraId="25A49D7D"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2500" w:type="pct"/>
          </w:tcPr>
          <w:p w14:paraId="373A83F3"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F95673" w:rsidRPr="004E59DD" w14:paraId="1E53F66F" w14:textId="77777777" w:rsidTr="00C0693E">
        <w:tc>
          <w:tcPr>
            <w:cnfStyle w:val="001000000000" w:firstRow="0" w:lastRow="0" w:firstColumn="1" w:lastColumn="0" w:oddVBand="0" w:evenVBand="0" w:oddHBand="0" w:evenHBand="0" w:firstRowFirstColumn="0" w:firstRowLastColumn="0" w:lastRowFirstColumn="0" w:lastRowLastColumn="0"/>
            <w:tcW w:w="2500" w:type="pct"/>
          </w:tcPr>
          <w:p w14:paraId="18E4DD81"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2500" w:type="pct"/>
          </w:tcPr>
          <w:p w14:paraId="1F125BAE"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F95673" w:rsidRPr="004E59DD" w14:paraId="6E16D0A5" w14:textId="77777777" w:rsidTr="00C0693E">
        <w:tc>
          <w:tcPr>
            <w:cnfStyle w:val="001000000000" w:firstRow="0" w:lastRow="0" w:firstColumn="1" w:lastColumn="0" w:oddVBand="0" w:evenVBand="0" w:oddHBand="0" w:evenHBand="0" w:firstRowFirstColumn="0" w:firstRowLastColumn="0" w:lastRowFirstColumn="0" w:lastRowLastColumn="0"/>
            <w:tcW w:w="2500" w:type="pct"/>
          </w:tcPr>
          <w:p w14:paraId="1621BA19"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2500" w:type="pct"/>
          </w:tcPr>
          <w:p w14:paraId="26ED0648"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F95673" w:rsidRPr="004E59DD" w14:paraId="1E7DEA02" w14:textId="77777777" w:rsidTr="00C0693E">
        <w:tc>
          <w:tcPr>
            <w:cnfStyle w:val="001000000000" w:firstRow="0" w:lastRow="0" w:firstColumn="1" w:lastColumn="0" w:oddVBand="0" w:evenVBand="0" w:oddHBand="0" w:evenHBand="0" w:firstRowFirstColumn="0" w:firstRowLastColumn="0" w:lastRowFirstColumn="0" w:lastRowLastColumn="0"/>
            <w:tcW w:w="2500" w:type="pct"/>
          </w:tcPr>
          <w:p w14:paraId="7C4F37A2"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2500" w:type="pct"/>
          </w:tcPr>
          <w:p w14:paraId="06163F10" w14:textId="77777777" w:rsidR="00F95673" w:rsidRPr="00783EA6"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F95673" w:rsidRPr="004E59DD" w14:paraId="1FFE8793" w14:textId="77777777" w:rsidTr="00C0693E">
        <w:tc>
          <w:tcPr>
            <w:cnfStyle w:val="001000000000" w:firstRow="0" w:lastRow="0" w:firstColumn="1" w:lastColumn="0" w:oddVBand="0" w:evenVBand="0" w:oddHBand="0" w:evenHBand="0" w:firstRowFirstColumn="0" w:firstRowLastColumn="0" w:lastRowFirstColumn="0" w:lastRowLastColumn="0"/>
            <w:tcW w:w="2500" w:type="pct"/>
          </w:tcPr>
          <w:p w14:paraId="5F87141C"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2500" w:type="pct"/>
          </w:tcPr>
          <w:p w14:paraId="5C1B57A7"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F95673" w:rsidRPr="004E59DD" w14:paraId="2F2FFB3E" w14:textId="77777777" w:rsidTr="00C0693E">
        <w:tc>
          <w:tcPr>
            <w:cnfStyle w:val="001000000000" w:firstRow="0" w:lastRow="0" w:firstColumn="1" w:lastColumn="0" w:oddVBand="0" w:evenVBand="0" w:oddHBand="0" w:evenHBand="0" w:firstRowFirstColumn="0" w:firstRowLastColumn="0" w:lastRowFirstColumn="0" w:lastRowLastColumn="0"/>
            <w:tcW w:w="2500" w:type="pct"/>
          </w:tcPr>
          <w:p w14:paraId="02A3C715" w14:textId="77777777" w:rsidR="00F95673" w:rsidRPr="004E59DD" w:rsidRDefault="00F95673" w:rsidP="00F95673">
            <w:pPr>
              <w:pStyle w:val="affc"/>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2500" w:type="pct"/>
          </w:tcPr>
          <w:p w14:paraId="60191857"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3DC7A5CA" w14:textId="77777777" w:rsidR="00F95673" w:rsidRPr="004E59DD" w:rsidRDefault="00F95673" w:rsidP="00F95673">
            <w:pPr>
              <w:pStyle w:val="af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EC65097" w14:textId="77777777" w:rsidR="00F95673" w:rsidRDefault="00F95673" w:rsidP="00F95673">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sectPr w:rsidR="00F95673" w:rsidSect="00F95673">
          <w:headerReference w:type="default" r:id="rId10"/>
          <w:footerReference w:type="default" r:id="rId11"/>
          <w:pgSz w:w="11906" w:h="16838"/>
          <w:pgMar w:top="1134" w:right="850" w:bottom="1134" w:left="1701" w:header="708" w:footer="708" w:gutter="0"/>
          <w:cols w:space="708"/>
          <w:titlePg/>
          <w:docGrid w:linePitch="360"/>
        </w:sectPr>
      </w:pPr>
      <w:bookmarkStart w:id="17" w:name="_Toc437621358"/>
    </w:p>
    <w:p w14:paraId="790E8D3D" w14:textId="77777777" w:rsidR="00F95673" w:rsidRDefault="00F95673" w:rsidP="00F95673">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46666553"/>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3E4D5BF0" w14:textId="77777777" w:rsidR="00F95673" w:rsidRDefault="00F95673" w:rsidP="00F95673">
      <w:pPr>
        <w:keepNext/>
        <w:spacing w:line="360" w:lineRule="auto"/>
        <w:ind w:firstLine="567"/>
        <w:jc w:val="both"/>
        <w:rPr>
          <w:rFonts w:ascii="Myriad Pro" w:hAnsi="Myriad Pro"/>
          <w:color w:val="000000" w:themeColor="text1"/>
          <w:sz w:val="26"/>
          <w:szCs w:val="26"/>
        </w:rPr>
      </w:pPr>
      <w:r w:rsidRPr="00C0693E">
        <w:rPr>
          <w:rFonts w:ascii="Myriad Pro" w:hAnsi="Myriad Pro"/>
          <w:color w:val="000000" w:themeColor="text1"/>
          <w:sz w:val="26"/>
          <w:szCs w:val="26"/>
        </w:rPr>
        <w:t>Основанием для оказания услуг является договор № </w:t>
      </w:r>
      <w:r w:rsidR="00C0693E" w:rsidRPr="00C0693E">
        <w:rPr>
          <w:rFonts w:ascii="Myriad Pro" w:hAnsi="Myriad Pro"/>
          <w:color w:val="000000" w:themeColor="text1"/>
          <w:sz w:val="26"/>
          <w:szCs w:val="26"/>
        </w:rPr>
        <w:t>18.4000.34.20</w:t>
      </w:r>
      <w:r w:rsidRPr="00C0693E">
        <w:rPr>
          <w:rFonts w:ascii="Myriad Pro" w:hAnsi="Myriad Pro"/>
          <w:color w:val="000000" w:themeColor="text1"/>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38CCECEA" w14:textId="77777777" w:rsidR="00C0693E" w:rsidRDefault="00C0693E" w:rsidP="00F95673">
      <w:pPr>
        <w:keepNext/>
        <w:spacing w:line="360" w:lineRule="auto"/>
        <w:ind w:firstLine="567"/>
        <w:jc w:val="both"/>
        <w:rPr>
          <w:rFonts w:ascii="Myriad Pro" w:hAnsi="Myriad Pro"/>
          <w:color w:val="000000" w:themeColor="text1"/>
          <w:sz w:val="26"/>
          <w:szCs w:val="26"/>
        </w:rPr>
      </w:pPr>
    </w:p>
    <w:p w14:paraId="28A9A7F9" w14:textId="77777777" w:rsidR="00F95673" w:rsidRDefault="00F95673" w:rsidP="00F95673">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46666554"/>
      <w:r>
        <w:rPr>
          <w:rFonts w:ascii="Myriad Pro" w:hAnsi="Myriad Pro"/>
          <w:b/>
          <w:color w:val="4F6228" w:themeColor="accent3" w:themeShade="80"/>
          <w:sz w:val="28"/>
          <w:szCs w:val="28"/>
        </w:rPr>
        <w:t>Цель оказания услуг</w:t>
      </w:r>
      <w:bookmarkEnd w:id="20"/>
      <w:bookmarkEnd w:id="21"/>
    </w:p>
    <w:p w14:paraId="0F9DC291" w14:textId="77777777" w:rsidR="00F95673" w:rsidRPr="00C0693E" w:rsidRDefault="00F95673" w:rsidP="00F95673">
      <w:pPr>
        <w:spacing w:line="360" w:lineRule="auto"/>
        <w:ind w:firstLine="567"/>
        <w:contextualSpacing/>
        <w:jc w:val="both"/>
        <w:rPr>
          <w:rFonts w:ascii="Myriad Pro" w:hAnsi="Myriad Pro"/>
          <w:sz w:val="26"/>
          <w:szCs w:val="26"/>
        </w:rPr>
      </w:pPr>
      <w:r w:rsidRPr="00C0693E">
        <w:rPr>
          <w:rFonts w:ascii="Myriad Pro" w:hAnsi="Myriad Pro"/>
          <w:sz w:val="26"/>
          <w:szCs w:val="26"/>
        </w:rPr>
        <w:t>Экспертиза тарифно-балансовых решений, принятых Министерством экономического развития Республики Хакасия в отношении филиала «МРСК Сибири»</w:t>
      </w:r>
      <w:r w:rsidR="00405052">
        <w:rPr>
          <w:rFonts w:ascii="Myriad Pro" w:hAnsi="Myriad Pro"/>
          <w:sz w:val="26"/>
          <w:szCs w:val="26"/>
        </w:rPr>
        <w:t xml:space="preserve"> </w:t>
      </w:r>
      <w:r w:rsidRPr="00C0693E">
        <w:rPr>
          <w:rFonts w:ascii="Myriad Pro" w:hAnsi="Myriad Pro"/>
          <w:sz w:val="26"/>
          <w:szCs w:val="26"/>
        </w:rPr>
        <w:t>- «Хакасэнерго» при установлении регулируемых тарифов</w:t>
      </w:r>
      <w:r w:rsidR="00C0693E" w:rsidRPr="00C0693E">
        <w:rPr>
          <w:rFonts w:ascii="Myriad Pro" w:hAnsi="Myriad Pro"/>
          <w:sz w:val="26"/>
          <w:szCs w:val="26"/>
        </w:rPr>
        <w:t>.</w:t>
      </w:r>
    </w:p>
    <w:p w14:paraId="323DF69D" w14:textId="77777777" w:rsidR="00F95673" w:rsidRPr="00C0693E" w:rsidRDefault="00F95673" w:rsidP="00F95673">
      <w:pPr>
        <w:spacing w:line="360" w:lineRule="auto"/>
        <w:ind w:firstLine="567"/>
        <w:contextualSpacing/>
        <w:jc w:val="both"/>
        <w:rPr>
          <w:rFonts w:ascii="Myriad Pro" w:hAnsi="Myriad Pro"/>
          <w:sz w:val="26"/>
          <w:szCs w:val="26"/>
        </w:rPr>
      </w:pPr>
      <w:r w:rsidRPr="00C0693E">
        <w:rPr>
          <w:rFonts w:ascii="Myriad Pro" w:hAnsi="Myriad Pro"/>
          <w:sz w:val="26"/>
          <w:szCs w:val="26"/>
        </w:rPr>
        <w:t>Экспертиза обосновывающих материалов, предоставляемых филиалом ПАО «МРСК Сибири»-«Хакасэнерго» в Министерство экономического развития Республики Хакасия в рамках рассмотрения дел об установлении тарифов</w:t>
      </w:r>
      <w:r w:rsidR="00C0693E" w:rsidRPr="00C0693E">
        <w:rPr>
          <w:rFonts w:ascii="Myriad Pro" w:hAnsi="Myriad Pro"/>
          <w:sz w:val="26"/>
          <w:szCs w:val="26"/>
        </w:rPr>
        <w:t>.</w:t>
      </w:r>
    </w:p>
    <w:p w14:paraId="0E2AB8E2" w14:textId="7394D085" w:rsidR="00F95673" w:rsidRPr="00C0693E" w:rsidRDefault="00F95673" w:rsidP="00F95673">
      <w:pPr>
        <w:spacing w:line="360" w:lineRule="auto"/>
        <w:ind w:firstLine="567"/>
        <w:contextualSpacing/>
        <w:jc w:val="both"/>
        <w:rPr>
          <w:rFonts w:ascii="Myriad Pro" w:hAnsi="Myriad Pro"/>
          <w:sz w:val="26"/>
          <w:szCs w:val="26"/>
        </w:rPr>
      </w:pPr>
      <w:r w:rsidRPr="00C0693E">
        <w:rPr>
          <w:rFonts w:ascii="Myriad Pro" w:hAnsi="Myriad Pro"/>
          <w:sz w:val="26"/>
          <w:szCs w:val="26"/>
        </w:rPr>
        <w:t>Экспертиза обоснованности решений, принятых Министерством экономического развития Республики Хакасия при определении необходимой валовой выручки филиала ПАО «МРСК Сибири»</w:t>
      </w:r>
      <w:r w:rsidR="00405052">
        <w:rPr>
          <w:rFonts w:ascii="Myriad Pro" w:hAnsi="Myriad Pro"/>
          <w:sz w:val="26"/>
          <w:szCs w:val="26"/>
        </w:rPr>
        <w:t xml:space="preserve"> </w:t>
      </w:r>
      <w:r w:rsidRPr="00C0693E">
        <w:rPr>
          <w:rFonts w:ascii="Myriad Pro" w:hAnsi="Myriad Pro"/>
          <w:sz w:val="26"/>
          <w:szCs w:val="26"/>
        </w:rPr>
        <w:t>-</w:t>
      </w:r>
      <w:r w:rsidR="00880180">
        <w:rPr>
          <w:rFonts w:ascii="Myriad Pro" w:hAnsi="Myriad Pro"/>
          <w:sz w:val="26"/>
          <w:szCs w:val="26"/>
        </w:rPr>
        <w:t xml:space="preserve"> </w:t>
      </w:r>
      <w:r w:rsidRPr="00C0693E">
        <w:rPr>
          <w:rFonts w:ascii="Myriad Pro" w:hAnsi="Myriad Pro"/>
          <w:sz w:val="26"/>
          <w:szCs w:val="26"/>
        </w:rPr>
        <w:t>«Хакасэнерго» при установлении тарифов</w:t>
      </w:r>
      <w:r w:rsidR="00C0693E" w:rsidRPr="00C0693E">
        <w:rPr>
          <w:rFonts w:ascii="Myriad Pro" w:hAnsi="Myriad Pro"/>
          <w:sz w:val="26"/>
          <w:szCs w:val="26"/>
        </w:rPr>
        <w:t>.</w:t>
      </w:r>
    </w:p>
    <w:p w14:paraId="18037365" w14:textId="77777777" w:rsidR="00F95673" w:rsidRDefault="00F95673" w:rsidP="00F95673">
      <w:pPr>
        <w:spacing w:line="360" w:lineRule="auto"/>
        <w:ind w:firstLine="567"/>
        <w:contextualSpacing/>
        <w:jc w:val="both"/>
        <w:rPr>
          <w:rFonts w:ascii="Myriad Pro" w:hAnsi="Myriad Pro"/>
          <w:sz w:val="26"/>
          <w:szCs w:val="26"/>
        </w:rPr>
      </w:pPr>
      <w:r w:rsidRPr="00C0693E">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Министерством экономического развития Республики Хакасия.</w:t>
      </w:r>
    </w:p>
    <w:p w14:paraId="576EB37F" w14:textId="77777777" w:rsidR="00F95673" w:rsidRPr="0060599C" w:rsidRDefault="00F95673" w:rsidP="00F95673">
      <w:pPr>
        <w:spacing w:line="360" w:lineRule="auto"/>
        <w:ind w:firstLine="567"/>
        <w:contextualSpacing/>
        <w:jc w:val="both"/>
        <w:rPr>
          <w:rFonts w:ascii="Myriad Pro" w:eastAsia="Calibri" w:hAnsi="Myriad Pro"/>
          <w:sz w:val="26"/>
          <w:szCs w:val="26"/>
        </w:rPr>
      </w:pPr>
    </w:p>
    <w:p w14:paraId="4CE8E5C1" w14:textId="77777777" w:rsidR="00F95673" w:rsidRPr="00CC4DE2" w:rsidRDefault="00F95673" w:rsidP="00F95673">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Этап № 1.1.2.</w:t>
      </w:r>
      <w:r w:rsidRPr="00333362">
        <w:rPr>
          <w:rFonts w:ascii="Myriad Pro" w:eastAsia="Calibri" w:hAnsi="Myriad Pro"/>
          <w:sz w:val="26"/>
          <w:szCs w:val="26"/>
          <w:u w:val="single"/>
        </w:rPr>
        <w:t xml:space="preserve"> </w:t>
      </w:r>
    </w:p>
    <w:p w14:paraId="1DC2F60E" w14:textId="77777777" w:rsidR="00F95673" w:rsidRPr="00C0693E" w:rsidRDefault="00F95673" w:rsidP="00C0693E">
      <w:pPr>
        <w:tabs>
          <w:tab w:val="left" w:pos="993"/>
        </w:tabs>
        <w:spacing w:line="360" w:lineRule="auto"/>
        <w:ind w:firstLine="567"/>
        <w:jc w:val="both"/>
        <w:rPr>
          <w:rFonts w:ascii="Myriad Pro" w:eastAsia="Calibri" w:hAnsi="Myriad Pro"/>
          <w:sz w:val="26"/>
          <w:szCs w:val="26"/>
        </w:rPr>
      </w:pPr>
      <w:r w:rsidRPr="00C0693E">
        <w:rPr>
          <w:rFonts w:ascii="Myriad Pro" w:eastAsia="Calibri" w:hAnsi="Myriad Pro"/>
          <w:sz w:val="26"/>
          <w:szCs w:val="26"/>
        </w:rPr>
        <w:t>1.2.1.</w:t>
      </w:r>
      <w:r w:rsidRPr="00C0693E">
        <w:rPr>
          <w:rFonts w:ascii="Myriad Pro" w:eastAsia="Calibri" w:hAnsi="Myriad Pro"/>
          <w:sz w:val="26"/>
          <w:szCs w:val="26"/>
        </w:rPr>
        <w:tab/>
        <w:t xml:space="preserve">Анализ исполнения инвестиционных программ, учтенных </w:t>
      </w:r>
      <w:r w:rsidRPr="00C0693E">
        <w:rPr>
          <w:rFonts w:ascii="Myriad Pro" w:hAnsi="Myriad Pro"/>
          <w:sz w:val="26"/>
          <w:szCs w:val="26"/>
        </w:rPr>
        <w:t xml:space="preserve">Министерством экономического развития Республики Хакасия </w:t>
      </w:r>
      <w:r w:rsidRPr="00C0693E">
        <w:rPr>
          <w:rFonts w:ascii="Myriad Pro" w:eastAsia="Calibri" w:hAnsi="Myriad Pro"/>
          <w:sz w:val="26"/>
          <w:szCs w:val="26"/>
        </w:rPr>
        <w:t>при принятии тарифно-балансовых решений на 2019 год.</w:t>
      </w:r>
    </w:p>
    <w:p w14:paraId="5B6641DD" w14:textId="77777777" w:rsidR="00F95673" w:rsidRPr="00C0693E" w:rsidRDefault="00F95673" w:rsidP="00C0693E">
      <w:pPr>
        <w:tabs>
          <w:tab w:val="left" w:pos="993"/>
        </w:tabs>
        <w:spacing w:line="360" w:lineRule="auto"/>
        <w:ind w:firstLine="567"/>
        <w:jc w:val="both"/>
        <w:rPr>
          <w:rFonts w:ascii="Myriad Pro" w:eastAsia="Calibri" w:hAnsi="Myriad Pro"/>
          <w:sz w:val="26"/>
          <w:szCs w:val="26"/>
        </w:rPr>
      </w:pPr>
      <w:r w:rsidRPr="00C0693E">
        <w:rPr>
          <w:rFonts w:ascii="Myriad Pro" w:eastAsia="Calibri" w:hAnsi="Myriad Pro"/>
          <w:sz w:val="26"/>
          <w:szCs w:val="26"/>
        </w:rPr>
        <w:lastRenderedPageBreak/>
        <w:t>1.2.2.</w:t>
      </w:r>
      <w:r w:rsidRPr="00C0693E">
        <w:rPr>
          <w:rFonts w:ascii="Myriad Pro" w:eastAsia="Calibri" w:hAnsi="Myriad Pro"/>
          <w:sz w:val="26"/>
          <w:szCs w:val="26"/>
        </w:rPr>
        <w:tab/>
        <w:t xml:space="preserve">Экспертиза расчета необходимой валовой выручки филиала </w:t>
      </w:r>
      <w:r w:rsidR="00C0693E">
        <w:rPr>
          <w:rFonts w:ascii="Myriad Pro" w:eastAsia="Calibri" w:hAnsi="Myriad Pro"/>
          <w:sz w:val="26"/>
          <w:szCs w:val="26"/>
        </w:rPr>
        <w:br/>
      </w:r>
      <w:r w:rsidRPr="00C0693E">
        <w:rPr>
          <w:rFonts w:ascii="Myriad Pro" w:hAnsi="Myriad Pro"/>
          <w:sz w:val="26"/>
          <w:szCs w:val="26"/>
        </w:rPr>
        <w:t>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«Хакасэнерго»</w:t>
      </w:r>
      <w:r w:rsidRPr="00C0693E">
        <w:rPr>
          <w:rFonts w:ascii="Myriad Pro" w:eastAsia="Calibri"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7CF99FC3" w14:textId="77777777" w:rsidR="00F95673" w:rsidRPr="00C0693E" w:rsidRDefault="00F95673" w:rsidP="00C0693E">
      <w:pPr>
        <w:tabs>
          <w:tab w:val="left" w:pos="993"/>
        </w:tabs>
        <w:spacing w:line="360" w:lineRule="auto"/>
        <w:ind w:firstLine="567"/>
        <w:jc w:val="both"/>
        <w:rPr>
          <w:rFonts w:ascii="Myriad Pro" w:eastAsia="Calibri" w:hAnsi="Myriad Pro"/>
          <w:sz w:val="26"/>
          <w:szCs w:val="26"/>
        </w:rPr>
      </w:pPr>
      <w:r w:rsidRPr="00C0693E">
        <w:rPr>
          <w:rFonts w:ascii="Myriad Pro" w:eastAsia="Calibri" w:hAnsi="Myriad Pro"/>
          <w:sz w:val="26"/>
          <w:szCs w:val="26"/>
        </w:rPr>
        <w:t>1.2.3.</w:t>
      </w:r>
      <w:r w:rsidRPr="00C0693E">
        <w:rPr>
          <w:rFonts w:ascii="Myriad Pro" w:eastAsia="Calibri" w:hAnsi="Myriad Pro"/>
          <w:sz w:val="26"/>
          <w:szCs w:val="26"/>
        </w:rPr>
        <w:tab/>
        <w:t xml:space="preserve">Экспертиза обоснованности корректировок необходимой валовой выручки филиала </w:t>
      </w:r>
      <w:r w:rsidRPr="00C0693E">
        <w:rPr>
          <w:rFonts w:ascii="Myriad Pro" w:hAnsi="Myriad Pro"/>
          <w:sz w:val="26"/>
          <w:szCs w:val="26"/>
        </w:rPr>
        <w:t>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«Хакасэнерго»</w:t>
      </w:r>
      <w:r w:rsidRPr="00C0693E">
        <w:rPr>
          <w:rFonts w:ascii="Myriad Pro" w:eastAsia="Calibri" w:hAnsi="Myriad Pro"/>
          <w:sz w:val="26"/>
          <w:szCs w:val="26"/>
        </w:rPr>
        <w:t xml:space="preserve">, проведенных </w:t>
      </w:r>
      <w:r w:rsidRPr="00C0693E">
        <w:rPr>
          <w:rFonts w:ascii="Myriad Pro" w:hAnsi="Myriad Pro"/>
          <w:sz w:val="26"/>
          <w:szCs w:val="26"/>
        </w:rPr>
        <w:t xml:space="preserve">Министерством экономического развития Республики Хакасия </w:t>
      </w:r>
      <w:r w:rsidRPr="00C0693E">
        <w:rPr>
          <w:rFonts w:ascii="Myriad Pro" w:eastAsia="Calibri" w:hAnsi="Myriad Pro"/>
          <w:sz w:val="26"/>
          <w:szCs w:val="26"/>
        </w:rPr>
        <w:t>при определении необходимой валовой выручки на 2019 год.</w:t>
      </w:r>
    </w:p>
    <w:p w14:paraId="0F72EBF0" w14:textId="31EB5BC3" w:rsidR="00F95673" w:rsidRPr="00C0693E" w:rsidRDefault="00F95673" w:rsidP="00C0693E">
      <w:pPr>
        <w:tabs>
          <w:tab w:val="left" w:pos="993"/>
        </w:tabs>
        <w:spacing w:line="360" w:lineRule="auto"/>
        <w:ind w:firstLine="567"/>
        <w:jc w:val="both"/>
        <w:rPr>
          <w:rFonts w:ascii="Myriad Pro" w:eastAsia="Calibri" w:hAnsi="Myriad Pro"/>
          <w:sz w:val="26"/>
          <w:szCs w:val="26"/>
        </w:rPr>
      </w:pPr>
      <w:r w:rsidRPr="00C0693E">
        <w:rPr>
          <w:rFonts w:ascii="Myriad Pro" w:eastAsia="Calibri" w:hAnsi="Myriad Pro"/>
          <w:sz w:val="26"/>
          <w:szCs w:val="26"/>
        </w:rPr>
        <w:t>1.2.4.</w:t>
      </w:r>
      <w:r w:rsidRPr="00C0693E">
        <w:rPr>
          <w:rFonts w:ascii="Myriad Pro" w:eastAsia="Calibri" w:hAnsi="Myriad Pro"/>
          <w:sz w:val="26"/>
          <w:szCs w:val="26"/>
        </w:rPr>
        <w:tab/>
        <w:t xml:space="preserve">Анализ экономически обоснованных выпадающих расходов/недополученных доходов, полученных филиалом </w:t>
      </w:r>
      <w:r w:rsidRPr="00C0693E">
        <w:rPr>
          <w:rFonts w:ascii="Myriad Pro" w:hAnsi="Myriad Pro"/>
          <w:sz w:val="26"/>
          <w:szCs w:val="26"/>
        </w:rPr>
        <w:t>ПАО «МРСК Сибири»</w:t>
      </w:r>
      <w:r w:rsidR="00C81A99">
        <w:rPr>
          <w:rFonts w:ascii="Myriad Pro" w:hAnsi="Myriad Pro"/>
          <w:sz w:val="26"/>
          <w:szCs w:val="26"/>
        </w:rPr>
        <w:t xml:space="preserve"> </w:t>
      </w:r>
      <w:r w:rsidRPr="00C0693E">
        <w:rPr>
          <w:rFonts w:ascii="Myriad Pro" w:hAnsi="Myriad Pro"/>
          <w:sz w:val="26"/>
          <w:szCs w:val="26"/>
        </w:rPr>
        <w:t>-</w:t>
      </w:r>
      <w:r w:rsidR="00C81A99">
        <w:rPr>
          <w:rFonts w:ascii="Myriad Pro" w:hAnsi="Myriad Pro"/>
          <w:sz w:val="26"/>
          <w:szCs w:val="26"/>
        </w:rPr>
        <w:t xml:space="preserve"> </w:t>
      </w:r>
      <w:r w:rsidRPr="00C0693E">
        <w:rPr>
          <w:rFonts w:ascii="Myriad Pro" w:hAnsi="Myriad Pro"/>
          <w:sz w:val="26"/>
          <w:szCs w:val="26"/>
        </w:rPr>
        <w:t xml:space="preserve">«Хакасэнерго» </w:t>
      </w:r>
      <w:r w:rsidRPr="00C0693E">
        <w:rPr>
          <w:rFonts w:ascii="Myriad Pro" w:eastAsia="Calibri" w:hAnsi="Myriad Pro"/>
          <w:sz w:val="26"/>
          <w:szCs w:val="26"/>
        </w:rPr>
        <w:t xml:space="preserve">за 2017-2018 гг. в результате принятых </w:t>
      </w:r>
      <w:r w:rsidRPr="00C0693E">
        <w:rPr>
          <w:rFonts w:ascii="Myriad Pro" w:hAnsi="Myriad Pro"/>
          <w:sz w:val="26"/>
          <w:szCs w:val="26"/>
        </w:rPr>
        <w:t xml:space="preserve">Министерством экономического развития Республики Хакасия </w:t>
      </w:r>
      <w:r w:rsidRPr="00C0693E">
        <w:rPr>
          <w:rFonts w:ascii="Myriad Pro" w:eastAsia="Calibri" w:hAnsi="Myriad Pro"/>
          <w:sz w:val="26"/>
          <w:szCs w:val="26"/>
        </w:rPr>
        <w:t xml:space="preserve">тарифно-балансовых решений, в том числе анализ соответствия фактической товарной выручки филиала </w:t>
      </w:r>
      <w:r w:rsidRPr="00C0693E">
        <w:rPr>
          <w:rFonts w:ascii="Myriad Pro" w:hAnsi="Myriad Pro"/>
          <w:sz w:val="26"/>
          <w:szCs w:val="26"/>
        </w:rPr>
        <w:t>ПАО</w:t>
      </w:r>
      <w:r w:rsidR="00C120A0">
        <w:rPr>
          <w:rFonts w:ascii="Myriad Pro" w:hAnsi="Myriad Pro"/>
          <w:sz w:val="26"/>
          <w:szCs w:val="26"/>
        </w:rPr>
        <w:t> </w:t>
      </w:r>
      <w:r w:rsidRPr="00C0693E">
        <w:rPr>
          <w:rFonts w:ascii="Myriad Pro" w:hAnsi="Myriad Pro"/>
          <w:sz w:val="26"/>
          <w:szCs w:val="26"/>
        </w:rPr>
        <w:t>«МРСК Сибири»</w:t>
      </w:r>
      <w:r w:rsidR="00405052">
        <w:rPr>
          <w:rFonts w:ascii="Myriad Pro" w:hAnsi="Myriad Pro"/>
          <w:sz w:val="26"/>
          <w:szCs w:val="26"/>
        </w:rPr>
        <w:t xml:space="preserve"> </w:t>
      </w:r>
      <w:r w:rsidRPr="00C0693E">
        <w:rPr>
          <w:rFonts w:ascii="Myriad Pro" w:hAnsi="Myriad Pro"/>
          <w:sz w:val="26"/>
          <w:szCs w:val="26"/>
        </w:rPr>
        <w:t>-</w:t>
      </w:r>
      <w:r w:rsidR="00405052">
        <w:rPr>
          <w:rFonts w:ascii="Myriad Pro" w:hAnsi="Myriad Pro"/>
          <w:sz w:val="26"/>
          <w:szCs w:val="26"/>
        </w:rPr>
        <w:t xml:space="preserve"> </w:t>
      </w:r>
      <w:r w:rsidRPr="00C0693E">
        <w:rPr>
          <w:rFonts w:ascii="Myriad Pro" w:hAnsi="Myriad Pro"/>
          <w:sz w:val="26"/>
          <w:szCs w:val="26"/>
        </w:rPr>
        <w:t xml:space="preserve">«Хакасэнерго» </w:t>
      </w:r>
      <w:r w:rsidRPr="00C0693E">
        <w:rPr>
          <w:rFonts w:ascii="Myriad Pro" w:eastAsia="Calibri" w:hAnsi="Myriad Pro"/>
          <w:sz w:val="26"/>
          <w:szCs w:val="26"/>
        </w:rPr>
        <w:t xml:space="preserve">от передачи электрической энергии по единым (котловым) тарифам необходимой валовой выручке, утвержденной </w:t>
      </w:r>
      <w:r w:rsidRPr="00C0693E">
        <w:rPr>
          <w:rFonts w:ascii="Myriad Pro" w:hAnsi="Myriad Pro"/>
          <w:sz w:val="26"/>
          <w:szCs w:val="26"/>
        </w:rPr>
        <w:t>Министерством экономического развития Республики Хакасия</w:t>
      </w:r>
      <w:r w:rsidRPr="00C0693E">
        <w:rPr>
          <w:rFonts w:ascii="Myriad Pro" w:eastAsia="Calibri" w:hAnsi="Myriad Pro"/>
          <w:sz w:val="26"/>
          <w:szCs w:val="26"/>
        </w:rPr>
        <w:t>.</w:t>
      </w:r>
    </w:p>
    <w:p w14:paraId="46D1FF79" w14:textId="77777777" w:rsidR="00F95673" w:rsidRPr="0060599C" w:rsidRDefault="00F95673" w:rsidP="00C0693E">
      <w:pPr>
        <w:tabs>
          <w:tab w:val="left" w:pos="993"/>
        </w:tabs>
        <w:spacing w:line="360" w:lineRule="auto"/>
        <w:ind w:firstLine="567"/>
        <w:jc w:val="both"/>
        <w:rPr>
          <w:rFonts w:ascii="Myriad Pro" w:eastAsia="Calibri" w:hAnsi="Myriad Pro"/>
          <w:sz w:val="26"/>
          <w:szCs w:val="26"/>
        </w:rPr>
      </w:pPr>
      <w:r w:rsidRPr="00C0693E">
        <w:rPr>
          <w:rFonts w:ascii="Myriad Pro" w:eastAsia="Calibri" w:hAnsi="Myriad Pro"/>
          <w:sz w:val="26"/>
          <w:szCs w:val="26"/>
        </w:rPr>
        <w:t>1.2.5.</w:t>
      </w:r>
      <w:r w:rsidRPr="00C0693E">
        <w:rPr>
          <w:rFonts w:ascii="Myriad Pro" w:eastAsia="Calibri" w:hAnsi="Myriad Pro"/>
          <w:sz w:val="26"/>
          <w:szCs w:val="26"/>
        </w:rPr>
        <w:tab/>
        <w:t xml:space="preserve">Экономическая оценка результатов деятельности филиала </w:t>
      </w:r>
      <w:r w:rsidR="00C0693E">
        <w:rPr>
          <w:rFonts w:ascii="Myriad Pro" w:eastAsia="Calibri" w:hAnsi="Myriad Pro"/>
          <w:sz w:val="26"/>
          <w:szCs w:val="26"/>
        </w:rPr>
        <w:br/>
      </w:r>
      <w:r w:rsidRPr="00C0693E">
        <w:rPr>
          <w:rFonts w:ascii="Myriad Pro" w:eastAsia="Calibri" w:hAnsi="Myriad Pro"/>
          <w:sz w:val="26"/>
          <w:szCs w:val="26"/>
        </w:rPr>
        <w:t>ПАО «МРСК Сибири»</w:t>
      </w:r>
      <w:r w:rsidR="00405052">
        <w:rPr>
          <w:rFonts w:ascii="Myriad Pro" w:eastAsia="Calibri" w:hAnsi="Myriad Pro"/>
          <w:sz w:val="26"/>
          <w:szCs w:val="26"/>
        </w:rPr>
        <w:t xml:space="preserve"> </w:t>
      </w:r>
      <w:r w:rsidRPr="00C0693E">
        <w:rPr>
          <w:rFonts w:ascii="Myriad Pro" w:eastAsia="Calibri" w:hAnsi="Myriad Pro"/>
          <w:sz w:val="26"/>
          <w:szCs w:val="26"/>
        </w:rPr>
        <w:t>-</w:t>
      </w:r>
      <w:r w:rsidR="00405052">
        <w:rPr>
          <w:rFonts w:ascii="Myriad Pro" w:eastAsia="Calibri" w:hAnsi="Myriad Pro"/>
          <w:sz w:val="26"/>
          <w:szCs w:val="26"/>
        </w:rPr>
        <w:t xml:space="preserve"> </w:t>
      </w:r>
      <w:r w:rsidRPr="00C0693E">
        <w:rPr>
          <w:rFonts w:ascii="Myriad Pro" w:eastAsia="Calibri" w:hAnsi="Myriad Pro"/>
          <w:sz w:val="26"/>
          <w:szCs w:val="26"/>
        </w:rPr>
        <w:t>«Хакасэнерго» за 2017-2018 годы по оказанию услуг по передаче электрической энергии.</w:t>
      </w:r>
    </w:p>
    <w:p w14:paraId="0142A206" w14:textId="77777777" w:rsidR="00C0693E" w:rsidRDefault="00C0693E" w:rsidP="00F95673">
      <w:pPr>
        <w:rPr>
          <w:rFonts w:ascii="Myriad Pro" w:eastAsia="Calibri" w:hAnsi="Myriad Pro"/>
          <w:sz w:val="26"/>
          <w:szCs w:val="26"/>
        </w:rPr>
      </w:pPr>
      <w:r>
        <w:rPr>
          <w:rFonts w:ascii="Myriad Pro" w:eastAsia="Calibri" w:hAnsi="Myriad Pro"/>
          <w:sz w:val="26"/>
          <w:szCs w:val="26"/>
        </w:rPr>
        <w:br w:type="page"/>
      </w:r>
    </w:p>
    <w:p w14:paraId="744E6438" w14:textId="77777777" w:rsidR="00F95673" w:rsidRDefault="00F95673" w:rsidP="00F95673">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46666555"/>
      <w:r>
        <w:rPr>
          <w:rFonts w:ascii="Myriad Pro" w:hAnsi="Myriad Pro"/>
          <w:b/>
          <w:color w:val="4F6228" w:themeColor="accent3" w:themeShade="80"/>
          <w:sz w:val="28"/>
          <w:szCs w:val="28"/>
        </w:rPr>
        <w:lastRenderedPageBreak/>
        <w:t>Нормативно-правовая база</w:t>
      </w:r>
      <w:bookmarkEnd w:id="22"/>
      <w:bookmarkEnd w:id="23"/>
    </w:p>
    <w:p w14:paraId="7E67A058" w14:textId="77777777" w:rsidR="00F95673" w:rsidRPr="00700007" w:rsidRDefault="00F95673" w:rsidP="00F95673">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87F39D7" w14:textId="77777777" w:rsidR="00F95673" w:rsidRPr="00700007" w:rsidRDefault="00F95673" w:rsidP="00F95673">
      <w:pPr>
        <w:pStyle w:val="a4"/>
        <w:numPr>
          <w:ilvl w:val="0"/>
          <w:numId w:val="1"/>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3DAE044" w14:textId="77777777" w:rsidR="00F95673" w:rsidRPr="00700007" w:rsidRDefault="00F95673" w:rsidP="00F95673">
      <w:pPr>
        <w:pStyle w:val="a4"/>
        <w:numPr>
          <w:ilvl w:val="0"/>
          <w:numId w:val="1"/>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2EDA97E0" w14:textId="77777777" w:rsidR="00F95673" w:rsidRDefault="00405052" w:rsidP="00F95673">
      <w:pPr>
        <w:pStyle w:val="a4"/>
        <w:numPr>
          <w:ilvl w:val="0"/>
          <w:numId w:val="1"/>
        </w:numPr>
        <w:spacing w:line="360" w:lineRule="auto"/>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r w:rsidR="00F95673" w:rsidRPr="00700007">
        <w:rPr>
          <w:rFonts w:ascii="Myriad Pro" w:hAnsi="Myriad Pro"/>
          <w:sz w:val="26"/>
          <w:szCs w:val="26"/>
        </w:rPr>
        <w:t>;</w:t>
      </w:r>
    </w:p>
    <w:p w14:paraId="130139EE" w14:textId="77777777" w:rsidR="00405052" w:rsidRPr="00405052" w:rsidRDefault="00405052" w:rsidP="00F95673">
      <w:pPr>
        <w:pStyle w:val="a4"/>
        <w:numPr>
          <w:ilvl w:val="0"/>
          <w:numId w:val="1"/>
        </w:numPr>
        <w:spacing w:line="360" w:lineRule="auto"/>
        <w:jc w:val="both"/>
        <w:rPr>
          <w:rFonts w:ascii="Myriad Pro" w:hAnsi="Myriad Pro"/>
          <w:sz w:val="26"/>
          <w:szCs w:val="26"/>
        </w:rPr>
      </w:pP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Pr>
          <w:rFonts w:ascii="Myriad Pro" w:hAnsi="Myriad Pro"/>
          <w:color w:val="000000" w:themeColor="text1"/>
          <w:sz w:val="26"/>
          <w:szCs w:val="26"/>
        </w:rPr>
        <w:t>;</w:t>
      </w:r>
    </w:p>
    <w:p w14:paraId="311812DD" w14:textId="77777777" w:rsidR="00405052" w:rsidRDefault="00405052" w:rsidP="00F95673">
      <w:pPr>
        <w:pStyle w:val="a4"/>
        <w:numPr>
          <w:ilvl w:val="0"/>
          <w:numId w:val="1"/>
        </w:numPr>
        <w:spacing w:line="360" w:lineRule="auto"/>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r>
        <w:rPr>
          <w:rFonts w:ascii="Myriad Pro" w:hAnsi="Myriad Pro"/>
          <w:sz w:val="26"/>
          <w:szCs w:val="26"/>
        </w:rPr>
        <w:t>;</w:t>
      </w:r>
    </w:p>
    <w:p w14:paraId="039872FE" w14:textId="77777777" w:rsidR="00C81A99" w:rsidRPr="00C81A99" w:rsidRDefault="00C81A99" w:rsidP="00C81A99">
      <w:pPr>
        <w:pStyle w:val="a4"/>
        <w:numPr>
          <w:ilvl w:val="0"/>
          <w:numId w:val="1"/>
        </w:numPr>
        <w:tabs>
          <w:tab w:val="left" w:pos="1418"/>
        </w:tabs>
        <w:spacing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04.05.2012 г. № 442 «О функционировании розничных рынков электрической </w:t>
      </w:r>
      <w:r w:rsidRPr="000725F1">
        <w:rPr>
          <w:rFonts w:ascii="Myriad Pro" w:hAnsi="Myriad Pro"/>
          <w:sz w:val="26"/>
          <w:szCs w:val="26"/>
        </w:rPr>
        <w:lastRenderedPageBreak/>
        <w:t>энергии, полном и (или) частичном ограничении режима потребления электрической энергии»;</w:t>
      </w:r>
    </w:p>
    <w:p w14:paraId="0A80316D" w14:textId="77777777" w:rsidR="00F95673" w:rsidRPr="00883917" w:rsidRDefault="00F95673" w:rsidP="00F95673">
      <w:pPr>
        <w:pStyle w:val="a4"/>
        <w:numPr>
          <w:ilvl w:val="0"/>
          <w:numId w:val="1"/>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2F4CA15" w14:textId="77777777" w:rsidR="00F95673" w:rsidRPr="00883917" w:rsidRDefault="00F95673" w:rsidP="00F95673">
      <w:pPr>
        <w:pStyle w:val="a4"/>
        <w:numPr>
          <w:ilvl w:val="0"/>
          <w:numId w:val="1"/>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3F97D44" w14:textId="77777777" w:rsidR="00F95673" w:rsidRDefault="00F95673" w:rsidP="00F95673">
      <w:pPr>
        <w:pStyle w:val="a4"/>
        <w:numPr>
          <w:ilvl w:val="0"/>
          <w:numId w:val="1"/>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230E146" w14:textId="77777777" w:rsidR="00F95673" w:rsidRDefault="00F95673" w:rsidP="00F95673">
      <w:pPr>
        <w:pStyle w:val="a4"/>
        <w:numPr>
          <w:ilvl w:val="0"/>
          <w:numId w:val="1"/>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83EF1F4" w14:textId="77777777" w:rsidR="00F95673" w:rsidRDefault="00F95673" w:rsidP="00F95673">
      <w:pPr>
        <w:pStyle w:val="a4"/>
        <w:numPr>
          <w:ilvl w:val="0"/>
          <w:numId w:val="1"/>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1D4E7F8" w14:textId="77777777" w:rsidR="00F95673" w:rsidRPr="008829FA" w:rsidRDefault="00F95673" w:rsidP="00F95673">
      <w:pPr>
        <w:pStyle w:val="a4"/>
        <w:numPr>
          <w:ilvl w:val="0"/>
          <w:numId w:val="1"/>
        </w:numPr>
        <w:spacing w:line="360" w:lineRule="auto"/>
        <w:jc w:val="both"/>
        <w:rPr>
          <w:rFonts w:ascii="Myriad Pro" w:hAnsi="Myriad Pro"/>
          <w:sz w:val="26"/>
          <w:szCs w:val="26"/>
        </w:rPr>
      </w:pPr>
      <w:r w:rsidRPr="008829FA">
        <w:rPr>
          <w:rFonts w:ascii="Myriad Pro" w:hAnsi="Myriad Pro"/>
          <w:sz w:val="26"/>
          <w:szCs w:val="26"/>
        </w:rPr>
        <w:t xml:space="preserve">Приказ ФАС России от 29.08.2017 г. № 1135/17 «Об утверждении методических указаний по определению размера платы за </w:t>
      </w:r>
      <w:r w:rsidRPr="008829FA">
        <w:rPr>
          <w:rFonts w:ascii="Myriad Pro" w:hAnsi="Myriad Pro"/>
          <w:sz w:val="26"/>
          <w:szCs w:val="26"/>
        </w:rPr>
        <w:lastRenderedPageBreak/>
        <w:t>технологическое присоединение к электрическим сетям» (далее – Методические указания № 1135/17);</w:t>
      </w:r>
    </w:p>
    <w:p w14:paraId="4FD3F620" w14:textId="77777777" w:rsidR="00F95673" w:rsidRDefault="00F95673" w:rsidP="00F95673">
      <w:pPr>
        <w:pStyle w:val="a4"/>
        <w:numPr>
          <w:ilvl w:val="0"/>
          <w:numId w:val="1"/>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960C15" w14:textId="77777777" w:rsidR="00F95673" w:rsidRDefault="00F95673" w:rsidP="00F95673">
      <w:pPr>
        <w:pStyle w:val="a4"/>
        <w:numPr>
          <w:ilvl w:val="0"/>
          <w:numId w:val="1"/>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45A4F08" w14:textId="77777777" w:rsidR="00F95673" w:rsidRDefault="00F95673" w:rsidP="00F95673">
      <w:pPr>
        <w:pStyle w:val="a4"/>
        <w:numPr>
          <w:ilvl w:val="0"/>
          <w:numId w:val="1"/>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5796B1BC" w14:textId="234D10FA" w:rsidR="00F95673" w:rsidRPr="0019046A" w:rsidRDefault="00F95673" w:rsidP="00F95673">
      <w:pPr>
        <w:pStyle w:val="a4"/>
        <w:numPr>
          <w:ilvl w:val="0"/>
          <w:numId w:val="1"/>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C81A99">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w:t>
      </w:r>
      <w:r w:rsidRPr="00452BAD">
        <w:rPr>
          <w:rFonts w:ascii="Myriad Pro" w:hAnsi="Myriad Pro"/>
          <w:sz w:val="26"/>
          <w:szCs w:val="26"/>
        </w:rPr>
        <w:lastRenderedPageBreak/>
        <w:t xml:space="preserve">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w:t>
      </w:r>
      <w:r w:rsidR="0089313F">
        <w:rPr>
          <w:rFonts w:ascii="Myriad Pro" w:hAnsi="Myriad Pro"/>
          <w:sz w:val="26"/>
          <w:szCs w:val="26"/>
        </w:rPr>
        <w:t> </w:t>
      </w:r>
      <w:r>
        <w:rPr>
          <w:rFonts w:ascii="Myriad Pro" w:hAnsi="Myriad Pro"/>
          <w:sz w:val="26"/>
          <w:szCs w:val="26"/>
        </w:rPr>
        <w:t>320);</w:t>
      </w:r>
    </w:p>
    <w:p w14:paraId="4B2D4C3E" w14:textId="77777777" w:rsidR="00F95673" w:rsidRPr="00700007" w:rsidRDefault="00C0693E" w:rsidP="00F95673">
      <w:pPr>
        <w:pStyle w:val="a4"/>
        <w:numPr>
          <w:ilvl w:val="0"/>
          <w:numId w:val="1"/>
        </w:numPr>
        <w:spacing w:line="360" w:lineRule="auto"/>
        <w:jc w:val="both"/>
        <w:rPr>
          <w:rFonts w:ascii="Myriad Pro" w:hAnsi="Myriad Pro"/>
          <w:sz w:val="26"/>
          <w:szCs w:val="26"/>
        </w:rPr>
      </w:pPr>
      <w:r>
        <w:rPr>
          <w:rFonts w:ascii="Myriad Pro" w:hAnsi="Myriad Pro"/>
          <w:sz w:val="26"/>
          <w:szCs w:val="26"/>
        </w:rPr>
        <w:t>н</w:t>
      </w:r>
      <w:r w:rsidR="00F95673"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3D2C349" w14:textId="77777777" w:rsidR="00F95673" w:rsidRPr="00700007" w:rsidRDefault="00F95673" w:rsidP="00F95673">
      <w:pPr>
        <w:pStyle w:val="a4"/>
        <w:numPr>
          <w:ilvl w:val="0"/>
          <w:numId w:val="1"/>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79A9C69" w14:textId="77777777" w:rsidR="006A6C12" w:rsidRPr="00C0693E" w:rsidRDefault="00C0693E" w:rsidP="00C0693E">
      <w:pPr>
        <w:pStyle w:val="30"/>
        <w:numPr>
          <w:ilvl w:val="0"/>
          <w:numId w:val="7"/>
        </w:numPr>
        <w:tabs>
          <w:tab w:val="left" w:pos="567"/>
        </w:tabs>
        <w:spacing w:line="360" w:lineRule="auto"/>
        <w:ind w:left="0" w:firstLine="0"/>
        <w:jc w:val="both"/>
        <w:rPr>
          <w:rFonts w:ascii="Myriad Pro" w:hAnsi="Myriad Pro"/>
          <w:b/>
          <w:color w:val="4F6228" w:themeColor="accent3" w:themeShade="80"/>
          <w:sz w:val="28"/>
          <w:szCs w:val="28"/>
        </w:rPr>
      </w:pPr>
      <w:r w:rsidRPr="00C0693E">
        <w:rPr>
          <w:rFonts w:ascii="Times New Roman" w:eastAsia="Times New Roman" w:hAnsi="Times New Roman" w:cs="Times New Roman"/>
          <w:color w:val="auto"/>
        </w:rPr>
        <w:br w:type="page"/>
      </w:r>
      <w:bookmarkStart w:id="24" w:name="_Toc46666556"/>
      <w:r w:rsidR="006A6C12" w:rsidRPr="00C0693E">
        <w:rPr>
          <w:rFonts w:ascii="Myriad Pro" w:hAnsi="Myriad Pro"/>
          <w:b/>
          <w:color w:val="4F6228" w:themeColor="accent3" w:themeShade="80"/>
          <w:sz w:val="28"/>
          <w:szCs w:val="28"/>
        </w:rPr>
        <w:lastRenderedPageBreak/>
        <w:t xml:space="preserve">Краткая характеристика параметров регулирования филиала </w:t>
      </w:r>
      <w:r>
        <w:rPr>
          <w:rFonts w:ascii="Myriad Pro" w:hAnsi="Myriad Pro"/>
          <w:b/>
          <w:color w:val="4F6228" w:themeColor="accent3" w:themeShade="80"/>
          <w:sz w:val="28"/>
          <w:szCs w:val="28"/>
        </w:rPr>
        <w:br/>
      </w:r>
      <w:r w:rsidR="00F57541" w:rsidRPr="00C0693E">
        <w:rPr>
          <w:rFonts w:ascii="Myriad Pro" w:hAnsi="Myriad Pro"/>
          <w:b/>
          <w:color w:val="4F6228" w:themeColor="accent3" w:themeShade="80"/>
          <w:sz w:val="28"/>
          <w:szCs w:val="28"/>
        </w:rPr>
        <w:t>ПАО «МРСК Сибири» - «</w:t>
      </w:r>
      <w:r w:rsidR="00EE4581" w:rsidRPr="00C0693E">
        <w:rPr>
          <w:rFonts w:ascii="Myriad Pro" w:hAnsi="Myriad Pro"/>
          <w:b/>
          <w:color w:val="4F6228" w:themeColor="accent3" w:themeShade="80"/>
          <w:sz w:val="28"/>
          <w:szCs w:val="28"/>
        </w:rPr>
        <w:t>Хакасэнерго</w:t>
      </w:r>
      <w:r w:rsidR="00F57541" w:rsidRPr="00C0693E">
        <w:rPr>
          <w:rFonts w:ascii="Myriad Pro" w:hAnsi="Myriad Pro"/>
          <w:b/>
          <w:color w:val="4F6228" w:themeColor="accent3" w:themeShade="80"/>
          <w:sz w:val="28"/>
          <w:szCs w:val="28"/>
        </w:rPr>
        <w:t>»</w:t>
      </w:r>
      <w:r w:rsidR="006A6C12" w:rsidRPr="00C0693E">
        <w:rPr>
          <w:rFonts w:ascii="Myriad Pro" w:hAnsi="Myriad Pro"/>
          <w:b/>
          <w:color w:val="4F6228" w:themeColor="accent3" w:themeShade="80"/>
          <w:sz w:val="28"/>
          <w:szCs w:val="28"/>
        </w:rPr>
        <w:t xml:space="preserve"> при принятии </w:t>
      </w:r>
      <w:r w:rsidR="00EE4581" w:rsidRPr="00C0693E">
        <w:rPr>
          <w:rFonts w:ascii="Myriad Pro" w:hAnsi="Myriad Pro"/>
          <w:b/>
          <w:color w:val="4F6228" w:themeColor="accent3" w:themeShade="80"/>
          <w:sz w:val="28"/>
          <w:szCs w:val="28"/>
        </w:rPr>
        <w:t>Министерством экономического развития Республики Хакасия</w:t>
      </w:r>
      <w:r w:rsidR="00F57541" w:rsidRPr="00C0693E">
        <w:rPr>
          <w:rFonts w:ascii="Myriad Pro" w:hAnsi="Myriad Pro"/>
          <w:b/>
          <w:color w:val="4F6228" w:themeColor="accent3" w:themeShade="80"/>
          <w:sz w:val="28"/>
          <w:szCs w:val="28"/>
        </w:rPr>
        <w:t xml:space="preserve"> </w:t>
      </w:r>
      <w:r w:rsidR="006A6C12" w:rsidRPr="00C0693E">
        <w:rPr>
          <w:rFonts w:ascii="Myriad Pro" w:hAnsi="Myriad Pro"/>
          <w:b/>
          <w:color w:val="4F6228" w:themeColor="accent3" w:themeShade="80"/>
          <w:sz w:val="28"/>
          <w:szCs w:val="28"/>
        </w:rPr>
        <w:t>тарифно – балансовых решений на 2019 год</w:t>
      </w:r>
      <w:bookmarkEnd w:id="24"/>
    </w:p>
    <w:p w14:paraId="316F60A1" w14:textId="77777777" w:rsidR="004578F2" w:rsidRPr="006C3B7B" w:rsidRDefault="004578F2" w:rsidP="00FD3180">
      <w:pPr>
        <w:spacing w:line="360" w:lineRule="auto"/>
        <w:ind w:firstLine="567"/>
        <w:jc w:val="both"/>
        <w:rPr>
          <w:rFonts w:ascii="Myriad Pro" w:hAnsi="Myriad Pro"/>
          <w:sz w:val="26"/>
          <w:szCs w:val="26"/>
        </w:rPr>
      </w:pPr>
    </w:p>
    <w:p w14:paraId="18DADD54" w14:textId="77777777" w:rsidR="008B5838" w:rsidRPr="004936C6" w:rsidRDefault="008B5838" w:rsidP="008B5838">
      <w:pPr>
        <w:tabs>
          <w:tab w:val="left" w:pos="0"/>
        </w:tabs>
        <w:spacing w:line="360" w:lineRule="auto"/>
        <w:ind w:firstLine="567"/>
        <w:jc w:val="both"/>
        <w:rPr>
          <w:rFonts w:ascii="Myriad Pro" w:hAnsi="Myriad Pro"/>
          <w:sz w:val="26"/>
          <w:szCs w:val="26"/>
        </w:rPr>
      </w:pPr>
      <w:r w:rsidRPr="004936C6">
        <w:rPr>
          <w:rFonts w:ascii="Myriad Pro" w:hAnsi="Myriad Pro"/>
          <w:sz w:val="26"/>
          <w:szCs w:val="26"/>
        </w:rPr>
        <w:t xml:space="preserve">Тарифное регулирование </w:t>
      </w:r>
      <w:r>
        <w:rPr>
          <w:rFonts w:ascii="Myriad Pro" w:hAnsi="Myriad Pro"/>
          <w:sz w:val="26"/>
          <w:szCs w:val="26"/>
        </w:rPr>
        <w:t xml:space="preserve">филиала ПАО «МРСК Сибири» - </w:t>
      </w:r>
      <w:r w:rsidRPr="004936C6">
        <w:rPr>
          <w:rFonts w:ascii="Myriad Pro" w:hAnsi="Myriad Pro"/>
          <w:sz w:val="26"/>
          <w:szCs w:val="26"/>
        </w:rPr>
        <w:t>«</w:t>
      </w:r>
      <w:r>
        <w:rPr>
          <w:rFonts w:ascii="Myriad Pro" w:hAnsi="Myriad Pro"/>
          <w:sz w:val="26"/>
          <w:szCs w:val="26"/>
        </w:rPr>
        <w:t>Хакасэнерго</w:t>
      </w:r>
      <w:r w:rsidRPr="004936C6">
        <w:rPr>
          <w:rFonts w:ascii="Myriad Pro" w:hAnsi="Myriad Pro"/>
          <w:sz w:val="26"/>
          <w:szCs w:val="26"/>
        </w:rPr>
        <w:t xml:space="preserve">» </w:t>
      </w:r>
      <w:r>
        <w:rPr>
          <w:rFonts w:ascii="Myriad Pro" w:hAnsi="Myriad Pro"/>
          <w:sz w:val="26"/>
          <w:szCs w:val="26"/>
        </w:rPr>
        <w:t>производится</w:t>
      </w:r>
      <w:r w:rsidRPr="004936C6">
        <w:rPr>
          <w:rFonts w:ascii="Myriad Pro" w:hAnsi="Myriad Pro"/>
          <w:sz w:val="26"/>
          <w:szCs w:val="26"/>
        </w:rPr>
        <w:t xml:space="preserve"> с применением метода долгосрочной индексации НВВ</w:t>
      </w:r>
      <w:r>
        <w:rPr>
          <w:rFonts w:ascii="Myriad Pro" w:hAnsi="Myriad Pro"/>
          <w:sz w:val="26"/>
          <w:szCs w:val="26"/>
        </w:rPr>
        <w:t xml:space="preserve"> </w:t>
      </w:r>
      <w:r w:rsidRPr="004936C6">
        <w:rPr>
          <w:rFonts w:ascii="Myriad Pro" w:hAnsi="Myriad Pro"/>
          <w:sz w:val="26"/>
          <w:szCs w:val="26"/>
        </w:rPr>
        <w:t xml:space="preserve">в рамках очередного </w:t>
      </w:r>
      <w:r>
        <w:rPr>
          <w:rFonts w:ascii="Myriad Pro" w:hAnsi="Myriad Pro"/>
          <w:sz w:val="26"/>
          <w:szCs w:val="26"/>
        </w:rPr>
        <w:t xml:space="preserve">(второго) </w:t>
      </w:r>
      <w:r w:rsidRPr="004936C6">
        <w:rPr>
          <w:rFonts w:ascii="Myriad Pro" w:hAnsi="Myriad Pro"/>
          <w:sz w:val="26"/>
          <w:szCs w:val="26"/>
        </w:rPr>
        <w:t>долгосрочного периода регулирования 201</w:t>
      </w:r>
      <w:r>
        <w:rPr>
          <w:rFonts w:ascii="Myriad Pro" w:hAnsi="Myriad Pro"/>
          <w:sz w:val="26"/>
          <w:szCs w:val="26"/>
        </w:rPr>
        <w:t>7</w:t>
      </w:r>
      <w:r w:rsidRPr="004936C6">
        <w:rPr>
          <w:rFonts w:ascii="Myriad Pro" w:hAnsi="Myriad Pro"/>
          <w:sz w:val="26"/>
          <w:szCs w:val="26"/>
        </w:rPr>
        <w:t>-202</w:t>
      </w:r>
      <w:r>
        <w:rPr>
          <w:rFonts w:ascii="Myriad Pro" w:hAnsi="Myriad Pro"/>
          <w:sz w:val="26"/>
          <w:szCs w:val="26"/>
        </w:rPr>
        <w:t>1</w:t>
      </w:r>
      <w:r w:rsidRPr="004936C6">
        <w:rPr>
          <w:rFonts w:ascii="Myriad Pro" w:hAnsi="Myriad Pro"/>
          <w:sz w:val="26"/>
          <w:szCs w:val="26"/>
        </w:rPr>
        <w:t xml:space="preserve"> гг., рассматриваемый 2019 год является </w:t>
      </w:r>
      <w:r>
        <w:rPr>
          <w:rFonts w:ascii="Myriad Pro" w:hAnsi="Myriad Pro"/>
          <w:sz w:val="26"/>
          <w:szCs w:val="26"/>
        </w:rPr>
        <w:t>третьим</w:t>
      </w:r>
      <w:r w:rsidRPr="004936C6">
        <w:rPr>
          <w:rFonts w:ascii="Myriad Pro" w:hAnsi="Myriad Pro"/>
          <w:sz w:val="26"/>
          <w:szCs w:val="26"/>
        </w:rPr>
        <w:t xml:space="preserve"> годом тарифного регулирования</w:t>
      </w:r>
      <w:r>
        <w:rPr>
          <w:rFonts w:ascii="Myriad Pro" w:hAnsi="Myriad Pro"/>
          <w:sz w:val="26"/>
          <w:szCs w:val="26"/>
        </w:rPr>
        <w:t>.</w:t>
      </w:r>
    </w:p>
    <w:p w14:paraId="1F699504" w14:textId="77777777" w:rsidR="008B5838" w:rsidRDefault="008B5838" w:rsidP="008B5838">
      <w:pPr>
        <w:spacing w:line="360" w:lineRule="auto"/>
        <w:ind w:firstLine="567"/>
        <w:contextualSpacing/>
        <w:jc w:val="both"/>
        <w:rPr>
          <w:rFonts w:ascii="Myriad Pro" w:eastAsia="Calibri" w:hAnsi="Myriad Pro"/>
          <w:color w:val="000000" w:themeColor="text1"/>
          <w:sz w:val="26"/>
          <w:szCs w:val="26"/>
        </w:rPr>
      </w:pPr>
      <w:r w:rsidRPr="008E2E65">
        <w:rPr>
          <w:rFonts w:ascii="Myriad Pro" w:eastAsia="Calibri" w:hAnsi="Myriad Pro"/>
          <w:color w:val="000000" w:themeColor="text1"/>
          <w:sz w:val="26"/>
          <w:szCs w:val="26"/>
        </w:rPr>
        <w:t>Долгосрочные параметры регулирования филиала ПАО «МРСК Сибири» – «</w:t>
      </w:r>
      <w:r>
        <w:rPr>
          <w:rFonts w:ascii="Myriad Pro" w:eastAsia="Calibri" w:hAnsi="Myriad Pro"/>
          <w:color w:val="000000" w:themeColor="text1"/>
          <w:sz w:val="26"/>
          <w:szCs w:val="26"/>
        </w:rPr>
        <w:t>Хакасэнерго</w:t>
      </w:r>
      <w:r w:rsidRPr="008E2E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8E2E65">
        <w:rPr>
          <w:rFonts w:ascii="Myriad Pro" w:eastAsia="Calibri" w:hAnsi="Myriad Pro"/>
          <w:color w:val="000000" w:themeColor="text1"/>
          <w:sz w:val="26"/>
          <w:szCs w:val="26"/>
        </w:rPr>
        <w:t>на 201</w:t>
      </w:r>
      <w:r>
        <w:rPr>
          <w:rFonts w:ascii="Myriad Pro" w:eastAsia="Calibri" w:hAnsi="Myriad Pro"/>
          <w:color w:val="000000" w:themeColor="text1"/>
          <w:sz w:val="26"/>
          <w:szCs w:val="26"/>
        </w:rPr>
        <w:t>7</w:t>
      </w:r>
      <w:r w:rsidRPr="008E2E65">
        <w:rPr>
          <w:rFonts w:ascii="Myriad Pro" w:eastAsia="Calibri" w:hAnsi="Myriad Pro"/>
          <w:color w:val="000000" w:themeColor="text1"/>
          <w:sz w:val="26"/>
          <w:szCs w:val="26"/>
        </w:rPr>
        <w:t>-202</w:t>
      </w:r>
      <w:r>
        <w:rPr>
          <w:rFonts w:ascii="Myriad Pro" w:eastAsia="Calibri" w:hAnsi="Myriad Pro"/>
          <w:color w:val="000000" w:themeColor="text1"/>
          <w:sz w:val="26"/>
          <w:szCs w:val="26"/>
        </w:rPr>
        <w:t>1</w:t>
      </w:r>
      <w:r w:rsidRPr="008E2E65">
        <w:rPr>
          <w:rFonts w:ascii="Myriad Pro" w:eastAsia="Calibri" w:hAnsi="Myriad Pro"/>
          <w:color w:val="000000" w:themeColor="text1"/>
          <w:sz w:val="26"/>
          <w:szCs w:val="26"/>
        </w:rPr>
        <w:t xml:space="preserve"> годы были утверждены приказом</w:t>
      </w:r>
      <w:r>
        <w:rPr>
          <w:rFonts w:ascii="Myriad Pro" w:eastAsia="Calibri" w:hAnsi="Myriad Pro"/>
          <w:color w:val="000000" w:themeColor="text1"/>
          <w:sz w:val="26"/>
          <w:szCs w:val="26"/>
        </w:rPr>
        <w:t xml:space="preserve"> </w:t>
      </w:r>
      <w:r w:rsidRPr="008E2E65">
        <w:rPr>
          <w:rFonts w:ascii="Myriad Pro" w:eastAsia="Calibri" w:hAnsi="Myriad Pro"/>
          <w:color w:val="000000" w:themeColor="text1"/>
          <w:sz w:val="26"/>
          <w:szCs w:val="26"/>
        </w:rPr>
        <w:t xml:space="preserve">Комитета от </w:t>
      </w:r>
      <w:r>
        <w:rPr>
          <w:rFonts w:ascii="Myriad Pro" w:eastAsia="Calibri" w:hAnsi="Myriad Pro"/>
          <w:color w:val="000000" w:themeColor="text1"/>
          <w:sz w:val="26"/>
          <w:szCs w:val="26"/>
        </w:rPr>
        <w:t>29.12.2016 г.</w:t>
      </w:r>
      <w:r w:rsidRPr="008E2E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№9-э</w:t>
      </w:r>
      <w:r w:rsidRPr="008E2E65">
        <w:rPr>
          <w:rFonts w:ascii="Myriad Pro" w:eastAsia="Calibri" w:hAnsi="Myriad Pro"/>
          <w:color w:val="000000" w:themeColor="text1"/>
          <w:sz w:val="26"/>
          <w:szCs w:val="26"/>
        </w:rPr>
        <w:t xml:space="preserve"> «Об установлении долгосрочных параметров регулирования для филиала ПАО «МРСК Сибири» - «</w:t>
      </w:r>
      <w:r>
        <w:rPr>
          <w:rFonts w:ascii="Myriad Pro" w:eastAsia="Calibri" w:hAnsi="Myriad Pro"/>
          <w:color w:val="000000" w:themeColor="text1"/>
          <w:sz w:val="26"/>
          <w:szCs w:val="26"/>
        </w:rPr>
        <w:t>Хакасэнерго</w:t>
      </w:r>
      <w:r w:rsidRPr="008E2E65">
        <w:rPr>
          <w:rFonts w:ascii="Myriad Pro" w:eastAsia="Calibri" w:hAnsi="Myriad Pro"/>
          <w:color w:val="000000" w:themeColor="text1"/>
          <w:sz w:val="26"/>
          <w:szCs w:val="26"/>
        </w:rPr>
        <w:t>», в отношении которо</w:t>
      </w:r>
      <w:r>
        <w:rPr>
          <w:rFonts w:ascii="Myriad Pro" w:eastAsia="Calibri" w:hAnsi="Myriad Pro"/>
          <w:color w:val="000000" w:themeColor="text1"/>
          <w:sz w:val="26"/>
          <w:szCs w:val="26"/>
        </w:rPr>
        <w:t>го</w:t>
      </w:r>
      <w:r w:rsidRPr="008E2E65">
        <w:rPr>
          <w:rFonts w:ascii="Myriad Pro" w:eastAsia="Calibri" w:hAnsi="Myriad Pro"/>
          <w:color w:val="000000" w:themeColor="text1"/>
          <w:sz w:val="26"/>
          <w:szCs w:val="26"/>
        </w:rPr>
        <w:t xml:space="preserve">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w:t>
      </w:r>
      <w:r>
        <w:rPr>
          <w:rFonts w:ascii="Myriad Pro" w:eastAsia="Calibri" w:hAnsi="Myriad Pro"/>
          <w:color w:val="000000" w:themeColor="text1"/>
          <w:sz w:val="26"/>
          <w:szCs w:val="26"/>
        </w:rPr>
        <w:t xml:space="preserve">. </w:t>
      </w:r>
    </w:p>
    <w:p w14:paraId="30868874" w14:textId="77777777" w:rsidR="008B5838" w:rsidRDefault="008B5838" w:rsidP="008B583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На основании решения Верховного Суда Республики Хакасия от 28.08.2017 по делу №3а-43/2017 и определения Верховного Суда Российской Федерации от 25.01.2018 №55-АПГ17-9 Министерством экономического развития Республики Хакасия были пересмотрены долгосрочные параметры регулирования филиала «Хакасэнерго» в части базового уровня подконтрольных расходов.</w:t>
      </w:r>
    </w:p>
    <w:p w14:paraId="342DA75A" w14:textId="77777777" w:rsidR="008B5838" w:rsidRDefault="008B5838" w:rsidP="008B583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Приказом </w:t>
      </w:r>
      <w:r w:rsidR="00C0693E">
        <w:rPr>
          <w:rFonts w:ascii="Myriad Pro" w:eastAsia="Calibri" w:hAnsi="Myriad Pro"/>
          <w:color w:val="000000" w:themeColor="text1"/>
          <w:sz w:val="26"/>
          <w:szCs w:val="26"/>
        </w:rPr>
        <w:t xml:space="preserve">Министерства экономического развития Республики Хакасия </w:t>
      </w:r>
      <w:r>
        <w:rPr>
          <w:rFonts w:ascii="Myriad Pro" w:eastAsia="Calibri" w:hAnsi="Myriad Pro"/>
          <w:color w:val="000000" w:themeColor="text1"/>
          <w:sz w:val="26"/>
          <w:szCs w:val="26"/>
        </w:rPr>
        <w:t>от 26.12.2018 года №7-э на основании протокола заседания Правления Министерства экономического развития Республики Хакасия от 26.12.2018 г. №6 были внесены изменения и установлены следующие долгосрочные параметры регулирования для филиала</w:t>
      </w:r>
      <w:r w:rsidRPr="008E2E65">
        <w:rPr>
          <w:rFonts w:ascii="Myriad Pro" w:eastAsia="Calibri" w:hAnsi="Myriad Pro"/>
          <w:color w:val="000000" w:themeColor="text1"/>
          <w:sz w:val="26"/>
          <w:szCs w:val="26"/>
        </w:rPr>
        <w:t>:</w:t>
      </w:r>
    </w:p>
    <w:tbl>
      <w:tblPr>
        <w:tblW w:w="9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637"/>
        <w:gridCol w:w="905"/>
        <w:gridCol w:w="953"/>
        <w:gridCol w:w="859"/>
        <w:gridCol w:w="708"/>
        <w:gridCol w:w="590"/>
        <w:gridCol w:w="570"/>
        <w:gridCol w:w="825"/>
        <w:gridCol w:w="915"/>
        <w:gridCol w:w="977"/>
        <w:gridCol w:w="822"/>
        <w:gridCol w:w="9"/>
      </w:tblGrid>
      <w:tr w:rsidR="00FB0617" w:rsidRPr="00FB0617" w14:paraId="6E681209" w14:textId="77777777" w:rsidTr="001F7637">
        <w:trPr>
          <w:trHeight w:val="329"/>
          <w:tblHeader/>
          <w:jc w:val="center"/>
        </w:trPr>
        <w:tc>
          <w:tcPr>
            <w:tcW w:w="12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A0009"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lastRenderedPageBreak/>
              <w:t>Наименование</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сетевой</w:t>
            </w:r>
            <w:r w:rsidRPr="00FB0617">
              <w:rPr>
                <w:rFonts w:ascii="Myriad Pro" w:hAnsi="Myriad Pro" w:cs="Myanmar Text"/>
                <w:b/>
                <w:bCs/>
                <w:color w:val="FFFFFF" w:themeColor="background1"/>
                <w:sz w:val="18"/>
                <w:szCs w:val="18"/>
              </w:rPr>
              <w:t xml:space="preserve"> </w:t>
            </w:r>
            <w:r w:rsidRPr="00FB0617">
              <w:rPr>
                <w:rFonts w:ascii="Myriad Pro" w:hAnsi="Myriad Pro" w:cs="Myanmar Text"/>
                <w:b/>
                <w:bCs/>
                <w:color w:val="FFFFFF" w:themeColor="background1"/>
                <w:sz w:val="18"/>
                <w:szCs w:val="18"/>
              </w:rPr>
              <w:br/>
            </w:r>
            <w:r w:rsidRPr="00FB0617">
              <w:rPr>
                <w:rFonts w:ascii="Myriad Pro" w:hAnsi="Myriad Pro" w:cs="Calibri"/>
                <w:b/>
                <w:bCs/>
                <w:color w:val="FFFFFF" w:themeColor="background1"/>
                <w:sz w:val="18"/>
                <w:szCs w:val="18"/>
              </w:rPr>
              <w:t>организации</w:t>
            </w:r>
            <w:r w:rsidRPr="00FB0617">
              <w:rPr>
                <w:rFonts w:ascii="Myriad Pro" w:hAnsi="Myriad Pro" w:cs="Myanmar Text"/>
                <w:b/>
                <w:bCs/>
                <w:color w:val="FFFFFF" w:themeColor="background1"/>
                <w:sz w:val="18"/>
                <w:szCs w:val="18"/>
              </w:rPr>
              <w:t xml:space="preserve"> </w:t>
            </w:r>
            <w:r w:rsidRPr="00FB0617">
              <w:rPr>
                <w:rFonts w:ascii="Myriad Pro" w:hAnsi="Myriad Pro" w:cs="Myanmar Text"/>
                <w:b/>
                <w:bCs/>
                <w:color w:val="FFFFFF" w:themeColor="background1"/>
                <w:sz w:val="18"/>
                <w:szCs w:val="18"/>
              </w:rPr>
              <w:br/>
            </w:r>
            <w:r w:rsidRPr="00FB0617">
              <w:rPr>
                <w:rFonts w:ascii="Myriad Pro" w:hAnsi="Myriad Pro" w:cs="Calibri"/>
                <w:b/>
                <w:bCs/>
                <w:color w:val="FFFFFF" w:themeColor="background1"/>
                <w:sz w:val="18"/>
                <w:szCs w:val="18"/>
              </w:rPr>
              <w:t>в</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субъекте</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Российской</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Федерации</w:t>
            </w:r>
          </w:p>
        </w:tc>
        <w:tc>
          <w:tcPr>
            <w:tcW w:w="6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03908"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Год</w:t>
            </w:r>
          </w:p>
        </w:tc>
        <w:tc>
          <w:tcPr>
            <w:tcW w:w="9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8A0A2"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Базовый</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уровень</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подконт-роль</w:t>
            </w:r>
            <w:r w:rsidRPr="00FB0617">
              <w:rPr>
                <w:rFonts w:ascii="Myriad Pro" w:hAnsi="Myriad Pro" w:cs="Myanmar Text"/>
                <w:b/>
                <w:bCs/>
                <w:color w:val="FFFFFF" w:themeColor="background1"/>
                <w:sz w:val="18"/>
                <w:szCs w:val="18"/>
              </w:rPr>
              <w:t>-</w:t>
            </w:r>
            <w:r w:rsidRPr="00FB0617">
              <w:rPr>
                <w:rFonts w:ascii="Myriad Pro" w:hAnsi="Myriad Pro" w:cs="Calibri"/>
                <w:b/>
                <w:bCs/>
                <w:color w:val="FFFFFF" w:themeColor="background1"/>
                <w:sz w:val="18"/>
                <w:szCs w:val="18"/>
              </w:rPr>
              <w:t>ных</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расходов</w:t>
            </w:r>
          </w:p>
        </w:tc>
        <w:tc>
          <w:tcPr>
            <w:tcW w:w="9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70738" w14:textId="77777777" w:rsidR="00FB0617" w:rsidRPr="00FB0617" w:rsidRDefault="00FB0617" w:rsidP="007A377A">
            <w:pPr>
              <w:tabs>
                <w:tab w:val="left" w:pos="0"/>
              </w:tabs>
              <w:jc w:val="center"/>
              <w:rPr>
                <w:rFonts w:ascii="Myriad Pro" w:hAnsi="Myriad Pro" w:cs="Calibri"/>
                <w:b/>
                <w:bCs/>
                <w:color w:val="FFFFFF" w:themeColor="background1"/>
                <w:sz w:val="18"/>
                <w:szCs w:val="18"/>
              </w:rPr>
            </w:pPr>
            <w:r w:rsidRPr="00FB0617">
              <w:rPr>
                <w:rFonts w:ascii="Myriad Pro" w:hAnsi="Myriad Pro" w:cs="Calibri"/>
                <w:b/>
                <w:bCs/>
                <w:color w:val="FFFFFF" w:themeColor="background1"/>
                <w:sz w:val="18"/>
                <w:szCs w:val="18"/>
              </w:rPr>
              <w:t>Индекс</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эффектив-</w:t>
            </w:r>
          </w:p>
          <w:p w14:paraId="199CDB2B" w14:textId="77777777" w:rsidR="00FB0617" w:rsidRPr="00FB0617" w:rsidRDefault="00FB0617" w:rsidP="007A377A">
            <w:pPr>
              <w:tabs>
                <w:tab w:val="left" w:pos="0"/>
              </w:tabs>
              <w:jc w:val="center"/>
              <w:rPr>
                <w:rFonts w:ascii="Myriad Pro" w:hAnsi="Myriad Pro" w:cs="Calibri"/>
                <w:b/>
                <w:bCs/>
                <w:color w:val="FFFFFF" w:themeColor="background1"/>
                <w:sz w:val="18"/>
                <w:szCs w:val="18"/>
              </w:rPr>
            </w:pPr>
            <w:r w:rsidRPr="00FB0617">
              <w:rPr>
                <w:rFonts w:ascii="Myriad Pro" w:hAnsi="Myriad Pro" w:cs="Calibri"/>
                <w:b/>
                <w:bCs/>
                <w:color w:val="FFFFFF" w:themeColor="background1"/>
                <w:sz w:val="18"/>
                <w:szCs w:val="18"/>
              </w:rPr>
              <w:t>ности</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подконт-</w:t>
            </w:r>
          </w:p>
          <w:p w14:paraId="3190C2B6"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рольных</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расходов</w:t>
            </w:r>
          </w:p>
        </w:tc>
        <w:tc>
          <w:tcPr>
            <w:tcW w:w="8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A7B8A" w14:textId="77777777" w:rsidR="00FB0617" w:rsidRPr="00FB0617" w:rsidRDefault="00FB0617" w:rsidP="007A377A">
            <w:pPr>
              <w:tabs>
                <w:tab w:val="left" w:pos="0"/>
              </w:tabs>
              <w:jc w:val="center"/>
              <w:rPr>
                <w:rFonts w:ascii="Myriad Pro" w:hAnsi="Myriad Pro" w:cs="Calibri"/>
                <w:b/>
                <w:bCs/>
                <w:color w:val="FFFFFF" w:themeColor="background1"/>
                <w:sz w:val="18"/>
                <w:szCs w:val="18"/>
              </w:rPr>
            </w:pPr>
            <w:r w:rsidRPr="00FB0617">
              <w:rPr>
                <w:rFonts w:ascii="Myriad Pro" w:hAnsi="Myriad Pro" w:cs="Calibri"/>
                <w:b/>
                <w:bCs/>
                <w:color w:val="FFFFFF" w:themeColor="background1"/>
                <w:sz w:val="18"/>
                <w:szCs w:val="18"/>
              </w:rPr>
              <w:t>Коэффи-</w:t>
            </w:r>
          </w:p>
          <w:p w14:paraId="70B2122E" w14:textId="77777777" w:rsidR="00FB0617" w:rsidRPr="00FB0617" w:rsidRDefault="00FB0617" w:rsidP="007A377A">
            <w:pPr>
              <w:tabs>
                <w:tab w:val="left" w:pos="0"/>
              </w:tabs>
              <w:jc w:val="center"/>
              <w:rPr>
                <w:rFonts w:ascii="Myriad Pro" w:hAnsi="Myriad Pro" w:cs="Calibri"/>
                <w:b/>
                <w:bCs/>
                <w:color w:val="FFFFFF" w:themeColor="background1"/>
                <w:sz w:val="18"/>
                <w:szCs w:val="18"/>
              </w:rPr>
            </w:pPr>
            <w:r w:rsidRPr="00FB0617">
              <w:rPr>
                <w:rFonts w:ascii="Myriad Pro" w:hAnsi="Myriad Pro" w:cs="Calibri"/>
                <w:b/>
                <w:bCs/>
                <w:color w:val="FFFFFF" w:themeColor="background1"/>
                <w:sz w:val="18"/>
                <w:szCs w:val="18"/>
              </w:rPr>
              <w:t>циент</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эластич-</w:t>
            </w:r>
          </w:p>
          <w:p w14:paraId="7A705FA0" w14:textId="77777777" w:rsidR="00FB0617" w:rsidRPr="00FB0617" w:rsidRDefault="00FB0617" w:rsidP="007A377A">
            <w:pPr>
              <w:tabs>
                <w:tab w:val="left" w:pos="0"/>
              </w:tabs>
              <w:jc w:val="center"/>
              <w:rPr>
                <w:rFonts w:ascii="Myriad Pro" w:hAnsi="Myriad Pro" w:cs="Calibri"/>
                <w:b/>
                <w:bCs/>
                <w:color w:val="FFFFFF" w:themeColor="background1"/>
                <w:sz w:val="18"/>
                <w:szCs w:val="18"/>
              </w:rPr>
            </w:pPr>
            <w:r w:rsidRPr="00FB0617">
              <w:rPr>
                <w:rFonts w:ascii="Myriad Pro" w:hAnsi="Myriad Pro" w:cs="Calibri"/>
                <w:b/>
                <w:bCs/>
                <w:color w:val="FFFFFF" w:themeColor="background1"/>
                <w:sz w:val="18"/>
                <w:szCs w:val="18"/>
              </w:rPr>
              <w:t>ности</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подконт-</w:t>
            </w:r>
          </w:p>
          <w:p w14:paraId="44117323"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рольных</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расходов</w:t>
            </w:r>
            <w:r w:rsidRPr="00FB0617">
              <w:rPr>
                <w:rFonts w:ascii="Myriad Pro" w:hAnsi="Myriad Pro" w:cs="Myanmar Text"/>
                <w:b/>
                <w:bCs/>
                <w:color w:val="FFFFFF" w:themeColor="background1"/>
                <w:sz w:val="18"/>
                <w:szCs w:val="18"/>
              </w:rPr>
              <w:br/>
            </w:r>
            <w:r w:rsidRPr="00FB0617">
              <w:rPr>
                <w:rFonts w:ascii="Myriad Pro" w:hAnsi="Myriad Pro" w:cs="Calibri"/>
                <w:b/>
                <w:bCs/>
                <w:color w:val="FFFFFF" w:themeColor="background1"/>
                <w:sz w:val="18"/>
                <w:szCs w:val="18"/>
              </w:rPr>
              <w:t>по</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количеству</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активов</w:t>
            </w:r>
          </w:p>
        </w:tc>
        <w:tc>
          <w:tcPr>
            <w:tcW w:w="2693"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AE2D9"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Величина</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технологического</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расхода</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потерь</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электрической</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энергии</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уровень</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потерь</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электрической</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энергии</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при</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ее</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передаче</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по</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электрическим</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сетям</w:t>
            </w:r>
            <w:r w:rsidRPr="00FB0617">
              <w:rPr>
                <w:rFonts w:ascii="Myriad Pro" w:hAnsi="Myriad Pro" w:cs="Myanmar Text"/>
                <w:b/>
                <w:bCs/>
                <w:color w:val="FFFFFF" w:themeColor="background1"/>
                <w:sz w:val="18"/>
                <w:szCs w:val="18"/>
              </w:rPr>
              <w:t>)</w:t>
            </w:r>
          </w:p>
        </w:tc>
        <w:tc>
          <w:tcPr>
            <w:tcW w:w="9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D9691"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Уровень</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надежности</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реализуемых</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товаров</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услуг</w:t>
            </w:r>
            <w:r w:rsidRPr="00FB0617">
              <w:rPr>
                <w:rFonts w:ascii="Myriad Pro" w:hAnsi="Myriad Pro" w:cs="Myanmar Text"/>
                <w:b/>
                <w:bCs/>
                <w:color w:val="FFFFFF" w:themeColor="background1"/>
                <w:sz w:val="18"/>
                <w:szCs w:val="18"/>
              </w:rPr>
              <w:t>)</w:t>
            </w:r>
          </w:p>
        </w:tc>
        <w:tc>
          <w:tcPr>
            <w:tcW w:w="18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61CB5" w14:textId="77777777" w:rsidR="00FB0617" w:rsidRPr="00FB0617" w:rsidRDefault="00FB0617" w:rsidP="007A377A">
            <w:pPr>
              <w:tabs>
                <w:tab w:val="left" w:pos="0"/>
              </w:tabs>
              <w:jc w:val="center"/>
              <w:rPr>
                <w:rFonts w:ascii="Myriad Pro" w:hAnsi="Myriad Pro" w:cs="Myanmar Text"/>
                <w:b/>
                <w:bCs/>
                <w:color w:val="FFFFFF" w:themeColor="background1"/>
                <w:sz w:val="18"/>
                <w:szCs w:val="18"/>
              </w:rPr>
            </w:pPr>
            <w:r w:rsidRPr="00FB0617">
              <w:rPr>
                <w:rFonts w:ascii="Myriad Pro" w:hAnsi="Myriad Pro" w:cs="Calibri"/>
                <w:b/>
                <w:bCs/>
                <w:color w:val="FFFFFF" w:themeColor="background1"/>
                <w:sz w:val="18"/>
                <w:szCs w:val="18"/>
              </w:rPr>
              <w:t>Уровень</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качества</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реализуемых</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товаров</w:t>
            </w:r>
            <w:r w:rsidRPr="00FB0617">
              <w:rPr>
                <w:rFonts w:ascii="Myriad Pro" w:hAnsi="Myriad Pro" w:cs="Myanmar Text"/>
                <w:b/>
                <w:bCs/>
                <w:color w:val="FFFFFF" w:themeColor="background1"/>
                <w:sz w:val="18"/>
                <w:szCs w:val="18"/>
              </w:rPr>
              <w:t xml:space="preserve"> (</w:t>
            </w:r>
            <w:r w:rsidRPr="00FB0617">
              <w:rPr>
                <w:rFonts w:ascii="Myriad Pro" w:hAnsi="Myriad Pro" w:cs="Calibri"/>
                <w:b/>
                <w:bCs/>
                <w:color w:val="FFFFFF" w:themeColor="background1"/>
                <w:sz w:val="18"/>
                <w:szCs w:val="18"/>
              </w:rPr>
              <w:t>услуг</w:t>
            </w:r>
            <w:r w:rsidRPr="00FB0617">
              <w:rPr>
                <w:rFonts w:ascii="Myriad Pro" w:hAnsi="Myriad Pro" w:cs="Myanmar Text"/>
                <w:b/>
                <w:bCs/>
                <w:color w:val="FFFFFF" w:themeColor="background1"/>
                <w:sz w:val="18"/>
                <w:szCs w:val="18"/>
              </w:rPr>
              <w:t>)</w:t>
            </w:r>
          </w:p>
        </w:tc>
      </w:tr>
      <w:tr w:rsidR="00FB0617" w:rsidRPr="00FB0617" w14:paraId="1C500540" w14:textId="77777777" w:rsidTr="001F7637">
        <w:trPr>
          <w:gridAfter w:val="1"/>
          <w:wAfter w:w="9" w:type="dxa"/>
          <w:trHeight w:val="2392"/>
          <w:tblHeader/>
          <w:jc w:val="center"/>
        </w:trPr>
        <w:tc>
          <w:tcPr>
            <w:tcW w:w="12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8CBA5"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6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953D3"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9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1D285"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9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5FE61"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8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C7C58"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2693"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B2325"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9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020D9"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791FF0"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Пока-затель</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уровня</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качества</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осуществляемого</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технологического</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присоединения</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к</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сети</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0CB24CF"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Пока-затель</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уровня</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качества</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обслуживания</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потребителей</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услуг</w:t>
            </w:r>
          </w:p>
        </w:tc>
      </w:tr>
      <w:tr w:rsidR="00F95673" w:rsidRPr="00FB0617" w14:paraId="2E3240B1" w14:textId="77777777" w:rsidTr="001F7637">
        <w:trPr>
          <w:gridAfter w:val="1"/>
          <w:wAfter w:w="9" w:type="dxa"/>
          <w:trHeight w:val="329"/>
          <w:tblHeader/>
          <w:jc w:val="center"/>
        </w:trPr>
        <w:tc>
          <w:tcPr>
            <w:tcW w:w="12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618E1"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6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54528" w14:textId="77777777" w:rsidR="00FB0617" w:rsidRPr="00FB0617" w:rsidRDefault="00FB0617" w:rsidP="007A377A">
            <w:pPr>
              <w:tabs>
                <w:tab w:val="left" w:pos="0"/>
              </w:tabs>
              <w:rPr>
                <w:rFonts w:ascii="Myriad Pro" w:hAnsi="Myriad Pro" w:cs="Myanmar Text"/>
                <w:b/>
                <w:bCs/>
                <w:color w:val="FFFFFF" w:themeColor="background1"/>
                <w:sz w:val="18"/>
                <w:szCs w:val="18"/>
              </w:rPr>
            </w:pPr>
          </w:p>
        </w:tc>
        <w:tc>
          <w:tcPr>
            <w:tcW w:w="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44AEC11"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млн</w:t>
            </w:r>
            <w:r w:rsidRPr="00FB0617">
              <w:rPr>
                <w:rFonts w:ascii="Myriad Pro" w:hAnsi="Myriad Pro" w:cs="Myanmar Text"/>
                <w:color w:val="FFFFFF" w:themeColor="background1"/>
                <w:sz w:val="18"/>
                <w:szCs w:val="18"/>
              </w:rPr>
              <w:t xml:space="preserve">. </w:t>
            </w:r>
            <w:r w:rsidRPr="00FB0617">
              <w:rPr>
                <w:rFonts w:ascii="Myriad Pro" w:hAnsi="Myriad Pro" w:cs="Calibri"/>
                <w:color w:val="FFFFFF" w:themeColor="background1"/>
                <w:sz w:val="18"/>
                <w:szCs w:val="18"/>
              </w:rPr>
              <w:t>руб</w:t>
            </w:r>
            <w:r w:rsidRPr="00FB0617">
              <w:rPr>
                <w:rFonts w:ascii="Myriad Pro" w:hAnsi="Myriad Pro" w:cs="Myanmar Text"/>
                <w:color w:val="FFFFFF" w:themeColor="background1"/>
                <w:sz w:val="18"/>
                <w:szCs w:val="18"/>
              </w:rPr>
              <w:t>.</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4F2E88"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Myanmar Text"/>
                <w:color w:val="FFFFFF" w:themeColor="background1"/>
                <w:sz w:val="18"/>
                <w:szCs w:val="18"/>
              </w:rPr>
              <w:t>%</w:t>
            </w:r>
          </w:p>
        </w:tc>
        <w:tc>
          <w:tcPr>
            <w:tcW w:w="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B8CF87"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Myanmar Text"/>
                <w:color w:val="FFFFFF" w:themeColor="background1"/>
                <w:sz w:val="18"/>
                <w:szCs w:val="18"/>
              </w:rPr>
              <w:t>%</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FE49C1"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ВН</w:t>
            </w:r>
          </w:p>
        </w:tc>
        <w:tc>
          <w:tcPr>
            <w:tcW w:w="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760578B"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СН</w:t>
            </w:r>
            <w:r w:rsidRPr="00FB0617">
              <w:rPr>
                <w:rFonts w:ascii="Myriad Pro" w:hAnsi="Myriad Pro" w:cs="Myanmar Text"/>
                <w:color w:val="FFFFFF" w:themeColor="background1"/>
                <w:sz w:val="18"/>
                <w:szCs w:val="18"/>
              </w:rPr>
              <w:t>1</w:t>
            </w:r>
          </w:p>
        </w:tc>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60B2EAA"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СН</w:t>
            </w:r>
            <w:r w:rsidRPr="00FB0617">
              <w:rPr>
                <w:rFonts w:ascii="Myriad Pro" w:hAnsi="Myriad Pro" w:cs="Myanmar Text"/>
                <w:color w:val="FFFFFF" w:themeColor="background1"/>
                <w:sz w:val="18"/>
                <w:szCs w:val="18"/>
              </w:rPr>
              <w:t>2</w:t>
            </w:r>
          </w:p>
        </w:tc>
        <w:tc>
          <w:tcPr>
            <w:tcW w:w="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09E7F3"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Calibri"/>
                <w:color w:val="FFFFFF" w:themeColor="background1"/>
                <w:sz w:val="18"/>
                <w:szCs w:val="18"/>
              </w:rPr>
              <w:t>НН</w:t>
            </w:r>
          </w:p>
        </w:tc>
        <w:tc>
          <w:tcPr>
            <w:tcW w:w="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145E51"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Myanmar Text"/>
                <w:color w:val="FFFFFF" w:themeColor="background1"/>
                <w:sz w:val="18"/>
                <w:szCs w:val="18"/>
              </w:rPr>
              <w:t>-</w:t>
            </w:r>
          </w:p>
        </w:tc>
        <w:tc>
          <w:tcPr>
            <w:tcW w:w="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73522C"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Myanmar Text"/>
                <w:color w:val="FFFFFF" w:themeColor="background1"/>
                <w:sz w:val="18"/>
                <w:szCs w:val="18"/>
              </w:rPr>
              <w:t>-</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824287E" w14:textId="77777777" w:rsidR="00FB0617" w:rsidRPr="00FB0617" w:rsidRDefault="00FB0617" w:rsidP="007A377A">
            <w:pPr>
              <w:tabs>
                <w:tab w:val="left" w:pos="0"/>
              </w:tabs>
              <w:jc w:val="center"/>
              <w:rPr>
                <w:rFonts w:ascii="Myriad Pro" w:hAnsi="Myriad Pro" w:cs="Myanmar Text"/>
                <w:color w:val="FFFFFF" w:themeColor="background1"/>
                <w:sz w:val="18"/>
                <w:szCs w:val="18"/>
              </w:rPr>
            </w:pPr>
            <w:r w:rsidRPr="00FB0617">
              <w:rPr>
                <w:rFonts w:ascii="Myriad Pro" w:hAnsi="Myriad Pro" w:cs="Myanmar Text"/>
                <w:color w:val="FFFFFF" w:themeColor="background1"/>
                <w:sz w:val="18"/>
                <w:szCs w:val="18"/>
              </w:rPr>
              <w:t>-</w:t>
            </w:r>
          </w:p>
        </w:tc>
      </w:tr>
      <w:tr w:rsidR="00FB0617" w:rsidRPr="00FB0617" w14:paraId="445E613A" w14:textId="77777777" w:rsidTr="001F7637">
        <w:trPr>
          <w:gridAfter w:val="1"/>
          <w:wAfter w:w="9" w:type="dxa"/>
          <w:trHeight w:val="329"/>
          <w:jc w:val="center"/>
        </w:trPr>
        <w:tc>
          <w:tcPr>
            <w:tcW w:w="1224" w:type="dxa"/>
            <w:vMerge w:val="restart"/>
            <w:tcBorders>
              <w:top w:val="single" w:sz="4" w:space="0" w:color="FFFFFF" w:themeColor="background1"/>
            </w:tcBorders>
            <w:shd w:val="clear" w:color="auto" w:fill="auto"/>
            <w:vAlign w:val="center"/>
            <w:hideMark/>
          </w:tcPr>
          <w:p w14:paraId="58E894C0" w14:textId="2B3C1D8F"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Calibri"/>
                <w:sz w:val="18"/>
                <w:szCs w:val="18"/>
              </w:rPr>
              <w:t>Филиал</w:t>
            </w:r>
            <w:r w:rsidRPr="00FB0617">
              <w:rPr>
                <w:rFonts w:ascii="Myriad Pro" w:hAnsi="Myriad Pro" w:cs="Myanmar Text"/>
                <w:sz w:val="18"/>
                <w:szCs w:val="18"/>
              </w:rPr>
              <w:t xml:space="preserve"> </w:t>
            </w:r>
            <w:r w:rsidRPr="00FB0617">
              <w:rPr>
                <w:rFonts w:ascii="Myriad Pro" w:hAnsi="Myriad Pro" w:cs="Calibri"/>
                <w:sz w:val="18"/>
                <w:szCs w:val="18"/>
              </w:rPr>
              <w:t>ПАО</w:t>
            </w:r>
            <w:r w:rsidRPr="00FB0617">
              <w:rPr>
                <w:rFonts w:ascii="Myriad Pro" w:hAnsi="Myriad Pro" w:cs="Myanmar Text"/>
                <w:sz w:val="18"/>
                <w:szCs w:val="18"/>
              </w:rPr>
              <w:t xml:space="preserve"> </w:t>
            </w:r>
            <w:r w:rsidR="0089313F">
              <w:rPr>
                <w:rFonts w:ascii="Myriad Pro" w:hAnsi="Myriad Pro" w:cs="Myanmar Text"/>
                <w:sz w:val="18"/>
                <w:szCs w:val="18"/>
              </w:rPr>
              <w:t>«</w:t>
            </w:r>
            <w:r w:rsidRPr="00FB0617">
              <w:rPr>
                <w:rFonts w:ascii="Myriad Pro" w:hAnsi="Myriad Pro" w:cs="Calibri"/>
                <w:sz w:val="18"/>
                <w:szCs w:val="18"/>
              </w:rPr>
              <w:t>МРСК</w:t>
            </w:r>
            <w:r w:rsidRPr="00FB0617">
              <w:rPr>
                <w:rFonts w:ascii="Myriad Pro" w:hAnsi="Myriad Pro" w:cs="Myanmar Text"/>
                <w:sz w:val="18"/>
                <w:szCs w:val="18"/>
              </w:rPr>
              <w:t xml:space="preserve"> </w:t>
            </w:r>
            <w:r w:rsidRPr="00FB0617">
              <w:rPr>
                <w:rFonts w:ascii="Myriad Pro" w:hAnsi="Myriad Pro" w:cs="Calibri"/>
                <w:sz w:val="18"/>
                <w:szCs w:val="18"/>
              </w:rPr>
              <w:t>Сибири</w:t>
            </w:r>
            <w:r w:rsidR="0089313F">
              <w:rPr>
                <w:rFonts w:ascii="Myriad Pro" w:hAnsi="Myriad Pro" w:cs="Myanmar Text"/>
                <w:sz w:val="18"/>
                <w:szCs w:val="18"/>
              </w:rPr>
              <w:t>»</w:t>
            </w:r>
            <w:r w:rsidRPr="00FB0617">
              <w:rPr>
                <w:rFonts w:ascii="Myriad Pro" w:hAnsi="Myriad Pro" w:cs="Myanmar Text"/>
                <w:sz w:val="18"/>
                <w:szCs w:val="18"/>
              </w:rPr>
              <w:t xml:space="preserve"> - </w:t>
            </w:r>
            <w:r w:rsidR="0089313F">
              <w:rPr>
                <w:rFonts w:ascii="Myriad Pro" w:hAnsi="Myriad Pro" w:cs="Myanmar Text"/>
                <w:sz w:val="18"/>
                <w:szCs w:val="18"/>
              </w:rPr>
              <w:t>«</w:t>
            </w:r>
            <w:r w:rsidRPr="00FB0617">
              <w:rPr>
                <w:rFonts w:ascii="Myriad Pro" w:hAnsi="Myriad Pro" w:cs="Calibri"/>
                <w:sz w:val="18"/>
                <w:szCs w:val="18"/>
              </w:rPr>
              <w:t>Хакасэнерго</w:t>
            </w:r>
            <w:r w:rsidR="0089313F">
              <w:rPr>
                <w:rFonts w:ascii="Myriad Pro" w:hAnsi="Myriad Pro" w:cs="Myanmar Text"/>
                <w:sz w:val="18"/>
                <w:szCs w:val="18"/>
              </w:rPr>
              <w:t>»</w:t>
            </w:r>
          </w:p>
        </w:tc>
        <w:tc>
          <w:tcPr>
            <w:tcW w:w="637" w:type="dxa"/>
            <w:tcBorders>
              <w:top w:val="single" w:sz="4" w:space="0" w:color="FFFFFF" w:themeColor="background1"/>
            </w:tcBorders>
            <w:shd w:val="clear" w:color="auto" w:fill="auto"/>
            <w:vAlign w:val="center"/>
            <w:hideMark/>
          </w:tcPr>
          <w:p w14:paraId="6D9F6A6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2017</w:t>
            </w:r>
          </w:p>
        </w:tc>
        <w:tc>
          <w:tcPr>
            <w:tcW w:w="905" w:type="dxa"/>
            <w:tcBorders>
              <w:top w:val="single" w:sz="4" w:space="0" w:color="FFFFFF" w:themeColor="background1"/>
            </w:tcBorders>
            <w:shd w:val="clear" w:color="auto" w:fill="auto"/>
            <w:noWrap/>
            <w:vAlign w:val="center"/>
            <w:hideMark/>
          </w:tcPr>
          <w:p w14:paraId="17C1FDC3"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746,535</w:t>
            </w:r>
          </w:p>
        </w:tc>
        <w:tc>
          <w:tcPr>
            <w:tcW w:w="953" w:type="dxa"/>
            <w:tcBorders>
              <w:top w:val="single" w:sz="4" w:space="0" w:color="FFFFFF" w:themeColor="background1"/>
            </w:tcBorders>
            <w:shd w:val="clear" w:color="auto" w:fill="auto"/>
            <w:noWrap/>
            <w:vAlign w:val="center"/>
            <w:hideMark/>
          </w:tcPr>
          <w:p w14:paraId="0830DD9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w:t>
            </w:r>
          </w:p>
        </w:tc>
        <w:tc>
          <w:tcPr>
            <w:tcW w:w="859" w:type="dxa"/>
            <w:tcBorders>
              <w:top w:val="single" w:sz="4" w:space="0" w:color="FFFFFF" w:themeColor="background1"/>
            </w:tcBorders>
            <w:shd w:val="clear" w:color="auto" w:fill="auto"/>
            <w:noWrap/>
            <w:vAlign w:val="center"/>
            <w:hideMark/>
          </w:tcPr>
          <w:p w14:paraId="55B087DF"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75</w:t>
            </w:r>
          </w:p>
        </w:tc>
        <w:tc>
          <w:tcPr>
            <w:tcW w:w="708" w:type="dxa"/>
            <w:tcBorders>
              <w:top w:val="single" w:sz="4" w:space="0" w:color="FFFFFF" w:themeColor="background1"/>
            </w:tcBorders>
            <w:shd w:val="clear" w:color="auto" w:fill="auto"/>
            <w:noWrap/>
            <w:vAlign w:val="center"/>
            <w:hideMark/>
          </w:tcPr>
          <w:p w14:paraId="70595671"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0,78</w:t>
            </w:r>
          </w:p>
        </w:tc>
        <w:tc>
          <w:tcPr>
            <w:tcW w:w="590" w:type="dxa"/>
            <w:tcBorders>
              <w:top w:val="single" w:sz="4" w:space="0" w:color="FFFFFF" w:themeColor="background1"/>
            </w:tcBorders>
            <w:shd w:val="clear" w:color="auto" w:fill="auto"/>
            <w:noWrap/>
            <w:vAlign w:val="center"/>
            <w:hideMark/>
          </w:tcPr>
          <w:p w14:paraId="2E56247D"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5,15</w:t>
            </w:r>
          </w:p>
        </w:tc>
        <w:tc>
          <w:tcPr>
            <w:tcW w:w="570" w:type="dxa"/>
            <w:tcBorders>
              <w:top w:val="single" w:sz="4" w:space="0" w:color="FFFFFF" w:themeColor="background1"/>
            </w:tcBorders>
            <w:shd w:val="clear" w:color="auto" w:fill="auto"/>
            <w:noWrap/>
            <w:vAlign w:val="center"/>
            <w:hideMark/>
          </w:tcPr>
          <w:p w14:paraId="39C29791"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7,96</w:t>
            </w:r>
          </w:p>
        </w:tc>
        <w:tc>
          <w:tcPr>
            <w:tcW w:w="825" w:type="dxa"/>
            <w:tcBorders>
              <w:top w:val="single" w:sz="4" w:space="0" w:color="FFFFFF" w:themeColor="background1"/>
            </w:tcBorders>
            <w:shd w:val="clear" w:color="auto" w:fill="auto"/>
            <w:noWrap/>
            <w:vAlign w:val="center"/>
            <w:hideMark/>
          </w:tcPr>
          <w:p w14:paraId="793D6C71"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11,89</w:t>
            </w:r>
          </w:p>
        </w:tc>
        <w:tc>
          <w:tcPr>
            <w:tcW w:w="915" w:type="dxa"/>
            <w:tcBorders>
              <w:top w:val="single" w:sz="4" w:space="0" w:color="FFFFFF" w:themeColor="background1"/>
            </w:tcBorders>
            <w:shd w:val="clear" w:color="auto" w:fill="auto"/>
            <w:noWrap/>
            <w:vAlign w:val="center"/>
            <w:hideMark/>
          </w:tcPr>
          <w:p w14:paraId="447611ED"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0,0242</w:t>
            </w:r>
          </w:p>
        </w:tc>
        <w:tc>
          <w:tcPr>
            <w:tcW w:w="977" w:type="dxa"/>
            <w:tcBorders>
              <w:top w:val="single" w:sz="4" w:space="0" w:color="FFFFFF" w:themeColor="background1"/>
            </w:tcBorders>
            <w:shd w:val="clear" w:color="auto" w:fill="auto"/>
            <w:noWrap/>
            <w:vAlign w:val="center"/>
            <w:hideMark/>
          </w:tcPr>
          <w:p w14:paraId="009A9A14"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1,0462</w:t>
            </w:r>
          </w:p>
        </w:tc>
        <w:tc>
          <w:tcPr>
            <w:tcW w:w="822" w:type="dxa"/>
            <w:tcBorders>
              <w:top w:val="single" w:sz="4" w:space="0" w:color="FFFFFF" w:themeColor="background1"/>
            </w:tcBorders>
            <w:shd w:val="clear" w:color="auto" w:fill="auto"/>
            <w:noWrap/>
            <w:vAlign w:val="center"/>
            <w:hideMark/>
          </w:tcPr>
          <w:p w14:paraId="461590BC"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0,8975</w:t>
            </w:r>
          </w:p>
        </w:tc>
      </w:tr>
      <w:tr w:rsidR="00FB0617" w:rsidRPr="00FB0617" w14:paraId="53C3C86B" w14:textId="77777777" w:rsidTr="001F7637">
        <w:trPr>
          <w:gridAfter w:val="1"/>
          <w:wAfter w:w="9" w:type="dxa"/>
          <w:trHeight w:val="329"/>
          <w:jc w:val="center"/>
        </w:trPr>
        <w:tc>
          <w:tcPr>
            <w:tcW w:w="1224" w:type="dxa"/>
            <w:vMerge/>
            <w:vAlign w:val="center"/>
            <w:hideMark/>
          </w:tcPr>
          <w:p w14:paraId="73C4C6B5" w14:textId="77777777" w:rsidR="00FB0617" w:rsidRPr="00FB0617" w:rsidRDefault="00FB0617" w:rsidP="00FB0617">
            <w:pPr>
              <w:tabs>
                <w:tab w:val="left" w:pos="0"/>
              </w:tabs>
              <w:jc w:val="center"/>
              <w:rPr>
                <w:rFonts w:ascii="Myriad Pro" w:hAnsi="Myriad Pro" w:cs="Myanmar Text"/>
                <w:sz w:val="18"/>
                <w:szCs w:val="18"/>
              </w:rPr>
            </w:pPr>
          </w:p>
        </w:tc>
        <w:tc>
          <w:tcPr>
            <w:tcW w:w="637" w:type="dxa"/>
            <w:shd w:val="clear" w:color="auto" w:fill="auto"/>
            <w:vAlign w:val="center"/>
            <w:hideMark/>
          </w:tcPr>
          <w:p w14:paraId="5F080962"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2018</w:t>
            </w:r>
          </w:p>
        </w:tc>
        <w:tc>
          <w:tcPr>
            <w:tcW w:w="905" w:type="dxa"/>
            <w:shd w:val="clear" w:color="auto" w:fill="auto"/>
            <w:noWrap/>
            <w:vAlign w:val="center"/>
            <w:hideMark/>
          </w:tcPr>
          <w:p w14:paraId="525CE9B7"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Calibri"/>
                <w:sz w:val="18"/>
                <w:szCs w:val="18"/>
              </w:rPr>
              <w:t>Х</w:t>
            </w:r>
          </w:p>
        </w:tc>
        <w:tc>
          <w:tcPr>
            <w:tcW w:w="953" w:type="dxa"/>
            <w:shd w:val="clear" w:color="auto" w:fill="auto"/>
            <w:noWrap/>
            <w:vAlign w:val="center"/>
            <w:hideMark/>
          </w:tcPr>
          <w:p w14:paraId="517EE7A6"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w:t>
            </w:r>
          </w:p>
        </w:tc>
        <w:tc>
          <w:tcPr>
            <w:tcW w:w="859" w:type="dxa"/>
            <w:shd w:val="clear" w:color="auto" w:fill="auto"/>
            <w:noWrap/>
            <w:vAlign w:val="center"/>
            <w:hideMark/>
          </w:tcPr>
          <w:p w14:paraId="0C89A0CD"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75</w:t>
            </w:r>
          </w:p>
        </w:tc>
        <w:tc>
          <w:tcPr>
            <w:tcW w:w="708" w:type="dxa"/>
            <w:shd w:val="clear" w:color="auto" w:fill="auto"/>
            <w:noWrap/>
            <w:vAlign w:val="center"/>
            <w:hideMark/>
          </w:tcPr>
          <w:p w14:paraId="16EA959E"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0,78</w:t>
            </w:r>
          </w:p>
        </w:tc>
        <w:tc>
          <w:tcPr>
            <w:tcW w:w="590" w:type="dxa"/>
            <w:shd w:val="clear" w:color="auto" w:fill="auto"/>
            <w:noWrap/>
            <w:vAlign w:val="center"/>
            <w:hideMark/>
          </w:tcPr>
          <w:p w14:paraId="407A8A44"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5,15</w:t>
            </w:r>
          </w:p>
        </w:tc>
        <w:tc>
          <w:tcPr>
            <w:tcW w:w="570" w:type="dxa"/>
            <w:shd w:val="clear" w:color="auto" w:fill="auto"/>
            <w:noWrap/>
            <w:vAlign w:val="center"/>
            <w:hideMark/>
          </w:tcPr>
          <w:p w14:paraId="3817319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7,96</w:t>
            </w:r>
          </w:p>
        </w:tc>
        <w:tc>
          <w:tcPr>
            <w:tcW w:w="825" w:type="dxa"/>
            <w:shd w:val="clear" w:color="auto" w:fill="auto"/>
            <w:noWrap/>
            <w:vAlign w:val="center"/>
            <w:hideMark/>
          </w:tcPr>
          <w:p w14:paraId="6CD5398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11,89</w:t>
            </w:r>
          </w:p>
        </w:tc>
        <w:tc>
          <w:tcPr>
            <w:tcW w:w="915" w:type="dxa"/>
            <w:shd w:val="clear" w:color="auto" w:fill="auto"/>
            <w:noWrap/>
            <w:vAlign w:val="center"/>
            <w:hideMark/>
          </w:tcPr>
          <w:p w14:paraId="4B0BDBAF"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0,0238</w:t>
            </w:r>
          </w:p>
        </w:tc>
        <w:tc>
          <w:tcPr>
            <w:tcW w:w="977" w:type="dxa"/>
            <w:shd w:val="clear" w:color="auto" w:fill="auto"/>
            <w:noWrap/>
            <w:vAlign w:val="center"/>
            <w:hideMark/>
          </w:tcPr>
          <w:p w14:paraId="20F7AFE7"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1,0305</w:t>
            </w:r>
          </w:p>
        </w:tc>
        <w:tc>
          <w:tcPr>
            <w:tcW w:w="822" w:type="dxa"/>
            <w:shd w:val="clear" w:color="auto" w:fill="auto"/>
            <w:noWrap/>
            <w:vAlign w:val="center"/>
            <w:hideMark/>
          </w:tcPr>
          <w:p w14:paraId="5923F6E6"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0,8975</w:t>
            </w:r>
          </w:p>
        </w:tc>
      </w:tr>
      <w:tr w:rsidR="00FB0617" w:rsidRPr="00FB0617" w14:paraId="4155160C" w14:textId="77777777" w:rsidTr="001F7637">
        <w:trPr>
          <w:gridAfter w:val="1"/>
          <w:wAfter w:w="9" w:type="dxa"/>
          <w:trHeight w:val="329"/>
          <w:jc w:val="center"/>
        </w:trPr>
        <w:tc>
          <w:tcPr>
            <w:tcW w:w="1224" w:type="dxa"/>
            <w:vMerge/>
            <w:vAlign w:val="center"/>
            <w:hideMark/>
          </w:tcPr>
          <w:p w14:paraId="18EC9C2C" w14:textId="77777777" w:rsidR="00FB0617" w:rsidRPr="00FB0617" w:rsidRDefault="00FB0617" w:rsidP="00FB0617">
            <w:pPr>
              <w:tabs>
                <w:tab w:val="left" w:pos="0"/>
              </w:tabs>
              <w:jc w:val="center"/>
              <w:rPr>
                <w:rFonts w:ascii="Myriad Pro" w:hAnsi="Myriad Pro" w:cs="Myanmar Text"/>
                <w:sz w:val="18"/>
                <w:szCs w:val="18"/>
              </w:rPr>
            </w:pPr>
          </w:p>
        </w:tc>
        <w:tc>
          <w:tcPr>
            <w:tcW w:w="637" w:type="dxa"/>
            <w:shd w:val="clear" w:color="auto" w:fill="auto"/>
            <w:noWrap/>
            <w:vAlign w:val="center"/>
            <w:hideMark/>
          </w:tcPr>
          <w:p w14:paraId="482FFBA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2019</w:t>
            </w:r>
          </w:p>
        </w:tc>
        <w:tc>
          <w:tcPr>
            <w:tcW w:w="905" w:type="dxa"/>
            <w:shd w:val="clear" w:color="auto" w:fill="auto"/>
            <w:noWrap/>
            <w:vAlign w:val="center"/>
            <w:hideMark/>
          </w:tcPr>
          <w:p w14:paraId="73D6344B"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Calibri"/>
                <w:sz w:val="18"/>
                <w:szCs w:val="18"/>
              </w:rPr>
              <w:t>Х</w:t>
            </w:r>
          </w:p>
        </w:tc>
        <w:tc>
          <w:tcPr>
            <w:tcW w:w="953" w:type="dxa"/>
            <w:shd w:val="clear" w:color="auto" w:fill="auto"/>
            <w:noWrap/>
            <w:vAlign w:val="center"/>
            <w:hideMark/>
          </w:tcPr>
          <w:p w14:paraId="7BA12065"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w:t>
            </w:r>
          </w:p>
        </w:tc>
        <w:tc>
          <w:tcPr>
            <w:tcW w:w="859" w:type="dxa"/>
            <w:shd w:val="clear" w:color="auto" w:fill="auto"/>
            <w:noWrap/>
            <w:vAlign w:val="center"/>
            <w:hideMark/>
          </w:tcPr>
          <w:p w14:paraId="6F64CC55"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75</w:t>
            </w:r>
          </w:p>
        </w:tc>
        <w:tc>
          <w:tcPr>
            <w:tcW w:w="708" w:type="dxa"/>
            <w:shd w:val="clear" w:color="auto" w:fill="auto"/>
            <w:noWrap/>
            <w:vAlign w:val="center"/>
            <w:hideMark/>
          </w:tcPr>
          <w:p w14:paraId="08FFCCA6"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0,78</w:t>
            </w:r>
          </w:p>
        </w:tc>
        <w:tc>
          <w:tcPr>
            <w:tcW w:w="590" w:type="dxa"/>
            <w:shd w:val="clear" w:color="auto" w:fill="auto"/>
            <w:noWrap/>
            <w:vAlign w:val="center"/>
            <w:hideMark/>
          </w:tcPr>
          <w:p w14:paraId="585AA1D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5,15</w:t>
            </w:r>
          </w:p>
        </w:tc>
        <w:tc>
          <w:tcPr>
            <w:tcW w:w="570" w:type="dxa"/>
            <w:shd w:val="clear" w:color="auto" w:fill="auto"/>
            <w:noWrap/>
            <w:vAlign w:val="center"/>
            <w:hideMark/>
          </w:tcPr>
          <w:p w14:paraId="27FFB562"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7,96</w:t>
            </w:r>
          </w:p>
        </w:tc>
        <w:tc>
          <w:tcPr>
            <w:tcW w:w="825" w:type="dxa"/>
            <w:shd w:val="clear" w:color="auto" w:fill="auto"/>
            <w:noWrap/>
            <w:vAlign w:val="center"/>
            <w:hideMark/>
          </w:tcPr>
          <w:p w14:paraId="17DE493F"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11,89</w:t>
            </w:r>
          </w:p>
        </w:tc>
        <w:tc>
          <w:tcPr>
            <w:tcW w:w="915" w:type="dxa"/>
            <w:shd w:val="clear" w:color="auto" w:fill="auto"/>
            <w:noWrap/>
            <w:vAlign w:val="center"/>
            <w:hideMark/>
          </w:tcPr>
          <w:p w14:paraId="45ACA4CB"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0,0235</w:t>
            </w:r>
          </w:p>
        </w:tc>
        <w:tc>
          <w:tcPr>
            <w:tcW w:w="977" w:type="dxa"/>
            <w:shd w:val="clear" w:color="auto" w:fill="auto"/>
            <w:noWrap/>
            <w:vAlign w:val="center"/>
            <w:hideMark/>
          </w:tcPr>
          <w:p w14:paraId="0B3ACE59"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1,0150</w:t>
            </w:r>
          </w:p>
        </w:tc>
        <w:tc>
          <w:tcPr>
            <w:tcW w:w="822" w:type="dxa"/>
            <w:shd w:val="clear" w:color="auto" w:fill="auto"/>
            <w:noWrap/>
            <w:vAlign w:val="center"/>
            <w:hideMark/>
          </w:tcPr>
          <w:p w14:paraId="6A0AF49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0,8975</w:t>
            </w:r>
          </w:p>
        </w:tc>
      </w:tr>
      <w:tr w:rsidR="00FB0617" w:rsidRPr="00FB0617" w14:paraId="712AB45E" w14:textId="77777777" w:rsidTr="001F7637">
        <w:trPr>
          <w:gridAfter w:val="1"/>
          <w:wAfter w:w="9" w:type="dxa"/>
          <w:trHeight w:val="329"/>
          <w:jc w:val="center"/>
        </w:trPr>
        <w:tc>
          <w:tcPr>
            <w:tcW w:w="1224" w:type="dxa"/>
            <w:vMerge/>
            <w:vAlign w:val="center"/>
            <w:hideMark/>
          </w:tcPr>
          <w:p w14:paraId="783BAD1D" w14:textId="77777777" w:rsidR="00FB0617" w:rsidRPr="00FB0617" w:rsidRDefault="00FB0617" w:rsidP="00FB0617">
            <w:pPr>
              <w:tabs>
                <w:tab w:val="left" w:pos="0"/>
              </w:tabs>
              <w:jc w:val="center"/>
              <w:rPr>
                <w:rFonts w:ascii="Myriad Pro" w:hAnsi="Myriad Pro" w:cs="Myanmar Text"/>
                <w:sz w:val="18"/>
                <w:szCs w:val="18"/>
              </w:rPr>
            </w:pPr>
          </w:p>
        </w:tc>
        <w:tc>
          <w:tcPr>
            <w:tcW w:w="637" w:type="dxa"/>
            <w:shd w:val="clear" w:color="auto" w:fill="auto"/>
            <w:noWrap/>
            <w:vAlign w:val="center"/>
            <w:hideMark/>
          </w:tcPr>
          <w:p w14:paraId="246D1AD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2020</w:t>
            </w:r>
          </w:p>
        </w:tc>
        <w:tc>
          <w:tcPr>
            <w:tcW w:w="905" w:type="dxa"/>
            <w:shd w:val="clear" w:color="auto" w:fill="auto"/>
            <w:noWrap/>
            <w:vAlign w:val="center"/>
            <w:hideMark/>
          </w:tcPr>
          <w:p w14:paraId="08AA58FC"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Calibri"/>
                <w:sz w:val="18"/>
                <w:szCs w:val="18"/>
              </w:rPr>
              <w:t>Х</w:t>
            </w:r>
          </w:p>
        </w:tc>
        <w:tc>
          <w:tcPr>
            <w:tcW w:w="953" w:type="dxa"/>
            <w:shd w:val="clear" w:color="auto" w:fill="auto"/>
            <w:noWrap/>
            <w:vAlign w:val="center"/>
            <w:hideMark/>
          </w:tcPr>
          <w:p w14:paraId="0A24709A"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w:t>
            </w:r>
          </w:p>
        </w:tc>
        <w:tc>
          <w:tcPr>
            <w:tcW w:w="859" w:type="dxa"/>
            <w:shd w:val="clear" w:color="auto" w:fill="auto"/>
            <w:noWrap/>
            <w:vAlign w:val="center"/>
            <w:hideMark/>
          </w:tcPr>
          <w:p w14:paraId="33006823"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75</w:t>
            </w:r>
          </w:p>
        </w:tc>
        <w:tc>
          <w:tcPr>
            <w:tcW w:w="708" w:type="dxa"/>
            <w:shd w:val="clear" w:color="auto" w:fill="auto"/>
            <w:noWrap/>
            <w:vAlign w:val="center"/>
            <w:hideMark/>
          </w:tcPr>
          <w:p w14:paraId="31A7D64A"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0,78</w:t>
            </w:r>
          </w:p>
        </w:tc>
        <w:tc>
          <w:tcPr>
            <w:tcW w:w="590" w:type="dxa"/>
            <w:shd w:val="clear" w:color="auto" w:fill="auto"/>
            <w:noWrap/>
            <w:vAlign w:val="center"/>
            <w:hideMark/>
          </w:tcPr>
          <w:p w14:paraId="0ED4AAFB"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5,15</w:t>
            </w:r>
          </w:p>
        </w:tc>
        <w:tc>
          <w:tcPr>
            <w:tcW w:w="570" w:type="dxa"/>
            <w:shd w:val="clear" w:color="auto" w:fill="auto"/>
            <w:noWrap/>
            <w:vAlign w:val="center"/>
            <w:hideMark/>
          </w:tcPr>
          <w:p w14:paraId="0FB00759"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7,96</w:t>
            </w:r>
          </w:p>
        </w:tc>
        <w:tc>
          <w:tcPr>
            <w:tcW w:w="825" w:type="dxa"/>
            <w:shd w:val="clear" w:color="auto" w:fill="auto"/>
            <w:noWrap/>
            <w:vAlign w:val="center"/>
            <w:hideMark/>
          </w:tcPr>
          <w:p w14:paraId="6F16A29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11,89</w:t>
            </w:r>
          </w:p>
        </w:tc>
        <w:tc>
          <w:tcPr>
            <w:tcW w:w="915" w:type="dxa"/>
            <w:shd w:val="clear" w:color="auto" w:fill="auto"/>
            <w:noWrap/>
            <w:vAlign w:val="center"/>
            <w:hideMark/>
          </w:tcPr>
          <w:p w14:paraId="52688313"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0,0231</w:t>
            </w:r>
          </w:p>
        </w:tc>
        <w:tc>
          <w:tcPr>
            <w:tcW w:w="977" w:type="dxa"/>
            <w:shd w:val="clear" w:color="auto" w:fill="auto"/>
            <w:noWrap/>
            <w:vAlign w:val="center"/>
            <w:hideMark/>
          </w:tcPr>
          <w:p w14:paraId="0E79527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1,0000</w:t>
            </w:r>
          </w:p>
        </w:tc>
        <w:tc>
          <w:tcPr>
            <w:tcW w:w="822" w:type="dxa"/>
            <w:shd w:val="clear" w:color="auto" w:fill="auto"/>
            <w:noWrap/>
            <w:vAlign w:val="center"/>
            <w:hideMark/>
          </w:tcPr>
          <w:p w14:paraId="5F5C40B1"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0,8975</w:t>
            </w:r>
          </w:p>
        </w:tc>
      </w:tr>
      <w:tr w:rsidR="00FB0617" w:rsidRPr="00FB0617" w14:paraId="4F183CFA" w14:textId="77777777" w:rsidTr="001F7637">
        <w:trPr>
          <w:gridAfter w:val="1"/>
          <w:wAfter w:w="9" w:type="dxa"/>
          <w:trHeight w:val="329"/>
          <w:jc w:val="center"/>
        </w:trPr>
        <w:tc>
          <w:tcPr>
            <w:tcW w:w="1224" w:type="dxa"/>
            <w:vMerge/>
            <w:vAlign w:val="center"/>
            <w:hideMark/>
          </w:tcPr>
          <w:p w14:paraId="0E5673D6" w14:textId="77777777" w:rsidR="00FB0617" w:rsidRPr="00FB0617" w:rsidRDefault="00FB0617" w:rsidP="00FB0617">
            <w:pPr>
              <w:tabs>
                <w:tab w:val="left" w:pos="0"/>
              </w:tabs>
              <w:jc w:val="center"/>
              <w:rPr>
                <w:rFonts w:ascii="Myriad Pro" w:hAnsi="Myriad Pro" w:cs="Myanmar Text"/>
                <w:sz w:val="18"/>
                <w:szCs w:val="18"/>
              </w:rPr>
            </w:pPr>
          </w:p>
        </w:tc>
        <w:tc>
          <w:tcPr>
            <w:tcW w:w="637" w:type="dxa"/>
            <w:shd w:val="clear" w:color="auto" w:fill="auto"/>
            <w:noWrap/>
            <w:vAlign w:val="center"/>
            <w:hideMark/>
          </w:tcPr>
          <w:p w14:paraId="25A68B9F"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2021</w:t>
            </w:r>
          </w:p>
        </w:tc>
        <w:tc>
          <w:tcPr>
            <w:tcW w:w="905" w:type="dxa"/>
            <w:shd w:val="clear" w:color="auto" w:fill="auto"/>
            <w:noWrap/>
            <w:vAlign w:val="center"/>
            <w:hideMark/>
          </w:tcPr>
          <w:p w14:paraId="0147130E"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Calibri"/>
                <w:sz w:val="18"/>
                <w:szCs w:val="18"/>
              </w:rPr>
              <w:t>Х</w:t>
            </w:r>
          </w:p>
        </w:tc>
        <w:tc>
          <w:tcPr>
            <w:tcW w:w="953" w:type="dxa"/>
            <w:shd w:val="clear" w:color="auto" w:fill="auto"/>
            <w:noWrap/>
            <w:vAlign w:val="center"/>
            <w:hideMark/>
          </w:tcPr>
          <w:p w14:paraId="1EB2ADB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2,0</w:t>
            </w:r>
          </w:p>
        </w:tc>
        <w:tc>
          <w:tcPr>
            <w:tcW w:w="859" w:type="dxa"/>
            <w:shd w:val="clear" w:color="auto" w:fill="auto"/>
            <w:noWrap/>
            <w:vAlign w:val="center"/>
            <w:hideMark/>
          </w:tcPr>
          <w:p w14:paraId="47BF3713"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75</w:t>
            </w:r>
          </w:p>
        </w:tc>
        <w:tc>
          <w:tcPr>
            <w:tcW w:w="708" w:type="dxa"/>
            <w:shd w:val="clear" w:color="auto" w:fill="auto"/>
            <w:noWrap/>
            <w:vAlign w:val="center"/>
            <w:hideMark/>
          </w:tcPr>
          <w:p w14:paraId="0DB0A0F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0,78</w:t>
            </w:r>
          </w:p>
        </w:tc>
        <w:tc>
          <w:tcPr>
            <w:tcW w:w="590" w:type="dxa"/>
            <w:shd w:val="clear" w:color="auto" w:fill="auto"/>
            <w:noWrap/>
            <w:vAlign w:val="center"/>
            <w:hideMark/>
          </w:tcPr>
          <w:p w14:paraId="4C1C09C8"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5,15</w:t>
            </w:r>
          </w:p>
        </w:tc>
        <w:tc>
          <w:tcPr>
            <w:tcW w:w="570" w:type="dxa"/>
            <w:shd w:val="clear" w:color="auto" w:fill="auto"/>
            <w:noWrap/>
            <w:vAlign w:val="center"/>
            <w:hideMark/>
          </w:tcPr>
          <w:p w14:paraId="6AB026A1"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7,96</w:t>
            </w:r>
          </w:p>
        </w:tc>
        <w:tc>
          <w:tcPr>
            <w:tcW w:w="825" w:type="dxa"/>
            <w:shd w:val="clear" w:color="auto" w:fill="auto"/>
            <w:noWrap/>
            <w:vAlign w:val="center"/>
            <w:hideMark/>
          </w:tcPr>
          <w:p w14:paraId="02C6DAB0"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11,89</w:t>
            </w:r>
          </w:p>
        </w:tc>
        <w:tc>
          <w:tcPr>
            <w:tcW w:w="915" w:type="dxa"/>
            <w:shd w:val="clear" w:color="auto" w:fill="auto"/>
            <w:noWrap/>
            <w:vAlign w:val="center"/>
            <w:hideMark/>
          </w:tcPr>
          <w:p w14:paraId="21C05081"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0,0228</w:t>
            </w:r>
          </w:p>
        </w:tc>
        <w:tc>
          <w:tcPr>
            <w:tcW w:w="977" w:type="dxa"/>
            <w:shd w:val="clear" w:color="auto" w:fill="auto"/>
            <w:noWrap/>
            <w:vAlign w:val="center"/>
            <w:hideMark/>
          </w:tcPr>
          <w:p w14:paraId="69DD320A"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1,0000</w:t>
            </w:r>
          </w:p>
        </w:tc>
        <w:tc>
          <w:tcPr>
            <w:tcW w:w="822" w:type="dxa"/>
            <w:shd w:val="clear" w:color="auto" w:fill="auto"/>
            <w:noWrap/>
            <w:vAlign w:val="center"/>
            <w:hideMark/>
          </w:tcPr>
          <w:p w14:paraId="65D59DEB" w14:textId="77777777" w:rsidR="00FB0617" w:rsidRPr="00FB0617" w:rsidRDefault="00FB0617" w:rsidP="00FB0617">
            <w:pPr>
              <w:tabs>
                <w:tab w:val="left" w:pos="0"/>
              </w:tabs>
              <w:jc w:val="center"/>
              <w:rPr>
                <w:rFonts w:ascii="Myriad Pro" w:hAnsi="Myriad Pro" w:cs="Myanmar Text"/>
                <w:sz w:val="18"/>
                <w:szCs w:val="18"/>
              </w:rPr>
            </w:pPr>
            <w:r w:rsidRPr="00FB0617">
              <w:rPr>
                <w:rFonts w:ascii="Myriad Pro" w:hAnsi="Myriad Pro" w:cs="Myanmar Text"/>
                <w:sz w:val="18"/>
                <w:szCs w:val="18"/>
              </w:rPr>
              <w:t>0,8975</w:t>
            </w:r>
          </w:p>
        </w:tc>
      </w:tr>
    </w:tbl>
    <w:p w14:paraId="6FE81F47" w14:textId="77777777" w:rsidR="00FB0617" w:rsidRPr="008E2E65" w:rsidRDefault="00FB0617" w:rsidP="008B5838">
      <w:pPr>
        <w:spacing w:line="360" w:lineRule="auto"/>
        <w:ind w:firstLine="567"/>
        <w:contextualSpacing/>
        <w:jc w:val="both"/>
        <w:rPr>
          <w:rFonts w:ascii="Myriad Pro" w:eastAsia="Calibri" w:hAnsi="Myriad Pro"/>
          <w:color w:val="000000" w:themeColor="text1"/>
          <w:sz w:val="26"/>
          <w:szCs w:val="26"/>
        </w:rPr>
      </w:pPr>
    </w:p>
    <w:p w14:paraId="3704EC8A" w14:textId="77777777" w:rsidR="008B5838" w:rsidRDefault="008B5838" w:rsidP="008B5838">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rPr>
        <w:t xml:space="preserve">На 2019 год </w:t>
      </w:r>
      <w:r w:rsidRPr="009D2B3D">
        <w:rPr>
          <w:rFonts w:ascii="Myriad Pro" w:eastAsia="Calibri" w:hAnsi="Myriad Pro"/>
          <w:color w:val="000000" w:themeColor="text1"/>
          <w:sz w:val="26"/>
        </w:rPr>
        <w:t xml:space="preserve">единые котловые тарифы на услуги по передаче электрической энергии по сетям на </w:t>
      </w:r>
      <w:r w:rsidRPr="00A7312C">
        <w:rPr>
          <w:rFonts w:ascii="Myriad Pro" w:eastAsia="Calibri" w:hAnsi="Myriad Pro"/>
          <w:color w:val="000000" w:themeColor="text1"/>
          <w:sz w:val="26"/>
          <w:szCs w:val="26"/>
        </w:rPr>
        <w:t>территории</w:t>
      </w:r>
      <w:r w:rsidRPr="009D2B3D">
        <w:rPr>
          <w:rFonts w:ascii="Myriad Pro" w:eastAsia="Calibri" w:hAnsi="Myriad Pro"/>
          <w:color w:val="000000" w:themeColor="text1"/>
          <w:sz w:val="26"/>
        </w:rPr>
        <w:t xml:space="preserve"> Республики </w:t>
      </w:r>
      <w:r>
        <w:rPr>
          <w:rFonts w:ascii="Myriad Pro" w:eastAsia="Calibri" w:hAnsi="Myriad Pro"/>
          <w:color w:val="000000" w:themeColor="text1"/>
          <w:sz w:val="26"/>
        </w:rPr>
        <w:t>Хакасия</w:t>
      </w:r>
      <w:r w:rsidRPr="009D2B3D">
        <w:rPr>
          <w:rFonts w:ascii="Myriad Pro" w:eastAsia="Calibri" w:hAnsi="Myriad Pro"/>
          <w:color w:val="000000" w:themeColor="text1"/>
          <w:sz w:val="26"/>
        </w:rPr>
        <w:t xml:space="preserve"> и </w:t>
      </w:r>
      <w:r w:rsidRPr="009F0583">
        <w:rPr>
          <w:rFonts w:ascii="Myriad Pro" w:eastAsia="Calibri" w:hAnsi="Myriad Pro"/>
          <w:color w:val="000000" w:themeColor="text1"/>
          <w:sz w:val="26"/>
        </w:rPr>
        <w:t xml:space="preserve">необходимая валовая выручка филиала ПАО «МРСК Сибири» – «Хакасэнерго» в размере 2 269 400,71 тыс. </w:t>
      </w:r>
      <w:r w:rsidR="009B5426">
        <w:rPr>
          <w:rFonts w:ascii="Myriad Pro" w:eastAsia="Calibri" w:hAnsi="Myriad Pro"/>
          <w:color w:val="000000" w:themeColor="text1"/>
          <w:sz w:val="26"/>
        </w:rPr>
        <w:t>руб.</w:t>
      </w:r>
      <w:r w:rsidRPr="009F0583">
        <w:rPr>
          <w:rFonts w:ascii="Myriad Pro" w:eastAsia="Calibri" w:hAnsi="Myriad Pro"/>
          <w:color w:val="000000" w:themeColor="text1"/>
          <w:sz w:val="26"/>
        </w:rPr>
        <w:t xml:space="preserve"> (без учета расходов на оплату  потерь и расходов на оплату услуг прочих ТСО)</w:t>
      </w:r>
      <w:r w:rsidR="00C0693E">
        <w:rPr>
          <w:rFonts w:ascii="Myriad Pro" w:eastAsia="Calibri" w:hAnsi="Myriad Pro"/>
          <w:color w:val="000000" w:themeColor="text1"/>
          <w:sz w:val="26"/>
        </w:rPr>
        <w:t xml:space="preserve"> </w:t>
      </w:r>
      <w:r w:rsidRPr="009F0583">
        <w:rPr>
          <w:rFonts w:ascii="Myriad Pro" w:eastAsia="Calibri" w:hAnsi="Myriad Pro"/>
          <w:color w:val="000000" w:themeColor="text1"/>
          <w:sz w:val="26"/>
        </w:rPr>
        <w:t xml:space="preserve">были утверждены приказом </w:t>
      </w:r>
      <w:r w:rsidRPr="009F0583">
        <w:rPr>
          <w:rFonts w:ascii="Myriad Pro" w:eastAsia="Calibri" w:hAnsi="Myriad Pro"/>
          <w:color w:val="000000" w:themeColor="text1"/>
          <w:sz w:val="26"/>
          <w:szCs w:val="26"/>
        </w:rPr>
        <w:t xml:space="preserve">МЭР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в приказ </w:t>
      </w:r>
      <w:r>
        <w:rPr>
          <w:rFonts w:ascii="Myriad Pro" w:eastAsia="Calibri" w:hAnsi="Myriad Pro"/>
          <w:color w:val="000000" w:themeColor="text1"/>
          <w:sz w:val="26"/>
          <w:szCs w:val="26"/>
        </w:rPr>
        <w:t>Государственного комитета по тарифам и энергетике Республики Хакасия</w:t>
      </w:r>
      <w:r w:rsidRPr="009F0583">
        <w:rPr>
          <w:rFonts w:ascii="Myriad Pro" w:eastAsia="Calibri" w:hAnsi="Myriad Pro"/>
          <w:color w:val="000000" w:themeColor="text1"/>
          <w:sz w:val="26"/>
          <w:szCs w:val="26"/>
        </w:rPr>
        <w:t xml:space="preserve"> от 29.12.2016 №9-э).</w:t>
      </w:r>
    </w:p>
    <w:p w14:paraId="52F34CD0" w14:textId="77777777" w:rsidR="008B5838" w:rsidRDefault="008B5838" w:rsidP="008B5838">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rPr>
        <w:t>По результатам тарифного регулирования 2019 года ПАО «МРСК Сибири» подано административное исковое заявление в Верховный Суд Республики Хакасия по признанию вышеназванных приказов МЭР РХ не действующими (филиалом заявлены неучтенные проценты за кредит и оспаривается корректировка неподконтрольных расходов в части амортизационных отчислений).</w:t>
      </w:r>
    </w:p>
    <w:p w14:paraId="5AD6A9DE" w14:textId="77777777" w:rsidR="008B5838" w:rsidRDefault="008B5838" w:rsidP="008B583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rPr>
        <w:t xml:space="preserve">Кроме того, ПАО «МРСК Сибири» обратилось в суд с административным исковым заявлением о признании не действующим приложения №1 к приказу </w:t>
      </w:r>
      <w:r>
        <w:rPr>
          <w:rFonts w:ascii="Myriad Pro" w:eastAsia="Calibri" w:hAnsi="Myriad Pro"/>
          <w:color w:val="000000" w:themeColor="text1"/>
          <w:sz w:val="26"/>
        </w:rPr>
        <w:lastRenderedPageBreak/>
        <w:t xml:space="preserve">Государственного </w:t>
      </w:r>
      <w:r>
        <w:rPr>
          <w:rFonts w:ascii="Myriad Pro" w:eastAsia="Calibri" w:hAnsi="Myriad Pro"/>
          <w:color w:val="000000" w:themeColor="text1"/>
          <w:sz w:val="26"/>
          <w:szCs w:val="26"/>
        </w:rPr>
        <w:t>комитета по тарифам и энергетике Республики Хакасия</w:t>
      </w:r>
      <w:r w:rsidRPr="009F0583">
        <w:rPr>
          <w:rFonts w:ascii="Myriad Pro" w:eastAsia="Calibri" w:hAnsi="Myriad Pro"/>
          <w:color w:val="000000" w:themeColor="text1"/>
          <w:sz w:val="26"/>
          <w:szCs w:val="26"/>
        </w:rPr>
        <w:t xml:space="preserve"> от 29.12.2016 №9-э</w:t>
      </w:r>
      <w:r>
        <w:rPr>
          <w:rFonts w:ascii="Myriad Pro" w:eastAsia="Calibri" w:hAnsi="Myriad Pro"/>
          <w:color w:val="000000" w:themeColor="text1"/>
          <w:sz w:val="26"/>
          <w:szCs w:val="26"/>
        </w:rPr>
        <w:t xml:space="preserve"> в редакции приказа МЭР РХ от 26.12.2018 №7-э в части долгосрочного параметра  - базового уровня подконтрольных расходов (по мнению ПАО «МРСК Сибири» регулирующим органом не исполнено в полной мере вступившее в силу определение ВС РФ от 25.01.2018 №55-АПГ17-9 в части неучета в составе базового уровня подконтрольных расходов затрат в сумме 109 987 тыс. </w:t>
      </w:r>
      <w:r w:rsidR="009B5426">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p>
    <w:p w14:paraId="783F8F79" w14:textId="77777777" w:rsidR="008B5838" w:rsidRDefault="008B5838" w:rsidP="008B5838">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szCs w:val="26"/>
        </w:rPr>
        <w:t>Определением Верховного Суда Республики Хакасия от 10.01.2020 указанные административные дела объединены в одно производство.</w:t>
      </w:r>
    </w:p>
    <w:p w14:paraId="39700F64" w14:textId="77777777" w:rsidR="008B5838" w:rsidRDefault="008B5838" w:rsidP="008B5838">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rPr>
        <w:t>По результатам рассмотрения материалов дела решением Верховного Суда Республики Хакасия от 05.03.2020 года по делу № 3а-9</w:t>
      </w:r>
      <w:r w:rsidRPr="007148EE">
        <w:rPr>
          <w:rFonts w:ascii="Myriad Pro" w:eastAsia="Calibri" w:hAnsi="Myriad Pro"/>
          <w:color w:val="000000" w:themeColor="text1"/>
          <w:sz w:val="26"/>
        </w:rPr>
        <w:t xml:space="preserve">/2020 </w:t>
      </w:r>
      <w:r>
        <w:rPr>
          <w:rFonts w:ascii="Myriad Pro" w:eastAsia="Calibri" w:hAnsi="Myriad Pro"/>
          <w:color w:val="000000" w:themeColor="text1"/>
          <w:sz w:val="26"/>
        </w:rPr>
        <w:t>удовлетворены требования ПАО «МРСК Сибири» в части процентов за кредит и базового уровня подконтрольных расходов, и признаны:</w:t>
      </w:r>
    </w:p>
    <w:p w14:paraId="1B0B41AD" w14:textId="77777777" w:rsidR="008B5838" w:rsidRDefault="008B5838" w:rsidP="009B3C64">
      <w:pPr>
        <w:pStyle w:val="a4"/>
        <w:numPr>
          <w:ilvl w:val="0"/>
          <w:numId w:val="17"/>
        </w:numPr>
        <w:spacing w:line="360" w:lineRule="auto"/>
        <w:ind w:left="0" w:firstLine="426"/>
        <w:jc w:val="both"/>
        <w:rPr>
          <w:rFonts w:ascii="Myriad Pro" w:hAnsi="Myriad Pro"/>
          <w:color w:val="000000" w:themeColor="text1"/>
          <w:sz w:val="26"/>
        </w:rPr>
      </w:pPr>
      <w:r w:rsidRPr="009A1E32">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 Комитета от 29.12.2016 г. № 9-э, в редакции приказа Министерства экономического развития 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w:t>
      </w:r>
      <w:r>
        <w:rPr>
          <w:rFonts w:ascii="Myriad Pro" w:hAnsi="Myriad Pro"/>
          <w:color w:val="000000" w:themeColor="text1"/>
          <w:sz w:val="26"/>
        </w:rPr>
        <w:t>я 2 и</w:t>
      </w:r>
      <w:r w:rsidRPr="009A1E32">
        <w:rPr>
          <w:rFonts w:ascii="Myriad Pro" w:hAnsi="Myriad Pro"/>
          <w:color w:val="000000" w:themeColor="text1"/>
          <w:sz w:val="26"/>
        </w:rPr>
        <w:t xml:space="preserve"> 3) в части установления необходимой валовой выручки для филиала ПАО «МРСК Сибири» - «Хакасэнерго» на 2019 год в размере 2 269 400, 71 тыс. руб</w:t>
      </w:r>
      <w:r>
        <w:rPr>
          <w:rFonts w:ascii="Myriad Pro" w:hAnsi="Myriad Pro"/>
          <w:color w:val="000000" w:themeColor="text1"/>
          <w:sz w:val="26"/>
        </w:rPr>
        <w:t>.</w:t>
      </w:r>
      <w:r w:rsidRPr="009A1E32">
        <w:rPr>
          <w:rFonts w:ascii="Myriad Pro" w:hAnsi="Myriad Pro"/>
          <w:color w:val="000000" w:themeColor="text1"/>
          <w:sz w:val="26"/>
        </w:rPr>
        <w:t>;</w:t>
      </w:r>
    </w:p>
    <w:p w14:paraId="19E3553A" w14:textId="77777777" w:rsidR="008B5838" w:rsidRDefault="008B5838" w:rsidP="009B3C64">
      <w:pPr>
        <w:pStyle w:val="a4"/>
        <w:numPr>
          <w:ilvl w:val="0"/>
          <w:numId w:val="17"/>
        </w:numPr>
        <w:spacing w:line="360" w:lineRule="auto"/>
        <w:ind w:left="0" w:firstLine="426"/>
        <w:jc w:val="both"/>
        <w:rPr>
          <w:rFonts w:ascii="Myriad Pro" w:hAnsi="Myriad Pro"/>
          <w:color w:val="000000" w:themeColor="text1"/>
          <w:sz w:val="26"/>
        </w:rPr>
      </w:pPr>
      <w:r w:rsidRPr="009A1E32">
        <w:rPr>
          <w:rFonts w:ascii="Myriad Pro" w:hAnsi="Myriad Pro"/>
          <w:color w:val="000000" w:themeColor="text1"/>
          <w:sz w:val="26"/>
        </w:rPr>
        <w:t xml:space="preserve">не соответствующим иному правовому акту, имеющему большую юридическую силу, и не действующим со дня принятия приказ </w:t>
      </w:r>
      <w:r>
        <w:rPr>
          <w:rFonts w:ascii="Myriad Pro" w:hAnsi="Myriad Pro"/>
          <w:color w:val="000000" w:themeColor="text1"/>
          <w:sz w:val="26"/>
        </w:rPr>
        <w:t>Министерства экономического развития Республики Хакасия</w:t>
      </w:r>
      <w:r w:rsidRPr="009A1E32">
        <w:rPr>
          <w:rFonts w:ascii="Myriad Pro" w:hAnsi="Myriad Pro"/>
          <w:color w:val="000000" w:themeColor="text1"/>
          <w:sz w:val="26"/>
        </w:rPr>
        <w:t xml:space="preserve"> от 2</w:t>
      </w:r>
      <w:r>
        <w:rPr>
          <w:rFonts w:ascii="Myriad Pro" w:hAnsi="Myriad Pro"/>
          <w:color w:val="000000" w:themeColor="text1"/>
          <w:sz w:val="26"/>
        </w:rPr>
        <w:t>8</w:t>
      </w:r>
      <w:r w:rsidRPr="009A1E32">
        <w:rPr>
          <w:rFonts w:ascii="Myriad Pro" w:hAnsi="Myriad Pro"/>
          <w:color w:val="000000" w:themeColor="text1"/>
          <w:sz w:val="26"/>
        </w:rPr>
        <w:t>.12.201</w:t>
      </w:r>
      <w:r>
        <w:rPr>
          <w:rFonts w:ascii="Myriad Pro" w:hAnsi="Myriad Pro"/>
          <w:color w:val="000000" w:themeColor="text1"/>
          <w:sz w:val="26"/>
        </w:rPr>
        <w:t>8</w:t>
      </w:r>
      <w:r w:rsidRPr="009A1E32">
        <w:rPr>
          <w:rFonts w:ascii="Myriad Pro" w:hAnsi="Myriad Pro"/>
          <w:color w:val="000000" w:themeColor="text1"/>
          <w:sz w:val="26"/>
        </w:rPr>
        <w:t xml:space="preserve"> г. № 9-э, в части </w:t>
      </w:r>
      <w:r>
        <w:rPr>
          <w:rFonts w:ascii="Myriad Pro" w:hAnsi="Myriad Pro"/>
          <w:color w:val="000000" w:themeColor="text1"/>
          <w:sz w:val="26"/>
        </w:rPr>
        <w:t>пункта 6 таблицы 1 приложения 1, устанавливающего для филиала</w:t>
      </w:r>
      <w:r w:rsidRPr="009A1E32">
        <w:rPr>
          <w:rFonts w:ascii="Myriad Pro" w:hAnsi="Myriad Pro"/>
          <w:color w:val="000000" w:themeColor="text1"/>
          <w:sz w:val="26"/>
        </w:rPr>
        <w:t xml:space="preserve"> необходим</w:t>
      </w:r>
      <w:r>
        <w:rPr>
          <w:rFonts w:ascii="Myriad Pro" w:hAnsi="Myriad Pro"/>
          <w:color w:val="000000" w:themeColor="text1"/>
          <w:sz w:val="26"/>
        </w:rPr>
        <w:t>ую</w:t>
      </w:r>
      <w:r w:rsidRPr="009A1E32">
        <w:rPr>
          <w:rFonts w:ascii="Myriad Pro" w:hAnsi="Myriad Pro"/>
          <w:color w:val="000000" w:themeColor="text1"/>
          <w:sz w:val="26"/>
        </w:rPr>
        <w:t xml:space="preserve"> валов</w:t>
      </w:r>
      <w:r>
        <w:rPr>
          <w:rFonts w:ascii="Myriad Pro" w:hAnsi="Myriad Pro"/>
          <w:color w:val="000000" w:themeColor="text1"/>
          <w:sz w:val="26"/>
        </w:rPr>
        <w:t>ую</w:t>
      </w:r>
      <w:r w:rsidRPr="009A1E32">
        <w:rPr>
          <w:rFonts w:ascii="Myriad Pro" w:hAnsi="Myriad Pro"/>
          <w:color w:val="000000" w:themeColor="text1"/>
          <w:sz w:val="26"/>
        </w:rPr>
        <w:t xml:space="preserve"> выручк</w:t>
      </w:r>
      <w:r>
        <w:rPr>
          <w:rFonts w:ascii="Myriad Pro" w:hAnsi="Myriad Pro"/>
          <w:color w:val="000000" w:themeColor="text1"/>
          <w:sz w:val="26"/>
        </w:rPr>
        <w:t>у</w:t>
      </w:r>
      <w:r w:rsidRPr="009A1E32">
        <w:rPr>
          <w:rFonts w:ascii="Myriad Pro" w:hAnsi="Myriad Pro"/>
          <w:color w:val="000000" w:themeColor="text1"/>
          <w:sz w:val="26"/>
        </w:rPr>
        <w:t xml:space="preserve"> на 2019 год в размере 2 269 400, 71 тыс. руб</w:t>
      </w:r>
      <w:r>
        <w:rPr>
          <w:rFonts w:ascii="Myriad Pro" w:hAnsi="Myriad Pro"/>
          <w:color w:val="000000" w:themeColor="text1"/>
          <w:sz w:val="26"/>
        </w:rPr>
        <w:t>. (без учета оплаты потерь), учтенную при утверждении (расчете) единых (котловых) тарифов на услуги по передаче электрической энергии в Республике Хакасия.</w:t>
      </w:r>
    </w:p>
    <w:p w14:paraId="41496192" w14:textId="77777777" w:rsidR="008B5838" w:rsidRPr="000C233D" w:rsidRDefault="008B5838" w:rsidP="009B3C64">
      <w:pPr>
        <w:pStyle w:val="a4"/>
        <w:numPr>
          <w:ilvl w:val="0"/>
          <w:numId w:val="17"/>
        </w:numPr>
        <w:spacing w:line="360" w:lineRule="auto"/>
        <w:ind w:left="0" w:firstLine="426"/>
        <w:jc w:val="both"/>
        <w:rPr>
          <w:rFonts w:ascii="Myriad Pro" w:hAnsi="Myriad Pro"/>
          <w:color w:val="000000" w:themeColor="text1"/>
          <w:sz w:val="26"/>
        </w:rPr>
      </w:pPr>
      <w:r w:rsidRPr="009A1E32">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w:t>
      </w:r>
      <w:r>
        <w:rPr>
          <w:rFonts w:ascii="Myriad Pro" w:hAnsi="Myriad Pro"/>
          <w:color w:val="000000" w:themeColor="text1"/>
          <w:sz w:val="26"/>
        </w:rPr>
        <w:t>а</w:t>
      </w:r>
      <w:r w:rsidRPr="009A1E32">
        <w:rPr>
          <w:rFonts w:ascii="Myriad Pro" w:hAnsi="Myriad Pro"/>
          <w:color w:val="000000" w:themeColor="text1"/>
          <w:sz w:val="26"/>
        </w:rPr>
        <w:t xml:space="preserve"> Комитета от 29.12.2016 г. № 9-э, в редакции приказа Министерства экономического развития </w:t>
      </w:r>
      <w:r w:rsidRPr="009A1E32">
        <w:rPr>
          <w:rFonts w:ascii="Myriad Pro" w:hAnsi="Myriad Pro"/>
          <w:color w:val="000000" w:themeColor="text1"/>
          <w:sz w:val="26"/>
        </w:rPr>
        <w:lastRenderedPageBreak/>
        <w:t xml:space="preserve">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(приложение </w:t>
      </w:r>
      <w:r>
        <w:rPr>
          <w:rFonts w:ascii="Myriad Pro" w:hAnsi="Myriad Pro"/>
          <w:color w:val="000000" w:themeColor="text1"/>
          <w:sz w:val="26"/>
        </w:rPr>
        <w:t>2</w:t>
      </w:r>
      <w:r w:rsidRPr="009A1E32">
        <w:rPr>
          <w:rFonts w:ascii="Myriad Pro" w:hAnsi="Myriad Pro"/>
          <w:color w:val="000000" w:themeColor="text1"/>
          <w:sz w:val="26"/>
        </w:rPr>
        <w:t xml:space="preserve">) в части </w:t>
      </w:r>
      <w:r>
        <w:rPr>
          <w:rFonts w:ascii="Myriad Pro" w:hAnsi="Myriad Pro"/>
          <w:color w:val="000000" w:themeColor="text1"/>
          <w:sz w:val="26"/>
        </w:rPr>
        <w:t xml:space="preserve">приложения 1, </w:t>
      </w:r>
      <w:r w:rsidRPr="009A1E32">
        <w:rPr>
          <w:rFonts w:ascii="Myriad Pro" w:hAnsi="Myriad Pro"/>
          <w:color w:val="000000" w:themeColor="text1"/>
          <w:sz w:val="26"/>
        </w:rPr>
        <w:t>устан</w:t>
      </w:r>
      <w:r>
        <w:rPr>
          <w:rFonts w:ascii="Myriad Pro" w:hAnsi="Myriad Pro"/>
          <w:color w:val="000000" w:themeColor="text1"/>
          <w:sz w:val="26"/>
        </w:rPr>
        <w:t>авливающего</w:t>
      </w:r>
      <w:r w:rsidRPr="009A1E32">
        <w:rPr>
          <w:rFonts w:ascii="Myriad Pro" w:hAnsi="Myriad Pro"/>
          <w:color w:val="000000" w:themeColor="text1"/>
          <w:sz w:val="26"/>
        </w:rPr>
        <w:t xml:space="preserve"> </w:t>
      </w:r>
      <w:r>
        <w:rPr>
          <w:rFonts w:ascii="Myriad Pro" w:hAnsi="Myriad Pro"/>
          <w:color w:val="000000" w:themeColor="text1"/>
          <w:sz w:val="26"/>
        </w:rPr>
        <w:t>долгосрочный параметр – базовый уровень подконтрольных расходов.</w:t>
      </w:r>
    </w:p>
    <w:p w14:paraId="3730ED2A" w14:textId="15A4CE38" w:rsidR="00D52029" w:rsidRDefault="00D52029" w:rsidP="008B5838">
      <w:pPr>
        <w:spacing w:line="360" w:lineRule="auto"/>
        <w:ind w:firstLine="567"/>
        <w:contextualSpacing/>
        <w:jc w:val="both"/>
        <w:rPr>
          <w:rFonts w:ascii="Myriad Pro" w:eastAsia="Calibri" w:hAnsi="Myriad Pro"/>
          <w:color w:val="000000" w:themeColor="text1"/>
          <w:sz w:val="26"/>
        </w:rPr>
      </w:pPr>
      <w:r w:rsidRPr="00595B94">
        <w:rPr>
          <w:rFonts w:ascii="Myriad Pro" w:eastAsia="Calibri" w:hAnsi="Myriad Pro"/>
          <w:color w:val="000000" w:themeColor="text1"/>
          <w:sz w:val="26"/>
        </w:rPr>
        <w:t>Госкомтарифэнерго направлена апелляционная жалоба от 23.03.2020 №б/н в Пятый апелляционный суд общей юрисдикции (г. Новосибирск), оспорено в части расходов на обслуживание заемных средств и OPEX 2019. Заседание назначено на 30.06.2020.</w:t>
      </w:r>
    </w:p>
    <w:p w14:paraId="6B0736E7" w14:textId="77777777" w:rsidR="008B5838" w:rsidRDefault="008B5838" w:rsidP="008B5838">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rPr>
        <w:t>С 11.02.2019 года на основании постановления Правительства Республики Хакасия № 21 функции государственного регулирования цен (тарифов) выполняет Государственный комитет по тарифам и энергетике Республики Хакасия (Госкомтарифэнерго).</w:t>
      </w:r>
    </w:p>
    <w:p w14:paraId="0ED2232C" w14:textId="123D8ACF" w:rsidR="008B5838" w:rsidRPr="008E2E65" w:rsidRDefault="008B5838" w:rsidP="008B5838">
      <w:pPr>
        <w:spacing w:line="360" w:lineRule="auto"/>
        <w:ind w:firstLine="567"/>
        <w:contextualSpacing/>
        <w:jc w:val="both"/>
        <w:rPr>
          <w:rFonts w:ascii="Myriad Pro" w:eastAsia="Calibri" w:hAnsi="Myriad Pro"/>
          <w:iCs/>
          <w:color w:val="000000" w:themeColor="text1"/>
          <w:sz w:val="26"/>
        </w:rPr>
      </w:pPr>
      <w:r w:rsidRPr="008E2E65">
        <w:rPr>
          <w:rFonts w:ascii="Myriad Pro" w:eastAsia="Calibri" w:hAnsi="Myriad Pro"/>
          <w:iCs/>
          <w:color w:val="000000" w:themeColor="text1"/>
          <w:sz w:val="26"/>
        </w:rPr>
        <w:t xml:space="preserve">Инвестиционная программа </w:t>
      </w:r>
      <w:r>
        <w:rPr>
          <w:rFonts w:ascii="Myriad Pro" w:eastAsia="Calibri" w:hAnsi="Myriad Pro"/>
          <w:iCs/>
          <w:color w:val="000000" w:themeColor="text1"/>
          <w:sz w:val="26"/>
        </w:rPr>
        <w:t>ПАО «МРСК Сибири» в части филиала «Хакасэнерго»</w:t>
      </w:r>
      <w:r w:rsidRPr="008E2E65">
        <w:rPr>
          <w:rFonts w:ascii="Myriad Pro" w:eastAsia="Calibri" w:hAnsi="Myriad Pro"/>
          <w:iCs/>
          <w:color w:val="000000" w:themeColor="text1"/>
          <w:sz w:val="26"/>
        </w:rPr>
        <w:t xml:space="preserve"> на 2019 год утверждена </w:t>
      </w:r>
      <w:r w:rsidRPr="008E2E65">
        <w:rPr>
          <w:rFonts w:ascii="Myriad Pro" w:eastAsia="Calibri" w:hAnsi="Myriad Pro"/>
          <w:iCs/>
          <w:color w:val="000000" w:themeColor="text1"/>
          <w:sz w:val="26"/>
          <w:szCs w:val="26"/>
        </w:rPr>
        <w:t>Приказом</w:t>
      </w:r>
      <w:r w:rsidRPr="008E2E65">
        <w:rPr>
          <w:rFonts w:ascii="Myriad Pro" w:eastAsia="Calibri" w:hAnsi="Myriad Pro"/>
          <w:iCs/>
          <w:color w:val="000000" w:themeColor="text1"/>
          <w:sz w:val="26"/>
        </w:rPr>
        <w:t xml:space="preserve"> Минэнерго России </w:t>
      </w:r>
      <w:r w:rsidRPr="008E2E65">
        <w:rPr>
          <w:rFonts w:ascii="Myriad Pro" w:eastAsia="Calibri" w:hAnsi="Myriad Pro"/>
          <w:iCs/>
          <w:color w:val="000000" w:themeColor="text1"/>
          <w:sz w:val="26"/>
          <w:szCs w:val="26"/>
        </w:rPr>
        <w:t>от 20.12.2018 г. №25</w:t>
      </w:r>
      <w:r w:rsidRPr="00F23B79">
        <w:rPr>
          <w:rFonts w:ascii="Myriad Pro" w:eastAsia="Calibri" w:hAnsi="Myriad Pro"/>
          <w:iCs/>
          <w:color w:val="000000" w:themeColor="text1"/>
          <w:sz w:val="26"/>
          <w:szCs w:val="26"/>
        </w:rPr>
        <w:t xml:space="preserve">@ </w:t>
      </w:r>
      <w:r w:rsidRPr="008E2E65">
        <w:rPr>
          <w:rFonts w:ascii="Myriad Pro" w:eastAsia="Calibri" w:hAnsi="Myriad Pro"/>
          <w:iCs/>
          <w:color w:val="000000" w:themeColor="text1"/>
          <w:sz w:val="26"/>
          <w:szCs w:val="26"/>
        </w:rPr>
        <w:t>«Об</w:t>
      </w:r>
      <w:r w:rsidRPr="008E2E65">
        <w:rPr>
          <w:rFonts w:ascii="Myriad Pro" w:eastAsia="Calibri" w:hAnsi="Myriad Pro"/>
          <w:iCs/>
          <w:color w:val="000000" w:themeColor="text1"/>
          <w:sz w:val="26"/>
        </w:rPr>
        <w:t xml:space="preserve"> утверждении инвестиционной программы</w:t>
      </w:r>
      <w:r w:rsidRPr="008E2E65">
        <w:rPr>
          <w:rFonts w:ascii="Myriad Pro" w:eastAsia="Calibri" w:hAnsi="Myriad Pro"/>
          <w:iCs/>
          <w:color w:val="000000" w:themeColor="text1"/>
          <w:sz w:val="26"/>
          <w:szCs w:val="26"/>
        </w:rPr>
        <w:t xml:space="preserve"> ПАО «МРСК Сибири» на </w:t>
      </w:r>
      <w:r w:rsidRPr="008E2E65">
        <w:rPr>
          <w:rFonts w:ascii="Myriad Pro" w:eastAsia="Calibri" w:hAnsi="Myriad Pro"/>
          <w:iCs/>
          <w:color w:val="000000" w:themeColor="text1"/>
          <w:sz w:val="26"/>
        </w:rPr>
        <w:t xml:space="preserve">2019 </w:t>
      </w:r>
      <w:r w:rsidRPr="008E2E65">
        <w:rPr>
          <w:rFonts w:ascii="Myriad Pro" w:eastAsia="Calibri" w:hAnsi="Myriad Pro"/>
          <w:iCs/>
          <w:color w:val="000000" w:themeColor="text1"/>
          <w:sz w:val="26"/>
          <w:szCs w:val="26"/>
        </w:rPr>
        <w:t>– 2023 годы и изменений, вносимых в инвестиционную программу ПАО</w:t>
      </w:r>
      <w:r w:rsidR="00C120A0">
        <w:rPr>
          <w:rFonts w:ascii="Myriad Pro" w:eastAsia="Calibri" w:hAnsi="Myriad Pro"/>
          <w:iCs/>
          <w:color w:val="000000" w:themeColor="text1"/>
          <w:sz w:val="26"/>
          <w:szCs w:val="26"/>
        </w:rPr>
        <w:t> </w:t>
      </w:r>
      <w:r w:rsidRPr="008E2E65">
        <w:rPr>
          <w:rFonts w:ascii="Myriad Pro" w:eastAsia="Calibri" w:hAnsi="Myriad Pro"/>
          <w:iCs/>
          <w:color w:val="000000" w:themeColor="text1"/>
          <w:sz w:val="26"/>
          <w:szCs w:val="26"/>
        </w:rPr>
        <w:t>«МРСК Сибири», утвержденную Приказом Минэнерго России от 28.12.2017 №30</w:t>
      </w:r>
      <w:r w:rsidRPr="00F23B79">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w:t>
      </w:r>
      <w:r w:rsidRPr="008E2E65">
        <w:rPr>
          <w:rFonts w:ascii="Myriad Pro" w:eastAsia="Calibri" w:hAnsi="Myriad Pro"/>
          <w:iCs/>
          <w:color w:val="000000" w:themeColor="text1"/>
          <w:sz w:val="26"/>
          <w:szCs w:val="26"/>
        </w:rPr>
        <w:t xml:space="preserve"> (дата публикации приказа на сайте Минэнерго РФ: 24.12.2018 г.)</w:t>
      </w:r>
      <w:r>
        <w:rPr>
          <w:rFonts w:ascii="Myriad Pro" w:eastAsia="Calibri" w:hAnsi="Myriad Pro"/>
          <w:iCs/>
          <w:color w:val="000000" w:themeColor="text1"/>
          <w:sz w:val="26"/>
          <w:szCs w:val="26"/>
        </w:rPr>
        <w:t>.</w:t>
      </w:r>
    </w:p>
    <w:p w14:paraId="2E9C0E26" w14:textId="77777777" w:rsidR="00324025" w:rsidRPr="00C0693E" w:rsidRDefault="00C0693E" w:rsidP="00C0693E">
      <w:pPr>
        <w:pStyle w:val="30"/>
        <w:numPr>
          <w:ilvl w:val="0"/>
          <w:numId w:val="7"/>
        </w:numPr>
        <w:tabs>
          <w:tab w:val="left" w:pos="567"/>
        </w:tabs>
        <w:spacing w:line="360" w:lineRule="auto"/>
        <w:ind w:left="0" w:firstLine="0"/>
        <w:jc w:val="both"/>
        <w:rPr>
          <w:rFonts w:ascii="Myriad Pro" w:hAnsi="Myriad Pro"/>
          <w:b/>
          <w:color w:val="4F6228" w:themeColor="accent3" w:themeShade="80"/>
          <w:sz w:val="28"/>
          <w:szCs w:val="28"/>
        </w:rPr>
      </w:pPr>
      <w:bookmarkStart w:id="25" w:name="_Toc33277186"/>
      <w:r w:rsidRPr="00C0693E">
        <w:rPr>
          <w:rFonts w:ascii="Myriad Pro" w:eastAsia="Calibri" w:hAnsi="Myriad Pro" w:cs="Times New Roman"/>
          <w:iCs/>
          <w:color w:val="auto"/>
          <w:sz w:val="26"/>
          <w:szCs w:val="26"/>
          <w:highlight w:val="cyan"/>
        </w:rPr>
        <w:br w:type="page"/>
      </w:r>
      <w:bookmarkStart w:id="26" w:name="_Toc46666557"/>
      <w:r w:rsidR="006A6C12" w:rsidRPr="00C0693E">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5"/>
      <w:bookmarkEnd w:id="26"/>
      <w:r w:rsidR="00543F11" w:rsidRPr="00C0693E">
        <w:rPr>
          <w:rFonts w:ascii="Myriad Pro" w:hAnsi="Myriad Pro"/>
          <w:b/>
          <w:color w:val="4F6228" w:themeColor="accent3" w:themeShade="80"/>
          <w:sz w:val="28"/>
          <w:szCs w:val="28"/>
        </w:rPr>
        <w:t xml:space="preserve"> </w:t>
      </w:r>
    </w:p>
    <w:p w14:paraId="33D7A65E" w14:textId="77777777" w:rsidR="00595B15" w:rsidRPr="00C0693E" w:rsidRDefault="00595B15" w:rsidP="007813FC">
      <w:pPr>
        <w:jc w:val="both"/>
        <w:rPr>
          <w:rFonts w:ascii="Myriad Pro" w:eastAsia="Calibri" w:hAnsi="Myriad Pro"/>
          <w:color w:val="000000" w:themeColor="text1"/>
          <w:sz w:val="28"/>
          <w:szCs w:val="28"/>
        </w:rPr>
      </w:pPr>
    </w:p>
    <w:p w14:paraId="73162077" w14:textId="70DDB5E5" w:rsidR="00AB575B" w:rsidRDefault="00AB575B" w:rsidP="00AB575B">
      <w:pPr>
        <w:autoSpaceDE w:val="0"/>
        <w:autoSpaceDN w:val="0"/>
        <w:adjustRightInd w:val="0"/>
        <w:spacing w:line="360" w:lineRule="auto"/>
        <w:ind w:firstLine="567"/>
        <w:jc w:val="both"/>
        <w:rPr>
          <w:rFonts w:ascii="Myriad Pro" w:hAnsi="Myriad Pro"/>
          <w:color w:val="000000" w:themeColor="text1"/>
          <w:sz w:val="26"/>
          <w:szCs w:val="26"/>
        </w:rPr>
      </w:pPr>
      <w:r w:rsidRPr="009050EC">
        <w:rPr>
          <w:rFonts w:ascii="Myriad Pro" w:hAnsi="Myriad Pro"/>
          <w:color w:val="000000" w:themeColor="text1"/>
          <w:sz w:val="26"/>
          <w:szCs w:val="26"/>
        </w:rPr>
        <w:t>Приказом Минэнерго России от 20.12.201</w:t>
      </w:r>
      <w:r>
        <w:rPr>
          <w:rFonts w:ascii="Myriad Pro" w:hAnsi="Myriad Pro"/>
          <w:color w:val="000000" w:themeColor="text1"/>
          <w:sz w:val="26"/>
          <w:szCs w:val="26"/>
        </w:rPr>
        <w:t>8</w:t>
      </w:r>
      <w:r w:rsidRPr="009050EC">
        <w:rPr>
          <w:rFonts w:ascii="Myriad Pro" w:hAnsi="Myriad Pro"/>
          <w:color w:val="000000" w:themeColor="text1"/>
          <w:sz w:val="26"/>
          <w:szCs w:val="26"/>
        </w:rPr>
        <w:t xml:space="preserve"> № 25@ «Об утверждении инвестиционной программы ПАО «МРСК Сибири» на 2019-2023 годы и изменений, вносимы в инвестиционную программу ПАО «МРСК Сибири», утвержденную приказом Минэнерго Росс</w:t>
      </w:r>
      <w:r>
        <w:rPr>
          <w:rFonts w:ascii="Myriad Pro" w:hAnsi="Myriad Pro"/>
          <w:color w:val="000000" w:themeColor="text1"/>
          <w:sz w:val="26"/>
          <w:szCs w:val="26"/>
        </w:rPr>
        <w:t>и</w:t>
      </w:r>
      <w:r w:rsidRPr="009050EC">
        <w:rPr>
          <w:rFonts w:ascii="Myriad Pro" w:hAnsi="Myriad Pro"/>
          <w:color w:val="000000" w:themeColor="text1"/>
          <w:sz w:val="26"/>
          <w:szCs w:val="26"/>
        </w:rPr>
        <w:t>и от 28.12.2017 №30@</w:t>
      </w:r>
      <w:r>
        <w:rPr>
          <w:rFonts w:ascii="Myriad Pro" w:hAnsi="Myriad Pro"/>
          <w:color w:val="000000" w:themeColor="text1"/>
          <w:sz w:val="26"/>
          <w:szCs w:val="26"/>
        </w:rPr>
        <w:t>,</w:t>
      </w:r>
      <w:r w:rsidRPr="001063B2">
        <w:rPr>
          <w:rFonts w:ascii="Myriad Pro" w:hAnsi="Myriad Pro"/>
          <w:color w:val="000000" w:themeColor="text1"/>
          <w:sz w:val="26"/>
          <w:szCs w:val="26"/>
        </w:rPr>
        <w:t xml:space="preserve"> </w:t>
      </w:r>
      <w:r>
        <w:rPr>
          <w:rFonts w:ascii="Myriad Pro" w:hAnsi="Myriad Pro"/>
          <w:color w:val="000000" w:themeColor="text1"/>
          <w:sz w:val="26"/>
          <w:szCs w:val="26"/>
        </w:rPr>
        <w:t xml:space="preserve">на 2019 год предусмотрены источники финансирования инвестиционной программы в общем объеме </w:t>
      </w:r>
      <w:r w:rsidR="00D132A9">
        <w:rPr>
          <w:rFonts w:ascii="Myriad Pro" w:hAnsi="Myriad Pro"/>
          <w:color w:val="000000" w:themeColor="text1"/>
          <w:sz w:val="26"/>
          <w:szCs w:val="26"/>
        </w:rPr>
        <w:t>363 000,00</w:t>
      </w:r>
      <w:r>
        <w:rPr>
          <w:rFonts w:ascii="Myriad Pro" w:hAnsi="Myriad Pro"/>
          <w:color w:val="000000" w:themeColor="text1"/>
          <w:sz w:val="26"/>
          <w:szCs w:val="26"/>
        </w:rPr>
        <w:t xml:space="preserve"> тыс. руб. (в том числе НДС): </w:t>
      </w:r>
    </w:p>
    <w:p w14:paraId="32E8578A" w14:textId="049817CB" w:rsidR="00AB575B" w:rsidRPr="001063B2" w:rsidRDefault="00AB575B" w:rsidP="00D132A9">
      <w:pPr>
        <w:numPr>
          <w:ilvl w:val="0"/>
          <w:numId w:val="15"/>
        </w:numPr>
        <w:tabs>
          <w:tab w:val="left" w:pos="993"/>
        </w:tabs>
        <w:spacing w:line="360" w:lineRule="auto"/>
        <w:ind w:hanging="692"/>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 xml:space="preserve">амортизация, учтенная в тарифе – </w:t>
      </w:r>
      <w:r w:rsidR="00D132A9">
        <w:rPr>
          <w:rFonts w:ascii="Myriad Pro" w:eastAsia="Calibri" w:hAnsi="Myriad Pro"/>
          <w:color w:val="000000" w:themeColor="text1"/>
          <w:sz w:val="26"/>
          <w:szCs w:val="26"/>
        </w:rPr>
        <w:t>307 </w:t>
      </w:r>
      <w:r w:rsidR="00D132A9" w:rsidRPr="00D132A9">
        <w:rPr>
          <w:rFonts w:ascii="Myriad Pro" w:eastAsia="Calibri" w:hAnsi="Myriad Pro"/>
          <w:color w:val="000000" w:themeColor="text1"/>
          <w:sz w:val="26"/>
          <w:szCs w:val="26"/>
        </w:rPr>
        <w:t>999</w:t>
      </w:r>
      <w:r w:rsidR="00D132A9">
        <w:rPr>
          <w:rFonts w:ascii="Myriad Pro" w:eastAsia="Calibri" w:hAnsi="Myriad Pro"/>
          <w:color w:val="000000" w:themeColor="text1"/>
          <w:sz w:val="26"/>
          <w:szCs w:val="26"/>
        </w:rPr>
        <w:t>,</w:t>
      </w:r>
      <w:r w:rsidR="00D132A9" w:rsidRPr="00D132A9">
        <w:rPr>
          <w:rFonts w:ascii="Myriad Pro" w:eastAsia="Calibri" w:hAnsi="Myriad Pro"/>
          <w:color w:val="000000" w:themeColor="text1"/>
          <w:sz w:val="26"/>
          <w:szCs w:val="26"/>
        </w:rPr>
        <w:t>66</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руб</w:t>
      </w:r>
      <w:r w:rsidRPr="001063B2">
        <w:rPr>
          <w:rFonts w:ascii="Myriad Pro" w:eastAsia="Calibri" w:hAnsi="Myriad Pro"/>
          <w:color w:val="000000" w:themeColor="text1"/>
          <w:sz w:val="26"/>
          <w:szCs w:val="26"/>
        </w:rPr>
        <w:t>.;</w:t>
      </w:r>
    </w:p>
    <w:p w14:paraId="1673089A" w14:textId="6CFB372C" w:rsidR="00AB575B" w:rsidRPr="0097214D" w:rsidRDefault="00AB575B" w:rsidP="00D132A9">
      <w:pPr>
        <w:numPr>
          <w:ilvl w:val="0"/>
          <w:numId w:val="15"/>
        </w:numPr>
        <w:tabs>
          <w:tab w:val="left" w:pos="993"/>
        </w:tabs>
        <w:spacing w:line="360" w:lineRule="auto"/>
        <w:ind w:left="993" w:hanging="426"/>
        <w:jc w:val="both"/>
        <w:rPr>
          <w:rFonts w:ascii="Myriad Pro" w:hAnsi="Myriad Pro"/>
          <w:color w:val="000000" w:themeColor="text1"/>
          <w:sz w:val="26"/>
          <w:szCs w:val="26"/>
        </w:rPr>
      </w:pPr>
      <w:r w:rsidRPr="008D1584">
        <w:rPr>
          <w:rFonts w:ascii="Myriad Pro" w:eastAsia="Calibri" w:hAnsi="Myriad Pro"/>
          <w:color w:val="000000" w:themeColor="text1"/>
          <w:sz w:val="26"/>
          <w:szCs w:val="26"/>
        </w:rPr>
        <w:t xml:space="preserve">возврат НДС – </w:t>
      </w:r>
      <w:r w:rsidR="00D132A9" w:rsidRPr="00D132A9">
        <w:rPr>
          <w:rFonts w:ascii="Myriad Pro" w:eastAsia="Calibri" w:hAnsi="Myriad Pro"/>
          <w:color w:val="000000" w:themeColor="text1"/>
          <w:sz w:val="26"/>
          <w:szCs w:val="26"/>
        </w:rPr>
        <w:t>55</w:t>
      </w:r>
      <w:r w:rsidR="00D132A9">
        <w:rPr>
          <w:rFonts w:ascii="Myriad Pro" w:eastAsia="Calibri" w:hAnsi="Myriad Pro"/>
          <w:color w:val="000000" w:themeColor="text1"/>
          <w:sz w:val="26"/>
          <w:szCs w:val="26"/>
        </w:rPr>
        <w:t> </w:t>
      </w:r>
      <w:r w:rsidR="00D132A9" w:rsidRPr="00D132A9">
        <w:rPr>
          <w:rFonts w:ascii="Myriad Pro" w:eastAsia="Calibri" w:hAnsi="Myriad Pro"/>
          <w:color w:val="000000" w:themeColor="text1"/>
          <w:sz w:val="26"/>
          <w:szCs w:val="26"/>
        </w:rPr>
        <w:t>000</w:t>
      </w:r>
      <w:r w:rsidR="00D132A9">
        <w:rPr>
          <w:rFonts w:ascii="Myriad Pro" w:eastAsia="Calibri" w:hAnsi="Myriad Pro"/>
          <w:color w:val="000000" w:themeColor="text1"/>
          <w:sz w:val="26"/>
          <w:szCs w:val="26"/>
        </w:rPr>
        <w:t>,</w:t>
      </w:r>
      <w:r w:rsidR="00D132A9" w:rsidRPr="00D132A9">
        <w:rPr>
          <w:rFonts w:ascii="Myriad Pro" w:eastAsia="Calibri" w:hAnsi="Myriad Pro"/>
          <w:color w:val="000000" w:themeColor="text1"/>
          <w:sz w:val="26"/>
          <w:szCs w:val="26"/>
        </w:rPr>
        <w:t>3</w:t>
      </w:r>
      <w:r w:rsidR="00D132A9">
        <w:rPr>
          <w:rFonts w:ascii="Myriad Pro" w:eastAsia="Calibri" w:hAnsi="Myriad Pro"/>
          <w:color w:val="000000" w:themeColor="text1"/>
          <w:sz w:val="26"/>
          <w:szCs w:val="26"/>
        </w:rPr>
        <w:t xml:space="preserve">4 </w:t>
      </w:r>
      <w:r w:rsidRPr="008D1584">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руб.</w:t>
      </w:r>
    </w:p>
    <w:p w14:paraId="561DA9A7" w14:textId="77777777" w:rsidR="00AB575B" w:rsidRPr="0032372E" w:rsidRDefault="00AB575B" w:rsidP="004B4C29">
      <w:pPr>
        <w:tabs>
          <w:tab w:val="left" w:pos="993"/>
        </w:tabs>
        <w:spacing w:line="360" w:lineRule="auto"/>
        <w:ind w:firstLine="567"/>
        <w:jc w:val="both"/>
        <w:rPr>
          <w:rFonts w:ascii="Myriad Pro" w:hAnsi="Myriad Pro"/>
          <w:sz w:val="26"/>
          <w:szCs w:val="26"/>
        </w:rPr>
      </w:pPr>
      <w:r w:rsidRPr="001D1656">
        <w:rPr>
          <w:rFonts w:ascii="Myriad Pro" w:hAnsi="Myriad Pro"/>
          <w:sz w:val="26"/>
          <w:szCs w:val="26"/>
        </w:rPr>
        <w:t xml:space="preserve">В соответствии с </w:t>
      </w:r>
      <w:r>
        <w:rPr>
          <w:rFonts w:ascii="Myriad Pro" w:hAnsi="Myriad Pro"/>
          <w:sz w:val="26"/>
          <w:szCs w:val="26"/>
        </w:rPr>
        <w:t>Экспертным заключением по делу от 10.05.2018 №Э-10/19 филиал Министерством экономического развития республики Хакасия</w:t>
      </w:r>
      <w:r w:rsidRPr="0032372E">
        <w:rPr>
          <w:rFonts w:ascii="Myriad Pro" w:hAnsi="Myriad Pro"/>
          <w:sz w:val="26"/>
          <w:szCs w:val="26"/>
        </w:rPr>
        <w:t xml:space="preserve"> предусмотрены следующие источники финансирования инвестиционной программы:</w:t>
      </w:r>
    </w:p>
    <w:p w14:paraId="4B023DDD" w14:textId="77777777" w:rsidR="00AB575B" w:rsidRPr="0032372E" w:rsidRDefault="00AB575B" w:rsidP="004B4C29">
      <w:pPr>
        <w:numPr>
          <w:ilvl w:val="0"/>
          <w:numId w:val="15"/>
        </w:numPr>
        <w:tabs>
          <w:tab w:val="left" w:pos="993"/>
        </w:tabs>
        <w:spacing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w:t>
      </w:r>
      <w:r w:rsidRPr="0032372E">
        <w:rPr>
          <w:rFonts w:ascii="Myriad Pro" w:eastAsia="Calibri" w:hAnsi="Myriad Pro"/>
          <w:color w:val="000000" w:themeColor="text1"/>
          <w:sz w:val="26"/>
          <w:szCs w:val="26"/>
        </w:rPr>
        <w:t xml:space="preserve">мортизация </w:t>
      </w:r>
      <w:r>
        <w:rPr>
          <w:rFonts w:ascii="Myriad Pro" w:eastAsia="Calibri" w:hAnsi="Myriad Pro"/>
          <w:color w:val="000000" w:themeColor="text1"/>
          <w:sz w:val="26"/>
          <w:szCs w:val="26"/>
        </w:rPr>
        <w:t>215 346,17</w:t>
      </w:r>
      <w:r w:rsidRPr="0032372E">
        <w:rPr>
          <w:rFonts w:ascii="Myriad Pro" w:eastAsia="Calibri" w:hAnsi="Myriad Pro"/>
          <w:color w:val="000000" w:themeColor="text1"/>
          <w:sz w:val="26"/>
          <w:szCs w:val="26"/>
        </w:rPr>
        <w:t xml:space="preserve"> тыс. руб. без НДС.</w:t>
      </w:r>
    </w:p>
    <w:p w14:paraId="300C2B17" w14:textId="0C9D7BE7" w:rsidR="00AB575B" w:rsidRPr="00D078C8" w:rsidRDefault="00AB575B" w:rsidP="00AB575B">
      <w:pPr>
        <w:spacing w:line="360" w:lineRule="auto"/>
        <w:ind w:firstLine="567"/>
        <w:jc w:val="both"/>
        <w:rPr>
          <w:rFonts w:ascii="Myriad Pro" w:hAnsi="Myriad Pro"/>
          <w:sz w:val="26"/>
          <w:szCs w:val="26"/>
        </w:rPr>
      </w:pPr>
      <w:r w:rsidRPr="00D078C8">
        <w:rPr>
          <w:rFonts w:ascii="Myriad Pro" w:hAnsi="Myriad Pro"/>
          <w:sz w:val="26"/>
          <w:szCs w:val="26"/>
        </w:rPr>
        <w:t xml:space="preserve">Общий </w:t>
      </w:r>
      <w:r>
        <w:rPr>
          <w:rFonts w:ascii="Myriad Pro" w:hAnsi="Myriad Pro"/>
          <w:sz w:val="26"/>
          <w:szCs w:val="26"/>
        </w:rPr>
        <w:t>размер</w:t>
      </w:r>
      <w:r w:rsidRPr="00D078C8">
        <w:rPr>
          <w:rFonts w:ascii="Myriad Pro" w:hAnsi="Myriad Pro"/>
          <w:sz w:val="26"/>
          <w:szCs w:val="26"/>
        </w:rPr>
        <w:t xml:space="preserve"> учтенн</w:t>
      </w:r>
      <w:r>
        <w:rPr>
          <w:rFonts w:ascii="Myriad Pro" w:hAnsi="Myriad Pro"/>
          <w:sz w:val="26"/>
          <w:szCs w:val="26"/>
        </w:rPr>
        <w:t>ой при установлении тарифа амортизации,</w:t>
      </w:r>
      <w:r w:rsidRPr="00D078C8">
        <w:rPr>
          <w:rFonts w:ascii="Myriad Pro" w:hAnsi="Myriad Pro"/>
          <w:sz w:val="26"/>
          <w:szCs w:val="26"/>
        </w:rPr>
        <w:t xml:space="preserve"> равный </w:t>
      </w:r>
      <w:r>
        <w:rPr>
          <w:rFonts w:ascii="Myriad Pro" w:hAnsi="Myriad Pro"/>
          <w:sz w:val="26"/>
          <w:szCs w:val="26"/>
        </w:rPr>
        <w:t xml:space="preserve">215 346,17 </w:t>
      </w:r>
      <w:r w:rsidRPr="00D078C8">
        <w:rPr>
          <w:rFonts w:ascii="Myriad Pro" w:hAnsi="Myriad Pro"/>
          <w:sz w:val="26"/>
          <w:szCs w:val="26"/>
        </w:rPr>
        <w:t>тыс. руб. без НДС, не превышает плановый размер финансирования инвестиционной программы на 2019 год, утвержденной приказом Минэнерго России от 20.12.2018 №</w:t>
      </w:r>
      <w:r w:rsidR="004B4C29">
        <w:rPr>
          <w:rFonts w:ascii="Myriad Pro" w:hAnsi="Myriad Pro"/>
          <w:sz w:val="26"/>
          <w:szCs w:val="26"/>
        </w:rPr>
        <w:t xml:space="preserve"> </w:t>
      </w:r>
      <w:r w:rsidRPr="00D078C8">
        <w:rPr>
          <w:rFonts w:ascii="Myriad Pro" w:hAnsi="Myriad Pro"/>
          <w:sz w:val="26"/>
          <w:szCs w:val="26"/>
        </w:rPr>
        <w:t xml:space="preserve">25@. Согласно утвержденной инвестиционной программе, плановый размер финансирования составляется </w:t>
      </w:r>
      <w:r>
        <w:rPr>
          <w:rFonts w:ascii="Myriad Pro" w:hAnsi="Myriad Pro"/>
          <w:sz w:val="26"/>
          <w:szCs w:val="26"/>
        </w:rPr>
        <w:t>307 999,66</w:t>
      </w:r>
      <w:r w:rsidRPr="00D078C8">
        <w:rPr>
          <w:rFonts w:ascii="Myriad Pro" w:hAnsi="Myriad Pro"/>
          <w:sz w:val="26"/>
          <w:szCs w:val="26"/>
        </w:rPr>
        <w:t xml:space="preserve"> тыс. руб. </w:t>
      </w:r>
      <w:r w:rsidR="00834D57">
        <w:rPr>
          <w:rFonts w:ascii="Myriad Pro" w:hAnsi="Myriad Pro"/>
          <w:sz w:val="26"/>
          <w:szCs w:val="26"/>
        </w:rPr>
        <w:t>без</w:t>
      </w:r>
      <w:r w:rsidRPr="00D078C8">
        <w:rPr>
          <w:rFonts w:ascii="Myriad Pro" w:hAnsi="Myriad Pro"/>
          <w:sz w:val="26"/>
          <w:szCs w:val="26"/>
        </w:rPr>
        <w:t xml:space="preserve"> НДС. Согласно пункту 32 Методических указаний 98-э расходы на инвестиции в расчетном периоде регулирования определяются на основе утвержденных инвестиционных программ. Максимально возможная величина собственных средств филиала ПАО «МРСК Сибири»</w:t>
      </w:r>
      <w:r w:rsidR="00834D57">
        <w:rPr>
          <w:rFonts w:ascii="Myriad Pro" w:hAnsi="Myriad Pro"/>
          <w:sz w:val="26"/>
          <w:szCs w:val="26"/>
        </w:rPr>
        <w:t>-</w:t>
      </w:r>
      <w:r w:rsidRPr="00D078C8">
        <w:rPr>
          <w:rFonts w:ascii="Myriad Pro" w:hAnsi="Myriad Pro"/>
          <w:sz w:val="26"/>
          <w:szCs w:val="26"/>
        </w:rPr>
        <w:t>«</w:t>
      </w:r>
      <w:r w:rsidR="00834D57">
        <w:rPr>
          <w:rFonts w:ascii="Myriad Pro" w:hAnsi="Myriad Pro"/>
          <w:sz w:val="26"/>
          <w:szCs w:val="26"/>
        </w:rPr>
        <w:t>Хакасэнерго</w:t>
      </w:r>
      <w:r w:rsidRPr="00D078C8">
        <w:rPr>
          <w:rFonts w:ascii="Myriad Pro" w:hAnsi="Myriad Pro"/>
          <w:sz w:val="26"/>
          <w:szCs w:val="26"/>
        </w:rPr>
        <w:t xml:space="preserve">» для финансирования инвестиционной программы, учтенная при установлении тарифов на 2019 год составит </w:t>
      </w:r>
      <w:r>
        <w:rPr>
          <w:rFonts w:ascii="Myriad Pro" w:hAnsi="Myriad Pro"/>
          <w:sz w:val="26"/>
          <w:szCs w:val="26"/>
        </w:rPr>
        <w:t>215 346,17</w:t>
      </w:r>
      <w:r w:rsidRPr="00D078C8">
        <w:rPr>
          <w:rFonts w:ascii="Myriad Pro" w:hAnsi="Myriad Pro"/>
          <w:sz w:val="26"/>
          <w:szCs w:val="26"/>
        </w:rPr>
        <w:t xml:space="preserve"> тыс. руб.</w:t>
      </w:r>
    </w:p>
    <w:p w14:paraId="5DDDE918" w14:textId="77777777" w:rsidR="00AB575B" w:rsidRPr="008053D5" w:rsidRDefault="00AB575B" w:rsidP="00AB575B">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w:t>
      </w:r>
      <w:r w:rsidRPr="001063B2">
        <w:rPr>
          <w:rFonts w:ascii="Myriad Pro" w:hAnsi="Myriad Pro"/>
          <w:color w:val="000000" w:themeColor="text1"/>
          <w:sz w:val="26"/>
          <w:szCs w:val="26"/>
        </w:rPr>
        <w:lastRenderedPageBreak/>
        <w:t>инвестиционной программы, утвержденной (скорректированной) на год (</w:t>
      </w:r>
      <w:r w:rsidRPr="001063B2">
        <w:rPr>
          <w:rFonts w:ascii="Myriad Pro" w:hAnsi="Myriad Pro"/>
          <w:color w:val="000000" w:themeColor="text1"/>
          <w:sz w:val="26"/>
          <w:szCs w:val="26"/>
          <w:lang w:val="en-US"/>
        </w:rPr>
        <w:t>i</w:t>
      </w:r>
      <w:r w:rsidRPr="001063B2">
        <w:rPr>
          <w:rFonts w:ascii="Myriad Pro" w:hAnsi="Myriad Pro"/>
          <w:color w:val="000000" w:themeColor="text1"/>
          <w:sz w:val="26"/>
          <w:szCs w:val="26"/>
        </w:rPr>
        <w:t>-2) до его начала. В связи с этим оценка исполнения инвестиционной программы</w:t>
      </w:r>
      <w:r>
        <w:rPr>
          <w:rFonts w:ascii="Myriad Pro" w:hAnsi="Myriad Pro"/>
          <w:color w:val="000000" w:themeColor="text1"/>
          <w:sz w:val="26"/>
          <w:szCs w:val="26"/>
        </w:rPr>
        <w:t xml:space="preserve">, учтенной при принятии тарифно-балансовых решений на 2019 год </w:t>
      </w:r>
      <w:r>
        <w:rPr>
          <w:rFonts w:ascii="Myriad Pro" w:hAnsi="Myriad Pro"/>
          <w:sz w:val="26"/>
          <w:szCs w:val="26"/>
        </w:rPr>
        <w:t>Министерством экономического развития Республики Хакасия,</w:t>
      </w:r>
      <w:r w:rsidRPr="001063B2">
        <w:rPr>
          <w:rFonts w:ascii="Myriad Pro" w:hAnsi="Myriad Pro"/>
          <w:color w:val="000000" w:themeColor="text1"/>
          <w:sz w:val="26"/>
          <w:szCs w:val="26"/>
        </w:rPr>
        <w:t xml:space="preserve"> проводилась Исполнителем исходя из опубликованной</w:t>
      </w:r>
      <w:r>
        <w:rPr>
          <w:rFonts w:ascii="Myriad Pro" w:hAnsi="Myriad Pro"/>
          <w:color w:val="000000" w:themeColor="text1"/>
          <w:sz w:val="26"/>
          <w:szCs w:val="26"/>
        </w:rPr>
        <w:t xml:space="preserve"> Инвестиционной программы</w:t>
      </w:r>
      <w:r w:rsidRPr="001063B2">
        <w:rPr>
          <w:rFonts w:ascii="Myriad Pro" w:hAnsi="Myriad Pro"/>
          <w:color w:val="000000" w:themeColor="text1"/>
          <w:sz w:val="26"/>
          <w:szCs w:val="26"/>
        </w:rPr>
        <w:t xml:space="preserve"> </w:t>
      </w:r>
      <w:r>
        <w:rPr>
          <w:rFonts w:ascii="Myriad Pro" w:hAnsi="Myriad Pro"/>
          <w:color w:val="000000" w:themeColor="text1"/>
          <w:sz w:val="26"/>
          <w:szCs w:val="26"/>
        </w:rPr>
        <w:t>ПАО «МРСК Сибири»</w:t>
      </w:r>
      <w:r w:rsidRPr="001063B2">
        <w:rPr>
          <w:rFonts w:ascii="Myriad Pro" w:hAnsi="Myriad Pro"/>
          <w:color w:val="000000" w:themeColor="text1"/>
          <w:sz w:val="26"/>
          <w:szCs w:val="26"/>
        </w:rPr>
        <w:t xml:space="preserve"> в части филиала </w:t>
      </w:r>
      <w:r>
        <w:rPr>
          <w:rFonts w:ascii="Myriad Pro" w:hAnsi="Myriad Pro"/>
          <w:color w:val="000000" w:themeColor="text1"/>
          <w:sz w:val="26"/>
          <w:szCs w:val="26"/>
        </w:rPr>
        <w:t>«Хакасэнерго»</w:t>
      </w:r>
      <w:r w:rsidRPr="001063B2">
        <w:rPr>
          <w:rFonts w:ascii="Myriad Pro" w:hAnsi="Myriad Pro"/>
          <w:color w:val="000000" w:themeColor="text1"/>
          <w:sz w:val="26"/>
          <w:szCs w:val="26"/>
        </w:rPr>
        <w:t>,</w:t>
      </w:r>
      <w:r>
        <w:rPr>
          <w:rFonts w:ascii="Myriad Pro" w:hAnsi="Myriad Pro"/>
          <w:color w:val="000000" w:themeColor="text1"/>
          <w:sz w:val="26"/>
          <w:szCs w:val="26"/>
        </w:rPr>
        <w:t xml:space="preserve"> </w:t>
      </w:r>
      <w:r w:rsidRPr="001063B2">
        <w:rPr>
          <w:rFonts w:ascii="Myriad Pro" w:hAnsi="Myriad Pro"/>
          <w:color w:val="000000" w:themeColor="text1"/>
          <w:sz w:val="26"/>
          <w:szCs w:val="26"/>
        </w:rPr>
        <w:t xml:space="preserve">утвержденной приказом Минэнерго России </w:t>
      </w:r>
      <w:r w:rsidRPr="001063B2">
        <w:rPr>
          <w:rFonts w:ascii="Myriad Pro" w:eastAsia="Calibri" w:hAnsi="Myriad Pro"/>
          <w:iCs/>
          <w:color w:val="000000" w:themeColor="text1"/>
          <w:sz w:val="26"/>
          <w:szCs w:val="26"/>
        </w:rPr>
        <w:t xml:space="preserve">от </w:t>
      </w:r>
      <w:r>
        <w:rPr>
          <w:rFonts w:ascii="Myriad Pro" w:eastAsia="Calibri" w:hAnsi="Myriad Pro"/>
          <w:iCs/>
          <w:color w:val="000000" w:themeColor="text1"/>
          <w:sz w:val="26"/>
          <w:szCs w:val="26"/>
        </w:rPr>
        <w:t>20.12.2018 №25</w:t>
      </w:r>
      <w:r w:rsidRPr="009050EC">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w:t>
      </w:r>
      <w:r w:rsidRPr="001063B2">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w:t>
      </w:r>
      <w:r w:rsidRPr="001C7975">
        <w:rPr>
          <w:rFonts w:ascii="Myriad Pro" w:hAnsi="Myriad Pro"/>
          <w:color w:val="000000" w:themeColor="text1"/>
          <w:sz w:val="26"/>
          <w:szCs w:val="26"/>
        </w:rPr>
        <w:t>год.</w:t>
      </w:r>
    </w:p>
    <w:p w14:paraId="25443275" w14:textId="77777777" w:rsidR="00AB575B" w:rsidRDefault="00AB575B" w:rsidP="00AB575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4508C31" w14:textId="77777777" w:rsidR="00AB575B" w:rsidRDefault="00AB575B" w:rsidP="009B3C64">
      <w:pPr>
        <w:numPr>
          <w:ilvl w:val="0"/>
          <w:numId w:val="15"/>
        </w:numPr>
        <w:spacing w:line="360" w:lineRule="auto"/>
        <w:ind w:left="0" w:firstLine="284"/>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611F1DE6" w14:textId="77777777" w:rsidR="00AB575B" w:rsidRDefault="00AB575B" w:rsidP="009B3C64">
      <w:pPr>
        <w:pStyle w:val="a4"/>
        <w:numPr>
          <w:ilvl w:val="0"/>
          <w:numId w:val="22"/>
        </w:numPr>
        <w:autoSpaceDE w:val="0"/>
        <w:autoSpaceDN w:val="0"/>
        <w:adjustRightInd w:val="0"/>
        <w:spacing w:after="160" w:line="360" w:lineRule="auto"/>
        <w:jc w:val="both"/>
        <w:rPr>
          <w:rFonts w:ascii="Myriad Pro" w:hAnsi="Myriad Pro"/>
          <w:color w:val="000000" w:themeColor="text1"/>
          <w:sz w:val="26"/>
          <w:szCs w:val="26"/>
        </w:rPr>
      </w:pPr>
      <w:r>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01CAE231" w14:textId="77777777" w:rsidR="00AB575B" w:rsidRDefault="00AB575B" w:rsidP="009B3C64">
      <w:pPr>
        <w:pStyle w:val="a4"/>
        <w:numPr>
          <w:ilvl w:val="0"/>
          <w:numId w:val="22"/>
        </w:numPr>
        <w:autoSpaceDE w:val="0"/>
        <w:autoSpaceDN w:val="0"/>
        <w:adjustRightInd w:val="0"/>
        <w:spacing w:after="160" w:line="360" w:lineRule="auto"/>
        <w:jc w:val="both"/>
        <w:rPr>
          <w:rFonts w:ascii="Myriad Pro" w:hAnsi="Myriad Pro"/>
          <w:color w:val="000000" w:themeColor="text1"/>
          <w:sz w:val="26"/>
          <w:szCs w:val="26"/>
        </w:rPr>
      </w:pPr>
      <w:r>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F5418E9" w14:textId="77777777" w:rsidR="00AB575B" w:rsidRDefault="00AB575B" w:rsidP="009B3C64">
      <w:pPr>
        <w:pStyle w:val="a4"/>
        <w:numPr>
          <w:ilvl w:val="0"/>
          <w:numId w:val="22"/>
        </w:numPr>
        <w:autoSpaceDE w:val="0"/>
        <w:autoSpaceDN w:val="0"/>
        <w:adjustRightInd w:val="0"/>
        <w:spacing w:after="160" w:line="360" w:lineRule="auto"/>
        <w:jc w:val="both"/>
        <w:rPr>
          <w:rFonts w:ascii="Myriad Pro" w:hAnsi="Myriad Pro"/>
          <w:color w:val="000000" w:themeColor="text1"/>
          <w:sz w:val="26"/>
          <w:szCs w:val="26"/>
        </w:rPr>
      </w:pPr>
      <w:r>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84C9BCF" w14:textId="77777777" w:rsidR="00AB575B" w:rsidRDefault="00AB575B" w:rsidP="009B3C64">
      <w:pPr>
        <w:pStyle w:val="a4"/>
        <w:numPr>
          <w:ilvl w:val="0"/>
          <w:numId w:val="22"/>
        </w:numPr>
        <w:autoSpaceDE w:val="0"/>
        <w:autoSpaceDN w:val="0"/>
        <w:adjustRightInd w:val="0"/>
        <w:spacing w:after="160" w:line="360" w:lineRule="auto"/>
        <w:jc w:val="both"/>
        <w:rPr>
          <w:rFonts w:ascii="Myriad Pro" w:hAnsi="Myriad Pro"/>
          <w:color w:val="000000" w:themeColor="text1"/>
          <w:sz w:val="26"/>
          <w:szCs w:val="26"/>
        </w:rPr>
      </w:pPr>
      <w:r>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6E0213A9" w14:textId="77777777" w:rsidR="00AB575B" w:rsidRDefault="00AB575B" w:rsidP="009B3C64">
      <w:pPr>
        <w:pStyle w:val="a4"/>
        <w:numPr>
          <w:ilvl w:val="0"/>
          <w:numId w:val="22"/>
        </w:numPr>
        <w:autoSpaceDE w:val="0"/>
        <w:autoSpaceDN w:val="0"/>
        <w:adjustRightInd w:val="0"/>
        <w:spacing w:line="360"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60B934D3" w14:textId="77777777" w:rsidR="00AB575B" w:rsidRDefault="00AB575B" w:rsidP="009B3C64">
      <w:pPr>
        <w:numPr>
          <w:ilvl w:val="0"/>
          <w:numId w:val="15"/>
        </w:numPr>
        <w:spacing w:line="360" w:lineRule="auto"/>
        <w:ind w:left="0" w:firstLine="284"/>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3C2C7B5D" w14:textId="77777777" w:rsidR="00AB575B" w:rsidRDefault="00AB575B" w:rsidP="009B3C64">
      <w:pPr>
        <w:numPr>
          <w:ilvl w:val="0"/>
          <w:numId w:val="15"/>
        </w:numPr>
        <w:spacing w:line="360" w:lineRule="auto"/>
        <w:ind w:left="0" w:firstLine="284"/>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исполнении финансового плана субъекта электроэнергетики;</w:t>
      </w:r>
    </w:p>
    <w:p w14:paraId="11856A2B" w14:textId="77777777" w:rsidR="00AB575B" w:rsidRDefault="00AB575B" w:rsidP="009B3C64">
      <w:pPr>
        <w:numPr>
          <w:ilvl w:val="0"/>
          <w:numId w:val="15"/>
        </w:numPr>
        <w:spacing w:line="360" w:lineRule="auto"/>
        <w:ind w:left="0" w:firstLine="284"/>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паспорта инвестиционных проектов;</w:t>
      </w:r>
    </w:p>
    <w:p w14:paraId="46469CC2" w14:textId="77777777" w:rsidR="00AB575B" w:rsidRDefault="00AB575B" w:rsidP="009B3C64">
      <w:pPr>
        <w:numPr>
          <w:ilvl w:val="0"/>
          <w:numId w:val="15"/>
        </w:numPr>
        <w:spacing w:line="360" w:lineRule="auto"/>
        <w:ind w:left="0" w:firstLine="284"/>
        <w:jc w:val="both"/>
        <w:rPr>
          <w:rFonts w:ascii="Myriad Pro" w:hAnsi="Myriad Pro"/>
          <w:color w:val="000000" w:themeColor="text1"/>
          <w:sz w:val="26"/>
          <w:szCs w:val="26"/>
        </w:rPr>
      </w:pPr>
      <w:r>
        <w:rPr>
          <w:rFonts w:ascii="Myriad Pro" w:eastAsia="Calibri" w:hAnsi="Myriad Pro"/>
          <w:color w:val="000000" w:themeColor="text1"/>
          <w:sz w:val="26"/>
          <w:szCs w:val="26"/>
        </w:rPr>
        <w:t>заключение по результатам проведени</w:t>
      </w:r>
      <w:r>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1DF88D9A" w14:textId="4797CA4B" w:rsidR="00AB575B" w:rsidRPr="001F5C19" w:rsidRDefault="00AB575B" w:rsidP="00AB575B">
      <w:pPr>
        <w:autoSpaceDE w:val="0"/>
        <w:autoSpaceDN w:val="0"/>
        <w:adjustRightInd w:val="0"/>
        <w:spacing w:line="360" w:lineRule="auto"/>
        <w:ind w:firstLine="567"/>
        <w:jc w:val="both"/>
        <w:rPr>
          <w:rFonts w:ascii="Myriad Pro" w:hAnsi="Myriad Pro"/>
          <w:sz w:val="26"/>
          <w:szCs w:val="26"/>
        </w:rPr>
      </w:pPr>
      <w:r>
        <w:rPr>
          <w:rFonts w:ascii="Myriad Pro" w:hAnsi="Myriad Pro"/>
          <w:color w:val="000000" w:themeColor="text1"/>
          <w:sz w:val="26"/>
          <w:szCs w:val="26"/>
        </w:rPr>
        <w:t>В соответствии с требованиями Стандартов раскрытия информации на момент проведения работы филиалом ПАО «МРСК Сибири»</w:t>
      </w:r>
      <w:r w:rsidR="00032341">
        <w:rPr>
          <w:rFonts w:ascii="Myriad Pro" w:hAnsi="Myriad Pro"/>
          <w:color w:val="000000" w:themeColor="text1"/>
          <w:sz w:val="26"/>
          <w:szCs w:val="26"/>
        </w:rPr>
        <w:t>-</w:t>
      </w:r>
      <w:r>
        <w:rPr>
          <w:rFonts w:ascii="Myriad Pro" w:hAnsi="Myriad Pro"/>
          <w:color w:val="000000" w:themeColor="text1"/>
          <w:sz w:val="26"/>
          <w:szCs w:val="26"/>
        </w:rPr>
        <w:t>«Хакасэнерго» сформирован и опубликован отчет о реализации инвестиционной программы за 2019 год. В составе данного отчета филиалом ПАО «МРСК Сибири»</w:t>
      </w:r>
      <w:r w:rsidR="00245B43">
        <w:rPr>
          <w:rFonts w:ascii="Myriad Pro" w:hAnsi="Myriad Pro"/>
          <w:color w:val="000000" w:themeColor="text1"/>
          <w:sz w:val="26"/>
          <w:szCs w:val="26"/>
        </w:rPr>
        <w:t xml:space="preserve"> </w:t>
      </w:r>
      <w:r w:rsidR="00032341">
        <w:rPr>
          <w:rFonts w:ascii="Myriad Pro" w:hAnsi="Myriad Pro"/>
          <w:color w:val="000000" w:themeColor="text1"/>
          <w:sz w:val="26"/>
          <w:szCs w:val="26"/>
        </w:rPr>
        <w:t>-</w:t>
      </w:r>
      <w:r>
        <w:rPr>
          <w:rFonts w:ascii="Myriad Pro" w:hAnsi="Myriad Pro"/>
          <w:color w:val="000000" w:themeColor="text1"/>
          <w:sz w:val="26"/>
          <w:szCs w:val="26"/>
        </w:rPr>
        <w:t xml:space="preserve"> «Хакасэнерго» представлена фактическая информация о реализации инвестиционной программы за 2019 год</w:t>
      </w:r>
      <w:r w:rsidRPr="001F5C19">
        <w:rPr>
          <w:rFonts w:ascii="Myriad Pro" w:hAnsi="Myriad Pro"/>
          <w:color w:val="000000" w:themeColor="text1"/>
          <w:sz w:val="26"/>
          <w:szCs w:val="26"/>
        </w:rPr>
        <w:t xml:space="preserve"> </w:t>
      </w:r>
      <w:r w:rsidRPr="001F5C19">
        <w:rPr>
          <w:rFonts w:ascii="Myriad Pro" w:hAnsi="Myriad Pro"/>
          <w:sz w:val="26"/>
          <w:szCs w:val="26"/>
        </w:rPr>
        <w:t xml:space="preserve">и плановые значения в соответствии с инвестиционной программой </w:t>
      </w:r>
      <w:r>
        <w:rPr>
          <w:rFonts w:ascii="Myriad Pro" w:hAnsi="Myriad Pro"/>
          <w:sz w:val="26"/>
          <w:szCs w:val="26"/>
        </w:rPr>
        <w:t>ПАО «МРСК Сибири»</w:t>
      </w:r>
      <w:r w:rsidRPr="001F5C19">
        <w:rPr>
          <w:rFonts w:ascii="Myriad Pro" w:hAnsi="Myriad Pro"/>
          <w:sz w:val="26"/>
          <w:szCs w:val="26"/>
        </w:rPr>
        <w:t xml:space="preserve"> в части филиала </w:t>
      </w:r>
      <w:r>
        <w:rPr>
          <w:rFonts w:ascii="Myriad Pro" w:hAnsi="Myriad Pro"/>
          <w:sz w:val="26"/>
          <w:szCs w:val="26"/>
        </w:rPr>
        <w:t>«Хакасэнерго»</w:t>
      </w:r>
      <w:r w:rsidRPr="001F5C19">
        <w:rPr>
          <w:rFonts w:ascii="Myriad Pro" w:hAnsi="Myriad Pro"/>
          <w:sz w:val="26"/>
          <w:szCs w:val="26"/>
        </w:rPr>
        <w:t xml:space="preserve"> с изменениями, утвержденными приказом Минэнерго России от 20.12.201</w:t>
      </w:r>
      <w:r>
        <w:rPr>
          <w:rFonts w:ascii="Myriad Pro" w:hAnsi="Myriad Pro"/>
          <w:sz w:val="26"/>
          <w:szCs w:val="26"/>
        </w:rPr>
        <w:t>8</w:t>
      </w:r>
      <w:r w:rsidRPr="001F5C19">
        <w:rPr>
          <w:rFonts w:ascii="Myriad Pro" w:hAnsi="Myriad Pro"/>
          <w:sz w:val="26"/>
          <w:szCs w:val="26"/>
        </w:rPr>
        <w:t xml:space="preserve"> № 2</w:t>
      </w:r>
      <w:r>
        <w:rPr>
          <w:rFonts w:ascii="Myriad Pro" w:hAnsi="Myriad Pro"/>
          <w:sz w:val="26"/>
          <w:szCs w:val="26"/>
        </w:rPr>
        <w:t>5</w:t>
      </w:r>
      <w:r w:rsidRPr="001F5C19">
        <w:rPr>
          <w:rFonts w:ascii="Myriad Pro" w:hAnsi="Myriad Pro"/>
          <w:sz w:val="26"/>
          <w:szCs w:val="26"/>
        </w:rPr>
        <w:t>@.</w:t>
      </w:r>
    </w:p>
    <w:p w14:paraId="635D1F97" w14:textId="25388D51" w:rsidR="00AB575B" w:rsidRPr="0033552E" w:rsidRDefault="00AB575B" w:rsidP="00AB575B">
      <w:pPr>
        <w:autoSpaceDE w:val="0"/>
        <w:autoSpaceDN w:val="0"/>
        <w:adjustRightInd w:val="0"/>
        <w:spacing w:line="360" w:lineRule="auto"/>
        <w:ind w:firstLine="567"/>
        <w:jc w:val="both"/>
        <w:rPr>
          <w:rFonts w:ascii="Myriad Pro" w:hAnsi="Myriad Pro"/>
          <w:sz w:val="26"/>
          <w:szCs w:val="26"/>
        </w:rPr>
      </w:pPr>
      <w:r w:rsidRPr="008A72AD">
        <w:rPr>
          <w:rFonts w:ascii="Myriad Pro" w:hAnsi="Myriad Pro"/>
          <w:color w:val="000000" w:themeColor="text1"/>
          <w:sz w:val="26"/>
          <w:szCs w:val="26"/>
        </w:rPr>
        <w:t xml:space="preserve">В соответствии с </w:t>
      </w:r>
      <w:r>
        <w:rPr>
          <w:rFonts w:ascii="Myriad Pro" w:hAnsi="Myriad Pro"/>
          <w:color w:val="000000" w:themeColor="text1"/>
          <w:sz w:val="26"/>
          <w:szCs w:val="26"/>
        </w:rPr>
        <w:t>О</w:t>
      </w:r>
      <w:r w:rsidRPr="008A72AD">
        <w:rPr>
          <w:rFonts w:ascii="Myriad Pro" w:hAnsi="Myriad Pro"/>
          <w:color w:val="000000" w:themeColor="text1"/>
          <w:sz w:val="26"/>
          <w:szCs w:val="26"/>
        </w:rPr>
        <w:t xml:space="preserve">тчетом о реализации инвестиционной программы филиала </w:t>
      </w:r>
      <w:r>
        <w:rPr>
          <w:rFonts w:ascii="Myriad Pro" w:hAnsi="Myriad Pro"/>
          <w:color w:val="000000" w:themeColor="text1"/>
          <w:sz w:val="26"/>
          <w:szCs w:val="26"/>
        </w:rPr>
        <w:t>ПАО «МРСК Сибири»</w:t>
      </w:r>
      <w:r w:rsidR="00032341">
        <w:rPr>
          <w:rFonts w:ascii="Myriad Pro" w:hAnsi="Myriad Pro"/>
          <w:color w:val="000000" w:themeColor="text1"/>
          <w:sz w:val="26"/>
          <w:szCs w:val="26"/>
        </w:rPr>
        <w:t>-</w:t>
      </w:r>
      <w:r>
        <w:rPr>
          <w:rFonts w:ascii="Myriad Pro" w:hAnsi="Myriad Pro"/>
          <w:color w:val="000000" w:themeColor="text1"/>
          <w:sz w:val="26"/>
          <w:szCs w:val="26"/>
        </w:rPr>
        <w:t>«Хакасэнерго»</w:t>
      </w:r>
      <w:r w:rsidRPr="008A72AD">
        <w:rPr>
          <w:rFonts w:ascii="Myriad Pro" w:hAnsi="Myriad Pro"/>
          <w:color w:val="000000" w:themeColor="text1"/>
          <w:sz w:val="26"/>
          <w:szCs w:val="26"/>
        </w:rPr>
        <w:t xml:space="preserve"> за 2019 год </w:t>
      </w:r>
      <w:r>
        <w:rPr>
          <w:rFonts w:ascii="Myriad Pro" w:hAnsi="Myriad Pro"/>
          <w:color w:val="000000" w:themeColor="text1"/>
          <w:sz w:val="26"/>
          <w:szCs w:val="26"/>
        </w:rPr>
        <w:t xml:space="preserve">общий </w:t>
      </w:r>
      <w:r w:rsidRPr="008A72AD">
        <w:rPr>
          <w:rFonts w:ascii="Myriad Pro" w:hAnsi="Myriad Pro"/>
          <w:color w:val="000000" w:themeColor="text1"/>
          <w:sz w:val="26"/>
          <w:szCs w:val="26"/>
        </w:rPr>
        <w:t xml:space="preserve">фактический объем финансирования инвестиционных проектов </w:t>
      </w:r>
      <w:r>
        <w:rPr>
          <w:rFonts w:ascii="Myriad Pro" w:hAnsi="Myriad Pro"/>
          <w:color w:val="000000" w:themeColor="text1"/>
          <w:sz w:val="26"/>
          <w:szCs w:val="26"/>
        </w:rPr>
        <w:t>оказался больше</w:t>
      </w:r>
      <w:r w:rsidRPr="008A72AD">
        <w:rPr>
          <w:rFonts w:ascii="Myriad Pro" w:hAnsi="Myriad Pro"/>
          <w:color w:val="000000" w:themeColor="text1"/>
          <w:sz w:val="26"/>
          <w:szCs w:val="26"/>
        </w:rPr>
        <w:t xml:space="preserve"> планово</w:t>
      </w:r>
      <w:r>
        <w:rPr>
          <w:rFonts w:ascii="Myriad Pro" w:hAnsi="Myriad Pro"/>
          <w:color w:val="000000" w:themeColor="text1"/>
          <w:sz w:val="26"/>
          <w:szCs w:val="26"/>
        </w:rPr>
        <w:t>го</w:t>
      </w:r>
      <w:r w:rsidRPr="008A72AD">
        <w:rPr>
          <w:rFonts w:ascii="Myriad Pro" w:hAnsi="Myriad Pro"/>
          <w:color w:val="000000" w:themeColor="text1"/>
          <w:sz w:val="26"/>
          <w:szCs w:val="26"/>
        </w:rPr>
        <w:t xml:space="preserve"> финансировани</w:t>
      </w:r>
      <w:r>
        <w:rPr>
          <w:rFonts w:ascii="Myriad Pro" w:hAnsi="Myriad Pro"/>
          <w:color w:val="000000" w:themeColor="text1"/>
          <w:sz w:val="26"/>
          <w:szCs w:val="26"/>
        </w:rPr>
        <w:t>я</w:t>
      </w:r>
      <w:r w:rsidRPr="008A72AD">
        <w:rPr>
          <w:rFonts w:ascii="Myriad Pro" w:hAnsi="Myriad Pro"/>
          <w:color w:val="000000" w:themeColor="text1"/>
          <w:sz w:val="26"/>
          <w:szCs w:val="26"/>
        </w:rPr>
        <w:t xml:space="preserve"> на </w:t>
      </w:r>
      <w:r>
        <w:rPr>
          <w:rFonts w:ascii="Myriad Pro" w:hAnsi="Myriad Pro"/>
          <w:color w:val="000000" w:themeColor="text1"/>
          <w:sz w:val="26"/>
          <w:szCs w:val="26"/>
        </w:rPr>
        <w:t>88 335,32</w:t>
      </w:r>
      <w:r w:rsidRPr="008A72AD">
        <w:rPr>
          <w:rFonts w:ascii="Myriad Pro" w:hAnsi="Myriad Pro"/>
          <w:color w:val="000000" w:themeColor="text1"/>
          <w:sz w:val="26"/>
          <w:szCs w:val="26"/>
        </w:rPr>
        <w:t xml:space="preserve"> тыс. руб. с НДС и составил </w:t>
      </w:r>
      <w:r>
        <w:rPr>
          <w:rFonts w:ascii="Myriad Pro" w:hAnsi="Myriad Pro"/>
          <w:color w:val="000000" w:themeColor="text1"/>
          <w:sz w:val="26"/>
          <w:szCs w:val="26"/>
        </w:rPr>
        <w:t>554 22</w:t>
      </w:r>
      <w:r w:rsidR="00032341">
        <w:rPr>
          <w:rFonts w:ascii="Myriad Pro" w:hAnsi="Myriad Pro"/>
          <w:color w:val="000000" w:themeColor="text1"/>
          <w:sz w:val="26"/>
          <w:szCs w:val="26"/>
        </w:rPr>
        <w:t>4</w:t>
      </w:r>
      <w:r>
        <w:rPr>
          <w:rFonts w:ascii="Myriad Pro" w:hAnsi="Myriad Pro"/>
          <w:color w:val="000000" w:themeColor="text1"/>
          <w:sz w:val="26"/>
          <w:szCs w:val="26"/>
        </w:rPr>
        <w:t xml:space="preserve"> </w:t>
      </w:r>
      <w:r w:rsidRPr="008A72AD">
        <w:rPr>
          <w:rFonts w:ascii="Myriad Pro" w:hAnsi="Myriad Pro"/>
          <w:color w:val="000000" w:themeColor="text1"/>
          <w:sz w:val="26"/>
          <w:szCs w:val="26"/>
        </w:rPr>
        <w:t xml:space="preserve">тыс. руб. с НДС. </w:t>
      </w:r>
      <w:r w:rsidRPr="008A72AD">
        <w:rPr>
          <w:rFonts w:ascii="Myriad Pro" w:hAnsi="Myriad Pro"/>
          <w:color w:val="000000" w:themeColor="text1"/>
          <w:sz w:val="26"/>
          <w:szCs w:val="26"/>
        </w:rPr>
        <w:lastRenderedPageBreak/>
        <w:t xml:space="preserve">Объем использованных собственных тарифных источников на финансирование капитальных вложений в 2019 году составил </w:t>
      </w:r>
      <w:r>
        <w:rPr>
          <w:rFonts w:ascii="Myriad Pro" w:hAnsi="Myriad Pro"/>
          <w:color w:val="000000" w:themeColor="text1"/>
          <w:sz w:val="26"/>
          <w:szCs w:val="26"/>
        </w:rPr>
        <w:t xml:space="preserve">273 233 </w:t>
      </w:r>
      <w:r w:rsidRPr="008A72AD">
        <w:rPr>
          <w:rFonts w:ascii="Myriad Pro" w:hAnsi="Myriad Pro"/>
          <w:color w:val="000000" w:themeColor="text1"/>
          <w:sz w:val="26"/>
          <w:szCs w:val="26"/>
        </w:rPr>
        <w:t>тыс. руб. с НДС</w:t>
      </w:r>
      <w:r>
        <w:rPr>
          <w:rFonts w:ascii="Myriad Pro" w:hAnsi="Myriad Pro"/>
          <w:color w:val="000000" w:themeColor="text1"/>
          <w:sz w:val="26"/>
          <w:szCs w:val="26"/>
        </w:rPr>
        <w:t>.</w:t>
      </w:r>
    </w:p>
    <w:p w14:paraId="0691CB1C" w14:textId="77777777" w:rsidR="00AB575B" w:rsidRDefault="00AB575B" w:rsidP="00AB575B">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Сибири» в части филиала «Хакасэнерго»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2229B030" w14:textId="77777777" w:rsidR="00AB575B" w:rsidRPr="000B1A40" w:rsidRDefault="00AB575B" w:rsidP="00AB575B">
      <w:pPr>
        <w:autoSpaceDE w:val="0"/>
        <w:autoSpaceDN w:val="0"/>
        <w:adjustRightInd w:val="0"/>
        <w:spacing w:line="360" w:lineRule="auto"/>
        <w:ind w:firstLine="567"/>
        <w:jc w:val="both"/>
        <w:rPr>
          <w:rFonts w:ascii="Myriad Pro" w:hAnsi="Myriad Pro"/>
          <w:sz w:val="26"/>
          <w:szCs w:val="26"/>
        </w:rPr>
      </w:pPr>
      <w:r w:rsidRPr="000B1A40">
        <w:rPr>
          <w:rFonts w:ascii="Myriad Pro" w:hAnsi="Myriad Pro"/>
          <w:sz w:val="26"/>
          <w:szCs w:val="26"/>
        </w:rPr>
        <w:t xml:space="preserve">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w:t>
      </w:r>
      <w:r>
        <w:rPr>
          <w:rFonts w:ascii="Myriad Pro" w:hAnsi="Myriad Pro"/>
          <w:sz w:val="26"/>
          <w:szCs w:val="26"/>
        </w:rPr>
        <w:t>89</w:t>
      </w:r>
      <w:r w:rsidRPr="000B1A40">
        <w:rPr>
          <w:rFonts w:ascii="Myriad Pro" w:hAnsi="Myriad Pro"/>
          <w:sz w:val="26"/>
          <w:szCs w:val="26"/>
        </w:rPr>
        <w:t xml:space="preserve">% от утвержденного планового значения (план </w:t>
      </w:r>
      <w:r>
        <w:rPr>
          <w:rFonts w:ascii="Myriad Pro" w:hAnsi="Myriad Pro"/>
          <w:sz w:val="26"/>
          <w:szCs w:val="26"/>
        </w:rPr>
        <w:t>308</w:t>
      </w:r>
      <w:r w:rsidRPr="000B1A40">
        <w:rPr>
          <w:rFonts w:ascii="Myriad Pro" w:hAnsi="Myriad Pro"/>
          <w:sz w:val="26"/>
          <w:szCs w:val="26"/>
        </w:rPr>
        <w:t xml:space="preserve"> млн руб., факт </w:t>
      </w:r>
      <w:r>
        <w:rPr>
          <w:rFonts w:ascii="Myriad Pro" w:hAnsi="Myriad Pro"/>
          <w:sz w:val="26"/>
          <w:szCs w:val="26"/>
        </w:rPr>
        <w:t>273,23</w:t>
      </w:r>
      <w:r w:rsidRPr="000B1A40">
        <w:rPr>
          <w:rFonts w:ascii="Myriad Pro" w:hAnsi="Myriad Pro"/>
          <w:sz w:val="26"/>
          <w:szCs w:val="26"/>
        </w:rPr>
        <w:t xml:space="preserve"> млн руб. с НДС). </w:t>
      </w:r>
      <w:r>
        <w:rPr>
          <w:rFonts w:ascii="Myriad Pro" w:hAnsi="Myriad Pro"/>
          <w:sz w:val="26"/>
          <w:szCs w:val="26"/>
        </w:rPr>
        <w:t>Недофинансирование средств, полученных от</w:t>
      </w:r>
      <w:r w:rsidRPr="000B1A40">
        <w:rPr>
          <w:rFonts w:ascii="Myriad Pro" w:hAnsi="Myriad Pro"/>
          <w:sz w:val="26"/>
          <w:szCs w:val="26"/>
        </w:rPr>
        <w:t xml:space="preserve"> оказания услуг, реализации товаров по регулируемым государством ценам (тарифам), составило </w:t>
      </w:r>
      <w:r>
        <w:rPr>
          <w:rFonts w:ascii="Myriad Pro" w:hAnsi="Myriad Pro"/>
          <w:sz w:val="26"/>
          <w:szCs w:val="26"/>
        </w:rPr>
        <w:t>11</w:t>
      </w:r>
      <w:r w:rsidRPr="000B1A40">
        <w:rPr>
          <w:rFonts w:ascii="Myriad Pro" w:hAnsi="Myriad Pro"/>
          <w:sz w:val="26"/>
          <w:szCs w:val="26"/>
        </w:rPr>
        <w:t>%. Исполнитель отмечает, что при тарифном регулировании на 2021 год указанная величина будет учтена регулирующим органом при проведении корректировки НВВ на 2021 год в связи с изменением (неисполнением) инвестиционной программы на 2019 год.</w:t>
      </w:r>
    </w:p>
    <w:p w14:paraId="3458F210" w14:textId="77777777" w:rsidR="00AB575B" w:rsidRPr="00DF1B81" w:rsidRDefault="00AB575B" w:rsidP="00AB575B">
      <w:pPr>
        <w:autoSpaceDE w:val="0"/>
        <w:autoSpaceDN w:val="0"/>
        <w:adjustRightInd w:val="0"/>
        <w:spacing w:line="360" w:lineRule="auto"/>
        <w:ind w:firstLine="567"/>
        <w:jc w:val="both"/>
        <w:rPr>
          <w:rFonts w:ascii="Myriad Pro" w:hAnsi="Myriad Pro"/>
          <w:sz w:val="26"/>
          <w:szCs w:val="26"/>
        </w:rPr>
      </w:pPr>
      <w:r w:rsidRPr="000B1A40">
        <w:rPr>
          <w:rFonts w:ascii="Myriad Pro" w:hAnsi="Myriad Pro"/>
          <w:sz w:val="26"/>
          <w:szCs w:val="26"/>
        </w:rPr>
        <w:t xml:space="preserve">Вместе с тем Исполнитель отмечает, что при оценке исполнения </w:t>
      </w:r>
      <w:r>
        <w:rPr>
          <w:rFonts w:ascii="Myriad Pro" w:hAnsi="Myriad Pro"/>
          <w:sz w:val="26"/>
          <w:szCs w:val="26"/>
        </w:rPr>
        <w:t>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534B145F" w14:textId="77777777" w:rsidR="00AB575B" w:rsidRDefault="00AB575B" w:rsidP="00AB575B">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ПАО «МРСК Сибири» «Хакасэнерго» за 2019 год в части тарифных источников.</w:t>
      </w:r>
    </w:p>
    <w:p w14:paraId="02596213" w14:textId="77777777" w:rsidR="00AB575B" w:rsidRDefault="00AB575B" w:rsidP="00AB575B">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Исполнителем определено, что по 10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24 256,83 тыс. руб. (с НДС).</w:t>
      </w:r>
    </w:p>
    <w:tbl>
      <w:tblPr>
        <w:tblW w:w="5090" w:type="pct"/>
        <w:tblLayout w:type="fixed"/>
        <w:tblLook w:val="04A0" w:firstRow="1" w:lastRow="0" w:firstColumn="1" w:lastColumn="0" w:noHBand="0" w:noVBand="1"/>
      </w:tblPr>
      <w:tblGrid>
        <w:gridCol w:w="512"/>
        <w:gridCol w:w="4772"/>
        <w:gridCol w:w="1090"/>
        <w:gridCol w:w="835"/>
        <w:gridCol w:w="951"/>
        <w:gridCol w:w="681"/>
        <w:gridCol w:w="672"/>
      </w:tblGrid>
      <w:tr w:rsidR="00AB575B" w:rsidRPr="00EB2BBB" w14:paraId="22957932" w14:textId="77777777" w:rsidTr="00F95673">
        <w:trPr>
          <w:trHeight w:val="1123"/>
          <w:tblHeader/>
        </w:trPr>
        <w:tc>
          <w:tcPr>
            <w:tcW w:w="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4130C"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w:t>
            </w:r>
          </w:p>
        </w:tc>
        <w:tc>
          <w:tcPr>
            <w:tcW w:w="2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B8A48"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Наименование инвестиционного проекта (группы инвестиционных проектов)</w:t>
            </w:r>
          </w:p>
        </w:tc>
        <w:tc>
          <w:tcPr>
            <w:tcW w:w="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4AB3F"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Иденти-фикатор инвестиционного проекта</w:t>
            </w:r>
          </w:p>
        </w:tc>
        <w:tc>
          <w:tcPr>
            <w:tcW w:w="9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A677B"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 xml:space="preserve">Объем финансирования (в части тарифных источников), </w:t>
            </w:r>
            <w:r w:rsidRPr="00EB2BBB">
              <w:rPr>
                <w:rFonts w:ascii="Myriad Pro" w:hAnsi="Myriad Pro" w:cs="Calibri"/>
                <w:b/>
                <w:bCs/>
                <w:color w:val="FFFFFF" w:themeColor="background1"/>
                <w:sz w:val="18"/>
                <w:szCs w:val="18"/>
              </w:rPr>
              <w:br/>
              <w:t xml:space="preserve">млн. руб. </w:t>
            </w:r>
          </w:p>
        </w:tc>
        <w:tc>
          <w:tcPr>
            <w:tcW w:w="7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09A1F"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Отклонение</w:t>
            </w:r>
            <w:r w:rsidRPr="00EB2BBB">
              <w:rPr>
                <w:rFonts w:ascii="Myriad Pro" w:hAnsi="Myriad Pro" w:cs="Calibri"/>
                <w:b/>
                <w:bCs/>
                <w:color w:val="FFFFFF" w:themeColor="background1"/>
                <w:sz w:val="18"/>
                <w:szCs w:val="18"/>
              </w:rPr>
              <w:br/>
              <w:t xml:space="preserve"> (факт-план)</w:t>
            </w:r>
          </w:p>
        </w:tc>
      </w:tr>
      <w:tr w:rsidR="00AB575B" w:rsidRPr="00EB2BBB" w14:paraId="04AFC7F2" w14:textId="77777777" w:rsidTr="00F95673">
        <w:trPr>
          <w:trHeight w:val="443"/>
          <w:tblHeader/>
        </w:trPr>
        <w:tc>
          <w:tcPr>
            <w:tcW w:w="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573626" w14:textId="77777777" w:rsidR="00AB575B" w:rsidRPr="00EB2BBB" w:rsidRDefault="00AB575B" w:rsidP="00F95673">
            <w:pPr>
              <w:rPr>
                <w:rFonts w:ascii="Myriad Pro" w:hAnsi="Myriad Pro" w:cs="Calibri"/>
                <w:b/>
                <w:bCs/>
                <w:color w:val="FFFFFF" w:themeColor="background1"/>
                <w:sz w:val="18"/>
                <w:szCs w:val="18"/>
              </w:rPr>
            </w:pPr>
          </w:p>
        </w:tc>
        <w:tc>
          <w:tcPr>
            <w:tcW w:w="2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C5387B" w14:textId="77777777" w:rsidR="00AB575B" w:rsidRPr="00EB2BBB" w:rsidRDefault="00AB575B" w:rsidP="00F95673">
            <w:pPr>
              <w:rPr>
                <w:rFonts w:ascii="Myriad Pro" w:hAnsi="Myriad Pro" w:cs="Calibri"/>
                <w:b/>
                <w:bCs/>
                <w:color w:val="FFFFFF" w:themeColor="background1"/>
                <w:sz w:val="18"/>
                <w:szCs w:val="18"/>
              </w:rPr>
            </w:pPr>
          </w:p>
        </w:tc>
        <w:tc>
          <w:tcPr>
            <w:tcW w:w="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149702" w14:textId="77777777" w:rsidR="00AB575B" w:rsidRPr="00EB2BBB" w:rsidRDefault="00AB575B" w:rsidP="00F95673">
            <w:pPr>
              <w:rPr>
                <w:rFonts w:ascii="Myriad Pro" w:hAnsi="Myriad Pro" w:cs="Calibri"/>
                <w:b/>
                <w:bCs/>
                <w:color w:val="FFFFFF" w:themeColor="background1"/>
                <w:sz w:val="18"/>
                <w:szCs w:val="18"/>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1F6C6"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 xml:space="preserve">План </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4FBF9"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Факт</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34477"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млн. руб.</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66E3C" w14:textId="77777777" w:rsidR="00AB575B" w:rsidRPr="00EB2BBB" w:rsidRDefault="00AB575B" w:rsidP="00F95673">
            <w:pPr>
              <w:jc w:val="center"/>
              <w:rPr>
                <w:rFonts w:ascii="Myriad Pro" w:hAnsi="Myriad Pro" w:cs="Calibri"/>
                <w:b/>
                <w:bCs/>
                <w:color w:val="FFFFFF" w:themeColor="background1"/>
                <w:sz w:val="18"/>
                <w:szCs w:val="18"/>
              </w:rPr>
            </w:pPr>
            <w:r w:rsidRPr="00EB2BBB">
              <w:rPr>
                <w:rFonts w:ascii="Myriad Pro" w:hAnsi="Myriad Pro" w:cs="Calibri"/>
                <w:b/>
                <w:bCs/>
                <w:color w:val="FFFFFF" w:themeColor="background1"/>
                <w:sz w:val="18"/>
                <w:szCs w:val="18"/>
              </w:rPr>
              <w:t>%</w:t>
            </w:r>
          </w:p>
        </w:tc>
      </w:tr>
      <w:tr w:rsidR="00AB575B" w:rsidRPr="00EB2BBB" w14:paraId="3885773F" w14:textId="77777777" w:rsidTr="00F95673">
        <w:trPr>
          <w:trHeight w:val="300"/>
        </w:trPr>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641B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w:t>
            </w:r>
          </w:p>
        </w:tc>
        <w:tc>
          <w:tcPr>
            <w:tcW w:w="2508" w:type="pct"/>
            <w:tcBorders>
              <w:top w:val="single" w:sz="4" w:space="0" w:color="auto"/>
              <w:left w:val="nil"/>
              <w:bottom w:val="single" w:sz="4" w:space="0" w:color="auto"/>
              <w:right w:val="single" w:sz="4" w:space="0" w:color="auto"/>
            </w:tcBorders>
            <w:shd w:val="clear" w:color="auto" w:fill="auto"/>
          </w:tcPr>
          <w:p w14:paraId="2D63E92A" w14:textId="77777777" w:rsidR="00AB575B" w:rsidRPr="00346D44" w:rsidRDefault="00AB575B" w:rsidP="00F95673">
            <w:pPr>
              <w:rPr>
                <w:rFonts w:ascii="Myriad Pro" w:hAnsi="Myriad Pro"/>
                <w:sz w:val="18"/>
                <w:szCs w:val="18"/>
              </w:rPr>
            </w:pPr>
            <w:r w:rsidRPr="00346D44">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573" w:type="pct"/>
            <w:tcBorders>
              <w:top w:val="single" w:sz="4" w:space="0" w:color="auto"/>
              <w:left w:val="nil"/>
              <w:bottom w:val="single" w:sz="4" w:space="0" w:color="auto"/>
              <w:right w:val="single" w:sz="4" w:space="0" w:color="auto"/>
            </w:tcBorders>
            <w:shd w:val="clear" w:color="auto" w:fill="auto"/>
            <w:noWrap/>
            <w:vAlign w:val="center"/>
          </w:tcPr>
          <w:p w14:paraId="6CF4C85F"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Г</w:t>
            </w:r>
          </w:p>
        </w:tc>
        <w:tc>
          <w:tcPr>
            <w:tcW w:w="439" w:type="pct"/>
            <w:tcBorders>
              <w:top w:val="single" w:sz="4" w:space="0" w:color="auto"/>
              <w:left w:val="nil"/>
              <w:bottom w:val="single" w:sz="4" w:space="0" w:color="auto"/>
              <w:right w:val="single" w:sz="4" w:space="0" w:color="auto"/>
            </w:tcBorders>
            <w:shd w:val="clear" w:color="000000" w:fill="FFFFFF"/>
            <w:noWrap/>
            <w:vAlign w:val="center"/>
          </w:tcPr>
          <w:p w14:paraId="05B7D5BB"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7,63</w:t>
            </w:r>
          </w:p>
        </w:tc>
        <w:tc>
          <w:tcPr>
            <w:tcW w:w="500" w:type="pct"/>
            <w:tcBorders>
              <w:top w:val="single" w:sz="4" w:space="0" w:color="auto"/>
              <w:left w:val="nil"/>
              <w:bottom w:val="single" w:sz="4" w:space="0" w:color="auto"/>
              <w:right w:val="single" w:sz="4" w:space="0" w:color="auto"/>
            </w:tcBorders>
            <w:shd w:val="clear" w:color="000000" w:fill="FFFFFF"/>
            <w:noWrap/>
            <w:vAlign w:val="center"/>
          </w:tcPr>
          <w:p w14:paraId="788F2C17"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11,74</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279B614C"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4,11</w:t>
            </w:r>
          </w:p>
        </w:tc>
        <w:tc>
          <w:tcPr>
            <w:tcW w:w="353" w:type="pct"/>
            <w:tcBorders>
              <w:top w:val="single" w:sz="4" w:space="0" w:color="auto"/>
              <w:left w:val="nil"/>
              <w:bottom w:val="single" w:sz="4" w:space="0" w:color="auto"/>
              <w:right w:val="single" w:sz="4" w:space="0" w:color="auto"/>
            </w:tcBorders>
            <w:shd w:val="clear" w:color="auto" w:fill="auto"/>
            <w:noWrap/>
            <w:vAlign w:val="center"/>
          </w:tcPr>
          <w:p w14:paraId="0EF06CAA"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54%</w:t>
            </w:r>
          </w:p>
        </w:tc>
      </w:tr>
      <w:tr w:rsidR="00AB575B" w:rsidRPr="00EB2BBB" w14:paraId="371546B9"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733C7C4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2</w:t>
            </w:r>
          </w:p>
        </w:tc>
        <w:tc>
          <w:tcPr>
            <w:tcW w:w="2508" w:type="pct"/>
            <w:tcBorders>
              <w:top w:val="nil"/>
              <w:left w:val="nil"/>
              <w:bottom w:val="single" w:sz="4" w:space="0" w:color="auto"/>
              <w:right w:val="single" w:sz="4" w:space="0" w:color="auto"/>
            </w:tcBorders>
            <w:shd w:val="clear" w:color="auto" w:fill="auto"/>
          </w:tcPr>
          <w:p w14:paraId="7278D289" w14:textId="77777777" w:rsidR="00AB575B" w:rsidRPr="00346D44" w:rsidRDefault="00AB575B" w:rsidP="00F95673">
            <w:pPr>
              <w:rPr>
                <w:rFonts w:ascii="Myriad Pro" w:hAnsi="Myriad Pro"/>
                <w:sz w:val="18"/>
                <w:szCs w:val="18"/>
              </w:rPr>
            </w:pPr>
            <w:r w:rsidRPr="00346D44">
              <w:rPr>
                <w:rFonts w:ascii="Myriad Pro" w:hAnsi="Myriad Pro"/>
                <w:sz w:val="18"/>
                <w:szCs w:val="18"/>
              </w:rPr>
              <w:t>Модернизация ПС  110/6кВ ГПП2 - Замена вводных и секционных выключателей 6кВ на вакуумные - 4 шт.</w:t>
            </w:r>
          </w:p>
        </w:tc>
        <w:tc>
          <w:tcPr>
            <w:tcW w:w="573" w:type="pct"/>
            <w:tcBorders>
              <w:top w:val="nil"/>
              <w:left w:val="nil"/>
              <w:bottom w:val="single" w:sz="4" w:space="0" w:color="auto"/>
              <w:right w:val="single" w:sz="4" w:space="0" w:color="auto"/>
            </w:tcBorders>
            <w:shd w:val="clear" w:color="auto" w:fill="auto"/>
            <w:noWrap/>
            <w:vAlign w:val="center"/>
          </w:tcPr>
          <w:p w14:paraId="2031BFB1"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H_9_ХЭ_3</w:t>
            </w:r>
          </w:p>
        </w:tc>
        <w:tc>
          <w:tcPr>
            <w:tcW w:w="439" w:type="pct"/>
            <w:tcBorders>
              <w:top w:val="nil"/>
              <w:left w:val="nil"/>
              <w:bottom w:val="single" w:sz="4" w:space="0" w:color="auto"/>
              <w:right w:val="single" w:sz="4" w:space="0" w:color="auto"/>
            </w:tcBorders>
            <w:shd w:val="clear" w:color="000000" w:fill="FFFFFF"/>
            <w:noWrap/>
            <w:vAlign w:val="center"/>
          </w:tcPr>
          <w:p w14:paraId="2F93AEC3"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2,81</w:t>
            </w:r>
          </w:p>
        </w:tc>
        <w:tc>
          <w:tcPr>
            <w:tcW w:w="500" w:type="pct"/>
            <w:tcBorders>
              <w:top w:val="nil"/>
              <w:left w:val="nil"/>
              <w:bottom w:val="single" w:sz="4" w:space="0" w:color="auto"/>
              <w:right w:val="single" w:sz="4" w:space="0" w:color="auto"/>
            </w:tcBorders>
            <w:shd w:val="clear" w:color="000000" w:fill="FFFFFF"/>
            <w:noWrap/>
            <w:vAlign w:val="center"/>
          </w:tcPr>
          <w:p w14:paraId="4FA430ED"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3,18</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68F5D5E0"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0,36</w:t>
            </w:r>
          </w:p>
        </w:tc>
        <w:tc>
          <w:tcPr>
            <w:tcW w:w="353" w:type="pct"/>
            <w:tcBorders>
              <w:top w:val="nil"/>
              <w:left w:val="nil"/>
              <w:bottom w:val="single" w:sz="4" w:space="0" w:color="auto"/>
              <w:right w:val="single" w:sz="4" w:space="0" w:color="auto"/>
            </w:tcBorders>
            <w:shd w:val="clear" w:color="auto" w:fill="auto"/>
            <w:noWrap/>
            <w:vAlign w:val="center"/>
          </w:tcPr>
          <w:p w14:paraId="3A1AF427"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13%</w:t>
            </w:r>
          </w:p>
        </w:tc>
      </w:tr>
      <w:tr w:rsidR="00AB575B" w:rsidRPr="00EB2BBB" w14:paraId="50FEBD21"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4646F6C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3</w:t>
            </w:r>
          </w:p>
        </w:tc>
        <w:tc>
          <w:tcPr>
            <w:tcW w:w="2508" w:type="pct"/>
            <w:tcBorders>
              <w:top w:val="nil"/>
              <w:left w:val="nil"/>
              <w:bottom w:val="single" w:sz="4" w:space="0" w:color="auto"/>
              <w:right w:val="single" w:sz="4" w:space="0" w:color="auto"/>
            </w:tcBorders>
            <w:shd w:val="clear" w:color="auto" w:fill="auto"/>
          </w:tcPr>
          <w:p w14:paraId="2B762CC0" w14:textId="77777777" w:rsidR="00AB575B" w:rsidRPr="00346D44" w:rsidRDefault="00AB575B" w:rsidP="00F95673">
            <w:pPr>
              <w:rPr>
                <w:rFonts w:ascii="Myriad Pro" w:hAnsi="Myriad Pro"/>
                <w:sz w:val="18"/>
                <w:szCs w:val="18"/>
              </w:rPr>
            </w:pPr>
            <w:r w:rsidRPr="00346D44">
              <w:rPr>
                <w:rFonts w:ascii="Myriad Pro" w:hAnsi="Myriad Pro"/>
                <w:sz w:val="18"/>
                <w:szCs w:val="18"/>
              </w:rPr>
              <w:t>Реконструкция сетей 0,4 кВ г. Черногорск ул. Республиканская, 1, ф.1 ТП "16-622-13" 0.4км.</w:t>
            </w:r>
          </w:p>
        </w:tc>
        <w:tc>
          <w:tcPr>
            <w:tcW w:w="573" w:type="pct"/>
            <w:tcBorders>
              <w:top w:val="nil"/>
              <w:left w:val="nil"/>
              <w:bottom w:val="single" w:sz="4" w:space="0" w:color="auto"/>
              <w:right w:val="single" w:sz="4" w:space="0" w:color="auto"/>
            </w:tcBorders>
            <w:shd w:val="clear" w:color="auto" w:fill="auto"/>
            <w:noWrap/>
            <w:vAlign w:val="center"/>
          </w:tcPr>
          <w:p w14:paraId="6F9F9046"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H_181_ХЭ</w:t>
            </w:r>
          </w:p>
        </w:tc>
        <w:tc>
          <w:tcPr>
            <w:tcW w:w="439" w:type="pct"/>
            <w:tcBorders>
              <w:top w:val="nil"/>
              <w:left w:val="nil"/>
              <w:bottom w:val="single" w:sz="4" w:space="0" w:color="auto"/>
              <w:right w:val="single" w:sz="4" w:space="0" w:color="auto"/>
            </w:tcBorders>
            <w:shd w:val="clear" w:color="000000" w:fill="FFFFFF"/>
            <w:noWrap/>
            <w:vAlign w:val="center"/>
          </w:tcPr>
          <w:p w14:paraId="576EB50E"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0,28</w:t>
            </w:r>
          </w:p>
        </w:tc>
        <w:tc>
          <w:tcPr>
            <w:tcW w:w="500" w:type="pct"/>
            <w:tcBorders>
              <w:top w:val="nil"/>
              <w:left w:val="nil"/>
              <w:bottom w:val="single" w:sz="4" w:space="0" w:color="auto"/>
              <w:right w:val="single" w:sz="4" w:space="0" w:color="auto"/>
            </w:tcBorders>
            <w:shd w:val="clear" w:color="000000" w:fill="FFFFFF"/>
            <w:noWrap/>
            <w:vAlign w:val="center"/>
          </w:tcPr>
          <w:p w14:paraId="4D24BC04"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0,46</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154DCECE"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0,17</w:t>
            </w:r>
          </w:p>
        </w:tc>
        <w:tc>
          <w:tcPr>
            <w:tcW w:w="353" w:type="pct"/>
            <w:tcBorders>
              <w:top w:val="nil"/>
              <w:left w:val="nil"/>
              <w:bottom w:val="single" w:sz="4" w:space="0" w:color="auto"/>
              <w:right w:val="single" w:sz="4" w:space="0" w:color="auto"/>
            </w:tcBorders>
            <w:shd w:val="clear" w:color="auto" w:fill="auto"/>
            <w:noWrap/>
            <w:vAlign w:val="center"/>
          </w:tcPr>
          <w:p w14:paraId="65037725"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61%</w:t>
            </w:r>
          </w:p>
        </w:tc>
      </w:tr>
      <w:tr w:rsidR="00AB575B" w:rsidRPr="00EB2BBB" w14:paraId="4A2DA99C"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57AA6A09"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4</w:t>
            </w:r>
          </w:p>
        </w:tc>
        <w:tc>
          <w:tcPr>
            <w:tcW w:w="2508" w:type="pct"/>
            <w:tcBorders>
              <w:top w:val="nil"/>
              <w:left w:val="nil"/>
              <w:bottom w:val="single" w:sz="4" w:space="0" w:color="auto"/>
              <w:right w:val="single" w:sz="4" w:space="0" w:color="auto"/>
            </w:tcBorders>
            <w:shd w:val="clear" w:color="auto" w:fill="auto"/>
          </w:tcPr>
          <w:p w14:paraId="3FB2CD50" w14:textId="77777777" w:rsidR="00AB575B" w:rsidRPr="00346D44" w:rsidRDefault="00AB575B" w:rsidP="00F95673">
            <w:pPr>
              <w:rPr>
                <w:rFonts w:ascii="Myriad Pro" w:hAnsi="Myriad Pro"/>
                <w:sz w:val="18"/>
                <w:szCs w:val="18"/>
              </w:rPr>
            </w:pPr>
            <w:r w:rsidRPr="00346D44">
              <w:rPr>
                <w:rFonts w:ascii="Myriad Pro" w:hAnsi="Myriad Pro"/>
                <w:sz w:val="18"/>
                <w:szCs w:val="18"/>
              </w:rPr>
              <w:t>Реконструкция сетей 0,4 кВ ф. 2 от ТП 31-05-16 с. Новоенисейка ул. Степная, 0.55км.</w:t>
            </w:r>
          </w:p>
        </w:tc>
        <w:tc>
          <w:tcPr>
            <w:tcW w:w="573" w:type="pct"/>
            <w:tcBorders>
              <w:top w:val="nil"/>
              <w:left w:val="nil"/>
              <w:bottom w:val="single" w:sz="4" w:space="0" w:color="auto"/>
              <w:right w:val="single" w:sz="4" w:space="0" w:color="auto"/>
            </w:tcBorders>
            <w:shd w:val="clear" w:color="auto" w:fill="auto"/>
            <w:noWrap/>
            <w:vAlign w:val="center"/>
          </w:tcPr>
          <w:p w14:paraId="497B3B1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H_194_ХЭ</w:t>
            </w:r>
          </w:p>
        </w:tc>
        <w:tc>
          <w:tcPr>
            <w:tcW w:w="439" w:type="pct"/>
            <w:tcBorders>
              <w:top w:val="nil"/>
              <w:left w:val="nil"/>
              <w:bottom w:val="single" w:sz="4" w:space="0" w:color="auto"/>
              <w:right w:val="single" w:sz="4" w:space="0" w:color="auto"/>
            </w:tcBorders>
            <w:shd w:val="clear" w:color="000000" w:fill="FFFFFF"/>
            <w:noWrap/>
            <w:vAlign w:val="center"/>
          </w:tcPr>
          <w:p w14:paraId="1796068C"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0,39</w:t>
            </w:r>
          </w:p>
        </w:tc>
        <w:tc>
          <w:tcPr>
            <w:tcW w:w="500" w:type="pct"/>
            <w:tcBorders>
              <w:top w:val="nil"/>
              <w:left w:val="nil"/>
              <w:bottom w:val="single" w:sz="4" w:space="0" w:color="auto"/>
              <w:right w:val="single" w:sz="4" w:space="0" w:color="auto"/>
            </w:tcBorders>
            <w:shd w:val="clear" w:color="000000" w:fill="FFFFFF"/>
            <w:noWrap/>
            <w:vAlign w:val="center"/>
          </w:tcPr>
          <w:p w14:paraId="7185D6A3"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0,62</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36882ABE"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0,23</w:t>
            </w:r>
          </w:p>
        </w:tc>
        <w:tc>
          <w:tcPr>
            <w:tcW w:w="353" w:type="pct"/>
            <w:tcBorders>
              <w:top w:val="nil"/>
              <w:left w:val="nil"/>
              <w:bottom w:val="single" w:sz="4" w:space="0" w:color="auto"/>
              <w:right w:val="single" w:sz="4" w:space="0" w:color="auto"/>
            </w:tcBorders>
            <w:shd w:val="clear" w:color="auto" w:fill="auto"/>
            <w:noWrap/>
            <w:vAlign w:val="center"/>
          </w:tcPr>
          <w:p w14:paraId="20DC9ADC"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59%</w:t>
            </w:r>
          </w:p>
        </w:tc>
      </w:tr>
      <w:tr w:rsidR="00AB575B" w:rsidRPr="00EB2BBB" w14:paraId="2725229F"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54D0AEA5"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5</w:t>
            </w:r>
          </w:p>
        </w:tc>
        <w:tc>
          <w:tcPr>
            <w:tcW w:w="2508" w:type="pct"/>
            <w:tcBorders>
              <w:top w:val="nil"/>
              <w:left w:val="nil"/>
              <w:bottom w:val="single" w:sz="4" w:space="0" w:color="auto"/>
              <w:right w:val="single" w:sz="4" w:space="0" w:color="auto"/>
            </w:tcBorders>
            <w:shd w:val="clear" w:color="auto" w:fill="auto"/>
          </w:tcPr>
          <w:p w14:paraId="64C8DC23" w14:textId="77777777" w:rsidR="00AB575B" w:rsidRPr="00346D44" w:rsidRDefault="00AB575B" w:rsidP="00F95673">
            <w:pPr>
              <w:rPr>
                <w:rFonts w:ascii="Myriad Pro" w:hAnsi="Myriad Pro"/>
                <w:sz w:val="18"/>
                <w:szCs w:val="18"/>
              </w:rPr>
            </w:pPr>
            <w:r w:rsidRPr="00346D44">
              <w:rPr>
                <w:rFonts w:ascii="Myriad Pro" w:hAnsi="Myriad Pro"/>
                <w:sz w:val="18"/>
                <w:szCs w:val="18"/>
              </w:rPr>
              <w:t>Реконструкция сетей 0,4 кВ в г. Черногорск, пер. 2-й Шахтерский, 0.29км., ф.1 ТП16-622-09</w:t>
            </w:r>
          </w:p>
        </w:tc>
        <w:tc>
          <w:tcPr>
            <w:tcW w:w="573" w:type="pct"/>
            <w:tcBorders>
              <w:top w:val="nil"/>
              <w:left w:val="nil"/>
              <w:bottom w:val="single" w:sz="4" w:space="0" w:color="auto"/>
              <w:right w:val="single" w:sz="4" w:space="0" w:color="auto"/>
            </w:tcBorders>
            <w:shd w:val="clear" w:color="auto" w:fill="auto"/>
            <w:noWrap/>
            <w:vAlign w:val="center"/>
          </w:tcPr>
          <w:p w14:paraId="08B20FA6"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H_204_ХЭ</w:t>
            </w:r>
          </w:p>
        </w:tc>
        <w:tc>
          <w:tcPr>
            <w:tcW w:w="439" w:type="pct"/>
            <w:tcBorders>
              <w:top w:val="nil"/>
              <w:left w:val="nil"/>
              <w:bottom w:val="single" w:sz="4" w:space="0" w:color="auto"/>
              <w:right w:val="single" w:sz="4" w:space="0" w:color="auto"/>
            </w:tcBorders>
            <w:shd w:val="clear" w:color="000000" w:fill="FFFFFF"/>
            <w:noWrap/>
            <w:vAlign w:val="center"/>
          </w:tcPr>
          <w:p w14:paraId="320EFA1E"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0,39</w:t>
            </w:r>
          </w:p>
        </w:tc>
        <w:tc>
          <w:tcPr>
            <w:tcW w:w="500" w:type="pct"/>
            <w:tcBorders>
              <w:top w:val="single" w:sz="4" w:space="0" w:color="auto"/>
              <w:left w:val="nil"/>
              <w:bottom w:val="single" w:sz="4" w:space="0" w:color="auto"/>
              <w:right w:val="single" w:sz="4" w:space="0" w:color="auto"/>
            </w:tcBorders>
            <w:shd w:val="clear" w:color="000000" w:fill="FFFFFF"/>
            <w:noWrap/>
            <w:vAlign w:val="center"/>
          </w:tcPr>
          <w:p w14:paraId="039E2E30"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0,45</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665EA06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0,06</w:t>
            </w:r>
          </w:p>
        </w:tc>
        <w:tc>
          <w:tcPr>
            <w:tcW w:w="353" w:type="pct"/>
            <w:tcBorders>
              <w:top w:val="nil"/>
              <w:left w:val="nil"/>
              <w:bottom w:val="single" w:sz="4" w:space="0" w:color="auto"/>
              <w:right w:val="single" w:sz="4" w:space="0" w:color="auto"/>
            </w:tcBorders>
            <w:shd w:val="clear" w:color="auto" w:fill="auto"/>
            <w:noWrap/>
            <w:vAlign w:val="center"/>
          </w:tcPr>
          <w:p w14:paraId="573BAB3D"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15%</w:t>
            </w:r>
          </w:p>
        </w:tc>
      </w:tr>
      <w:tr w:rsidR="00AB575B" w:rsidRPr="00EB2BBB" w14:paraId="1BA9F4AB"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56ADF0F9"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6</w:t>
            </w:r>
          </w:p>
        </w:tc>
        <w:tc>
          <w:tcPr>
            <w:tcW w:w="2508" w:type="pct"/>
            <w:tcBorders>
              <w:top w:val="nil"/>
              <w:left w:val="nil"/>
              <w:bottom w:val="single" w:sz="4" w:space="0" w:color="auto"/>
              <w:right w:val="single" w:sz="4" w:space="0" w:color="auto"/>
            </w:tcBorders>
            <w:shd w:val="clear" w:color="auto" w:fill="auto"/>
          </w:tcPr>
          <w:p w14:paraId="6A0257AC" w14:textId="77777777" w:rsidR="00AB575B" w:rsidRPr="00346D44" w:rsidRDefault="00AB575B" w:rsidP="00F95673">
            <w:pPr>
              <w:rPr>
                <w:rFonts w:ascii="Myriad Pro" w:hAnsi="Myriad Pro"/>
                <w:sz w:val="18"/>
                <w:szCs w:val="18"/>
              </w:rPr>
            </w:pPr>
            <w:r w:rsidRPr="00346D44">
              <w:rPr>
                <w:rFonts w:ascii="Myriad Pro" w:hAnsi="Myriad Pro"/>
                <w:sz w:val="18"/>
                <w:szCs w:val="18"/>
              </w:rPr>
              <w:t>Покупка автогидроподъемников - 2 шт.</w:t>
            </w:r>
          </w:p>
        </w:tc>
        <w:tc>
          <w:tcPr>
            <w:tcW w:w="573" w:type="pct"/>
            <w:tcBorders>
              <w:top w:val="nil"/>
              <w:left w:val="nil"/>
              <w:bottom w:val="single" w:sz="4" w:space="0" w:color="auto"/>
              <w:right w:val="single" w:sz="4" w:space="0" w:color="auto"/>
            </w:tcBorders>
            <w:shd w:val="clear" w:color="auto" w:fill="auto"/>
            <w:noWrap/>
            <w:vAlign w:val="center"/>
          </w:tcPr>
          <w:p w14:paraId="76EA4BCE"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H_97-17_ХЭ (а)</w:t>
            </w:r>
          </w:p>
        </w:tc>
        <w:tc>
          <w:tcPr>
            <w:tcW w:w="439" w:type="pct"/>
            <w:tcBorders>
              <w:top w:val="nil"/>
              <w:left w:val="nil"/>
              <w:bottom w:val="single" w:sz="4" w:space="0" w:color="auto"/>
              <w:right w:val="single" w:sz="4" w:space="0" w:color="auto"/>
            </w:tcBorders>
            <w:shd w:val="clear" w:color="000000" w:fill="FFFFFF"/>
            <w:noWrap/>
            <w:vAlign w:val="center"/>
          </w:tcPr>
          <w:p w14:paraId="156B1460"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6,48</w:t>
            </w:r>
          </w:p>
        </w:tc>
        <w:tc>
          <w:tcPr>
            <w:tcW w:w="500" w:type="pct"/>
            <w:tcBorders>
              <w:top w:val="nil"/>
              <w:left w:val="nil"/>
              <w:bottom w:val="single" w:sz="4" w:space="0" w:color="auto"/>
              <w:right w:val="single" w:sz="4" w:space="0" w:color="auto"/>
            </w:tcBorders>
            <w:shd w:val="clear" w:color="000000" w:fill="FFFFFF"/>
            <w:noWrap/>
            <w:vAlign w:val="center"/>
          </w:tcPr>
          <w:p w14:paraId="47F96823"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7,65</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461CE89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1,17</w:t>
            </w:r>
          </w:p>
        </w:tc>
        <w:tc>
          <w:tcPr>
            <w:tcW w:w="353" w:type="pct"/>
            <w:tcBorders>
              <w:top w:val="nil"/>
              <w:left w:val="nil"/>
              <w:bottom w:val="single" w:sz="4" w:space="0" w:color="auto"/>
              <w:right w:val="single" w:sz="4" w:space="0" w:color="auto"/>
            </w:tcBorders>
            <w:shd w:val="clear" w:color="auto" w:fill="auto"/>
            <w:noWrap/>
            <w:vAlign w:val="center"/>
          </w:tcPr>
          <w:p w14:paraId="5E130B6B"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18%</w:t>
            </w:r>
          </w:p>
        </w:tc>
      </w:tr>
      <w:tr w:rsidR="00AB575B" w:rsidRPr="00EB2BBB" w14:paraId="406862BC"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621C1411"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7</w:t>
            </w:r>
          </w:p>
        </w:tc>
        <w:tc>
          <w:tcPr>
            <w:tcW w:w="2508" w:type="pct"/>
            <w:tcBorders>
              <w:top w:val="nil"/>
              <w:left w:val="nil"/>
              <w:bottom w:val="single" w:sz="4" w:space="0" w:color="auto"/>
              <w:right w:val="single" w:sz="4" w:space="0" w:color="auto"/>
            </w:tcBorders>
            <w:shd w:val="clear" w:color="auto" w:fill="auto"/>
          </w:tcPr>
          <w:p w14:paraId="6A3AC91C" w14:textId="77777777" w:rsidR="00AB575B" w:rsidRPr="00346D44" w:rsidRDefault="00AB575B" w:rsidP="00F95673">
            <w:pPr>
              <w:rPr>
                <w:rFonts w:ascii="Myriad Pro" w:hAnsi="Myriad Pro"/>
                <w:sz w:val="18"/>
                <w:szCs w:val="18"/>
              </w:rPr>
            </w:pPr>
            <w:r w:rsidRPr="00346D44">
              <w:rPr>
                <w:rFonts w:ascii="Myriad Pro" w:hAnsi="Myriad Pro"/>
                <w:sz w:val="18"/>
                <w:szCs w:val="18"/>
              </w:rPr>
              <w:t>Покупка серверного оборудования - 4шт. (Сервер - 3шт., дисковый накопитель - 1шт.)</w:t>
            </w:r>
          </w:p>
        </w:tc>
        <w:tc>
          <w:tcPr>
            <w:tcW w:w="573" w:type="pct"/>
            <w:tcBorders>
              <w:top w:val="nil"/>
              <w:left w:val="nil"/>
              <w:bottom w:val="single" w:sz="4" w:space="0" w:color="auto"/>
              <w:right w:val="single" w:sz="4" w:space="0" w:color="auto"/>
            </w:tcBorders>
            <w:shd w:val="clear" w:color="auto" w:fill="auto"/>
            <w:noWrap/>
            <w:vAlign w:val="center"/>
          </w:tcPr>
          <w:p w14:paraId="6C421774"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H_98_ХЭ (б)</w:t>
            </w:r>
          </w:p>
        </w:tc>
        <w:tc>
          <w:tcPr>
            <w:tcW w:w="439" w:type="pct"/>
            <w:tcBorders>
              <w:top w:val="nil"/>
              <w:left w:val="nil"/>
              <w:bottom w:val="single" w:sz="4" w:space="0" w:color="auto"/>
              <w:right w:val="single" w:sz="4" w:space="0" w:color="auto"/>
            </w:tcBorders>
            <w:shd w:val="clear" w:color="000000" w:fill="FFFFFF"/>
            <w:noWrap/>
            <w:vAlign w:val="center"/>
          </w:tcPr>
          <w:p w14:paraId="3E8AA6A4"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3,94</w:t>
            </w:r>
          </w:p>
        </w:tc>
        <w:tc>
          <w:tcPr>
            <w:tcW w:w="500" w:type="pct"/>
            <w:tcBorders>
              <w:top w:val="nil"/>
              <w:left w:val="nil"/>
              <w:bottom w:val="single" w:sz="4" w:space="0" w:color="auto"/>
              <w:right w:val="single" w:sz="4" w:space="0" w:color="auto"/>
            </w:tcBorders>
            <w:shd w:val="clear" w:color="000000" w:fill="FFFFFF"/>
            <w:noWrap/>
            <w:vAlign w:val="center"/>
          </w:tcPr>
          <w:p w14:paraId="6827B1D3"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4,10</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55DDDA18"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0,16</w:t>
            </w:r>
          </w:p>
        </w:tc>
        <w:tc>
          <w:tcPr>
            <w:tcW w:w="353" w:type="pct"/>
            <w:tcBorders>
              <w:top w:val="nil"/>
              <w:left w:val="nil"/>
              <w:bottom w:val="single" w:sz="4" w:space="0" w:color="auto"/>
              <w:right w:val="single" w:sz="4" w:space="0" w:color="auto"/>
            </w:tcBorders>
            <w:shd w:val="clear" w:color="auto" w:fill="auto"/>
            <w:noWrap/>
            <w:vAlign w:val="center"/>
          </w:tcPr>
          <w:p w14:paraId="3B04C0E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4%</w:t>
            </w:r>
          </w:p>
        </w:tc>
      </w:tr>
      <w:tr w:rsidR="00AB575B" w:rsidRPr="00EB2BBB" w14:paraId="071B71EA"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7FA0AED1"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8</w:t>
            </w:r>
          </w:p>
        </w:tc>
        <w:tc>
          <w:tcPr>
            <w:tcW w:w="2508" w:type="pct"/>
            <w:tcBorders>
              <w:top w:val="nil"/>
              <w:left w:val="nil"/>
              <w:bottom w:val="single" w:sz="4" w:space="0" w:color="auto"/>
              <w:right w:val="single" w:sz="4" w:space="0" w:color="auto"/>
            </w:tcBorders>
            <w:shd w:val="clear" w:color="auto" w:fill="auto"/>
          </w:tcPr>
          <w:p w14:paraId="525F970A" w14:textId="77777777" w:rsidR="00AB575B" w:rsidRPr="00346D44" w:rsidRDefault="00AB575B" w:rsidP="00F95673">
            <w:pPr>
              <w:rPr>
                <w:rFonts w:ascii="Myriad Pro" w:hAnsi="Myriad Pro"/>
                <w:sz w:val="18"/>
                <w:szCs w:val="18"/>
              </w:rPr>
            </w:pPr>
            <w:r w:rsidRPr="00346D44">
              <w:rPr>
                <w:rFonts w:ascii="Myriad Pro" w:hAnsi="Myriad Pro"/>
                <w:sz w:val="18"/>
                <w:szCs w:val="18"/>
              </w:rPr>
              <w:t>"Покупка системы ВКС - 3 единиц: Видеотерминал -1 шт. , Комплект конгресс-системы на 11 делегатов в составе базового центрального модуля управления  с дискуссионными пультами, комплектом монтажа - 1 шт.; Комплект аудиосистемы ВКС  1 шт. в составе: усилитель мощности  - 1 шт., набор громкоговорителей - 1 шт.</w:t>
            </w:r>
          </w:p>
        </w:tc>
        <w:tc>
          <w:tcPr>
            <w:tcW w:w="573" w:type="pct"/>
            <w:tcBorders>
              <w:top w:val="nil"/>
              <w:left w:val="nil"/>
              <w:bottom w:val="single" w:sz="4" w:space="0" w:color="auto"/>
              <w:right w:val="single" w:sz="4" w:space="0" w:color="auto"/>
            </w:tcBorders>
            <w:shd w:val="clear" w:color="auto" w:fill="auto"/>
            <w:noWrap/>
            <w:vAlign w:val="center"/>
          </w:tcPr>
          <w:p w14:paraId="38323213"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H_80_ХЭ</w:t>
            </w:r>
          </w:p>
        </w:tc>
        <w:tc>
          <w:tcPr>
            <w:tcW w:w="439" w:type="pct"/>
            <w:tcBorders>
              <w:top w:val="nil"/>
              <w:left w:val="nil"/>
              <w:bottom w:val="single" w:sz="4" w:space="0" w:color="auto"/>
              <w:right w:val="single" w:sz="4" w:space="0" w:color="auto"/>
            </w:tcBorders>
            <w:shd w:val="clear" w:color="000000" w:fill="FFFFFF"/>
            <w:noWrap/>
            <w:vAlign w:val="center"/>
          </w:tcPr>
          <w:p w14:paraId="78B7DBC4"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0,00</w:t>
            </w:r>
          </w:p>
        </w:tc>
        <w:tc>
          <w:tcPr>
            <w:tcW w:w="500" w:type="pct"/>
            <w:tcBorders>
              <w:top w:val="nil"/>
              <w:left w:val="nil"/>
              <w:bottom w:val="single" w:sz="4" w:space="0" w:color="auto"/>
              <w:right w:val="single" w:sz="4" w:space="0" w:color="auto"/>
            </w:tcBorders>
            <w:shd w:val="clear" w:color="000000" w:fill="FFFFFF"/>
            <w:noWrap/>
            <w:vAlign w:val="center"/>
          </w:tcPr>
          <w:p w14:paraId="4076D860"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1,60</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2A57C38D"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1,60</w:t>
            </w:r>
          </w:p>
        </w:tc>
        <w:tc>
          <w:tcPr>
            <w:tcW w:w="353" w:type="pct"/>
            <w:tcBorders>
              <w:top w:val="nil"/>
              <w:left w:val="nil"/>
              <w:bottom w:val="single" w:sz="4" w:space="0" w:color="auto"/>
              <w:right w:val="single" w:sz="4" w:space="0" w:color="auto"/>
            </w:tcBorders>
            <w:shd w:val="clear" w:color="auto" w:fill="auto"/>
            <w:noWrap/>
            <w:vAlign w:val="center"/>
          </w:tcPr>
          <w:p w14:paraId="03F5C88D"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100%</w:t>
            </w:r>
          </w:p>
        </w:tc>
      </w:tr>
      <w:tr w:rsidR="00AB575B" w:rsidRPr="00EB2BBB" w14:paraId="4711C9E4"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42EDC352"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9</w:t>
            </w:r>
          </w:p>
        </w:tc>
        <w:tc>
          <w:tcPr>
            <w:tcW w:w="2508" w:type="pct"/>
            <w:tcBorders>
              <w:top w:val="nil"/>
              <w:left w:val="nil"/>
              <w:bottom w:val="single" w:sz="4" w:space="0" w:color="auto"/>
              <w:right w:val="single" w:sz="4" w:space="0" w:color="auto"/>
            </w:tcBorders>
            <w:shd w:val="clear" w:color="auto" w:fill="auto"/>
          </w:tcPr>
          <w:p w14:paraId="366B0C2A" w14:textId="77777777" w:rsidR="00AB575B" w:rsidRPr="00346D44" w:rsidRDefault="00AB575B" w:rsidP="00F95673">
            <w:pPr>
              <w:rPr>
                <w:rFonts w:ascii="Myriad Pro" w:hAnsi="Myriad Pro"/>
                <w:sz w:val="18"/>
                <w:szCs w:val="18"/>
              </w:rPr>
            </w:pPr>
            <w:r w:rsidRPr="00346D44">
              <w:rPr>
                <w:rFonts w:ascii="Myriad Pro" w:hAnsi="Myriad Pro"/>
                <w:sz w:val="18"/>
                <w:szCs w:val="18"/>
              </w:rPr>
              <w:t>НИР Разработка единой интеграционной платформы информационных систем ПАО «МРСК Сибири»</w:t>
            </w:r>
          </w:p>
        </w:tc>
        <w:tc>
          <w:tcPr>
            <w:tcW w:w="573" w:type="pct"/>
            <w:tcBorders>
              <w:top w:val="nil"/>
              <w:left w:val="nil"/>
              <w:bottom w:val="single" w:sz="4" w:space="0" w:color="auto"/>
              <w:right w:val="single" w:sz="4" w:space="0" w:color="auto"/>
            </w:tcBorders>
            <w:shd w:val="clear" w:color="auto" w:fill="auto"/>
            <w:noWrap/>
            <w:vAlign w:val="center"/>
          </w:tcPr>
          <w:p w14:paraId="43BE65E6"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I_нир 1н_ХЭ</w:t>
            </w:r>
          </w:p>
        </w:tc>
        <w:tc>
          <w:tcPr>
            <w:tcW w:w="439" w:type="pct"/>
            <w:tcBorders>
              <w:top w:val="nil"/>
              <w:left w:val="nil"/>
              <w:bottom w:val="single" w:sz="4" w:space="0" w:color="auto"/>
              <w:right w:val="single" w:sz="4" w:space="0" w:color="auto"/>
            </w:tcBorders>
            <w:shd w:val="clear" w:color="000000" w:fill="FFFFFF"/>
            <w:noWrap/>
            <w:vAlign w:val="center"/>
          </w:tcPr>
          <w:p w14:paraId="7A57FCB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2,33</w:t>
            </w:r>
          </w:p>
        </w:tc>
        <w:tc>
          <w:tcPr>
            <w:tcW w:w="500" w:type="pct"/>
            <w:tcBorders>
              <w:top w:val="nil"/>
              <w:left w:val="nil"/>
              <w:bottom w:val="single" w:sz="4" w:space="0" w:color="auto"/>
              <w:right w:val="single" w:sz="4" w:space="0" w:color="auto"/>
            </w:tcBorders>
            <w:shd w:val="clear" w:color="000000" w:fill="FFFFFF"/>
            <w:noWrap/>
            <w:vAlign w:val="center"/>
          </w:tcPr>
          <w:p w14:paraId="1C86383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3,11</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64268FA2"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0,78</w:t>
            </w:r>
          </w:p>
        </w:tc>
        <w:tc>
          <w:tcPr>
            <w:tcW w:w="353" w:type="pct"/>
            <w:tcBorders>
              <w:top w:val="nil"/>
              <w:left w:val="nil"/>
              <w:bottom w:val="single" w:sz="4" w:space="0" w:color="auto"/>
              <w:right w:val="single" w:sz="4" w:space="0" w:color="auto"/>
            </w:tcBorders>
            <w:shd w:val="clear" w:color="auto" w:fill="auto"/>
            <w:noWrap/>
            <w:vAlign w:val="center"/>
          </w:tcPr>
          <w:p w14:paraId="36611FE8"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34%</w:t>
            </w:r>
          </w:p>
        </w:tc>
      </w:tr>
      <w:tr w:rsidR="00AB575B" w:rsidRPr="00EB2BBB" w14:paraId="3A84470F" w14:textId="77777777" w:rsidTr="00F95673">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107B1C0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10</w:t>
            </w:r>
          </w:p>
        </w:tc>
        <w:tc>
          <w:tcPr>
            <w:tcW w:w="2508" w:type="pct"/>
            <w:tcBorders>
              <w:top w:val="nil"/>
              <w:left w:val="nil"/>
              <w:bottom w:val="single" w:sz="4" w:space="0" w:color="auto"/>
              <w:right w:val="single" w:sz="4" w:space="0" w:color="auto"/>
            </w:tcBorders>
            <w:shd w:val="clear" w:color="auto" w:fill="auto"/>
          </w:tcPr>
          <w:p w14:paraId="5DEEF71B" w14:textId="77777777" w:rsidR="00AB575B" w:rsidRPr="00346D44" w:rsidRDefault="00AB575B" w:rsidP="00F95673">
            <w:pPr>
              <w:rPr>
                <w:rFonts w:ascii="Myriad Pro" w:hAnsi="Myriad Pro"/>
                <w:sz w:val="18"/>
                <w:szCs w:val="18"/>
              </w:rPr>
            </w:pPr>
            <w:r w:rsidRPr="00346D44">
              <w:rPr>
                <w:rFonts w:ascii="Myriad Pro" w:hAnsi="Myriad Pro"/>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573" w:type="pct"/>
            <w:tcBorders>
              <w:top w:val="nil"/>
              <w:left w:val="nil"/>
              <w:bottom w:val="single" w:sz="4" w:space="0" w:color="auto"/>
              <w:right w:val="single" w:sz="4" w:space="0" w:color="auto"/>
            </w:tcBorders>
            <w:shd w:val="clear" w:color="auto" w:fill="auto"/>
            <w:noWrap/>
            <w:vAlign w:val="center"/>
          </w:tcPr>
          <w:p w14:paraId="338ABA59"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I_нир 3н_ХЭ</w:t>
            </w:r>
          </w:p>
        </w:tc>
        <w:tc>
          <w:tcPr>
            <w:tcW w:w="439" w:type="pct"/>
            <w:tcBorders>
              <w:top w:val="nil"/>
              <w:left w:val="nil"/>
              <w:bottom w:val="single" w:sz="4" w:space="0" w:color="auto"/>
              <w:right w:val="single" w:sz="4" w:space="0" w:color="auto"/>
            </w:tcBorders>
            <w:shd w:val="clear" w:color="000000" w:fill="FFFFFF"/>
            <w:noWrap/>
            <w:vAlign w:val="center"/>
          </w:tcPr>
          <w:p w14:paraId="6C1BC59E"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0,00</w:t>
            </w:r>
          </w:p>
        </w:tc>
        <w:tc>
          <w:tcPr>
            <w:tcW w:w="500" w:type="pct"/>
            <w:tcBorders>
              <w:top w:val="nil"/>
              <w:left w:val="nil"/>
              <w:bottom w:val="single" w:sz="4" w:space="0" w:color="auto"/>
              <w:right w:val="single" w:sz="4" w:space="0" w:color="auto"/>
            </w:tcBorders>
            <w:shd w:val="clear" w:color="000000" w:fill="FFFFFF"/>
            <w:noWrap/>
            <w:vAlign w:val="center"/>
          </w:tcPr>
          <w:p w14:paraId="00791DB6"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0,07</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41758464"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0,07</w:t>
            </w:r>
          </w:p>
        </w:tc>
        <w:tc>
          <w:tcPr>
            <w:tcW w:w="353" w:type="pct"/>
            <w:tcBorders>
              <w:top w:val="nil"/>
              <w:left w:val="nil"/>
              <w:bottom w:val="single" w:sz="4" w:space="0" w:color="auto"/>
              <w:right w:val="single" w:sz="4" w:space="0" w:color="auto"/>
            </w:tcBorders>
            <w:shd w:val="clear" w:color="auto" w:fill="auto"/>
            <w:noWrap/>
            <w:vAlign w:val="center"/>
          </w:tcPr>
          <w:p w14:paraId="5464CFC9" w14:textId="77777777" w:rsidR="00AB575B" w:rsidRPr="00346D44" w:rsidRDefault="00AB575B" w:rsidP="00F95673">
            <w:pPr>
              <w:jc w:val="center"/>
              <w:rPr>
                <w:rFonts w:ascii="Myriad Pro" w:hAnsi="Myriad Pro"/>
                <w:sz w:val="18"/>
                <w:szCs w:val="18"/>
              </w:rPr>
            </w:pPr>
            <w:r w:rsidRPr="00346D44">
              <w:rPr>
                <w:rFonts w:ascii="Myriad Pro" w:hAnsi="Myriad Pro"/>
                <w:sz w:val="18"/>
                <w:szCs w:val="18"/>
              </w:rPr>
              <w:t>100%</w:t>
            </w:r>
          </w:p>
        </w:tc>
      </w:tr>
      <w:tr w:rsidR="00AB575B" w:rsidRPr="00EB2BBB" w14:paraId="2F61D266" w14:textId="77777777" w:rsidTr="00C0693E">
        <w:trPr>
          <w:trHeight w:val="300"/>
        </w:trPr>
        <w:tc>
          <w:tcPr>
            <w:tcW w:w="26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FA6D9A5" w14:textId="77777777" w:rsidR="00AB575B" w:rsidRPr="00EB2BBB" w:rsidRDefault="00AB575B" w:rsidP="00F95673">
            <w:pPr>
              <w:jc w:val="center"/>
              <w:rPr>
                <w:rFonts w:ascii="Myriad Pro" w:hAnsi="Myriad Pro" w:cs="Calibri"/>
                <w:sz w:val="18"/>
                <w:szCs w:val="18"/>
              </w:rPr>
            </w:pPr>
          </w:p>
        </w:tc>
        <w:tc>
          <w:tcPr>
            <w:tcW w:w="2508"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3EF88EEB" w14:textId="77777777" w:rsidR="00AB575B" w:rsidRPr="00EB2BBB" w:rsidRDefault="00AB575B" w:rsidP="00F95673">
            <w:pPr>
              <w:rPr>
                <w:rFonts w:ascii="Myriad Pro" w:hAnsi="Myriad Pro" w:cs="Calibri"/>
                <w:sz w:val="18"/>
                <w:szCs w:val="18"/>
              </w:rPr>
            </w:pPr>
            <w:r w:rsidRPr="00EB2BBB">
              <w:rPr>
                <w:rFonts w:ascii="Myriad Pro" w:hAnsi="Myriad Pro"/>
                <w:b/>
                <w:bCs/>
                <w:sz w:val="18"/>
                <w:szCs w:val="18"/>
              </w:rPr>
              <w:t>Всего по инвестиционным проектам</w:t>
            </w:r>
          </w:p>
        </w:tc>
        <w:tc>
          <w:tcPr>
            <w:tcW w:w="57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608FB080" w14:textId="77777777" w:rsidR="00AB575B" w:rsidRPr="00EB2BBB" w:rsidRDefault="00AB575B" w:rsidP="00F95673">
            <w:pPr>
              <w:jc w:val="center"/>
              <w:rPr>
                <w:rFonts w:ascii="Myriad Pro" w:hAnsi="Myriad Pro" w:cs="Calibri"/>
                <w:b/>
                <w:bCs/>
                <w:color w:val="000000"/>
                <w:sz w:val="18"/>
                <w:szCs w:val="18"/>
              </w:rPr>
            </w:pPr>
          </w:p>
        </w:tc>
        <w:tc>
          <w:tcPr>
            <w:tcW w:w="439" w:type="pct"/>
            <w:tcBorders>
              <w:top w:val="single" w:sz="4" w:space="0" w:color="auto"/>
              <w:left w:val="nil"/>
              <w:bottom w:val="single" w:sz="4" w:space="0" w:color="auto"/>
              <w:right w:val="single" w:sz="4" w:space="0" w:color="auto"/>
            </w:tcBorders>
            <w:shd w:val="clear" w:color="auto" w:fill="D6E3BC" w:themeFill="accent3" w:themeFillTint="66"/>
            <w:noWrap/>
          </w:tcPr>
          <w:p w14:paraId="03730442" w14:textId="77777777" w:rsidR="00AB575B" w:rsidRPr="00346D44" w:rsidRDefault="00AB575B" w:rsidP="00F95673">
            <w:pPr>
              <w:rPr>
                <w:rFonts w:ascii="Myriad Pro" w:hAnsi="Myriad Pro"/>
                <w:b/>
                <w:bCs/>
                <w:sz w:val="18"/>
                <w:szCs w:val="18"/>
              </w:rPr>
            </w:pPr>
            <w:r w:rsidRPr="00346D44">
              <w:rPr>
                <w:rFonts w:ascii="Myriad Pro" w:hAnsi="Myriad Pro"/>
                <w:b/>
                <w:bCs/>
                <w:sz w:val="18"/>
                <w:szCs w:val="18"/>
              </w:rPr>
              <w:t>24,26</w:t>
            </w:r>
          </w:p>
        </w:tc>
        <w:tc>
          <w:tcPr>
            <w:tcW w:w="500" w:type="pct"/>
            <w:tcBorders>
              <w:top w:val="single" w:sz="4" w:space="0" w:color="auto"/>
              <w:left w:val="nil"/>
              <w:bottom w:val="single" w:sz="4" w:space="0" w:color="auto"/>
              <w:right w:val="single" w:sz="4" w:space="0" w:color="auto"/>
            </w:tcBorders>
            <w:shd w:val="clear" w:color="auto" w:fill="D6E3BC" w:themeFill="accent3" w:themeFillTint="66"/>
            <w:noWrap/>
          </w:tcPr>
          <w:p w14:paraId="6E76FEB6" w14:textId="77777777" w:rsidR="00AB575B" w:rsidRPr="00346D44" w:rsidRDefault="00AB575B" w:rsidP="00F95673">
            <w:pPr>
              <w:rPr>
                <w:rFonts w:ascii="Myriad Pro" w:hAnsi="Myriad Pro"/>
                <w:b/>
                <w:bCs/>
                <w:sz w:val="18"/>
                <w:szCs w:val="18"/>
              </w:rPr>
            </w:pPr>
            <w:r w:rsidRPr="00346D44">
              <w:rPr>
                <w:rFonts w:ascii="Myriad Pro" w:hAnsi="Myriad Pro"/>
                <w:b/>
                <w:bCs/>
                <w:sz w:val="18"/>
                <w:szCs w:val="18"/>
              </w:rPr>
              <w:t>32,97</w:t>
            </w:r>
          </w:p>
        </w:tc>
        <w:tc>
          <w:tcPr>
            <w:tcW w:w="358" w:type="pct"/>
            <w:tcBorders>
              <w:top w:val="single" w:sz="4" w:space="0" w:color="auto"/>
              <w:left w:val="nil"/>
              <w:bottom w:val="single" w:sz="4" w:space="0" w:color="auto"/>
              <w:right w:val="single" w:sz="4" w:space="0" w:color="auto"/>
            </w:tcBorders>
            <w:shd w:val="clear" w:color="auto" w:fill="D6E3BC" w:themeFill="accent3" w:themeFillTint="66"/>
            <w:noWrap/>
          </w:tcPr>
          <w:p w14:paraId="661688CC" w14:textId="77777777" w:rsidR="00AB575B" w:rsidRPr="00346D44" w:rsidRDefault="00AB575B" w:rsidP="00F95673">
            <w:pPr>
              <w:rPr>
                <w:rFonts w:ascii="Myriad Pro" w:hAnsi="Myriad Pro"/>
                <w:b/>
                <w:bCs/>
                <w:sz w:val="18"/>
                <w:szCs w:val="18"/>
              </w:rPr>
            </w:pPr>
            <w:r w:rsidRPr="00346D44">
              <w:rPr>
                <w:rFonts w:ascii="Myriad Pro" w:hAnsi="Myriad Pro"/>
                <w:b/>
                <w:bCs/>
                <w:sz w:val="18"/>
                <w:szCs w:val="18"/>
              </w:rPr>
              <w:t>8,71</w:t>
            </w:r>
          </w:p>
        </w:tc>
        <w:tc>
          <w:tcPr>
            <w:tcW w:w="353" w:type="pct"/>
            <w:tcBorders>
              <w:top w:val="single" w:sz="4" w:space="0" w:color="auto"/>
              <w:left w:val="nil"/>
              <w:bottom w:val="single" w:sz="4" w:space="0" w:color="auto"/>
              <w:right w:val="single" w:sz="4" w:space="0" w:color="auto"/>
            </w:tcBorders>
            <w:shd w:val="clear" w:color="auto" w:fill="D6E3BC" w:themeFill="accent3" w:themeFillTint="66"/>
            <w:noWrap/>
          </w:tcPr>
          <w:p w14:paraId="098ADD8B" w14:textId="77777777" w:rsidR="00AB575B" w:rsidRPr="00346D44" w:rsidRDefault="00AB575B" w:rsidP="00F95673">
            <w:pPr>
              <w:rPr>
                <w:rFonts w:ascii="Myriad Pro" w:hAnsi="Myriad Pro"/>
                <w:b/>
                <w:bCs/>
                <w:sz w:val="18"/>
                <w:szCs w:val="18"/>
              </w:rPr>
            </w:pPr>
            <w:r w:rsidRPr="00346D44">
              <w:rPr>
                <w:rFonts w:ascii="Myriad Pro" w:hAnsi="Myriad Pro"/>
                <w:b/>
                <w:bCs/>
                <w:sz w:val="18"/>
                <w:szCs w:val="18"/>
              </w:rPr>
              <w:t>36%</w:t>
            </w:r>
          </w:p>
        </w:tc>
      </w:tr>
    </w:tbl>
    <w:p w14:paraId="56D14FAC" w14:textId="77777777" w:rsidR="00AB575B" w:rsidRDefault="00AB575B" w:rsidP="00C0693E">
      <w:pPr>
        <w:autoSpaceDE w:val="0"/>
        <w:autoSpaceDN w:val="0"/>
        <w:adjustRightInd w:val="0"/>
        <w:spacing w:before="120" w:line="360" w:lineRule="auto"/>
        <w:ind w:firstLine="567"/>
        <w:jc w:val="both"/>
        <w:rPr>
          <w:rFonts w:ascii="Myriad Pro" w:hAnsi="Myriad Pro"/>
          <w:sz w:val="26"/>
          <w:szCs w:val="26"/>
        </w:rPr>
      </w:pPr>
      <w:r w:rsidRPr="003C1282">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часть мероприятий инвестиционной программы </w:t>
      </w:r>
      <w:r w:rsidRPr="003C1282">
        <w:rPr>
          <w:rFonts w:ascii="Myriad Pro" w:hAnsi="Myriad Pro"/>
          <w:sz w:val="26"/>
          <w:szCs w:val="26"/>
        </w:rPr>
        <w:lastRenderedPageBreak/>
        <w:t xml:space="preserve">профинансированы в 2019 году при отсутствии таковых в утвержденном плане финансирования. Данное отклонение в использовании средств, полученных от оказания услуг по регулируемым государством ценам (тарифам) составило </w:t>
      </w:r>
      <w:r>
        <w:rPr>
          <w:rFonts w:ascii="Myriad Pro" w:hAnsi="Myriad Pro"/>
          <w:sz w:val="26"/>
          <w:szCs w:val="26"/>
        </w:rPr>
        <w:t>10 408</w:t>
      </w:r>
      <w:r w:rsidRPr="003C1282">
        <w:rPr>
          <w:rFonts w:ascii="Myriad Pro" w:hAnsi="Myriad Pro"/>
          <w:sz w:val="26"/>
          <w:szCs w:val="26"/>
        </w:rPr>
        <w:t xml:space="preserve"> тыс. руб. без НДС, пообъектный анализ приведен в таблице:</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5103"/>
        <w:gridCol w:w="1598"/>
        <w:gridCol w:w="1598"/>
      </w:tblGrid>
      <w:tr w:rsidR="00AB575B" w:rsidRPr="00356AC4" w14:paraId="6612037F" w14:textId="77777777" w:rsidTr="00C0693E">
        <w:trPr>
          <w:trHeight w:val="960"/>
          <w:tblHeader/>
          <w:jc w:val="cent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A514D" w14:textId="77777777" w:rsidR="00AB575B" w:rsidRPr="00356AC4" w:rsidRDefault="00AB575B" w:rsidP="00F95673">
            <w:pPr>
              <w:jc w:val="center"/>
              <w:rPr>
                <w:rFonts w:ascii="Myriad Pro" w:hAnsi="Myriad Pro" w:cs="Calibri"/>
                <w:b/>
                <w:bCs/>
                <w:color w:val="FFFFFF" w:themeColor="background1"/>
                <w:sz w:val="16"/>
                <w:szCs w:val="16"/>
              </w:rPr>
            </w:pPr>
            <w:r w:rsidRPr="00356AC4">
              <w:rPr>
                <w:rFonts w:ascii="Myriad Pro" w:hAnsi="Myriad Pro" w:cs="Calibri"/>
                <w:b/>
                <w:bCs/>
                <w:color w:val="FFFFFF" w:themeColor="background1"/>
                <w:sz w:val="16"/>
                <w:szCs w:val="16"/>
              </w:rPr>
              <w:t>№ п/п</w:t>
            </w:r>
          </w:p>
        </w:tc>
        <w:tc>
          <w:tcPr>
            <w:tcW w:w="5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DCC51" w14:textId="77777777" w:rsidR="00AB575B" w:rsidRPr="00356AC4" w:rsidRDefault="00AB575B" w:rsidP="00F95673">
            <w:pPr>
              <w:jc w:val="center"/>
              <w:rPr>
                <w:rFonts w:ascii="Myriad Pro" w:hAnsi="Myriad Pro" w:cs="Calibri"/>
                <w:b/>
                <w:bCs/>
                <w:color w:val="FFFFFF" w:themeColor="background1"/>
                <w:sz w:val="16"/>
                <w:szCs w:val="16"/>
              </w:rPr>
            </w:pPr>
            <w:r w:rsidRPr="00356AC4">
              <w:rPr>
                <w:rFonts w:ascii="Myriad Pro" w:hAnsi="Myriad Pro" w:cs="Calibri"/>
                <w:b/>
                <w:bCs/>
                <w:color w:val="FFFFFF" w:themeColor="background1"/>
                <w:sz w:val="16"/>
                <w:szCs w:val="16"/>
              </w:rPr>
              <w:t>Наименование инвестиционного проекта</w:t>
            </w:r>
          </w:p>
        </w:tc>
        <w:tc>
          <w:tcPr>
            <w:tcW w:w="1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D414FF" w14:textId="77777777" w:rsidR="00AB575B" w:rsidRPr="00356AC4"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Идентификатор инвестиционного проекта</w:t>
            </w:r>
          </w:p>
        </w:tc>
        <w:tc>
          <w:tcPr>
            <w:tcW w:w="1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63EBF" w14:textId="77777777" w:rsidR="00AB575B" w:rsidRPr="00356AC4" w:rsidRDefault="00AB575B" w:rsidP="00F95673">
            <w:pPr>
              <w:jc w:val="center"/>
              <w:rPr>
                <w:rFonts w:ascii="Myriad Pro" w:hAnsi="Myriad Pro" w:cs="Calibri"/>
                <w:b/>
                <w:bCs/>
                <w:color w:val="FFFFFF" w:themeColor="background1"/>
                <w:sz w:val="16"/>
                <w:szCs w:val="16"/>
              </w:rPr>
            </w:pPr>
            <w:r w:rsidRPr="00356AC4">
              <w:rPr>
                <w:rFonts w:ascii="Myriad Pro" w:hAnsi="Myriad Pro" w:cs="Calibri"/>
                <w:b/>
                <w:bCs/>
                <w:color w:val="FFFFFF" w:themeColor="background1"/>
                <w:sz w:val="16"/>
                <w:szCs w:val="16"/>
              </w:rPr>
              <w:t xml:space="preserve">Фактический объем финансирования, </w:t>
            </w:r>
            <w:r w:rsidRPr="00356AC4">
              <w:rPr>
                <w:rFonts w:ascii="Myriad Pro" w:hAnsi="Myriad Pro" w:cs="Calibri"/>
                <w:b/>
                <w:bCs/>
                <w:color w:val="FFFFFF" w:themeColor="background1"/>
                <w:sz w:val="16"/>
                <w:szCs w:val="16"/>
              </w:rPr>
              <w:br/>
            </w:r>
            <w:r>
              <w:rPr>
                <w:rFonts w:ascii="Myriad Pro" w:hAnsi="Myriad Pro" w:cs="Calibri"/>
                <w:b/>
                <w:bCs/>
                <w:color w:val="FFFFFF" w:themeColor="background1"/>
                <w:sz w:val="16"/>
                <w:szCs w:val="16"/>
              </w:rPr>
              <w:t>млн</w:t>
            </w:r>
            <w:r w:rsidRPr="00356AC4">
              <w:rPr>
                <w:rFonts w:ascii="Myriad Pro" w:hAnsi="Myriad Pro" w:cs="Calibri"/>
                <w:b/>
                <w:bCs/>
                <w:color w:val="FFFFFF" w:themeColor="background1"/>
                <w:sz w:val="16"/>
                <w:szCs w:val="16"/>
              </w:rPr>
              <w:t>. руб., НДС</w:t>
            </w:r>
          </w:p>
        </w:tc>
      </w:tr>
      <w:tr w:rsidR="00AB575B" w:rsidRPr="00356AC4" w14:paraId="65A4BB5D" w14:textId="77777777" w:rsidTr="00C0693E">
        <w:trPr>
          <w:jc w:val="center"/>
        </w:trPr>
        <w:tc>
          <w:tcPr>
            <w:tcW w:w="98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C1CFE5F"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w:t>
            </w:r>
          </w:p>
        </w:tc>
        <w:tc>
          <w:tcPr>
            <w:tcW w:w="5103" w:type="dxa"/>
            <w:tcBorders>
              <w:top w:val="single" w:sz="4" w:space="0" w:color="FFFFFF" w:themeColor="background1"/>
              <w:left w:val="nil"/>
              <w:bottom w:val="single" w:sz="4" w:space="0" w:color="auto"/>
              <w:right w:val="single" w:sz="4" w:space="0" w:color="auto"/>
            </w:tcBorders>
            <w:shd w:val="clear" w:color="000000" w:fill="FFFFFF"/>
            <w:vAlign w:val="center"/>
          </w:tcPr>
          <w:p w14:paraId="5F57572E" w14:textId="77777777" w:rsidR="00AB575B" w:rsidRPr="00346D44" w:rsidRDefault="00AB575B" w:rsidP="00F95673">
            <w:pPr>
              <w:rPr>
                <w:rFonts w:ascii="Myriad Pro" w:hAnsi="Myriad Pro" w:cs="Calibri"/>
                <w:sz w:val="18"/>
                <w:szCs w:val="18"/>
              </w:rPr>
            </w:pPr>
            <w:r w:rsidRPr="00346D44">
              <w:rPr>
                <w:rFonts w:ascii="Myriad Pro" w:hAnsi="Myriad Pro"/>
                <w:color w:val="000000"/>
                <w:sz w:val="18"/>
                <w:szCs w:val="18"/>
              </w:rPr>
              <w:t xml:space="preserve">Строительство  ТП 10/0,4 кВ (630 кВА) киоскового типа.    Строительство ЛЭП-10 кВ длиной 2.45 км от яч. ф. 20-15 ПС Калининская-с. Калинино до РУ-10 кВ новой ТП 10/0,4 кВ. в т.ч. КЛ-10кВ - 0.3км., ВЛ-10кВ - 2.15км.   </w:t>
            </w:r>
          </w:p>
        </w:tc>
        <w:tc>
          <w:tcPr>
            <w:tcW w:w="1598" w:type="dxa"/>
            <w:tcBorders>
              <w:top w:val="single" w:sz="4" w:space="0" w:color="FFFFFF" w:themeColor="background1"/>
              <w:left w:val="nil"/>
              <w:bottom w:val="single" w:sz="4" w:space="0" w:color="auto"/>
              <w:right w:val="single" w:sz="4" w:space="0" w:color="auto"/>
            </w:tcBorders>
            <w:shd w:val="clear" w:color="000000" w:fill="FFFFFF"/>
            <w:vAlign w:val="center"/>
          </w:tcPr>
          <w:p w14:paraId="34B8634B"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J_2004_ХЭ</w:t>
            </w:r>
          </w:p>
        </w:tc>
        <w:tc>
          <w:tcPr>
            <w:tcW w:w="1598" w:type="dxa"/>
            <w:tcBorders>
              <w:top w:val="single" w:sz="4" w:space="0" w:color="FFFFFF" w:themeColor="background1"/>
              <w:left w:val="nil"/>
              <w:bottom w:val="single" w:sz="4" w:space="0" w:color="auto"/>
              <w:right w:val="single" w:sz="4" w:space="0" w:color="auto"/>
            </w:tcBorders>
            <w:shd w:val="clear" w:color="auto" w:fill="auto"/>
            <w:vAlign w:val="center"/>
          </w:tcPr>
          <w:p w14:paraId="20C5F71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0,50</w:t>
            </w:r>
          </w:p>
        </w:tc>
      </w:tr>
      <w:tr w:rsidR="00AB575B" w:rsidRPr="00356AC4" w14:paraId="786E42DD" w14:textId="77777777" w:rsidTr="00F95673">
        <w:trPr>
          <w:jc w:val="center"/>
        </w:trPr>
        <w:tc>
          <w:tcPr>
            <w:tcW w:w="988" w:type="dxa"/>
            <w:tcBorders>
              <w:top w:val="nil"/>
              <w:left w:val="single" w:sz="4" w:space="0" w:color="auto"/>
              <w:bottom w:val="single" w:sz="4" w:space="0" w:color="auto"/>
              <w:right w:val="single" w:sz="4" w:space="0" w:color="auto"/>
            </w:tcBorders>
            <w:shd w:val="clear" w:color="000000" w:fill="FFFFFF"/>
            <w:vAlign w:val="center"/>
            <w:hideMark/>
          </w:tcPr>
          <w:p w14:paraId="7BB4DDB6"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2</w:t>
            </w:r>
          </w:p>
        </w:tc>
        <w:tc>
          <w:tcPr>
            <w:tcW w:w="5103" w:type="dxa"/>
            <w:tcBorders>
              <w:top w:val="nil"/>
              <w:left w:val="nil"/>
              <w:bottom w:val="single" w:sz="4" w:space="0" w:color="auto"/>
              <w:right w:val="single" w:sz="4" w:space="0" w:color="auto"/>
            </w:tcBorders>
            <w:shd w:val="clear" w:color="000000" w:fill="FFFFFF"/>
            <w:vAlign w:val="bottom"/>
          </w:tcPr>
          <w:p w14:paraId="64AA83C7" w14:textId="77777777" w:rsidR="00AB575B" w:rsidRPr="00346D44" w:rsidRDefault="00AB575B" w:rsidP="00F95673">
            <w:pPr>
              <w:rPr>
                <w:rFonts w:ascii="Myriad Pro" w:hAnsi="Myriad Pro" w:cs="Calibri"/>
                <w:sz w:val="18"/>
                <w:szCs w:val="18"/>
              </w:rPr>
            </w:pPr>
            <w:r w:rsidRPr="00346D44">
              <w:rPr>
                <w:rFonts w:ascii="Myriad Pro" w:hAnsi="Myriad Pro"/>
                <w:color w:val="000000"/>
                <w:sz w:val="18"/>
                <w:szCs w:val="18"/>
              </w:rPr>
              <w:t>Стр.ВЛ-10/0,4кВ Целинное,Ленина 10,Шк№14</w:t>
            </w:r>
          </w:p>
        </w:tc>
        <w:tc>
          <w:tcPr>
            <w:tcW w:w="1598" w:type="dxa"/>
            <w:tcBorders>
              <w:top w:val="nil"/>
              <w:left w:val="nil"/>
              <w:bottom w:val="single" w:sz="4" w:space="0" w:color="auto"/>
              <w:right w:val="single" w:sz="4" w:space="0" w:color="auto"/>
            </w:tcBorders>
            <w:shd w:val="clear" w:color="000000" w:fill="FFFFFF"/>
            <w:vAlign w:val="center"/>
          </w:tcPr>
          <w:p w14:paraId="7C8E6273"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K_1049_ХЭ</w:t>
            </w:r>
          </w:p>
        </w:tc>
        <w:tc>
          <w:tcPr>
            <w:tcW w:w="1598" w:type="dxa"/>
            <w:tcBorders>
              <w:top w:val="nil"/>
              <w:left w:val="nil"/>
              <w:bottom w:val="single" w:sz="4" w:space="0" w:color="auto"/>
              <w:right w:val="single" w:sz="4" w:space="0" w:color="auto"/>
            </w:tcBorders>
            <w:shd w:val="clear" w:color="auto" w:fill="auto"/>
            <w:vAlign w:val="center"/>
          </w:tcPr>
          <w:p w14:paraId="7D63CAF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0,01</w:t>
            </w:r>
          </w:p>
        </w:tc>
      </w:tr>
      <w:tr w:rsidR="00AB575B" w:rsidRPr="00356AC4" w14:paraId="14D8AEA0" w14:textId="77777777" w:rsidTr="00F95673">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39081019"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3</w:t>
            </w:r>
          </w:p>
        </w:tc>
        <w:tc>
          <w:tcPr>
            <w:tcW w:w="5103" w:type="dxa"/>
            <w:tcBorders>
              <w:top w:val="nil"/>
              <w:left w:val="nil"/>
              <w:bottom w:val="single" w:sz="4" w:space="0" w:color="auto"/>
              <w:right w:val="single" w:sz="4" w:space="0" w:color="auto"/>
            </w:tcBorders>
            <w:shd w:val="clear" w:color="000000" w:fill="FFFFFF"/>
            <w:vAlign w:val="bottom"/>
          </w:tcPr>
          <w:p w14:paraId="055E53A5"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Стр ВЛ 6/0,4кВ для э/с поликл в с. Б. Яр</w:t>
            </w:r>
          </w:p>
        </w:tc>
        <w:tc>
          <w:tcPr>
            <w:tcW w:w="1598" w:type="dxa"/>
            <w:tcBorders>
              <w:top w:val="nil"/>
              <w:left w:val="nil"/>
              <w:bottom w:val="single" w:sz="4" w:space="0" w:color="auto"/>
              <w:right w:val="single" w:sz="4" w:space="0" w:color="auto"/>
            </w:tcBorders>
            <w:shd w:val="clear" w:color="000000" w:fill="FFFFFF"/>
            <w:vAlign w:val="center"/>
          </w:tcPr>
          <w:p w14:paraId="0EBB9C23"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K_1050_ХЭ</w:t>
            </w:r>
          </w:p>
        </w:tc>
        <w:tc>
          <w:tcPr>
            <w:tcW w:w="1598" w:type="dxa"/>
            <w:tcBorders>
              <w:top w:val="nil"/>
              <w:left w:val="nil"/>
              <w:bottom w:val="single" w:sz="4" w:space="0" w:color="auto"/>
              <w:right w:val="single" w:sz="4" w:space="0" w:color="auto"/>
            </w:tcBorders>
            <w:shd w:val="clear" w:color="auto" w:fill="auto"/>
            <w:vAlign w:val="center"/>
          </w:tcPr>
          <w:p w14:paraId="4E61B139"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0,08</w:t>
            </w:r>
          </w:p>
        </w:tc>
      </w:tr>
      <w:tr w:rsidR="00AB575B" w:rsidRPr="00356AC4" w14:paraId="7DEEF242" w14:textId="77777777" w:rsidTr="00F95673">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57AFFE93"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4</w:t>
            </w:r>
          </w:p>
        </w:tc>
        <w:tc>
          <w:tcPr>
            <w:tcW w:w="5103" w:type="dxa"/>
            <w:tcBorders>
              <w:top w:val="nil"/>
              <w:left w:val="nil"/>
              <w:bottom w:val="single" w:sz="4" w:space="0" w:color="auto"/>
              <w:right w:val="single" w:sz="4" w:space="0" w:color="auto"/>
            </w:tcBorders>
            <w:shd w:val="clear" w:color="000000" w:fill="FFFFFF"/>
            <w:vAlign w:val="center"/>
          </w:tcPr>
          <w:p w14:paraId="15C62E10"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Модернизация ПС 110/10кВ Элеваторная в части установки вакуумного выключателя 10кВ в  яч №26 - 1 шт.</w:t>
            </w:r>
          </w:p>
        </w:tc>
        <w:tc>
          <w:tcPr>
            <w:tcW w:w="1598" w:type="dxa"/>
            <w:tcBorders>
              <w:top w:val="nil"/>
              <w:left w:val="nil"/>
              <w:bottom w:val="single" w:sz="4" w:space="0" w:color="auto"/>
              <w:right w:val="single" w:sz="4" w:space="0" w:color="auto"/>
            </w:tcBorders>
            <w:shd w:val="clear" w:color="000000" w:fill="FFFFFF"/>
            <w:vAlign w:val="center"/>
          </w:tcPr>
          <w:p w14:paraId="6EE1DB6D"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J_2003_ХЭ</w:t>
            </w:r>
          </w:p>
        </w:tc>
        <w:tc>
          <w:tcPr>
            <w:tcW w:w="1598" w:type="dxa"/>
            <w:tcBorders>
              <w:top w:val="nil"/>
              <w:left w:val="nil"/>
              <w:bottom w:val="single" w:sz="4" w:space="0" w:color="auto"/>
              <w:right w:val="single" w:sz="4" w:space="0" w:color="auto"/>
            </w:tcBorders>
            <w:shd w:val="clear" w:color="auto" w:fill="auto"/>
            <w:vAlign w:val="center"/>
          </w:tcPr>
          <w:p w14:paraId="69ABC69A"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0,60</w:t>
            </w:r>
          </w:p>
        </w:tc>
      </w:tr>
      <w:tr w:rsidR="00AB575B" w:rsidRPr="00356AC4" w14:paraId="26F2126D" w14:textId="77777777" w:rsidTr="00F95673">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52D0D8E5"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5</w:t>
            </w:r>
          </w:p>
        </w:tc>
        <w:tc>
          <w:tcPr>
            <w:tcW w:w="5103" w:type="dxa"/>
            <w:tcBorders>
              <w:top w:val="nil"/>
              <w:left w:val="nil"/>
              <w:bottom w:val="single" w:sz="4" w:space="0" w:color="auto"/>
              <w:right w:val="single" w:sz="4" w:space="0" w:color="auto"/>
            </w:tcBorders>
            <w:shd w:val="clear" w:color="000000" w:fill="FFFFFF"/>
            <w:vAlign w:val="center"/>
          </w:tcPr>
          <w:p w14:paraId="311D9A0A"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Реконструкция ПС 110/35/10кВ Райково с установкой 2-го трансформатора 16 МВА, расширением ОРУ 110кВ и ОРУ 35кВ. Реконструкция участка ВЛ-35 кВ Райково – Аршаново (Т-58) от линейного портала ВЛ-35 кВ Т-58 на ПС 110 кВ Райково до опоры № 6, ориентировочной протяженностью 0,815 км</w:t>
            </w:r>
          </w:p>
        </w:tc>
        <w:tc>
          <w:tcPr>
            <w:tcW w:w="1598" w:type="dxa"/>
            <w:tcBorders>
              <w:top w:val="nil"/>
              <w:left w:val="nil"/>
              <w:bottom w:val="single" w:sz="4" w:space="0" w:color="auto"/>
              <w:right w:val="single" w:sz="4" w:space="0" w:color="auto"/>
            </w:tcBorders>
            <w:shd w:val="clear" w:color="000000" w:fill="FFFFFF"/>
            <w:vAlign w:val="center"/>
          </w:tcPr>
          <w:p w14:paraId="57AB4B19"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J_2005_ХЭ</w:t>
            </w:r>
          </w:p>
        </w:tc>
        <w:tc>
          <w:tcPr>
            <w:tcW w:w="1598" w:type="dxa"/>
            <w:tcBorders>
              <w:top w:val="nil"/>
              <w:left w:val="nil"/>
              <w:bottom w:val="single" w:sz="4" w:space="0" w:color="auto"/>
              <w:right w:val="single" w:sz="4" w:space="0" w:color="auto"/>
            </w:tcBorders>
            <w:shd w:val="clear" w:color="auto" w:fill="auto"/>
            <w:vAlign w:val="center"/>
          </w:tcPr>
          <w:p w14:paraId="616CD34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1,15</w:t>
            </w:r>
          </w:p>
        </w:tc>
      </w:tr>
      <w:tr w:rsidR="00AB575B" w:rsidRPr="00356AC4" w14:paraId="0D796042" w14:textId="77777777" w:rsidTr="00F95673">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2FB9ABF3"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6</w:t>
            </w:r>
          </w:p>
        </w:tc>
        <w:tc>
          <w:tcPr>
            <w:tcW w:w="5103" w:type="dxa"/>
            <w:tcBorders>
              <w:top w:val="nil"/>
              <w:left w:val="nil"/>
              <w:bottom w:val="single" w:sz="4" w:space="0" w:color="auto"/>
              <w:right w:val="single" w:sz="4" w:space="0" w:color="auto"/>
            </w:tcBorders>
            <w:shd w:val="clear" w:color="000000" w:fill="FFFFFF"/>
            <w:vAlign w:val="center"/>
          </w:tcPr>
          <w:p w14:paraId="010666A4"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Реконструкция ВЛ-10кВ ф.29-05 в части замены опор 57-56 на анкерные, установки доп.опоры и замены голого провода на СИП протяженностью 0.07км.;  КЛ-10кВ ф.29-15 протяженностью 0.07км. в рамках реализации соглашения с ООО "АВИК" (№56.1900.5069.18)</w:t>
            </w:r>
          </w:p>
        </w:tc>
        <w:tc>
          <w:tcPr>
            <w:tcW w:w="1598" w:type="dxa"/>
            <w:tcBorders>
              <w:top w:val="nil"/>
              <w:left w:val="nil"/>
              <w:bottom w:val="single" w:sz="4" w:space="0" w:color="auto"/>
              <w:right w:val="single" w:sz="4" w:space="0" w:color="auto"/>
            </w:tcBorders>
            <w:shd w:val="clear" w:color="000000" w:fill="FFFFFF"/>
            <w:vAlign w:val="center"/>
          </w:tcPr>
          <w:p w14:paraId="6D9C617D"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J_1043_ХЭ</w:t>
            </w:r>
          </w:p>
        </w:tc>
        <w:tc>
          <w:tcPr>
            <w:tcW w:w="1598" w:type="dxa"/>
            <w:tcBorders>
              <w:top w:val="nil"/>
              <w:left w:val="nil"/>
              <w:bottom w:val="single" w:sz="4" w:space="0" w:color="auto"/>
              <w:right w:val="single" w:sz="4" w:space="0" w:color="auto"/>
            </w:tcBorders>
            <w:shd w:val="clear" w:color="auto" w:fill="auto"/>
            <w:vAlign w:val="center"/>
          </w:tcPr>
          <w:p w14:paraId="2354F64B"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0,01</w:t>
            </w:r>
          </w:p>
        </w:tc>
      </w:tr>
      <w:tr w:rsidR="00AB575B" w:rsidRPr="00356AC4" w14:paraId="14B0DA76" w14:textId="77777777" w:rsidTr="00F95673">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046E829F"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7</w:t>
            </w:r>
          </w:p>
        </w:tc>
        <w:tc>
          <w:tcPr>
            <w:tcW w:w="5103" w:type="dxa"/>
            <w:tcBorders>
              <w:top w:val="nil"/>
              <w:left w:val="nil"/>
              <w:bottom w:val="single" w:sz="4" w:space="0" w:color="auto"/>
              <w:right w:val="single" w:sz="4" w:space="0" w:color="auto"/>
            </w:tcBorders>
            <w:shd w:val="clear" w:color="000000" w:fill="FFFFFF"/>
            <w:vAlign w:val="bottom"/>
          </w:tcPr>
          <w:p w14:paraId="1E95BB8C"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Рек ВЛ-10/0,4кВ, вынос ВЛ-10/0,4 кВ и ТП для электроснабжения школы на 250 учащихся в д. Чапаево РХ, Усть-Абаканский район, д Чапаево, ул Мира, 75А,</w:t>
            </w:r>
          </w:p>
        </w:tc>
        <w:tc>
          <w:tcPr>
            <w:tcW w:w="1598" w:type="dxa"/>
            <w:tcBorders>
              <w:top w:val="nil"/>
              <w:left w:val="nil"/>
              <w:bottom w:val="single" w:sz="4" w:space="0" w:color="auto"/>
              <w:right w:val="single" w:sz="4" w:space="0" w:color="auto"/>
            </w:tcBorders>
            <w:shd w:val="clear" w:color="000000" w:fill="FFFFFF"/>
            <w:vAlign w:val="center"/>
          </w:tcPr>
          <w:p w14:paraId="71489CA8"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K_1051_ХЭ</w:t>
            </w:r>
          </w:p>
        </w:tc>
        <w:tc>
          <w:tcPr>
            <w:tcW w:w="1598" w:type="dxa"/>
            <w:tcBorders>
              <w:top w:val="nil"/>
              <w:left w:val="nil"/>
              <w:bottom w:val="single" w:sz="4" w:space="0" w:color="auto"/>
              <w:right w:val="single" w:sz="4" w:space="0" w:color="auto"/>
            </w:tcBorders>
            <w:shd w:val="clear" w:color="auto" w:fill="auto"/>
            <w:vAlign w:val="center"/>
          </w:tcPr>
          <w:p w14:paraId="09AEDF15"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0,40</w:t>
            </w:r>
          </w:p>
        </w:tc>
      </w:tr>
      <w:tr w:rsidR="00AB575B" w:rsidRPr="0051493E" w14:paraId="23518DCD"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5FB98C53"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8</w:t>
            </w:r>
          </w:p>
        </w:tc>
        <w:tc>
          <w:tcPr>
            <w:tcW w:w="5103" w:type="dxa"/>
            <w:tcBorders>
              <w:top w:val="nil"/>
              <w:left w:val="nil"/>
              <w:bottom w:val="single" w:sz="4" w:space="0" w:color="auto"/>
              <w:right w:val="single" w:sz="4" w:space="0" w:color="auto"/>
            </w:tcBorders>
            <w:shd w:val="clear" w:color="auto" w:fill="FFFFFF" w:themeFill="background1"/>
            <w:vAlign w:val="bottom"/>
          </w:tcPr>
          <w:p w14:paraId="6C49337A"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Рек 10кВ Реш суд Тепл, Ключ, 8</w:t>
            </w:r>
            <w:r w:rsidRPr="00346D44">
              <w:rPr>
                <w:rFonts w:ascii="Myriad Pro" w:hAnsi="Myriad Pro"/>
                <w:color w:val="000000"/>
                <w:sz w:val="18"/>
                <w:szCs w:val="18"/>
              </w:rPr>
              <w:br/>
              <w:t>Вынос ВЛ-10кВ Ф.11-21 с земельного участка, расположенного по адресу: РХ, Усть- Абаканский р-</w:t>
            </w:r>
            <w:r w:rsidRPr="00346D44">
              <w:rPr>
                <w:rFonts w:ascii="Myriad Pro" w:hAnsi="Myriad Pro"/>
                <w:color w:val="000000"/>
                <w:sz w:val="18"/>
                <w:szCs w:val="18"/>
              </w:rPr>
              <w:br/>
              <w:t>он, п. Тепличный, ул. Ключинская, 8 по решению суда № 2-414/2017 от 06.09.2017</w:t>
            </w:r>
          </w:p>
        </w:tc>
        <w:tc>
          <w:tcPr>
            <w:tcW w:w="1598" w:type="dxa"/>
            <w:tcBorders>
              <w:top w:val="nil"/>
              <w:left w:val="nil"/>
              <w:bottom w:val="single" w:sz="4" w:space="0" w:color="auto"/>
              <w:right w:val="single" w:sz="4" w:space="0" w:color="auto"/>
            </w:tcBorders>
            <w:shd w:val="clear" w:color="auto" w:fill="FFFFFF" w:themeFill="background1"/>
            <w:vAlign w:val="center"/>
          </w:tcPr>
          <w:p w14:paraId="4F48BBAB"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K_1030_ХЭ</w:t>
            </w:r>
          </w:p>
        </w:tc>
        <w:tc>
          <w:tcPr>
            <w:tcW w:w="1598" w:type="dxa"/>
            <w:tcBorders>
              <w:top w:val="nil"/>
              <w:left w:val="nil"/>
              <w:bottom w:val="single" w:sz="4" w:space="0" w:color="auto"/>
              <w:right w:val="single" w:sz="4" w:space="0" w:color="auto"/>
            </w:tcBorders>
            <w:shd w:val="clear" w:color="auto" w:fill="auto"/>
            <w:vAlign w:val="center"/>
          </w:tcPr>
          <w:p w14:paraId="34545BC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0,41</w:t>
            </w:r>
          </w:p>
        </w:tc>
      </w:tr>
      <w:tr w:rsidR="00AB575B" w:rsidRPr="0051493E" w14:paraId="4EE30D15"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0AB9C745"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9</w:t>
            </w:r>
          </w:p>
        </w:tc>
        <w:tc>
          <w:tcPr>
            <w:tcW w:w="5103" w:type="dxa"/>
            <w:tcBorders>
              <w:top w:val="nil"/>
              <w:left w:val="nil"/>
              <w:bottom w:val="single" w:sz="4" w:space="0" w:color="auto"/>
              <w:right w:val="single" w:sz="4" w:space="0" w:color="auto"/>
            </w:tcBorders>
            <w:shd w:val="clear" w:color="auto" w:fill="FFFFFF" w:themeFill="background1"/>
            <w:vAlign w:val="center"/>
          </w:tcPr>
          <w:p w14:paraId="141E54B9"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Модернизация ВОЛС по ЛЭП-110кВ С-319 от ПС 110кВ «Райково» до ПС 110кВ «Лукьяновская». - 42км.</w:t>
            </w:r>
          </w:p>
        </w:tc>
        <w:tc>
          <w:tcPr>
            <w:tcW w:w="1598" w:type="dxa"/>
            <w:tcBorders>
              <w:top w:val="nil"/>
              <w:left w:val="nil"/>
              <w:bottom w:val="single" w:sz="4" w:space="0" w:color="auto"/>
              <w:right w:val="single" w:sz="4" w:space="0" w:color="auto"/>
            </w:tcBorders>
            <w:shd w:val="clear" w:color="auto" w:fill="FFFFFF" w:themeFill="background1"/>
            <w:vAlign w:val="center"/>
          </w:tcPr>
          <w:p w14:paraId="6AA4E897"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J_504_ХЭ_1</w:t>
            </w:r>
          </w:p>
        </w:tc>
        <w:tc>
          <w:tcPr>
            <w:tcW w:w="1598" w:type="dxa"/>
            <w:tcBorders>
              <w:top w:val="nil"/>
              <w:left w:val="nil"/>
              <w:bottom w:val="single" w:sz="4" w:space="0" w:color="auto"/>
              <w:right w:val="single" w:sz="4" w:space="0" w:color="auto"/>
            </w:tcBorders>
            <w:shd w:val="clear" w:color="auto" w:fill="FFFFFF" w:themeFill="background1"/>
            <w:vAlign w:val="center"/>
          </w:tcPr>
          <w:p w14:paraId="537BC93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0,09</w:t>
            </w:r>
          </w:p>
        </w:tc>
      </w:tr>
      <w:tr w:rsidR="00AB575B" w:rsidRPr="0051493E" w14:paraId="21E762F5"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7779D11E"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10</w:t>
            </w:r>
          </w:p>
        </w:tc>
        <w:tc>
          <w:tcPr>
            <w:tcW w:w="5103" w:type="dxa"/>
            <w:tcBorders>
              <w:top w:val="nil"/>
              <w:left w:val="nil"/>
              <w:bottom w:val="single" w:sz="4" w:space="0" w:color="auto"/>
              <w:right w:val="single" w:sz="4" w:space="0" w:color="auto"/>
            </w:tcBorders>
            <w:shd w:val="clear" w:color="auto" w:fill="FFFFFF" w:themeFill="background1"/>
            <w:vAlign w:val="center"/>
          </w:tcPr>
          <w:p w14:paraId="17585AB8"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Модернизация ВОЛС по ЛЭП-110кВ С-343/344, С-321 от опоры №13 до ПС 110кВ «ГПП-4». - 2.5км.</w:t>
            </w:r>
          </w:p>
        </w:tc>
        <w:tc>
          <w:tcPr>
            <w:tcW w:w="1598" w:type="dxa"/>
            <w:tcBorders>
              <w:top w:val="nil"/>
              <w:left w:val="nil"/>
              <w:bottom w:val="single" w:sz="4" w:space="0" w:color="auto"/>
              <w:right w:val="single" w:sz="4" w:space="0" w:color="auto"/>
            </w:tcBorders>
            <w:shd w:val="clear" w:color="auto" w:fill="FFFFFF" w:themeFill="background1"/>
            <w:vAlign w:val="center"/>
          </w:tcPr>
          <w:p w14:paraId="339D1132"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J_504_ХЭ_2</w:t>
            </w:r>
          </w:p>
        </w:tc>
        <w:tc>
          <w:tcPr>
            <w:tcW w:w="1598" w:type="dxa"/>
            <w:tcBorders>
              <w:top w:val="nil"/>
              <w:left w:val="nil"/>
              <w:bottom w:val="single" w:sz="4" w:space="0" w:color="auto"/>
              <w:right w:val="single" w:sz="4" w:space="0" w:color="auto"/>
            </w:tcBorders>
            <w:shd w:val="clear" w:color="auto" w:fill="FFFFFF" w:themeFill="background1"/>
            <w:vAlign w:val="center"/>
          </w:tcPr>
          <w:p w14:paraId="2BA98887"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0,05</w:t>
            </w:r>
          </w:p>
        </w:tc>
      </w:tr>
      <w:tr w:rsidR="00AB575B" w:rsidRPr="0051493E" w14:paraId="29C61C9B"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44CC2885"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11</w:t>
            </w:r>
          </w:p>
        </w:tc>
        <w:tc>
          <w:tcPr>
            <w:tcW w:w="5103" w:type="dxa"/>
            <w:tcBorders>
              <w:top w:val="nil"/>
              <w:left w:val="nil"/>
              <w:bottom w:val="single" w:sz="4" w:space="0" w:color="auto"/>
              <w:right w:val="single" w:sz="4" w:space="0" w:color="auto"/>
            </w:tcBorders>
            <w:shd w:val="clear" w:color="auto" w:fill="FFFFFF" w:themeFill="background1"/>
            <w:vAlign w:val="bottom"/>
          </w:tcPr>
          <w:p w14:paraId="673B5626"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Мод.учета в рамках ТП новых потребителей</w:t>
            </w:r>
          </w:p>
        </w:tc>
        <w:tc>
          <w:tcPr>
            <w:tcW w:w="1598" w:type="dxa"/>
            <w:tcBorders>
              <w:top w:val="nil"/>
              <w:left w:val="nil"/>
              <w:bottom w:val="single" w:sz="4" w:space="0" w:color="auto"/>
              <w:right w:val="single" w:sz="4" w:space="0" w:color="auto"/>
            </w:tcBorders>
            <w:shd w:val="clear" w:color="auto" w:fill="FFFFFF" w:themeFill="background1"/>
            <w:vAlign w:val="center"/>
          </w:tcPr>
          <w:p w14:paraId="6A64D5DB"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K_1052_ХЭ</w:t>
            </w:r>
          </w:p>
        </w:tc>
        <w:tc>
          <w:tcPr>
            <w:tcW w:w="1598" w:type="dxa"/>
            <w:tcBorders>
              <w:top w:val="nil"/>
              <w:left w:val="nil"/>
              <w:bottom w:val="single" w:sz="4" w:space="0" w:color="auto"/>
              <w:right w:val="single" w:sz="4" w:space="0" w:color="auto"/>
            </w:tcBorders>
            <w:shd w:val="clear" w:color="auto" w:fill="FFFFFF" w:themeFill="background1"/>
            <w:vAlign w:val="center"/>
          </w:tcPr>
          <w:p w14:paraId="396D1B89"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0,03</w:t>
            </w:r>
          </w:p>
        </w:tc>
      </w:tr>
      <w:tr w:rsidR="00AB575B" w:rsidRPr="0051493E" w14:paraId="38E9BD68"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304424E0"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12</w:t>
            </w:r>
          </w:p>
        </w:tc>
        <w:tc>
          <w:tcPr>
            <w:tcW w:w="5103" w:type="dxa"/>
            <w:tcBorders>
              <w:top w:val="nil"/>
              <w:left w:val="nil"/>
              <w:bottom w:val="single" w:sz="4" w:space="0" w:color="auto"/>
              <w:right w:val="single" w:sz="4" w:space="0" w:color="auto"/>
            </w:tcBorders>
            <w:shd w:val="clear" w:color="auto" w:fill="FFFFFF" w:themeFill="background1"/>
            <w:vAlign w:val="center"/>
          </w:tcPr>
          <w:p w14:paraId="4147728D"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«Модернизация системы телемеханики на ПС 35кВ и выше, в части передачи аварийной сигнализации в диспетчерские пункты - 1 система - 27 комплектов»</w:t>
            </w:r>
          </w:p>
        </w:tc>
        <w:tc>
          <w:tcPr>
            <w:tcW w:w="1598" w:type="dxa"/>
            <w:tcBorders>
              <w:top w:val="nil"/>
              <w:left w:val="nil"/>
              <w:bottom w:val="single" w:sz="4" w:space="0" w:color="auto"/>
              <w:right w:val="single" w:sz="4" w:space="0" w:color="auto"/>
            </w:tcBorders>
            <w:shd w:val="clear" w:color="auto" w:fill="FFFFFF" w:themeFill="background1"/>
            <w:vAlign w:val="center"/>
          </w:tcPr>
          <w:p w14:paraId="6D026882"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J_503_ХЭ</w:t>
            </w:r>
          </w:p>
        </w:tc>
        <w:tc>
          <w:tcPr>
            <w:tcW w:w="1598" w:type="dxa"/>
            <w:tcBorders>
              <w:top w:val="nil"/>
              <w:left w:val="nil"/>
              <w:bottom w:val="single" w:sz="4" w:space="0" w:color="auto"/>
              <w:right w:val="single" w:sz="4" w:space="0" w:color="auto"/>
            </w:tcBorders>
            <w:shd w:val="clear" w:color="auto" w:fill="FFFFFF" w:themeFill="background1"/>
            <w:vAlign w:val="center"/>
          </w:tcPr>
          <w:p w14:paraId="1070228A"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0,60</w:t>
            </w:r>
          </w:p>
        </w:tc>
      </w:tr>
      <w:tr w:rsidR="00AB575B" w:rsidRPr="0051493E" w14:paraId="0B6CC3F2"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7A141E3D"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13</w:t>
            </w:r>
          </w:p>
        </w:tc>
        <w:tc>
          <w:tcPr>
            <w:tcW w:w="5103" w:type="dxa"/>
            <w:tcBorders>
              <w:top w:val="nil"/>
              <w:left w:val="nil"/>
              <w:bottom w:val="single" w:sz="4" w:space="0" w:color="auto"/>
              <w:right w:val="single" w:sz="4" w:space="0" w:color="auto"/>
            </w:tcBorders>
            <w:shd w:val="clear" w:color="auto" w:fill="FFFFFF" w:themeFill="background1"/>
            <w:vAlign w:val="center"/>
          </w:tcPr>
          <w:p w14:paraId="70D8F3BB"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Модернизация ВОЛС в кабельной канализации от здания РДП ЮЭС до здания Хакасэнергодля организации резервных каналов связи с РДУ. - 5км.</w:t>
            </w:r>
          </w:p>
        </w:tc>
        <w:tc>
          <w:tcPr>
            <w:tcW w:w="1598" w:type="dxa"/>
            <w:tcBorders>
              <w:top w:val="nil"/>
              <w:left w:val="nil"/>
              <w:bottom w:val="single" w:sz="4" w:space="0" w:color="auto"/>
              <w:right w:val="single" w:sz="4" w:space="0" w:color="auto"/>
            </w:tcBorders>
            <w:shd w:val="clear" w:color="auto" w:fill="FFFFFF" w:themeFill="background1"/>
            <w:vAlign w:val="center"/>
          </w:tcPr>
          <w:p w14:paraId="4E0B4A9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J_504_ХЭ_6</w:t>
            </w:r>
          </w:p>
        </w:tc>
        <w:tc>
          <w:tcPr>
            <w:tcW w:w="1598" w:type="dxa"/>
            <w:tcBorders>
              <w:top w:val="nil"/>
              <w:left w:val="nil"/>
              <w:bottom w:val="single" w:sz="4" w:space="0" w:color="auto"/>
              <w:right w:val="single" w:sz="4" w:space="0" w:color="auto"/>
            </w:tcBorders>
            <w:shd w:val="clear" w:color="auto" w:fill="FFFFFF" w:themeFill="background1"/>
            <w:vAlign w:val="center"/>
          </w:tcPr>
          <w:p w14:paraId="22394DDC"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0,02</w:t>
            </w:r>
          </w:p>
        </w:tc>
      </w:tr>
      <w:tr w:rsidR="00AB575B" w:rsidRPr="0051493E" w14:paraId="6D2B170B"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66A5D847"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14</w:t>
            </w:r>
          </w:p>
        </w:tc>
        <w:tc>
          <w:tcPr>
            <w:tcW w:w="5103" w:type="dxa"/>
            <w:tcBorders>
              <w:top w:val="nil"/>
              <w:left w:val="nil"/>
              <w:bottom w:val="single" w:sz="4" w:space="0" w:color="auto"/>
              <w:right w:val="single" w:sz="4" w:space="0" w:color="auto"/>
            </w:tcBorders>
            <w:shd w:val="clear" w:color="auto" w:fill="FFFFFF" w:themeFill="background1"/>
            <w:vAlign w:val="center"/>
          </w:tcPr>
          <w:p w14:paraId="036712EF"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Модернизация вводно - распределительных устройств 0.4кВ здания аппарата управления филиала Хакасэнерго, с организацией функций управления и передачи данных в РДП ЦУС - 6 шт.</w:t>
            </w:r>
          </w:p>
        </w:tc>
        <w:tc>
          <w:tcPr>
            <w:tcW w:w="1598" w:type="dxa"/>
            <w:tcBorders>
              <w:top w:val="nil"/>
              <w:left w:val="nil"/>
              <w:bottom w:val="single" w:sz="4" w:space="0" w:color="auto"/>
              <w:right w:val="single" w:sz="4" w:space="0" w:color="auto"/>
            </w:tcBorders>
            <w:shd w:val="clear" w:color="auto" w:fill="FFFFFF" w:themeFill="background1"/>
            <w:vAlign w:val="center"/>
          </w:tcPr>
          <w:p w14:paraId="244E06F6"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J_304_ХЭ</w:t>
            </w:r>
          </w:p>
        </w:tc>
        <w:tc>
          <w:tcPr>
            <w:tcW w:w="1598" w:type="dxa"/>
            <w:tcBorders>
              <w:top w:val="nil"/>
              <w:left w:val="nil"/>
              <w:bottom w:val="single" w:sz="4" w:space="0" w:color="auto"/>
              <w:right w:val="single" w:sz="4" w:space="0" w:color="auto"/>
            </w:tcBorders>
            <w:shd w:val="clear" w:color="auto" w:fill="FFFFFF" w:themeFill="background1"/>
            <w:vAlign w:val="center"/>
          </w:tcPr>
          <w:p w14:paraId="606DBE51"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0,23</w:t>
            </w:r>
          </w:p>
        </w:tc>
      </w:tr>
      <w:tr w:rsidR="00AB575B" w:rsidRPr="0051493E" w14:paraId="30D98AAA"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291FF73C"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15</w:t>
            </w:r>
          </w:p>
        </w:tc>
        <w:tc>
          <w:tcPr>
            <w:tcW w:w="5103" w:type="dxa"/>
            <w:tcBorders>
              <w:top w:val="nil"/>
              <w:left w:val="nil"/>
              <w:bottom w:val="single" w:sz="4" w:space="0" w:color="auto"/>
              <w:right w:val="single" w:sz="4" w:space="0" w:color="auto"/>
            </w:tcBorders>
            <w:shd w:val="clear" w:color="auto" w:fill="FFFFFF" w:themeFill="background1"/>
            <w:vAlign w:val="bottom"/>
          </w:tcPr>
          <w:p w14:paraId="4A5C848D"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Покупка электролаборатории и прочей спецтехники (ХЭ)-УАЗ 390995</w:t>
            </w:r>
          </w:p>
        </w:tc>
        <w:tc>
          <w:tcPr>
            <w:tcW w:w="1598" w:type="dxa"/>
            <w:tcBorders>
              <w:top w:val="nil"/>
              <w:left w:val="nil"/>
              <w:bottom w:val="single" w:sz="4" w:space="0" w:color="auto"/>
              <w:right w:val="single" w:sz="4" w:space="0" w:color="auto"/>
            </w:tcBorders>
            <w:shd w:val="clear" w:color="auto" w:fill="FFFFFF" w:themeFill="background1"/>
            <w:vAlign w:val="center"/>
          </w:tcPr>
          <w:p w14:paraId="5A55E133"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K_97-18_ХЭ (б)</w:t>
            </w:r>
          </w:p>
        </w:tc>
        <w:tc>
          <w:tcPr>
            <w:tcW w:w="1598" w:type="dxa"/>
            <w:tcBorders>
              <w:top w:val="nil"/>
              <w:left w:val="nil"/>
              <w:bottom w:val="single" w:sz="4" w:space="0" w:color="auto"/>
              <w:right w:val="single" w:sz="4" w:space="0" w:color="auto"/>
            </w:tcBorders>
            <w:shd w:val="clear" w:color="auto" w:fill="FFFFFF" w:themeFill="background1"/>
            <w:vAlign w:val="center"/>
          </w:tcPr>
          <w:p w14:paraId="2BAD4269"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6,07</w:t>
            </w:r>
          </w:p>
        </w:tc>
      </w:tr>
      <w:tr w:rsidR="00AB575B" w:rsidRPr="0051493E" w14:paraId="216EC2F2"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24A97167"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16</w:t>
            </w:r>
          </w:p>
        </w:tc>
        <w:tc>
          <w:tcPr>
            <w:tcW w:w="5103" w:type="dxa"/>
            <w:tcBorders>
              <w:top w:val="nil"/>
              <w:left w:val="nil"/>
              <w:bottom w:val="single" w:sz="4" w:space="0" w:color="auto"/>
              <w:right w:val="single" w:sz="4" w:space="0" w:color="auto"/>
            </w:tcBorders>
            <w:shd w:val="clear" w:color="auto" w:fill="FFFFFF" w:themeFill="background1"/>
            <w:vAlign w:val="center"/>
          </w:tcPr>
          <w:p w14:paraId="13704780"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Покупка диагностического оборудования для метрологической лаборатории (частотомер электронно - счетный - 1 шт., высоковольтная установка - 1 шт.) – 2 шт.</w:t>
            </w:r>
          </w:p>
        </w:tc>
        <w:tc>
          <w:tcPr>
            <w:tcW w:w="1598" w:type="dxa"/>
            <w:tcBorders>
              <w:top w:val="nil"/>
              <w:left w:val="nil"/>
              <w:bottom w:val="single" w:sz="4" w:space="0" w:color="auto"/>
              <w:right w:val="single" w:sz="4" w:space="0" w:color="auto"/>
            </w:tcBorders>
            <w:shd w:val="clear" w:color="auto" w:fill="FFFFFF" w:themeFill="background1"/>
            <w:vAlign w:val="center"/>
          </w:tcPr>
          <w:p w14:paraId="5573AD20"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J_98-19_ХЭ а1</w:t>
            </w:r>
          </w:p>
        </w:tc>
        <w:tc>
          <w:tcPr>
            <w:tcW w:w="1598" w:type="dxa"/>
            <w:tcBorders>
              <w:top w:val="nil"/>
              <w:left w:val="nil"/>
              <w:bottom w:val="single" w:sz="4" w:space="0" w:color="auto"/>
              <w:right w:val="single" w:sz="4" w:space="0" w:color="auto"/>
            </w:tcBorders>
            <w:shd w:val="clear" w:color="auto" w:fill="FFFFFF" w:themeFill="background1"/>
            <w:vAlign w:val="center"/>
          </w:tcPr>
          <w:p w14:paraId="51C5843C"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0,07</w:t>
            </w:r>
          </w:p>
        </w:tc>
      </w:tr>
      <w:tr w:rsidR="00AB575B" w:rsidRPr="0051493E" w14:paraId="2BEDDDC3" w14:textId="77777777" w:rsidTr="00F95673">
        <w:trPr>
          <w:jc w:val="center"/>
        </w:trPr>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31398CE4" w14:textId="77777777" w:rsidR="00AB575B" w:rsidRPr="00346D44" w:rsidRDefault="00AB575B" w:rsidP="00F95673">
            <w:pPr>
              <w:jc w:val="center"/>
              <w:rPr>
                <w:rFonts w:ascii="Myriad Pro" w:hAnsi="Myriad Pro" w:cs="Calibri"/>
                <w:sz w:val="18"/>
                <w:szCs w:val="18"/>
              </w:rPr>
            </w:pPr>
            <w:r w:rsidRPr="00346D44">
              <w:rPr>
                <w:rFonts w:ascii="Myriad Pro" w:hAnsi="Myriad Pro" w:cs="Calibri"/>
                <w:color w:val="000000"/>
                <w:sz w:val="18"/>
                <w:szCs w:val="18"/>
              </w:rPr>
              <w:t>17</w:t>
            </w:r>
          </w:p>
        </w:tc>
        <w:tc>
          <w:tcPr>
            <w:tcW w:w="5103" w:type="dxa"/>
            <w:tcBorders>
              <w:top w:val="nil"/>
              <w:left w:val="nil"/>
              <w:bottom w:val="single" w:sz="4" w:space="0" w:color="auto"/>
              <w:right w:val="single" w:sz="4" w:space="0" w:color="auto"/>
            </w:tcBorders>
            <w:shd w:val="clear" w:color="auto" w:fill="FFFFFF" w:themeFill="background1"/>
            <w:vAlign w:val="center"/>
          </w:tcPr>
          <w:p w14:paraId="07DECB8B" w14:textId="77777777" w:rsidR="00AB575B" w:rsidRPr="00346D44" w:rsidRDefault="00AB575B" w:rsidP="00F95673">
            <w:pPr>
              <w:rPr>
                <w:rFonts w:ascii="Myriad Pro" w:hAnsi="Myriad Pro" w:cs="Calibri"/>
                <w:color w:val="000000"/>
                <w:sz w:val="18"/>
                <w:szCs w:val="18"/>
              </w:rPr>
            </w:pPr>
            <w:r w:rsidRPr="00346D44">
              <w:rPr>
                <w:rFonts w:ascii="Myriad Pro" w:hAnsi="Myriad Pro"/>
                <w:color w:val="000000"/>
                <w:sz w:val="18"/>
                <w:szCs w:val="18"/>
              </w:rPr>
              <w:t>ИА МРСК Покупка компьютерной и оргтехники в количестве 3 шт.</w:t>
            </w:r>
          </w:p>
        </w:tc>
        <w:tc>
          <w:tcPr>
            <w:tcW w:w="1598" w:type="dxa"/>
            <w:tcBorders>
              <w:top w:val="nil"/>
              <w:left w:val="nil"/>
              <w:bottom w:val="single" w:sz="4" w:space="0" w:color="auto"/>
              <w:right w:val="single" w:sz="4" w:space="0" w:color="auto"/>
            </w:tcBorders>
            <w:shd w:val="clear" w:color="auto" w:fill="FFFFFF" w:themeFill="background1"/>
            <w:vAlign w:val="center"/>
          </w:tcPr>
          <w:p w14:paraId="09333644"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J_84_ХЭ</w:t>
            </w:r>
          </w:p>
        </w:tc>
        <w:tc>
          <w:tcPr>
            <w:tcW w:w="1598" w:type="dxa"/>
            <w:tcBorders>
              <w:top w:val="nil"/>
              <w:left w:val="nil"/>
              <w:bottom w:val="single" w:sz="4" w:space="0" w:color="auto"/>
              <w:right w:val="single" w:sz="4" w:space="0" w:color="auto"/>
            </w:tcBorders>
            <w:shd w:val="clear" w:color="auto" w:fill="FFFFFF" w:themeFill="background1"/>
            <w:vAlign w:val="center"/>
          </w:tcPr>
          <w:p w14:paraId="0CB58CF9" w14:textId="77777777" w:rsidR="00AB575B" w:rsidRPr="00346D44" w:rsidRDefault="00AB575B" w:rsidP="00F95673">
            <w:pPr>
              <w:jc w:val="center"/>
              <w:rPr>
                <w:rFonts w:ascii="Myriad Pro" w:hAnsi="Myriad Pro" w:cs="Calibri"/>
                <w:sz w:val="18"/>
                <w:szCs w:val="18"/>
              </w:rPr>
            </w:pPr>
            <w:r w:rsidRPr="00346D44">
              <w:rPr>
                <w:rFonts w:ascii="Myriad Pro" w:hAnsi="Myriad Pro"/>
                <w:color w:val="000000"/>
                <w:sz w:val="18"/>
                <w:szCs w:val="18"/>
              </w:rPr>
              <w:t>0,10</w:t>
            </w:r>
          </w:p>
        </w:tc>
      </w:tr>
      <w:tr w:rsidR="00AB575B" w:rsidRPr="00356AC4" w14:paraId="68E43521" w14:textId="77777777" w:rsidTr="00C0693E">
        <w:trPr>
          <w:jc w:val="center"/>
        </w:trPr>
        <w:tc>
          <w:tcPr>
            <w:tcW w:w="98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F61493F" w14:textId="77777777" w:rsidR="00AB575B" w:rsidRPr="00356AC4" w:rsidRDefault="00AB575B" w:rsidP="00F95673">
            <w:pPr>
              <w:jc w:val="center"/>
              <w:rPr>
                <w:rFonts w:ascii="Myriad Pro" w:hAnsi="Myriad Pro" w:cs="Calibri"/>
                <w:sz w:val="20"/>
                <w:szCs w:val="20"/>
              </w:rPr>
            </w:pPr>
          </w:p>
        </w:tc>
        <w:tc>
          <w:tcPr>
            <w:tcW w:w="510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243D3B3" w14:textId="77777777" w:rsidR="00AB575B" w:rsidRPr="00356AC4" w:rsidRDefault="00AB575B" w:rsidP="00F95673">
            <w:pPr>
              <w:rPr>
                <w:rFonts w:ascii="Myriad Pro" w:hAnsi="Myriad Pro" w:cs="Calibri"/>
                <w:color w:val="000000"/>
                <w:sz w:val="20"/>
                <w:szCs w:val="20"/>
              </w:rPr>
            </w:pPr>
            <w:r w:rsidRPr="00356AC4">
              <w:rPr>
                <w:rFonts w:ascii="Myriad Pro" w:hAnsi="Myriad Pro"/>
                <w:b/>
                <w:bCs/>
                <w:sz w:val="20"/>
                <w:szCs w:val="20"/>
              </w:rPr>
              <w:t>Всего по инвестиционным проектам</w:t>
            </w:r>
          </w:p>
        </w:tc>
        <w:tc>
          <w:tcPr>
            <w:tcW w:w="159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F1D3D63" w14:textId="77777777" w:rsidR="00AB575B" w:rsidRPr="00356AC4" w:rsidRDefault="00AB575B" w:rsidP="00F95673">
            <w:pPr>
              <w:jc w:val="center"/>
              <w:rPr>
                <w:rFonts w:ascii="Myriad Pro" w:hAnsi="Myriad Pro" w:cs="Calibri"/>
                <w:sz w:val="20"/>
                <w:szCs w:val="20"/>
              </w:rPr>
            </w:pPr>
          </w:p>
        </w:tc>
        <w:tc>
          <w:tcPr>
            <w:tcW w:w="159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4FC8E41E" w14:textId="77777777" w:rsidR="00AB575B" w:rsidRPr="00356AC4" w:rsidRDefault="00AB575B" w:rsidP="00F95673">
            <w:pPr>
              <w:jc w:val="center"/>
              <w:rPr>
                <w:rFonts w:ascii="Myriad Pro" w:hAnsi="Myriad Pro" w:cs="Calibri"/>
                <w:b/>
                <w:bCs/>
                <w:sz w:val="20"/>
                <w:szCs w:val="20"/>
              </w:rPr>
            </w:pPr>
            <w:r>
              <w:rPr>
                <w:rFonts w:ascii="Myriad Pro" w:hAnsi="Myriad Pro" w:cs="Calibri"/>
                <w:b/>
                <w:bCs/>
                <w:color w:val="000000"/>
                <w:sz w:val="20"/>
                <w:szCs w:val="20"/>
              </w:rPr>
              <w:t>10,408</w:t>
            </w:r>
          </w:p>
        </w:tc>
      </w:tr>
    </w:tbl>
    <w:p w14:paraId="15D711DA" w14:textId="77777777" w:rsidR="00AB575B" w:rsidRDefault="00AB575B" w:rsidP="00AB575B">
      <w:pPr>
        <w:autoSpaceDE w:val="0"/>
        <w:autoSpaceDN w:val="0"/>
        <w:adjustRightInd w:val="0"/>
        <w:spacing w:line="360" w:lineRule="auto"/>
        <w:ind w:firstLine="708"/>
        <w:jc w:val="both"/>
        <w:rPr>
          <w:rFonts w:ascii="Myriad Pro" w:hAnsi="Myriad Pro"/>
          <w:sz w:val="26"/>
          <w:szCs w:val="26"/>
        </w:rPr>
      </w:pPr>
    </w:p>
    <w:p w14:paraId="76D48A05" w14:textId="77777777" w:rsidR="00AB575B" w:rsidRDefault="00AB575B" w:rsidP="00F9567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По результатам анализа Исполнителем определено 24 инвестиционный проект,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w:t>
      </w:r>
      <w:r w:rsidRPr="00524CE7">
        <w:rPr>
          <w:rFonts w:ascii="Myriad Pro" w:hAnsi="Myriad Pro"/>
          <w:sz w:val="26"/>
          <w:szCs w:val="26"/>
        </w:rPr>
        <w:t xml:space="preserve">составило </w:t>
      </w:r>
      <w:r>
        <w:rPr>
          <w:rFonts w:ascii="Myriad Pro" w:hAnsi="Myriad Pro"/>
          <w:sz w:val="26"/>
          <w:szCs w:val="26"/>
        </w:rPr>
        <w:t>53 890,83 тыс. руб. (с НДС)</w:t>
      </w:r>
      <w:r w:rsidRPr="00524CE7">
        <w:rPr>
          <w:rFonts w:ascii="Myriad Pro" w:hAnsi="Myriad Pro"/>
          <w:sz w:val="26"/>
          <w:szCs w:val="26"/>
        </w:rPr>
        <w:t>.</w:t>
      </w:r>
    </w:p>
    <w:tbl>
      <w:tblPr>
        <w:tblW w:w="0" w:type="auto"/>
        <w:tblLook w:val="04A0" w:firstRow="1" w:lastRow="0" w:firstColumn="1" w:lastColumn="0" w:noHBand="0" w:noVBand="1"/>
      </w:tblPr>
      <w:tblGrid>
        <w:gridCol w:w="402"/>
        <w:gridCol w:w="4516"/>
        <w:gridCol w:w="1503"/>
        <w:gridCol w:w="812"/>
        <w:gridCol w:w="812"/>
        <w:gridCol w:w="653"/>
        <w:gridCol w:w="647"/>
      </w:tblGrid>
      <w:tr w:rsidR="00AB575B" w:rsidRPr="005038F6" w14:paraId="04A3E8A7" w14:textId="77777777" w:rsidTr="00C0693E">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FDA00"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B1954"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Наименование инвестиционного проекта (группы инвестиционных проектов)</w:t>
            </w:r>
          </w:p>
        </w:tc>
        <w:tc>
          <w:tcPr>
            <w:tcW w:w="1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77180"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Идентификатор инвестиционного проекта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A0802"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br/>
            </w:r>
            <w:r w:rsidRPr="005038F6">
              <w:rPr>
                <w:rFonts w:ascii="Myriad Pro" w:hAnsi="Myriad Pro" w:cs="Calibri"/>
                <w:b/>
                <w:bCs/>
                <w:color w:val="FFFFFF" w:themeColor="background1"/>
                <w:sz w:val="16"/>
                <w:szCs w:val="16"/>
              </w:rPr>
              <w:t xml:space="preserve">млн. руб. </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1D34C"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Отклонение (факт-план)</w:t>
            </w:r>
          </w:p>
        </w:tc>
      </w:tr>
      <w:tr w:rsidR="00AB575B" w:rsidRPr="005038F6" w14:paraId="52F81CD2" w14:textId="77777777" w:rsidTr="00C0693E">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20F136" w14:textId="77777777" w:rsidR="00AB575B" w:rsidRPr="005038F6" w:rsidRDefault="00AB575B" w:rsidP="00F95673">
            <w:pPr>
              <w:jc w:val="center"/>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D27457" w14:textId="77777777" w:rsidR="00AB575B" w:rsidRPr="005038F6" w:rsidRDefault="00AB575B" w:rsidP="00F95673">
            <w:pPr>
              <w:rPr>
                <w:rFonts w:ascii="Myriad Pro" w:hAnsi="Myriad Pro" w:cs="Calibri"/>
                <w:b/>
                <w:bCs/>
                <w:color w:val="FFFFFF" w:themeColor="background1"/>
                <w:sz w:val="16"/>
                <w:szCs w:val="16"/>
              </w:rPr>
            </w:pPr>
          </w:p>
        </w:tc>
        <w:tc>
          <w:tcPr>
            <w:tcW w:w="1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C611A3" w14:textId="77777777" w:rsidR="00AB575B" w:rsidRPr="005038F6" w:rsidRDefault="00AB575B" w:rsidP="00F95673">
            <w:pPr>
              <w:rPr>
                <w:rFonts w:ascii="Myriad Pro" w:hAnsi="Myriad Pro" w:cs="Calibri"/>
                <w:b/>
                <w:bCs/>
                <w:color w:val="FFFFFF" w:themeColor="background1"/>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F607F"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 xml:space="preserve">План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5D083"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D0C67"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млн.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1AAF3" w14:textId="77777777" w:rsidR="00AB575B" w:rsidRPr="005038F6" w:rsidRDefault="00AB575B" w:rsidP="00F95673">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w:t>
            </w:r>
          </w:p>
        </w:tc>
      </w:tr>
      <w:tr w:rsidR="00AB575B" w:rsidRPr="00346D44" w14:paraId="0FB143E2"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376778A"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D4950A" w14:textId="77777777" w:rsidR="00AB575B" w:rsidRPr="00346D44" w:rsidRDefault="00AB575B" w:rsidP="00F95673">
            <w:pPr>
              <w:rPr>
                <w:rFonts w:ascii="Myriad Pro" w:hAnsi="Myriad Pro"/>
                <w:color w:val="000000"/>
                <w:sz w:val="18"/>
                <w:szCs w:val="18"/>
              </w:rPr>
            </w:pPr>
            <w:r w:rsidRPr="00346D44">
              <w:rPr>
                <w:rFonts w:ascii="Myriad Pro" w:hAnsi="Myriad Pro" w:cs="Calibri"/>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1503" w:type="dxa"/>
            <w:tcBorders>
              <w:top w:val="single" w:sz="4" w:space="0" w:color="auto"/>
              <w:left w:val="nil"/>
              <w:bottom w:val="single" w:sz="4" w:space="0" w:color="auto"/>
              <w:right w:val="single" w:sz="4" w:space="0" w:color="auto"/>
            </w:tcBorders>
            <w:shd w:val="clear" w:color="auto" w:fill="auto"/>
            <w:vAlign w:val="center"/>
          </w:tcPr>
          <w:p w14:paraId="70668B67"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Г</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28FEE86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225,71</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5626862B"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219,96</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1EF5F5C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5,75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E31BE0"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3%</w:t>
            </w:r>
          </w:p>
        </w:tc>
      </w:tr>
      <w:tr w:rsidR="00AB575B" w:rsidRPr="00346D44" w14:paraId="028D94F0"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E85F0F9"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2</w:t>
            </w:r>
          </w:p>
        </w:tc>
        <w:tc>
          <w:tcPr>
            <w:tcW w:w="0" w:type="auto"/>
            <w:tcBorders>
              <w:top w:val="nil"/>
              <w:left w:val="single" w:sz="4" w:space="0" w:color="auto"/>
              <w:bottom w:val="single" w:sz="4" w:space="0" w:color="auto"/>
              <w:right w:val="single" w:sz="4" w:space="0" w:color="auto"/>
            </w:tcBorders>
            <w:shd w:val="clear" w:color="auto" w:fill="auto"/>
            <w:vAlign w:val="center"/>
          </w:tcPr>
          <w:p w14:paraId="137A38F5" w14:textId="77777777" w:rsidR="00AB575B" w:rsidRPr="00346D44" w:rsidRDefault="00AB575B" w:rsidP="00F95673">
            <w:pPr>
              <w:rPr>
                <w:rFonts w:ascii="Myriad Pro" w:hAnsi="Myriad Pro"/>
                <w:color w:val="000000"/>
                <w:sz w:val="18"/>
                <w:szCs w:val="18"/>
              </w:rPr>
            </w:pPr>
            <w:r w:rsidRPr="00346D44">
              <w:rPr>
                <w:rFonts w:ascii="Myriad Pro" w:hAnsi="Myriad Pro" w:cs="Calibri"/>
                <w:sz w:val="18"/>
                <w:szCs w:val="18"/>
              </w:rPr>
              <w:t>Техническое перевооружение РУ-10кВ с оснащением  дуговой защитой, установка 2 комплектов защит ОВОД - МД ПС 35/10кВ Большая Ерба</w:t>
            </w:r>
          </w:p>
        </w:tc>
        <w:tc>
          <w:tcPr>
            <w:tcW w:w="1503" w:type="dxa"/>
            <w:tcBorders>
              <w:top w:val="nil"/>
              <w:left w:val="nil"/>
              <w:bottom w:val="single" w:sz="4" w:space="0" w:color="auto"/>
              <w:right w:val="single" w:sz="4" w:space="0" w:color="auto"/>
            </w:tcBorders>
            <w:shd w:val="clear" w:color="auto" w:fill="auto"/>
            <w:vAlign w:val="center"/>
          </w:tcPr>
          <w:p w14:paraId="52E7C0D5"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H_71_ХЭ_3</w:t>
            </w:r>
          </w:p>
        </w:tc>
        <w:tc>
          <w:tcPr>
            <w:tcW w:w="0" w:type="auto"/>
            <w:tcBorders>
              <w:top w:val="nil"/>
              <w:left w:val="nil"/>
              <w:bottom w:val="single" w:sz="4" w:space="0" w:color="auto"/>
              <w:right w:val="single" w:sz="4" w:space="0" w:color="auto"/>
            </w:tcBorders>
            <w:shd w:val="clear" w:color="000000" w:fill="FFFFFF"/>
            <w:noWrap/>
            <w:vAlign w:val="center"/>
          </w:tcPr>
          <w:p w14:paraId="1FDD7D34"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0,92</w:t>
            </w:r>
          </w:p>
        </w:tc>
        <w:tc>
          <w:tcPr>
            <w:tcW w:w="0" w:type="auto"/>
            <w:tcBorders>
              <w:top w:val="nil"/>
              <w:left w:val="nil"/>
              <w:bottom w:val="single" w:sz="4" w:space="0" w:color="auto"/>
              <w:right w:val="single" w:sz="4" w:space="0" w:color="auto"/>
            </w:tcBorders>
            <w:shd w:val="clear" w:color="000000" w:fill="FFFFFF"/>
            <w:noWrap/>
            <w:vAlign w:val="center"/>
          </w:tcPr>
          <w:p w14:paraId="0F18F4DB"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0,13</w:t>
            </w:r>
          </w:p>
        </w:tc>
        <w:tc>
          <w:tcPr>
            <w:tcW w:w="0" w:type="auto"/>
            <w:tcBorders>
              <w:top w:val="nil"/>
              <w:left w:val="nil"/>
              <w:bottom w:val="single" w:sz="4" w:space="0" w:color="auto"/>
              <w:right w:val="single" w:sz="4" w:space="0" w:color="auto"/>
            </w:tcBorders>
            <w:shd w:val="clear" w:color="000000" w:fill="FFFFFF"/>
            <w:noWrap/>
            <w:vAlign w:val="center"/>
          </w:tcPr>
          <w:p w14:paraId="4B763B8B"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0,79</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1D71000"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85%</w:t>
            </w:r>
          </w:p>
        </w:tc>
      </w:tr>
      <w:tr w:rsidR="00AB575B" w:rsidRPr="00346D44" w14:paraId="597D4ED3"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C9772DD"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3</w:t>
            </w:r>
          </w:p>
        </w:tc>
        <w:tc>
          <w:tcPr>
            <w:tcW w:w="0" w:type="auto"/>
            <w:tcBorders>
              <w:top w:val="nil"/>
              <w:left w:val="single" w:sz="4" w:space="0" w:color="auto"/>
              <w:bottom w:val="single" w:sz="4" w:space="0" w:color="auto"/>
              <w:right w:val="single" w:sz="4" w:space="0" w:color="auto"/>
            </w:tcBorders>
            <w:shd w:val="clear" w:color="auto" w:fill="auto"/>
            <w:vAlign w:val="center"/>
          </w:tcPr>
          <w:p w14:paraId="291E3A31" w14:textId="77777777" w:rsidR="00AB575B" w:rsidRPr="00346D44" w:rsidRDefault="00AB575B" w:rsidP="00F95673">
            <w:pPr>
              <w:rPr>
                <w:rFonts w:ascii="Myriad Pro" w:hAnsi="Myriad Pro"/>
                <w:color w:val="000000"/>
                <w:sz w:val="18"/>
                <w:szCs w:val="18"/>
              </w:rPr>
            </w:pPr>
            <w:r w:rsidRPr="00346D44">
              <w:rPr>
                <w:rFonts w:ascii="Myriad Pro" w:hAnsi="Myriad Pro" w:cs="Calibri"/>
                <w:sz w:val="18"/>
                <w:szCs w:val="18"/>
              </w:rPr>
              <w:t>Техническое перевооружение РУ-6кВ с оснащением  дуговой защитой, установка 2 комплектов защит ОВОД - МД ПС 35/6кВ Электрокотельная №3</w:t>
            </w:r>
          </w:p>
        </w:tc>
        <w:tc>
          <w:tcPr>
            <w:tcW w:w="1503" w:type="dxa"/>
            <w:tcBorders>
              <w:top w:val="nil"/>
              <w:left w:val="nil"/>
              <w:bottom w:val="single" w:sz="4" w:space="0" w:color="auto"/>
              <w:right w:val="single" w:sz="4" w:space="0" w:color="auto"/>
            </w:tcBorders>
            <w:shd w:val="clear" w:color="auto" w:fill="auto"/>
            <w:vAlign w:val="center"/>
          </w:tcPr>
          <w:p w14:paraId="07AB333A"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H_71_ХЭ_4</w:t>
            </w:r>
          </w:p>
        </w:tc>
        <w:tc>
          <w:tcPr>
            <w:tcW w:w="0" w:type="auto"/>
            <w:tcBorders>
              <w:top w:val="nil"/>
              <w:left w:val="nil"/>
              <w:bottom w:val="single" w:sz="4" w:space="0" w:color="auto"/>
              <w:right w:val="single" w:sz="4" w:space="0" w:color="auto"/>
            </w:tcBorders>
            <w:shd w:val="clear" w:color="000000" w:fill="FFFFFF"/>
            <w:noWrap/>
            <w:vAlign w:val="center"/>
          </w:tcPr>
          <w:p w14:paraId="4DD8DC99"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0,96</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1393B556"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0,10</w:t>
            </w:r>
          </w:p>
        </w:tc>
        <w:tc>
          <w:tcPr>
            <w:tcW w:w="0" w:type="auto"/>
            <w:tcBorders>
              <w:top w:val="nil"/>
              <w:left w:val="nil"/>
              <w:bottom w:val="single" w:sz="4" w:space="0" w:color="auto"/>
              <w:right w:val="single" w:sz="4" w:space="0" w:color="auto"/>
            </w:tcBorders>
            <w:shd w:val="clear" w:color="000000" w:fill="FFFFFF"/>
            <w:noWrap/>
            <w:vAlign w:val="center"/>
          </w:tcPr>
          <w:p w14:paraId="24A054A6"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0,86</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5DC24D2"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89%</w:t>
            </w:r>
          </w:p>
        </w:tc>
      </w:tr>
      <w:tr w:rsidR="00AB575B" w:rsidRPr="00346D44" w14:paraId="6F242459"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745D9E2"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4</w:t>
            </w:r>
          </w:p>
        </w:tc>
        <w:tc>
          <w:tcPr>
            <w:tcW w:w="0" w:type="auto"/>
            <w:tcBorders>
              <w:top w:val="nil"/>
              <w:left w:val="single" w:sz="4" w:space="0" w:color="auto"/>
              <w:bottom w:val="single" w:sz="4" w:space="0" w:color="auto"/>
              <w:right w:val="single" w:sz="4" w:space="0" w:color="auto"/>
            </w:tcBorders>
            <w:shd w:val="clear" w:color="auto" w:fill="auto"/>
            <w:vAlign w:val="center"/>
          </w:tcPr>
          <w:p w14:paraId="0DC475CB"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Техническое перевооружение РУ-6кВ с оснащением  дуговой защитой, установка 2 комплектов защит ОВОД - МД ПС  35/6кВ №3</w:t>
            </w:r>
          </w:p>
        </w:tc>
        <w:tc>
          <w:tcPr>
            <w:tcW w:w="1503" w:type="dxa"/>
            <w:tcBorders>
              <w:top w:val="nil"/>
              <w:left w:val="nil"/>
              <w:bottom w:val="single" w:sz="4" w:space="0" w:color="auto"/>
              <w:right w:val="single" w:sz="4" w:space="0" w:color="auto"/>
            </w:tcBorders>
            <w:shd w:val="clear" w:color="auto" w:fill="auto"/>
            <w:vAlign w:val="center"/>
          </w:tcPr>
          <w:p w14:paraId="44E7932F"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color w:val="000000"/>
                <w:sz w:val="18"/>
                <w:szCs w:val="18"/>
              </w:rPr>
              <w:t>H_71_ХЭ_5</w:t>
            </w:r>
          </w:p>
        </w:tc>
        <w:tc>
          <w:tcPr>
            <w:tcW w:w="0" w:type="auto"/>
            <w:tcBorders>
              <w:top w:val="nil"/>
              <w:left w:val="nil"/>
              <w:bottom w:val="single" w:sz="4" w:space="0" w:color="auto"/>
              <w:right w:val="single" w:sz="4" w:space="0" w:color="auto"/>
            </w:tcBorders>
            <w:shd w:val="clear" w:color="000000" w:fill="FFFFFF"/>
            <w:noWrap/>
            <w:vAlign w:val="center"/>
          </w:tcPr>
          <w:p w14:paraId="030652E3"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0,96</w:t>
            </w:r>
          </w:p>
        </w:tc>
        <w:tc>
          <w:tcPr>
            <w:tcW w:w="0" w:type="auto"/>
            <w:tcBorders>
              <w:top w:val="nil"/>
              <w:left w:val="nil"/>
              <w:bottom w:val="single" w:sz="4" w:space="0" w:color="auto"/>
              <w:right w:val="single" w:sz="4" w:space="0" w:color="auto"/>
            </w:tcBorders>
            <w:shd w:val="clear" w:color="000000" w:fill="FFFFFF"/>
            <w:noWrap/>
            <w:vAlign w:val="center"/>
          </w:tcPr>
          <w:p w14:paraId="24A675A8"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0,22</w:t>
            </w:r>
          </w:p>
        </w:tc>
        <w:tc>
          <w:tcPr>
            <w:tcW w:w="0" w:type="auto"/>
            <w:tcBorders>
              <w:top w:val="nil"/>
              <w:left w:val="nil"/>
              <w:bottom w:val="single" w:sz="4" w:space="0" w:color="auto"/>
              <w:right w:val="single" w:sz="4" w:space="0" w:color="auto"/>
            </w:tcBorders>
            <w:shd w:val="clear" w:color="000000" w:fill="FFFFFF"/>
            <w:noWrap/>
            <w:vAlign w:val="center"/>
          </w:tcPr>
          <w:p w14:paraId="20FC6170"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0,74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D32C109"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77%</w:t>
            </w:r>
          </w:p>
        </w:tc>
      </w:tr>
      <w:tr w:rsidR="00AB575B" w:rsidRPr="00346D44" w14:paraId="17720C6A"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8935F5E"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5</w:t>
            </w:r>
          </w:p>
        </w:tc>
        <w:tc>
          <w:tcPr>
            <w:tcW w:w="0" w:type="auto"/>
            <w:tcBorders>
              <w:top w:val="nil"/>
              <w:left w:val="single" w:sz="4" w:space="0" w:color="auto"/>
              <w:bottom w:val="single" w:sz="4" w:space="0" w:color="auto"/>
              <w:right w:val="single" w:sz="4" w:space="0" w:color="auto"/>
            </w:tcBorders>
            <w:shd w:val="clear" w:color="auto" w:fill="auto"/>
            <w:vAlign w:val="center"/>
          </w:tcPr>
          <w:p w14:paraId="28BE8EDD" w14:textId="77777777" w:rsidR="00AB575B" w:rsidRPr="00346D44" w:rsidRDefault="00AB575B" w:rsidP="00F95673">
            <w:pPr>
              <w:rPr>
                <w:rFonts w:ascii="Myriad Pro" w:hAnsi="Myriad Pro"/>
                <w:color w:val="000000"/>
                <w:sz w:val="18"/>
                <w:szCs w:val="18"/>
              </w:rPr>
            </w:pPr>
            <w:r w:rsidRPr="00346D44">
              <w:rPr>
                <w:rFonts w:ascii="Myriad Pro" w:hAnsi="Myriad Pro" w:cs="Calibri"/>
                <w:sz w:val="18"/>
                <w:szCs w:val="18"/>
              </w:rPr>
              <w:t>Техническое перевооружение РУ-6кВ с оснащением  дуговой защитой, установка 2 комплектов защит ОВОД - МД ПС 110/35/6кВ Орджоникидзе</w:t>
            </w:r>
          </w:p>
        </w:tc>
        <w:tc>
          <w:tcPr>
            <w:tcW w:w="1503" w:type="dxa"/>
            <w:tcBorders>
              <w:top w:val="nil"/>
              <w:left w:val="nil"/>
              <w:bottom w:val="single" w:sz="4" w:space="0" w:color="auto"/>
              <w:right w:val="single" w:sz="4" w:space="0" w:color="auto"/>
            </w:tcBorders>
            <w:shd w:val="clear" w:color="auto" w:fill="auto"/>
            <w:vAlign w:val="center"/>
          </w:tcPr>
          <w:p w14:paraId="317B7579"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H_71_ХЭ_6</w:t>
            </w:r>
          </w:p>
        </w:tc>
        <w:tc>
          <w:tcPr>
            <w:tcW w:w="0" w:type="auto"/>
            <w:tcBorders>
              <w:top w:val="nil"/>
              <w:left w:val="nil"/>
              <w:bottom w:val="single" w:sz="4" w:space="0" w:color="auto"/>
              <w:right w:val="single" w:sz="4" w:space="0" w:color="auto"/>
            </w:tcBorders>
            <w:shd w:val="clear" w:color="000000" w:fill="FFFFFF"/>
            <w:noWrap/>
            <w:vAlign w:val="center"/>
          </w:tcPr>
          <w:p w14:paraId="68567DD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1,00</w:t>
            </w:r>
          </w:p>
        </w:tc>
        <w:tc>
          <w:tcPr>
            <w:tcW w:w="0" w:type="auto"/>
            <w:tcBorders>
              <w:top w:val="nil"/>
              <w:left w:val="nil"/>
              <w:bottom w:val="single" w:sz="4" w:space="0" w:color="auto"/>
              <w:right w:val="single" w:sz="4" w:space="0" w:color="auto"/>
            </w:tcBorders>
            <w:shd w:val="clear" w:color="000000" w:fill="FFFFFF"/>
            <w:noWrap/>
            <w:vAlign w:val="center"/>
          </w:tcPr>
          <w:p w14:paraId="5926ADF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0,25</w:t>
            </w:r>
          </w:p>
        </w:tc>
        <w:tc>
          <w:tcPr>
            <w:tcW w:w="0" w:type="auto"/>
            <w:tcBorders>
              <w:top w:val="nil"/>
              <w:left w:val="nil"/>
              <w:bottom w:val="single" w:sz="4" w:space="0" w:color="auto"/>
              <w:right w:val="single" w:sz="4" w:space="0" w:color="auto"/>
            </w:tcBorders>
            <w:shd w:val="clear" w:color="000000" w:fill="FFFFFF"/>
            <w:noWrap/>
            <w:vAlign w:val="center"/>
          </w:tcPr>
          <w:p w14:paraId="3BECEF84"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0,76</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BAD6E6D"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75%</w:t>
            </w:r>
          </w:p>
        </w:tc>
      </w:tr>
      <w:tr w:rsidR="00AB575B" w:rsidRPr="00346D44" w14:paraId="4726FF63"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D52F68F"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6</w:t>
            </w:r>
          </w:p>
        </w:tc>
        <w:tc>
          <w:tcPr>
            <w:tcW w:w="0" w:type="auto"/>
            <w:tcBorders>
              <w:top w:val="nil"/>
              <w:left w:val="single" w:sz="4" w:space="0" w:color="auto"/>
              <w:bottom w:val="single" w:sz="4" w:space="0" w:color="auto"/>
              <w:right w:val="single" w:sz="4" w:space="0" w:color="auto"/>
            </w:tcBorders>
            <w:shd w:val="clear" w:color="auto" w:fill="auto"/>
            <w:vAlign w:val="center"/>
          </w:tcPr>
          <w:p w14:paraId="42C97A54" w14:textId="77777777" w:rsidR="00AB575B" w:rsidRPr="00346D44" w:rsidRDefault="00AB575B" w:rsidP="00F95673">
            <w:pPr>
              <w:rPr>
                <w:rFonts w:ascii="Myriad Pro" w:hAnsi="Myriad Pro"/>
                <w:color w:val="000000"/>
                <w:sz w:val="18"/>
                <w:szCs w:val="18"/>
              </w:rPr>
            </w:pPr>
            <w:r w:rsidRPr="00346D44">
              <w:rPr>
                <w:rFonts w:ascii="Myriad Pro" w:hAnsi="Myriad Pro" w:cs="Calibri"/>
                <w:sz w:val="18"/>
                <w:szCs w:val="18"/>
              </w:rPr>
              <w:t>Техническое перевооружение РУ-6кВ с оснащением  дуговой защитой, установка 2 комплектов защит ОВОД - МД ПС  35/6кВ №9</w:t>
            </w:r>
          </w:p>
        </w:tc>
        <w:tc>
          <w:tcPr>
            <w:tcW w:w="1503" w:type="dxa"/>
            <w:tcBorders>
              <w:top w:val="nil"/>
              <w:left w:val="nil"/>
              <w:bottom w:val="single" w:sz="4" w:space="0" w:color="auto"/>
              <w:right w:val="single" w:sz="4" w:space="0" w:color="auto"/>
            </w:tcBorders>
            <w:shd w:val="clear" w:color="auto" w:fill="auto"/>
            <w:vAlign w:val="center"/>
          </w:tcPr>
          <w:p w14:paraId="4666D310"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H_71_ХЭ_7</w:t>
            </w:r>
          </w:p>
        </w:tc>
        <w:tc>
          <w:tcPr>
            <w:tcW w:w="0" w:type="auto"/>
            <w:tcBorders>
              <w:top w:val="nil"/>
              <w:left w:val="nil"/>
              <w:bottom w:val="single" w:sz="4" w:space="0" w:color="auto"/>
              <w:right w:val="single" w:sz="4" w:space="0" w:color="auto"/>
            </w:tcBorders>
            <w:shd w:val="clear" w:color="000000" w:fill="FFFFFF"/>
            <w:noWrap/>
            <w:vAlign w:val="center"/>
          </w:tcPr>
          <w:p w14:paraId="71BBF1E3"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0,17</w:t>
            </w:r>
          </w:p>
        </w:tc>
        <w:tc>
          <w:tcPr>
            <w:tcW w:w="0" w:type="auto"/>
            <w:tcBorders>
              <w:top w:val="nil"/>
              <w:left w:val="nil"/>
              <w:bottom w:val="single" w:sz="4" w:space="0" w:color="auto"/>
              <w:right w:val="single" w:sz="4" w:space="0" w:color="auto"/>
            </w:tcBorders>
            <w:shd w:val="clear" w:color="000000" w:fill="FFFFFF"/>
            <w:noWrap/>
            <w:vAlign w:val="center"/>
          </w:tcPr>
          <w:p w14:paraId="523B92F1"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0,01</w:t>
            </w:r>
          </w:p>
        </w:tc>
        <w:tc>
          <w:tcPr>
            <w:tcW w:w="0" w:type="auto"/>
            <w:tcBorders>
              <w:top w:val="nil"/>
              <w:left w:val="nil"/>
              <w:bottom w:val="single" w:sz="4" w:space="0" w:color="auto"/>
              <w:right w:val="single" w:sz="4" w:space="0" w:color="auto"/>
            </w:tcBorders>
            <w:shd w:val="clear" w:color="000000" w:fill="FFFFFF"/>
            <w:noWrap/>
            <w:vAlign w:val="center"/>
          </w:tcPr>
          <w:p w14:paraId="5280FC9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0,16</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9673347"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93%</w:t>
            </w:r>
          </w:p>
        </w:tc>
      </w:tr>
      <w:tr w:rsidR="00AB575B" w:rsidRPr="00346D44" w14:paraId="37AA3733"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E205594"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7</w:t>
            </w:r>
          </w:p>
        </w:tc>
        <w:tc>
          <w:tcPr>
            <w:tcW w:w="0" w:type="auto"/>
            <w:tcBorders>
              <w:top w:val="nil"/>
              <w:left w:val="single" w:sz="4" w:space="0" w:color="auto"/>
              <w:bottom w:val="single" w:sz="4" w:space="0" w:color="auto"/>
              <w:right w:val="single" w:sz="4" w:space="0" w:color="auto"/>
            </w:tcBorders>
            <w:shd w:val="clear" w:color="auto" w:fill="auto"/>
            <w:vAlign w:val="center"/>
          </w:tcPr>
          <w:p w14:paraId="797FD5B8"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Реконструкция ВЛ-35 кВ "ПС 110/35/6 кВ Орджоникидзе - ПС 35/6кВ Приисковый" (Т-31) 26,55 км. (замена опор,  провода и грозозащитных тросов, отработавших нормативный срок)</w:t>
            </w:r>
          </w:p>
        </w:tc>
        <w:tc>
          <w:tcPr>
            <w:tcW w:w="1503" w:type="dxa"/>
            <w:tcBorders>
              <w:top w:val="nil"/>
              <w:left w:val="nil"/>
              <w:bottom w:val="single" w:sz="4" w:space="0" w:color="auto"/>
              <w:right w:val="single" w:sz="4" w:space="0" w:color="auto"/>
            </w:tcBorders>
            <w:shd w:val="clear" w:color="auto" w:fill="auto"/>
            <w:vAlign w:val="center"/>
          </w:tcPr>
          <w:p w14:paraId="3836F492"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F_7_ХЭ</w:t>
            </w:r>
          </w:p>
        </w:tc>
        <w:tc>
          <w:tcPr>
            <w:tcW w:w="0" w:type="auto"/>
            <w:tcBorders>
              <w:top w:val="nil"/>
              <w:left w:val="nil"/>
              <w:bottom w:val="single" w:sz="4" w:space="0" w:color="auto"/>
              <w:right w:val="single" w:sz="4" w:space="0" w:color="auto"/>
            </w:tcBorders>
            <w:shd w:val="clear" w:color="000000" w:fill="FFFFFF"/>
            <w:noWrap/>
            <w:vAlign w:val="center"/>
          </w:tcPr>
          <w:p w14:paraId="2F51614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4,40</w:t>
            </w:r>
          </w:p>
        </w:tc>
        <w:tc>
          <w:tcPr>
            <w:tcW w:w="0" w:type="auto"/>
            <w:tcBorders>
              <w:top w:val="nil"/>
              <w:left w:val="nil"/>
              <w:bottom w:val="single" w:sz="4" w:space="0" w:color="auto"/>
              <w:right w:val="single" w:sz="4" w:space="0" w:color="auto"/>
            </w:tcBorders>
            <w:shd w:val="clear" w:color="000000" w:fill="FFFFFF"/>
            <w:noWrap/>
            <w:vAlign w:val="center"/>
          </w:tcPr>
          <w:p w14:paraId="600DAB45"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0770650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4,40</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DE0E47B"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100%</w:t>
            </w:r>
          </w:p>
        </w:tc>
      </w:tr>
      <w:tr w:rsidR="00AB575B" w:rsidRPr="00346D44" w14:paraId="48F2C164"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8146464"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8</w:t>
            </w:r>
          </w:p>
        </w:tc>
        <w:tc>
          <w:tcPr>
            <w:tcW w:w="0" w:type="auto"/>
            <w:tcBorders>
              <w:top w:val="nil"/>
              <w:left w:val="single" w:sz="4" w:space="0" w:color="auto"/>
              <w:bottom w:val="single" w:sz="4" w:space="0" w:color="auto"/>
              <w:right w:val="single" w:sz="4" w:space="0" w:color="auto"/>
            </w:tcBorders>
            <w:shd w:val="clear" w:color="auto" w:fill="auto"/>
            <w:vAlign w:val="center"/>
          </w:tcPr>
          <w:p w14:paraId="615C0108"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Реконструкция сетей 0,4 кВ ф.2 от ТП 27-05-03 с. Сапогово ул. Советская, 18. от ТП до опоры №11, 0,5км.</w:t>
            </w:r>
          </w:p>
        </w:tc>
        <w:tc>
          <w:tcPr>
            <w:tcW w:w="1503" w:type="dxa"/>
            <w:tcBorders>
              <w:top w:val="nil"/>
              <w:left w:val="nil"/>
              <w:bottom w:val="single" w:sz="4" w:space="0" w:color="auto"/>
              <w:right w:val="single" w:sz="4" w:space="0" w:color="auto"/>
            </w:tcBorders>
            <w:shd w:val="clear" w:color="auto" w:fill="auto"/>
            <w:vAlign w:val="center"/>
          </w:tcPr>
          <w:p w14:paraId="21A06C4C"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H_179_ХЭ</w:t>
            </w:r>
          </w:p>
        </w:tc>
        <w:tc>
          <w:tcPr>
            <w:tcW w:w="0" w:type="auto"/>
            <w:tcBorders>
              <w:top w:val="nil"/>
              <w:left w:val="nil"/>
              <w:bottom w:val="single" w:sz="4" w:space="0" w:color="auto"/>
              <w:right w:val="single" w:sz="4" w:space="0" w:color="auto"/>
            </w:tcBorders>
            <w:shd w:val="clear" w:color="000000" w:fill="FFFFFF"/>
            <w:noWrap/>
            <w:vAlign w:val="center"/>
          </w:tcPr>
          <w:p w14:paraId="226751A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0,67</w:t>
            </w:r>
          </w:p>
        </w:tc>
        <w:tc>
          <w:tcPr>
            <w:tcW w:w="0" w:type="auto"/>
            <w:tcBorders>
              <w:top w:val="nil"/>
              <w:left w:val="nil"/>
              <w:bottom w:val="single" w:sz="4" w:space="0" w:color="auto"/>
              <w:right w:val="single" w:sz="4" w:space="0" w:color="auto"/>
            </w:tcBorders>
            <w:shd w:val="clear" w:color="000000" w:fill="FFFFFF"/>
            <w:noWrap/>
            <w:vAlign w:val="center"/>
          </w:tcPr>
          <w:p w14:paraId="70B4A71E"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0,24</w:t>
            </w:r>
          </w:p>
        </w:tc>
        <w:tc>
          <w:tcPr>
            <w:tcW w:w="0" w:type="auto"/>
            <w:tcBorders>
              <w:top w:val="nil"/>
              <w:left w:val="nil"/>
              <w:bottom w:val="single" w:sz="4" w:space="0" w:color="auto"/>
              <w:right w:val="single" w:sz="4" w:space="0" w:color="auto"/>
            </w:tcBorders>
            <w:shd w:val="clear" w:color="000000" w:fill="FFFFFF"/>
            <w:noWrap/>
            <w:vAlign w:val="center"/>
          </w:tcPr>
          <w:p w14:paraId="5D7C2B39"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0,42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F931753"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64%</w:t>
            </w:r>
          </w:p>
        </w:tc>
      </w:tr>
      <w:tr w:rsidR="00AB575B" w:rsidRPr="00346D44" w14:paraId="4FD62721"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3F1E515"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9</w:t>
            </w:r>
          </w:p>
        </w:tc>
        <w:tc>
          <w:tcPr>
            <w:tcW w:w="0" w:type="auto"/>
            <w:tcBorders>
              <w:top w:val="nil"/>
              <w:left w:val="single" w:sz="4" w:space="0" w:color="auto"/>
              <w:bottom w:val="single" w:sz="4" w:space="0" w:color="auto"/>
              <w:right w:val="single" w:sz="4" w:space="0" w:color="auto"/>
            </w:tcBorders>
            <w:shd w:val="clear" w:color="auto" w:fill="auto"/>
            <w:vAlign w:val="center"/>
          </w:tcPr>
          <w:p w14:paraId="11EE229C"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Реконструкция сетей 0,4 кВ ф. 1, ф.3 от ТП 43п-05-06 с. Коммунар ул. Пионерская, 0.45км</w:t>
            </w:r>
          </w:p>
        </w:tc>
        <w:tc>
          <w:tcPr>
            <w:tcW w:w="1503" w:type="dxa"/>
            <w:tcBorders>
              <w:top w:val="nil"/>
              <w:left w:val="nil"/>
              <w:bottom w:val="single" w:sz="4" w:space="0" w:color="auto"/>
              <w:right w:val="single" w:sz="4" w:space="0" w:color="auto"/>
            </w:tcBorders>
            <w:shd w:val="clear" w:color="auto" w:fill="auto"/>
            <w:vAlign w:val="center"/>
          </w:tcPr>
          <w:p w14:paraId="77B27530"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H_182_ХЭ</w:t>
            </w:r>
          </w:p>
        </w:tc>
        <w:tc>
          <w:tcPr>
            <w:tcW w:w="0" w:type="auto"/>
            <w:tcBorders>
              <w:top w:val="nil"/>
              <w:left w:val="nil"/>
              <w:bottom w:val="single" w:sz="4" w:space="0" w:color="auto"/>
              <w:right w:val="single" w:sz="4" w:space="0" w:color="auto"/>
            </w:tcBorders>
            <w:shd w:val="clear" w:color="000000" w:fill="FFFFFF"/>
            <w:noWrap/>
            <w:vAlign w:val="center"/>
          </w:tcPr>
          <w:p w14:paraId="1446AD53"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0,62</w:t>
            </w:r>
          </w:p>
        </w:tc>
        <w:tc>
          <w:tcPr>
            <w:tcW w:w="0" w:type="auto"/>
            <w:tcBorders>
              <w:top w:val="nil"/>
              <w:left w:val="nil"/>
              <w:bottom w:val="single" w:sz="4" w:space="0" w:color="auto"/>
              <w:right w:val="single" w:sz="4" w:space="0" w:color="auto"/>
            </w:tcBorders>
            <w:shd w:val="clear" w:color="000000" w:fill="FFFFFF"/>
            <w:noWrap/>
            <w:vAlign w:val="center"/>
          </w:tcPr>
          <w:p w14:paraId="7673F86E"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0,57</w:t>
            </w:r>
          </w:p>
        </w:tc>
        <w:tc>
          <w:tcPr>
            <w:tcW w:w="0" w:type="auto"/>
            <w:tcBorders>
              <w:top w:val="nil"/>
              <w:left w:val="nil"/>
              <w:bottom w:val="single" w:sz="4" w:space="0" w:color="auto"/>
              <w:right w:val="single" w:sz="4" w:space="0" w:color="auto"/>
            </w:tcBorders>
            <w:shd w:val="clear" w:color="000000" w:fill="FFFFFF"/>
            <w:noWrap/>
            <w:vAlign w:val="center"/>
          </w:tcPr>
          <w:p w14:paraId="5A0E856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0,05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A209A8E"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w:t>
            </w:r>
          </w:p>
        </w:tc>
      </w:tr>
      <w:tr w:rsidR="00AB575B" w:rsidRPr="00346D44" w14:paraId="1A973675"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5A80C68"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10</w:t>
            </w:r>
          </w:p>
        </w:tc>
        <w:tc>
          <w:tcPr>
            <w:tcW w:w="0" w:type="auto"/>
            <w:tcBorders>
              <w:top w:val="nil"/>
              <w:left w:val="single" w:sz="4" w:space="0" w:color="auto"/>
              <w:bottom w:val="single" w:sz="4" w:space="0" w:color="auto"/>
              <w:right w:val="single" w:sz="4" w:space="0" w:color="auto"/>
            </w:tcBorders>
            <w:shd w:val="clear" w:color="auto" w:fill="auto"/>
            <w:vAlign w:val="center"/>
          </w:tcPr>
          <w:p w14:paraId="7AF0CF70"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Реконструкция сетей 0,4 кВ ф. 2 от ТП 57-01-10 с. Бирикчуль ул. Северная, 0.64км.</w:t>
            </w:r>
          </w:p>
        </w:tc>
        <w:tc>
          <w:tcPr>
            <w:tcW w:w="1503" w:type="dxa"/>
            <w:tcBorders>
              <w:top w:val="nil"/>
              <w:left w:val="nil"/>
              <w:bottom w:val="single" w:sz="4" w:space="0" w:color="auto"/>
              <w:right w:val="single" w:sz="4" w:space="0" w:color="auto"/>
            </w:tcBorders>
            <w:shd w:val="clear" w:color="auto" w:fill="auto"/>
            <w:vAlign w:val="center"/>
          </w:tcPr>
          <w:p w14:paraId="0352FDD8"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H_190_ХЭ</w:t>
            </w:r>
          </w:p>
        </w:tc>
        <w:tc>
          <w:tcPr>
            <w:tcW w:w="0" w:type="auto"/>
            <w:tcBorders>
              <w:top w:val="nil"/>
              <w:left w:val="nil"/>
              <w:bottom w:val="single" w:sz="4" w:space="0" w:color="auto"/>
              <w:right w:val="single" w:sz="4" w:space="0" w:color="auto"/>
            </w:tcBorders>
            <w:shd w:val="clear" w:color="000000" w:fill="FFFFFF"/>
            <w:noWrap/>
            <w:vAlign w:val="center"/>
          </w:tcPr>
          <w:p w14:paraId="21E0E83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0,87</w:t>
            </w:r>
          </w:p>
        </w:tc>
        <w:tc>
          <w:tcPr>
            <w:tcW w:w="0" w:type="auto"/>
            <w:tcBorders>
              <w:top w:val="nil"/>
              <w:left w:val="nil"/>
              <w:bottom w:val="single" w:sz="4" w:space="0" w:color="auto"/>
              <w:right w:val="single" w:sz="4" w:space="0" w:color="auto"/>
            </w:tcBorders>
            <w:shd w:val="clear" w:color="000000" w:fill="FFFFFF"/>
            <w:noWrap/>
            <w:vAlign w:val="center"/>
          </w:tcPr>
          <w:p w14:paraId="4C3947EB"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0,56</w:t>
            </w:r>
          </w:p>
        </w:tc>
        <w:tc>
          <w:tcPr>
            <w:tcW w:w="0" w:type="auto"/>
            <w:tcBorders>
              <w:top w:val="nil"/>
              <w:left w:val="nil"/>
              <w:bottom w:val="single" w:sz="4" w:space="0" w:color="auto"/>
              <w:right w:val="single" w:sz="4" w:space="0" w:color="auto"/>
            </w:tcBorders>
            <w:shd w:val="clear" w:color="000000" w:fill="FFFFFF"/>
            <w:noWrap/>
            <w:vAlign w:val="center"/>
          </w:tcPr>
          <w:p w14:paraId="4C88ED3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0,32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C0157EF"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36%</w:t>
            </w:r>
          </w:p>
        </w:tc>
      </w:tr>
      <w:tr w:rsidR="00AB575B" w:rsidRPr="00346D44" w14:paraId="34AB3545"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610D6AF"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11</w:t>
            </w:r>
          </w:p>
        </w:tc>
        <w:tc>
          <w:tcPr>
            <w:tcW w:w="0" w:type="auto"/>
            <w:tcBorders>
              <w:top w:val="nil"/>
              <w:left w:val="single" w:sz="4" w:space="0" w:color="auto"/>
              <w:bottom w:val="single" w:sz="4" w:space="0" w:color="auto"/>
              <w:right w:val="single" w:sz="4" w:space="0" w:color="auto"/>
            </w:tcBorders>
            <w:shd w:val="clear" w:color="auto" w:fill="auto"/>
            <w:vAlign w:val="center"/>
          </w:tcPr>
          <w:p w14:paraId="3F08C98C"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Реконструкция сетей 0,4 кВ ф. 3 от ТП 89-06-03 в аале Верхняя Тея, 0.8км.</w:t>
            </w:r>
          </w:p>
        </w:tc>
        <w:tc>
          <w:tcPr>
            <w:tcW w:w="1503" w:type="dxa"/>
            <w:tcBorders>
              <w:top w:val="nil"/>
              <w:left w:val="nil"/>
              <w:bottom w:val="single" w:sz="4" w:space="0" w:color="auto"/>
              <w:right w:val="single" w:sz="4" w:space="0" w:color="auto"/>
            </w:tcBorders>
            <w:shd w:val="clear" w:color="auto" w:fill="auto"/>
            <w:vAlign w:val="center"/>
          </w:tcPr>
          <w:p w14:paraId="4F28CEC2"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H_199_ХЭ</w:t>
            </w:r>
          </w:p>
        </w:tc>
        <w:tc>
          <w:tcPr>
            <w:tcW w:w="0" w:type="auto"/>
            <w:tcBorders>
              <w:top w:val="nil"/>
              <w:left w:val="nil"/>
              <w:bottom w:val="single" w:sz="4" w:space="0" w:color="auto"/>
              <w:right w:val="single" w:sz="4" w:space="0" w:color="auto"/>
            </w:tcBorders>
            <w:shd w:val="clear" w:color="000000" w:fill="FFFFFF"/>
            <w:noWrap/>
            <w:vAlign w:val="center"/>
          </w:tcPr>
          <w:p w14:paraId="6B90CC94"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1,12</w:t>
            </w:r>
          </w:p>
        </w:tc>
        <w:tc>
          <w:tcPr>
            <w:tcW w:w="0" w:type="auto"/>
            <w:tcBorders>
              <w:top w:val="nil"/>
              <w:left w:val="nil"/>
              <w:bottom w:val="single" w:sz="4" w:space="0" w:color="auto"/>
              <w:right w:val="single" w:sz="4" w:space="0" w:color="auto"/>
            </w:tcBorders>
            <w:shd w:val="clear" w:color="000000" w:fill="FFFFFF"/>
            <w:noWrap/>
            <w:vAlign w:val="center"/>
          </w:tcPr>
          <w:p w14:paraId="2D053D62"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3D109691"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1,12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06D1AD5"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100%</w:t>
            </w:r>
          </w:p>
        </w:tc>
      </w:tr>
      <w:tr w:rsidR="00AB575B" w:rsidRPr="00346D44" w14:paraId="08A4B81B"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7277461"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12</w:t>
            </w:r>
          </w:p>
        </w:tc>
        <w:tc>
          <w:tcPr>
            <w:tcW w:w="0" w:type="auto"/>
            <w:tcBorders>
              <w:top w:val="nil"/>
              <w:left w:val="single" w:sz="4" w:space="0" w:color="auto"/>
              <w:bottom w:val="single" w:sz="4" w:space="0" w:color="auto"/>
              <w:right w:val="single" w:sz="4" w:space="0" w:color="auto"/>
            </w:tcBorders>
            <w:shd w:val="clear" w:color="auto" w:fill="auto"/>
            <w:vAlign w:val="center"/>
          </w:tcPr>
          <w:p w14:paraId="2FA87EB0"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Реконструкция ВЛ 35-110кВ с  приведением просек к нормативным требованиям  (ВЛ 110 кВ  Учум-Орджоникидзе (С-76), ВЛ 110 кВ Сора-Дзержинская-1 (С-81), ВЛ 110 кВ Сора-Туим (С-83), ВЛ 110 кВ С-85, ВЛ 110 кВ С-317/318, ВЛ-35 кВ Т-22 Таштып - Усть Чуль, ВЛ 35кВ Кызлас-У.Чуль (Т-23), ВЛ-35кВ Т-29 Бея-Бондарево, ВЛ-35 кВ Т-37 Таштып-Полтаково, ВЛ-35кВ Т-75 ГПП-2-РП-7, ВЛ-35 кВ Т-78/79 ГПП-2-СШ ГЭС, ВЛ-35 кВ Т-80/81 ГПП-2-СШ ГЭС) - 90.34га.</w:t>
            </w:r>
          </w:p>
        </w:tc>
        <w:tc>
          <w:tcPr>
            <w:tcW w:w="1503" w:type="dxa"/>
            <w:tcBorders>
              <w:top w:val="nil"/>
              <w:left w:val="nil"/>
              <w:bottom w:val="single" w:sz="4" w:space="0" w:color="auto"/>
              <w:right w:val="single" w:sz="4" w:space="0" w:color="auto"/>
            </w:tcBorders>
            <w:shd w:val="clear" w:color="auto" w:fill="auto"/>
            <w:vAlign w:val="center"/>
          </w:tcPr>
          <w:p w14:paraId="6E10EA6B"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I_6-1_ХЭ</w:t>
            </w:r>
          </w:p>
        </w:tc>
        <w:tc>
          <w:tcPr>
            <w:tcW w:w="0" w:type="auto"/>
            <w:tcBorders>
              <w:top w:val="nil"/>
              <w:left w:val="nil"/>
              <w:bottom w:val="single" w:sz="4" w:space="0" w:color="auto"/>
              <w:right w:val="single" w:sz="4" w:space="0" w:color="auto"/>
            </w:tcBorders>
            <w:shd w:val="clear" w:color="000000" w:fill="FFFFFF"/>
            <w:noWrap/>
            <w:vAlign w:val="center"/>
          </w:tcPr>
          <w:p w14:paraId="19FE0BD3"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10,65</w:t>
            </w:r>
          </w:p>
        </w:tc>
        <w:tc>
          <w:tcPr>
            <w:tcW w:w="0" w:type="auto"/>
            <w:tcBorders>
              <w:top w:val="nil"/>
              <w:left w:val="nil"/>
              <w:bottom w:val="single" w:sz="4" w:space="0" w:color="auto"/>
              <w:right w:val="single" w:sz="4" w:space="0" w:color="auto"/>
            </w:tcBorders>
            <w:shd w:val="clear" w:color="000000" w:fill="FFFFFF"/>
            <w:noWrap/>
            <w:vAlign w:val="center"/>
          </w:tcPr>
          <w:p w14:paraId="4218685B"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3,34</w:t>
            </w:r>
          </w:p>
        </w:tc>
        <w:tc>
          <w:tcPr>
            <w:tcW w:w="0" w:type="auto"/>
            <w:tcBorders>
              <w:top w:val="nil"/>
              <w:left w:val="nil"/>
              <w:bottom w:val="single" w:sz="4" w:space="0" w:color="auto"/>
              <w:right w:val="single" w:sz="4" w:space="0" w:color="auto"/>
            </w:tcBorders>
            <w:shd w:val="clear" w:color="000000" w:fill="FFFFFF"/>
            <w:noWrap/>
            <w:vAlign w:val="center"/>
          </w:tcPr>
          <w:p w14:paraId="3D684892"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7,31</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4B4D6E3"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69%</w:t>
            </w:r>
          </w:p>
        </w:tc>
      </w:tr>
      <w:tr w:rsidR="00AB575B" w:rsidRPr="00346D44" w14:paraId="5931E88C"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2379E07"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13</w:t>
            </w:r>
          </w:p>
        </w:tc>
        <w:tc>
          <w:tcPr>
            <w:tcW w:w="0" w:type="auto"/>
            <w:tcBorders>
              <w:top w:val="nil"/>
              <w:left w:val="single" w:sz="4" w:space="0" w:color="auto"/>
              <w:bottom w:val="single" w:sz="4" w:space="0" w:color="auto"/>
              <w:right w:val="single" w:sz="4" w:space="0" w:color="auto"/>
            </w:tcBorders>
            <w:shd w:val="clear" w:color="auto" w:fill="auto"/>
            <w:vAlign w:val="center"/>
          </w:tcPr>
          <w:p w14:paraId="1AB6518E"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Модернизация распределительных сетей от ПС 110/10 кВ Калининская Усть-Абаканского РЭС (с организацией каналов связи и дополнительных элементов повышения наблюдаемости эл. сетей).</w:t>
            </w:r>
          </w:p>
        </w:tc>
        <w:tc>
          <w:tcPr>
            <w:tcW w:w="1503" w:type="dxa"/>
            <w:tcBorders>
              <w:top w:val="nil"/>
              <w:left w:val="nil"/>
              <w:bottom w:val="single" w:sz="4" w:space="0" w:color="auto"/>
              <w:right w:val="single" w:sz="4" w:space="0" w:color="auto"/>
            </w:tcBorders>
            <w:shd w:val="clear" w:color="auto" w:fill="auto"/>
            <w:vAlign w:val="center"/>
          </w:tcPr>
          <w:p w14:paraId="5F637459"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I_2ц_ХЭ</w:t>
            </w:r>
          </w:p>
        </w:tc>
        <w:tc>
          <w:tcPr>
            <w:tcW w:w="0" w:type="auto"/>
            <w:tcBorders>
              <w:top w:val="nil"/>
              <w:left w:val="nil"/>
              <w:bottom w:val="single" w:sz="4" w:space="0" w:color="auto"/>
              <w:right w:val="single" w:sz="4" w:space="0" w:color="auto"/>
            </w:tcBorders>
            <w:shd w:val="clear" w:color="000000" w:fill="FFFFFF"/>
            <w:noWrap/>
            <w:vAlign w:val="center"/>
          </w:tcPr>
          <w:p w14:paraId="05736A4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4,89</w:t>
            </w:r>
          </w:p>
        </w:tc>
        <w:tc>
          <w:tcPr>
            <w:tcW w:w="0" w:type="auto"/>
            <w:tcBorders>
              <w:top w:val="nil"/>
              <w:left w:val="nil"/>
              <w:bottom w:val="single" w:sz="4" w:space="0" w:color="auto"/>
              <w:right w:val="single" w:sz="4" w:space="0" w:color="auto"/>
            </w:tcBorders>
            <w:shd w:val="clear" w:color="000000" w:fill="FFFFFF"/>
            <w:noWrap/>
            <w:vAlign w:val="center"/>
          </w:tcPr>
          <w:p w14:paraId="37C0E782"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0,44</w:t>
            </w:r>
          </w:p>
        </w:tc>
        <w:tc>
          <w:tcPr>
            <w:tcW w:w="0" w:type="auto"/>
            <w:tcBorders>
              <w:top w:val="nil"/>
              <w:left w:val="nil"/>
              <w:bottom w:val="single" w:sz="4" w:space="0" w:color="auto"/>
              <w:right w:val="single" w:sz="4" w:space="0" w:color="auto"/>
            </w:tcBorders>
            <w:shd w:val="clear" w:color="000000" w:fill="FFFFFF"/>
            <w:noWrap/>
            <w:vAlign w:val="center"/>
          </w:tcPr>
          <w:p w14:paraId="7E7E252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4,45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864AC47"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91%</w:t>
            </w:r>
          </w:p>
        </w:tc>
      </w:tr>
      <w:tr w:rsidR="00AB575B" w:rsidRPr="00346D44" w14:paraId="65B1A945"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AB32B02"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lastRenderedPageBreak/>
              <w:t>14</w:t>
            </w:r>
          </w:p>
        </w:tc>
        <w:tc>
          <w:tcPr>
            <w:tcW w:w="0" w:type="auto"/>
            <w:tcBorders>
              <w:top w:val="nil"/>
              <w:left w:val="single" w:sz="4" w:space="0" w:color="auto"/>
              <w:bottom w:val="single" w:sz="4" w:space="0" w:color="auto"/>
              <w:right w:val="single" w:sz="4" w:space="0" w:color="auto"/>
            </w:tcBorders>
            <w:shd w:val="clear" w:color="auto" w:fill="auto"/>
            <w:vAlign w:val="center"/>
          </w:tcPr>
          <w:p w14:paraId="7685D7FF"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Модернизация  систем учета розничного рынка электроэнергии  (0,4 кВ  и ниже) 18 579 точек учета</w:t>
            </w:r>
          </w:p>
        </w:tc>
        <w:tc>
          <w:tcPr>
            <w:tcW w:w="1503" w:type="dxa"/>
            <w:tcBorders>
              <w:top w:val="nil"/>
              <w:left w:val="nil"/>
              <w:bottom w:val="single" w:sz="4" w:space="0" w:color="auto"/>
              <w:right w:val="single" w:sz="4" w:space="0" w:color="auto"/>
            </w:tcBorders>
            <w:shd w:val="clear" w:color="auto" w:fill="auto"/>
            <w:vAlign w:val="center"/>
          </w:tcPr>
          <w:p w14:paraId="07BC3D8A"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F_89_ХЭ</w:t>
            </w:r>
          </w:p>
        </w:tc>
        <w:tc>
          <w:tcPr>
            <w:tcW w:w="0" w:type="auto"/>
            <w:tcBorders>
              <w:top w:val="nil"/>
              <w:left w:val="nil"/>
              <w:bottom w:val="single" w:sz="4" w:space="0" w:color="auto"/>
              <w:right w:val="single" w:sz="4" w:space="0" w:color="auto"/>
            </w:tcBorders>
            <w:shd w:val="clear" w:color="000000" w:fill="FFFFFF"/>
            <w:noWrap/>
            <w:vAlign w:val="center"/>
          </w:tcPr>
          <w:p w14:paraId="5B9179D3"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3,30</w:t>
            </w:r>
          </w:p>
        </w:tc>
        <w:tc>
          <w:tcPr>
            <w:tcW w:w="0" w:type="auto"/>
            <w:tcBorders>
              <w:top w:val="nil"/>
              <w:left w:val="nil"/>
              <w:bottom w:val="single" w:sz="4" w:space="0" w:color="auto"/>
              <w:right w:val="single" w:sz="4" w:space="0" w:color="auto"/>
            </w:tcBorders>
            <w:shd w:val="clear" w:color="000000" w:fill="FFFFFF"/>
            <w:noWrap/>
            <w:vAlign w:val="center"/>
          </w:tcPr>
          <w:p w14:paraId="76FB714F"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0,45</w:t>
            </w:r>
          </w:p>
        </w:tc>
        <w:tc>
          <w:tcPr>
            <w:tcW w:w="0" w:type="auto"/>
            <w:tcBorders>
              <w:top w:val="nil"/>
              <w:left w:val="nil"/>
              <w:bottom w:val="single" w:sz="4" w:space="0" w:color="auto"/>
              <w:right w:val="single" w:sz="4" w:space="0" w:color="auto"/>
            </w:tcBorders>
            <w:shd w:val="clear" w:color="000000" w:fill="FFFFFF"/>
            <w:noWrap/>
            <w:vAlign w:val="center"/>
          </w:tcPr>
          <w:p w14:paraId="2736E5D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2,84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01CA34E"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86%</w:t>
            </w:r>
          </w:p>
        </w:tc>
      </w:tr>
      <w:tr w:rsidR="00AB575B" w:rsidRPr="00346D44" w14:paraId="75E30223"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BB7B646"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15</w:t>
            </w:r>
          </w:p>
        </w:tc>
        <w:tc>
          <w:tcPr>
            <w:tcW w:w="0" w:type="auto"/>
            <w:tcBorders>
              <w:top w:val="nil"/>
              <w:left w:val="single" w:sz="4" w:space="0" w:color="auto"/>
              <w:bottom w:val="single" w:sz="4" w:space="0" w:color="auto"/>
              <w:right w:val="single" w:sz="4" w:space="0" w:color="auto"/>
            </w:tcBorders>
            <w:shd w:val="clear" w:color="auto" w:fill="auto"/>
            <w:vAlign w:val="center"/>
          </w:tcPr>
          <w:p w14:paraId="01D88D7A"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Модернизация технического учета электроэнергии на вводах трансформаторных подстанций 6-10/0,4КВ, 958 точек учета</w:t>
            </w:r>
          </w:p>
        </w:tc>
        <w:tc>
          <w:tcPr>
            <w:tcW w:w="1503" w:type="dxa"/>
            <w:tcBorders>
              <w:top w:val="nil"/>
              <w:left w:val="nil"/>
              <w:bottom w:val="single" w:sz="4" w:space="0" w:color="auto"/>
              <w:right w:val="single" w:sz="4" w:space="0" w:color="auto"/>
            </w:tcBorders>
            <w:shd w:val="clear" w:color="auto" w:fill="auto"/>
            <w:vAlign w:val="center"/>
          </w:tcPr>
          <w:p w14:paraId="6BB8201D"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I_1ц_ХЭ</w:t>
            </w:r>
          </w:p>
        </w:tc>
        <w:tc>
          <w:tcPr>
            <w:tcW w:w="0" w:type="auto"/>
            <w:tcBorders>
              <w:top w:val="nil"/>
              <w:left w:val="nil"/>
              <w:bottom w:val="single" w:sz="4" w:space="0" w:color="auto"/>
              <w:right w:val="single" w:sz="4" w:space="0" w:color="auto"/>
            </w:tcBorders>
            <w:shd w:val="clear" w:color="000000" w:fill="FFFFFF"/>
            <w:noWrap/>
            <w:vAlign w:val="center"/>
          </w:tcPr>
          <w:p w14:paraId="11B4EB7B"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15,97</w:t>
            </w:r>
          </w:p>
        </w:tc>
        <w:tc>
          <w:tcPr>
            <w:tcW w:w="0" w:type="auto"/>
            <w:tcBorders>
              <w:top w:val="nil"/>
              <w:left w:val="nil"/>
              <w:bottom w:val="single" w:sz="4" w:space="0" w:color="auto"/>
              <w:right w:val="single" w:sz="4" w:space="0" w:color="auto"/>
            </w:tcBorders>
            <w:shd w:val="clear" w:color="000000" w:fill="FFFFFF"/>
            <w:noWrap/>
            <w:vAlign w:val="center"/>
          </w:tcPr>
          <w:p w14:paraId="64BA8A4C"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2,16</w:t>
            </w:r>
          </w:p>
        </w:tc>
        <w:tc>
          <w:tcPr>
            <w:tcW w:w="0" w:type="auto"/>
            <w:tcBorders>
              <w:top w:val="nil"/>
              <w:left w:val="nil"/>
              <w:bottom w:val="single" w:sz="4" w:space="0" w:color="auto"/>
              <w:right w:val="single" w:sz="4" w:space="0" w:color="auto"/>
            </w:tcBorders>
            <w:shd w:val="clear" w:color="000000" w:fill="FFFFFF"/>
            <w:noWrap/>
            <w:vAlign w:val="center"/>
          </w:tcPr>
          <w:p w14:paraId="635883C9"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13,81</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5C4B1BA"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86%</w:t>
            </w:r>
          </w:p>
        </w:tc>
      </w:tr>
      <w:tr w:rsidR="00AB575B" w:rsidRPr="00346D44" w14:paraId="226D4A58"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0D5E331"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16</w:t>
            </w:r>
          </w:p>
        </w:tc>
        <w:tc>
          <w:tcPr>
            <w:tcW w:w="0" w:type="auto"/>
            <w:tcBorders>
              <w:top w:val="nil"/>
              <w:left w:val="single" w:sz="4" w:space="0" w:color="auto"/>
              <w:bottom w:val="single" w:sz="4" w:space="0" w:color="auto"/>
              <w:right w:val="single" w:sz="4" w:space="0" w:color="auto"/>
            </w:tcBorders>
            <w:shd w:val="clear" w:color="auto" w:fill="auto"/>
            <w:vAlign w:val="center"/>
          </w:tcPr>
          <w:p w14:paraId="4879869F"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 xml:space="preserve">Модернизация  систем учета розничного рынка электроэнергии  (0.22 - 0,4 кВ )  1009 точек учета </w:t>
            </w:r>
          </w:p>
        </w:tc>
        <w:tc>
          <w:tcPr>
            <w:tcW w:w="1503" w:type="dxa"/>
            <w:tcBorders>
              <w:top w:val="nil"/>
              <w:left w:val="nil"/>
              <w:bottom w:val="single" w:sz="4" w:space="0" w:color="auto"/>
              <w:right w:val="single" w:sz="4" w:space="0" w:color="auto"/>
            </w:tcBorders>
            <w:shd w:val="clear" w:color="auto" w:fill="auto"/>
            <w:vAlign w:val="center"/>
          </w:tcPr>
          <w:p w14:paraId="792E67F6"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I_4ц_ХЭ</w:t>
            </w:r>
          </w:p>
        </w:tc>
        <w:tc>
          <w:tcPr>
            <w:tcW w:w="0" w:type="auto"/>
            <w:tcBorders>
              <w:top w:val="nil"/>
              <w:left w:val="nil"/>
              <w:bottom w:val="single" w:sz="4" w:space="0" w:color="auto"/>
              <w:right w:val="single" w:sz="4" w:space="0" w:color="auto"/>
            </w:tcBorders>
            <w:shd w:val="clear" w:color="000000" w:fill="FFFFFF"/>
            <w:noWrap/>
            <w:vAlign w:val="center"/>
          </w:tcPr>
          <w:p w14:paraId="04573F48"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1,10</w:t>
            </w:r>
          </w:p>
        </w:tc>
        <w:tc>
          <w:tcPr>
            <w:tcW w:w="0" w:type="auto"/>
            <w:tcBorders>
              <w:top w:val="nil"/>
              <w:left w:val="nil"/>
              <w:bottom w:val="single" w:sz="4" w:space="0" w:color="auto"/>
              <w:right w:val="single" w:sz="4" w:space="0" w:color="auto"/>
            </w:tcBorders>
            <w:shd w:val="clear" w:color="000000" w:fill="FFFFFF"/>
            <w:noWrap/>
            <w:vAlign w:val="center"/>
          </w:tcPr>
          <w:p w14:paraId="22236AD3"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0,40</w:t>
            </w:r>
          </w:p>
        </w:tc>
        <w:tc>
          <w:tcPr>
            <w:tcW w:w="0" w:type="auto"/>
            <w:tcBorders>
              <w:top w:val="nil"/>
              <w:left w:val="nil"/>
              <w:bottom w:val="single" w:sz="4" w:space="0" w:color="auto"/>
              <w:right w:val="single" w:sz="4" w:space="0" w:color="auto"/>
            </w:tcBorders>
            <w:shd w:val="clear" w:color="000000" w:fill="FFFFFF"/>
            <w:noWrap/>
            <w:vAlign w:val="center"/>
          </w:tcPr>
          <w:p w14:paraId="43C5E6EF"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0,70</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A394734"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64%</w:t>
            </w:r>
          </w:p>
        </w:tc>
      </w:tr>
      <w:tr w:rsidR="00AB575B" w:rsidRPr="00346D44" w14:paraId="6B12E3E9"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5C9CB23"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17</w:t>
            </w:r>
          </w:p>
        </w:tc>
        <w:tc>
          <w:tcPr>
            <w:tcW w:w="0" w:type="auto"/>
            <w:tcBorders>
              <w:top w:val="nil"/>
              <w:left w:val="single" w:sz="4" w:space="0" w:color="auto"/>
              <w:bottom w:val="single" w:sz="4" w:space="0" w:color="auto"/>
              <w:right w:val="single" w:sz="4" w:space="0" w:color="auto"/>
            </w:tcBorders>
            <w:shd w:val="clear" w:color="auto" w:fill="auto"/>
            <w:vAlign w:val="center"/>
          </w:tcPr>
          <w:p w14:paraId="3982EE42"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Модернизация инженерно - технических средств охраны - система видеонаблюдения  Аскизского РЭС - 2018г - 1 комплект</w:t>
            </w:r>
          </w:p>
        </w:tc>
        <w:tc>
          <w:tcPr>
            <w:tcW w:w="1503" w:type="dxa"/>
            <w:tcBorders>
              <w:top w:val="nil"/>
              <w:left w:val="nil"/>
              <w:bottom w:val="single" w:sz="4" w:space="0" w:color="auto"/>
              <w:right w:val="single" w:sz="4" w:space="0" w:color="auto"/>
            </w:tcBorders>
            <w:shd w:val="clear" w:color="auto" w:fill="auto"/>
            <w:vAlign w:val="center"/>
          </w:tcPr>
          <w:p w14:paraId="6EFB2D12"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I_90_ХЭа</w:t>
            </w:r>
          </w:p>
        </w:tc>
        <w:tc>
          <w:tcPr>
            <w:tcW w:w="0" w:type="auto"/>
            <w:tcBorders>
              <w:top w:val="nil"/>
              <w:left w:val="nil"/>
              <w:bottom w:val="single" w:sz="4" w:space="0" w:color="auto"/>
              <w:right w:val="single" w:sz="4" w:space="0" w:color="auto"/>
            </w:tcBorders>
            <w:shd w:val="clear" w:color="000000" w:fill="FFFFFF"/>
            <w:noWrap/>
            <w:vAlign w:val="center"/>
          </w:tcPr>
          <w:p w14:paraId="34FCF63D"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0,63</w:t>
            </w:r>
          </w:p>
        </w:tc>
        <w:tc>
          <w:tcPr>
            <w:tcW w:w="0" w:type="auto"/>
            <w:tcBorders>
              <w:top w:val="nil"/>
              <w:left w:val="nil"/>
              <w:bottom w:val="single" w:sz="4" w:space="0" w:color="auto"/>
              <w:right w:val="single" w:sz="4" w:space="0" w:color="auto"/>
            </w:tcBorders>
            <w:shd w:val="clear" w:color="000000" w:fill="FFFFFF"/>
            <w:noWrap/>
            <w:vAlign w:val="center"/>
          </w:tcPr>
          <w:p w14:paraId="677F4ECF"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19FF5470"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356FC1D"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100%</w:t>
            </w:r>
          </w:p>
        </w:tc>
      </w:tr>
      <w:tr w:rsidR="00AB575B" w:rsidRPr="00346D44" w14:paraId="0C8C6080"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EBE59C1"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18</w:t>
            </w:r>
          </w:p>
        </w:tc>
        <w:tc>
          <w:tcPr>
            <w:tcW w:w="0" w:type="auto"/>
            <w:tcBorders>
              <w:top w:val="nil"/>
              <w:left w:val="single" w:sz="4" w:space="0" w:color="auto"/>
              <w:bottom w:val="single" w:sz="4" w:space="0" w:color="auto"/>
              <w:right w:val="single" w:sz="4" w:space="0" w:color="auto"/>
            </w:tcBorders>
            <w:shd w:val="clear" w:color="auto" w:fill="auto"/>
            <w:vAlign w:val="center"/>
          </w:tcPr>
          <w:p w14:paraId="7786218B"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Модернизация инженерно - технических средств охраны - система видеонаблюдения Таштыпского РЭС - 2019г - 1 комплект</w:t>
            </w:r>
          </w:p>
        </w:tc>
        <w:tc>
          <w:tcPr>
            <w:tcW w:w="1503" w:type="dxa"/>
            <w:tcBorders>
              <w:top w:val="nil"/>
              <w:left w:val="nil"/>
              <w:bottom w:val="single" w:sz="4" w:space="0" w:color="auto"/>
              <w:right w:val="single" w:sz="4" w:space="0" w:color="auto"/>
            </w:tcBorders>
            <w:shd w:val="clear" w:color="auto" w:fill="auto"/>
            <w:vAlign w:val="center"/>
          </w:tcPr>
          <w:p w14:paraId="6FC1C8EE"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I_90_ХЭб</w:t>
            </w:r>
          </w:p>
        </w:tc>
        <w:tc>
          <w:tcPr>
            <w:tcW w:w="0" w:type="auto"/>
            <w:tcBorders>
              <w:top w:val="nil"/>
              <w:left w:val="nil"/>
              <w:bottom w:val="single" w:sz="4" w:space="0" w:color="auto"/>
              <w:right w:val="single" w:sz="4" w:space="0" w:color="auto"/>
            </w:tcBorders>
            <w:shd w:val="clear" w:color="000000" w:fill="FFFFFF"/>
            <w:noWrap/>
            <w:vAlign w:val="center"/>
          </w:tcPr>
          <w:p w14:paraId="784640F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0,63</w:t>
            </w:r>
          </w:p>
        </w:tc>
        <w:tc>
          <w:tcPr>
            <w:tcW w:w="0" w:type="auto"/>
            <w:tcBorders>
              <w:top w:val="nil"/>
              <w:left w:val="nil"/>
              <w:bottom w:val="single" w:sz="4" w:space="0" w:color="auto"/>
              <w:right w:val="single" w:sz="4" w:space="0" w:color="auto"/>
            </w:tcBorders>
            <w:shd w:val="clear" w:color="000000" w:fill="FFFFFF"/>
            <w:noWrap/>
            <w:vAlign w:val="center"/>
          </w:tcPr>
          <w:p w14:paraId="3A37B407"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0602381A"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E2F02D5"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100%</w:t>
            </w:r>
          </w:p>
        </w:tc>
      </w:tr>
      <w:tr w:rsidR="00AB575B" w:rsidRPr="00346D44" w14:paraId="540F8461"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05ECE0B"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19</w:t>
            </w:r>
          </w:p>
        </w:tc>
        <w:tc>
          <w:tcPr>
            <w:tcW w:w="0" w:type="auto"/>
            <w:tcBorders>
              <w:top w:val="nil"/>
              <w:left w:val="single" w:sz="4" w:space="0" w:color="auto"/>
              <w:bottom w:val="single" w:sz="4" w:space="0" w:color="auto"/>
              <w:right w:val="single" w:sz="4" w:space="0" w:color="auto"/>
            </w:tcBorders>
            <w:shd w:val="clear" w:color="auto" w:fill="auto"/>
            <w:vAlign w:val="center"/>
          </w:tcPr>
          <w:p w14:paraId="501330AC"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Покупка мульчеров - 2шт.</w:t>
            </w:r>
          </w:p>
        </w:tc>
        <w:tc>
          <w:tcPr>
            <w:tcW w:w="1503" w:type="dxa"/>
            <w:tcBorders>
              <w:top w:val="nil"/>
              <w:left w:val="nil"/>
              <w:bottom w:val="single" w:sz="4" w:space="0" w:color="auto"/>
              <w:right w:val="single" w:sz="4" w:space="0" w:color="auto"/>
            </w:tcBorders>
            <w:shd w:val="clear" w:color="auto" w:fill="auto"/>
            <w:vAlign w:val="center"/>
          </w:tcPr>
          <w:p w14:paraId="0B3F0491"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I_97-17_ХЭ (а1)</w:t>
            </w:r>
          </w:p>
        </w:tc>
        <w:tc>
          <w:tcPr>
            <w:tcW w:w="0" w:type="auto"/>
            <w:tcBorders>
              <w:top w:val="nil"/>
              <w:left w:val="nil"/>
              <w:bottom w:val="single" w:sz="4" w:space="0" w:color="auto"/>
              <w:right w:val="single" w:sz="4" w:space="0" w:color="auto"/>
            </w:tcBorders>
            <w:shd w:val="clear" w:color="000000" w:fill="FFFFFF"/>
            <w:noWrap/>
            <w:vAlign w:val="center"/>
          </w:tcPr>
          <w:p w14:paraId="0B9ED485"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0,57</w:t>
            </w:r>
          </w:p>
        </w:tc>
        <w:tc>
          <w:tcPr>
            <w:tcW w:w="0" w:type="auto"/>
            <w:tcBorders>
              <w:top w:val="nil"/>
              <w:left w:val="nil"/>
              <w:bottom w:val="single" w:sz="4" w:space="0" w:color="auto"/>
              <w:right w:val="single" w:sz="4" w:space="0" w:color="auto"/>
            </w:tcBorders>
            <w:shd w:val="clear" w:color="000000" w:fill="FFFFFF"/>
            <w:noWrap/>
            <w:vAlign w:val="center"/>
          </w:tcPr>
          <w:p w14:paraId="674B9B60"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0,11</w:t>
            </w:r>
          </w:p>
        </w:tc>
        <w:tc>
          <w:tcPr>
            <w:tcW w:w="0" w:type="auto"/>
            <w:tcBorders>
              <w:top w:val="nil"/>
              <w:left w:val="nil"/>
              <w:bottom w:val="single" w:sz="4" w:space="0" w:color="auto"/>
              <w:right w:val="single" w:sz="4" w:space="0" w:color="auto"/>
            </w:tcBorders>
            <w:shd w:val="clear" w:color="000000" w:fill="FFFFFF"/>
            <w:noWrap/>
            <w:vAlign w:val="center"/>
          </w:tcPr>
          <w:p w14:paraId="5A94A065"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0,46</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2DA1976"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80%</w:t>
            </w:r>
          </w:p>
        </w:tc>
      </w:tr>
      <w:tr w:rsidR="00AB575B" w:rsidRPr="00346D44" w14:paraId="5C3A5DDD"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2566623" w14:textId="77777777" w:rsidR="00AB575B" w:rsidRPr="00346D44" w:rsidRDefault="00AB575B" w:rsidP="00F95673">
            <w:pPr>
              <w:jc w:val="center"/>
              <w:rPr>
                <w:rFonts w:ascii="Myriad Pro" w:hAnsi="Myriad Pro"/>
                <w:color w:val="000000"/>
                <w:sz w:val="18"/>
                <w:szCs w:val="18"/>
              </w:rPr>
            </w:pPr>
            <w:r w:rsidRPr="00346D44">
              <w:rPr>
                <w:rFonts w:ascii="Myriad Pro" w:hAnsi="Myriad Pro"/>
                <w:sz w:val="18"/>
                <w:szCs w:val="18"/>
              </w:rPr>
              <w:t>20</w:t>
            </w:r>
          </w:p>
        </w:tc>
        <w:tc>
          <w:tcPr>
            <w:tcW w:w="0" w:type="auto"/>
            <w:tcBorders>
              <w:top w:val="nil"/>
              <w:left w:val="single" w:sz="4" w:space="0" w:color="auto"/>
              <w:bottom w:val="single" w:sz="4" w:space="0" w:color="auto"/>
              <w:right w:val="single" w:sz="4" w:space="0" w:color="auto"/>
            </w:tcBorders>
            <w:shd w:val="clear" w:color="auto" w:fill="auto"/>
            <w:vAlign w:val="center"/>
          </w:tcPr>
          <w:p w14:paraId="779931F1" w14:textId="77777777" w:rsidR="00AB575B" w:rsidRPr="00346D44" w:rsidRDefault="00AB575B" w:rsidP="00F95673">
            <w:pPr>
              <w:rPr>
                <w:rFonts w:ascii="Myriad Pro" w:hAnsi="Myriad Pro"/>
                <w:color w:val="000000"/>
                <w:sz w:val="18"/>
                <w:szCs w:val="18"/>
              </w:rPr>
            </w:pPr>
            <w:r w:rsidRPr="00346D44">
              <w:rPr>
                <w:rFonts w:ascii="Myriad Pro" w:hAnsi="Myriad Pro" w:cs="Calibri"/>
                <w:color w:val="000000"/>
                <w:sz w:val="18"/>
                <w:szCs w:val="18"/>
              </w:rPr>
              <w:t>Покупка оборудования для улучшения условий труда - 7 шт. (Световая башня  - 1шт., Подвесная лестница  - 1 шт., Бинокль  - 2шт., Кондиционер - 1шт. Робот-тренажер - 1шт., Сушильный шкаф  - 1шт.)</w:t>
            </w:r>
          </w:p>
        </w:tc>
        <w:tc>
          <w:tcPr>
            <w:tcW w:w="1503" w:type="dxa"/>
            <w:tcBorders>
              <w:top w:val="nil"/>
              <w:left w:val="nil"/>
              <w:bottom w:val="single" w:sz="4" w:space="0" w:color="auto"/>
              <w:right w:val="single" w:sz="4" w:space="0" w:color="auto"/>
            </w:tcBorders>
            <w:shd w:val="clear" w:color="auto" w:fill="auto"/>
            <w:vAlign w:val="center"/>
          </w:tcPr>
          <w:p w14:paraId="4B1DD3AD" w14:textId="77777777" w:rsidR="00AB575B" w:rsidRPr="00346D44" w:rsidRDefault="00AB575B" w:rsidP="00F95673">
            <w:pPr>
              <w:jc w:val="center"/>
              <w:rPr>
                <w:rFonts w:ascii="Myriad Pro" w:hAnsi="Myriad Pro"/>
                <w:color w:val="000000"/>
                <w:sz w:val="18"/>
                <w:szCs w:val="18"/>
              </w:rPr>
            </w:pPr>
            <w:r w:rsidRPr="00346D44">
              <w:rPr>
                <w:rFonts w:ascii="Myriad Pro" w:hAnsi="Myriad Pro" w:cs="Calibri"/>
                <w:sz w:val="18"/>
                <w:szCs w:val="18"/>
              </w:rPr>
              <w:t>I_98_ХЭ (г2)</w:t>
            </w:r>
          </w:p>
        </w:tc>
        <w:tc>
          <w:tcPr>
            <w:tcW w:w="0" w:type="auto"/>
            <w:tcBorders>
              <w:top w:val="nil"/>
              <w:left w:val="nil"/>
              <w:bottom w:val="single" w:sz="4" w:space="0" w:color="auto"/>
              <w:right w:val="single" w:sz="4" w:space="0" w:color="auto"/>
            </w:tcBorders>
            <w:shd w:val="clear" w:color="000000" w:fill="FFFFFF"/>
            <w:noWrap/>
            <w:vAlign w:val="center"/>
          </w:tcPr>
          <w:p w14:paraId="524E67B1"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0,78</w:t>
            </w:r>
          </w:p>
        </w:tc>
        <w:tc>
          <w:tcPr>
            <w:tcW w:w="0" w:type="auto"/>
            <w:tcBorders>
              <w:top w:val="nil"/>
              <w:left w:val="nil"/>
              <w:bottom w:val="single" w:sz="4" w:space="0" w:color="auto"/>
              <w:right w:val="single" w:sz="4" w:space="0" w:color="auto"/>
            </w:tcBorders>
            <w:shd w:val="clear" w:color="000000" w:fill="FFFFFF"/>
            <w:noWrap/>
            <w:vAlign w:val="center"/>
          </w:tcPr>
          <w:p w14:paraId="24ECD4F5"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0,11</w:t>
            </w:r>
          </w:p>
        </w:tc>
        <w:tc>
          <w:tcPr>
            <w:tcW w:w="0" w:type="auto"/>
            <w:tcBorders>
              <w:top w:val="nil"/>
              <w:left w:val="nil"/>
              <w:bottom w:val="single" w:sz="4" w:space="0" w:color="auto"/>
              <w:right w:val="single" w:sz="4" w:space="0" w:color="auto"/>
            </w:tcBorders>
            <w:shd w:val="clear" w:color="000000" w:fill="FFFFFF"/>
            <w:noWrap/>
            <w:vAlign w:val="center"/>
          </w:tcPr>
          <w:p w14:paraId="2CB284CF" w14:textId="77777777" w:rsidR="00AB575B" w:rsidRPr="00346D44" w:rsidRDefault="00AB575B" w:rsidP="00F95673">
            <w:pPr>
              <w:jc w:val="center"/>
              <w:rPr>
                <w:rFonts w:ascii="Myriad Pro" w:hAnsi="Myriad Pro"/>
                <w:sz w:val="18"/>
                <w:szCs w:val="18"/>
              </w:rPr>
            </w:pPr>
            <w:r w:rsidRPr="00346D44">
              <w:rPr>
                <w:rFonts w:ascii="Myriad Pro" w:hAnsi="Myriad Pro" w:cs="Calibri"/>
                <w:sz w:val="18"/>
                <w:szCs w:val="18"/>
              </w:rPr>
              <w:t>0,67</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79DCFD1" w14:textId="77777777" w:rsidR="00AB575B" w:rsidRPr="00346D44" w:rsidRDefault="00AB575B" w:rsidP="00F95673">
            <w:pPr>
              <w:jc w:val="center"/>
              <w:rPr>
                <w:rFonts w:ascii="Myriad Pro" w:hAnsi="Myriad Pro"/>
                <w:sz w:val="18"/>
                <w:szCs w:val="18"/>
              </w:rPr>
            </w:pPr>
            <w:r w:rsidRPr="00346D44">
              <w:rPr>
                <w:rFonts w:ascii="Myriad Pro" w:hAnsi="Myriad Pro" w:cs="Calibri"/>
                <w:color w:val="000000"/>
                <w:sz w:val="18"/>
                <w:szCs w:val="18"/>
              </w:rPr>
              <w:t>86%</w:t>
            </w:r>
          </w:p>
        </w:tc>
      </w:tr>
      <w:tr w:rsidR="00AB575B" w:rsidRPr="00346D44" w14:paraId="387EF81E"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62FD86D"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sz w:val="18"/>
                <w:szCs w:val="18"/>
              </w:rPr>
              <w:t>21</w:t>
            </w:r>
          </w:p>
        </w:tc>
        <w:tc>
          <w:tcPr>
            <w:tcW w:w="0" w:type="auto"/>
            <w:tcBorders>
              <w:top w:val="single" w:sz="4" w:space="0" w:color="auto"/>
              <w:left w:val="nil"/>
              <w:bottom w:val="single" w:sz="4" w:space="0" w:color="auto"/>
              <w:right w:val="single" w:sz="4" w:space="0" w:color="auto"/>
            </w:tcBorders>
            <w:vAlign w:val="center"/>
          </w:tcPr>
          <w:p w14:paraId="348EB214" w14:textId="77777777" w:rsidR="00AB575B" w:rsidRPr="00346D44" w:rsidRDefault="00AB575B" w:rsidP="00F95673">
            <w:pPr>
              <w:rPr>
                <w:rFonts w:ascii="Myriad Pro" w:hAnsi="Myriad Pro" w:cstheme="minorHAnsi"/>
                <w:b/>
                <w:bCs/>
                <w:color w:val="000000"/>
                <w:sz w:val="18"/>
                <w:szCs w:val="18"/>
              </w:rPr>
            </w:pPr>
            <w:r w:rsidRPr="00346D44">
              <w:rPr>
                <w:rFonts w:ascii="Myriad Pro" w:hAnsi="Myriad Pro" w:cs="Calibri"/>
                <w:color w:val="000000"/>
                <w:sz w:val="18"/>
                <w:szCs w:val="18"/>
              </w:rPr>
              <w:t>Покупка испытательного и диагностического оборудования - 10шт. (Аппарат высоковольтный испытательный -  1шт., Тепловизор - 2шт., , Конденсатор пленочный импульсный - 1шт., Кабелетрассодефектопоисковый комплект - 1шт., Кабелетрассоискатель  - 1 шт., прибор регулировочный - 1шт., Прибор контроля выключателей  - 1шт. с ноутбуком - 1шт., Визуальный инфракрасный термометр - 1шт.)</w:t>
            </w:r>
          </w:p>
        </w:tc>
        <w:tc>
          <w:tcPr>
            <w:tcW w:w="1503" w:type="dxa"/>
            <w:tcBorders>
              <w:top w:val="single" w:sz="4" w:space="0" w:color="auto"/>
              <w:left w:val="nil"/>
              <w:bottom w:val="single" w:sz="4" w:space="0" w:color="auto"/>
              <w:right w:val="single" w:sz="4" w:space="0" w:color="auto"/>
            </w:tcBorders>
            <w:vAlign w:val="center"/>
          </w:tcPr>
          <w:p w14:paraId="615272FE"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cs="Calibri"/>
                <w:sz w:val="18"/>
                <w:szCs w:val="18"/>
              </w:rPr>
              <w:t>I_98-17_ХЭ (а2)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127049"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6A7D94"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0,80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1608788"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4,20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F3C5468"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color w:val="000000"/>
                <w:sz w:val="18"/>
                <w:szCs w:val="18"/>
              </w:rPr>
              <w:t>84%</w:t>
            </w:r>
          </w:p>
        </w:tc>
      </w:tr>
      <w:tr w:rsidR="00AB575B" w:rsidRPr="00346D44" w14:paraId="04E34247"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A0164AC"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sz w:val="18"/>
                <w:szCs w:val="18"/>
              </w:rPr>
              <w:t>22</w:t>
            </w:r>
          </w:p>
        </w:tc>
        <w:tc>
          <w:tcPr>
            <w:tcW w:w="0" w:type="auto"/>
            <w:tcBorders>
              <w:top w:val="single" w:sz="4" w:space="0" w:color="auto"/>
              <w:left w:val="nil"/>
              <w:bottom w:val="single" w:sz="4" w:space="0" w:color="auto"/>
              <w:right w:val="single" w:sz="4" w:space="0" w:color="auto"/>
            </w:tcBorders>
            <w:vAlign w:val="center"/>
          </w:tcPr>
          <w:p w14:paraId="22800928" w14:textId="77777777" w:rsidR="00AB575B" w:rsidRPr="00346D44" w:rsidRDefault="00AB575B" w:rsidP="00F95673">
            <w:pPr>
              <w:rPr>
                <w:rFonts w:ascii="Myriad Pro" w:hAnsi="Myriad Pro" w:cstheme="minorHAnsi"/>
                <w:b/>
                <w:bCs/>
                <w:color w:val="000000"/>
                <w:sz w:val="18"/>
                <w:szCs w:val="18"/>
              </w:rPr>
            </w:pPr>
            <w:r w:rsidRPr="00346D44">
              <w:rPr>
                <w:rFonts w:ascii="Myriad Pro" w:hAnsi="Myriad Pro" w:cs="Calibri"/>
                <w:color w:val="000000"/>
                <w:sz w:val="18"/>
                <w:szCs w:val="18"/>
              </w:rPr>
              <w:t xml:space="preserve">ИА МРСК Покупка серверного оборудования для модернизации центра обработки данных - 50 ед. </w:t>
            </w:r>
            <w:r w:rsidRPr="00346D44">
              <w:rPr>
                <w:rFonts w:ascii="Myriad Pro" w:hAnsi="Myriad Pro" w:cs="Calibri"/>
                <w:color w:val="000000"/>
                <w:sz w:val="18"/>
                <w:szCs w:val="18"/>
              </w:rPr>
              <w:br/>
              <w:t>(2016: 4 ед. Коммутатор, 5 ед. Сервер, 11 ед. Сервер хранения данных, 1 ед. Сервер-лезвие, 2 ед. Система хранения, 1 ед. Стойка</w:t>
            </w:r>
            <w:r w:rsidRPr="00346D44">
              <w:rPr>
                <w:rFonts w:ascii="Myriad Pro" w:hAnsi="Myriad Pro" w:cs="Calibri"/>
                <w:color w:val="000000"/>
                <w:sz w:val="18"/>
                <w:szCs w:val="18"/>
              </w:rPr>
              <w:br/>
              <w:t xml:space="preserve">2017: 1 ед.  Компьютер-моноблок типа MNEA2RU/A; </w:t>
            </w:r>
            <w:r w:rsidRPr="00346D44">
              <w:rPr>
                <w:rFonts w:ascii="Myriad Pro" w:hAnsi="Myriad Pro" w:cs="Calibri"/>
                <w:color w:val="000000"/>
                <w:sz w:val="18"/>
                <w:szCs w:val="18"/>
              </w:rPr>
              <w:br/>
              <w:t xml:space="preserve">2018:  1 ед.  ИБП; </w:t>
            </w:r>
            <w:r w:rsidRPr="00346D44">
              <w:rPr>
                <w:rFonts w:ascii="Myriad Pro" w:hAnsi="Myriad Pro" w:cs="Calibri"/>
                <w:color w:val="000000"/>
                <w:sz w:val="18"/>
                <w:szCs w:val="18"/>
              </w:rPr>
              <w:br/>
              <w:t xml:space="preserve">2019: 1 ед. Система резервного копирования; </w:t>
            </w:r>
            <w:r w:rsidRPr="00346D44">
              <w:rPr>
                <w:rFonts w:ascii="Myriad Pro" w:hAnsi="Myriad Pro" w:cs="Calibri"/>
                <w:color w:val="000000"/>
                <w:sz w:val="18"/>
                <w:szCs w:val="18"/>
              </w:rPr>
              <w:br/>
              <w:t xml:space="preserve">2020: 4 ед. SAN коммутатора, 5 ед. Блейд северов; </w:t>
            </w:r>
            <w:r w:rsidRPr="00346D44">
              <w:rPr>
                <w:rFonts w:ascii="Myriad Pro" w:hAnsi="Myriad Pro" w:cs="Calibri"/>
                <w:color w:val="000000"/>
                <w:sz w:val="18"/>
                <w:szCs w:val="18"/>
              </w:rPr>
              <w:br/>
              <w:t>2021: 2 ед. Сетевых коммутатора, 2ед. Сервера;</w:t>
            </w:r>
            <w:r w:rsidRPr="00346D44">
              <w:rPr>
                <w:rFonts w:ascii="Myriad Pro" w:hAnsi="Myriad Pro" w:cs="Calibri"/>
                <w:color w:val="000000"/>
                <w:sz w:val="18"/>
                <w:szCs w:val="18"/>
              </w:rPr>
              <w:br/>
              <w:t>2022: 6 ед. ИБП, 2ед. Сервера)</w:t>
            </w:r>
          </w:p>
        </w:tc>
        <w:tc>
          <w:tcPr>
            <w:tcW w:w="1503" w:type="dxa"/>
            <w:tcBorders>
              <w:top w:val="single" w:sz="4" w:space="0" w:color="auto"/>
              <w:left w:val="nil"/>
              <w:bottom w:val="single" w:sz="4" w:space="0" w:color="auto"/>
              <w:right w:val="single" w:sz="4" w:space="0" w:color="auto"/>
            </w:tcBorders>
            <w:vAlign w:val="center"/>
          </w:tcPr>
          <w:p w14:paraId="24EC01F3"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cs="Calibri"/>
                <w:sz w:val="18"/>
                <w:szCs w:val="18"/>
              </w:rPr>
              <w:t>F_96_ХЭ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138685"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1,14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11C5B7B"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7EE5C3D"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1,14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E559935"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color w:val="000000"/>
                <w:sz w:val="18"/>
                <w:szCs w:val="18"/>
              </w:rPr>
              <w:t>100%</w:t>
            </w:r>
          </w:p>
        </w:tc>
      </w:tr>
      <w:tr w:rsidR="00AB575B" w:rsidRPr="00346D44" w14:paraId="4A092FFB"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D723DDD"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sz w:val="18"/>
                <w:szCs w:val="18"/>
              </w:rPr>
              <w:t>23</w:t>
            </w:r>
          </w:p>
        </w:tc>
        <w:tc>
          <w:tcPr>
            <w:tcW w:w="0" w:type="auto"/>
            <w:tcBorders>
              <w:top w:val="single" w:sz="4" w:space="0" w:color="auto"/>
              <w:left w:val="nil"/>
              <w:bottom w:val="single" w:sz="4" w:space="0" w:color="auto"/>
              <w:right w:val="single" w:sz="4" w:space="0" w:color="auto"/>
            </w:tcBorders>
            <w:vAlign w:val="center"/>
          </w:tcPr>
          <w:p w14:paraId="42BC173C" w14:textId="77777777" w:rsidR="00AB575B" w:rsidRPr="00346D44" w:rsidRDefault="00AB575B" w:rsidP="00F95673">
            <w:pPr>
              <w:rPr>
                <w:rFonts w:ascii="Myriad Pro" w:hAnsi="Myriad Pro" w:cstheme="minorHAnsi"/>
                <w:b/>
                <w:bCs/>
                <w:color w:val="000000"/>
                <w:sz w:val="18"/>
                <w:szCs w:val="18"/>
              </w:rPr>
            </w:pPr>
            <w:r w:rsidRPr="00346D44">
              <w:rPr>
                <w:rFonts w:ascii="Myriad Pro" w:hAnsi="Myriad Pro" w:cs="Calibri"/>
                <w:color w:val="000000"/>
                <w:sz w:val="18"/>
                <w:szCs w:val="18"/>
              </w:rPr>
              <w:t>Покупка сопутствующего ИТ оборудования - 5шт. (Батарейный блок - 4шт., Коммутатор - 1шт.)</w:t>
            </w:r>
          </w:p>
        </w:tc>
        <w:tc>
          <w:tcPr>
            <w:tcW w:w="1503" w:type="dxa"/>
            <w:tcBorders>
              <w:top w:val="single" w:sz="4" w:space="0" w:color="auto"/>
              <w:left w:val="nil"/>
              <w:bottom w:val="single" w:sz="4" w:space="0" w:color="auto"/>
              <w:right w:val="single" w:sz="4" w:space="0" w:color="auto"/>
            </w:tcBorders>
            <w:vAlign w:val="center"/>
          </w:tcPr>
          <w:p w14:paraId="44D42B5E"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cs="Calibri"/>
                <w:sz w:val="18"/>
                <w:szCs w:val="18"/>
              </w:rPr>
              <w:t>I_98_ХЭ (б2)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90956F"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0,33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C18676"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6502D1E"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0,33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CDF9FFB"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color w:val="000000"/>
                <w:sz w:val="18"/>
                <w:szCs w:val="18"/>
              </w:rPr>
              <w:t>100%</w:t>
            </w:r>
          </w:p>
        </w:tc>
      </w:tr>
      <w:tr w:rsidR="00AB575B" w:rsidRPr="00346D44" w14:paraId="7984B806"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D829B2E"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sz w:val="18"/>
                <w:szCs w:val="18"/>
              </w:rPr>
              <w:t>24</w:t>
            </w:r>
          </w:p>
        </w:tc>
        <w:tc>
          <w:tcPr>
            <w:tcW w:w="0" w:type="auto"/>
            <w:tcBorders>
              <w:top w:val="single" w:sz="4" w:space="0" w:color="auto"/>
              <w:left w:val="nil"/>
              <w:bottom w:val="single" w:sz="4" w:space="0" w:color="auto"/>
              <w:right w:val="single" w:sz="4" w:space="0" w:color="auto"/>
            </w:tcBorders>
            <w:vAlign w:val="center"/>
          </w:tcPr>
          <w:p w14:paraId="76881C3C" w14:textId="77777777" w:rsidR="00AB575B" w:rsidRPr="00346D44" w:rsidRDefault="00AB575B" w:rsidP="00F95673">
            <w:pPr>
              <w:rPr>
                <w:rFonts w:ascii="Myriad Pro" w:hAnsi="Myriad Pro" w:cstheme="minorHAnsi"/>
                <w:b/>
                <w:bCs/>
                <w:color w:val="000000"/>
                <w:sz w:val="18"/>
                <w:szCs w:val="18"/>
              </w:rPr>
            </w:pPr>
            <w:r w:rsidRPr="00346D44">
              <w:rPr>
                <w:rFonts w:ascii="Myriad Pro" w:hAnsi="Myriad Pro" w:cs="Calibri"/>
                <w:color w:val="000000"/>
                <w:sz w:val="18"/>
                <w:szCs w:val="18"/>
              </w:rPr>
              <w:t>Модернизация автотранспортных средств с оснащением системами спутникового мониторинга и диспетчеризации - 27 ед. транспорта.</w:t>
            </w:r>
          </w:p>
        </w:tc>
        <w:tc>
          <w:tcPr>
            <w:tcW w:w="1503" w:type="dxa"/>
            <w:tcBorders>
              <w:top w:val="single" w:sz="4" w:space="0" w:color="auto"/>
              <w:left w:val="nil"/>
              <w:bottom w:val="single" w:sz="4" w:space="0" w:color="auto"/>
              <w:right w:val="single" w:sz="4" w:space="0" w:color="auto"/>
            </w:tcBorders>
            <w:vAlign w:val="center"/>
          </w:tcPr>
          <w:p w14:paraId="5EB0128C" w14:textId="77777777" w:rsidR="00AB575B" w:rsidRPr="00346D44" w:rsidRDefault="00AB575B" w:rsidP="00F95673">
            <w:pPr>
              <w:jc w:val="center"/>
              <w:rPr>
                <w:rFonts w:ascii="Myriad Pro" w:hAnsi="Myriad Pro" w:cstheme="minorHAnsi"/>
                <w:b/>
                <w:bCs/>
                <w:color w:val="000000"/>
                <w:sz w:val="18"/>
                <w:szCs w:val="18"/>
              </w:rPr>
            </w:pPr>
            <w:r w:rsidRPr="00346D44">
              <w:rPr>
                <w:rFonts w:ascii="Myriad Pro" w:hAnsi="Myriad Pro" w:cs="Calibri"/>
                <w:sz w:val="18"/>
                <w:szCs w:val="18"/>
              </w:rPr>
              <w:t>I_208_ХЭ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C45C4E"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1,35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15CED7"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2ACD1EA"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sz w:val="18"/>
                <w:szCs w:val="18"/>
              </w:rPr>
              <w:t>1,35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AFDE69B" w14:textId="77777777" w:rsidR="00AB575B" w:rsidRPr="00346D44" w:rsidRDefault="00AB575B" w:rsidP="00F95673">
            <w:pPr>
              <w:jc w:val="center"/>
              <w:rPr>
                <w:rFonts w:ascii="Myriad Pro" w:hAnsi="Myriad Pro" w:cstheme="minorHAnsi"/>
                <w:b/>
                <w:bCs/>
                <w:sz w:val="18"/>
                <w:szCs w:val="18"/>
              </w:rPr>
            </w:pPr>
            <w:r w:rsidRPr="00346D44">
              <w:rPr>
                <w:rFonts w:ascii="Myriad Pro" w:hAnsi="Myriad Pro" w:cs="Calibri"/>
                <w:color w:val="000000"/>
                <w:sz w:val="18"/>
                <w:szCs w:val="18"/>
              </w:rPr>
              <w:t>100%</w:t>
            </w:r>
          </w:p>
        </w:tc>
      </w:tr>
      <w:tr w:rsidR="00AB575B" w:rsidRPr="00B94171" w14:paraId="1B943BAE" w14:textId="77777777" w:rsidTr="00C0693E">
        <w:trPr>
          <w:trHeight w:val="20"/>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394B7C9" w14:textId="77777777" w:rsidR="00AB575B" w:rsidRPr="00B94171" w:rsidRDefault="00AB575B" w:rsidP="00F95673">
            <w:pPr>
              <w:jc w:val="center"/>
              <w:rPr>
                <w:rFonts w:ascii="Myriad Pro" w:hAnsi="Myriad Pro"/>
                <w:sz w:val="16"/>
                <w:szCs w:val="16"/>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2B5B92BB" w14:textId="77777777" w:rsidR="00AB575B" w:rsidRPr="00B94171" w:rsidRDefault="00AB575B" w:rsidP="00F95673">
            <w:pPr>
              <w:rPr>
                <w:rFonts w:ascii="Myriad Pro" w:hAnsi="Myriad Pro"/>
                <w:color w:val="000000"/>
                <w:sz w:val="16"/>
                <w:szCs w:val="16"/>
              </w:rPr>
            </w:pPr>
            <w:r w:rsidRPr="00B94171">
              <w:rPr>
                <w:rFonts w:ascii="Myriad Pro" w:hAnsi="Myriad Pro"/>
                <w:b/>
                <w:bCs/>
                <w:sz w:val="16"/>
                <w:szCs w:val="16"/>
              </w:rPr>
              <w:t>Всего по инвестиционным проектам</w:t>
            </w:r>
          </w:p>
        </w:tc>
        <w:tc>
          <w:tcPr>
            <w:tcW w:w="150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7318DB62" w14:textId="77777777" w:rsidR="00AB575B" w:rsidRPr="00B94171" w:rsidRDefault="00AB575B" w:rsidP="00F95673">
            <w:pPr>
              <w:jc w:val="center"/>
              <w:rPr>
                <w:rFonts w:ascii="Myriad Pro" w:hAnsi="Myriad Pro"/>
                <w:b/>
                <w:bCs/>
                <w:sz w:val="16"/>
                <w:szCs w:val="16"/>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BA53B6F" w14:textId="77777777" w:rsidR="00AB575B" w:rsidRPr="00B94171" w:rsidRDefault="00AB575B" w:rsidP="00F95673">
            <w:pPr>
              <w:jc w:val="center"/>
              <w:rPr>
                <w:rFonts w:ascii="Myriad Pro" w:hAnsi="Myriad Pro"/>
                <w:b/>
                <w:bCs/>
                <w:sz w:val="16"/>
                <w:szCs w:val="16"/>
              </w:rPr>
            </w:pPr>
            <w:r>
              <w:rPr>
                <w:rFonts w:ascii="Myriad Pro" w:hAnsi="Myriad Pro"/>
                <w:b/>
                <w:bCs/>
                <w:sz w:val="16"/>
                <w:szCs w:val="16"/>
              </w:rPr>
              <w:t>283,74</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CE5DC7B" w14:textId="77777777" w:rsidR="00AB575B" w:rsidRPr="00B94171" w:rsidRDefault="00AB575B" w:rsidP="00F95673">
            <w:pPr>
              <w:jc w:val="center"/>
              <w:rPr>
                <w:rFonts w:ascii="Myriad Pro" w:hAnsi="Myriad Pro"/>
                <w:b/>
                <w:bCs/>
                <w:sz w:val="16"/>
                <w:szCs w:val="16"/>
              </w:rPr>
            </w:pPr>
            <w:r>
              <w:rPr>
                <w:rFonts w:ascii="Myriad Pro" w:hAnsi="Myriad Pro"/>
                <w:b/>
                <w:bCs/>
                <w:sz w:val="16"/>
                <w:szCs w:val="16"/>
              </w:rPr>
              <w:t>229,85</w:t>
            </w:r>
          </w:p>
        </w:tc>
        <w:tc>
          <w:tcPr>
            <w:tcW w:w="0" w:type="auto"/>
            <w:tcBorders>
              <w:top w:val="single" w:sz="4" w:space="0" w:color="auto"/>
              <w:left w:val="single" w:sz="4" w:space="0" w:color="auto"/>
              <w:bottom w:val="single" w:sz="4" w:space="0" w:color="auto"/>
              <w:right w:val="nil"/>
            </w:tcBorders>
            <w:shd w:val="clear" w:color="auto" w:fill="D6E3BC" w:themeFill="accent3" w:themeFillTint="66"/>
            <w:noWrap/>
            <w:vAlign w:val="center"/>
          </w:tcPr>
          <w:p w14:paraId="09481548" w14:textId="77777777" w:rsidR="00AB575B" w:rsidRPr="00B94171" w:rsidRDefault="00AB575B" w:rsidP="00F95673">
            <w:pPr>
              <w:jc w:val="center"/>
              <w:rPr>
                <w:rFonts w:ascii="Myriad Pro" w:hAnsi="Myriad Pro"/>
                <w:b/>
                <w:bCs/>
                <w:sz w:val="16"/>
                <w:szCs w:val="16"/>
              </w:rPr>
            </w:pPr>
            <w:r>
              <w:rPr>
                <w:rFonts w:ascii="Myriad Pro" w:hAnsi="Myriad Pro"/>
                <w:b/>
                <w:bCs/>
                <w:sz w:val="16"/>
                <w:szCs w:val="16"/>
              </w:rPr>
              <w:t>53,89</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D652048" w14:textId="77777777" w:rsidR="00AB575B" w:rsidRPr="00B94171" w:rsidRDefault="00AB575B" w:rsidP="00F95673">
            <w:pPr>
              <w:jc w:val="center"/>
              <w:rPr>
                <w:rFonts w:ascii="Myriad Pro" w:hAnsi="Myriad Pro"/>
                <w:b/>
                <w:bCs/>
                <w:color w:val="000000"/>
                <w:sz w:val="16"/>
                <w:szCs w:val="16"/>
              </w:rPr>
            </w:pPr>
            <w:r>
              <w:rPr>
                <w:rFonts w:ascii="Myriad Pro" w:hAnsi="Myriad Pro"/>
                <w:b/>
                <w:bCs/>
                <w:sz w:val="16"/>
                <w:szCs w:val="16"/>
              </w:rPr>
              <w:t>19%</w:t>
            </w:r>
          </w:p>
        </w:tc>
      </w:tr>
    </w:tbl>
    <w:p w14:paraId="2D529E9E" w14:textId="77777777" w:rsidR="00C120A0" w:rsidRDefault="00C120A0" w:rsidP="00C0693E">
      <w:pPr>
        <w:autoSpaceDE w:val="0"/>
        <w:autoSpaceDN w:val="0"/>
        <w:adjustRightInd w:val="0"/>
        <w:spacing w:before="120" w:line="360" w:lineRule="auto"/>
        <w:ind w:firstLine="567"/>
        <w:jc w:val="both"/>
        <w:rPr>
          <w:rFonts w:ascii="Myriad Pro" w:hAnsi="Myriad Pro"/>
          <w:sz w:val="26"/>
          <w:szCs w:val="26"/>
        </w:rPr>
      </w:pPr>
    </w:p>
    <w:p w14:paraId="20C24DAA" w14:textId="5E02D282" w:rsidR="00AB575B" w:rsidRDefault="00AB575B" w:rsidP="00C0693E">
      <w:pPr>
        <w:autoSpaceDE w:val="0"/>
        <w:autoSpaceDN w:val="0"/>
        <w:adjustRightInd w:val="0"/>
        <w:spacing w:before="120"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инвестиционной программы ПАО «МРСК Сибири» </w:t>
      </w:r>
      <w:r w:rsidR="00C0693E">
        <w:rPr>
          <w:rFonts w:ascii="Myriad Pro" w:hAnsi="Myriad Pro"/>
          <w:sz w:val="26"/>
          <w:szCs w:val="26"/>
        </w:rPr>
        <w:t xml:space="preserve">в части филиала </w:t>
      </w:r>
      <w:r>
        <w:rPr>
          <w:rFonts w:ascii="Myriad Pro" w:hAnsi="Myriad Pro"/>
          <w:sz w:val="26"/>
          <w:szCs w:val="26"/>
        </w:rPr>
        <w:t xml:space="preserve">«Хакасэнерго»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w:t>
      </w:r>
      <w:r>
        <w:rPr>
          <w:rFonts w:ascii="Myriad Pro" w:hAnsi="Myriad Pro"/>
          <w:sz w:val="26"/>
          <w:szCs w:val="26"/>
        </w:rPr>
        <w:lastRenderedPageBreak/>
        <w:t>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592A4939" w14:textId="77777777" w:rsidR="00AB575B" w:rsidRPr="002A34EA" w:rsidRDefault="00AB575B" w:rsidP="00AB575B">
      <w:pPr>
        <w:autoSpaceDE w:val="0"/>
        <w:autoSpaceDN w:val="0"/>
        <w:adjustRightInd w:val="0"/>
        <w:spacing w:line="360" w:lineRule="auto"/>
        <w:ind w:firstLine="567"/>
        <w:jc w:val="both"/>
        <w:rPr>
          <w:rFonts w:ascii="Myriad Pro" w:hAnsi="Myriad Pro"/>
          <w:sz w:val="26"/>
          <w:szCs w:val="26"/>
        </w:rPr>
      </w:pPr>
      <w:bookmarkStart w:id="27" w:name="_Hlk40136476"/>
      <w:r w:rsidRPr="002A34EA">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w:t>
      </w:r>
      <w:r>
        <w:rPr>
          <w:rFonts w:ascii="Myriad Pro" w:hAnsi="Myriad Pro"/>
          <w:sz w:val="26"/>
          <w:szCs w:val="26"/>
        </w:rPr>
        <w:t>11</w:t>
      </w:r>
      <w:r w:rsidRPr="002A34EA">
        <w:rPr>
          <w:rFonts w:ascii="Myriad Pro" w:hAnsi="Myriad Pro"/>
          <w:sz w:val="26"/>
          <w:szCs w:val="26"/>
        </w:rPr>
        <w:t xml:space="preserve"> Методических указаний № 98-э приведена ниже.</w:t>
      </w:r>
    </w:p>
    <w:bookmarkEnd w:id="27"/>
    <w:p w14:paraId="46480113" w14:textId="77777777" w:rsidR="00AB575B" w:rsidRDefault="00AB575B" w:rsidP="00F95673">
      <w:pPr>
        <w:autoSpaceDE w:val="0"/>
        <w:autoSpaceDN w:val="0"/>
        <w:adjustRightInd w:val="0"/>
        <w:spacing w:line="360" w:lineRule="auto"/>
        <w:ind w:firstLine="567"/>
        <w:jc w:val="both"/>
        <w:rPr>
          <w:rFonts w:ascii="Myriad Pro" w:hAnsi="Myriad Pro" w:cs="Arial"/>
          <w:sz w:val="26"/>
          <w:szCs w:val="26"/>
        </w:rPr>
      </w:pPr>
      <w:r w:rsidRPr="00F2338F">
        <w:rPr>
          <w:rFonts w:ascii="Myriad Pro" w:hAnsi="Myriad Pro" w:cs="Arial"/>
          <w:sz w:val="26"/>
          <w:szCs w:val="26"/>
        </w:rPr>
        <w:t xml:space="preserve">По результатам анализа исполнения инвестиционной программы </w:t>
      </w:r>
      <w:r>
        <w:rPr>
          <w:rFonts w:ascii="Myriad Pro" w:hAnsi="Myriad Pro" w:cs="Arial"/>
          <w:sz w:val="26"/>
          <w:szCs w:val="26"/>
        </w:rPr>
        <w:t>ПАО «МРСК Сибири» в части филиала «Хакасэнерго»</w:t>
      </w:r>
      <w:r w:rsidRPr="00F2338F">
        <w:rPr>
          <w:rFonts w:ascii="Myriad Pro" w:hAnsi="Myriad Pro" w:cs="Arial"/>
          <w:sz w:val="26"/>
          <w:szCs w:val="26"/>
        </w:rPr>
        <w:t xml:space="preserve"> </w:t>
      </w:r>
      <w:r>
        <w:rPr>
          <w:rFonts w:ascii="Myriad Pro" w:hAnsi="Myriad Pro" w:cs="Arial"/>
          <w:sz w:val="26"/>
          <w:szCs w:val="26"/>
        </w:rPr>
        <w:t xml:space="preserve">в 2019 году </w:t>
      </w:r>
      <w:r w:rsidRPr="00F2338F">
        <w:rPr>
          <w:rFonts w:ascii="Myriad Pro" w:hAnsi="Myriad Pro" w:cs="Arial"/>
          <w:sz w:val="26"/>
          <w:szCs w:val="26"/>
        </w:rPr>
        <w:t xml:space="preserve">Исполнитель отмечает, что </w:t>
      </w:r>
      <w:r>
        <w:rPr>
          <w:rFonts w:ascii="Myriad Pro" w:hAnsi="Myriad Pro" w:cs="Arial"/>
          <w:sz w:val="26"/>
          <w:szCs w:val="26"/>
        </w:rPr>
        <w:t>превышение</w:t>
      </w:r>
      <w:r w:rsidRPr="00F2338F">
        <w:rPr>
          <w:rFonts w:ascii="Myriad Pro" w:hAnsi="Myriad Pro" w:cs="Arial"/>
          <w:sz w:val="26"/>
          <w:szCs w:val="26"/>
        </w:rPr>
        <w:t xml:space="preserve">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w:t>
      </w:r>
      <w:r w:rsidRPr="00F2338F">
        <w:rPr>
          <w:rFonts w:ascii="Myriad Pro" w:hAnsi="Myriad Pro" w:cs="Arial"/>
          <w:sz w:val="26"/>
          <w:szCs w:val="26"/>
        </w:rPr>
        <w:lastRenderedPageBreak/>
        <w:t>числе включенных в инвестиционную программу в рамках корректировки утвержденной инвестиционной программы в 2019 году.</w:t>
      </w:r>
    </w:p>
    <w:p w14:paraId="535E08EC" w14:textId="77777777" w:rsidR="00AB575B" w:rsidRPr="00F2338F" w:rsidRDefault="00AB575B" w:rsidP="00AB575B">
      <w:pPr>
        <w:autoSpaceDE w:val="0"/>
        <w:autoSpaceDN w:val="0"/>
        <w:adjustRightInd w:val="0"/>
        <w:spacing w:line="360" w:lineRule="auto"/>
        <w:ind w:firstLine="720"/>
        <w:jc w:val="both"/>
        <w:rPr>
          <w:rFonts w:ascii="Myriad Pro" w:hAnsi="Myriad Pro" w:cs="Arial"/>
          <w:sz w:val="26"/>
          <w:szCs w:val="26"/>
        </w:rPr>
      </w:pPr>
    </w:p>
    <w:p w14:paraId="59892976" w14:textId="77777777" w:rsidR="00AB575B" w:rsidRDefault="00AB575B" w:rsidP="00AB575B">
      <w:pPr>
        <w:jc w:val="center"/>
        <w:rPr>
          <w:rFonts w:ascii="Myriad Pro" w:hAnsi="Myriad Pro"/>
          <w:b/>
          <w:bCs/>
          <w:color w:val="000000"/>
          <w:sz w:val="18"/>
          <w:szCs w:val="18"/>
        </w:rPr>
        <w:sectPr w:rsidR="00AB575B">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AB575B" w:rsidRPr="00666FBB" w14:paraId="0F53767C" w14:textId="77777777" w:rsidTr="00C572F0">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88B00"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977DC"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80C4F"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D2749"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90DA4"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CF231"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422B0" w14:textId="77777777" w:rsidR="00AB575B" w:rsidRPr="00666FBB" w:rsidRDefault="00AB575B" w:rsidP="00F95673">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Отклонение фактических показателей от плановых, тыс. руб. </w:t>
            </w:r>
          </w:p>
        </w:tc>
      </w:tr>
      <w:tr w:rsidR="00AB575B" w:rsidRPr="00666FBB" w14:paraId="5996A1B3" w14:textId="77777777" w:rsidTr="00F95673">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F51D89"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7AC3DF"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16"/>
                <w:szCs w:val="16"/>
              </w:rPr>
              <w:t>9</w:t>
            </w:r>
            <w:r w:rsidRPr="00666FBB">
              <w:rPr>
                <w:rFonts w:ascii="Myriad Pro" w:hAnsi="Myriad Pro"/>
                <w:color w:val="000000"/>
                <w:sz w:val="16"/>
                <w:szCs w:val="16"/>
              </w:rPr>
              <w:t xml:space="preserve">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05B91736" w14:textId="77777777" w:rsidR="00AB575B" w:rsidRPr="00666FBB" w:rsidRDefault="00AB575B" w:rsidP="00F95673">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49536" behindDoc="0" locked="0" layoutInCell="1" allowOverlap="1" wp14:anchorId="166A7392" wp14:editId="0CE0590C">
                  <wp:simplePos x="0" y="0"/>
                  <wp:positionH relativeFrom="column">
                    <wp:posOffset>196850</wp:posOffset>
                  </wp:positionH>
                  <wp:positionV relativeFrom="paragraph">
                    <wp:posOffset>66675</wp:posOffset>
                  </wp:positionV>
                  <wp:extent cx="438150" cy="257175"/>
                  <wp:effectExtent l="0" t="0" r="0" b="0"/>
                  <wp:wrapNone/>
                  <wp:docPr id="2" name="Рисунок 2"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BC13E3" w14:textId="543E8BA0" w:rsidR="00AB575B" w:rsidRPr="00666FBB" w:rsidRDefault="007B3BBB" w:rsidP="00F95673">
            <w:pPr>
              <w:jc w:val="center"/>
              <w:rPr>
                <w:rFonts w:ascii="Myriad Pro" w:hAnsi="Myriad Pro"/>
                <w:color w:val="000000"/>
                <w:sz w:val="16"/>
                <w:szCs w:val="16"/>
              </w:rPr>
            </w:pPr>
            <w:r>
              <w:rPr>
                <w:rFonts w:ascii="Myriad Pro" w:hAnsi="Myriad Pro"/>
                <w:color w:val="000000"/>
                <w:sz w:val="16"/>
                <w:szCs w:val="16"/>
              </w:rPr>
              <w:t>215 346,17</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53B7D1" w14:textId="77777777" w:rsidR="00AB575B" w:rsidRPr="00666FBB" w:rsidRDefault="00AB575B" w:rsidP="00F95673">
            <w:pPr>
              <w:jc w:val="center"/>
              <w:rPr>
                <w:rFonts w:ascii="Myriad Pro" w:hAnsi="Myriad Pro"/>
                <w:color w:val="000000"/>
                <w:sz w:val="16"/>
                <w:szCs w:val="16"/>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BFAA49" w14:textId="77777777" w:rsidR="00AB575B" w:rsidRPr="00666FBB" w:rsidRDefault="00AB575B" w:rsidP="00F95673">
            <w:pPr>
              <w:jc w:val="center"/>
              <w:rPr>
                <w:rFonts w:ascii="Myriad Pro" w:hAnsi="Myriad Pro"/>
                <w:color w:val="000000"/>
                <w:sz w:val="16"/>
                <w:szCs w:val="16"/>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F498CD" w14:textId="77777777" w:rsidR="00AB575B" w:rsidRPr="00666FBB" w:rsidRDefault="00AB575B" w:rsidP="00F95673">
            <w:pPr>
              <w:jc w:val="center"/>
              <w:rPr>
                <w:rFonts w:ascii="Myriad Pro" w:hAnsi="Myriad Pro"/>
                <w:color w:val="000000"/>
                <w:sz w:val="16"/>
                <w:szCs w:val="16"/>
              </w:rPr>
            </w:pPr>
          </w:p>
        </w:tc>
      </w:tr>
      <w:tr w:rsidR="00AB575B" w:rsidRPr="00666FBB" w14:paraId="1286879A" w14:textId="77777777" w:rsidTr="00F95673">
        <w:trPr>
          <w:trHeight w:val="12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C636D5"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2</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093244F3"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hideMark/>
          </w:tcPr>
          <w:p w14:paraId="688BE143" w14:textId="77777777" w:rsidR="00AB575B" w:rsidRPr="00666FBB" w:rsidRDefault="00AB575B" w:rsidP="00F95673">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50560" behindDoc="0" locked="0" layoutInCell="1" allowOverlap="1" wp14:anchorId="15C4CCE5" wp14:editId="39F53520">
                  <wp:simplePos x="0" y="0"/>
                  <wp:positionH relativeFrom="column">
                    <wp:posOffset>139700</wp:posOffset>
                  </wp:positionH>
                  <wp:positionV relativeFrom="paragraph">
                    <wp:posOffset>276225</wp:posOffset>
                  </wp:positionV>
                  <wp:extent cx="495300" cy="257175"/>
                  <wp:effectExtent l="0" t="0" r="0" b="0"/>
                  <wp:wrapNone/>
                  <wp:docPr id="1" name="Рисунок 1"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94DC702" w14:textId="77777777" w:rsidR="00AB575B" w:rsidRPr="00666FBB" w:rsidRDefault="00AB575B" w:rsidP="00F95673">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7D87610" w14:textId="77777777" w:rsidR="00AB575B" w:rsidRPr="00666FBB" w:rsidRDefault="00AB575B" w:rsidP="00F95673">
            <w:pPr>
              <w:jc w:val="center"/>
              <w:rPr>
                <w:rFonts w:ascii="Myriad Pro" w:hAnsi="Myriad Pro"/>
                <w:color w:val="000000"/>
                <w:sz w:val="16"/>
                <w:szCs w:val="16"/>
              </w:rPr>
            </w:pPr>
            <w:r>
              <w:rPr>
                <w:rFonts w:ascii="Myriad Pro" w:hAnsi="Myriad Pro"/>
                <w:color w:val="000000"/>
                <w:sz w:val="16"/>
                <w:szCs w:val="16"/>
              </w:rPr>
              <w:t>307 999,6</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6361196" w14:textId="77777777" w:rsidR="00AB575B" w:rsidRPr="00666FBB" w:rsidRDefault="00AB575B" w:rsidP="00F95673">
            <w:pPr>
              <w:jc w:val="center"/>
              <w:rPr>
                <w:rFonts w:ascii="Myriad Pro" w:hAnsi="Myriad Pro"/>
                <w:color w:val="000000"/>
                <w:sz w:val="16"/>
                <w:szCs w:val="16"/>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34D9629" w14:textId="77777777" w:rsidR="00AB575B" w:rsidRPr="00666FBB" w:rsidRDefault="00AB575B" w:rsidP="00F95673">
            <w:pPr>
              <w:jc w:val="center"/>
              <w:rPr>
                <w:rFonts w:ascii="Myriad Pro" w:hAnsi="Myriad Pro"/>
                <w:color w:val="000000"/>
                <w:sz w:val="16"/>
                <w:szCs w:val="16"/>
              </w:rPr>
            </w:pPr>
          </w:p>
        </w:tc>
      </w:tr>
      <w:tr w:rsidR="00AB575B" w:rsidRPr="00666FBB" w14:paraId="7BD7FF57" w14:textId="77777777" w:rsidTr="00F95673">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0CD737"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3</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5DA942A1"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hideMark/>
          </w:tcPr>
          <w:p w14:paraId="416DF8AC" w14:textId="77777777" w:rsidR="00AB575B" w:rsidRPr="00666FBB" w:rsidRDefault="00AB575B" w:rsidP="00F95673">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51584" behindDoc="0" locked="0" layoutInCell="1" allowOverlap="1" wp14:anchorId="0F03CE7E" wp14:editId="20155E4A">
                  <wp:simplePos x="0" y="0"/>
                  <wp:positionH relativeFrom="column">
                    <wp:posOffset>158750</wp:posOffset>
                  </wp:positionH>
                  <wp:positionV relativeFrom="paragraph">
                    <wp:posOffset>323850</wp:posOffset>
                  </wp:positionV>
                  <wp:extent cx="571500" cy="266700"/>
                  <wp:effectExtent l="0" t="0" r="0" b="0"/>
                  <wp:wrapNone/>
                  <wp:docPr id="6" name="Рисунок 6">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2E9C4B0" w14:textId="77777777" w:rsidR="00AB575B" w:rsidRPr="00666FBB" w:rsidRDefault="00AB575B" w:rsidP="00F95673">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D2B647C" w14:textId="77777777" w:rsidR="00AB575B" w:rsidRPr="00666FBB" w:rsidRDefault="00AB575B" w:rsidP="00F95673">
            <w:pPr>
              <w:jc w:val="center"/>
              <w:rPr>
                <w:rFonts w:ascii="Myriad Pro" w:hAnsi="Myriad Pro"/>
                <w:color w:val="000000"/>
                <w:sz w:val="16"/>
                <w:szCs w:val="16"/>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14BACD01" w14:textId="77777777" w:rsidR="00AB575B" w:rsidRPr="00666FBB" w:rsidRDefault="00AB575B" w:rsidP="00F95673">
            <w:pPr>
              <w:jc w:val="center"/>
              <w:rPr>
                <w:rFonts w:ascii="Myriad Pro" w:hAnsi="Myriad Pro"/>
                <w:color w:val="000000"/>
                <w:sz w:val="16"/>
                <w:szCs w:val="16"/>
              </w:rPr>
            </w:pPr>
            <w:r>
              <w:rPr>
                <w:rFonts w:ascii="Myriad Pro" w:hAnsi="Myriad Pro"/>
                <w:color w:val="000000"/>
                <w:sz w:val="16"/>
                <w:szCs w:val="16"/>
              </w:rPr>
              <w:t>273 233</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5D575EAD" w14:textId="77777777" w:rsidR="00AB575B" w:rsidRPr="00666FBB" w:rsidRDefault="00AB575B" w:rsidP="00F95673">
            <w:pPr>
              <w:jc w:val="center"/>
              <w:rPr>
                <w:rFonts w:ascii="Myriad Pro" w:hAnsi="Myriad Pro"/>
                <w:color w:val="000000"/>
                <w:sz w:val="16"/>
                <w:szCs w:val="16"/>
              </w:rPr>
            </w:pPr>
          </w:p>
        </w:tc>
      </w:tr>
      <w:tr w:rsidR="00AB575B" w:rsidRPr="00666FBB" w14:paraId="4A77B321" w14:textId="77777777" w:rsidTr="00F95673">
        <w:trPr>
          <w:trHeight w:val="19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BAD69"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4</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45E851E9"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7C9B3D65"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A8F3F27" w14:textId="77777777" w:rsidR="00AB575B" w:rsidRPr="00666FBB" w:rsidRDefault="00AB575B" w:rsidP="00F95673">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476B7ED" w14:textId="77777777" w:rsidR="00AB575B" w:rsidRPr="00666FBB" w:rsidRDefault="00AB575B" w:rsidP="00F95673">
            <w:pPr>
              <w:jc w:val="center"/>
              <w:rPr>
                <w:rFonts w:ascii="Myriad Pro" w:hAnsi="Myriad Pro"/>
                <w:color w:val="000000"/>
                <w:sz w:val="16"/>
                <w:szCs w:val="16"/>
              </w:rPr>
            </w:pPr>
            <w:r w:rsidRPr="00647B1A">
              <w:rPr>
                <w:rFonts w:ascii="Myriad Pro" w:hAnsi="Myriad Pro"/>
                <w:color w:val="000000"/>
                <w:sz w:val="16"/>
                <w:szCs w:val="16"/>
              </w:rPr>
              <w:t>24 256,83</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97AC322" w14:textId="77777777" w:rsidR="00AB575B" w:rsidRPr="00666FBB" w:rsidRDefault="00AB575B" w:rsidP="00F95673">
            <w:pPr>
              <w:jc w:val="center"/>
              <w:rPr>
                <w:rFonts w:ascii="Myriad Pro" w:hAnsi="Myriad Pro"/>
                <w:color w:val="000000"/>
                <w:sz w:val="16"/>
                <w:szCs w:val="16"/>
              </w:rPr>
            </w:pPr>
            <w:r w:rsidRPr="00647B1A">
              <w:rPr>
                <w:rFonts w:ascii="Myriad Pro" w:hAnsi="Myriad Pro"/>
                <w:color w:val="000000"/>
                <w:sz w:val="16"/>
                <w:szCs w:val="16"/>
              </w:rPr>
              <w:t>32 966,00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659CC67E" w14:textId="77777777" w:rsidR="00AB575B" w:rsidRPr="00666FBB" w:rsidRDefault="00AB575B" w:rsidP="00F95673">
            <w:pPr>
              <w:jc w:val="center"/>
              <w:rPr>
                <w:rFonts w:ascii="Myriad Pro" w:hAnsi="Myriad Pro"/>
                <w:color w:val="000000"/>
                <w:sz w:val="16"/>
                <w:szCs w:val="16"/>
              </w:rPr>
            </w:pPr>
            <w:r>
              <w:rPr>
                <w:rFonts w:ascii="Myriad Pro" w:hAnsi="Myriad Pro"/>
                <w:color w:val="000000"/>
                <w:sz w:val="16"/>
                <w:szCs w:val="16"/>
              </w:rPr>
              <w:t>-</w:t>
            </w:r>
            <w:r w:rsidRPr="00647B1A">
              <w:rPr>
                <w:rFonts w:ascii="Myriad Pro" w:hAnsi="Myriad Pro"/>
                <w:color w:val="000000"/>
                <w:sz w:val="16"/>
                <w:szCs w:val="16"/>
              </w:rPr>
              <w:t>8 709,17</w:t>
            </w:r>
          </w:p>
        </w:tc>
      </w:tr>
      <w:tr w:rsidR="00AB575B" w:rsidRPr="00666FBB" w14:paraId="51B4BFDB" w14:textId="77777777" w:rsidTr="00F95673">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1FCD48"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5</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8132A41"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1248FD6C"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52ECAD0" w14:textId="77777777" w:rsidR="00AB575B" w:rsidRPr="00666FBB" w:rsidRDefault="00AB575B" w:rsidP="00F95673">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F275857"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374E615" w14:textId="77777777" w:rsidR="00AB575B" w:rsidRPr="00666FBB" w:rsidRDefault="00AB575B" w:rsidP="00F95673">
            <w:pPr>
              <w:jc w:val="center"/>
              <w:rPr>
                <w:rFonts w:ascii="Myriad Pro" w:hAnsi="Myriad Pro"/>
                <w:color w:val="000000"/>
                <w:sz w:val="16"/>
                <w:szCs w:val="16"/>
              </w:rPr>
            </w:pPr>
            <w:r>
              <w:rPr>
                <w:rFonts w:ascii="Myriad Pro" w:hAnsi="Myriad Pro"/>
                <w:color w:val="000000"/>
                <w:sz w:val="16"/>
                <w:szCs w:val="16"/>
              </w:rPr>
              <w:t>10 408</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6ABA3B9" w14:textId="77777777" w:rsidR="00AB575B" w:rsidRPr="00666FBB" w:rsidRDefault="00AB575B" w:rsidP="00F95673">
            <w:pPr>
              <w:jc w:val="center"/>
              <w:rPr>
                <w:rFonts w:ascii="Myriad Pro" w:hAnsi="Myriad Pro"/>
                <w:color w:val="000000"/>
                <w:sz w:val="16"/>
                <w:szCs w:val="16"/>
              </w:rPr>
            </w:pPr>
            <w:r>
              <w:rPr>
                <w:rFonts w:ascii="Myriad Pro" w:hAnsi="Myriad Pro"/>
                <w:color w:val="000000"/>
                <w:sz w:val="16"/>
                <w:szCs w:val="16"/>
              </w:rPr>
              <w:t>-10 408</w:t>
            </w:r>
          </w:p>
        </w:tc>
      </w:tr>
      <w:tr w:rsidR="00AB575B" w:rsidRPr="00666FBB" w14:paraId="7896B53F" w14:textId="77777777" w:rsidTr="00F95673">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31119F"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5B7DCB2A"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03E7F243"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445AC4F" w14:textId="77777777" w:rsidR="00AB575B" w:rsidRPr="00666FBB" w:rsidRDefault="00AB575B" w:rsidP="00F95673">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FF046D7" w14:textId="77777777" w:rsidR="00AB575B" w:rsidRPr="00666FBB" w:rsidRDefault="00AB575B" w:rsidP="00F95673">
            <w:pPr>
              <w:jc w:val="center"/>
              <w:rPr>
                <w:rFonts w:ascii="Myriad Pro" w:hAnsi="Myriad Pro"/>
                <w:color w:val="000000"/>
                <w:sz w:val="16"/>
                <w:szCs w:val="16"/>
              </w:rPr>
            </w:pPr>
            <w:r w:rsidRPr="00647B1A">
              <w:rPr>
                <w:rFonts w:ascii="Myriad Pro" w:hAnsi="Myriad Pro"/>
                <w:color w:val="000000"/>
                <w:sz w:val="16"/>
                <w:szCs w:val="16"/>
              </w:rPr>
              <w:t>283 742,83</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FDA6E90" w14:textId="77777777" w:rsidR="00AB575B" w:rsidRPr="00666FBB" w:rsidRDefault="00AB575B" w:rsidP="00F95673">
            <w:pPr>
              <w:jc w:val="center"/>
              <w:rPr>
                <w:rFonts w:ascii="Myriad Pro" w:hAnsi="Myriad Pro"/>
                <w:color w:val="000000"/>
                <w:sz w:val="16"/>
                <w:szCs w:val="16"/>
              </w:rPr>
            </w:pPr>
            <w:r w:rsidRPr="00647B1A">
              <w:rPr>
                <w:rFonts w:ascii="Myriad Pro" w:hAnsi="Myriad Pro"/>
                <w:color w:val="000000"/>
                <w:sz w:val="16"/>
                <w:szCs w:val="16"/>
              </w:rPr>
              <w:t>229 852,00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69D05696" w14:textId="77777777" w:rsidR="00AB575B" w:rsidRPr="00666FBB" w:rsidRDefault="00AB575B" w:rsidP="00F95673">
            <w:pPr>
              <w:jc w:val="center"/>
              <w:rPr>
                <w:rFonts w:ascii="Myriad Pro" w:hAnsi="Myriad Pro"/>
                <w:color w:val="000000"/>
                <w:sz w:val="16"/>
                <w:szCs w:val="16"/>
              </w:rPr>
            </w:pPr>
            <w:r>
              <w:rPr>
                <w:rFonts w:ascii="Myriad Pro" w:hAnsi="Myriad Pro"/>
                <w:color w:val="000000"/>
                <w:sz w:val="16"/>
                <w:szCs w:val="16"/>
              </w:rPr>
              <w:t xml:space="preserve">- </w:t>
            </w:r>
            <w:r w:rsidRPr="00647B1A">
              <w:rPr>
                <w:rFonts w:ascii="Myriad Pro" w:hAnsi="Myriad Pro"/>
                <w:color w:val="000000"/>
                <w:sz w:val="16"/>
                <w:szCs w:val="16"/>
              </w:rPr>
              <w:t>53 890,83</w:t>
            </w:r>
          </w:p>
        </w:tc>
      </w:tr>
      <w:tr w:rsidR="00AB575B" w:rsidRPr="00666FBB" w14:paraId="572821DF" w14:textId="77777777" w:rsidTr="00F95673">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41C49" w14:textId="77777777" w:rsidR="00AB575B" w:rsidRPr="00666FBB" w:rsidRDefault="00AB575B" w:rsidP="00F95673">
            <w:pPr>
              <w:jc w:val="center"/>
              <w:rPr>
                <w:rFonts w:ascii="Myriad Pro" w:hAnsi="Myriad Pro"/>
                <w:color w:val="000000"/>
                <w:sz w:val="16"/>
                <w:szCs w:val="16"/>
              </w:rPr>
            </w:pPr>
            <w:r w:rsidRPr="00666FBB">
              <w:rPr>
                <w:rFonts w:ascii="Myriad Pro" w:hAnsi="Myriad Pro"/>
                <w:color w:val="000000"/>
                <w:sz w:val="16"/>
                <w:szCs w:val="16"/>
              </w:rPr>
              <w:t>7</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40ADF3A9" w14:textId="77777777" w:rsidR="00AB575B" w:rsidRPr="00666FBB" w:rsidRDefault="00AB575B" w:rsidP="00F95673">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6C697DBF" w14:textId="77777777" w:rsidR="00AB575B" w:rsidRPr="00666FBB" w:rsidRDefault="00AB575B" w:rsidP="00F95673">
            <w:pPr>
              <w:jc w:val="both"/>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52608" behindDoc="0" locked="0" layoutInCell="1" allowOverlap="1" wp14:anchorId="6ECEFE4B" wp14:editId="15FE730B">
                  <wp:simplePos x="0" y="0"/>
                  <wp:positionH relativeFrom="column">
                    <wp:posOffset>114300</wp:posOffset>
                  </wp:positionH>
                  <wp:positionV relativeFrom="paragraph">
                    <wp:posOffset>-112395</wp:posOffset>
                  </wp:positionV>
                  <wp:extent cx="581025" cy="257175"/>
                  <wp:effectExtent l="0" t="0" r="0" b="9525"/>
                  <wp:wrapNone/>
                  <wp:docPr id="5" name="Рисунок 5">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60A030C" w14:textId="77777777" w:rsidR="00AB575B" w:rsidRPr="00666FBB" w:rsidRDefault="00AB575B" w:rsidP="00F95673">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923A42C" w14:textId="77777777" w:rsidR="00AB575B" w:rsidRPr="00666FBB" w:rsidRDefault="00AB575B" w:rsidP="00F95673">
            <w:pPr>
              <w:jc w:val="center"/>
              <w:rPr>
                <w:rFonts w:ascii="Myriad Pro" w:hAnsi="Myriad Pro"/>
                <w:color w:val="000000"/>
                <w:sz w:val="16"/>
                <w:szCs w:val="16"/>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175E0A66" w14:textId="77777777" w:rsidR="00AB575B" w:rsidRPr="009B7F2E" w:rsidRDefault="00AB575B" w:rsidP="00F95673">
            <w:pPr>
              <w:jc w:val="center"/>
              <w:rPr>
                <w:rFonts w:ascii="Myriad Pro" w:hAnsi="Myriad Pro" w:cs="Calibri"/>
                <w:color w:val="000000"/>
              </w:rPr>
            </w:pPr>
            <w:r>
              <w:rPr>
                <w:rFonts w:ascii="Myriad Pro" w:hAnsi="Myriad Pro"/>
                <w:color w:val="000000"/>
                <w:sz w:val="16"/>
                <w:szCs w:val="16"/>
              </w:rPr>
              <w:t>254 115,83</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DC19970" w14:textId="77777777" w:rsidR="00AB575B" w:rsidRPr="00666FBB" w:rsidRDefault="00AB575B" w:rsidP="00F95673">
            <w:pPr>
              <w:jc w:val="center"/>
              <w:rPr>
                <w:rFonts w:ascii="Myriad Pro" w:hAnsi="Myriad Pro"/>
                <w:color w:val="000000"/>
                <w:sz w:val="16"/>
                <w:szCs w:val="16"/>
              </w:rPr>
            </w:pPr>
          </w:p>
        </w:tc>
      </w:tr>
    </w:tbl>
    <w:p w14:paraId="39A84D17" w14:textId="77777777" w:rsidR="00AB575B" w:rsidRDefault="00AB575B" w:rsidP="00AB575B">
      <w:pPr>
        <w:autoSpaceDE w:val="0"/>
        <w:autoSpaceDN w:val="0"/>
        <w:adjustRightInd w:val="0"/>
        <w:spacing w:line="360" w:lineRule="auto"/>
        <w:ind w:firstLine="720"/>
        <w:jc w:val="both"/>
        <w:rPr>
          <w:rFonts w:ascii="Myriad Pro" w:hAnsi="Myriad Pro" w:cs="Arial"/>
          <w:sz w:val="26"/>
          <w:szCs w:val="26"/>
        </w:rPr>
        <w:sectPr w:rsidR="00AB575B" w:rsidSect="00F95673">
          <w:pgSz w:w="16838" w:h="11906" w:orient="landscape"/>
          <w:pgMar w:top="1701" w:right="1134" w:bottom="851" w:left="1134" w:header="709" w:footer="709" w:gutter="0"/>
          <w:cols w:space="708"/>
          <w:docGrid w:linePitch="360"/>
        </w:sectPr>
      </w:pPr>
    </w:p>
    <w:p w14:paraId="08A24679" w14:textId="77777777" w:rsidR="00AB575B" w:rsidRDefault="00AB575B" w:rsidP="00AB575B">
      <w:pPr>
        <w:autoSpaceDE w:val="0"/>
        <w:autoSpaceDN w:val="0"/>
        <w:adjustRightInd w:val="0"/>
        <w:spacing w:line="360" w:lineRule="auto"/>
        <w:ind w:firstLine="567"/>
        <w:jc w:val="both"/>
        <w:rPr>
          <w:rFonts w:ascii="Myriad Pro" w:hAnsi="Myriad Pro"/>
          <w:sz w:val="26"/>
          <w:szCs w:val="26"/>
        </w:rPr>
      </w:pPr>
      <w:bookmarkStart w:id="28" w:name="_Hlk40136630"/>
      <w:r w:rsidRPr="00D63D40">
        <w:rPr>
          <w:rFonts w:ascii="Myriad Pro" w:hAnsi="Myriad Pro"/>
          <w:sz w:val="26"/>
          <w:szCs w:val="26"/>
        </w:rPr>
        <w:lastRenderedPageBreak/>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 </w:t>
      </w:r>
      <w:bookmarkStart w:id="29" w:name="_Hlk35893953"/>
      <w:r w:rsidRPr="00D63D40">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29"/>
    </w:p>
    <w:p w14:paraId="54763EA3" w14:textId="77777777" w:rsidR="00AB575B" w:rsidRPr="00666FBB" w:rsidRDefault="00AB575B" w:rsidP="00AB575B">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574DD346" w14:textId="77777777" w:rsidR="00AB575B" w:rsidRPr="00666FBB" w:rsidRDefault="00AB575B" w:rsidP="00234E77">
      <w:pPr>
        <w:autoSpaceDE w:val="0"/>
        <w:autoSpaceDN w:val="0"/>
        <w:adjustRightInd w:val="0"/>
        <w:spacing w:after="240" w:line="360" w:lineRule="auto"/>
        <w:ind w:firstLine="567"/>
        <w:jc w:val="both"/>
        <w:rPr>
          <w:rFonts w:ascii="Myriad Pro" w:hAnsi="Myriad Pro"/>
          <w:sz w:val="26"/>
          <w:szCs w:val="26"/>
        </w:rPr>
      </w:pPr>
      <w:r w:rsidRPr="00666FBB">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Pr>
          <w:rFonts w:ascii="Myriad Pro" w:hAnsi="Myriad Pro"/>
          <w:sz w:val="26"/>
          <w:szCs w:val="26"/>
        </w:rPr>
        <w:t>инвестиционным проектам</w:t>
      </w:r>
      <w:r w:rsidRPr="00666FBB">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w:t>
      </w:r>
      <w:r>
        <w:rPr>
          <w:rFonts w:ascii="Myriad Pro" w:hAnsi="Myriad Pro"/>
          <w:sz w:val="26"/>
          <w:szCs w:val="26"/>
        </w:rPr>
        <w:t>с применением расчетной величины с учетом ставки налога на добавленную стоимость 20%</w:t>
      </w:r>
      <w:r w:rsidRPr="00666FBB">
        <w:rPr>
          <w:rFonts w:ascii="Myriad Pro" w:hAnsi="Myriad Pro"/>
          <w:sz w:val="26"/>
          <w:szCs w:val="26"/>
        </w:rPr>
        <w:t xml:space="preserve">. </w:t>
      </w:r>
    </w:p>
    <w:tbl>
      <w:tblPr>
        <w:tblW w:w="5000" w:type="pct"/>
        <w:tblLook w:val="04A0" w:firstRow="1" w:lastRow="0" w:firstColumn="1" w:lastColumn="0" w:noHBand="0" w:noVBand="1"/>
      </w:tblPr>
      <w:tblGrid>
        <w:gridCol w:w="527"/>
        <w:gridCol w:w="3465"/>
        <w:gridCol w:w="2534"/>
        <w:gridCol w:w="2536"/>
      </w:tblGrid>
      <w:tr w:rsidR="00AB575B" w:rsidRPr="00234E77" w14:paraId="533F2CC1" w14:textId="77777777" w:rsidTr="00F95673">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AEF906" w14:textId="77777777" w:rsidR="00AB575B" w:rsidRPr="00234E77" w:rsidRDefault="00AB575B" w:rsidP="00F95673">
            <w:pPr>
              <w:jc w:val="center"/>
              <w:rPr>
                <w:rFonts w:ascii="Myriad Pro" w:hAnsi="Myriad Pro"/>
                <w:b/>
                <w:bCs/>
                <w:color w:val="FFFFFF"/>
                <w:sz w:val="20"/>
                <w:szCs w:val="20"/>
              </w:rPr>
            </w:pPr>
            <w:r w:rsidRPr="00234E77">
              <w:rPr>
                <w:rFonts w:ascii="Myriad Pro" w:hAnsi="Myriad Pro"/>
                <w:b/>
                <w:bCs/>
                <w:color w:val="FFFFFF"/>
                <w:sz w:val="20"/>
                <w:szCs w:val="20"/>
              </w:rPr>
              <w:lastRenderedPageBreak/>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9437CA" w14:textId="77777777" w:rsidR="00AB575B" w:rsidRPr="00234E77" w:rsidRDefault="00AB575B" w:rsidP="00F95673">
            <w:pPr>
              <w:jc w:val="center"/>
              <w:rPr>
                <w:rFonts w:ascii="Myriad Pro" w:hAnsi="Myriad Pro"/>
                <w:b/>
                <w:bCs/>
                <w:color w:val="FFFFFF"/>
                <w:sz w:val="20"/>
                <w:szCs w:val="20"/>
              </w:rPr>
            </w:pPr>
            <w:r w:rsidRPr="00234E77">
              <w:rPr>
                <w:rFonts w:ascii="Myriad Pro" w:hAnsi="Myriad Pro"/>
                <w:b/>
                <w:bCs/>
                <w:color w:val="FFFFFF"/>
                <w:sz w:val="20"/>
                <w:szCs w:val="20"/>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2D2DB5" w14:textId="77777777" w:rsidR="00AB575B" w:rsidRPr="00234E77" w:rsidRDefault="00AB575B" w:rsidP="00F95673">
            <w:pPr>
              <w:jc w:val="center"/>
              <w:rPr>
                <w:rFonts w:ascii="Myriad Pro" w:hAnsi="Myriad Pro"/>
                <w:b/>
                <w:bCs/>
                <w:color w:val="FFFFFF"/>
                <w:sz w:val="20"/>
                <w:szCs w:val="20"/>
              </w:rPr>
            </w:pPr>
            <w:r w:rsidRPr="00234E77">
              <w:rPr>
                <w:rFonts w:ascii="Myriad Pro" w:hAnsi="Myriad Pro"/>
                <w:b/>
                <w:bCs/>
                <w:color w:val="FFFFFF"/>
                <w:sz w:val="20"/>
                <w:szCs w:val="20"/>
              </w:rPr>
              <w:t>Составляющая корректировки необходимой валовой выручки филиала ПАО «МРСК Сибири» «Хакасэнерго»</w:t>
            </w:r>
          </w:p>
        </w:tc>
      </w:tr>
      <w:tr w:rsidR="00AB575B" w:rsidRPr="00234E77" w14:paraId="59391B79" w14:textId="77777777" w:rsidTr="00F95673">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A4C433" w14:textId="77777777" w:rsidR="00AB575B" w:rsidRPr="00234E77" w:rsidRDefault="00AB575B" w:rsidP="00F95673">
            <w:pPr>
              <w:rPr>
                <w:rFonts w:ascii="Myriad Pro" w:hAnsi="Myriad Pro"/>
                <w:b/>
                <w:bCs/>
                <w:color w:val="FFFFFF"/>
                <w:sz w:val="20"/>
                <w:szCs w:val="20"/>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07BB70" w14:textId="77777777" w:rsidR="00AB575B" w:rsidRPr="00234E77" w:rsidRDefault="00AB575B" w:rsidP="00F95673">
            <w:pPr>
              <w:rPr>
                <w:rFonts w:ascii="Myriad Pro" w:hAnsi="Myriad Pro"/>
                <w:b/>
                <w:bCs/>
                <w:color w:val="FFFFFF"/>
                <w:sz w:val="20"/>
                <w:szCs w:val="20"/>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AE622D" w14:textId="77777777" w:rsidR="00AB575B" w:rsidRPr="00234E77" w:rsidRDefault="00AB575B" w:rsidP="00F95673">
            <w:pPr>
              <w:jc w:val="center"/>
              <w:rPr>
                <w:rFonts w:ascii="Myriad Pro" w:hAnsi="Myriad Pro"/>
                <w:b/>
                <w:bCs/>
                <w:color w:val="FFFFFF"/>
                <w:sz w:val="20"/>
                <w:szCs w:val="20"/>
              </w:rPr>
            </w:pPr>
            <w:r w:rsidRPr="00234E77">
              <w:rPr>
                <w:rFonts w:ascii="Myriad Pro" w:hAnsi="Myriad Pro"/>
                <w:b/>
                <w:bCs/>
                <w:color w:val="FFFFFF"/>
                <w:sz w:val="20"/>
                <w:szCs w:val="20"/>
              </w:rPr>
              <w:t>Отчет за 2019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F90B73" w14:textId="77777777" w:rsidR="00AB575B" w:rsidRPr="00234E77" w:rsidRDefault="00AB575B" w:rsidP="00F95673">
            <w:pPr>
              <w:jc w:val="center"/>
              <w:rPr>
                <w:rFonts w:ascii="Myriad Pro" w:hAnsi="Myriad Pro"/>
                <w:b/>
                <w:bCs/>
                <w:color w:val="FFFFFF"/>
                <w:sz w:val="20"/>
                <w:szCs w:val="20"/>
              </w:rPr>
            </w:pPr>
            <w:r w:rsidRPr="00234E77">
              <w:rPr>
                <w:rFonts w:ascii="Myriad Pro" w:hAnsi="Myriad Pro"/>
                <w:b/>
                <w:bCs/>
                <w:color w:val="FFFFFF"/>
                <w:sz w:val="20"/>
                <w:szCs w:val="20"/>
              </w:rPr>
              <w:t>Отчет за 2019 год с учетом пообъектного анализа финансирования</w:t>
            </w:r>
          </w:p>
        </w:tc>
      </w:tr>
      <w:tr w:rsidR="00AB575B" w:rsidRPr="00234E77" w14:paraId="421FB7ED" w14:textId="77777777" w:rsidTr="00F95673">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EDFC745" w14:textId="77777777" w:rsidR="00AB575B" w:rsidRPr="00234E77" w:rsidRDefault="00AB575B" w:rsidP="00F95673">
            <w:pPr>
              <w:jc w:val="center"/>
              <w:rPr>
                <w:rFonts w:ascii="Myriad Pro" w:hAnsi="Myriad Pro" w:cs="Calibri"/>
                <w:color w:val="000000"/>
                <w:sz w:val="20"/>
                <w:szCs w:val="20"/>
              </w:rPr>
            </w:pPr>
            <w:r w:rsidRPr="00234E77">
              <w:rPr>
                <w:rFonts w:ascii="Myriad Pro" w:hAnsi="Myriad Pro" w:cs="Calibri"/>
                <w:color w:val="000000"/>
                <w:sz w:val="20"/>
                <w:szCs w:val="20"/>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ECABDB" w14:textId="77777777" w:rsidR="00AB575B" w:rsidRPr="00234E77" w:rsidRDefault="00AB575B" w:rsidP="00F95673">
            <w:pPr>
              <w:rPr>
                <w:rFonts w:ascii="Myriad Pro" w:hAnsi="Myriad Pro" w:cs="Calibri"/>
                <w:color w:val="000000"/>
                <w:sz w:val="20"/>
                <w:szCs w:val="20"/>
              </w:rPr>
            </w:pPr>
            <w:r w:rsidRPr="00234E77">
              <w:rPr>
                <w:rFonts w:ascii="Myriad Pro"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2019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9F243" w14:textId="77777777" w:rsidR="00AB575B" w:rsidRPr="00234E77" w:rsidRDefault="00AB575B" w:rsidP="00F95673">
            <w:pPr>
              <w:jc w:val="center"/>
              <w:rPr>
                <w:rFonts w:ascii="Myriad Pro" w:hAnsi="Myriad Pro" w:cs="Calibri"/>
                <w:color w:val="000000"/>
                <w:sz w:val="20"/>
                <w:szCs w:val="20"/>
              </w:rPr>
            </w:pPr>
            <w:r w:rsidRPr="00234E77">
              <w:rPr>
                <w:rFonts w:ascii="Myriad Pro" w:hAnsi="Myriad Pro" w:cs="Calibri"/>
                <w:color w:val="000000"/>
                <w:sz w:val="20"/>
                <w:szCs w:val="20"/>
              </w:rPr>
              <w:t>215 346,17</w:t>
            </w:r>
          </w:p>
        </w:tc>
      </w:tr>
      <w:tr w:rsidR="00AB575B" w:rsidRPr="00234E77" w14:paraId="646647A9" w14:textId="77777777" w:rsidTr="00F95673">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55DFD2CB" w14:textId="77777777" w:rsidR="00AB575B" w:rsidRPr="00234E77" w:rsidRDefault="00AB575B" w:rsidP="00F95673">
            <w:pPr>
              <w:jc w:val="center"/>
              <w:rPr>
                <w:rFonts w:ascii="Myriad Pro" w:hAnsi="Myriad Pro" w:cs="Calibri"/>
                <w:color w:val="000000"/>
                <w:sz w:val="20"/>
                <w:szCs w:val="20"/>
              </w:rPr>
            </w:pPr>
            <w:r w:rsidRPr="00234E77">
              <w:rPr>
                <w:rFonts w:ascii="Myriad Pro" w:hAnsi="Myriad Pro" w:cs="Calibri"/>
                <w:color w:val="000000"/>
                <w:sz w:val="20"/>
                <w:szCs w:val="20"/>
              </w:rPr>
              <w:t>2</w:t>
            </w:r>
          </w:p>
        </w:tc>
        <w:tc>
          <w:tcPr>
            <w:tcW w:w="1912" w:type="pct"/>
            <w:tcBorders>
              <w:top w:val="nil"/>
              <w:left w:val="nil"/>
              <w:bottom w:val="single" w:sz="4" w:space="0" w:color="auto"/>
              <w:right w:val="single" w:sz="4" w:space="0" w:color="auto"/>
            </w:tcBorders>
            <w:shd w:val="clear" w:color="auto" w:fill="auto"/>
            <w:vAlign w:val="center"/>
            <w:hideMark/>
          </w:tcPr>
          <w:p w14:paraId="06A68B78" w14:textId="77777777" w:rsidR="00AB575B" w:rsidRPr="00234E77" w:rsidRDefault="00AB575B" w:rsidP="00F95673">
            <w:pPr>
              <w:rPr>
                <w:rFonts w:ascii="Myriad Pro" w:hAnsi="Myriad Pro" w:cs="Calibri"/>
                <w:color w:val="000000"/>
                <w:sz w:val="20"/>
                <w:szCs w:val="20"/>
              </w:rPr>
            </w:pPr>
            <w:r w:rsidRPr="00234E77">
              <w:rPr>
                <w:rFonts w:ascii="Myriad Pro" w:hAnsi="Myriad Pro" w:cs="Calibri"/>
                <w:color w:val="000000"/>
                <w:sz w:val="20"/>
                <w:szCs w:val="2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(ИП</w:t>
            </w:r>
            <w:r w:rsidRPr="00234E77">
              <w:rPr>
                <w:rFonts w:ascii="Myriad Pro" w:hAnsi="Myriad Pro" w:cs="Calibri"/>
                <w:color w:val="000000"/>
                <w:sz w:val="20"/>
                <w:szCs w:val="20"/>
                <w:vertAlign w:val="superscript"/>
              </w:rPr>
              <w:t>заяв</w:t>
            </w:r>
            <w:r w:rsidRPr="00234E77">
              <w:rPr>
                <w:rFonts w:ascii="Myriad Pro" w:hAnsi="Myriad Pro" w:cs="Calibri"/>
                <w:color w:val="000000"/>
                <w:sz w:val="20"/>
                <w:szCs w:val="20"/>
              </w:rPr>
              <w:t>), тыс. руб. с 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3E412647" w14:textId="77777777" w:rsidR="00AB575B" w:rsidRPr="00932336" w:rsidRDefault="00AB575B" w:rsidP="00F95673">
            <w:pPr>
              <w:jc w:val="center"/>
              <w:rPr>
                <w:rFonts w:ascii="Myriad Pro" w:hAnsi="Myriad Pro" w:cs="Calibri"/>
                <w:color w:val="000000"/>
                <w:sz w:val="20"/>
                <w:szCs w:val="20"/>
              </w:rPr>
            </w:pPr>
            <w:r w:rsidRPr="00932336">
              <w:rPr>
                <w:rFonts w:ascii="Myriad Pro" w:hAnsi="Myriad Pro" w:cs="Calibri"/>
                <w:color w:val="000000"/>
                <w:sz w:val="20"/>
                <w:szCs w:val="20"/>
              </w:rPr>
              <w:t>307 999,66</w:t>
            </w:r>
          </w:p>
        </w:tc>
      </w:tr>
      <w:tr w:rsidR="00AB575B" w:rsidRPr="00234E77" w14:paraId="7C8DF7E2" w14:textId="77777777" w:rsidTr="00F95673">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2D7FE61" w14:textId="77777777" w:rsidR="00AB575B" w:rsidRPr="00234E77" w:rsidRDefault="00AB575B" w:rsidP="00F95673">
            <w:pPr>
              <w:jc w:val="center"/>
              <w:rPr>
                <w:rFonts w:ascii="Myriad Pro" w:hAnsi="Myriad Pro" w:cs="Calibri"/>
                <w:color w:val="000000"/>
                <w:sz w:val="20"/>
                <w:szCs w:val="20"/>
              </w:rPr>
            </w:pPr>
            <w:r w:rsidRPr="00234E77">
              <w:rPr>
                <w:rFonts w:ascii="Myriad Pro" w:hAnsi="Myriad Pro" w:cs="Calibri"/>
                <w:color w:val="000000"/>
                <w:sz w:val="20"/>
                <w:szCs w:val="20"/>
              </w:rPr>
              <w:t>3</w:t>
            </w:r>
          </w:p>
        </w:tc>
        <w:tc>
          <w:tcPr>
            <w:tcW w:w="1912" w:type="pct"/>
            <w:tcBorders>
              <w:top w:val="nil"/>
              <w:left w:val="nil"/>
              <w:bottom w:val="single" w:sz="4" w:space="0" w:color="auto"/>
              <w:right w:val="single" w:sz="4" w:space="0" w:color="auto"/>
            </w:tcBorders>
            <w:shd w:val="clear" w:color="auto" w:fill="auto"/>
            <w:vAlign w:val="center"/>
            <w:hideMark/>
          </w:tcPr>
          <w:p w14:paraId="73469CDC" w14:textId="77777777" w:rsidR="00AB575B" w:rsidRPr="00234E77" w:rsidRDefault="00AB575B" w:rsidP="00F95673">
            <w:pPr>
              <w:rPr>
                <w:rFonts w:ascii="Myriad Pro" w:hAnsi="Myriad Pro" w:cs="Calibri"/>
                <w:color w:val="000000"/>
                <w:sz w:val="20"/>
                <w:szCs w:val="20"/>
              </w:rPr>
            </w:pPr>
            <w:r w:rsidRPr="00234E77">
              <w:rPr>
                <w:rFonts w:ascii="Myriad Pro" w:hAnsi="Myriad Pro" w:cs="Calibri"/>
                <w:color w:val="000000"/>
                <w:sz w:val="20"/>
                <w:szCs w:val="2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(ИП</w:t>
            </w:r>
            <w:r w:rsidRPr="00234E77">
              <w:rPr>
                <w:rFonts w:ascii="Myriad Pro" w:hAnsi="Myriad Pro" w:cs="Calibri"/>
                <w:color w:val="000000"/>
                <w:sz w:val="20"/>
                <w:szCs w:val="20"/>
                <w:vertAlign w:val="superscript"/>
              </w:rPr>
              <w:t>факт</w:t>
            </w:r>
            <w:r w:rsidRPr="00234E77">
              <w:rPr>
                <w:rFonts w:ascii="Myriad Pro" w:hAnsi="Myriad Pro" w:cs="Calibri"/>
                <w:color w:val="000000"/>
                <w:sz w:val="20"/>
                <w:szCs w:val="20"/>
              </w:rPr>
              <w:t>), тыс. руб. с НДС</w:t>
            </w:r>
          </w:p>
        </w:tc>
        <w:tc>
          <w:tcPr>
            <w:tcW w:w="1398" w:type="pct"/>
            <w:tcBorders>
              <w:top w:val="nil"/>
              <w:left w:val="nil"/>
              <w:bottom w:val="single" w:sz="4" w:space="0" w:color="auto"/>
              <w:right w:val="single" w:sz="4" w:space="0" w:color="auto"/>
            </w:tcBorders>
            <w:shd w:val="clear" w:color="auto" w:fill="auto"/>
            <w:noWrap/>
            <w:vAlign w:val="center"/>
            <w:hideMark/>
          </w:tcPr>
          <w:p w14:paraId="76FCAB04" w14:textId="77777777" w:rsidR="00AB575B" w:rsidRPr="000E66D9" w:rsidRDefault="00AB575B" w:rsidP="00F95673">
            <w:pPr>
              <w:jc w:val="center"/>
              <w:rPr>
                <w:rFonts w:ascii="Myriad Pro" w:hAnsi="Myriad Pro" w:cs="Calibri"/>
                <w:color w:val="000000"/>
                <w:sz w:val="20"/>
                <w:szCs w:val="20"/>
              </w:rPr>
            </w:pPr>
            <w:r w:rsidRPr="00932336">
              <w:rPr>
                <w:rFonts w:ascii="Myriad Pro" w:hAnsi="Myriad Pro" w:cs="Calibri"/>
                <w:color w:val="000000"/>
                <w:sz w:val="20"/>
                <w:szCs w:val="20"/>
              </w:rPr>
              <w:t>27</w:t>
            </w:r>
            <w:r w:rsidRPr="000E66D9">
              <w:rPr>
                <w:rFonts w:ascii="Myriad Pro" w:hAnsi="Myriad Pro" w:cs="Calibri"/>
                <w:color w:val="000000"/>
                <w:sz w:val="20"/>
                <w:szCs w:val="20"/>
              </w:rPr>
              <w:t>3 233,00</w:t>
            </w:r>
          </w:p>
        </w:tc>
        <w:tc>
          <w:tcPr>
            <w:tcW w:w="1399" w:type="pct"/>
            <w:tcBorders>
              <w:top w:val="nil"/>
              <w:left w:val="nil"/>
              <w:bottom w:val="single" w:sz="4" w:space="0" w:color="auto"/>
              <w:right w:val="single" w:sz="4" w:space="0" w:color="auto"/>
            </w:tcBorders>
            <w:shd w:val="clear" w:color="auto" w:fill="auto"/>
            <w:noWrap/>
            <w:vAlign w:val="center"/>
            <w:hideMark/>
          </w:tcPr>
          <w:p w14:paraId="5639A579" w14:textId="77777777" w:rsidR="00AB575B" w:rsidRPr="00932336" w:rsidRDefault="00AB575B" w:rsidP="00F95673">
            <w:pPr>
              <w:jc w:val="center"/>
              <w:rPr>
                <w:rFonts w:ascii="Myriad Pro" w:hAnsi="Myriad Pro" w:cs="Calibri"/>
                <w:color w:val="000000"/>
                <w:sz w:val="20"/>
                <w:szCs w:val="20"/>
              </w:rPr>
            </w:pPr>
            <w:r w:rsidRPr="00932336">
              <w:rPr>
                <w:rFonts w:ascii="Myriad Pro" w:hAnsi="Myriad Pro" w:cs="Calibri"/>
                <w:color w:val="000000"/>
                <w:sz w:val="20"/>
                <w:szCs w:val="20"/>
              </w:rPr>
              <w:t>254 115,83</w:t>
            </w:r>
          </w:p>
        </w:tc>
      </w:tr>
      <w:tr w:rsidR="00AB575B" w:rsidRPr="00234E77" w14:paraId="754BB64F" w14:textId="77777777" w:rsidTr="00C81A99">
        <w:trPr>
          <w:trHeight w:val="973"/>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6D6B8CA3" w14:textId="77777777" w:rsidR="00AB575B" w:rsidRPr="00234E77" w:rsidRDefault="00AB575B" w:rsidP="00F95673">
            <w:pPr>
              <w:jc w:val="center"/>
              <w:rPr>
                <w:rFonts w:ascii="Myriad Pro" w:hAnsi="Myriad Pro" w:cs="Calibri"/>
                <w:color w:val="000000"/>
                <w:sz w:val="20"/>
                <w:szCs w:val="20"/>
              </w:rPr>
            </w:pPr>
            <w:r w:rsidRPr="00234E77">
              <w:rPr>
                <w:rFonts w:ascii="Myriad Pro" w:hAnsi="Myriad Pro" w:cs="Calibri"/>
                <w:color w:val="000000"/>
                <w:sz w:val="20"/>
                <w:szCs w:val="20"/>
              </w:rPr>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51FF4D03" w14:textId="77777777" w:rsidR="00AB575B" w:rsidRPr="00234E77" w:rsidRDefault="006E424D" w:rsidP="00F95673">
            <w:pPr>
              <w:rPr>
                <w:rFonts w:ascii="Myriad Pro" w:hAnsi="Myriad Pro" w:cs="Calibri"/>
                <w:color w:val="000000"/>
                <w:sz w:val="20"/>
                <w:szCs w:val="20"/>
              </w:rPr>
            </w:pPr>
            <w:r>
              <w:rPr>
                <w:rFonts w:ascii="Myriad Pro" w:hAnsi="Myriad Pro"/>
                <w:noProof/>
                <w:sz w:val="20"/>
                <w:szCs w:val="20"/>
                <w:lang w:eastAsia="ru-RU"/>
              </w:rPr>
              <mc:AlternateContent>
                <mc:Choice Requires="wps">
                  <w:drawing>
                    <wp:anchor distT="0" distB="0" distL="114300" distR="114300" simplePos="0" relativeHeight="251662848" behindDoc="0" locked="0" layoutInCell="1" allowOverlap="1" wp14:anchorId="5D9020C5" wp14:editId="7D46131C">
                      <wp:simplePos x="0" y="0"/>
                      <wp:positionH relativeFrom="column">
                        <wp:posOffset>423545</wp:posOffset>
                      </wp:positionH>
                      <wp:positionV relativeFrom="paragraph">
                        <wp:posOffset>59055</wp:posOffset>
                      </wp:positionV>
                      <wp:extent cx="1234440" cy="680720"/>
                      <wp:effectExtent l="0" t="0" r="0" b="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wps:spPr>
                            <wps:txbx>
                              <w:txbxContent>
                                <w:p w14:paraId="1B1D83BD" w14:textId="77777777" w:rsidR="00B04074" w:rsidRPr="008F7A35" w:rsidRDefault="00CF5887" w:rsidP="00AB575B">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020C5" id="_x0000_t202" coordsize="21600,21600" o:spt="202" path="m,l,21600r21600,l21600,xe">
                      <v:stroke joinstyle="miter"/>
                      <v:path gradientshapeok="t" o:connecttype="rect"/>
                    </v:shapetype>
                    <v:shape id="Надпись 32" o:spid="_x0000_s1032" type="#_x0000_t202" style="position:absolute;margin-left:33.35pt;margin-top:4.65pt;width:97.2pt;height:5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" filled="f" stroked="f">
                      <v:textbox inset="0,0,0,0">
                        <w:txbxContent>
                          <w:p w14:paraId="1B1D83BD" w14:textId="77777777" w:rsidR="00B04074" w:rsidRPr="008F7A35" w:rsidRDefault="00CF5887" w:rsidP="00AB575B">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v:textbox>
                    </v:shape>
                  </w:pict>
                </mc:Fallback>
              </mc:AlternateContent>
            </w:r>
            <w:r w:rsidR="00AB575B" w:rsidRPr="00234E77">
              <w:rPr>
                <w:rFonts w:ascii="Myriad Pro" w:hAnsi="Myriad Pro" w:cs="Calibri"/>
                <w:color w:val="000000"/>
                <w:sz w:val="20"/>
                <w:szCs w:val="20"/>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4A3A5969" w14:textId="77777777" w:rsidR="00AB575B" w:rsidRPr="000E66D9" w:rsidRDefault="00AB575B" w:rsidP="00F95673">
            <w:pPr>
              <w:jc w:val="center"/>
              <w:rPr>
                <w:rFonts w:ascii="Myriad Pro" w:hAnsi="Myriad Pro" w:cs="Calibri"/>
                <w:color w:val="000000"/>
                <w:sz w:val="20"/>
                <w:szCs w:val="20"/>
              </w:rPr>
            </w:pPr>
            <w:r w:rsidRPr="00932336">
              <w:rPr>
                <w:rFonts w:ascii="Myriad Pro" w:hAnsi="Myriad Pro" w:cs="Calibri"/>
                <w:color w:val="000000"/>
                <w:sz w:val="20"/>
                <w:szCs w:val="20"/>
              </w:rPr>
              <w:t>0,89</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3B84EB82" w14:textId="77777777" w:rsidR="00AB575B" w:rsidRPr="00932336" w:rsidRDefault="00AB575B" w:rsidP="00F95673">
            <w:pPr>
              <w:jc w:val="center"/>
              <w:rPr>
                <w:rFonts w:ascii="Myriad Pro" w:hAnsi="Myriad Pro" w:cs="Calibri"/>
                <w:color w:val="000000"/>
                <w:sz w:val="20"/>
                <w:szCs w:val="20"/>
              </w:rPr>
            </w:pPr>
            <w:r w:rsidRPr="00932336">
              <w:rPr>
                <w:rFonts w:ascii="Myriad Pro" w:hAnsi="Myriad Pro" w:cs="Calibri"/>
                <w:color w:val="000000"/>
                <w:sz w:val="20"/>
                <w:szCs w:val="20"/>
              </w:rPr>
              <w:t>0,83</w:t>
            </w:r>
          </w:p>
        </w:tc>
      </w:tr>
      <w:tr w:rsidR="00AB575B" w:rsidRPr="00234E77" w14:paraId="2B8145B3" w14:textId="77777777" w:rsidTr="00F95673">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9DFDF7" w14:textId="77777777" w:rsidR="00AB575B" w:rsidRPr="00234E77" w:rsidRDefault="00AB575B" w:rsidP="00F95673">
            <w:pPr>
              <w:jc w:val="center"/>
              <w:rPr>
                <w:rFonts w:ascii="Myriad Pro" w:hAnsi="Myriad Pro" w:cs="Calibri"/>
                <w:color w:val="FFFFFF" w:themeColor="background1"/>
                <w:sz w:val="20"/>
                <w:szCs w:val="20"/>
              </w:rPr>
            </w:pPr>
            <w:r w:rsidRPr="00234E77">
              <w:rPr>
                <w:rFonts w:ascii="Myriad Pro" w:hAnsi="Myriad Pro" w:cs="Calibri"/>
                <w:color w:val="FFFFFF" w:themeColor="background1"/>
                <w:sz w:val="20"/>
                <w:szCs w:val="20"/>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4E3F0" w14:textId="77777777" w:rsidR="00AB575B" w:rsidRPr="00234E77" w:rsidRDefault="00AB575B" w:rsidP="00F95673">
            <w:pPr>
              <w:rPr>
                <w:rFonts w:ascii="Myriad Pro" w:hAnsi="Myriad Pro" w:cs="Calibri"/>
                <w:color w:val="FFFFFF" w:themeColor="background1"/>
                <w:sz w:val="20"/>
                <w:szCs w:val="20"/>
              </w:rPr>
            </w:pPr>
            <w:r w:rsidRPr="00234E77">
              <w:rPr>
                <w:rFonts w:ascii="Myriad Pro" w:hAnsi="Myriad Pro" w:cs="Calibri"/>
                <w:color w:val="FFFFFF" w:themeColor="background1"/>
                <w:sz w:val="20"/>
                <w:szCs w:val="20"/>
              </w:rPr>
              <w:t>Величина корректировки НВВ в связи с изменением (неисполнением) инвестиционной программы, млн руб.</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496E17" w14:textId="77777777" w:rsidR="00AB575B" w:rsidRPr="00234E77" w:rsidRDefault="00AB575B" w:rsidP="00F95673">
            <w:pPr>
              <w:jc w:val="center"/>
              <w:rPr>
                <w:rFonts w:ascii="Myriad Pro" w:hAnsi="Myriad Pro" w:cs="Calibri"/>
                <w:color w:val="FFFFFF" w:themeColor="background1"/>
                <w:sz w:val="20"/>
                <w:szCs w:val="20"/>
              </w:rPr>
            </w:pPr>
            <w:r w:rsidRPr="00234E77">
              <w:rPr>
                <w:rFonts w:ascii="Myriad Pro" w:hAnsi="Myriad Pro" w:cs="Calibri"/>
                <w:color w:val="FFFFFF" w:themeColor="background1"/>
                <w:sz w:val="20"/>
                <w:szCs w:val="20"/>
              </w:rPr>
              <w:t>-24 308,04</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114498" w14:textId="77777777" w:rsidR="00AB575B" w:rsidRPr="00234E77" w:rsidRDefault="00AB575B" w:rsidP="00F95673">
            <w:pPr>
              <w:jc w:val="center"/>
              <w:rPr>
                <w:rFonts w:ascii="Myriad Pro" w:hAnsi="Myriad Pro" w:cs="Calibri"/>
                <w:color w:val="FFFFFF" w:themeColor="background1"/>
                <w:sz w:val="20"/>
                <w:szCs w:val="20"/>
              </w:rPr>
            </w:pPr>
            <w:r w:rsidRPr="00234E77">
              <w:rPr>
                <w:rFonts w:ascii="Myriad Pro" w:hAnsi="Myriad Pro" w:cs="Calibri"/>
                <w:color w:val="FFFFFF" w:themeColor="background1"/>
                <w:sz w:val="20"/>
                <w:szCs w:val="20"/>
              </w:rPr>
              <w:t>-37 674,32</w:t>
            </w:r>
          </w:p>
        </w:tc>
      </w:tr>
    </w:tbl>
    <w:bookmarkEnd w:id="28"/>
    <w:p w14:paraId="195BACA3" w14:textId="582B82E0" w:rsidR="00AB575B" w:rsidRPr="00EB6EA0" w:rsidRDefault="00AB575B" w:rsidP="00234E77">
      <w:pPr>
        <w:autoSpaceDE w:val="0"/>
        <w:autoSpaceDN w:val="0"/>
        <w:adjustRightInd w:val="0"/>
        <w:spacing w:before="240" w:line="360" w:lineRule="auto"/>
        <w:ind w:firstLine="567"/>
        <w:jc w:val="both"/>
        <w:rPr>
          <w:rFonts w:ascii="Myriad Pro" w:hAnsi="Myriad Pro"/>
          <w:sz w:val="26"/>
          <w:szCs w:val="26"/>
        </w:rPr>
      </w:pPr>
      <w:r w:rsidRPr="00D63D40">
        <w:rPr>
          <w:rFonts w:ascii="Myriad Pro" w:hAnsi="Myriad Pro"/>
          <w:sz w:val="26"/>
          <w:szCs w:val="26"/>
        </w:rPr>
        <w:t xml:space="preserve">С учетом результатов анализа исполнения </w:t>
      </w:r>
      <w:r>
        <w:rPr>
          <w:rFonts w:ascii="Myriad Pro" w:hAnsi="Myriad Pro"/>
          <w:sz w:val="26"/>
          <w:szCs w:val="26"/>
        </w:rPr>
        <w:t>инвестиционной программ</w:t>
      </w:r>
      <w:r w:rsidRPr="00D63D40">
        <w:rPr>
          <w:rFonts w:ascii="Myriad Pro" w:hAnsi="Myriad Pro"/>
          <w:sz w:val="26"/>
          <w:szCs w:val="26"/>
        </w:rPr>
        <w:t xml:space="preserve"> </w:t>
      </w:r>
      <w:r>
        <w:rPr>
          <w:rFonts w:ascii="Myriad Pro" w:hAnsi="Myriad Pro" w:cs="Arial"/>
          <w:sz w:val="26"/>
          <w:szCs w:val="26"/>
        </w:rPr>
        <w:t>ПАО</w:t>
      </w:r>
      <w:r w:rsidR="00C120A0">
        <w:rPr>
          <w:rFonts w:ascii="Myriad Pro" w:hAnsi="Myriad Pro" w:cs="Arial"/>
          <w:sz w:val="26"/>
          <w:szCs w:val="26"/>
        </w:rPr>
        <w:t> </w:t>
      </w:r>
      <w:r>
        <w:rPr>
          <w:rFonts w:ascii="Myriad Pro" w:hAnsi="Myriad Pro" w:cs="Arial"/>
          <w:sz w:val="26"/>
          <w:szCs w:val="26"/>
        </w:rPr>
        <w:t>«МРСК Сибири» в части филиала «Хакасэнерго»</w:t>
      </w:r>
      <w:r w:rsidRPr="00F2338F">
        <w:rPr>
          <w:rFonts w:ascii="Myriad Pro" w:hAnsi="Myriad Pro" w:cs="Arial"/>
          <w:sz w:val="26"/>
          <w:szCs w:val="26"/>
        </w:rPr>
        <w:t xml:space="preserve"> </w:t>
      </w:r>
      <w:r>
        <w:rPr>
          <w:rFonts w:ascii="Myriad Pro" w:hAnsi="Myriad Pro" w:cs="Arial"/>
          <w:sz w:val="26"/>
          <w:szCs w:val="26"/>
        </w:rPr>
        <w:t>за 2019 год</w:t>
      </w:r>
      <w:r w:rsidRPr="00D63D40">
        <w:rPr>
          <w:rFonts w:ascii="Myriad Pro" w:hAnsi="Myriad Pro"/>
          <w:sz w:val="26"/>
          <w:szCs w:val="26"/>
        </w:rPr>
        <w:t xml:space="preserve">, объем финансирования </w:t>
      </w:r>
      <w:r>
        <w:rPr>
          <w:rFonts w:ascii="Myriad Pro" w:hAnsi="Myriad Pro"/>
          <w:sz w:val="26"/>
          <w:szCs w:val="26"/>
        </w:rPr>
        <w:t>инвестиционной программы</w:t>
      </w:r>
      <w:r w:rsidRPr="00D63D40">
        <w:rPr>
          <w:rFonts w:ascii="Myriad Pro" w:hAnsi="Myriad Pro"/>
          <w:sz w:val="26"/>
          <w:szCs w:val="26"/>
        </w:rPr>
        <w:t xml:space="preserve"> за счет собственных средств (выручки от реализации товаров (услуг) по регулируемым ценам (тарифам)) составляет:</w:t>
      </w:r>
    </w:p>
    <w:p w14:paraId="6CFA9D10" w14:textId="77777777" w:rsidR="00AB575B" w:rsidRPr="00EB6EA0" w:rsidRDefault="00AB575B" w:rsidP="009B3C64">
      <w:pPr>
        <w:pStyle w:val="a4"/>
        <w:numPr>
          <w:ilvl w:val="0"/>
          <w:numId w:val="16"/>
        </w:numPr>
        <w:autoSpaceDE w:val="0"/>
        <w:autoSpaceDN w:val="0"/>
        <w:adjustRightInd w:val="0"/>
        <w:spacing w:line="360" w:lineRule="auto"/>
        <w:ind w:left="1276" w:hanging="709"/>
        <w:jc w:val="both"/>
        <w:rPr>
          <w:rFonts w:ascii="Myriad Pro" w:hAnsi="Myriad Pro"/>
          <w:sz w:val="26"/>
          <w:szCs w:val="26"/>
        </w:rPr>
      </w:pPr>
      <w:r>
        <w:rPr>
          <w:rFonts w:ascii="Myriad Pro" w:hAnsi="Myriad Pro"/>
          <w:sz w:val="26"/>
          <w:szCs w:val="26"/>
        </w:rPr>
        <w:t>89</w:t>
      </w:r>
      <w:r w:rsidRPr="00D63D40">
        <w:rPr>
          <w:rFonts w:ascii="Myriad Pro" w:hAnsi="Myriad Pro"/>
          <w:sz w:val="26"/>
          <w:szCs w:val="26"/>
        </w:rPr>
        <w:t xml:space="preserve">% от утвержденного планового значения </w:t>
      </w:r>
      <w:r>
        <w:rPr>
          <w:rFonts w:ascii="Myriad Pro" w:hAnsi="Myriad Pro"/>
          <w:sz w:val="26"/>
          <w:szCs w:val="26"/>
        </w:rPr>
        <w:t>–</w:t>
      </w:r>
      <w:r w:rsidRPr="00D63D40">
        <w:rPr>
          <w:rFonts w:ascii="Myriad Pro" w:hAnsi="Myriad Pro"/>
          <w:sz w:val="26"/>
          <w:szCs w:val="26"/>
        </w:rPr>
        <w:t xml:space="preserve"> при учете результатов финансирования новых инвестиционных проектов;</w:t>
      </w:r>
    </w:p>
    <w:p w14:paraId="65686353" w14:textId="77777777" w:rsidR="00AB575B" w:rsidRPr="00EB6EA0" w:rsidRDefault="00AB575B" w:rsidP="009B3C64">
      <w:pPr>
        <w:pStyle w:val="a4"/>
        <w:numPr>
          <w:ilvl w:val="0"/>
          <w:numId w:val="16"/>
        </w:numPr>
        <w:autoSpaceDE w:val="0"/>
        <w:autoSpaceDN w:val="0"/>
        <w:adjustRightInd w:val="0"/>
        <w:spacing w:line="360" w:lineRule="auto"/>
        <w:ind w:left="1276" w:hanging="709"/>
        <w:jc w:val="both"/>
        <w:rPr>
          <w:rFonts w:ascii="Myriad Pro" w:hAnsi="Myriad Pro"/>
          <w:sz w:val="26"/>
          <w:szCs w:val="26"/>
        </w:rPr>
      </w:pPr>
      <w:r>
        <w:rPr>
          <w:rFonts w:ascii="Myriad Pro" w:hAnsi="Myriad Pro"/>
          <w:sz w:val="26"/>
          <w:szCs w:val="26"/>
        </w:rPr>
        <w:t>83</w:t>
      </w:r>
      <w:r w:rsidRPr="00D63D40">
        <w:rPr>
          <w:rFonts w:ascii="Myriad Pro" w:hAnsi="Myriad Pro"/>
          <w:sz w:val="26"/>
          <w:szCs w:val="26"/>
        </w:rPr>
        <w:t xml:space="preserve">% от утвержденного планового значения </w:t>
      </w:r>
      <w:r>
        <w:rPr>
          <w:rFonts w:ascii="Myriad Pro" w:hAnsi="Myriad Pro"/>
          <w:sz w:val="26"/>
          <w:szCs w:val="26"/>
        </w:rPr>
        <w:t>–</w:t>
      </w:r>
      <w:r w:rsidRPr="00D63D40">
        <w:rPr>
          <w:rFonts w:ascii="Myriad Pro" w:hAnsi="Myriad Pro"/>
          <w:sz w:val="26"/>
          <w:szCs w:val="26"/>
        </w:rPr>
        <w:t xml:space="preserve"> при учете результатов финансирования инвестиционных проектов, предусмотренных утвержденной в установленном порядке </w:t>
      </w:r>
      <w:r>
        <w:rPr>
          <w:rFonts w:ascii="Myriad Pro" w:hAnsi="Myriad Pro"/>
          <w:sz w:val="26"/>
          <w:szCs w:val="26"/>
        </w:rPr>
        <w:t xml:space="preserve">инвестиционной программы </w:t>
      </w:r>
      <w:r w:rsidRPr="00D63D40">
        <w:rPr>
          <w:rFonts w:ascii="Myriad Pro" w:hAnsi="Myriad Pro"/>
          <w:sz w:val="26"/>
          <w:szCs w:val="26"/>
        </w:rPr>
        <w:t>от 2</w:t>
      </w:r>
      <w:r>
        <w:rPr>
          <w:rFonts w:ascii="Myriad Pro" w:hAnsi="Myriad Pro"/>
          <w:sz w:val="26"/>
          <w:szCs w:val="26"/>
        </w:rPr>
        <w:t>0</w:t>
      </w:r>
      <w:r w:rsidRPr="00D63D40">
        <w:rPr>
          <w:rFonts w:ascii="Myriad Pro" w:hAnsi="Myriad Pro"/>
          <w:sz w:val="26"/>
          <w:szCs w:val="26"/>
        </w:rPr>
        <w:t>.12.201</w:t>
      </w:r>
      <w:r>
        <w:rPr>
          <w:rFonts w:ascii="Myriad Pro" w:hAnsi="Myriad Pro"/>
          <w:sz w:val="26"/>
          <w:szCs w:val="26"/>
        </w:rPr>
        <w:t>8.</w:t>
      </w:r>
    </w:p>
    <w:p w14:paraId="70B7525F" w14:textId="77777777" w:rsidR="00AB575B" w:rsidRDefault="00AB575B" w:rsidP="00AB575B">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w:t>
      </w:r>
      <w:r>
        <w:rPr>
          <w:rFonts w:ascii="Myriad Pro" w:hAnsi="Myriad Pro"/>
          <w:sz w:val="26"/>
          <w:szCs w:val="26"/>
        </w:rPr>
        <w:lastRenderedPageBreak/>
        <w:t xml:space="preserve">данных об исполнении инвестиционной программы за 2019 год составит – 37 674,32 тыс. руб. </w:t>
      </w:r>
    </w:p>
    <w:p w14:paraId="43E003F1" w14:textId="77777777" w:rsidR="00AB575B" w:rsidRDefault="00AB575B" w:rsidP="00F95673">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04041117" w14:textId="77777777" w:rsidR="00AB575B" w:rsidRDefault="00AB575B" w:rsidP="00F95673">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B105F59" w14:textId="77777777" w:rsidR="00AB575B" w:rsidRDefault="00AB575B" w:rsidP="00AB575B">
      <w:pPr>
        <w:autoSpaceDE w:val="0"/>
        <w:autoSpaceDN w:val="0"/>
        <w:adjustRightInd w:val="0"/>
        <w:spacing w:line="360" w:lineRule="auto"/>
        <w:ind w:firstLine="567"/>
        <w:jc w:val="both"/>
        <w:rPr>
          <w:rFonts w:ascii="Myriad Pro" w:hAnsi="Myriad Pro"/>
          <w:color w:val="000000" w:themeColor="text1"/>
          <w:sz w:val="26"/>
          <w:szCs w:val="26"/>
        </w:rPr>
      </w:pPr>
      <w:bookmarkStart w:id="30" w:name="_Hlk41671779"/>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«Хакасэнерго»</w:t>
      </w:r>
      <w:r>
        <w:t xml:space="preserve"> </w:t>
      </w:r>
      <w:r>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E269174" w14:textId="77777777" w:rsidR="00AB575B" w:rsidRDefault="00AB575B" w:rsidP="00AB575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18A6EADB" w14:textId="77777777" w:rsidR="00AB575B" w:rsidRDefault="00AB575B" w:rsidP="00234E77">
      <w:pPr>
        <w:numPr>
          <w:ilvl w:val="0"/>
          <w:numId w:val="15"/>
        </w:numPr>
        <w:tabs>
          <w:tab w:val="left" w:pos="709"/>
          <w:tab w:val="left" w:pos="851"/>
        </w:tabs>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568C939F" w14:textId="77777777" w:rsidR="00AB575B" w:rsidRDefault="00AB575B" w:rsidP="00234E77">
      <w:pPr>
        <w:numPr>
          <w:ilvl w:val="0"/>
          <w:numId w:val="15"/>
        </w:numPr>
        <w:tabs>
          <w:tab w:val="left" w:pos="709"/>
          <w:tab w:val="left" w:pos="851"/>
        </w:tabs>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6A082036" w14:textId="77777777" w:rsidR="00AB575B" w:rsidRDefault="00AB575B" w:rsidP="00234E77">
      <w:pPr>
        <w:numPr>
          <w:ilvl w:val="0"/>
          <w:numId w:val="15"/>
        </w:numPr>
        <w:tabs>
          <w:tab w:val="left" w:pos="709"/>
          <w:tab w:val="left" w:pos="851"/>
        </w:tabs>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54C8B592"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32EA88D8"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668EA212"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08EC833B"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7473171E" w14:textId="77777777" w:rsidR="00AB575B" w:rsidRDefault="00AB575B" w:rsidP="00234E77">
      <w:pPr>
        <w:numPr>
          <w:ilvl w:val="0"/>
          <w:numId w:val="15"/>
        </w:numPr>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E4ACBF0"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67EA1B6"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30E8FC6"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lastRenderedPageBreak/>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0AE4B70" w14:textId="77777777" w:rsidR="00AB575B" w:rsidRDefault="00AB575B" w:rsidP="00234E77">
      <w:pPr>
        <w:numPr>
          <w:ilvl w:val="0"/>
          <w:numId w:val="15"/>
        </w:numPr>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2990DD7B" w14:textId="77777777" w:rsidR="00AB575B"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имеющих утвержденную проектно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58D90B3" w14:textId="77777777" w:rsidR="00AB575B" w:rsidRPr="00E626A8" w:rsidRDefault="00AB575B" w:rsidP="00F95673">
      <w:pPr>
        <w:pStyle w:val="a4"/>
        <w:numPr>
          <w:ilvl w:val="0"/>
          <w:numId w:val="9"/>
        </w:numPr>
        <w:tabs>
          <w:tab w:val="left" w:pos="993"/>
        </w:tab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30"/>
    <w:p w14:paraId="12F4F4C7" w14:textId="77777777" w:rsidR="00595B15" w:rsidRDefault="00E46C52" w:rsidP="006E424D">
      <w:pPr>
        <w:pStyle w:val="30"/>
        <w:numPr>
          <w:ilvl w:val="0"/>
          <w:numId w:val="7"/>
        </w:numPr>
        <w:tabs>
          <w:tab w:val="left" w:pos="284"/>
          <w:tab w:val="left" w:pos="567"/>
        </w:tabs>
        <w:spacing w:line="360" w:lineRule="auto"/>
        <w:ind w:left="567" w:hanging="567"/>
        <w:jc w:val="both"/>
        <w:rPr>
          <w:rFonts w:ascii="Myriad Pro" w:hAnsi="Myriad Pro"/>
          <w:b/>
          <w:color w:val="4F6228" w:themeColor="accent3" w:themeShade="80"/>
          <w:sz w:val="28"/>
          <w:szCs w:val="28"/>
        </w:rPr>
      </w:pPr>
      <w:r w:rsidRPr="00E46C52">
        <w:rPr>
          <w:rFonts w:ascii="Myriad Pro" w:eastAsia="Times New Roman" w:hAnsi="Myriad Pro" w:cs="Times New Roman"/>
          <w:color w:val="000000" w:themeColor="text1"/>
          <w:sz w:val="26"/>
          <w:szCs w:val="26"/>
        </w:rPr>
        <w:br w:type="page"/>
      </w:r>
      <w:bookmarkStart w:id="31" w:name="_Toc46666558"/>
      <w:r w:rsidR="00595B15" w:rsidRPr="00E46C52">
        <w:rPr>
          <w:rFonts w:ascii="Myriad Pro" w:hAnsi="Myriad Pro"/>
          <w:b/>
          <w:color w:val="4F6228" w:themeColor="accent3" w:themeShade="80"/>
          <w:sz w:val="28"/>
          <w:szCs w:val="28"/>
        </w:rPr>
        <w:lastRenderedPageBreak/>
        <w:t>Экспертиза расчета необходимой валовой выручки филиала ПАО «МРСК Сибири» - «</w:t>
      </w:r>
      <w:r w:rsidR="008B5838" w:rsidRPr="00E46C52">
        <w:rPr>
          <w:rFonts w:ascii="Myriad Pro" w:hAnsi="Myriad Pro"/>
          <w:b/>
          <w:color w:val="4F6228" w:themeColor="accent3" w:themeShade="80"/>
          <w:sz w:val="28"/>
          <w:szCs w:val="28"/>
        </w:rPr>
        <w:t>Хакасэнерго</w:t>
      </w:r>
      <w:r w:rsidR="00595B15" w:rsidRPr="00E46C52">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31"/>
    </w:p>
    <w:p w14:paraId="5A5F3049" w14:textId="77777777" w:rsidR="006E424D" w:rsidRPr="006E424D" w:rsidRDefault="006E424D" w:rsidP="006E424D">
      <w:pPr>
        <w:pStyle w:val="30"/>
        <w:numPr>
          <w:ilvl w:val="1"/>
          <w:numId w:val="7"/>
        </w:numPr>
        <w:tabs>
          <w:tab w:val="left" w:pos="0"/>
          <w:tab w:val="left" w:pos="567"/>
        </w:tabs>
        <w:spacing w:line="360" w:lineRule="auto"/>
        <w:ind w:left="709"/>
        <w:jc w:val="both"/>
        <w:rPr>
          <w:rFonts w:ascii="Myriad Pro" w:hAnsi="Myriad Pro"/>
          <w:b/>
          <w:color w:val="4F6228" w:themeColor="accent3" w:themeShade="80"/>
          <w:sz w:val="28"/>
          <w:szCs w:val="28"/>
        </w:rPr>
      </w:pPr>
      <w:bookmarkStart w:id="32" w:name="_Toc46666559"/>
      <w:r w:rsidRPr="006E424D">
        <w:rPr>
          <w:rFonts w:ascii="Myriad Pro" w:hAnsi="Myriad Pro"/>
          <w:b/>
          <w:color w:val="4F6228" w:themeColor="accent3" w:themeShade="80"/>
          <w:sz w:val="28"/>
          <w:szCs w:val="28"/>
        </w:rPr>
        <w:t>Экспертиза расчета необходимой валовой выручки филиала ПАО «МРСК Сибири» - «Хакасэнерго», сформированной на основе долгосрочных параметров регулирования деятельности</w:t>
      </w:r>
      <w:bookmarkEnd w:id="32"/>
    </w:p>
    <w:p w14:paraId="10CC50FD" w14:textId="77777777" w:rsidR="002E6246" w:rsidRPr="008E0332"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Письмом 28.04.2018г. №1.7/1.7/3998-исх </w:t>
      </w:r>
      <w:r w:rsidR="00405052">
        <w:rPr>
          <w:rFonts w:ascii="Myriad Pro" w:hAnsi="Myriad Pro"/>
          <w:sz w:val="26"/>
          <w:szCs w:val="26"/>
        </w:rPr>
        <w:t>ф</w:t>
      </w:r>
      <w:r>
        <w:rPr>
          <w:rFonts w:ascii="Myriad Pro" w:hAnsi="Myriad Pro"/>
          <w:sz w:val="26"/>
          <w:szCs w:val="26"/>
        </w:rPr>
        <w:t>илиал ПАО «МРСК Сибири»</w:t>
      </w:r>
      <w:r w:rsidR="00405052">
        <w:rPr>
          <w:rFonts w:ascii="Myriad Pro" w:hAnsi="Myriad Pro"/>
          <w:sz w:val="26"/>
          <w:szCs w:val="26"/>
        </w:rPr>
        <w:t xml:space="preserve"> -</w:t>
      </w:r>
      <w:r>
        <w:rPr>
          <w:rFonts w:ascii="Myriad Pro" w:hAnsi="Myriad Pro"/>
          <w:sz w:val="26"/>
          <w:szCs w:val="26"/>
        </w:rPr>
        <w:t xml:space="preserve"> «Хакасэнерго» представил в адрес </w:t>
      </w:r>
      <w:r w:rsidRPr="00B33FA9">
        <w:rPr>
          <w:rFonts w:ascii="Myriad Pro" w:hAnsi="Myriad Pro"/>
          <w:sz w:val="26"/>
          <w:szCs w:val="26"/>
        </w:rPr>
        <w:t>Министерства экономического развития Республики Хакасия</w:t>
      </w:r>
      <w:r>
        <w:rPr>
          <w:rFonts w:ascii="Myriad Pro" w:hAnsi="Myriad Pro"/>
          <w:sz w:val="26"/>
          <w:szCs w:val="26"/>
        </w:rPr>
        <w:t xml:space="preserve"> Заявление об установлении тарифов на услуги по передаче электрической энергии по сетям </w:t>
      </w:r>
      <w:r w:rsidR="00405052">
        <w:rPr>
          <w:rFonts w:ascii="Myriad Pro" w:hAnsi="Myriad Pro"/>
          <w:sz w:val="26"/>
          <w:szCs w:val="26"/>
        </w:rPr>
        <w:t>ф</w:t>
      </w:r>
      <w:r>
        <w:rPr>
          <w:rFonts w:ascii="Myriad Pro" w:hAnsi="Myriad Pro"/>
          <w:sz w:val="26"/>
          <w:szCs w:val="26"/>
        </w:rPr>
        <w:t>илиала ПАО «МРСК Сибири»</w:t>
      </w:r>
      <w:r w:rsidR="00405052">
        <w:rPr>
          <w:rFonts w:ascii="Myriad Pro" w:hAnsi="Myriad Pro"/>
          <w:sz w:val="26"/>
          <w:szCs w:val="26"/>
        </w:rPr>
        <w:t xml:space="preserve"> -</w:t>
      </w:r>
      <w:r>
        <w:rPr>
          <w:rFonts w:ascii="Myriad Pro" w:hAnsi="Myriad Pro"/>
          <w:sz w:val="26"/>
          <w:szCs w:val="26"/>
        </w:rPr>
        <w:t xml:space="preserve"> «Хакасэнерго» на 2019 год в составе долгосрочного периода регулирования 2017-2021 гг. с применением метода долгосрочной индексации необходимой валовой выручки (регистрационный номер 050-2838 от 28.04.2018г.).</w:t>
      </w:r>
    </w:p>
    <w:p w14:paraId="094BC60A" w14:textId="7EC19135" w:rsidR="002E6246" w:rsidRPr="004936C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Форма представления </w:t>
      </w:r>
      <w:r w:rsidRPr="004936C6">
        <w:rPr>
          <w:rFonts w:ascii="Myriad Pro" w:hAnsi="Myriad Pro"/>
          <w:sz w:val="26"/>
          <w:szCs w:val="26"/>
        </w:rPr>
        <w:t>Предложени</w:t>
      </w:r>
      <w:r>
        <w:rPr>
          <w:rFonts w:ascii="Myriad Pro" w:hAnsi="Myriad Pro"/>
          <w:sz w:val="26"/>
          <w:szCs w:val="26"/>
        </w:rPr>
        <w:t>я</w:t>
      </w:r>
      <w:r w:rsidRPr="004936C6">
        <w:rPr>
          <w:rFonts w:ascii="Myriad Pro" w:hAnsi="Myriad Pro"/>
          <w:sz w:val="26"/>
          <w:szCs w:val="26"/>
        </w:rPr>
        <w:t xml:space="preserve"> </w:t>
      </w:r>
      <w:r w:rsidR="00405052">
        <w:rPr>
          <w:rFonts w:ascii="Myriad Pro" w:hAnsi="Myriad Pro"/>
          <w:sz w:val="26"/>
          <w:szCs w:val="26"/>
        </w:rPr>
        <w:t>ф</w:t>
      </w:r>
      <w:r w:rsidRPr="004936C6">
        <w:rPr>
          <w:rFonts w:ascii="Myriad Pro" w:hAnsi="Myriad Pro"/>
          <w:sz w:val="26"/>
          <w:szCs w:val="26"/>
        </w:rPr>
        <w:t xml:space="preserve">илиала ПАО «МРСК Сибири» </w:t>
      </w:r>
      <w:r w:rsidR="00B407CA" w:rsidRPr="00B407CA">
        <w:rPr>
          <w:rFonts w:ascii="Myriad Pro" w:hAnsi="Myriad Pro"/>
          <w:sz w:val="26"/>
          <w:szCs w:val="26"/>
        </w:rPr>
        <w:t xml:space="preserve">- </w:t>
      </w:r>
      <w:r w:rsidRPr="004936C6">
        <w:rPr>
          <w:rFonts w:ascii="Myriad Pro" w:hAnsi="Myriad Pro"/>
          <w:sz w:val="26"/>
          <w:szCs w:val="26"/>
        </w:rPr>
        <w:t>«</w:t>
      </w:r>
      <w:r>
        <w:rPr>
          <w:rFonts w:ascii="Myriad Pro" w:hAnsi="Myriad Pro"/>
          <w:sz w:val="26"/>
          <w:szCs w:val="26"/>
        </w:rPr>
        <w:t>Хакасэнерго</w:t>
      </w:r>
      <w:r w:rsidRPr="004936C6">
        <w:rPr>
          <w:rFonts w:ascii="Myriad Pro" w:hAnsi="Myriad Pro"/>
          <w:sz w:val="26"/>
          <w:szCs w:val="26"/>
        </w:rPr>
        <w:t xml:space="preserve">» </w:t>
      </w:r>
      <w:r>
        <w:rPr>
          <w:rFonts w:ascii="Myriad Pro" w:hAnsi="Myriad Pro"/>
          <w:sz w:val="26"/>
          <w:szCs w:val="26"/>
        </w:rPr>
        <w:t xml:space="preserve">и произведенный в нем расчет корректировки собственной НВВ и тарифов на услуги по передаче электрической энергии по сетям </w:t>
      </w:r>
      <w:r w:rsidRPr="004936C6">
        <w:rPr>
          <w:rFonts w:ascii="Myriad Pro" w:hAnsi="Myriad Pro"/>
          <w:sz w:val="26"/>
          <w:szCs w:val="26"/>
        </w:rPr>
        <w:t>на расчетный период регулирования 2019 год, соответствует нормам законодательства в сфере государственного регулирования тарифов на</w:t>
      </w:r>
      <w:r w:rsidR="009B5426">
        <w:rPr>
          <w:rFonts w:ascii="Myriad Pro" w:hAnsi="Myriad Pro"/>
          <w:sz w:val="26"/>
          <w:szCs w:val="26"/>
        </w:rPr>
        <w:t xml:space="preserve"> передачу электрической энергии, указанным в разделе 1.5 настоящего отчета.</w:t>
      </w:r>
    </w:p>
    <w:p w14:paraId="3AF93617"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Однако</w:t>
      </w:r>
      <w:r w:rsidR="009B5426">
        <w:rPr>
          <w:rFonts w:ascii="Myriad Pro" w:hAnsi="Myriad Pro"/>
          <w:sz w:val="26"/>
          <w:szCs w:val="26"/>
        </w:rPr>
        <w:t>,</w:t>
      </w:r>
      <w:r>
        <w:rPr>
          <w:rFonts w:ascii="Myriad Pro" w:hAnsi="Myriad Pro"/>
          <w:sz w:val="26"/>
          <w:szCs w:val="26"/>
        </w:rPr>
        <w:t xml:space="preserve"> </w:t>
      </w:r>
      <w:r w:rsidRPr="00B33FA9">
        <w:rPr>
          <w:rFonts w:ascii="Myriad Pro" w:hAnsi="Myriad Pro"/>
          <w:sz w:val="26"/>
          <w:szCs w:val="26"/>
        </w:rPr>
        <w:t>Министерств</w:t>
      </w:r>
      <w:r>
        <w:rPr>
          <w:rFonts w:ascii="Myriad Pro" w:hAnsi="Myriad Pro"/>
          <w:sz w:val="26"/>
          <w:szCs w:val="26"/>
        </w:rPr>
        <w:t>о</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в своем экспертном заключении указывает, что «…представленные филиалом ПАО «МРСК Сибири»</w:t>
      </w:r>
      <w:r w:rsidR="00B407CA" w:rsidRPr="00B407CA">
        <w:rPr>
          <w:rFonts w:ascii="Myriad Pro" w:hAnsi="Myriad Pro"/>
          <w:sz w:val="26"/>
          <w:szCs w:val="26"/>
        </w:rPr>
        <w:t xml:space="preserve"> -</w:t>
      </w:r>
      <w:r>
        <w:rPr>
          <w:rFonts w:ascii="Myriad Pro" w:hAnsi="Myriad Pro"/>
          <w:sz w:val="26"/>
          <w:szCs w:val="26"/>
        </w:rPr>
        <w:t xml:space="preserve"> «Хакасэнерго» расчеты необходимой валовой выручки на услуги по передаче электрической энергии на 2019 год в составе долгосрочного периода регулирования 2017-2021 гг. не соответствуют Методическим указаниям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 приказом ФСТ России от 17.02.2012г. №</w:t>
      </w:r>
      <w:r w:rsidR="00234E77">
        <w:rPr>
          <w:rFonts w:ascii="Myriad Pro" w:hAnsi="Myriad Pro"/>
          <w:sz w:val="26"/>
          <w:szCs w:val="26"/>
        </w:rPr>
        <w:t xml:space="preserve"> </w:t>
      </w:r>
      <w:r>
        <w:rPr>
          <w:rFonts w:ascii="Myriad Pro" w:hAnsi="Myriad Pro"/>
          <w:sz w:val="26"/>
          <w:szCs w:val="26"/>
        </w:rPr>
        <w:t xml:space="preserve">98-э…». Такая ссылка на нормы Методические указания №98-э не </w:t>
      </w:r>
      <w:r>
        <w:rPr>
          <w:rFonts w:ascii="Myriad Pro" w:hAnsi="Myriad Pro"/>
          <w:sz w:val="26"/>
          <w:szCs w:val="26"/>
        </w:rPr>
        <w:lastRenderedPageBreak/>
        <w:t xml:space="preserve">верна, потому как далее по тексту экспертного заключения эксперт Минэкономразвития Республики Хакасия поясняет, что не представлены информация о дополнительно полученных сетевой организацией доходах, возникших вследствие взыскания стоимости выявленного объема бездоговорного потребления электрической энергии, а также документы, подтверждающие обязанность </w:t>
      </w:r>
      <w:r w:rsidRPr="00234E77">
        <w:rPr>
          <w:rFonts w:ascii="Myriad Pro" w:hAnsi="Myriad Pro"/>
          <w:sz w:val="26"/>
          <w:szCs w:val="26"/>
        </w:rPr>
        <w:t>потребителя оплатить расходы сетевой организации, связанные с установкой для него приборов учета. Такие требования присутствуют в пункте 17 Правил №1178.</w:t>
      </w:r>
    </w:p>
    <w:p w14:paraId="059CDCA3" w14:textId="77777777" w:rsidR="002E6246" w:rsidRPr="004936C6" w:rsidRDefault="002E6246" w:rsidP="002E6246">
      <w:pPr>
        <w:tabs>
          <w:tab w:val="left" w:pos="0"/>
        </w:tabs>
        <w:spacing w:line="360" w:lineRule="auto"/>
        <w:ind w:firstLine="567"/>
        <w:jc w:val="both"/>
        <w:rPr>
          <w:rFonts w:ascii="Myriad Pro" w:hAnsi="Myriad Pro"/>
          <w:sz w:val="26"/>
          <w:szCs w:val="26"/>
        </w:rPr>
      </w:pPr>
      <w:r w:rsidRPr="004936C6">
        <w:rPr>
          <w:rFonts w:ascii="Myriad Pro" w:hAnsi="Myriad Pro"/>
          <w:sz w:val="26"/>
          <w:szCs w:val="26"/>
        </w:rPr>
        <w:t xml:space="preserve">Тарифное регулирование </w:t>
      </w:r>
      <w:r w:rsidR="00234E77">
        <w:rPr>
          <w:rFonts w:ascii="Myriad Pro" w:hAnsi="Myriad Pro"/>
          <w:sz w:val="26"/>
          <w:szCs w:val="26"/>
        </w:rPr>
        <w:t>ф</w:t>
      </w:r>
      <w:r w:rsidRPr="004936C6">
        <w:rPr>
          <w:rFonts w:ascii="Myriad Pro" w:hAnsi="Myriad Pro"/>
          <w:sz w:val="26"/>
          <w:szCs w:val="26"/>
        </w:rPr>
        <w:t>илиала «</w:t>
      </w:r>
      <w:r>
        <w:rPr>
          <w:rFonts w:ascii="Myriad Pro" w:hAnsi="Myriad Pro"/>
          <w:sz w:val="26"/>
          <w:szCs w:val="26"/>
        </w:rPr>
        <w:t>Хакасэнерго</w:t>
      </w:r>
      <w:r w:rsidRPr="004936C6">
        <w:rPr>
          <w:rFonts w:ascii="Myriad Pro" w:hAnsi="Myriad Pro"/>
          <w:sz w:val="26"/>
          <w:szCs w:val="26"/>
        </w:rPr>
        <w:t xml:space="preserve">» </w:t>
      </w:r>
      <w:r>
        <w:rPr>
          <w:rFonts w:ascii="Myriad Pro" w:hAnsi="Myriad Pro"/>
          <w:sz w:val="26"/>
          <w:szCs w:val="26"/>
        </w:rPr>
        <w:t>производится</w:t>
      </w:r>
      <w:r w:rsidRPr="004936C6">
        <w:rPr>
          <w:rFonts w:ascii="Myriad Pro" w:hAnsi="Myriad Pro"/>
          <w:sz w:val="26"/>
          <w:szCs w:val="26"/>
        </w:rPr>
        <w:t xml:space="preserve"> с применением метода долгосрочной индексации НВВ</w:t>
      </w:r>
      <w:r>
        <w:rPr>
          <w:rFonts w:ascii="Myriad Pro" w:hAnsi="Myriad Pro"/>
          <w:sz w:val="26"/>
          <w:szCs w:val="26"/>
        </w:rPr>
        <w:t xml:space="preserve"> </w:t>
      </w:r>
      <w:r w:rsidRPr="004936C6">
        <w:rPr>
          <w:rFonts w:ascii="Myriad Pro" w:hAnsi="Myriad Pro"/>
          <w:sz w:val="26"/>
          <w:szCs w:val="26"/>
        </w:rPr>
        <w:t>в рамках очередного долгосрочного периода регулирования 201</w:t>
      </w:r>
      <w:r>
        <w:rPr>
          <w:rFonts w:ascii="Myriad Pro" w:hAnsi="Myriad Pro"/>
          <w:sz w:val="26"/>
          <w:szCs w:val="26"/>
        </w:rPr>
        <w:t>7</w:t>
      </w:r>
      <w:r w:rsidRPr="004936C6">
        <w:rPr>
          <w:rFonts w:ascii="Myriad Pro" w:hAnsi="Myriad Pro"/>
          <w:sz w:val="26"/>
          <w:szCs w:val="26"/>
        </w:rPr>
        <w:t>-202</w:t>
      </w:r>
      <w:r>
        <w:rPr>
          <w:rFonts w:ascii="Myriad Pro" w:hAnsi="Myriad Pro"/>
          <w:sz w:val="26"/>
          <w:szCs w:val="26"/>
        </w:rPr>
        <w:t>1</w:t>
      </w:r>
      <w:r w:rsidRPr="004936C6">
        <w:rPr>
          <w:rFonts w:ascii="Myriad Pro" w:hAnsi="Myriad Pro"/>
          <w:sz w:val="26"/>
          <w:szCs w:val="26"/>
        </w:rPr>
        <w:t xml:space="preserve"> гг., рассматриваемый 2019 год является </w:t>
      </w:r>
      <w:r>
        <w:rPr>
          <w:rFonts w:ascii="Myriad Pro" w:hAnsi="Myriad Pro"/>
          <w:sz w:val="26"/>
          <w:szCs w:val="26"/>
        </w:rPr>
        <w:t>третьим</w:t>
      </w:r>
      <w:r w:rsidRPr="004936C6">
        <w:rPr>
          <w:rFonts w:ascii="Myriad Pro" w:hAnsi="Myriad Pro"/>
          <w:sz w:val="26"/>
          <w:szCs w:val="26"/>
        </w:rPr>
        <w:t xml:space="preserve"> годом тарифного регулирования</w:t>
      </w:r>
      <w:r>
        <w:rPr>
          <w:rFonts w:ascii="Myriad Pro" w:hAnsi="Myriad Pro"/>
          <w:sz w:val="26"/>
          <w:szCs w:val="26"/>
        </w:rPr>
        <w:t>.</w:t>
      </w:r>
    </w:p>
    <w:p w14:paraId="6DC9093E"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Постановлением </w:t>
      </w:r>
      <w:bookmarkStart w:id="33" w:name="_Hlk40977431"/>
      <w:r>
        <w:rPr>
          <w:rFonts w:ascii="Myriad Pro" w:hAnsi="Myriad Pro"/>
          <w:sz w:val="26"/>
          <w:szCs w:val="26"/>
        </w:rPr>
        <w:t xml:space="preserve">Государственного </w:t>
      </w:r>
      <w:r w:rsidRPr="00E77602">
        <w:rPr>
          <w:rFonts w:ascii="Myriad Pro" w:hAnsi="Myriad Pro"/>
          <w:sz w:val="26"/>
          <w:szCs w:val="26"/>
        </w:rPr>
        <w:t>комитет</w:t>
      </w:r>
      <w:r>
        <w:rPr>
          <w:rFonts w:ascii="Myriad Pro" w:hAnsi="Myriad Pro"/>
          <w:sz w:val="26"/>
          <w:szCs w:val="26"/>
        </w:rPr>
        <w:t>а</w:t>
      </w:r>
      <w:r w:rsidRPr="00E77602">
        <w:rPr>
          <w:rFonts w:ascii="Myriad Pro" w:hAnsi="Myriad Pro"/>
          <w:sz w:val="26"/>
          <w:szCs w:val="26"/>
        </w:rPr>
        <w:t xml:space="preserve"> энергетики и тарифного регулирования Республики Хакасия</w:t>
      </w:r>
      <w:bookmarkEnd w:id="33"/>
      <w:r>
        <w:rPr>
          <w:rFonts w:ascii="Myriad Pro" w:hAnsi="Myriad Pro"/>
          <w:sz w:val="26"/>
          <w:szCs w:val="26"/>
        </w:rPr>
        <w:t xml:space="preserve"> от 29.12.2016г. №</w:t>
      </w:r>
      <w:r w:rsidR="00234E77">
        <w:rPr>
          <w:rFonts w:ascii="Myriad Pro" w:hAnsi="Myriad Pro"/>
          <w:sz w:val="26"/>
          <w:szCs w:val="26"/>
        </w:rPr>
        <w:t xml:space="preserve"> </w:t>
      </w:r>
      <w:r>
        <w:rPr>
          <w:rFonts w:ascii="Myriad Pro" w:hAnsi="Myriad Pro"/>
          <w:sz w:val="26"/>
          <w:szCs w:val="26"/>
        </w:rPr>
        <w:t xml:space="preserve">9-э «Об установлении долгосрочных параметров регулирования для </w:t>
      </w:r>
      <w:r w:rsidR="00234E77">
        <w:rPr>
          <w:rFonts w:ascii="Myriad Pro" w:hAnsi="Myriad Pro"/>
          <w:sz w:val="26"/>
          <w:szCs w:val="26"/>
        </w:rPr>
        <w:t>ф</w:t>
      </w:r>
      <w:r>
        <w:rPr>
          <w:rFonts w:ascii="Myriad Pro" w:hAnsi="Myriad Pro"/>
          <w:sz w:val="26"/>
          <w:szCs w:val="26"/>
        </w:rPr>
        <w:t>илиала ПАО «МРСК</w:t>
      </w:r>
      <w:r w:rsidR="00234E77">
        <w:rPr>
          <w:rFonts w:ascii="Myriad Pro" w:hAnsi="Myriad Pro"/>
          <w:sz w:val="26"/>
          <w:szCs w:val="26"/>
        </w:rPr>
        <w:t xml:space="preserve"> Сибири</w:t>
      </w:r>
      <w:r>
        <w:rPr>
          <w:rFonts w:ascii="Myriad Pro" w:hAnsi="Myriad Pro"/>
          <w:sz w:val="26"/>
          <w:szCs w:val="26"/>
        </w:rPr>
        <w:t>»</w:t>
      </w:r>
      <w:r w:rsidR="00234E77">
        <w:rPr>
          <w:rFonts w:ascii="Myriad Pro" w:hAnsi="Myriad Pro"/>
          <w:sz w:val="26"/>
          <w:szCs w:val="26"/>
        </w:rPr>
        <w:t xml:space="preserve"> -</w:t>
      </w:r>
      <w:r>
        <w:rPr>
          <w:rFonts w:ascii="Myriad Pro" w:hAnsi="Myriad Pro"/>
          <w:sz w:val="26"/>
          <w:szCs w:val="26"/>
        </w:rPr>
        <w:t xml:space="preserve"> «Хакасэнерго» </w:t>
      </w:r>
      <w:r w:rsidRPr="004936C6">
        <w:rPr>
          <w:rFonts w:ascii="Myriad Pro" w:hAnsi="Myriad Pro"/>
          <w:sz w:val="26"/>
          <w:szCs w:val="26"/>
        </w:rPr>
        <w:t>установлены показатели деятельности на долгосрочный период</w:t>
      </w:r>
      <w:r>
        <w:rPr>
          <w:rFonts w:ascii="Myriad Pro" w:hAnsi="Myriad Pro"/>
          <w:sz w:val="26"/>
          <w:szCs w:val="26"/>
        </w:rPr>
        <w:t xml:space="preserve"> 2017-2021 гг.</w:t>
      </w:r>
      <w:r w:rsidRPr="004936C6">
        <w:rPr>
          <w:rFonts w:ascii="Myriad Pro" w:hAnsi="Myriad Pro"/>
          <w:sz w:val="26"/>
          <w:szCs w:val="26"/>
        </w:rPr>
        <w:t>:</w:t>
      </w: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583"/>
        <w:gridCol w:w="892"/>
        <w:gridCol w:w="938"/>
        <w:gridCol w:w="938"/>
        <w:gridCol w:w="536"/>
        <w:gridCol w:w="562"/>
        <w:gridCol w:w="562"/>
        <w:gridCol w:w="631"/>
        <w:gridCol w:w="902"/>
        <w:gridCol w:w="963"/>
        <w:gridCol w:w="809"/>
        <w:gridCol w:w="7"/>
      </w:tblGrid>
      <w:tr w:rsidR="002E6246" w:rsidRPr="00234E77" w14:paraId="30AEE13C" w14:textId="77777777" w:rsidTr="00F95673">
        <w:trPr>
          <w:trHeight w:val="310"/>
          <w:tblHeader/>
          <w:jc w:val="center"/>
        </w:trPr>
        <w:tc>
          <w:tcPr>
            <w:tcW w:w="12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479EC" w14:textId="77777777" w:rsidR="002E6246" w:rsidRPr="00234E77" w:rsidRDefault="002E6246" w:rsidP="007A377A">
            <w:pPr>
              <w:tabs>
                <w:tab w:val="left" w:pos="0"/>
              </w:tabs>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Наименование</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сетевой</w:t>
            </w:r>
            <w:r w:rsidRPr="00234E77">
              <w:rPr>
                <w:rFonts w:ascii="Myriad Pro" w:hAnsi="Myriad Pro" w:cs="Myanmar Text"/>
                <w:b/>
                <w:bCs/>
                <w:color w:val="FFFFFF" w:themeColor="background1"/>
                <w:sz w:val="16"/>
                <w:szCs w:val="16"/>
              </w:rPr>
              <w:t xml:space="preserve"> </w:t>
            </w:r>
            <w:r w:rsidRPr="00234E77">
              <w:rPr>
                <w:rFonts w:ascii="Myriad Pro" w:hAnsi="Myriad Pro" w:cs="Myanmar Text"/>
                <w:b/>
                <w:bCs/>
                <w:color w:val="FFFFFF" w:themeColor="background1"/>
                <w:sz w:val="16"/>
                <w:szCs w:val="16"/>
              </w:rPr>
              <w:br/>
            </w:r>
            <w:r w:rsidRPr="00234E77">
              <w:rPr>
                <w:rFonts w:ascii="Myriad Pro" w:hAnsi="Myriad Pro" w:cs="Calibri"/>
                <w:b/>
                <w:bCs/>
                <w:color w:val="FFFFFF" w:themeColor="background1"/>
                <w:sz w:val="16"/>
                <w:szCs w:val="16"/>
              </w:rPr>
              <w:t>организации</w:t>
            </w:r>
            <w:r w:rsidRPr="00234E77">
              <w:rPr>
                <w:rFonts w:ascii="Myriad Pro" w:hAnsi="Myriad Pro" w:cs="Myanmar Text"/>
                <w:b/>
                <w:bCs/>
                <w:color w:val="FFFFFF" w:themeColor="background1"/>
                <w:sz w:val="16"/>
                <w:szCs w:val="16"/>
              </w:rPr>
              <w:t xml:space="preserve"> </w:t>
            </w:r>
            <w:r w:rsidRPr="00234E77">
              <w:rPr>
                <w:rFonts w:ascii="Myriad Pro" w:hAnsi="Myriad Pro" w:cs="Myanmar Text"/>
                <w:b/>
                <w:bCs/>
                <w:color w:val="FFFFFF" w:themeColor="background1"/>
                <w:sz w:val="16"/>
                <w:szCs w:val="16"/>
              </w:rPr>
              <w:br/>
            </w:r>
            <w:r w:rsidRPr="00234E77">
              <w:rPr>
                <w:rFonts w:ascii="Myriad Pro" w:hAnsi="Myriad Pro" w:cs="Calibri"/>
                <w:b/>
                <w:bCs/>
                <w:color w:val="FFFFFF" w:themeColor="background1"/>
                <w:sz w:val="16"/>
                <w:szCs w:val="16"/>
              </w:rPr>
              <w:t>в</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субъекте</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Российской</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Федерации</w:t>
            </w:r>
          </w:p>
        </w:tc>
        <w:tc>
          <w:tcPr>
            <w:tcW w:w="5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629E1" w14:textId="77777777" w:rsidR="002E6246" w:rsidRPr="00234E77" w:rsidRDefault="002E6246" w:rsidP="007A377A">
            <w:pPr>
              <w:tabs>
                <w:tab w:val="left" w:pos="0"/>
              </w:tabs>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Год</w:t>
            </w:r>
          </w:p>
        </w:tc>
        <w:tc>
          <w:tcPr>
            <w:tcW w:w="8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159BB" w14:textId="77777777" w:rsidR="002E6246" w:rsidRPr="00234E77" w:rsidRDefault="002E6246" w:rsidP="00234E77">
            <w:pPr>
              <w:tabs>
                <w:tab w:val="left" w:pos="-251"/>
              </w:tabs>
              <w:ind w:left="-109" w:right="-65"/>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Базовый</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уровень</w:t>
            </w:r>
            <w:r w:rsidRPr="00234E77">
              <w:rPr>
                <w:rFonts w:ascii="Myriad Pro" w:hAnsi="Myriad Pro" w:cs="Myanmar Text"/>
                <w:b/>
                <w:bCs/>
                <w:color w:val="FFFFFF" w:themeColor="background1"/>
                <w:sz w:val="16"/>
                <w:szCs w:val="16"/>
              </w:rPr>
              <w:t xml:space="preserve"> </w:t>
            </w:r>
            <w:r w:rsidR="00234E77">
              <w:rPr>
                <w:rFonts w:ascii="Myriad Pro" w:hAnsi="Myriad Pro" w:cs="Calibri"/>
                <w:b/>
                <w:bCs/>
                <w:color w:val="FFFFFF" w:themeColor="background1"/>
                <w:sz w:val="16"/>
                <w:szCs w:val="16"/>
              </w:rPr>
              <w:t>подконт</w:t>
            </w:r>
            <w:r w:rsidRPr="00234E77">
              <w:rPr>
                <w:rFonts w:ascii="Myriad Pro" w:hAnsi="Myriad Pro" w:cs="Calibri"/>
                <w:b/>
                <w:bCs/>
                <w:color w:val="FFFFFF" w:themeColor="background1"/>
                <w:sz w:val="16"/>
                <w:szCs w:val="16"/>
              </w:rPr>
              <w:t>рольных</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расходов</w:t>
            </w:r>
          </w:p>
        </w:tc>
        <w:tc>
          <w:tcPr>
            <w:tcW w:w="9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C2F3A" w14:textId="77777777" w:rsidR="002E6246" w:rsidRPr="00234E77" w:rsidRDefault="002E6246" w:rsidP="00234E77">
            <w:pPr>
              <w:tabs>
                <w:tab w:val="left" w:pos="-434"/>
              </w:tabs>
              <w:ind w:left="-151" w:right="-119"/>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Индекс</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эффективности</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подконтрольных</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расходов</w:t>
            </w:r>
          </w:p>
        </w:tc>
        <w:tc>
          <w:tcPr>
            <w:tcW w:w="9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BCAB2C" w14:textId="77777777" w:rsidR="002E6246" w:rsidRPr="00234E77" w:rsidRDefault="002E6246" w:rsidP="00234E77">
            <w:pPr>
              <w:tabs>
                <w:tab w:val="left" w:pos="-238"/>
              </w:tabs>
              <w:ind w:left="-97" w:right="-32" w:hanging="1"/>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Коэффициент</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эластичности</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подконтрольных</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расходов</w:t>
            </w:r>
            <w:r w:rsidRPr="00234E77">
              <w:rPr>
                <w:rFonts w:ascii="Myriad Pro" w:hAnsi="Myriad Pro" w:cs="Myanmar Text"/>
                <w:b/>
                <w:bCs/>
                <w:color w:val="FFFFFF" w:themeColor="background1"/>
                <w:sz w:val="16"/>
                <w:szCs w:val="16"/>
              </w:rPr>
              <w:br/>
            </w:r>
            <w:r w:rsidRPr="00234E77">
              <w:rPr>
                <w:rFonts w:ascii="Myriad Pro" w:hAnsi="Myriad Pro" w:cs="Calibri"/>
                <w:b/>
                <w:bCs/>
                <w:color w:val="FFFFFF" w:themeColor="background1"/>
                <w:sz w:val="16"/>
                <w:szCs w:val="16"/>
              </w:rPr>
              <w:t>по</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количеству</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активов</w:t>
            </w:r>
          </w:p>
        </w:tc>
        <w:tc>
          <w:tcPr>
            <w:tcW w:w="2291"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F8E6D" w14:textId="77777777" w:rsidR="002E6246" w:rsidRPr="00234E77" w:rsidRDefault="002E6246" w:rsidP="007A377A">
            <w:pPr>
              <w:tabs>
                <w:tab w:val="left" w:pos="0"/>
              </w:tabs>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Величина</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технологического</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расхода</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потерь</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электрической</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энергии</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уровень</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потерь</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электрической</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энергии</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при</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ее</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передаче</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по</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электрическим</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сетям</w:t>
            </w:r>
            <w:r w:rsidRPr="00234E77">
              <w:rPr>
                <w:rFonts w:ascii="Myriad Pro" w:hAnsi="Myriad Pro" w:cs="Myanmar Text"/>
                <w:b/>
                <w:bCs/>
                <w:color w:val="FFFFFF" w:themeColor="background1"/>
                <w:sz w:val="16"/>
                <w:szCs w:val="16"/>
              </w:rPr>
              <w:t>)</w:t>
            </w:r>
          </w:p>
        </w:tc>
        <w:tc>
          <w:tcPr>
            <w:tcW w:w="9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7C477" w14:textId="77777777" w:rsidR="002E6246" w:rsidRPr="00234E77" w:rsidRDefault="002E6246" w:rsidP="007A377A">
            <w:pPr>
              <w:tabs>
                <w:tab w:val="left" w:pos="0"/>
              </w:tabs>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Уровень</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надежности</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реализуемых</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товаров</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услуг</w:t>
            </w:r>
            <w:r w:rsidRPr="00234E77">
              <w:rPr>
                <w:rFonts w:ascii="Myriad Pro" w:hAnsi="Myriad Pro" w:cs="Myanmar Text"/>
                <w:b/>
                <w:bCs/>
                <w:color w:val="FFFFFF" w:themeColor="background1"/>
                <w:sz w:val="16"/>
                <w:szCs w:val="16"/>
              </w:rPr>
              <w:t>)</w:t>
            </w:r>
          </w:p>
        </w:tc>
        <w:tc>
          <w:tcPr>
            <w:tcW w:w="17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8CD0B" w14:textId="77777777" w:rsidR="002E6246" w:rsidRPr="00234E77" w:rsidRDefault="002E6246" w:rsidP="007A377A">
            <w:pPr>
              <w:tabs>
                <w:tab w:val="left" w:pos="0"/>
              </w:tabs>
              <w:jc w:val="center"/>
              <w:rPr>
                <w:rFonts w:ascii="Myriad Pro" w:hAnsi="Myriad Pro" w:cs="Myanmar Text"/>
                <w:b/>
                <w:bCs/>
                <w:color w:val="FFFFFF" w:themeColor="background1"/>
                <w:sz w:val="16"/>
                <w:szCs w:val="16"/>
              </w:rPr>
            </w:pPr>
            <w:r w:rsidRPr="00234E77">
              <w:rPr>
                <w:rFonts w:ascii="Myriad Pro" w:hAnsi="Myriad Pro" w:cs="Calibri"/>
                <w:b/>
                <w:bCs/>
                <w:color w:val="FFFFFF" w:themeColor="background1"/>
                <w:sz w:val="16"/>
                <w:szCs w:val="16"/>
              </w:rPr>
              <w:t>Уровень</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качества</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реализуемых</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товаров</w:t>
            </w:r>
            <w:r w:rsidRPr="00234E77">
              <w:rPr>
                <w:rFonts w:ascii="Myriad Pro" w:hAnsi="Myriad Pro" w:cs="Myanmar Text"/>
                <w:b/>
                <w:bCs/>
                <w:color w:val="FFFFFF" w:themeColor="background1"/>
                <w:sz w:val="16"/>
                <w:szCs w:val="16"/>
              </w:rPr>
              <w:t xml:space="preserve"> (</w:t>
            </w:r>
            <w:r w:rsidRPr="00234E77">
              <w:rPr>
                <w:rFonts w:ascii="Myriad Pro" w:hAnsi="Myriad Pro" w:cs="Calibri"/>
                <w:b/>
                <w:bCs/>
                <w:color w:val="FFFFFF" w:themeColor="background1"/>
                <w:sz w:val="16"/>
                <w:szCs w:val="16"/>
              </w:rPr>
              <w:t>услуг</w:t>
            </w:r>
            <w:r w:rsidRPr="00234E77">
              <w:rPr>
                <w:rFonts w:ascii="Myriad Pro" w:hAnsi="Myriad Pro" w:cs="Myanmar Text"/>
                <w:b/>
                <w:bCs/>
                <w:color w:val="FFFFFF" w:themeColor="background1"/>
                <w:sz w:val="16"/>
                <w:szCs w:val="16"/>
              </w:rPr>
              <w:t>)</w:t>
            </w:r>
          </w:p>
        </w:tc>
      </w:tr>
      <w:tr w:rsidR="002E6246" w:rsidRPr="00234E77" w14:paraId="55C26191" w14:textId="77777777" w:rsidTr="00234E77">
        <w:trPr>
          <w:gridAfter w:val="1"/>
          <w:wAfter w:w="7" w:type="dxa"/>
          <w:trHeight w:val="1783"/>
          <w:tblHeader/>
          <w:jc w:val="center"/>
        </w:trPr>
        <w:tc>
          <w:tcPr>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38427"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5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19F56"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8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A97E9"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9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28E2D"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9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52798"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2291"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CC47D"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9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ADA2F"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2110C5" w14:textId="77777777" w:rsidR="002E6246" w:rsidRPr="00234E77" w:rsidRDefault="002E6246" w:rsidP="00234E77">
            <w:pPr>
              <w:tabs>
                <w:tab w:val="left" w:pos="0"/>
              </w:tabs>
              <w:jc w:val="center"/>
              <w:rPr>
                <w:rFonts w:ascii="Myriad Pro" w:hAnsi="Myriad Pro" w:cs="Myanmar Text"/>
                <w:color w:val="FFFFFF" w:themeColor="background1"/>
                <w:sz w:val="16"/>
                <w:szCs w:val="16"/>
              </w:rPr>
            </w:pPr>
            <w:r w:rsidRPr="00234E77">
              <w:rPr>
                <w:rFonts w:ascii="Myriad Pro" w:hAnsi="Myriad Pro" w:cs="Calibri"/>
                <w:color w:val="FFFFFF" w:themeColor="background1"/>
                <w:sz w:val="16"/>
                <w:szCs w:val="16"/>
              </w:rPr>
              <w:t>Показатель</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уровня</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качества</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осуществляемого</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технологического</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присоединения</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к</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сети</w:t>
            </w: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8D2B49" w14:textId="77777777" w:rsidR="002E6246" w:rsidRPr="00234E77" w:rsidRDefault="00234E77" w:rsidP="007A377A">
            <w:pPr>
              <w:tabs>
                <w:tab w:val="left" w:pos="0"/>
              </w:tabs>
              <w:jc w:val="center"/>
              <w:rPr>
                <w:rFonts w:ascii="Myriad Pro" w:hAnsi="Myriad Pro" w:cs="Myanmar Text"/>
                <w:color w:val="FFFFFF" w:themeColor="background1"/>
                <w:sz w:val="16"/>
                <w:szCs w:val="16"/>
              </w:rPr>
            </w:pPr>
            <w:r>
              <w:rPr>
                <w:rFonts w:ascii="Myriad Pro" w:hAnsi="Myriad Pro" w:cs="Calibri"/>
                <w:color w:val="FFFFFF" w:themeColor="background1"/>
                <w:sz w:val="16"/>
                <w:szCs w:val="16"/>
              </w:rPr>
              <w:t>Пока</w:t>
            </w:r>
            <w:r w:rsidR="002E6246" w:rsidRPr="00234E77">
              <w:rPr>
                <w:rFonts w:ascii="Myriad Pro" w:hAnsi="Myriad Pro" w:cs="Calibri"/>
                <w:color w:val="FFFFFF" w:themeColor="background1"/>
                <w:sz w:val="16"/>
                <w:szCs w:val="16"/>
              </w:rPr>
              <w:t>затель</w:t>
            </w:r>
            <w:r w:rsidR="002E6246" w:rsidRPr="00234E77">
              <w:rPr>
                <w:rFonts w:ascii="Myriad Pro" w:hAnsi="Myriad Pro" w:cs="Myanmar Text"/>
                <w:color w:val="FFFFFF" w:themeColor="background1"/>
                <w:sz w:val="16"/>
                <w:szCs w:val="16"/>
              </w:rPr>
              <w:t xml:space="preserve"> </w:t>
            </w:r>
            <w:r w:rsidR="002E6246" w:rsidRPr="00234E77">
              <w:rPr>
                <w:rFonts w:ascii="Myriad Pro" w:hAnsi="Myriad Pro" w:cs="Calibri"/>
                <w:color w:val="FFFFFF" w:themeColor="background1"/>
                <w:sz w:val="16"/>
                <w:szCs w:val="16"/>
              </w:rPr>
              <w:t>уровня</w:t>
            </w:r>
            <w:r w:rsidR="002E6246" w:rsidRPr="00234E77">
              <w:rPr>
                <w:rFonts w:ascii="Myriad Pro" w:hAnsi="Myriad Pro" w:cs="Myanmar Text"/>
                <w:color w:val="FFFFFF" w:themeColor="background1"/>
                <w:sz w:val="16"/>
                <w:szCs w:val="16"/>
              </w:rPr>
              <w:t xml:space="preserve"> </w:t>
            </w:r>
            <w:r w:rsidR="002E6246" w:rsidRPr="00234E77">
              <w:rPr>
                <w:rFonts w:ascii="Myriad Pro" w:hAnsi="Myriad Pro" w:cs="Calibri"/>
                <w:color w:val="FFFFFF" w:themeColor="background1"/>
                <w:sz w:val="16"/>
                <w:szCs w:val="16"/>
              </w:rPr>
              <w:t>качества</w:t>
            </w:r>
            <w:r w:rsidR="002E6246" w:rsidRPr="00234E77">
              <w:rPr>
                <w:rFonts w:ascii="Myriad Pro" w:hAnsi="Myriad Pro" w:cs="Myanmar Text"/>
                <w:color w:val="FFFFFF" w:themeColor="background1"/>
                <w:sz w:val="16"/>
                <w:szCs w:val="16"/>
              </w:rPr>
              <w:t xml:space="preserve"> </w:t>
            </w:r>
            <w:r w:rsidR="002E6246" w:rsidRPr="00234E77">
              <w:rPr>
                <w:rFonts w:ascii="Myriad Pro" w:hAnsi="Myriad Pro" w:cs="Calibri"/>
                <w:color w:val="FFFFFF" w:themeColor="background1"/>
                <w:sz w:val="16"/>
                <w:szCs w:val="16"/>
              </w:rPr>
              <w:t>обслуживания</w:t>
            </w:r>
            <w:r w:rsidR="002E6246" w:rsidRPr="00234E77">
              <w:rPr>
                <w:rFonts w:ascii="Myriad Pro" w:hAnsi="Myriad Pro" w:cs="Myanmar Text"/>
                <w:color w:val="FFFFFF" w:themeColor="background1"/>
                <w:sz w:val="16"/>
                <w:szCs w:val="16"/>
              </w:rPr>
              <w:t xml:space="preserve"> </w:t>
            </w:r>
            <w:r w:rsidR="002E6246" w:rsidRPr="00234E77">
              <w:rPr>
                <w:rFonts w:ascii="Myriad Pro" w:hAnsi="Myriad Pro" w:cs="Calibri"/>
                <w:color w:val="FFFFFF" w:themeColor="background1"/>
                <w:sz w:val="16"/>
                <w:szCs w:val="16"/>
              </w:rPr>
              <w:t>потребителей</w:t>
            </w:r>
            <w:r w:rsidR="002E6246" w:rsidRPr="00234E77">
              <w:rPr>
                <w:rFonts w:ascii="Myriad Pro" w:hAnsi="Myriad Pro" w:cs="Myanmar Text"/>
                <w:color w:val="FFFFFF" w:themeColor="background1"/>
                <w:sz w:val="16"/>
                <w:szCs w:val="16"/>
              </w:rPr>
              <w:t xml:space="preserve"> </w:t>
            </w:r>
            <w:r w:rsidR="002E6246" w:rsidRPr="00234E77">
              <w:rPr>
                <w:rFonts w:ascii="Myriad Pro" w:hAnsi="Myriad Pro" w:cs="Calibri"/>
                <w:color w:val="FFFFFF" w:themeColor="background1"/>
                <w:sz w:val="16"/>
                <w:szCs w:val="16"/>
              </w:rPr>
              <w:t>услуг</w:t>
            </w:r>
          </w:p>
        </w:tc>
      </w:tr>
      <w:tr w:rsidR="002E6246" w:rsidRPr="00234E77" w14:paraId="7CDB5A8E" w14:textId="77777777" w:rsidTr="00F95673">
        <w:trPr>
          <w:gridAfter w:val="1"/>
          <w:wAfter w:w="7" w:type="dxa"/>
          <w:trHeight w:val="310"/>
          <w:tblHeader/>
          <w:jc w:val="center"/>
        </w:trPr>
        <w:tc>
          <w:tcPr>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5CD8C"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5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B2D7B" w14:textId="77777777" w:rsidR="002E6246" w:rsidRPr="00234E77" w:rsidRDefault="002E6246" w:rsidP="007A377A">
            <w:pPr>
              <w:tabs>
                <w:tab w:val="left" w:pos="0"/>
              </w:tabs>
              <w:rPr>
                <w:rFonts w:ascii="Myriad Pro" w:hAnsi="Myriad Pro" w:cs="Myanmar Text"/>
                <w:b/>
                <w:bCs/>
                <w:color w:val="FFFFFF" w:themeColor="background1"/>
                <w:sz w:val="16"/>
                <w:szCs w:val="16"/>
              </w:rPr>
            </w:pPr>
          </w:p>
        </w:tc>
        <w:tc>
          <w:tcPr>
            <w:tcW w:w="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1C954F"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Calibri"/>
                <w:color w:val="FFFFFF" w:themeColor="background1"/>
                <w:sz w:val="16"/>
                <w:szCs w:val="16"/>
              </w:rPr>
              <w:t>млн</w:t>
            </w:r>
            <w:r w:rsidRPr="00234E77">
              <w:rPr>
                <w:rFonts w:ascii="Myriad Pro" w:hAnsi="Myriad Pro" w:cs="Myanmar Text"/>
                <w:color w:val="FFFFFF" w:themeColor="background1"/>
                <w:sz w:val="16"/>
                <w:szCs w:val="16"/>
              </w:rPr>
              <w:t xml:space="preserve">. </w:t>
            </w:r>
            <w:r w:rsidRPr="00234E77">
              <w:rPr>
                <w:rFonts w:ascii="Myriad Pro" w:hAnsi="Myriad Pro" w:cs="Calibri"/>
                <w:color w:val="FFFFFF" w:themeColor="background1"/>
                <w:sz w:val="16"/>
                <w:szCs w:val="16"/>
              </w:rPr>
              <w:t>руб</w:t>
            </w:r>
            <w:r w:rsidRPr="00234E77">
              <w:rPr>
                <w:rFonts w:ascii="Myriad Pro" w:hAnsi="Myriad Pro" w:cs="Myanmar Text"/>
                <w:color w:val="FFFFFF" w:themeColor="background1"/>
                <w:sz w:val="16"/>
                <w:szCs w:val="16"/>
              </w:rPr>
              <w:t>.</w:t>
            </w: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498D86F"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Myanmar Text"/>
                <w:color w:val="FFFFFF" w:themeColor="background1"/>
                <w:sz w:val="16"/>
                <w:szCs w:val="16"/>
              </w:rPr>
              <w:t>%</w:t>
            </w: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B3E0E9"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Myanmar Text"/>
                <w:color w:val="FFFFFF" w:themeColor="background1"/>
                <w:sz w:val="16"/>
                <w:szCs w:val="16"/>
              </w:rPr>
              <w:t>%</w:t>
            </w:r>
          </w:p>
        </w:tc>
        <w:tc>
          <w:tcPr>
            <w:tcW w:w="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C8022B"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Calibri"/>
                <w:color w:val="FFFFFF" w:themeColor="background1"/>
                <w:sz w:val="16"/>
                <w:szCs w:val="16"/>
              </w:rPr>
              <w:t>ВН</w:t>
            </w:r>
          </w:p>
        </w:tc>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07F5F3"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Calibri"/>
                <w:color w:val="FFFFFF" w:themeColor="background1"/>
                <w:sz w:val="16"/>
                <w:szCs w:val="16"/>
              </w:rPr>
              <w:t>СН</w:t>
            </w:r>
            <w:r w:rsidRPr="00234E77">
              <w:rPr>
                <w:rFonts w:ascii="Myriad Pro" w:hAnsi="Myriad Pro" w:cs="Myanmar Text"/>
                <w:color w:val="FFFFFF" w:themeColor="background1"/>
                <w:sz w:val="16"/>
                <w:szCs w:val="16"/>
              </w:rPr>
              <w:t>1</w:t>
            </w:r>
          </w:p>
        </w:tc>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5734C4F"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Calibri"/>
                <w:color w:val="FFFFFF" w:themeColor="background1"/>
                <w:sz w:val="16"/>
                <w:szCs w:val="16"/>
              </w:rPr>
              <w:t>СН</w:t>
            </w:r>
            <w:r w:rsidRPr="00234E77">
              <w:rPr>
                <w:rFonts w:ascii="Myriad Pro" w:hAnsi="Myriad Pro" w:cs="Myanmar Text"/>
                <w:color w:val="FFFFFF" w:themeColor="background1"/>
                <w:sz w:val="16"/>
                <w:szCs w:val="16"/>
              </w:rPr>
              <w:t>2</w:t>
            </w:r>
          </w:p>
        </w:tc>
        <w:tc>
          <w:tcPr>
            <w:tcW w:w="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435527"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Calibri"/>
                <w:color w:val="FFFFFF" w:themeColor="background1"/>
                <w:sz w:val="16"/>
                <w:szCs w:val="16"/>
              </w:rPr>
              <w:t>НН</w:t>
            </w:r>
          </w:p>
        </w:tc>
        <w:tc>
          <w:tcPr>
            <w:tcW w:w="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26ACEE"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Myanmar Text"/>
                <w:color w:val="FFFFFF" w:themeColor="background1"/>
                <w:sz w:val="16"/>
                <w:szCs w:val="16"/>
              </w:rPr>
              <w:t>-</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C518BA"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Myanmar Text"/>
                <w:color w:val="FFFFFF" w:themeColor="background1"/>
                <w:sz w:val="16"/>
                <w:szCs w:val="16"/>
              </w:rPr>
              <w:t>-</w:t>
            </w: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52718F" w14:textId="77777777" w:rsidR="002E6246" w:rsidRPr="00234E77" w:rsidRDefault="002E6246" w:rsidP="007A377A">
            <w:pPr>
              <w:tabs>
                <w:tab w:val="left" w:pos="0"/>
              </w:tabs>
              <w:jc w:val="center"/>
              <w:rPr>
                <w:rFonts w:ascii="Myriad Pro" w:hAnsi="Myriad Pro" w:cs="Myanmar Text"/>
                <w:color w:val="FFFFFF" w:themeColor="background1"/>
                <w:sz w:val="16"/>
                <w:szCs w:val="16"/>
              </w:rPr>
            </w:pPr>
            <w:r w:rsidRPr="00234E77">
              <w:rPr>
                <w:rFonts w:ascii="Myriad Pro" w:hAnsi="Myriad Pro" w:cs="Myanmar Text"/>
                <w:color w:val="FFFFFF" w:themeColor="background1"/>
                <w:sz w:val="16"/>
                <w:szCs w:val="16"/>
              </w:rPr>
              <w:t>-</w:t>
            </w:r>
          </w:p>
        </w:tc>
      </w:tr>
      <w:tr w:rsidR="002E6246" w:rsidRPr="00234E77" w14:paraId="21483A93" w14:textId="77777777" w:rsidTr="00F95673">
        <w:trPr>
          <w:gridAfter w:val="1"/>
          <w:wAfter w:w="7" w:type="dxa"/>
          <w:trHeight w:val="310"/>
          <w:jc w:val="center"/>
        </w:trPr>
        <w:tc>
          <w:tcPr>
            <w:tcW w:w="1207" w:type="dxa"/>
            <w:vMerge w:val="restart"/>
            <w:tcBorders>
              <w:top w:val="single" w:sz="4" w:space="0" w:color="FFFFFF" w:themeColor="background1"/>
            </w:tcBorders>
            <w:shd w:val="clear" w:color="auto" w:fill="auto"/>
            <w:vAlign w:val="center"/>
            <w:hideMark/>
          </w:tcPr>
          <w:p w14:paraId="062DF11A"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Calibri"/>
                <w:sz w:val="16"/>
                <w:szCs w:val="16"/>
              </w:rPr>
              <w:t>Филиал</w:t>
            </w:r>
            <w:r w:rsidRPr="00234E77">
              <w:rPr>
                <w:rFonts w:ascii="Myriad Pro" w:hAnsi="Myriad Pro" w:cs="Myanmar Text"/>
                <w:sz w:val="16"/>
                <w:szCs w:val="16"/>
              </w:rPr>
              <w:t xml:space="preserve"> </w:t>
            </w:r>
            <w:r w:rsidRPr="00234E77">
              <w:rPr>
                <w:rFonts w:ascii="Myriad Pro" w:hAnsi="Myriad Pro" w:cs="Calibri"/>
                <w:sz w:val="16"/>
                <w:szCs w:val="16"/>
              </w:rPr>
              <w:t>ПАО</w:t>
            </w:r>
            <w:r w:rsidRPr="00234E77">
              <w:rPr>
                <w:rFonts w:ascii="Myriad Pro" w:hAnsi="Myriad Pro" w:cs="Myanmar Text"/>
                <w:sz w:val="16"/>
                <w:szCs w:val="16"/>
              </w:rPr>
              <w:t xml:space="preserve"> "</w:t>
            </w:r>
            <w:r w:rsidRPr="00234E77">
              <w:rPr>
                <w:rFonts w:ascii="Myriad Pro" w:hAnsi="Myriad Pro" w:cs="Calibri"/>
                <w:sz w:val="16"/>
                <w:szCs w:val="16"/>
              </w:rPr>
              <w:t>МРСК</w:t>
            </w:r>
            <w:r w:rsidRPr="00234E77">
              <w:rPr>
                <w:rFonts w:ascii="Myriad Pro" w:hAnsi="Myriad Pro" w:cs="Myanmar Text"/>
                <w:sz w:val="16"/>
                <w:szCs w:val="16"/>
              </w:rPr>
              <w:t xml:space="preserve"> </w:t>
            </w:r>
            <w:r w:rsidRPr="00234E77">
              <w:rPr>
                <w:rFonts w:ascii="Myriad Pro" w:hAnsi="Myriad Pro" w:cs="Calibri"/>
                <w:sz w:val="16"/>
                <w:szCs w:val="16"/>
              </w:rPr>
              <w:t>Сибири</w:t>
            </w:r>
            <w:r w:rsidRPr="00234E77">
              <w:rPr>
                <w:rFonts w:ascii="Myriad Pro" w:hAnsi="Myriad Pro" w:cs="Myanmar Text"/>
                <w:sz w:val="16"/>
                <w:szCs w:val="16"/>
              </w:rPr>
              <w:t>" - "</w:t>
            </w:r>
            <w:r w:rsidRPr="00234E77">
              <w:rPr>
                <w:rFonts w:ascii="Myriad Pro" w:hAnsi="Myriad Pro" w:cs="Calibri"/>
                <w:sz w:val="16"/>
                <w:szCs w:val="16"/>
              </w:rPr>
              <w:t>Хакасэнерго</w:t>
            </w:r>
            <w:r w:rsidRPr="00234E77">
              <w:rPr>
                <w:rFonts w:ascii="Myriad Pro" w:hAnsi="Myriad Pro" w:cs="Myanmar Text"/>
                <w:sz w:val="16"/>
                <w:szCs w:val="16"/>
              </w:rPr>
              <w:t>"</w:t>
            </w:r>
          </w:p>
        </w:tc>
        <w:tc>
          <w:tcPr>
            <w:tcW w:w="583" w:type="dxa"/>
            <w:tcBorders>
              <w:top w:val="single" w:sz="4" w:space="0" w:color="FFFFFF" w:themeColor="background1"/>
            </w:tcBorders>
            <w:shd w:val="clear" w:color="auto" w:fill="auto"/>
            <w:vAlign w:val="center"/>
            <w:hideMark/>
          </w:tcPr>
          <w:p w14:paraId="2B871B22"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2017</w:t>
            </w:r>
          </w:p>
        </w:tc>
        <w:tc>
          <w:tcPr>
            <w:tcW w:w="892" w:type="dxa"/>
            <w:tcBorders>
              <w:top w:val="single" w:sz="4" w:space="0" w:color="FFFFFF" w:themeColor="background1"/>
            </w:tcBorders>
            <w:shd w:val="clear" w:color="auto" w:fill="auto"/>
            <w:noWrap/>
            <w:vAlign w:val="center"/>
            <w:hideMark/>
          </w:tcPr>
          <w:p w14:paraId="7928B307"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712,668</w:t>
            </w:r>
          </w:p>
        </w:tc>
        <w:tc>
          <w:tcPr>
            <w:tcW w:w="938" w:type="dxa"/>
            <w:tcBorders>
              <w:top w:val="single" w:sz="4" w:space="0" w:color="FFFFFF" w:themeColor="background1"/>
            </w:tcBorders>
            <w:shd w:val="clear" w:color="auto" w:fill="auto"/>
            <w:noWrap/>
            <w:vAlign w:val="center"/>
            <w:hideMark/>
          </w:tcPr>
          <w:p w14:paraId="2968FEEB"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w:t>
            </w:r>
          </w:p>
        </w:tc>
        <w:tc>
          <w:tcPr>
            <w:tcW w:w="938" w:type="dxa"/>
            <w:tcBorders>
              <w:top w:val="single" w:sz="4" w:space="0" w:color="FFFFFF" w:themeColor="background1"/>
            </w:tcBorders>
            <w:shd w:val="clear" w:color="auto" w:fill="auto"/>
            <w:noWrap/>
            <w:vAlign w:val="center"/>
            <w:hideMark/>
          </w:tcPr>
          <w:p w14:paraId="3C083C16"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75</w:t>
            </w:r>
          </w:p>
        </w:tc>
        <w:tc>
          <w:tcPr>
            <w:tcW w:w="536" w:type="dxa"/>
            <w:tcBorders>
              <w:top w:val="single" w:sz="4" w:space="0" w:color="FFFFFF" w:themeColor="background1"/>
            </w:tcBorders>
            <w:shd w:val="clear" w:color="auto" w:fill="auto"/>
            <w:noWrap/>
            <w:vAlign w:val="center"/>
            <w:hideMark/>
          </w:tcPr>
          <w:p w14:paraId="22F5F31B"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0,78</w:t>
            </w:r>
          </w:p>
        </w:tc>
        <w:tc>
          <w:tcPr>
            <w:tcW w:w="562" w:type="dxa"/>
            <w:tcBorders>
              <w:top w:val="single" w:sz="4" w:space="0" w:color="FFFFFF" w:themeColor="background1"/>
            </w:tcBorders>
            <w:shd w:val="clear" w:color="auto" w:fill="auto"/>
            <w:noWrap/>
            <w:vAlign w:val="center"/>
            <w:hideMark/>
          </w:tcPr>
          <w:p w14:paraId="507C27DA"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5,15</w:t>
            </w:r>
          </w:p>
        </w:tc>
        <w:tc>
          <w:tcPr>
            <w:tcW w:w="562" w:type="dxa"/>
            <w:tcBorders>
              <w:top w:val="single" w:sz="4" w:space="0" w:color="FFFFFF" w:themeColor="background1"/>
            </w:tcBorders>
            <w:shd w:val="clear" w:color="auto" w:fill="auto"/>
            <w:noWrap/>
            <w:vAlign w:val="center"/>
            <w:hideMark/>
          </w:tcPr>
          <w:p w14:paraId="4611B641"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7,96</w:t>
            </w:r>
          </w:p>
        </w:tc>
        <w:tc>
          <w:tcPr>
            <w:tcW w:w="631" w:type="dxa"/>
            <w:tcBorders>
              <w:top w:val="single" w:sz="4" w:space="0" w:color="FFFFFF" w:themeColor="background1"/>
            </w:tcBorders>
            <w:shd w:val="clear" w:color="auto" w:fill="auto"/>
            <w:noWrap/>
            <w:vAlign w:val="center"/>
            <w:hideMark/>
          </w:tcPr>
          <w:p w14:paraId="3089B035"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11,89</w:t>
            </w:r>
          </w:p>
        </w:tc>
        <w:tc>
          <w:tcPr>
            <w:tcW w:w="902" w:type="dxa"/>
            <w:tcBorders>
              <w:top w:val="single" w:sz="4" w:space="0" w:color="FFFFFF" w:themeColor="background1"/>
            </w:tcBorders>
            <w:shd w:val="clear" w:color="auto" w:fill="auto"/>
            <w:noWrap/>
            <w:vAlign w:val="center"/>
            <w:hideMark/>
          </w:tcPr>
          <w:p w14:paraId="2D39BDDE"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0,0242</w:t>
            </w:r>
          </w:p>
        </w:tc>
        <w:tc>
          <w:tcPr>
            <w:tcW w:w="963" w:type="dxa"/>
            <w:tcBorders>
              <w:top w:val="single" w:sz="4" w:space="0" w:color="FFFFFF" w:themeColor="background1"/>
            </w:tcBorders>
            <w:shd w:val="clear" w:color="auto" w:fill="auto"/>
            <w:noWrap/>
            <w:vAlign w:val="center"/>
            <w:hideMark/>
          </w:tcPr>
          <w:p w14:paraId="1B35B49C"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1,0462</w:t>
            </w:r>
          </w:p>
        </w:tc>
        <w:tc>
          <w:tcPr>
            <w:tcW w:w="809" w:type="dxa"/>
            <w:tcBorders>
              <w:top w:val="single" w:sz="4" w:space="0" w:color="FFFFFF" w:themeColor="background1"/>
            </w:tcBorders>
            <w:shd w:val="clear" w:color="auto" w:fill="auto"/>
            <w:noWrap/>
            <w:vAlign w:val="center"/>
            <w:hideMark/>
          </w:tcPr>
          <w:p w14:paraId="765E78AB"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0,8975</w:t>
            </w:r>
          </w:p>
        </w:tc>
      </w:tr>
      <w:tr w:rsidR="002E6246" w:rsidRPr="00234E77" w14:paraId="0F462338" w14:textId="77777777" w:rsidTr="00F95673">
        <w:trPr>
          <w:gridAfter w:val="1"/>
          <w:wAfter w:w="7" w:type="dxa"/>
          <w:trHeight w:val="310"/>
          <w:jc w:val="center"/>
        </w:trPr>
        <w:tc>
          <w:tcPr>
            <w:tcW w:w="1207" w:type="dxa"/>
            <w:vMerge/>
            <w:vAlign w:val="center"/>
            <w:hideMark/>
          </w:tcPr>
          <w:p w14:paraId="6AFBD604" w14:textId="77777777" w:rsidR="002E6246" w:rsidRPr="00234E77" w:rsidRDefault="002E6246" w:rsidP="002E6246">
            <w:pPr>
              <w:tabs>
                <w:tab w:val="left" w:pos="0"/>
              </w:tabs>
              <w:jc w:val="center"/>
              <w:rPr>
                <w:rFonts w:ascii="Myriad Pro" w:hAnsi="Myriad Pro" w:cs="Myanmar Text"/>
                <w:sz w:val="16"/>
                <w:szCs w:val="16"/>
              </w:rPr>
            </w:pPr>
          </w:p>
        </w:tc>
        <w:tc>
          <w:tcPr>
            <w:tcW w:w="583" w:type="dxa"/>
            <w:shd w:val="clear" w:color="auto" w:fill="auto"/>
            <w:vAlign w:val="center"/>
            <w:hideMark/>
          </w:tcPr>
          <w:p w14:paraId="5A4E55A2"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2018</w:t>
            </w:r>
          </w:p>
        </w:tc>
        <w:tc>
          <w:tcPr>
            <w:tcW w:w="892" w:type="dxa"/>
            <w:shd w:val="clear" w:color="auto" w:fill="auto"/>
            <w:noWrap/>
            <w:vAlign w:val="center"/>
            <w:hideMark/>
          </w:tcPr>
          <w:p w14:paraId="0A37FD33"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Calibri"/>
                <w:sz w:val="16"/>
                <w:szCs w:val="16"/>
              </w:rPr>
              <w:t>Х</w:t>
            </w:r>
          </w:p>
        </w:tc>
        <w:tc>
          <w:tcPr>
            <w:tcW w:w="938" w:type="dxa"/>
            <w:shd w:val="clear" w:color="auto" w:fill="auto"/>
            <w:noWrap/>
            <w:vAlign w:val="center"/>
            <w:hideMark/>
          </w:tcPr>
          <w:p w14:paraId="20F93CBC"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w:t>
            </w:r>
          </w:p>
        </w:tc>
        <w:tc>
          <w:tcPr>
            <w:tcW w:w="938" w:type="dxa"/>
            <w:shd w:val="clear" w:color="auto" w:fill="auto"/>
            <w:noWrap/>
            <w:vAlign w:val="center"/>
            <w:hideMark/>
          </w:tcPr>
          <w:p w14:paraId="149BBC69"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75</w:t>
            </w:r>
          </w:p>
        </w:tc>
        <w:tc>
          <w:tcPr>
            <w:tcW w:w="536" w:type="dxa"/>
            <w:shd w:val="clear" w:color="auto" w:fill="auto"/>
            <w:noWrap/>
            <w:vAlign w:val="center"/>
            <w:hideMark/>
          </w:tcPr>
          <w:p w14:paraId="3597BFE4"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0,78</w:t>
            </w:r>
          </w:p>
        </w:tc>
        <w:tc>
          <w:tcPr>
            <w:tcW w:w="562" w:type="dxa"/>
            <w:shd w:val="clear" w:color="auto" w:fill="auto"/>
            <w:noWrap/>
            <w:vAlign w:val="center"/>
            <w:hideMark/>
          </w:tcPr>
          <w:p w14:paraId="19A96D11"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5,15</w:t>
            </w:r>
          </w:p>
        </w:tc>
        <w:tc>
          <w:tcPr>
            <w:tcW w:w="562" w:type="dxa"/>
            <w:shd w:val="clear" w:color="auto" w:fill="auto"/>
            <w:noWrap/>
            <w:vAlign w:val="center"/>
            <w:hideMark/>
          </w:tcPr>
          <w:p w14:paraId="13C9D37C"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7,96</w:t>
            </w:r>
          </w:p>
        </w:tc>
        <w:tc>
          <w:tcPr>
            <w:tcW w:w="631" w:type="dxa"/>
            <w:shd w:val="clear" w:color="auto" w:fill="auto"/>
            <w:noWrap/>
            <w:vAlign w:val="center"/>
            <w:hideMark/>
          </w:tcPr>
          <w:p w14:paraId="40C2F943"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11,89</w:t>
            </w:r>
          </w:p>
        </w:tc>
        <w:tc>
          <w:tcPr>
            <w:tcW w:w="902" w:type="dxa"/>
            <w:shd w:val="clear" w:color="auto" w:fill="auto"/>
            <w:noWrap/>
            <w:vAlign w:val="center"/>
            <w:hideMark/>
          </w:tcPr>
          <w:p w14:paraId="12E1688B"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0,0238</w:t>
            </w:r>
          </w:p>
        </w:tc>
        <w:tc>
          <w:tcPr>
            <w:tcW w:w="963" w:type="dxa"/>
            <w:shd w:val="clear" w:color="auto" w:fill="auto"/>
            <w:noWrap/>
            <w:vAlign w:val="center"/>
            <w:hideMark/>
          </w:tcPr>
          <w:p w14:paraId="6C7450DE"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1,0305</w:t>
            </w:r>
          </w:p>
        </w:tc>
        <w:tc>
          <w:tcPr>
            <w:tcW w:w="809" w:type="dxa"/>
            <w:shd w:val="clear" w:color="auto" w:fill="auto"/>
            <w:noWrap/>
            <w:vAlign w:val="center"/>
            <w:hideMark/>
          </w:tcPr>
          <w:p w14:paraId="454F5394"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0,8975</w:t>
            </w:r>
          </w:p>
        </w:tc>
      </w:tr>
      <w:tr w:rsidR="002E6246" w:rsidRPr="00234E77" w14:paraId="62478688" w14:textId="77777777" w:rsidTr="00F95673">
        <w:trPr>
          <w:gridAfter w:val="1"/>
          <w:wAfter w:w="7" w:type="dxa"/>
          <w:trHeight w:val="310"/>
          <w:jc w:val="center"/>
        </w:trPr>
        <w:tc>
          <w:tcPr>
            <w:tcW w:w="1207" w:type="dxa"/>
            <w:vMerge/>
            <w:vAlign w:val="center"/>
            <w:hideMark/>
          </w:tcPr>
          <w:p w14:paraId="10C1D5A4" w14:textId="77777777" w:rsidR="002E6246" w:rsidRPr="00234E77" w:rsidRDefault="002E6246" w:rsidP="002E6246">
            <w:pPr>
              <w:tabs>
                <w:tab w:val="left" w:pos="0"/>
              </w:tabs>
              <w:jc w:val="center"/>
              <w:rPr>
                <w:rFonts w:ascii="Myriad Pro" w:hAnsi="Myriad Pro" w:cs="Myanmar Text"/>
                <w:sz w:val="16"/>
                <w:szCs w:val="16"/>
              </w:rPr>
            </w:pPr>
          </w:p>
        </w:tc>
        <w:tc>
          <w:tcPr>
            <w:tcW w:w="583" w:type="dxa"/>
            <w:shd w:val="clear" w:color="auto" w:fill="auto"/>
            <w:noWrap/>
            <w:vAlign w:val="center"/>
            <w:hideMark/>
          </w:tcPr>
          <w:p w14:paraId="772DB430"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2019</w:t>
            </w:r>
          </w:p>
        </w:tc>
        <w:tc>
          <w:tcPr>
            <w:tcW w:w="892" w:type="dxa"/>
            <w:shd w:val="clear" w:color="auto" w:fill="auto"/>
            <w:noWrap/>
            <w:vAlign w:val="center"/>
            <w:hideMark/>
          </w:tcPr>
          <w:p w14:paraId="2F669DCF"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Calibri"/>
                <w:sz w:val="16"/>
                <w:szCs w:val="16"/>
              </w:rPr>
              <w:t>Х</w:t>
            </w:r>
          </w:p>
        </w:tc>
        <w:tc>
          <w:tcPr>
            <w:tcW w:w="938" w:type="dxa"/>
            <w:shd w:val="clear" w:color="auto" w:fill="auto"/>
            <w:noWrap/>
            <w:vAlign w:val="center"/>
            <w:hideMark/>
          </w:tcPr>
          <w:p w14:paraId="0EC0D828"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w:t>
            </w:r>
          </w:p>
        </w:tc>
        <w:tc>
          <w:tcPr>
            <w:tcW w:w="938" w:type="dxa"/>
            <w:shd w:val="clear" w:color="auto" w:fill="auto"/>
            <w:noWrap/>
            <w:vAlign w:val="center"/>
            <w:hideMark/>
          </w:tcPr>
          <w:p w14:paraId="173134B9"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75</w:t>
            </w:r>
          </w:p>
        </w:tc>
        <w:tc>
          <w:tcPr>
            <w:tcW w:w="536" w:type="dxa"/>
            <w:shd w:val="clear" w:color="auto" w:fill="auto"/>
            <w:noWrap/>
            <w:vAlign w:val="center"/>
            <w:hideMark/>
          </w:tcPr>
          <w:p w14:paraId="55C06DE7"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0,78</w:t>
            </w:r>
          </w:p>
        </w:tc>
        <w:tc>
          <w:tcPr>
            <w:tcW w:w="562" w:type="dxa"/>
            <w:shd w:val="clear" w:color="auto" w:fill="auto"/>
            <w:noWrap/>
            <w:vAlign w:val="center"/>
            <w:hideMark/>
          </w:tcPr>
          <w:p w14:paraId="524528CF"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5,15</w:t>
            </w:r>
          </w:p>
        </w:tc>
        <w:tc>
          <w:tcPr>
            <w:tcW w:w="562" w:type="dxa"/>
            <w:shd w:val="clear" w:color="auto" w:fill="auto"/>
            <w:noWrap/>
            <w:vAlign w:val="center"/>
            <w:hideMark/>
          </w:tcPr>
          <w:p w14:paraId="423B6AA3"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7,96</w:t>
            </w:r>
          </w:p>
        </w:tc>
        <w:tc>
          <w:tcPr>
            <w:tcW w:w="631" w:type="dxa"/>
            <w:shd w:val="clear" w:color="auto" w:fill="auto"/>
            <w:noWrap/>
            <w:vAlign w:val="center"/>
            <w:hideMark/>
          </w:tcPr>
          <w:p w14:paraId="7C76B618"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11,89</w:t>
            </w:r>
          </w:p>
        </w:tc>
        <w:tc>
          <w:tcPr>
            <w:tcW w:w="902" w:type="dxa"/>
            <w:shd w:val="clear" w:color="auto" w:fill="auto"/>
            <w:noWrap/>
            <w:vAlign w:val="center"/>
            <w:hideMark/>
          </w:tcPr>
          <w:p w14:paraId="7134B079"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0,0235</w:t>
            </w:r>
          </w:p>
        </w:tc>
        <w:tc>
          <w:tcPr>
            <w:tcW w:w="963" w:type="dxa"/>
            <w:shd w:val="clear" w:color="auto" w:fill="auto"/>
            <w:noWrap/>
            <w:vAlign w:val="center"/>
            <w:hideMark/>
          </w:tcPr>
          <w:p w14:paraId="0D63189B"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1,0150</w:t>
            </w:r>
          </w:p>
        </w:tc>
        <w:tc>
          <w:tcPr>
            <w:tcW w:w="809" w:type="dxa"/>
            <w:shd w:val="clear" w:color="auto" w:fill="auto"/>
            <w:noWrap/>
            <w:vAlign w:val="center"/>
            <w:hideMark/>
          </w:tcPr>
          <w:p w14:paraId="2DB3B585"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0,8975</w:t>
            </w:r>
          </w:p>
        </w:tc>
      </w:tr>
      <w:tr w:rsidR="002E6246" w:rsidRPr="00234E77" w14:paraId="326EDE0E" w14:textId="77777777" w:rsidTr="00F95673">
        <w:trPr>
          <w:gridAfter w:val="1"/>
          <w:wAfter w:w="7" w:type="dxa"/>
          <w:trHeight w:val="310"/>
          <w:jc w:val="center"/>
        </w:trPr>
        <w:tc>
          <w:tcPr>
            <w:tcW w:w="1207" w:type="dxa"/>
            <w:vMerge/>
            <w:vAlign w:val="center"/>
            <w:hideMark/>
          </w:tcPr>
          <w:p w14:paraId="6D00F9BA" w14:textId="77777777" w:rsidR="002E6246" w:rsidRPr="00234E77" w:rsidRDefault="002E6246" w:rsidP="002E6246">
            <w:pPr>
              <w:tabs>
                <w:tab w:val="left" w:pos="0"/>
              </w:tabs>
              <w:jc w:val="center"/>
              <w:rPr>
                <w:rFonts w:ascii="Myriad Pro" w:hAnsi="Myriad Pro" w:cs="Myanmar Text"/>
                <w:sz w:val="16"/>
                <w:szCs w:val="16"/>
              </w:rPr>
            </w:pPr>
          </w:p>
        </w:tc>
        <w:tc>
          <w:tcPr>
            <w:tcW w:w="583" w:type="dxa"/>
            <w:shd w:val="clear" w:color="auto" w:fill="auto"/>
            <w:noWrap/>
            <w:vAlign w:val="center"/>
            <w:hideMark/>
          </w:tcPr>
          <w:p w14:paraId="59794B1B"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2020</w:t>
            </w:r>
          </w:p>
        </w:tc>
        <w:tc>
          <w:tcPr>
            <w:tcW w:w="892" w:type="dxa"/>
            <w:shd w:val="clear" w:color="auto" w:fill="auto"/>
            <w:noWrap/>
            <w:vAlign w:val="center"/>
            <w:hideMark/>
          </w:tcPr>
          <w:p w14:paraId="1D433270"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Calibri"/>
                <w:sz w:val="16"/>
                <w:szCs w:val="16"/>
              </w:rPr>
              <w:t>Х</w:t>
            </w:r>
          </w:p>
        </w:tc>
        <w:tc>
          <w:tcPr>
            <w:tcW w:w="938" w:type="dxa"/>
            <w:shd w:val="clear" w:color="auto" w:fill="auto"/>
            <w:noWrap/>
            <w:vAlign w:val="center"/>
            <w:hideMark/>
          </w:tcPr>
          <w:p w14:paraId="35F2AE2E"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w:t>
            </w:r>
          </w:p>
        </w:tc>
        <w:tc>
          <w:tcPr>
            <w:tcW w:w="938" w:type="dxa"/>
            <w:shd w:val="clear" w:color="auto" w:fill="auto"/>
            <w:noWrap/>
            <w:vAlign w:val="center"/>
            <w:hideMark/>
          </w:tcPr>
          <w:p w14:paraId="3A10FD18"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75</w:t>
            </w:r>
          </w:p>
        </w:tc>
        <w:tc>
          <w:tcPr>
            <w:tcW w:w="536" w:type="dxa"/>
            <w:shd w:val="clear" w:color="auto" w:fill="auto"/>
            <w:noWrap/>
            <w:vAlign w:val="center"/>
            <w:hideMark/>
          </w:tcPr>
          <w:p w14:paraId="38CA4827"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0,78</w:t>
            </w:r>
          </w:p>
        </w:tc>
        <w:tc>
          <w:tcPr>
            <w:tcW w:w="562" w:type="dxa"/>
            <w:shd w:val="clear" w:color="auto" w:fill="auto"/>
            <w:noWrap/>
            <w:vAlign w:val="center"/>
            <w:hideMark/>
          </w:tcPr>
          <w:p w14:paraId="433ED01E"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5,15</w:t>
            </w:r>
          </w:p>
        </w:tc>
        <w:tc>
          <w:tcPr>
            <w:tcW w:w="562" w:type="dxa"/>
            <w:shd w:val="clear" w:color="auto" w:fill="auto"/>
            <w:noWrap/>
            <w:vAlign w:val="center"/>
            <w:hideMark/>
          </w:tcPr>
          <w:p w14:paraId="5BC2E178"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7,96</w:t>
            </w:r>
          </w:p>
        </w:tc>
        <w:tc>
          <w:tcPr>
            <w:tcW w:w="631" w:type="dxa"/>
            <w:shd w:val="clear" w:color="auto" w:fill="auto"/>
            <w:noWrap/>
            <w:vAlign w:val="center"/>
            <w:hideMark/>
          </w:tcPr>
          <w:p w14:paraId="5E5098E0"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11,89</w:t>
            </w:r>
          </w:p>
        </w:tc>
        <w:tc>
          <w:tcPr>
            <w:tcW w:w="902" w:type="dxa"/>
            <w:shd w:val="clear" w:color="auto" w:fill="auto"/>
            <w:noWrap/>
            <w:vAlign w:val="center"/>
            <w:hideMark/>
          </w:tcPr>
          <w:p w14:paraId="5505B2E0"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0,0231</w:t>
            </w:r>
          </w:p>
        </w:tc>
        <w:tc>
          <w:tcPr>
            <w:tcW w:w="963" w:type="dxa"/>
            <w:shd w:val="clear" w:color="auto" w:fill="auto"/>
            <w:noWrap/>
            <w:vAlign w:val="center"/>
            <w:hideMark/>
          </w:tcPr>
          <w:p w14:paraId="56AC0B9F"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1,0000</w:t>
            </w:r>
          </w:p>
        </w:tc>
        <w:tc>
          <w:tcPr>
            <w:tcW w:w="809" w:type="dxa"/>
            <w:shd w:val="clear" w:color="auto" w:fill="auto"/>
            <w:noWrap/>
            <w:vAlign w:val="center"/>
            <w:hideMark/>
          </w:tcPr>
          <w:p w14:paraId="2146C135"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0,8975</w:t>
            </w:r>
          </w:p>
        </w:tc>
      </w:tr>
      <w:tr w:rsidR="002E6246" w:rsidRPr="00234E77" w14:paraId="5BBDADF6" w14:textId="77777777" w:rsidTr="00F95673">
        <w:trPr>
          <w:gridAfter w:val="1"/>
          <w:wAfter w:w="7" w:type="dxa"/>
          <w:trHeight w:val="310"/>
          <w:jc w:val="center"/>
        </w:trPr>
        <w:tc>
          <w:tcPr>
            <w:tcW w:w="1207" w:type="dxa"/>
            <w:vMerge/>
            <w:vAlign w:val="center"/>
            <w:hideMark/>
          </w:tcPr>
          <w:p w14:paraId="624983B8" w14:textId="77777777" w:rsidR="002E6246" w:rsidRPr="00234E77" w:rsidRDefault="002E6246" w:rsidP="002E6246">
            <w:pPr>
              <w:tabs>
                <w:tab w:val="left" w:pos="0"/>
              </w:tabs>
              <w:jc w:val="center"/>
              <w:rPr>
                <w:rFonts w:ascii="Myriad Pro" w:hAnsi="Myriad Pro" w:cs="Myanmar Text"/>
                <w:sz w:val="16"/>
                <w:szCs w:val="16"/>
              </w:rPr>
            </w:pPr>
          </w:p>
        </w:tc>
        <w:tc>
          <w:tcPr>
            <w:tcW w:w="583" w:type="dxa"/>
            <w:shd w:val="clear" w:color="auto" w:fill="auto"/>
            <w:noWrap/>
            <w:vAlign w:val="center"/>
            <w:hideMark/>
          </w:tcPr>
          <w:p w14:paraId="394F125F"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2021</w:t>
            </w:r>
          </w:p>
        </w:tc>
        <w:tc>
          <w:tcPr>
            <w:tcW w:w="892" w:type="dxa"/>
            <w:shd w:val="clear" w:color="auto" w:fill="auto"/>
            <w:noWrap/>
            <w:vAlign w:val="center"/>
            <w:hideMark/>
          </w:tcPr>
          <w:p w14:paraId="298088E6"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Calibri"/>
                <w:sz w:val="16"/>
                <w:szCs w:val="16"/>
              </w:rPr>
              <w:t>Х</w:t>
            </w:r>
          </w:p>
        </w:tc>
        <w:tc>
          <w:tcPr>
            <w:tcW w:w="938" w:type="dxa"/>
            <w:shd w:val="clear" w:color="auto" w:fill="auto"/>
            <w:noWrap/>
            <w:vAlign w:val="center"/>
            <w:hideMark/>
          </w:tcPr>
          <w:p w14:paraId="4310B6D9"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2,0</w:t>
            </w:r>
          </w:p>
        </w:tc>
        <w:tc>
          <w:tcPr>
            <w:tcW w:w="938" w:type="dxa"/>
            <w:shd w:val="clear" w:color="auto" w:fill="auto"/>
            <w:noWrap/>
            <w:vAlign w:val="center"/>
            <w:hideMark/>
          </w:tcPr>
          <w:p w14:paraId="73436DC2"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75</w:t>
            </w:r>
          </w:p>
        </w:tc>
        <w:tc>
          <w:tcPr>
            <w:tcW w:w="536" w:type="dxa"/>
            <w:shd w:val="clear" w:color="auto" w:fill="auto"/>
            <w:noWrap/>
            <w:vAlign w:val="center"/>
            <w:hideMark/>
          </w:tcPr>
          <w:p w14:paraId="7CD69DE4"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0,78</w:t>
            </w:r>
          </w:p>
        </w:tc>
        <w:tc>
          <w:tcPr>
            <w:tcW w:w="562" w:type="dxa"/>
            <w:shd w:val="clear" w:color="auto" w:fill="auto"/>
            <w:noWrap/>
            <w:vAlign w:val="center"/>
            <w:hideMark/>
          </w:tcPr>
          <w:p w14:paraId="50741BC1"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5,15</w:t>
            </w:r>
          </w:p>
        </w:tc>
        <w:tc>
          <w:tcPr>
            <w:tcW w:w="562" w:type="dxa"/>
            <w:shd w:val="clear" w:color="auto" w:fill="auto"/>
            <w:noWrap/>
            <w:vAlign w:val="center"/>
            <w:hideMark/>
          </w:tcPr>
          <w:p w14:paraId="1159928F"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7,96</w:t>
            </w:r>
          </w:p>
        </w:tc>
        <w:tc>
          <w:tcPr>
            <w:tcW w:w="631" w:type="dxa"/>
            <w:shd w:val="clear" w:color="auto" w:fill="auto"/>
            <w:noWrap/>
            <w:vAlign w:val="center"/>
            <w:hideMark/>
          </w:tcPr>
          <w:p w14:paraId="34582A74"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11,89</w:t>
            </w:r>
          </w:p>
        </w:tc>
        <w:tc>
          <w:tcPr>
            <w:tcW w:w="902" w:type="dxa"/>
            <w:shd w:val="clear" w:color="auto" w:fill="auto"/>
            <w:noWrap/>
            <w:vAlign w:val="center"/>
            <w:hideMark/>
          </w:tcPr>
          <w:p w14:paraId="356167F4"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0,0228</w:t>
            </w:r>
          </w:p>
        </w:tc>
        <w:tc>
          <w:tcPr>
            <w:tcW w:w="963" w:type="dxa"/>
            <w:shd w:val="clear" w:color="auto" w:fill="auto"/>
            <w:noWrap/>
            <w:vAlign w:val="center"/>
            <w:hideMark/>
          </w:tcPr>
          <w:p w14:paraId="74DDBDE0"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1,0000</w:t>
            </w:r>
          </w:p>
        </w:tc>
        <w:tc>
          <w:tcPr>
            <w:tcW w:w="809" w:type="dxa"/>
            <w:shd w:val="clear" w:color="auto" w:fill="auto"/>
            <w:noWrap/>
            <w:vAlign w:val="center"/>
            <w:hideMark/>
          </w:tcPr>
          <w:p w14:paraId="79CA2A17" w14:textId="77777777" w:rsidR="002E6246" w:rsidRPr="00234E77" w:rsidRDefault="002E6246" w:rsidP="002E6246">
            <w:pPr>
              <w:tabs>
                <w:tab w:val="left" w:pos="0"/>
              </w:tabs>
              <w:jc w:val="center"/>
              <w:rPr>
                <w:rFonts w:ascii="Myriad Pro" w:hAnsi="Myriad Pro" w:cs="Myanmar Text"/>
                <w:sz w:val="16"/>
                <w:szCs w:val="16"/>
              </w:rPr>
            </w:pPr>
            <w:r w:rsidRPr="00234E77">
              <w:rPr>
                <w:rFonts w:ascii="Myriad Pro" w:hAnsi="Myriad Pro" w:cs="Myanmar Text"/>
                <w:sz w:val="16"/>
                <w:szCs w:val="16"/>
              </w:rPr>
              <w:t>0,8975</w:t>
            </w:r>
          </w:p>
        </w:tc>
      </w:tr>
    </w:tbl>
    <w:p w14:paraId="16C7AF14" w14:textId="77777777" w:rsidR="002E6246" w:rsidRDefault="002E6246" w:rsidP="002E6246">
      <w:pPr>
        <w:tabs>
          <w:tab w:val="left" w:pos="0"/>
        </w:tabs>
        <w:spacing w:line="360" w:lineRule="auto"/>
        <w:ind w:firstLine="567"/>
        <w:jc w:val="both"/>
        <w:rPr>
          <w:rFonts w:ascii="Myriad Pro" w:hAnsi="Myriad Pro"/>
          <w:sz w:val="26"/>
          <w:szCs w:val="26"/>
        </w:rPr>
      </w:pPr>
    </w:p>
    <w:p w14:paraId="05945DA6"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 xml:space="preserve">Согласно пункту 37 Основ ценообразования №1178 в течение долгосрочного периода регулирования </w:t>
      </w:r>
      <w:r>
        <w:rPr>
          <w:rFonts w:ascii="Myriad Pro" w:hAnsi="Myriad Pro"/>
          <w:sz w:val="26"/>
          <w:szCs w:val="26"/>
        </w:rPr>
        <w:t>регулирующий орган</w:t>
      </w:r>
      <w:r w:rsidRPr="00E77602">
        <w:rPr>
          <w:rFonts w:ascii="Myriad Pro" w:hAnsi="Myriad Pro"/>
          <w:sz w:val="26"/>
          <w:szCs w:val="26"/>
        </w:rPr>
        <w:t xml:space="preserve"> </w:t>
      </w:r>
      <w:r w:rsidRPr="00B948C9">
        <w:rPr>
          <w:rFonts w:ascii="Myriad Pro" w:hAnsi="Myriad Pro"/>
          <w:sz w:val="26"/>
          <w:szCs w:val="26"/>
        </w:rPr>
        <w:t xml:space="preserve">ежегодно в соответствии с методическими указаниями осуществляют корректировку </w:t>
      </w:r>
      <w:r w:rsidRPr="00B948C9">
        <w:rPr>
          <w:rFonts w:ascii="Myriad Pro" w:hAnsi="Myriad Pro"/>
          <w:sz w:val="26"/>
          <w:szCs w:val="26"/>
        </w:rPr>
        <w:lastRenderedPageBreak/>
        <w:t xml:space="preserve">необходимой валовой выручки и тарифов, установленных на долгосрочный период регулирования для </w:t>
      </w:r>
      <w:r>
        <w:rPr>
          <w:rFonts w:ascii="Myriad Pro" w:hAnsi="Myriad Pro"/>
          <w:sz w:val="26"/>
          <w:szCs w:val="26"/>
        </w:rPr>
        <w:t>ф</w:t>
      </w:r>
      <w:r w:rsidRPr="00B948C9">
        <w:rPr>
          <w:rFonts w:ascii="Myriad Pro" w:hAnsi="Myriad Pro"/>
          <w:sz w:val="26"/>
          <w:szCs w:val="26"/>
        </w:rPr>
        <w:t>илиала «</w:t>
      </w:r>
      <w:r>
        <w:rPr>
          <w:rFonts w:ascii="Myriad Pro" w:hAnsi="Myriad Pro"/>
          <w:sz w:val="26"/>
          <w:szCs w:val="26"/>
        </w:rPr>
        <w:t>Хакасэнерго</w:t>
      </w:r>
      <w:r w:rsidRPr="00B948C9">
        <w:rPr>
          <w:rFonts w:ascii="Myriad Pro" w:hAnsi="Myriad Pro"/>
          <w:sz w:val="26"/>
          <w:szCs w:val="26"/>
        </w:rPr>
        <w:t>», с учетом следующих факторов:</w:t>
      </w:r>
    </w:p>
    <w:p w14:paraId="27D95271" w14:textId="77777777" w:rsidR="002E6246" w:rsidRPr="00526FEA" w:rsidRDefault="002E6246" w:rsidP="00234E77">
      <w:pPr>
        <w:pStyle w:val="a4"/>
        <w:numPr>
          <w:ilvl w:val="0"/>
          <w:numId w:val="18"/>
        </w:numPr>
        <w:tabs>
          <w:tab w:val="left" w:pos="0"/>
          <w:tab w:val="left" w:pos="993"/>
        </w:tabs>
        <w:spacing w:line="360" w:lineRule="auto"/>
        <w:ind w:left="0" w:firstLine="567"/>
        <w:jc w:val="both"/>
        <w:rPr>
          <w:rFonts w:ascii="Myriad Pro" w:hAnsi="Myriad Pro"/>
          <w:sz w:val="26"/>
          <w:szCs w:val="26"/>
        </w:rPr>
      </w:pPr>
      <w:r w:rsidRPr="00526FEA">
        <w:rPr>
          <w:rFonts w:ascii="Myriad Pro" w:hAnsi="Myriad Pro"/>
          <w:sz w:val="26"/>
          <w:szCs w:val="26"/>
        </w:rPr>
        <w:t>отклонение величины товарной выручки от величины необходимой валовой выручки, установленной на прошедший год;</w:t>
      </w:r>
    </w:p>
    <w:p w14:paraId="573C882D" w14:textId="77777777" w:rsidR="002E6246" w:rsidRDefault="002E6246" w:rsidP="00234E77">
      <w:pPr>
        <w:pStyle w:val="a4"/>
        <w:numPr>
          <w:ilvl w:val="0"/>
          <w:numId w:val="18"/>
        </w:numPr>
        <w:tabs>
          <w:tab w:val="left" w:pos="0"/>
          <w:tab w:val="left" w:pos="993"/>
        </w:tabs>
        <w:spacing w:line="360" w:lineRule="auto"/>
        <w:ind w:left="0" w:firstLine="567"/>
        <w:jc w:val="both"/>
        <w:rPr>
          <w:rFonts w:ascii="Myriad Pro" w:hAnsi="Myriad Pro"/>
          <w:sz w:val="26"/>
          <w:szCs w:val="26"/>
        </w:rPr>
      </w:pPr>
      <w:r w:rsidRPr="00526FEA">
        <w:rPr>
          <w:rFonts w:ascii="Myriad Pro" w:hAnsi="Myriad Pro"/>
          <w:sz w:val="26"/>
          <w:szCs w:val="26"/>
        </w:rPr>
        <w:t>отклонение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4840F8FE" w14:textId="77777777" w:rsidR="002E6246" w:rsidRPr="00526FEA" w:rsidRDefault="002E6246" w:rsidP="00234E77">
      <w:pPr>
        <w:pStyle w:val="a4"/>
        <w:numPr>
          <w:ilvl w:val="0"/>
          <w:numId w:val="18"/>
        </w:numPr>
        <w:tabs>
          <w:tab w:val="left" w:pos="0"/>
          <w:tab w:val="left" w:pos="851"/>
          <w:tab w:val="left" w:pos="993"/>
        </w:tabs>
        <w:spacing w:line="360" w:lineRule="auto"/>
        <w:ind w:left="0" w:firstLine="567"/>
        <w:jc w:val="both"/>
        <w:rPr>
          <w:rFonts w:ascii="Myriad Pro" w:hAnsi="Myriad Pro"/>
          <w:sz w:val="26"/>
          <w:szCs w:val="26"/>
        </w:rPr>
      </w:pPr>
      <w:r w:rsidRPr="00526FEA">
        <w:rPr>
          <w:rFonts w:ascii="Myriad Pro" w:hAnsi="Myriad Pro"/>
          <w:sz w:val="26"/>
          <w:szCs w:val="26"/>
        </w:rPr>
        <w:t>изменение не учтенного при установлении тарифов состава активов, используемых для осуществления регулируемой деятельности. При установлении индекса изменения количества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7F9D0F85"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отклонение величины неподконтрольных расходов, рассчитанных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w:t>
      </w:r>
      <w:r>
        <w:rPr>
          <w:rFonts w:ascii="Myriad Pro" w:hAnsi="Myriad Pro"/>
          <w:sz w:val="26"/>
          <w:szCs w:val="26"/>
        </w:rPr>
        <w:t>;</w:t>
      </w:r>
    </w:p>
    <w:p w14:paraId="47696D0F"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lastRenderedPageBreak/>
        <w:t>отклонение уровня расходов по оплате услуг, оказываемых организациями, осуществляющими регулируемую деятельность, от установленного уровня;</w:t>
      </w:r>
    </w:p>
    <w:p w14:paraId="3289A926"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изменение законодательства Российской Федерации, приводящее к изменению уровня расходов организации, осуществляющей регулируемую деятельность;</w:t>
      </w:r>
    </w:p>
    <w:p w14:paraId="662AE255"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отклонение фактической величины налога на прибыль по соответствующему виду деятельности от установленного уровня;</w:t>
      </w:r>
    </w:p>
    <w:p w14:paraId="1639B451"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величина расходов на выполнение, предусмотренных пунктом 5 статьи 37 Федерального закона «Об электроэнергетике», обязанностей сетевой организации по обеспечению коммерческого учета электрической энергии (мощности), не относящихся к капитальным вложениям, до начала очередного долгосрочного периода регулирования</w:t>
      </w:r>
    </w:p>
    <w:p w14:paraId="3EC74E4F"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отклонение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p>
    <w:p w14:paraId="7F140017"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корректировка согласованной инвестиционной программы;</w:t>
      </w:r>
    </w:p>
    <w:p w14:paraId="3D5478ED"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6CAFFEA0"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 xml:space="preserve">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 или до изменения </w:t>
      </w:r>
      <w:r w:rsidRPr="00526FEA">
        <w:rPr>
          <w:rFonts w:ascii="Myriad Pro" w:hAnsi="Myriad Pro"/>
          <w:sz w:val="26"/>
          <w:szCs w:val="26"/>
        </w:rPr>
        <w:lastRenderedPageBreak/>
        <w:t>метода регулирования согласно абзацу второму пункта 39 Основ ценообразования №1178.</w:t>
      </w:r>
    </w:p>
    <w:p w14:paraId="36C83ADC"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3A86D1C7" w14:textId="77777777" w:rsidR="002E6246" w:rsidRPr="00526FEA" w:rsidRDefault="002E6246" w:rsidP="00234E77">
      <w:pPr>
        <w:pStyle w:val="a4"/>
        <w:numPr>
          <w:ilvl w:val="0"/>
          <w:numId w:val="18"/>
        </w:numPr>
        <w:tabs>
          <w:tab w:val="left" w:pos="0"/>
          <w:tab w:val="left" w:pos="851"/>
        </w:tabs>
        <w:spacing w:line="360" w:lineRule="auto"/>
        <w:ind w:left="0" w:firstLine="567"/>
        <w:jc w:val="both"/>
        <w:rPr>
          <w:rFonts w:ascii="Myriad Pro" w:hAnsi="Myriad Pro"/>
          <w:sz w:val="26"/>
          <w:szCs w:val="26"/>
        </w:rPr>
      </w:pPr>
      <w:r w:rsidRPr="00526FEA">
        <w:rPr>
          <w:rFonts w:ascii="Myriad Pro" w:hAnsi="Myriad Pro"/>
          <w:sz w:val="26"/>
          <w:szCs w:val="26"/>
        </w:rPr>
        <w:t>отклонение уровня надежности и качества продукции (услуг) от установленного уровня.</w:t>
      </w:r>
    </w:p>
    <w:p w14:paraId="612AA08C" w14:textId="77777777" w:rsidR="002E6246" w:rsidRPr="00B948C9" w:rsidRDefault="002E6246" w:rsidP="00234E77">
      <w:pPr>
        <w:tabs>
          <w:tab w:val="left" w:pos="0"/>
          <w:tab w:val="left" w:pos="851"/>
        </w:tabs>
        <w:spacing w:line="360" w:lineRule="auto"/>
        <w:ind w:firstLine="567"/>
        <w:jc w:val="both"/>
        <w:rPr>
          <w:rFonts w:ascii="Myriad Pro" w:hAnsi="Myriad Pro"/>
          <w:sz w:val="26"/>
          <w:szCs w:val="26"/>
        </w:rPr>
      </w:pPr>
      <w:r w:rsidRPr="00B948C9">
        <w:rPr>
          <w:rFonts w:ascii="Myriad Pro" w:hAnsi="Myriad Pro"/>
          <w:sz w:val="26"/>
          <w:szCs w:val="26"/>
        </w:rPr>
        <w:t>Корректировка цен (тарифов) на очередной год долгосрочного периода регулирования, проводимая с учетом указанных факторов, по решению регулирующего органа может осуществляться в том числе на основании данных за истекший период текущего года (в данном случае – 9 месяцев 2018 года) в соответствии с методическими указаниями, указанными в пункте 32 Основ ценообразования №1178.</w:t>
      </w:r>
    </w:p>
    <w:p w14:paraId="3B5E1239"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Определение скорректированной НВВ Филиала «</w:t>
      </w:r>
      <w:r>
        <w:rPr>
          <w:rFonts w:ascii="Myriad Pro" w:hAnsi="Myriad Pro"/>
          <w:sz w:val="26"/>
          <w:szCs w:val="26"/>
        </w:rPr>
        <w:t>Хакасэнерго</w:t>
      </w:r>
      <w:r w:rsidRPr="00B948C9">
        <w:rPr>
          <w:rFonts w:ascii="Myriad Pro" w:hAnsi="Myriad Pro"/>
          <w:sz w:val="26"/>
          <w:szCs w:val="26"/>
        </w:rPr>
        <w:t>» на 2019 год в рамках долгосрочного периода регулирования рассчитывается в соответствии с пунктом 11 Методических указаний № 98-э.</w:t>
      </w:r>
    </w:p>
    <w:p w14:paraId="22EDD5BF" w14:textId="77777777" w:rsidR="002E6246" w:rsidRPr="00B948C9" w:rsidRDefault="006E424D" w:rsidP="002E6246">
      <w:pPr>
        <w:tabs>
          <w:tab w:val="left" w:pos="0"/>
        </w:tabs>
        <w:spacing w:line="360" w:lineRule="auto"/>
        <w:jc w:val="both"/>
        <w:rPr>
          <w:rFonts w:ascii="Myriad Pro" w:hAnsi="Myriad Pro"/>
          <w:sz w:val="26"/>
          <w:szCs w:val="26"/>
        </w:rPr>
      </w:pPr>
      <w:r>
        <w:rPr>
          <w:noProof/>
          <w:position w:val="-28"/>
          <w:lang w:eastAsia="ru-RU"/>
        </w:rPr>
        <mc:AlternateContent>
          <mc:Choice Requires="wps">
            <w:drawing>
              <wp:anchor distT="0" distB="0" distL="114300" distR="114300" simplePos="0" relativeHeight="251661824" behindDoc="0" locked="0" layoutInCell="1" allowOverlap="1" wp14:anchorId="04580872" wp14:editId="4048A6DA">
                <wp:simplePos x="0" y="0"/>
                <wp:positionH relativeFrom="column">
                  <wp:posOffset>6106795</wp:posOffset>
                </wp:positionH>
                <wp:positionV relativeFrom="paragraph">
                  <wp:posOffset>190500</wp:posOffset>
                </wp:positionV>
                <wp:extent cx="264160" cy="603250"/>
                <wp:effectExtent l="0" t="0" r="2540" b="6350"/>
                <wp:wrapNone/>
                <wp:docPr id="24" name="Правая фигурная скобка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160" cy="603250"/>
                        </a:xfrm>
                        <a:prstGeom prst="rightBrac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C6E3AD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24" o:spid="_x0000_s1026" type="#_x0000_t88" style="position:absolute;margin-left:480.85pt;margin-top:15pt;width:20.8pt;height: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" adj="788" strokecolor="#974706 [1609]" strokeweight="1pt"/>
            </w:pict>
          </mc:Fallback>
        </mc:AlternateContent>
      </w:r>
      <w:r>
        <w:rPr>
          <w:noProof/>
          <w:position w:val="-28"/>
          <w:lang w:eastAsia="ru-RU"/>
        </w:rPr>
        <mc:AlternateContent>
          <mc:Choice Requires="wps">
            <w:drawing>
              <wp:anchor distT="0" distB="0" distL="114300" distR="114300" simplePos="0" relativeHeight="251656704" behindDoc="1" locked="0" layoutInCell="1" allowOverlap="1" wp14:anchorId="3E35BDD4" wp14:editId="2EC0568B">
                <wp:simplePos x="0" y="0"/>
                <wp:positionH relativeFrom="column">
                  <wp:posOffset>748030</wp:posOffset>
                </wp:positionH>
                <wp:positionV relativeFrom="paragraph">
                  <wp:posOffset>218440</wp:posOffset>
                </wp:positionV>
                <wp:extent cx="3323590" cy="577850"/>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3590" cy="577850"/>
                        </a:xfrm>
                        <a:prstGeom prst="rect">
                          <a:avLst/>
                        </a:prstGeom>
                        <a:solidFill>
                          <a:schemeClr val="accent6">
                            <a:lumMod val="40000"/>
                            <a:lumOff val="60000"/>
                          </a:schemeClr>
                        </a:solidFill>
                        <a:ln>
                          <a:solidFill>
                            <a:schemeClr val="accent6">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7D62" id="Прямоугольник 3" o:spid="_x0000_s1026" style="position:absolute;margin-left:58.9pt;margin-top:17.2pt;width:261.7pt;height:4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" fillcolor="#fbd4b4 [1305]" strokecolor="#974706 [1609]" strokeweight="2pt">
                <v:path arrowok="t"/>
              </v:rect>
            </w:pict>
          </mc:Fallback>
        </mc:AlternateContent>
      </w:r>
      <w:r>
        <w:rPr>
          <w:noProof/>
          <w:position w:val="-28"/>
          <w:lang w:eastAsia="ru-RU"/>
        </w:rPr>
        <mc:AlternateContent>
          <mc:Choice Requires="wps">
            <w:drawing>
              <wp:anchor distT="0" distB="0" distL="114300" distR="114300" simplePos="0" relativeHeight="251657728" behindDoc="1" locked="0" layoutInCell="1" allowOverlap="1" wp14:anchorId="23C4D4E2" wp14:editId="5127B964">
                <wp:simplePos x="0" y="0"/>
                <wp:positionH relativeFrom="column">
                  <wp:posOffset>4211955</wp:posOffset>
                </wp:positionH>
                <wp:positionV relativeFrom="paragraph">
                  <wp:posOffset>236220</wp:posOffset>
                </wp:positionV>
                <wp:extent cx="336550" cy="571500"/>
                <wp:effectExtent l="0" t="0" r="6350" b="0"/>
                <wp:wrapNone/>
                <wp:docPr id="22" name="Овал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57150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FD37F" id="Овал 22" o:spid="_x0000_s1026" style="position:absolute;margin-left:331.65pt;margin-top:18.6pt;width:26.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" fillcolor="#fbd4b4 [1305]" strokecolor="#974706 [1609]" strokeweight="2pt">
                <v:path arrowok="t"/>
              </v:oval>
            </w:pict>
          </mc:Fallback>
        </mc:AlternateContent>
      </w:r>
      <w:r>
        <w:rPr>
          <w:noProof/>
          <w:position w:val="-28"/>
          <w:lang w:eastAsia="ru-RU"/>
        </w:rPr>
        <mc:AlternateContent>
          <mc:Choice Requires="wps">
            <w:drawing>
              <wp:anchor distT="0" distB="0" distL="114300" distR="114300" simplePos="0" relativeHeight="251658752" behindDoc="1" locked="0" layoutInCell="1" allowOverlap="1" wp14:anchorId="7C00229E" wp14:editId="2C3CF9D1">
                <wp:simplePos x="0" y="0"/>
                <wp:positionH relativeFrom="column">
                  <wp:posOffset>4597400</wp:posOffset>
                </wp:positionH>
                <wp:positionV relativeFrom="paragraph">
                  <wp:posOffset>183515</wp:posOffset>
                </wp:positionV>
                <wp:extent cx="387350" cy="596900"/>
                <wp:effectExtent l="0" t="0" r="0" b="0"/>
                <wp:wrapNone/>
                <wp:docPr id="23" name="Равнобедренный тре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0" cy="596900"/>
                        </a:xfrm>
                        <a:prstGeom prst="triangl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459E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23" o:spid="_x0000_s1026" type="#_x0000_t5" style="position:absolute;margin-left:362pt;margin-top:14.45pt;width:30.5pt;height: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" fillcolor="#fbd4b4 [1305]" strokecolor="#974706 [1609]" strokeweight="2pt">
                <v:path arrowok="t"/>
              </v:shape>
            </w:pict>
          </mc:Fallback>
        </mc:AlternateContent>
      </w:r>
      <w:r>
        <w:rPr>
          <w:noProof/>
          <w:position w:val="-28"/>
          <w:lang w:eastAsia="ru-RU"/>
        </w:rPr>
        <mc:AlternateContent>
          <mc:Choice Requires="wps">
            <w:drawing>
              <wp:anchor distT="0" distB="0" distL="114300" distR="114300" simplePos="0" relativeHeight="251659776" behindDoc="0" locked="0" layoutInCell="1" allowOverlap="1" wp14:anchorId="3A48887D" wp14:editId="0BA8FAC8">
                <wp:simplePos x="0" y="0"/>
                <wp:positionH relativeFrom="column">
                  <wp:posOffset>4998085</wp:posOffset>
                </wp:positionH>
                <wp:positionV relativeFrom="paragraph">
                  <wp:posOffset>200025</wp:posOffset>
                </wp:positionV>
                <wp:extent cx="203200" cy="603250"/>
                <wp:effectExtent l="0" t="0" r="6350" b="6350"/>
                <wp:wrapNone/>
                <wp:docPr id="4" name="Левая фигурная скобка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 cy="603250"/>
                        </a:xfrm>
                        <a:prstGeom prst="leftBrace">
                          <a:avLst>
                            <a:gd name="adj1" fmla="val 8333"/>
                            <a:gd name="adj2" fmla="val 27165"/>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36DF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5" o:spid="_x0000_s1026" type="#_x0000_t87" style="position:absolute;margin-left:393.55pt;margin-top:15.75pt;width:16pt;height: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" adj="606,5868" strokecolor="#974706 [1609]" strokeweight="1pt"/>
            </w:pict>
          </mc:Fallback>
        </mc:AlternateContent>
      </w:r>
      <w:r w:rsidR="002E6246" w:rsidRPr="00B948C9">
        <w:rPr>
          <w:rFonts w:ascii="Myriad Pro" w:hAnsi="Myriad Pro"/>
          <w:sz w:val="26"/>
          <w:szCs w:val="26"/>
        </w:rPr>
        <w:t xml:space="preserve"> </w:t>
      </w:r>
      <w:r w:rsidR="002E6246" w:rsidRPr="00526FEA">
        <w:rPr>
          <w:rFonts w:ascii="Myriad Pro" w:hAnsi="Myriad Pro"/>
          <w:noProof/>
          <w:position w:val="-28"/>
          <w:lang w:eastAsia="ru-RU"/>
        </w:rPr>
        <w:drawing>
          <wp:inline distT="0" distB="0" distL="0" distR="0" wp14:anchorId="6CA97630" wp14:editId="3C27FDBC">
            <wp:extent cx="6261417" cy="4990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61524" cy="570836"/>
                    </a:xfrm>
                    <a:prstGeom prst="rect">
                      <a:avLst/>
                    </a:prstGeom>
                    <a:noFill/>
                    <a:ln>
                      <a:noFill/>
                    </a:ln>
                  </pic:spPr>
                </pic:pic>
              </a:graphicData>
            </a:graphic>
          </wp:inline>
        </w:drawing>
      </w:r>
    </w:p>
    <w:p w14:paraId="192DCD57"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 xml:space="preserve">Где </w:t>
      </w:r>
    </w:p>
    <w:p w14:paraId="0D2B4AFD"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 часть формулы, заключенная в прямоугольник, это расчет корректировки подконтрольных расходов на год i=2019 год, (i-1) = 2018 год,</w:t>
      </w:r>
    </w:p>
    <w:p w14:paraId="50E89138"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 часть формулы, заключенная в круг, это расчет корректировки неподконтрольных расходов на год i=2019 год, определяемых методом экономически обоснованных расходов,</w:t>
      </w:r>
    </w:p>
    <w:p w14:paraId="0517EBDC"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lastRenderedPageBreak/>
        <w:t>- часть формулы, заключенная в треугольник, это расчет корректировки расходов на год i=2019 год, связанных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и расчет корректировки необходимой валовой выручки в соответствии с пунктом 32 Основ ценообразования №1178,</w:t>
      </w:r>
    </w:p>
    <w:p w14:paraId="01C01A96"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 часть формулы, заключенная в скобки, это расчет корректировки  необходимой валовой выручки сетевой организации с учетом надежности и качества реализуемых услуг по передаче в году 2019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w:t>
      </w:r>
      <w:r w:rsidR="00234E77">
        <w:rPr>
          <w:rFonts w:ascii="Myriad Pro" w:hAnsi="Myriad Pro"/>
          <w:sz w:val="26"/>
          <w:szCs w:val="26"/>
        </w:rPr>
        <w:t>.12.</w:t>
      </w:r>
      <w:r w:rsidRPr="00B948C9">
        <w:rPr>
          <w:rFonts w:ascii="Myriad Pro" w:hAnsi="Myriad Pro"/>
          <w:sz w:val="26"/>
          <w:szCs w:val="26"/>
        </w:rPr>
        <w:t>2010 г. № 254-э/1).</w:t>
      </w:r>
    </w:p>
    <w:p w14:paraId="41C8A0CB" w14:textId="77777777" w:rsidR="002E6246" w:rsidRPr="00B948C9" w:rsidRDefault="002E6246" w:rsidP="002E6246">
      <w:pPr>
        <w:tabs>
          <w:tab w:val="left" w:pos="0"/>
        </w:tabs>
        <w:spacing w:line="360" w:lineRule="auto"/>
        <w:ind w:firstLine="567"/>
        <w:jc w:val="both"/>
        <w:rPr>
          <w:rFonts w:ascii="Myriad Pro" w:hAnsi="Myriad Pro"/>
          <w:sz w:val="26"/>
          <w:szCs w:val="26"/>
        </w:rPr>
      </w:pPr>
      <w:r w:rsidRPr="00B948C9">
        <w:rPr>
          <w:rFonts w:ascii="Myriad Pro" w:hAnsi="Myriad Pro"/>
          <w:sz w:val="26"/>
          <w:szCs w:val="26"/>
        </w:rPr>
        <w:t>Расчет корректировки расходов на год i=2019 год, связанных с компенсацией незапланированных расходов или полученного избытка, выявленных по итогам последнего истекшего года долгосрочного периода регулирования, и расчет корректировки необходимой валовой выручки в зависимости от исполнения утвержденной Инвестиционной программы, рассчитывается по формуле:</w:t>
      </w:r>
    </w:p>
    <w:p w14:paraId="48CD5D58" w14:textId="77777777" w:rsidR="002E6246" w:rsidRDefault="002E6246" w:rsidP="002E6246">
      <w:pPr>
        <w:tabs>
          <w:tab w:val="left" w:pos="0"/>
        </w:tabs>
        <w:spacing w:line="360" w:lineRule="auto"/>
        <w:ind w:firstLine="567"/>
        <w:jc w:val="center"/>
        <w:rPr>
          <w:rFonts w:ascii="Myriad Pro" w:hAnsi="Myriad Pro"/>
          <w:sz w:val="26"/>
          <w:szCs w:val="26"/>
        </w:rPr>
      </w:pPr>
      <w:r>
        <w:rPr>
          <w:noProof/>
          <w:position w:val="-10"/>
          <w:lang w:eastAsia="ru-RU"/>
        </w:rPr>
        <w:drawing>
          <wp:inline distT="0" distB="0" distL="0" distR="0" wp14:anchorId="653DD728" wp14:editId="10740CC6">
            <wp:extent cx="2139950" cy="285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9950" cy="285750"/>
                    </a:xfrm>
                    <a:prstGeom prst="rect">
                      <a:avLst/>
                    </a:prstGeom>
                    <a:noFill/>
                    <a:ln>
                      <a:noFill/>
                    </a:ln>
                  </pic:spPr>
                </pic:pic>
              </a:graphicData>
            </a:graphic>
          </wp:inline>
        </w:drawing>
      </w:r>
    </w:p>
    <w:p w14:paraId="0982E266" w14:textId="77777777" w:rsidR="002E6246" w:rsidRDefault="002E6246" w:rsidP="002E6246">
      <w:pPr>
        <w:tabs>
          <w:tab w:val="left" w:pos="0"/>
        </w:tabs>
        <w:spacing w:line="360" w:lineRule="auto"/>
        <w:ind w:firstLine="567"/>
        <w:jc w:val="both"/>
        <w:rPr>
          <w:rFonts w:ascii="Myriad Pro" w:hAnsi="Myriad Pro"/>
          <w:b/>
          <w:bCs/>
          <w:sz w:val="26"/>
          <w:szCs w:val="26"/>
          <w:u w:val="single"/>
        </w:rPr>
      </w:pPr>
    </w:p>
    <w:p w14:paraId="7D3405F8" w14:textId="77777777" w:rsidR="002E6246" w:rsidRPr="00B407CA" w:rsidRDefault="002E6246" w:rsidP="002E6246">
      <w:pPr>
        <w:tabs>
          <w:tab w:val="left" w:pos="0"/>
        </w:tabs>
        <w:spacing w:line="360" w:lineRule="auto"/>
        <w:jc w:val="both"/>
        <w:rPr>
          <w:rFonts w:ascii="Myriad Pro" w:hAnsi="Myriad Pro"/>
          <w:b/>
          <w:bCs/>
          <w:sz w:val="26"/>
          <w:szCs w:val="26"/>
        </w:rPr>
      </w:pPr>
      <w:r w:rsidRPr="00B407CA">
        <w:rPr>
          <w:rFonts w:ascii="Myriad Pro" w:hAnsi="Myriad Pro"/>
          <w:b/>
          <w:bCs/>
          <w:sz w:val="26"/>
          <w:szCs w:val="26"/>
        </w:rPr>
        <w:t>ПОЗИЦИЯ ТЕРРИТОРИАЛЬНОЙ СЕТЕВОЙ ОРГАНИЗАЦИИ</w:t>
      </w:r>
    </w:p>
    <w:p w14:paraId="4FD5EDA9" w14:textId="77777777" w:rsidR="002E6246" w:rsidRDefault="002E6246" w:rsidP="002E6246">
      <w:pPr>
        <w:tabs>
          <w:tab w:val="left" w:pos="0"/>
        </w:tabs>
        <w:spacing w:line="360" w:lineRule="auto"/>
        <w:ind w:firstLine="567"/>
        <w:jc w:val="both"/>
        <w:rPr>
          <w:rFonts w:ascii="Myriad Pro" w:hAnsi="Myriad Pro"/>
          <w:sz w:val="26"/>
          <w:szCs w:val="26"/>
        </w:rPr>
      </w:pPr>
      <w:r w:rsidRPr="001A0FDD">
        <w:rPr>
          <w:rFonts w:ascii="Myriad Pro" w:hAnsi="Myriad Pro"/>
          <w:sz w:val="26"/>
          <w:szCs w:val="26"/>
        </w:rPr>
        <w:t>Предло</w:t>
      </w:r>
      <w:r w:rsidR="00234E77">
        <w:rPr>
          <w:rFonts w:ascii="Myriad Pro" w:hAnsi="Myriad Pro"/>
          <w:sz w:val="26"/>
          <w:szCs w:val="26"/>
        </w:rPr>
        <w:t xml:space="preserve">жение филиала ПАО «МРСК Сибири» - </w:t>
      </w:r>
      <w:r w:rsidRPr="001A0FDD">
        <w:rPr>
          <w:rFonts w:ascii="Myriad Pro" w:hAnsi="Myriad Pro"/>
          <w:sz w:val="26"/>
          <w:szCs w:val="26"/>
        </w:rPr>
        <w:t>«</w:t>
      </w:r>
      <w:r>
        <w:rPr>
          <w:rFonts w:ascii="Myriad Pro" w:hAnsi="Myriad Pro"/>
          <w:sz w:val="26"/>
          <w:szCs w:val="26"/>
        </w:rPr>
        <w:t>Хакасэнерго</w:t>
      </w:r>
      <w:r w:rsidRPr="001A0FDD">
        <w:rPr>
          <w:rFonts w:ascii="Myriad Pro" w:hAnsi="Myriad Pro"/>
          <w:sz w:val="26"/>
          <w:szCs w:val="26"/>
        </w:rPr>
        <w:t xml:space="preserve">» </w:t>
      </w:r>
      <w:r>
        <w:rPr>
          <w:rFonts w:ascii="Myriad Pro" w:hAnsi="Myriad Pro"/>
          <w:sz w:val="26"/>
          <w:szCs w:val="26"/>
        </w:rPr>
        <w:t xml:space="preserve">об установлении тарифов на услуги по передаче электрической энергии по сетям </w:t>
      </w:r>
      <w:r w:rsidR="00234E77">
        <w:rPr>
          <w:rFonts w:ascii="Myriad Pro" w:hAnsi="Myriad Pro"/>
          <w:sz w:val="26"/>
          <w:szCs w:val="26"/>
        </w:rPr>
        <w:t>ф</w:t>
      </w:r>
      <w:r>
        <w:rPr>
          <w:rFonts w:ascii="Myriad Pro" w:hAnsi="Myriad Pro"/>
          <w:sz w:val="26"/>
          <w:szCs w:val="26"/>
        </w:rPr>
        <w:t xml:space="preserve">илиала «Хакасэнерго» на 2019 год в составе долгосрочного периода регулирования 2017-2021 гг. с применением метода долгосрочной индексации НВВ </w:t>
      </w:r>
      <w:r w:rsidRPr="001A0FDD">
        <w:rPr>
          <w:rFonts w:ascii="Myriad Pro" w:hAnsi="Myriad Pro"/>
          <w:sz w:val="26"/>
          <w:szCs w:val="26"/>
        </w:rPr>
        <w:t>представлено в таблице</w:t>
      </w:r>
      <w:r>
        <w:rPr>
          <w:rFonts w:ascii="Myriad Pro" w:hAnsi="Myriad Pro"/>
          <w:sz w:val="26"/>
          <w:szCs w:val="26"/>
        </w:rPr>
        <w:t>.</w:t>
      </w:r>
    </w:p>
    <w:p w14:paraId="5D0B3BE4" w14:textId="77777777" w:rsidR="002E6246" w:rsidRDefault="002E6246" w:rsidP="002E6246">
      <w:pPr>
        <w:tabs>
          <w:tab w:val="left" w:pos="0"/>
        </w:tabs>
        <w:jc w:val="center"/>
        <w:rPr>
          <w:rFonts w:ascii="Myriad Pro" w:hAnsi="Myriad Pro"/>
          <w:color w:val="FFFFFF" w:themeColor="background1"/>
          <w:sz w:val="20"/>
          <w:szCs w:val="20"/>
        </w:rPr>
        <w:sectPr w:rsidR="002E6246" w:rsidSect="007A377A">
          <w:pgSz w:w="11906" w:h="16838"/>
          <w:pgMar w:top="1134" w:right="1133" w:bottom="1134" w:left="1701" w:header="708" w:footer="708" w:gutter="0"/>
          <w:cols w:space="708"/>
          <w:docGrid w:linePitch="360"/>
        </w:sectPr>
      </w:pPr>
      <w:bookmarkStart w:id="34" w:name="RANGE!A7:F44"/>
    </w:p>
    <w:tbl>
      <w:tblPr>
        <w:tblW w:w="5042" w:type="pct"/>
        <w:jc w:val="center"/>
        <w:tblLayout w:type="fixed"/>
        <w:tblLook w:val="04A0" w:firstRow="1" w:lastRow="0" w:firstColumn="1" w:lastColumn="0" w:noHBand="0" w:noVBand="1"/>
      </w:tblPr>
      <w:tblGrid>
        <w:gridCol w:w="1290"/>
        <w:gridCol w:w="5937"/>
        <w:gridCol w:w="1133"/>
        <w:gridCol w:w="1812"/>
        <w:gridCol w:w="2405"/>
        <w:gridCol w:w="2105"/>
      </w:tblGrid>
      <w:tr w:rsidR="002E6246" w:rsidRPr="00FD1C37" w14:paraId="3A163CF1" w14:textId="77777777" w:rsidTr="00932336">
        <w:trPr>
          <w:trHeight w:val="20"/>
          <w:tblHeader/>
          <w:jc w:val="center"/>
        </w:trPr>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58F52" w14:textId="77777777" w:rsidR="002E6246" w:rsidRPr="00932336" w:rsidRDefault="002E6246" w:rsidP="007A377A">
            <w:pPr>
              <w:tabs>
                <w:tab w:val="left" w:pos="0"/>
              </w:tabs>
              <w:jc w:val="center"/>
              <w:rPr>
                <w:rFonts w:ascii="Myriad Pro" w:hAnsi="Myriad Pro"/>
                <w:b/>
                <w:color w:val="FFFFFF" w:themeColor="background1"/>
                <w:sz w:val="18"/>
                <w:szCs w:val="18"/>
              </w:rPr>
            </w:pPr>
            <w:r w:rsidRPr="00932336">
              <w:rPr>
                <w:rFonts w:ascii="Myriad Pro" w:hAnsi="Myriad Pro"/>
                <w:b/>
                <w:color w:val="FFFFFF" w:themeColor="background1"/>
                <w:sz w:val="18"/>
                <w:szCs w:val="18"/>
              </w:rPr>
              <w:lastRenderedPageBreak/>
              <w:t xml:space="preserve">№ </w:t>
            </w:r>
            <w:r w:rsidRPr="00932336">
              <w:rPr>
                <w:rFonts w:ascii="Myriad Pro" w:hAnsi="Myriad Pro"/>
                <w:b/>
                <w:color w:val="FFFFFF" w:themeColor="background1"/>
                <w:sz w:val="18"/>
                <w:szCs w:val="18"/>
              </w:rPr>
              <w:br/>
              <w:t>п/п</w:t>
            </w:r>
            <w:bookmarkEnd w:id="34"/>
          </w:p>
        </w:tc>
        <w:tc>
          <w:tcPr>
            <w:tcW w:w="20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7E912" w14:textId="77777777" w:rsidR="002E6246" w:rsidRPr="00932336" w:rsidRDefault="002E6246" w:rsidP="007A377A">
            <w:pPr>
              <w:tabs>
                <w:tab w:val="left" w:pos="0"/>
              </w:tabs>
              <w:jc w:val="center"/>
              <w:rPr>
                <w:rFonts w:ascii="Myriad Pro" w:hAnsi="Myriad Pro"/>
                <w:b/>
                <w:color w:val="FFFFFF" w:themeColor="background1"/>
                <w:sz w:val="18"/>
                <w:szCs w:val="18"/>
              </w:rPr>
            </w:pPr>
            <w:r w:rsidRPr="00932336">
              <w:rPr>
                <w:rFonts w:ascii="Myriad Pro" w:hAnsi="Myriad Pro"/>
                <w:b/>
                <w:color w:val="FFFFFF" w:themeColor="background1"/>
                <w:sz w:val="18"/>
                <w:szCs w:val="18"/>
              </w:rPr>
              <w:t>Наименование показателей</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53ECA" w14:textId="77777777" w:rsidR="002E6246" w:rsidRPr="00932336" w:rsidRDefault="002E6246" w:rsidP="007A377A">
            <w:pPr>
              <w:tabs>
                <w:tab w:val="left" w:pos="0"/>
              </w:tabs>
              <w:jc w:val="center"/>
              <w:rPr>
                <w:rFonts w:ascii="Myriad Pro" w:hAnsi="Myriad Pro"/>
                <w:b/>
                <w:color w:val="FFFFFF" w:themeColor="background1"/>
                <w:sz w:val="18"/>
                <w:szCs w:val="18"/>
              </w:rPr>
            </w:pPr>
            <w:r w:rsidRPr="00932336">
              <w:rPr>
                <w:rFonts w:ascii="Myriad Pro" w:hAnsi="Myriad Pro"/>
                <w:b/>
                <w:color w:val="FFFFFF" w:themeColor="background1"/>
                <w:sz w:val="18"/>
                <w:szCs w:val="18"/>
              </w:rPr>
              <w:t>Ед. изм.</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6B0C4" w14:textId="77777777" w:rsidR="002E6246" w:rsidRPr="00932336" w:rsidRDefault="002E6246" w:rsidP="007A377A">
            <w:pPr>
              <w:tabs>
                <w:tab w:val="left" w:pos="0"/>
              </w:tabs>
              <w:jc w:val="center"/>
              <w:rPr>
                <w:rFonts w:ascii="Myriad Pro" w:hAnsi="Myriad Pro"/>
                <w:b/>
                <w:color w:val="FFFFFF" w:themeColor="background1"/>
                <w:sz w:val="18"/>
                <w:szCs w:val="18"/>
              </w:rPr>
            </w:pPr>
            <w:r w:rsidRPr="00932336">
              <w:rPr>
                <w:rFonts w:ascii="Myriad Pro" w:hAnsi="Myriad Pro"/>
                <w:b/>
                <w:color w:val="FFFFFF" w:themeColor="background1"/>
                <w:sz w:val="18"/>
                <w:szCs w:val="18"/>
              </w:rPr>
              <w:t xml:space="preserve">Фактические показатели </w:t>
            </w:r>
            <w:r w:rsidRPr="00932336">
              <w:rPr>
                <w:rFonts w:ascii="Myriad Pro" w:hAnsi="Myriad Pro"/>
                <w:b/>
                <w:color w:val="FFFFFF" w:themeColor="background1"/>
                <w:sz w:val="18"/>
                <w:szCs w:val="18"/>
              </w:rPr>
              <w:br/>
              <w:t>за 2017 год</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7F977" w14:textId="77777777" w:rsidR="002E6246" w:rsidRPr="00932336" w:rsidRDefault="002E6246" w:rsidP="007A377A">
            <w:pPr>
              <w:tabs>
                <w:tab w:val="left" w:pos="0"/>
              </w:tabs>
              <w:jc w:val="center"/>
              <w:rPr>
                <w:rFonts w:ascii="Myriad Pro" w:hAnsi="Myriad Pro"/>
                <w:b/>
                <w:color w:val="FFFFFF" w:themeColor="background1"/>
                <w:sz w:val="18"/>
                <w:szCs w:val="18"/>
              </w:rPr>
            </w:pPr>
            <w:r w:rsidRPr="00932336">
              <w:rPr>
                <w:rFonts w:ascii="Myriad Pro" w:hAnsi="Myriad Pro"/>
                <w:b/>
                <w:color w:val="FFFFFF" w:themeColor="background1"/>
                <w:sz w:val="18"/>
                <w:szCs w:val="18"/>
              </w:rPr>
              <w:t xml:space="preserve">Показатели, утвержденные </w:t>
            </w:r>
            <w:r w:rsidRPr="00932336">
              <w:rPr>
                <w:rFonts w:ascii="Myriad Pro" w:hAnsi="Myriad Pro"/>
                <w:b/>
                <w:color w:val="FFFFFF" w:themeColor="background1"/>
                <w:sz w:val="18"/>
                <w:szCs w:val="18"/>
              </w:rPr>
              <w:br/>
              <w:t>на 2018 год</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A0ECA" w14:textId="77777777" w:rsidR="002E6246" w:rsidRPr="00932336" w:rsidRDefault="002E6246" w:rsidP="007A377A">
            <w:pPr>
              <w:tabs>
                <w:tab w:val="left" w:pos="0"/>
              </w:tabs>
              <w:jc w:val="center"/>
              <w:rPr>
                <w:rFonts w:ascii="Myriad Pro" w:hAnsi="Myriad Pro"/>
                <w:b/>
                <w:color w:val="FFFFFF" w:themeColor="background1"/>
                <w:sz w:val="18"/>
                <w:szCs w:val="18"/>
              </w:rPr>
            </w:pPr>
            <w:r w:rsidRPr="00932336">
              <w:rPr>
                <w:rFonts w:ascii="Myriad Pro" w:hAnsi="Myriad Pro"/>
                <w:b/>
                <w:color w:val="FFFFFF" w:themeColor="background1"/>
                <w:sz w:val="18"/>
                <w:szCs w:val="18"/>
              </w:rPr>
              <w:t xml:space="preserve">Предложения </w:t>
            </w:r>
            <w:r w:rsidRPr="00932336">
              <w:rPr>
                <w:rFonts w:ascii="Myriad Pro" w:hAnsi="Myriad Pro"/>
                <w:b/>
                <w:color w:val="FFFFFF" w:themeColor="background1"/>
                <w:sz w:val="18"/>
                <w:szCs w:val="18"/>
              </w:rPr>
              <w:br/>
              <w:t>на расчетный период регулирования 2019 год</w:t>
            </w:r>
          </w:p>
        </w:tc>
      </w:tr>
      <w:tr w:rsidR="002E6246" w:rsidRPr="00FD1C37" w14:paraId="1AE2968F" w14:textId="77777777" w:rsidTr="00932336">
        <w:trPr>
          <w:trHeight w:val="20"/>
          <w:jc w:val="center"/>
        </w:trPr>
        <w:tc>
          <w:tcPr>
            <w:tcW w:w="43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022CB010"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1.</w:t>
            </w:r>
          </w:p>
        </w:tc>
        <w:tc>
          <w:tcPr>
            <w:tcW w:w="2022"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76B065F"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Показатели эффективности деятельности организации</w:t>
            </w:r>
          </w:p>
        </w:tc>
        <w:tc>
          <w:tcPr>
            <w:tcW w:w="38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FE0129A"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2366F3C"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81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D561E76"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71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BDB65F1"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r>
      <w:tr w:rsidR="002E6246" w:rsidRPr="00FD1C37" w14:paraId="62704428"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1B6B4C9"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1.1.</w:t>
            </w:r>
          </w:p>
        </w:tc>
        <w:tc>
          <w:tcPr>
            <w:tcW w:w="2022" w:type="pct"/>
            <w:tcBorders>
              <w:top w:val="nil"/>
              <w:left w:val="nil"/>
              <w:bottom w:val="single" w:sz="4" w:space="0" w:color="auto"/>
              <w:right w:val="single" w:sz="4" w:space="0" w:color="auto"/>
            </w:tcBorders>
            <w:shd w:val="clear" w:color="auto" w:fill="auto"/>
            <w:vAlign w:val="center"/>
            <w:hideMark/>
          </w:tcPr>
          <w:p w14:paraId="59422569"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Выручка*</w:t>
            </w:r>
          </w:p>
        </w:tc>
        <w:tc>
          <w:tcPr>
            <w:tcW w:w="386" w:type="pct"/>
            <w:tcBorders>
              <w:top w:val="nil"/>
              <w:left w:val="nil"/>
              <w:bottom w:val="single" w:sz="4" w:space="0" w:color="auto"/>
              <w:right w:val="single" w:sz="4" w:space="0" w:color="auto"/>
            </w:tcBorders>
            <w:shd w:val="clear" w:color="auto" w:fill="auto"/>
            <w:vAlign w:val="center"/>
            <w:hideMark/>
          </w:tcPr>
          <w:p w14:paraId="59A2154C"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3A17E185"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3 537 634</w:t>
            </w:r>
          </w:p>
        </w:tc>
        <w:tc>
          <w:tcPr>
            <w:tcW w:w="819" w:type="pct"/>
            <w:tcBorders>
              <w:top w:val="nil"/>
              <w:left w:val="nil"/>
              <w:bottom w:val="single" w:sz="4" w:space="0" w:color="auto"/>
              <w:right w:val="single" w:sz="4" w:space="0" w:color="auto"/>
            </w:tcBorders>
            <w:shd w:val="clear" w:color="auto" w:fill="auto"/>
            <w:noWrap/>
            <w:vAlign w:val="center"/>
            <w:hideMark/>
          </w:tcPr>
          <w:p w14:paraId="41338E26"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2 669 295</w:t>
            </w:r>
          </w:p>
        </w:tc>
        <w:tc>
          <w:tcPr>
            <w:tcW w:w="717" w:type="pct"/>
            <w:tcBorders>
              <w:top w:val="nil"/>
              <w:left w:val="nil"/>
              <w:bottom w:val="single" w:sz="4" w:space="0" w:color="auto"/>
              <w:right w:val="single" w:sz="4" w:space="0" w:color="auto"/>
            </w:tcBorders>
            <w:shd w:val="clear" w:color="auto" w:fill="auto"/>
            <w:noWrap/>
            <w:vAlign w:val="center"/>
            <w:hideMark/>
          </w:tcPr>
          <w:p w14:paraId="71E111AE"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7 186 265</w:t>
            </w:r>
          </w:p>
        </w:tc>
      </w:tr>
      <w:tr w:rsidR="002E6246" w:rsidRPr="00FD1C37" w14:paraId="642AB269"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7F3ADCB"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1.2.</w:t>
            </w:r>
          </w:p>
        </w:tc>
        <w:tc>
          <w:tcPr>
            <w:tcW w:w="2022" w:type="pct"/>
            <w:tcBorders>
              <w:top w:val="nil"/>
              <w:left w:val="nil"/>
              <w:bottom w:val="single" w:sz="4" w:space="0" w:color="auto"/>
              <w:right w:val="single" w:sz="4" w:space="0" w:color="auto"/>
            </w:tcBorders>
            <w:shd w:val="clear" w:color="auto" w:fill="auto"/>
            <w:vAlign w:val="center"/>
            <w:hideMark/>
          </w:tcPr>
          <w:p w14:paraId="2A5EF082"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Прибыль (убыток) от продаж</w:t>
            </w:r>
          </w:p>
        </w:tc>
        <w:tc>
          <w:tcPr>
            <w:tcW w:w="386" w:type="pct"/>
            <w:tcBorders>
              <w:top w:val="nil"/>
              <w:left w:val="nil"/>
              <w:bottom w:val="single" w:sz="4" w:space="0" w:color="auto"/>
              <w:right w:val="single" w:sz="4" w:space="0" w:color="auto"/>
            </w:tcBorders>
            <w:shd w:val="clear" w:color="auto" w:fill="auto"/>
            <w:vAlign w:val="center"/>
            <w:hideMark/>
          </w:tcPr>
          <w:p w14:paraId="173D61B4"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28D9EBE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86 088</w:t>
            </w:r>
          </w:p>
        </w:tc>
        <w:tc>
          <w:tcPr>
            <w:tcW w:w="819" w:type="pct"/>
            <w:tcBorders>
              <w:top w:val="nil"/>
              <w:left w:val="nil"/>
              <w:bottom w:val="single" w:sz="4" w:space="0" w:color="auto"/>
              <w:right w:val="single" w:sz="4" w:space="0" w:color="auto"/>
            </w:tcBorders>
            <w:shd w:val="clear" w:color="auto" w:fill="auto"/>
            <w:noWrap/>
            <w:vAlign w:val="center"/>
            <w:hideMark/>
          </w:tcPr>
          <w:p w14:paraId="4B3B57D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12 233</w:t>
            </w:r>
          </w:p>
        </w:tc>
        <w:tc>
          <w:tcPr>
            <w:tcW w:w="717" w:type="pct"/>
            <w:tcBorders>
              <w:top w:val="nil"/>
              <w:left w:val="nil"/>
              <w:bottom w:val="single" w:sz="4" w:space="0" w:color="auto"/>
              <w:right w:val="single" w:sz="4" w:space="0" w:color="auto"/>
            </w:tcBorders>
            <w:shd w:val="clear" w:color="auto" w:fill="auto"/>
            <w:noWrap/>
            <w:vAlign w:val="center"/>
            <w:hideMark/>
          </w:tcPr>
          <w:p w14:paraId="3EA53D3A"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2 232 754</w:t>
            </w:r>
          </w:p>
        </w:tc>
      </w:tr>
      <w:tr w:rsidR="002E6246" w:rsidRPr="00FD1C37" w14:paraId="273C540F"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50B45E7"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1.3.</w:t>
            </w:r>
          </w:p>
        </w:tc>
        <w:tc>
          <w:tcPr>
            <w:tcW w:w="2022" w:type="pct"/>
            <w:tcBorders>
              <w:top w:val="nil"/>
              <w:left w:val="nil"/>
              <w:bottom w:val="single" w:sz="4" w:space="0" w:color="auto"/>
              <w:right w:val="single" w:sz="4" w:space="0" w:color="auto"/>
            </w:tcBorders>
            <w:shd w:val="clear" w:color="auto" w:fill="auto"/>
            <w:vAlign w:val="center"/>
            <w:hideMark/>
          </w:tcPr>
          <w:p w14:paraId="2C858E01"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EBITDA (прибыль до процентов, налогов и амортизации)</w:t>
            </w:r>
          </w:p>
        </w:tc>
        <w:tc>
          <w:tcPr>
            <w:tcW w:w="386" w:type="pct"/>
            <w:tcBorders>
              <w:top w:val="nil"/>
              <w:left w:val="nil"/>
              <w:bottom w:val="single" w:sz="4" w:space="0" w:color="auto"/>
              <w:right w:val="single" w:sz="4" w:space="0" w:color="auto"/>
            </w:tcBorders>
            <w:shd w:val="clear" w:color="auto" w:fill="auto"/>
            <w:vAlign w:val="center"/>
            <w:hideMark/>
          </w:tcPr>
          <w:p w14:paraId="1AA58319"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5AA31B8A"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-279 824</w:t>
            </w:r>
          </w:p>
        </w:tc>
        <w:tc>
          <w:tcPr>
            <w:tcW w:w="819" w:type="pct"/>
            <w:tcBorders>
              <w:top w:val="nil"/>
              <w:left w:val="nil"/>
              <w:bottom w:val="single" w:sz="4" w:space="0" w:color="auto"/>
              <w:right w:val="single" w:sz="4" w:space="0" w:color="auto"/>
            </w:tcBorders>
            <w:shd w:val="clear" w:color="auto" w:fill="auto"/>
            <w:noWrap/>
            <w:vAlign w:val="center"/>
            <w:hideMark/>
          </w:tcPr>
          <w:p w14:paraId="3E646595"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193 727</w:t>
            </w:r>
          </w:p>
        </w:tc>
        <w:tc>
          <w:tcPr>
            <w:tcW w:w="717" w:type="pct"/>
            <w:tcBorders>
              <w:top w:val="nil"/>
              <w:left w:val="nil"/>
              <w:bottom w:val="single" w:sz="4" w:space="0" w:color="auto"/>
              <w:right w:val="single" w:sz="4" w:space="0" w:color="auto"/>
            </w:tcBorders>
            <w:shd w:val="clear" w:color="auto" w:fill="auto"/>
            <w:noWrap/>
            <w:vAlign w:val="center"/>
            <w:hideMark/>
          </w:tcPr>
          <w:p w14:paraId="2C99E6E9"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2 553 384</w:t>
            </w:r>
          </w:p>
        </w:tc>
      </w:tr>
      <w:tr w:rsidR="002E6246" w:rsidRPr="00FD1C37" w14:paraId="71A0651C"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0718E01"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1.4.</w:t>
            </w:r>
          </w:p>
        </w:tc>
        <w:tc>
          <w:tcPr>
            <w:tcW w:w="2022" w:type="pct"/>
            <w:tcBorders>
              <w:top w:val="nil"/>
              <w:left w:val="nil"/>
              <w:bottom w:val="single" w:sz="4" w:space="0" w:color="auto"/>
              <w:right w:val="single" w:sz="4" w:space="0" w:color="auto"/>
            </w:tcBorders>
            <w:shd w:val="clear" w:color="auto" w:fill="auto"/>
            <w:vAlign w:val="center"/>
            <w:hideMark/>
          </w:tcPr>
          <w:p w14:paraId="2F618BF0"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Чистая прибыль (убыток)</w:t>
            </w:r>
          </w:p>
        </w:tc>
        <w:tc>
          <w:tcPr>
            <w:tcW w:w="386" w:type="pct"/>
            <w:tcBorders>
              <w:top w:val="nil"/>
              <w:left w:val="nil"/>
              <w:bottom w:val="single" w:sz="4" w:space="0" w:color="auto"/>
              <w:right w:val="single" w:sz="4" w:space="0" w:color="auto"/>
            </w:tcBorders>
            <w:shd w:val="clear" w:color="auto" w:fill="auto"/>
            <w:vAlign w:val="center"/>
            <w:hideMark/>
          </w:tcPr>
          <w:p w14:paraId="4C424C48"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267534AF"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-585 613</w:t>
            </w:r>
          </w:p>
        </w:tc>
        <w:tc>
          <w:tcPr>
            <w:tcW w:w="819" w:type="pct"/>
            <w:tcBorders>
              <w:top w:val="nil"/>
              <w:left w:val="nil"/>
              <w:bottom w:val="single" w:sz="4" w:space="0" w:color="auto"/>
              <w:right w:val="single" w:sz="4" w:space="0" w:color="auto"/>
            </w:tcBorders>
            <w:shd w:val="clear" w:color="auto" w:fill="auto"/>
            <w:noWrap/>
            <w:vAlign w:val="center"/>
            <w:hideMark/>
          </w:tcPr>
          <w:p w14:paraId="7972DED5"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0</w:t>
            </w:r>
          </w:p>
        </w:tc>
        <w:tc>
          <w:tcPr>
            <w:tcW w:w="717" w:type="pct"/>
            <w:tcBorders>
              <w:top w:val="nil"/>
              <w:left w:val="nil"/>
              <w:bottom w:val="single" w:sz="4" w:space="0" w:color="auto"/>
              <w:right w:val="single" w:sz="4" w:space="0" w:color="auto"/>
            </w:tcBorders>
            <w:shd w:val="clear" w:color="auto" w:fill="auto"/>
            <w:noWrap/>
            <w:vAlign w:val="center"/>
            <w:hideMark/>
          </w:tcPr>
          <w:p w14:paraId="46DB9999"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0</w:t>
            </w:r>
          </w:p>
        </w:tc>
      </w:tr>
      <w:tr w:rsidR="002E6246" w:rsidRPr="00FD1C37" w14:paraId="451C9790"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153DDE8"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2.</w:t>
            </w:r>
          </w:p>
        </w:tc>
        <w:tc>
          <w:tcPr>
            <w:tcW w:w="2022" w:type="pct"/>
            <w:tcBorders>
              <w:top w:val="nil"/>
              <w:left w:val="nil"/>
              <w:bottom w:val="single" w:sz="4" w:space="0" w:color="auto"/>
              <w:right w:val="single" w:sz="4" w:space="0" w:color="auto"/>
            </w:tcBorders>
            <w:shd w:val="clear" w:color="auto" w:fill="D6E3BC" w:themeFill="accent3" w:themeFillTint="66"/>
            <w:vAlign w:val="center"/>
            <w:hideMark/>
          </w:tcPr>
          <w:p w14:paraId="7974D522"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Показатели рентабельности организации</w:t>
            </w:r>
          </w:p>
        </w:tc>
        <w:tc>
          <w:tcPr>
            <w:tcW w:w="386" w:type="pct"/>
            <w:tcBorders>
              <w:top w:val="nil"/>
              <w:left w:val="nil"/>
              <w:bottom w:val="single" w:sz="4" w:space="0" w:color="auto"/>
              <w:right w:val="single" w:sz="4" w:space="0" w:color="auto"/>
            </w:tcBorders>
            <w:shd w:val="clear" w:color="auto" w:fill="D6E3BC" w:themeFill="accent3" w:themeFillTint="66"/>
            <w:vAlign w:val="center"/>
            <w:hideMark/>
          </w:tcPr>
          <w:p w14:paraId="122180FA"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auto" w:fill="D6E3BC" w:themeFill="accent3" w:themeFillTint="66"/>
            <w:noWrap/>
            <w:vAlign w:val="center"/>
            <w:hideMark/>
          </w:tcPr>
          <w:p w14:paraId="2A5DA19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c>
          <w:tcPr>
            <w:tcW w:w="819" w:type="pct"/>
            <w:tcBorders>
              <w:top w:val="nil"/>
              <w:left w:val="nil"/>
              <w:bottom w:val="single" w:sz="4" w:space="0" w:color="auto"/>
              <w:right w:val="single" w:sz="4" w:space="0" w:color="auto"/>
            </w:tcBorders>
            <w:shd w:val="clear" w:color="auto" w:fill="D6E3BC" w:themeFill="accent3" w:themeFillTint="66"/>
            <w:noWrap/>
            <w:vAlign w:val="center"/>
            <w:hideMark/>
          </w:tcPr>
          <w:p w14:paraId="650D864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c>
          <w:tcPr>
            <w:tcW w:w="717" w:type="pct"/>
            <w:tcBorders>
              <w:top w:val="nil"/>
              <w:left w:val="nil"/>
              <w:bottom w:val="single" w:sz="4" w:space="0" w:color="auto"/>
              <w:right w:val="single" w:sz="4" w:space="0" w:color="auto"/>
            </w:tcBorders>
            <w:shd w:val="clear" w:color="auto" w:fill="D6E3BC" w:themeFill="accent3" w:themeFillTint="66"/>
            <w:noWrap/>
            <w:vAlign w:val="center"/>
            <w:hideMark/>
          </w:tcPr>
          <w:p w14:paraId="52E5633A"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r>
      <w:tr w:rsidR="002E6246" w:rsidRPr="00FD1C37" w14:paraId="60D1A208"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4EF53F0"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2.1.</w:t>
            </w:r>
          </w:p>
        </w:tc>
        <w:tc>
          <w:tcPr>
            <w:tcW w:w="2022" w:type="pct"/>
            <w:tcBorders>
              <w:top w:val="nil"/>
              <w:left w:val="nil"/>
              <w:bottom w:val="single" w:sz="4" w:space="0" w:color="auto"/>
              <w:right w:val="single" w:sz="4" w:space="0" w:color="auto"/>
            </w:tcBorders>
            <w:shd w:val="clear" w:color="auto" w:fill="auto"/>
            <w:vAlign w:val="center"/>
            <w:hideMark/>
          </w:tcPr>
          <w:p w14:paraId="1C741C38"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Рентабельность продаж (величина прибыли от продаж </w:t>
            </w:r>
            <w:r w:rsidRPr="00FD1C37">
              <w:rPr>
                <w:rFonts w:ascii="Myriad Pro" w:hAnsi="Myriad Pro"/>
                <w:sz w:val="20"/>
                <w:szCs w:val="20"/>
              </w:rPr>
              <w:br/>
              <w:t xml:space="preserve">в каждом рубле выручки). </w:t>
            </w:r>
            <w:r w:rsidRPr="00FD1C37">
              <w:rPr>
                <w:rFonts w:ascii="Myriad Pro" w:hAnsi="Myriad Pro"/>
                <w:sz w:val="20"/>
                <w:szCs w:val="20"/>
              </w:rPr>
              <w:br/>
              <w:t>Нормальное значение для данной отрасли от 9 процентов и более</w:t>
            </w:r>
          </w:p>
        </w:tc>
        <w:tc>
          <w:tcPr>
            <w:tcW w:w="386" w:type="pct"/>
            <w:tcBorders>
              <w:top w:val="nil"/>
              <w:left w:val="nil"/>
              <w:bottom w:val="single" w:sz="4" w:space="0" w:color="auto"/>
              <w:right w:val="single" w:sz="4" w:space="0" w:color="auto"/>
            </w:tcBorders>
            <w:shd w:val="clear" w:color="auto" w:fill="auto"/>
            <w:vAlign w:val="center"/>
            <w:hideMark/>
          </w:tcPr>
          <w:p w14:paraId="2D6B57E7"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процент</w:t>
            </w:r>
          </w:p>
        </w:tc>
        <w:tc>
          <w:tcPr>
            <w:tcW w:w="617" w:type="pct"/>
            <w:tcBorders>
              <w:top w:val="nil"/>
              <w:left w:val="nil"/>
              <w:bottom w:val="single" w:sz="4" w:space="0" w:color="auto"/>
              <w:right w:val="single" w:sz="4" w:space="0" w:color="auto"/>
            </w:tcBorders>
            <w:shd w:val="clear" w:color="000000" w:fill="FFFFFF"/>
            <w:noWrap/>
            <w:vAlign w:val="center"/>
            <w:hideMark/>
          </w:tcPr>
          <w:p w14:paraId="0A17FE4E"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2,4%</w:t>
            </w:r>
          </w:p>
        </w:tc>
        <w:tc>
          <w:tcPr>
            <w:tcW w:w="819" w:type="pct"/>
            <w:tcBorders>
              <w:top w:val="nil"/>
              <w:left w:val="nil"/>
              <w:bottom w:val="single" w:sz="4" w:space="0" w:color="auto"/>
              <w:right w:val="single" w:sz="4" w:space="0" w:color="auto"/>
            </w:tcBorders>
            <w:shd w:val="clear" w:color="000000" w:fill="FFFFFF"/>
            <w:noWrap/>
            <w:vAlign w:val="center"/>
            <w:hideMark/>
          </w:tcPr>
          <w:p w14:paraId="5583B17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717" w:type="pct"/>
            <w:tcBorders>
              <w:top w:val="nil"/>
              <w:left w:val="nil"/>
              <w:bottom w:val="single" w:sz="4" w:space="0" w:color="auto"/>
              <w:right w:val="single" w:sz="4" w:space="0" w:color="auto"/>
            </w:tcBorders>
            <w:shd w:val="clear" w:color="000000" w:fill="FFFFFF"/>
            <w:noWrap/>
            <w:vAlign w:val="center"/>
            <w:hideMark/>
          </w:tcPr>
          <w:p w14:paraId="383B950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31,1%</w:t>
            </w:r>
          </w:p>
        </w:tc>
      </w:tr>
      <w:tr w:rsidR="009B5426" w:rsidRPr="00FD1C37" w14:paraId="3B739F9E" w14:textId="77777777" w:rsidTr="00932336">
        <w:trPr>
          <w:trHeight w:val="239"/>
          <w:jc w:val="center"/>
        </w:trPr>
        <w:tc>
          <w:tcPr>
            <w:tcW w:w="43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5420158" w14:textId="77777777" w:rsidR="009B5426" w:rsidRPr="00FD1C37" w:rsidRDefault="009B5426" w:rsidP="007A377A">
            <w:pPr>
              <w:tabs>
                <w:tab w:val="left" w:pos="0"/>
              </w:tabs>
              <w:jc w:val="center"/>
              <w:rPr>
                <w:rFonts w:ascii="Myriad Pro" w:hAnsi="Myriad Pro"/>
                <w:sz w:val="20"/>
                <w:szCs w:val="20"/>
              </w:rPr>
            </w:pPr>
            <w:r w:rsidRPr="00FD1C37">
              <w:rPr>
                <w:rFonts w:ascii="Myriad Pro" w:hAnsi="Myriad Pro"/>
                <w:sz w:val="20"/>
                <w:szCs w:val="20"/>
              </w:rPr>
              <w:t>3.</w:t>
            </w:r>
          </w:p>
        </w:tc>
        <w:tc>
          <w:tcPr>
            <w:tcW w:w="2408" w:type="pct"/>
            <w:gridSpan w:val="2"/>
            <w:tcBorders>
              <w:top w:val="nil"/>
              <w:left w:val="nil"/>
              <w:bottom w:val="single" w:sz="4" w:space="0" w:color="auto"/>
              <w:right w:val="single" w:sz="4" w:space="0" w:color="auto"/>
            </w:tcBorders>
            <w:shd w:val="clear" w:color="auto" w:fill="D6E3BC" w:themeFill="accent3" w:themeFillTint="66"/>
            <w:vAlign w:val="center"/>
            <w:hideMark/>
          </w:tcPr>
          <w:p w14:paraId="303A7126" w14:textId="77777777" w:rsidR="009B5426" w:rsidRPr="009B5426" w:rsidRDefault="009B5426" w:rsidP="009B5426">
            <w:pPr>
              <w:tabs>
                <w:tab w:val="left" w:pos="0"/>
              </w:tabs>
              <w:rPr>
                <w:rFonts w:ascii="Myriad Pro" w:hAnsi="Myriad Pro"/>
                <w:sz w:val="20"/>
                <w:szCs w:val="20"/>
              </w:rPr>
            </w:pPr>
            <w:r w:rsidRPr="00FD1C37">
              <w:rPr>
                <w:rFonts w:ascii="Myriad Pro" w:hAnsi="Myriad Pro"/>
                <w:sz w:val="20"/>
                <w:szCs w:val="20"/>
              </w:rPr>
              <w:t>Показатели регулируемых видов деятельности организации</w:t>
            </w:r>
          </w:p>
        </w:tc>
        <w:tc>
          <w:tcPr>
            <w:tcW w:w="617" w:type="pct"/>
            <w:tcBorders>
              <w:top w:val="nil"/>
              <w:left w:val="nil"/>
              <w:bottom w:val="single" w:sz="4" w:space="0" w:color="auto"/>
              <w:right w:val="single" w:sz="4" w:space="0" w:color="auto"/>
            </w:tcBorders>
            <w:shd w:val="clear" w:color="auto" w:fill="D6E3BC" w:themeFill="accent3" w:themeFillTint="66"/>
            <w:noWrap/>
            <w:vAlign w:val="center"/>
            <w:hideMark/>
          </w:tcPr>
          <w:p w14:paraId="4D139306" w14:textId="77777777" w:rsidR="009B5426" w:rsidRPr="00FD1C37" w:rsidRDefault="009B542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819" w:type="pct"/>
            <w:tcBorders>
              <w:top w:val="nil"/>
              <w:left w:val="nil"/>
              <w:bottom w:val="single" w:sz="4" w:space="0" w:color="auto"/>
              <w:right w:val="single" w:sz="4" w:space="0" w:color="auto"/>
            </w:tcBorders>
            <w:shd w:val="clear" w:color="auto" w:fill="D6E3BC" w:themeFill="accent3" w:themeFillTint="66"/>
            <w:noWrap/>
            <w:vAlign w:val="center"/>
            <w:hideMark/>
          </w:tcPr>
          <w:p w14:paraId="02FC2D51" w14:textId="77777777" w:rsidR="009B5426" w:rsidRPr="00FD1C37" w:rsidRDefault="009B542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717" w:type="pct"/>
            <w:tcBorders>
              <w:top w:val="nil"/>
              <w:left w:val="nil"/>
              <w:bottom w:val="single" w:sz="4" w:space="0" w:color="auto"/>
              <w:right w:val="single" w:sz="4" w:space="0" w:color="auto"/>
            </w:tcBorders>
            <w:shd w:val="clear" w:color="auto" w:fill="D6E3BC" w:themeFill="accent3" w:themeFillTint="66"/>
            <w:noWrap/>
            <w:vAlign w:val="center"/>
            <w:hideMark/>
          </w:tcPr>
          <w:p w14:paraId="1F6331A1" w14:textId="77777777" w:rsidR="009B5426" w:rsidRPr="00FD1C37" w:rsidRDefault="009B542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r>
      <w:tr w:rsidR="002E6246" w:rsidRPr="00FD1C37" w14:paraId="4663C157"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DBF4EBB"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3.1.</w:t>
            </w:r>
          </w:p>
        </w:tc>
        <w:tc>
          <w:tcPr>
            <w:tcW w:w="2022" w:type="pct"/>
            <w:tcBorders>
              <w:top w:val="nil"/>
              <w:left w:val="nil"/>
              <w:bottom w:val="single" w:sz="4" w:space="0" w:color="auto"/>
              <w:right w:val="single" w:sz="4" w:space="0" w:color="auto"/>
            </w:tcBorders>
            <w:shd w:val="clear" w:color="auto" w:fill="auto"/>
            <w:vAlign w:val="center"/>
            <w:hideMark/>
          </w:tcPr>
          <w:p w14:paraId="0F3C5013"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Расчетный объем услуг в части управления технологическими режимами </w:t>
            </w:r>
          </w:p>
        </w:tc>
        <w:tc>
          <w:tcPr>
            <w:tcW w:w="386" w:type="pct"/>
            <w:tcBorders>
              <w:top w:val="nil"/>
              <w:left w:val="nil"/>
              <w:bottom w:val="single" w:sz="4" w:space="0" w:color="auto"/>
              <w:right w:val="single" w:sz="4" w:space="0" w:color="auto"/>
            </w:tcBorders>
            <w:shd w:val="clear" w:color="auto" w:fill="auto"/>
            <w:vAlign w:val="center"/>
            <w:hideMark/>
          </w:tcPr>
          <w:p w14:paraId="17D8B136"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МВт</w:t>
            </w:r>
          </w:p>
        </w:tc>
        <w:tc>
          <w:tcPr>
            <w:tcW w:w="617" w:type="pct"/>
            <w:tcBorders>
              <w:top w:val="nil"/>
              <w:left w:val="nil"/>
              <w:bottom w:val="single" w:sz="4" w:space="0" w:color="auto"/>
              <w:right w:val="single" w:sz="4" w:space="0" w:color="auto"/>
            </w:tcBorders>
            <w:shd w:val="clear" w:color="000000" w:fill="FFFFFF"/>
            <w:noWrap/>
            <w:vAlign w:val="center"/>
            <w:hideMark/>
          </w:tcPr>
          <w:p w14:paraId="6F1322F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819" w:type="pct"/>
            <w:tcBorders>
              <w:top w:val="nil"/>
              <w:left w:val="nil"/>
              <w:bottom w:val="single" w:sz="4" w:space="0" w:color="auto"/>
              <w:right w:val="single" w:sz="4" w:space="0" w:color="auto"/>
            </w:tcBorders>
            <w:shd w:val="clear" w:color="000000" w:fill="FFFFFF"/>
            <w:noWrap/>
            <w:vAlign w:val="center"/>
            <w:hideMark/>
          </w:tcPr>
          <w:p w14:paraId="4C30EFA3"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717" w:type="pct"/>
            <w:tcBorders>
              <w:top w:val="nil"/>
              <w:left w:val="nil"/>
              <w:bottom w:val="single" w:sz="4" w:space="0" w:color="auto"/>
              <w:right w:val="single" w:sz="4" w:space="0" w:color="auto"/>
            </w:tcBorders>
            <w:shd w:val="clear" w:color="000000" w:fill="FFFFFF"/>
            <w:noWrap/>
            <w:vAlign w:val="center"/>
            <w:hideMark/>
          </w:tcPr>
          <w:p w14:paraId="0C6629F1"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r>
      <w:tr w:rsidR="002E6246" w:rsidRPr="00FD1C37" w14:paraId="4E09445E"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BFD08AF"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3.2.</w:t>
            </w:r>
          </w:p>
        </w:tc>
        <w:tc>
          <w:tcPr>
            <w:tcW w:w="2022" w:type="pct"/>
            <w:tcBorders>
              <w:top w:val="nil"/>
              <w:left w:val="nil"/>
              <w:bottom w:val="single" w:sz="4" w:space="0" w:color="auto"/>
              <w:right w:val="single" w:sz="4" w:space="0" w:color="auto"/>
            </w:tcBorders>
            <w:shd w:val="clear" w:color="auto" w:fill="auto"/>
            <w:vAlign w:val="center"/>
            <w:hideMark/>
          </w:tcPr>
          <w:p w14:paraId="354318DC"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Расчетный объем услуг в части обеспечения надежности </w:t>
            </w:r>
          </w:p>
        </w:tc>
        <w:tc>
          <w:tcPr>
            <w:tcW w:w="386" w:type="pct"/>
            <w:tcBorders>
              <w:top w:val="nil"/>
              <w:left w:val="nil"/>
              <w:bottom w:val="single" w:sz="4" w:space="0" w:color="auto"/>
              <w:right w:val="single" w:sz="4" w:space="0" w:color="auto"/>
            </w:tcBorders>
            <w:shd w:val="clear" w:color="auto" w:fill="auto"/>
            <w:vAlign w:val="center"/>
            <w:hideMark/>
          </w:tcPr>
          <w:p w14:paraId="6A1D905A"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МВт·ч</w:t>
            </w:r>
          </w:p>
        </w:tc>
        <w:tc>
          <w:tcPr>
            <w:tcW w:w="617" w:type="pct"/>
            <w:tcBorders>
              <w:top w:val="nil"/>
              <w:left w:val="nil"/>
              <w:bottom w:val="single" w:sz="4" w:space="0" w:color="auto"/>
              <w:right w:val="single" w:sz="4" w:space="0" w:color="auto"/>
            </w:tcBorders>
            <w:shd w:val="clear" w:color="000000" w:fill="FFFFFF"/>
            <w:noWrap/>
            <w:vAlign w:val="center"/>
            <w:hideMark/>
          </w:tcPr>
          <w:p w14:paraId="0B37C422"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819" w:type="pct"/>
            <w:tcBorders>
              <w:top w:val="nil"/>
              <w:left w:val="nil"/>
              <w:bottom w:val="single" w:sz="4" w:space="0" w:color="auto"/>
              <w:right w:val="single" w:sz="4" w:space="0" w:color="auto"/>
            </w:tcBorders>
            <w:shd w:val="clear" w:color="000000" w:fill="FFFFFF"/>
            <w:noWrap/>
            <w:vAlign w:val="center"/>
            <w:hideMark/>
          </w:tcPr>
          <w:p w14:paraId="756C145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717" w:type="pct"/>
            <w:tcBorders>
              <w:top w:val="nil"/>
              <w:left w:val="nil"/>
              <w:bottom w:val="single" w:sz="4" w:space="0" w:color="auto"/>
              <w:right w:val="single" w:sz="4" w:space="0" w:color="auto"/>
            </w:tcBorders>
            <w:shd w:val="clear" w:color="000000" w:fill="FFFFFF"/>
            <w:noWrap/>
            <w:vAlign w:val="center"/>
            <w:hideMark/>
          </w:tcPr>
          <w:p w14:paraId="4E55D640"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r>
      <w:tr w:rsidR="002E6246" w:rsidRPr="00FD1C37" w14:paraId="1622B933"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490B24C"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3.3.</w:t>
            </w:r>
          </w:p>
        </w:tc>
        <w:tc>
          <w:tcPr>
            <w:tcW w:w="2022" w:type="pct"/>
            <w:tcBorders>
              <w:top w:val="nil"/>
              <w:left w:val="nil"/>
              <w:bottom w:val="single" w:sz="4" w:space="0" w:color="auto"/>
              <w:right w:val="single" w:sz="4" w:space="0" w:color="auto"/>
            </w:tcBorders>
            <w:shd w:val="clear" w:color="auto" w:fill="auto"/>
            <w:vAlign w:val="center"/>
            <w:hideMark/>
          </w:tcPr>
          <w:p w14:paraId="4E14F9E1"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Заявленная мощность </w:t>
            </w:r>
          </w:p>
        </w:tc>
        <w:tc>
          <w:tcPr>
            <w:tcW w:w="386" w:type="pct"/>
            <w:tcBorders>
              <w:top w:val="nil"/>
              <w:left w:val="nil"/>
              <w:bottom w:val="single" w:sz="4" w:space="0" w:color="auto"/>
              <w:right w:val="single" w:sz="4" w:space="0" w:color="auto"/>
            </w:tcBorders>
            <w:shd w:val="clear" w:color="auto" w:fill="auto"/>
            <w:vAlign w:val="center"/>
            <w:hideMark/>
          </w:tcPr>
          <w:p w14:paraId="15C318A3"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МВт</w:t>
            </w:r>
          </w:p>
        </w:tc>
        <w:tc>
          <w:tcPr>
            <w:tcW w:w="617" w:type="pct"/>
            <w:tcBorders>
              <w:top w:val="nil"/>
              <w:left w:val="nil"/>
              <w:bottom w:val="single" w:sz="4" w:space="0" w:color="auto"/>
              <w:right w:val="single" w:sz="4" w:space="0" w:color="auto"/>
            </w:tcBorders>
            <w:shd w:val="clear" w:color="000000" w:fill="FFFFFF"/>
            <w:noWrap/>
            <w:vAlign w:val="center"/>
            <w:hideMark/>
          </w:tcPr>
          <w:p w14:paraId="7894EE4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849</w:t>
            </w:r>
          </w:p>
        </w:tc>
        <w:tc>
          <w:tcPr>
            <w:tcW w:w="819" w:type="pct"/>
            <w:tcBorders>
              <w:top w:val="nil"/>
              <w:left w:val="nil"/>
              <w:bottom w:val="single" w:sz="4" w:space="0" w:color="auto"/>
              <w:right w:val="single" w:sz="4" w:space="0" w:color="auto"/>
            </w:tcBorders>
            <w:shd w:val="clear" w:color="000000" w:fill="FFFFFF"/>
            <w:noWrap/>
            <w:vAlign w:val="center"/>
            <w:hideMark/>
          </w:tcPr>
          <w:p w14:paraId="0485AAB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нет данных от ГКТЭ РХ</w:t>
            </w:r>
          </w:p>
        </w:tc>
        <w:tc>
          <w:tcPr>
            <w:tcW w:w="717" w:type="pct"/>
            <w:tcBorders>
              <w:top w:val="nil"/>
              <w:left w:val="nil"/>
              <w:bottom w:val="single" w:sz="4" w:space="0" w:color="auto"/>
              <w:right w:val="single" w:sz="4" w:space="0" w:color="auto"/>
            </w:tcBorders>
            <w:shd w:val="clear" w:color="auto" w:fill="auto"/>
            <w:noWrap/>
            <w:vAlign w:val="center"/>
            <w:hideMark/>
          </w:tcPr>
          <w:p w14:paraId="16F37D83"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341</w:t>
            </w:r>
          </w:p>
        </w:tc>
      </w:tr>
      <w:tr w:rsidR="002E6246" w:rsidRPr="00FD1C37" w14:paraId="353009F4" w14:textId="77777777" w:rsidTr="00932336">
        <w:trPr>
          <w:trHeight w:val="218"/>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D278C41"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3.4.</w:t>
            </w:r>
          </w:p>
        </w:tc>
        <w:tc>
          <w:tcPr>
            <w:tcW w:w="2022" w:type="pct"/>
            <w:tcBorders>
              <w:top w:val="nil"/>
              <w:left w:val="nil"/>
              <w:bottom w:val="single" w:sz="4" w:space="0" w:color="auto"/>
              <w:right w:val="single" w:sz="4" w:space="0" w:color="auto"/>
            </w:tcBorders>
            <w:shd w:val="clear" w:color="auto" w:fill="auto"/>
            <w:vAlign w:val="center"/>
            <w:hideMark/>
          </w:tcPr>
          <w:p w14:paraId="013C7255"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Объем полезного отпуска электроэнергии - всего </w:t>
            </w:r>
          </w:p>
        </w:tc>
        <w:tc>
          <w:tcPr>
            <w:tcW w:w="386" w:type="pct"/>
            <w:tcBorders>
              <w:top w:val="nil"/>
              <w:left w:val="nil"/>
              <w:bottom w:val="single" w:sz="4" w:space="0" w:color="auto"/>
              <w:right w:val="single" w:sz="4" w:space="0" w:color="auto"/>
            </w:tcBorders>
            <w:shd w:val="clear" w:color="auto" w:fill="auto"/>
            <w:vAlign w:val="center"/>
            <w:hideMark/>
          </w:tcPr>
          <w:p w14:paraId="06FADCC2"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тыс. кВт·ч</w:t>
            </w:r>
          </w:p>
        </w:tc>
        <w:tc>
          <w:tcPr>
            <w:tcW w:w="617" w:type="pct"/>
            <w:tcBorders>
              <w:top w:val="nil"/>
              <w:left w:val="nil"/>
              <w:bottom w:val="single" w:sz="4" w:space="0" w:color="auto"/>
              <w:right w:val="single" w:sz="4" w:space="0" w:color="auto"/>
            </w:tcBorders>
            <w:shd w:val="clear" w:color="000000" w:fill="FFFFFF"/>
            <w:noWrap/>
            <w:vAlign w:val="center"/>
            <w:hideMark/>
          </w:tcPr>
          <w:p w14:paraId="60F3A297"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6 967 007</w:t>
            </w:r>
          </w:p>
        </w:tc>
        <w:tc>
          <w:tcPr>
            <w:tcW w:w="819" w:type="pct"/>
            <w:tcBorders>
              <w:top w:val="nil"/>
              <w:left w:val="nil"/>
              <w:bottom w:val="single" w:sz="4" w:space="0" w:color="auto"/>
              <w:right w:val="single" w:sz="4" w:space="0" w:color="auto"/>
            </w:tcBorders>
            <w:shd w:val="clear" w:color="000000" w:fill="FFFFFF"/>
            <w:noWrap/>
            <w:vAlign w:val="center"/>
            <w:hideMark/>
          </w:tcPr>
          <w:p w14:paraId="7DB17553"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нет данных от ГКТЭ РХ</w:t>
            </w:r>
          </w:p>
        </w:tc>
        <w:tc>
          <w:tcPr>
            <w:tcW w:w="717" w:type="pct"/>
            <w:tcBorders>
              <w:top w:val="nil"/>
              <w:left w:val="nil"/>
              <w:bottom w:val="single" w:sz="4" w:space="0" w:color="auto"/>
              <w:right w:val="single" w:sz="4" w:space="0" w:color="auto"/>
            </w:tcBorders>
            <w:shd w:val="clear" w:color="auto" w:fill="auto"/>
            <w:noWrap/>
            <w:vAlign w:val="center"/>
            <w:hideMark/>
          </w:tcPr>
          <w:p w14:paraId="1BEEDA0E"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2 591 301</w:t>
            </w:r>
          </w:p>
        </w:tc>
      </w:tr>
      <w:tr w:rsidR="002E6246" w:rsidRPr="00FD1C37" w14:paraId="6FBD2B9A"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EFA9855"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3.5.</w:t>
            </w:r>
          </w:p>
        </w:tc>
        <w:tc>
          <w:tcPr>
            <w:tcW w:w="2022" w:type="pct"/>
            <w:tcBorders>
              <w:top w:val="nil"/>
              <w:left w:val="nil"/>
              <w:bottom w:val="single" w:sz="4" w:space="0" w:color="auto"/>
              <w:right w:val="single" w:sz="4" w:space="0" w:color="auto"/>
            </w:tcBorders>
            <w:shd w:val="clear" w:color="auto" w:fill="auto"/>
            <w:vAlign w:val="center"/>
            <w:hideMark/>
          </w:tcPr>
          <w:p w14:paraId="3EB29B51"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Объем полезного отпуска электроэнергии населению и приравненным к нему категориям потребителей </w:t>
            </w:r>
            <w:r w:rsidRPr="00FD1C37">
              <w:rPr>
                <w:rFonts w:ascii="Myriad Pro" w:hAnsi="Myriad Pro"/>
                <w:sz w:val="20"/>
                <w:szCs w:val="20"/>
                <w:vertAlign w:val="superscript"/>
              </w:rPr>
              <w:t>3</w:t>
            </w:r>
          </w:p>
        </w:tc>
        <w:tc>
          <w:tcPr>
            <w:tcW w:w="386" w:type="pct"/>
            <w:tcBorders>
              <w:top w:val="nil"/>
              <w:left w:val="nil"/>
              <w:bottom w:val="single" w:sz="4" w:space="0" w:color="auto"/>
              <w:right w:val="single" w:sz="4" w:space="0" w:color="auto"/>
            </w:tcBorders>
            <w:shd w:val="clear" w:color="auto" w:fill="auto"/>
            <w:vAlign w:val="center"/>
            <w:hideMark/>
          </w:tcPr>
          <w:p w14:paraId="64FD533B"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тыс. кВт·ч</w:t>
            </w:r>
          </w:p>
        </w:tc>
        <w:tc>
          <w:tcPr>
            <w:tcW w:w="617" w:type="pct"/>
            <w:tcBorders>
              <w:top w:val="nil"/>
              <w:left w:val="nil"/>
              <w:bottom w:val="single" w:sz="4" w:space="0" w:color="auto"/>
              <w:right w:val="single" w:sz="4" w:space="0" w:color="auto"/>
            </w:tcBorders>
            <w:shd w:val="clear" w:color="000000" w:fill="FFFFFF"/>
            <w:noWrap/>
            <w:vAlign w:val="center"/>
            <w:hideMark/>
          </w:tcPr>
          <w:p w14:paraId="656EF25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634 854</w:t>
            </w:r>
          </w:p>
        </w:tc>
        <w:tc>
          <w:tcPr>
            <w:tcW w:w="819" w:type="pct"/>
            <w:tcBorders>
              <w:top w:val="nil"/>
              <w:left w:val="nil"/>
              <w:bottom w:val="single" w:sz="4" w:space="0" w:color="auto"/>
              <w:right w:val="single" w:sz="4" w:space="0" w:color="auto"/>
            </w:tcBorders>
            <w:shd w:val="clear" w:color="000000" w:fill="FFFFFF"/>
            <w:noWrap/>
            <w:vAlign w:val="center"/>
            <w:hideMark/>
          </w:tcPr>
          <w:p w14:paraId="6C541A1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нет данных от ГКТЭ РХ</w:t>
            </w:r>
          </w:p>
        </w:tc>
        <w:tc>
          <w:tcPr>
            <w:tcW w:w="717" w:type="pct"/>
            <w:tcBorders>
              <w:top w:val="nil"/>
              <w:left w:val="nil"/>
              <w:bottom w:val="single" w:sz="4" w:space="0" w:color="auto"/>
              <w:right w:val="single" w:sz="4" w:space="0" w:color="auto"/>
            </w:tcBorders>
            <w:shd w:val="clear" w:color="auto" w:fill="auto"/>
            <w:noWrap/>
            <w:vAlign w:val="center"/>
            <w:hideMark/>
          </w:tcPr>
          <w:p w14:paraId="7179FBC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622 677</w:t>
            </w:r>
          </w:p>
        </w:tc>
      </w:tr>
      <w:tr w:rsidR="002E6246" w:rsidRPr="00FD1C37" w14:paraId="5A2DA492"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73EAE34"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3.6.</w:t>
            </w:r>
          </w:p>
        </w:tc>
        <w:tc>
          <w:tcPr>
            <w:tcW w:w="2022" w:type="pct"/>
            <w:tcBorders>
              <w:top w:val="nil"/>
              <w:left w:val="nil"/>
              <w:bottom w:val="single" w:sz="4" w:space="0" w:color="auto"/>
              <w:right w:val="single" w:sz="4" w:space="0" w:color="auto"/>
            </w:tcBorders>
            <w:shd w:val="clear" w:color="auto" w:fill="auto"/>
            <w:vAlign w:val="center"/>
            <w:hideMark/>
          </w:tcPr>
          <w:p w14:paraId="4AADD316"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Норматив потерь электрической энергии (с указанием реквизитов приказа Минэнерго России, которым утверждены нормативы)</w:t>
            </w:r>
            <w:r w:rsidRPr="00FD1C37">
              <w:rPr>
                <w:rFonts w:ascii="Myriad Pro" w:hAnsi="Myriad Pro"/>
                <w:sz w:val="20"/>
                <w:szCs w:val="20"/>
                <w:vertAlign w:val="superscript"/>
              </w:rPr>
              <w:t>3</w:t>
            </w:r>
          </w:p>
        </w:tc>
        <w:tc>
          <w:tcPr>
            <w:tcW w:w="386" w:type="pct"/>
            <w:tcBorders>
              <w:top w:val="nil"/>
              <w:left w:val="nil"/>
              <w:bottom w:val="single" w:sz="4" w:space="0" w:color="auto"/>
              <w:right w:val="single" w:sz="4" w:space="0" w:color="auto"/>
            </w:tcBorders>
            <w:shd w:val="clear" w:color="auto" w:fill="auto"/>
            <w:vAlign w:val="center"/>
            <w:hideMark/>
          </w:tcPr>
          <w:p w14:paraId="0987D6CD"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процент</w:t>
            </w:r>
          </w:p>
        </w:tc>
        <w:tc>
          <w:tcPr>
            <w:tcW w:w="2153" w:type="pct"/>
            <w:gridSpan w:val="3"/>
            <w:tcBorders>
              <w:top w:val="single" w:sz="4" w:space="0" w:color="auto"/>
              <w:left w:val="nil"/>
              <w:bottom w:val="single" w:sz="4" w:space="0" w:color="auto"/>
              <w:right w:val="single" w:sz="4" w:space="0" w:color="000000"/>
            </w:tcBorders>
            <w:shd w:val="clear" w:color="000000" w:fill="FFFFFF"/>
            <w:noWrap/>
            <w:vAlign w:val="center"/>
            <w:hideMark/>
          </w:tcPr>
          <w:p w14:paraId="3B4827DA" w14:textId="77777777" w:rsidR="002E6246" w:rsidRPr="00FD1C37" w:rsidRDefault="002E6246" w:rsidP="007A377A">
            <w:pPr>
              <w:tabs>
                <w:tab w:val="left" w:pos="0"/>
              </w:tabs>
              <w:jc w:val="center"/>
              <w:rPr>
                <w:rFonts w:ascii="Myriad Pro" w:hAnsi="Myriad Pro"/>
                <w:color w:val="000000"/>
                <w:sz w:val="18"/>
                <w:szCs w:val="18"/>
              </w:rPr>
            </w:pPr>
            <w:r w:rsidRPr="00FD1C37">
              <w:rPr>
                <w:rFonts w:ascii="Myriad Pro" w:hAnsi="Myriad Pro"/>
                <w:color w:val="000000"/>
                <w:sz w:val="18"/>
                <w:szCs w:val="18"/>
              </w:rPr>
              <w:t>Норматив потерь Минэнерго России не утверждался</w:t>
            </w:r>
          </w:p>
        </w:tc>
      </w:tr>
      <w:tr w:rsidR="002E6246" w:rsidRPr="00FD1C37" w14:paraId="10F16C86"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40F4EBB"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3.7.</w:t>
            </w:r>
          </w:p>
        </w:tc>
        <w:tc>
          <w:tcPr>
            <w:tcW w:w="2022" w:type="pct"/>
            <w:tcBorders>
              <w:top w:val="nil"/>
              <w:left w:val="nil"/>
              <w:bottom w:val="single" w:sz="4" w:space="0" w:color="auto"/>
              <w:right w:val="single" w:sz="4" w:space="0" w:color="auto"/>
            </w:tcBorders>
            <w:shd w:val="clear" w:color="auto" w:fill="auto"/>
            <w:vAlign w:val="center"/>
            <w:hideMark/>
          </w:tcPr>
          <w:p w14:paraId="7A4C1FAA"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Реквизиты программы энергоэффективности (кем утверждена, дата утверждения, номер приказа)</w:t>
            </w:r>
            <w:r w:rsidRPr="00FD1C37">
              <w:rPr>
                <w:rFonts w:ascii="Myriad Pro" w:hAnsi="Myriad Pro"/>
                <w:sz w:val="20"/>
                <w:szCs w:val="20"/>
                <w:vertAlign w:val="superscript"/>
              </w:rPr>
              <w:t>3</w:t>
            </w:r>
          </w:p>
        </w:tc>
        <w:tc>
          <w:tcPr>
            <w:tcW w:w="386" w:type="pct"/>
            <w:tcBorders>
              <w:top w:val="nil"/>
              <w:left w:val="nil"/>
              <w:bottom w:val="single" w:sz="4" w:space="0" w:color="auto"/>
              <w:right w:val="single" w:sz="4" w:space="0" w:color="auto"/>
            </w:tcBorders>
            <w:shd w:val="clear" w:color="auto" w:fill="auto"/>
            <w:vAlign w:val="center"/>
            <w:hideMark/>
          </w:tcPr>
          <w:p w14:paraId="5567C4C0"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2153" w:type="pct"/>
            <w:gridSpan w:val="3"/>
            <w:tcBorders>
              <w:top w:val="single" w:sz="4" w:space="0" w:color="auto"/>
              <w:left w:val="nil"/>
              <w:bottom w:val="single" w:sz="4" w:space="0" w:color="auto"/>
              <w:right w:val="single" w:sz="4" w:space="0" w:color="000000"/>
            </w:tcBorders>
            <w:shd w:val="clear" w:color="000000" w:fill="FFFFFF"/>
            <w:vAlign w:val="center"/>
            <w:hideMark/>
          </w:tcPr>
          <w:p w14:paraId="08F3EDAB" w14:textId="62EC92C4" w:rsidR="002E6246" w:rsidRPr="00932336" w:rsidRDefault="002E6246" w:rsidP="00B52901">
            <w:pPr>
              <w:tabs>
                <w:tab w:val="left" w:pos="0"/>
              </w:tabs>
              <w:jc w:val="center"/>
              <w:rPr>
                <w:rFonts w:ascii="Myriad Pro" w:hAnsi="Myriad Pro"/>
                <w:color w:val="000000"/>
                <w:sz w:val="16"/>
                <w:szCs w:val="16"/>
              </w:rPr>
            </w:pPr>
            <w:r w:rsidRPr="00932336">
              <w:rPr>
                <w:rFonts w:ascii="Myriad Pro" w:hAnsi="Myriad Pro"/>
                <w:color w:val="000000"/>
                <w:sz w:val="16"/>
                <w:szCs w:val="16"/>
              </w:rPr>
              <w:t>Программа энергосбережения и повышения энергоэффективности ПАО "МРСК Сибири" (в состав включена Программа в области энергосбережения и повышения энергетической эффективности филиала ПАО «МРСК Сибири» - «Хакасэнерго») на период 2018-2022 гг., утверждена протоколом заседания Совета директоров Общества от 29.12.2017 №263/17.</w:t>
            </w:r>
          </w:p>
        </w:tc>
      </w:tr>
      <w:tr w:rsidR="002E6246" w:rsidRPr="00FD1C37" w14:paraId="32445A21"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8DD1B63"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3.8.</w:t>
            </w:r>
          </w:p>
        </w:tc>
        <w:tc>
          <w:tcPr>
            <w:tcW w:w="2022" w:type="pct"/>
            <w:tcBorders>
              <w:top w:val="nil"/>
              <w:left w:val="nil"/>
              <w:bottom w:val="single" w:sz="4" w:space="0" w:color="auto"/>
              <w:right w:val="single" w:sz="4" w:space="0" w:color="auto"/>
            </w:tcBorders>
            <w:shd w:val="clear" w:color="auto" w:fill="auto"/>
            <w:vAlign w:val="center"/>
            <w:hideMark/>
          </w:tcPr>
          <w:p w14:paraId="75705C1C"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Суммарный объем производства и потребления электрической энергии участниками оптового рынка электрической энергии </w:t>
            </w:r>
          </w:p>
        </w:tc>
        <w:tc>
          <w:tcPr>
            <w:tcW w:w="386" w:type="pct"/>
            <w:tcBorders>
              <w:top w:val="nil"/>
              <w:left w:val="nil"/>
              <w:bottom w:val="single" w:sz="4" w:space="0" w:color="auto"/>
              <w:right w:val="single" w:sz="4" w:space="0" w:color="auto"/>
            </w:tcBorders>
            <w:shd w:val="clear" w:color="auto" w:fill="auto"/>
            <w:vAlign w:val="center"/>
            <w:hideMark/>
          </w:tcPr>
          <w:p w14:paraId="728A9262"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МВт·ч</w:t>
            </w:r>
          </w:p>
        </w:tc>
        <w:tc>
          <w:tcPr>
            <w:tcW w:w="617" w:type="pct"/>
            <w:tcBorders>
              <w:top w:val="nil"/>
              <w:left w:val="nil"/>
              <w:bottom w:val="single" w:sz="4" w:space="0" w:color="auto"/>
              <w:right w:val="single" w:sz="4" w:space="0" w:color="auto"/>
            </w:tcBorders>
            <w:shd w:val="clear" w:color="000000" w:fill="FFFFFF"/>
            <w:noWrap/>
            <w:vAlign w:val="center"/>
            <w:hideMark/>
          </w:tcPr>
          <w:p w14:paraId="491EAF50"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w:t>
            </w:r>
          </w:p>
        </w:tc>
        <w:tc>
          <w:tcPr>
            <w:tcW w:w="819" w:type="pct"/>
            <w:tcBorders>
              <w:top w:val="nil"/>
              <w:left w:val="nil"/>
              <w:bottom w:val="single" w:sz="4" w:space="0" w:color="auto"/>
              <w:right w:val="single" w:sz="4" w:space="0" w:color="auto"/>
            </w:tcBorders>
            <w:shd w:val="clear" w:color="000000" w:fill="FFFFFF"/>
            <w:noWrap/>
            <w:vAlign w:val="center"/>
            <w:hideMark/>
          </w:tcPr>
          <w:p w14:paraId="393877B0"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w:t>
            </w:r>
          </w:p>
        </w:tc>
        <w:tc>
          <w:tcPr>
            <w:tcW w:w="717" w:type="pct"/>
            <w:tcBorders>
              <w:top w:val="nil"/>
              <w:left w:val="nil"/>
              <w:bottom w:val="single" w:sz="4" w:space="0" w:color="auto"/>
              <w:right w:val="single" w:sz="4" w:space="0" w:color="auto"/>
            </w:tcBorders>
            <w:shd w:val="clear" w:color="000000" w:fill="FFFFFF"/>
            <w:noWrap/>
            <w:vAlign w:val="center"/>
            <w:hideMark/>
          </w:tcPr>
          <w:p w14:paraId="46547CCB"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w:t>
            </w:r>
          </w:p>
        </w:tc>
      </w:tr>
      <w:tr w:rsidR="002E6246" w:rsidRPr="00FD1C37" w14:paraId="41375832"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3426A6D"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4.</w:t>
            </w:r>
          </w:p>
        </w:tc>
        <w:tc>
          <w:tcPr>
            <w:tcW w:w="2022" w:type="pct"/>
            <w:tcBorders>
              <w:top w:val="nil"/>
              <w:left w:val="nil"/>
              <w:bottom w:val="single" w:sz="4" w:space="0" w:color="auto"/>
              <w:right w:val="single" w:sz="4" w:space="0" w:color="auto"/>
            </w:tcBorders>
            <w:shd w:val="clear" w:color="auto" w:fill="D6E3BC" w:themeFill="accent3" w:themeFillTint="66"/>
            <w:vAlign w:val="center"/>
            <w:hideMark/>
          </w:tcPr>
          <w:p w14:paraId="25F9812F"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Необходимая валовая выручка по регулируемым видам деятельности организации - всего*</w:t>
            </w:r>
          </w:p>
        </w:tc>
        <w:tc>
          <w:tcPr>
            <w:tcW w:w="386" w:type="pct"/>
            <w:tcBorders>
              <w:top w:val="nil"/>
              <w:left w:val="nil"/>
              <w:bottom w:val="single" w:sz="4" w:space="0" w:color="auto"/>
              <w:right w:val="single" w:sz="4" w:space="0" w:color="auto"/>
            </w:tcBorders>
            <w:shd w:val="clear" w:color="auto" w:fill="D6E3BC" w:themeFill="accent3" w:themeFillTint="66"/>
            <w:vAlign w:val="center"/>
            <w:hideMark/>
          </w:tcPr>
          <w:p w14:paraId="6FDDBAA5"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auto" w:fill="D6E3BC" w:themeFill="accent3" w:themeFillTint="66"/>
            <w:noWrap/>
            <w:vAlign w:val="center"/>
            <w:hideMark/>
          </w:tcPr>
          <w:p w14:paraId="284E433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4 462 977</w:t>
            </w:r>
          </w:p>
        </w:tc>
        <w:tc>
          <w:tcPr>
            <w:tcW w:w="819" w:type="pct"/>
            <w:tcBorders>
              <w:top w:val="nil"/>
              <w:left w:val="nil"/>
              <w:bottom w:val="single" w:sz="4" w:space="0" w:color="auto"/>
              <w:right w:val="single" w:sz="4" w:space="0" w:color="auto"/>
            </w:tcBorders>
            <w:shd w:val="clear" w:color="auto" w:fill="D6E3BC" w:themeFill="accent3" w:themeFillTint="66"/>
            <w:noWrap/>
            <w:vAlign w:val="center"/>
            <w:hideMark/>
          </w:tcPr>
          <w:p w14:paraId="5D75E880"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2 669 295</w:t>
            </w:r>
          </w:p>
        </w:tc>
        <w:tc>
          <w:tcPr>
            <w:tcW w:w="717" w:type="pct"/>
            <w:tcBorders>
              <w:top w:val="nil"/>
              <w:left w:val="nil"/>
              <w:bottom w:val="single" w:sz="4" w:space="0" w:color="auto"/>
              <w:right w:val="single" w:sz="4" w:space="0" w:color="auto"/>
            </w:tcBorders>
            <w:shd w:val="clear" w:color="auto" w:fill="D6E3BC" w:themeFill="accent3" w:themeFillTint="66"/>
            <w:noWrap/>
            <w:vAlign w:val="center"/>
            <w:hideMark/>
          </w:tcPr>
          <w:p w14:paraId="0F656DF0"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7 186 265</w:t>
            </w:r>
          </w:p>
        </w:tc>
      </w:tr>
      <w:tr w:rsidR="002E6246" w:rsidRPr="00FD1C37" w14:paraId="1BA8537B"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33F3F00"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4.1.</w:t>
            </w:r>
          </w:p>
        </w:tc>
        <w:tc>
          <w:tcPr>
            <w:tcW w:w="2022" w:type="pct"/>
            <w:tcBorders>
              <w:top w:val="nil"/>
              <w:left w:val="nil"/>
              <w:bottom w:val="single" w:sz="4" w:space="0" w:color="auto"/>
              <w:right w:val="single" w:sz="4" w:space="0" w:color="auto"/>
            </w:tcBorders>
            <w:shd w:val="clear" w:color="auto" w:fill="auto"/>
            <w:vAlign w:val="center"/>
            <w:hideMark/>
          </w:tcPr>
          <w:p w14:paraId="2C608565"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Расходы, связанные</w:t>
            </w:r>
            <w:r w:rsidRPr="00FD1C37">
              <w:rPr>
                <w:rFonts w:ascii="Myriad Pro" w:hAnsi="Myriad Pro"/>
                <w:sz w:val="20"/>
                <w:szCs w:val="20"/>
              </w:rPr>
              <w:br/>
              <w:t>с производством</w:t>
            </w:r>
            <w:r w:rsidRPr="00FD1C37">
              <w:rPr>
                <w:rFonts w:ascii="Myriad Pro" w:hAnsi="Myriad Pro"/>
                <w:sz w:val="20"/>
                <w:szCs w:val="20"/>
              </w:rPr>
              <w:br/>
              <w:t>и реализацией ; подконтрольные расходы  - всего</w:t>
            </w:r>
          </w:p>
        </w:tc>
        <w:tc>
          <w:tcPr>
            <w:tcW w:w="386" w:type="pct"/>
            <w:tcBorders>
              <w:top w:val="nil"/>
              <w:left w:val="nil"/>
              <w:bottom w:val="single" w:sz="4" w:space="0" w:color="auto"/>
              <w:right w:val="single" w:sz="4" w:space="0" w:color="auto"/>
            </w:tcBorders>
            <w:shd w:val="clear" w:color="auto" w:fill="auto"/>
            <w:vAlign w:val="center"/>
            <w:hideMark/>
          </w:tcPr>
          <w:p w14:paraId="0DEA357C"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6D128C9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1 640 660</w:t>
            </w:r>
          </w:p>
        </w:tc>
        <w:tc>
          <w:tcPr>
            <w:tcW w:w="819" w:type="pct"/>
            <w:tcBorders>
              <w:top w:val="nil"/>
              <w:left w:val="nil"/>
              <w:bottom w:val="single" w:sz="4" w:space="0" w:color="auto"/>
              <w:right w:val="single" w:sz="4" w:space="0" w:color="auto"/>
            </w:tcBorders>
            <w:shd w:val="clear" w:color="000000" w:fill="FFFFFF"/>
            <w:noWrap/>
            <w:vAlign w:val="center"/>
            <w:hideMark/>
          </w:tcPr>
          <w:p w14:paraId="7BA8860C"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724 255</w:t>
            </w:r>
          </w:p>
        </w:tc>
        <w:tc>
          <w:tcPr>
            <w:tcW w:w="717" w:type="pct"/>
            <w:tcBorders>
              <w:top w:val="nil"/>
              <w:left w:val="nil"/>
              <w:bottom w:val="single" w:sz="4" w:space="0" w:color="auto"/>
              <w:right w:val="single" w:sz="4" w:space="0" w:color="auto"/>
            </w:tcBorders>
            <w:shd w:val="clear" w:color="000000" w:fill="FFFFFF"/>
            <w:noWrap/>
            <w:vAlign w:val="center"/>
            <w:hideMark/>
          </w:tcPr>
          <w:p w14:paraId="0B2B6AAE"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877 277</w:t>
            </w:r>
          </w:p>
        </w:tc>
      </w:tr>
      <w:tr w:rsidR="002E6246" w:rsidRPr="00FD1C37" w14:paraId="4DFDB8C5"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39746FD"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2022" w:type="pct"/>
            <w:tcBorders>
              <w:top w:val="nil"/>
              <w:left w:val="nil"/>
              <w:bottom w:val="single" w:sz="4" w:space="0" w:color="auto"/>
              <w:right w:val="single" w:sz="4" w:space="0" w:color="auto"/>
            </w:tcBorders>
            <w:shd w:val="clear" w:color="auto" w:fill="auto"/>
            <w:vAlign w:val="center"/>
            <w:hideMark/>
          </w:tcPr>
          <w:p w14:paraId="7D8B1F50"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в том числе:</w:t>
            </w:r>
          </w:p>
        </w:tc>
        <w:tc>
          <w:tcPr>
            <w:tcW w:w="386" w:type="pct"/>
            <w:tcBorders>
              <w:top w:val="nil"/>
              <w:left w:val="nil"/>
              <w:bottom w:val="single" w:sz="4" w:space="0" w:color="auto"/>
              <w:right w:val="single" w:sz="4" w:space="0" w:color="auto"/>
            </w:tcBorders>
            <w:shd w:val="clear" w:color="auto" w:fill="auto"/>
            <w:vAlign w:val="center"/>
            <w:hideMark/>
          </w:tcPr>
          <w:p w14:paraId="5D3D443C"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000000" w:fill="FFFFFF"/>
            <w:noWrap/>
            <w:vAlign w:val="center"/>
            <w:hideMark/>
          </w:tcPr>
          <w:p w14:paraId="126F9B86"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c>
          <w:tcPr>
            <w:tcW w:w="819" w:type="pct"/>
            <w:tcBorders>
              <w:top w:val="nil"/>
              <w:left w:val="nil"/>
              <w:bottom w:val="single" w:sz="4" w:space="0" w:color="auto"/>
              <w:right w:val="single" w:sz="4" w:space="0" w:color="auto"/>
            </w:tcBorders>
            <w:shd w:val="clear" w:color="000000" w:fill="FFFFFF"/>
            <w:noWrap/>
            <w:vAlign w:val="center"/>
            <w:hideMark/>
          </w:tcPr>
          <w:p w14:paraId="5EAE227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c>
          <w:tcPr>
            <w:tcW w:w="717" w:type="pct"/>
            <w:tcBorders>
              <w:top w:val="nil"/>
              <w:left w:val="nil"/>
              <w:bottom w:val="single" w:sz="4" w:space="0" w:color="auto"/>
              <w:right w:val="single" w:sz="4" w:space="0" w:color="auto"/>
            </w:tcBorders>
            <w:shd w:val="clear" w:color="000000" w:fill="FFFFFF"/>
            <w:noWrap/>
            <w:vAlign w:val="center"/>
            <w:hideMark/>
          </w:tcPr>
          <w:p w14:paraId="596D37AC"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r>
      <w:tr w:rsidR="002E6246" w:rsidRPr="00FD1C37" w14:paraId="323CFEFF"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9A63E00"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lastRenderedPageBreak/>
              <w:t> </w:t>
            </w:r>
          </w:p>
        </w:tc>
        <w:tc>
          <w:tcPr>
            <w:tcW w:w="2022" w:type="pct"/>
            <w:tcBorders>
              <w:top w:val="nil"/>
              <w:left w:val="nil"/>
              <w:bottom w:val="single" w:sz="4" w:space="0" w:color="auto"/>
              <w:right w:val="single" w:sz="4" w:space="0" w:color="auto"/>
            </w:tcBorders>
            <w:shd w:val="clear" w:color="auto" w:fill="auto"/>
            <w:vAlign w:val="center"/>
            <w:hideMark/>
          </w:tcPr>
          <w:p w14:paraId="19A55713"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оплата труда</w:t>
            </w:r>
          </w:p>
        </w:tc>
        <w:tc>
          <w:tcPr>
            <w:tcW w:w="386" w:type="pct"/>
            <w:tcBorders>
              <w:top w:val="nil"/>
              <w:left w:val="nil"/>
              <w:bottom w:val="single" w:sz="4" w:space="0" w:color="auto"/>
              <w:right w:val="single" w:sz="4" w:space="0" w:color="auto"/>
            </w:tcBorders>
            <w:shd w:val="clear" w:color="auto" w:fill="auto"/>
            <w:vAlign w:val="center"/>
            <w:hideMark/>
          </w:tcPr>
          <w:p w14:paraId="770A3BE8"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000000" w:fill="FFFFFF"/>
            <w:noWrap/>
            <w:vAlign w:val="center"/>
            <w:hideMark/>
          </w:tcPr>
          <w:p w14:paraId="5EA92279"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574 534</w:t>
            </w:r>
          </w:p>
        </w:tc>
        <w:tc>
          <w:tcPr>
            <w:tcW w:w="819" w:type="pct"/>
            <w:tcBorders>
              <w:top w:val="nil"/>
              <w:left w:val="nil"/>
              <w:bottom w:val="single" w:sz="4" w:space="0" w:color="auto"/>
              <w:right w:val="single" w:sz="4" w:space="0" w:color="auto"/>
            </w:tcBorders>
            <w:shd w:val="clear" w:color="000000" w:fill="FFFFFF"/>
            <w:noWrap/>
            <w:vAlign w:val="center"/>
            <w:hideMark/>
          </w:tcPr>
          <w:p w14:paraId="199C6B1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512 244</w:t>
            </w:r>
          </w:p>
        </w:tc>
        <w:tc>
          <w:tcPr>
            <w:tcW w:w="717" w:type="pct"/>
            <w:tcBorders>
              <w:top w:val="nil"/>
              <w:left w:val="nil"/>
              <w:bottom w:val="single" w:sz="4" w:space="0" w:color="auto"/>
              <w:right w:val="single" w:sz="4" w:space="0" w:color="auto"/>
            </w:tcBorders>
            <w:shd w:val="clear" w:color="000000" w:fill="FFFFFF"/>
            <w:noWrap/>
            <w:vAlign w:val="center"/>
            <w:hideMark/>
          </w:tcPr>
          <w:p w14:paraId="20C4A00E"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537 517</w:t>
            </w:r>
          </w:p>
        </w:tc>
      </w:tr>
      <w:tr w:rsidR="002E6246" w:rsidRPr="00FD1C37" w14:paraId="3F00304D"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90F422B"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2022" w:type="pct"/>
            <w:tcBorders>
              <w:top w:val="nil"/>
              <w:left w:val="nil"/>
              <w:bottom w:val="single" w:sz="4" w:space="0" w:color="auto"/>
              <w:right w:val="single" w:sz="4" w:space="0" w:color="auto"/>
            </w:tcBorders>
            <w:shd w:val="clear" w:color="auto" w:fill="auto"/>
            <w:vAlign w:val="center"/>
            <w:hideMark/>
          </w:tcPr>
          <w:p w14:paraId="096A5B0B"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ремонт основных фондов</w:t>
            </w:r>
          </w:p>
        </w:tc>
        <w:tc>
          <w:tcPr>
            <w:tcW w:w="386" w:type="pct"/>
            <w:tcBorders>
              <w:top w:val="nil"/>
              <w:left w:val="nil"/>
              <w:bottom w:val="single" w:sz="4" w:space="0" w:color="auto"/>
              <w:right w:val="single" w:sz="4" w:space="0" w:color="auto"/>
            </w:tcBorders>
            <w:shd w:val="clear" w:color="auto" w:fill="auto"/>
            <w:vAlign w:val="center"/>
            <w:hideMark/>
          </w:tcPr>
          <w:p w14:paraId="50336C4B"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auto" w:fill="auto"/>
            <w:vAlign w:val="center"/>
            <w:hideMark/>
          </w:tcPr>
          <w:p w14:paraId="5FCE550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c>
          <w:tcPr>
            <w:tcW w:w="819" w:type="pct"/>
            <w:tcBorders>
              <w:top w:val="nil"/>
              <w:left w:val="nil"/>
              <w:bottom w:val="single" w:sz="4" w:space="0" w:color="auto"/>
              <w:right w:val="single" w:sz="4" w:space="0" w:color="auto"/>
            </w:tcBorders>
            <w:shd w:val="clear" w:color="000000" w:fill="FFFFFF"/>
            <w:vAlign w:val="center"/>
            <w:hideMark/>
          </w:tcPr>
          <w:p w14:paraId="09A1014E" w14:textId="77777777" w:rsidR="002E6246" w:rsidRPr="00FD1C37" w:rsidRDefault="002E6246" w:rsidP="007A377A">
            <w:pPr>
              <w:tabs>
                <w:tab w:val="left" w:pos="0"/>
              </w:tabs>
              <w:jc w:val="center"/>
              <w:rPr>
                <w:rFonts w:ascii="Myriad Pro" w:hAnsi="Myriad Pro"/>
                <w:color w:val="000000"/>
                <w:sz w:val="18"/>
                <w:szCs w:val="18"/>
              </w:rPr>
            </w:pPr>
            <w:r w:rsidRPr="00FD1C37">
              <w:rPr>
                <w:rFonts w:ascii="Myriad Pro" w:hAnsi="Myriad Pro"/>
                <w:color w:val="000000"/>
                <w:sz w:val="18"/>
                <w:szCs w:val="18"/>
              </w:rPr>
              <w:t xml:space="preserve">В утвержденном тарифно-балансовом решении расходы на ремонт не выделены </w:t>
            </w:r>
          </w:p>
        </w:tc>
        <w:tc>
          <w:tcPr>
            <w:tcW w:w="717" w:type="pct"/>
            <w:tcBorders>
              <w:top w:val="nil"/>
              <w:left w:val="nil"/>
              <w:bottom w:val="single" w:sz="4" w:space="0" w:color="auto"/>
              <w:right w:val="single" w:sz="4" w:space="0" w:color="auto"/>
            </w:tcBorders>
            <w:shd w:val="clear" w:color="auto" w:fill="auto"/>
            <w:noWrap/>
            <w:vAlign w:val="center"/>
            <w:hideMark/>
          </w:tcPr>
          <w:p w14:paraId="00BBC84F"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 </w:t>
            </w:r>
          </w:p>
        </w:tc>
      </w:tr>
      <w:tr w:rsidR="002E6246" w:rsidRPr="00FD1C37" w14:paraId="508C0772"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549DD42"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2022" w:type="pct"/>
            <w:tcBorders>
              <w:top w:val="nil"/>
              <w:left w:val="nil"/>
              <w:bottom w:val="single" w:sz="4" w:space="0" w:color="auto"/>
              <w:right w:val="single" w:sz="4" w:space="0" w:color="auto"/>
            </w:tcBorders>
            <w:shd w:val="clear" w:color="auto" w:fill="auto"/>
            <w:vAlign w:val="center"/>
            <w:hideMark/>
          </w:tcPr>
          <w:p w14:paraId="7DB9DF66"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материальные затраты</w:t>
            </w:r>
          </w:p>
        </w:tc>
        <w:tc>
          <w:tcPr>
            <w:tcW w:w="386" w:type="pct"/>
            <w:tcBorders>
              <w:top w:val="nil"/>
              <w:left w:val="nil"/>
              <w:bottom w:val="single" w:sz="4" w:space="0" w:color="auto"/>
              <w:right w:val="single" w:sz="4" w:space="0" w:color="auto"/>
            </w:tcBorders>
            <w:shd w:val="clear" w:color="auto" w:fill="auto"/>
            <w:vAlign w:val="center"/>
            <w:hideMark/>
          </w:tcPr>
          <w:p w14:paraId="5EBC559F"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000000" w:fill="FFFFFF"/>
            <w:noWrap/>
            <w:vAlign w:val="center"/>
            <w:hideMark/>
          </w:tcPr>
          <w:p w14:paraId="7A2DA17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176 527</w:t>
            </w:r>
          </w:p>
        </w:tc>
        <w:tc>
          <w:tcPr>
            <w:tcW w:w="819" w:type="pct"/>
            <w:tcBorders>
              <w:top w:val="nil"/>
              <w:left w:val="nil"/>
              <w:bottom w:val="single" w:sz="4" w:space="0" w:color="auto"/>
              <w:right w:val="single" w:sz="4" w:space="0" w:color="auto"/>
            </w:tcBorders>
            <w:shd w:val="clear" w:color="000000" w:fill="FFFFFF"/>
            <w:noWrap/>
            <w:vAlign w:val="center"/>
            <w:hideMark/>
          </w:tcPr>
          <w:p w14:paraId="4398DB07"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143 338</w:t>
            </w:r>
          </w:p>
        </w:tc>
        <w:tc>
          <w:tcPr>
            <w:tcW w:w="717" w:type="pct"/>
            <w:tcBorders>
              <w:top w:val="nil"/>
              <w:left w:val="nil"/>
              <w:bottom w:val="single" w:sz="4" w:space="0" w:color="auto"/>
              <w:right w:val="single" w:sz="4" w:space="0" w:color="auto"/>
            </w:tcBorders>
            <w:shd w:val="clear" w:color="000000" w:fill="FFFFFF"/>
            <w:noWrap/>
            <w:vAlign w:val="center"/>
            <w:hideMark/>
          </w:tcPr>
          <w:p w14:paraId="5A177262"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267 075</w:t>
            </w:r>
          </w:p>
        </w:tc>
      </w:tr>
      <w:tr w:rsidR="002E6246" w:rsidRPr="00FD1C37" w14:paraId="40645F25"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7068532"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4.2.</w:t>
            </w:r>
          </w:p>
        </w:tc>
        <w:tc>
          <w:tcPr>
            <w:tcW w:w="2022" w:type="pct"/>
            <w:tcBorders>
              <w:top w:val="nil"/>
              <w:left w:val="nil"/>
              <w:bottom w:val="single" w:sz="4" w:space="0" w:color="auto"/>
              <w:right w:val="single" w:sz="4" w:space="0" w:color="auto"/>
            </w:tcBorders>
            <w:shd w:val="clear" w:color="auto" w:fill="auto"/>
            <w:vAlign w:val="center"/>
            <w:hideMark/>
          </w:tcPr>
          <w:p w14:paraId="40308E67"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Расходы, за исключением указанных в подпункте 4.1 ; неподконтрольные расходы  - всего </w:t>
            </w:r>
          </w:p>
        </w:tc>
        <w:tc>
          <w:tcPr>
            <w:tcW w:w="386" w:type="pct"/>
            <w:tcBorders>
              <w:top w:val="nil"/>
              <w:left w:val="nil"/>
              <w:bottom w:val="single" w:sz="4" w:space="0" w:color="auto"/>
              <w:right w:val="single" w:sz="4" w:space="0" w:color="auto"/>
            </w:tcBorders>
            <w:shd w:val="clear" w:color="auto" w:fill="auto"/>
            <w:vAlign w:val="center"/>
            <w:hideMark/>
          </w:tcPr>
          <w:p w14:paraId="21D3EAF3"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auto" w:fill="auto"/>
            <w:noWrap/>
            <w:vAlign w:val="center"/>
            <w:hideMark/>
          </w:tcPr>
          <w:p w14:paraId="59E92479"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2 366 744</w:t>
            </w:r>
          </w:p>
        </w:tc>
        <w:tc>
          <w:tcPr>
            <w:tcW w:w="819" w:type="pct"/>
            <w:tcBorders>
              <w:top w:val="nil"/>
              <w:left w:val="nil"/>
              <w:bottom w:val="single" w:sz="4" w:space="0" w:color="auto"/>
              <w:right w:val="single" w:sz="4" w:space="0" w:color="auto"/>
            </w:tcBorders>
            <w:shd w:val="clear" w:color="auto" w:fill="auto"/>
            <w:noWrap/>
            <w:vAlign w:val="center"/>
            <w:hideMark/>
          </w:tcPr>
          <w:p w14:paraId="602918A3"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1 258 024</w:t>
            </w:r>
          </w:p>
        </w:tc>
        <w:tc>
          <w:tcPr>
            <w:tcW w:w="717" w:type="pct"/>
            <w:tcBorders>
              <w:top w:val="nil"/>
              <w:left w:val="nil"/>
              <w:bottom w:val="single" w:sz="4" w:space="0" w:color="auto"/>
              <w:right w:val="single" w:sz="4" w:space="0" w:color="auto"/>
            </w:tcBorders>
            <w:shd w:val="clear" w:color="auto" w:fill="auto"/>
            <w:noWrap/>
            <w:vAlign w:val="center"/>
            <w:hideMark/>
          </w:tcPr>
          <w:p w14:paraId="23A30786"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3 636 613</w:t>
            </w:r>
          </w:p>
        </w:tc>
      </w:tr>
      <w:tr w:rsidR="002E6246" w:rsidRPr="00FD1C37" w14:paraId="6BE9B525"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5A2E282"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4.3.</w:t>
            </w:r>
          </w:p>
        </w:tc>
        <w:tc>
          <w:tcPr>
            <w:tcW w:w="2022" w:type="pct"/>
            <w:tcBorders>
              <w:top w:val="nil"/>
              <w:left w:val="nil"/>
              <w:bottom w:val="single" w:sz="4" w:space="0" w:color="auto"/>
              <w:right w:val="single" w:sz="4" w:space="0" w:color="auto"/>
            </w:tcBorders>
            <w:shd w:val="clear" w:color="auto" w:fill="auto"/>
            <w:vAlign w:val="center"/>
            <w:hideMark/>
          </w:tcPr>
          <w:p w14:paraId="34D88DCA"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Выпадающие, </w:t>
            </w:r>
            <w:r w:rsidRPr="00FD1C37">
              <w:rPr>
                <w:rFonts w:ascii="Myriad Pro" w:hAnsi="Myriad Pro"/>
                <w:sz w:val="20"/>
                <w:szCs w:val="20"/>
              </w:rPr>
              <w:br/>
              <w:t>излишние доходы (расходы) прошлых лет</w:t>
            </w:r>
          </w:p>
        </w:tc>
        <w:tc>
          <w:tcPr>
            <w:tcW w:w="386" w:type="pct"/>
            <w:tcBorders>
              <w:top w:val="nil"/>
              <w:left w:val="nil"/>
              <w:bottom w:val="single" w:sz="4" w:space="0" w:color="auto"/>
              <w:right w:val="single" w:sz="4" w:space="0" w:color="auto"/>
            </w:tcBorders>
            <w:shd w:val="clear" w:color="auto" w:fill="auto"/>
            <w:vAlign w:val="center"/>
            <w:hideMark/>
          </w:tcPr>
          <w:p w14:paraId="72C43BD2"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6D37E56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-925 343</w:t>
            </w:r>
          </w:p>
        </w:tc>
        <w:tc>
          <w:tcPr>
            <w:tcW w:w="819" w:type="pct"/>
            <w:tcBorders>
              <w:top w:val="nil"/>
              <w:left w:val="nil"/>
              <w:bottom w:val="single" w:sz="4" w:space="0" w:color="auto"/>
              <w:right w:val="single" w:sz="4" w:space="0" w:color="auto"/>
            </w:tcBorders>
            <w:shd w:val="clear" w:color="000000" w:fill="FFFFFF"/>
            <w:noWrap/>
            <w:vAlign w:val="center"/>
            <w:hideMark/>
          </w:tcPr>
          <w:p w14:paraId="14682225"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162 234</w:t>
            </w:r>
          </w:p>
        </w:tc>
        <w:tc>
          <w:tcPr>
            <w:tcW w:w="717" w:type="pct"/>
            <w:tcBorders>
              <w:top w:val="nil"/>
              <w:left w:val="nil"/>
              <w:bottom w:val="single" w:sz="4" w:space="0" w:color="auto"/>
              <w:right w:val="single" w:sz="4" w:space="0" w:color="auto"/>
            </w:tcBorders>
            <w:shd w:val="clear" w:color="auto" w:fill="auto"/>
            <w:noWrap/>
            <w:vAlign w:val="center"/>
            <w:hideMark/>
          </w:tcPr>
          <w:p w14:paraId="79F29FCF"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2 121 125</w:t>
            </w:r>
          </w:p>
        </w:tc>
      </w:tr>
      <w:tr w:rsidR="002E6246" w:rsidRPr="00FD1C37" w14:paraId="793B7825"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FD72A79"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4.4.</w:t>
            </w:r>
          </w:p>
        </w:tc>
        <w:tc>
          <w:tcPr>
            <w:tcW w:w="2022" w:type="pct"/>
            <w:tcBorders>
              <w:top w:val="nil"/>
              <w:left w:val="nil"/>
              <w:bottom w:val="single" w:sz="4" w:space="0" w:color="auto"/>
              <w:right w:val="single" w:sz="4" w:space="0" w:color="auto"/>
            </w:tcBorders>
            <w:shd w:val="clear" w:color="auto" w:fill="auto"/>
            <w:vAlign w:val="center"/>
            <w:hideMark/>
          </w:tcPr>
          <w:p w14:paraId="7C8562A8"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Инвестиции, осуществляемые </w:t>
            </w:r>
            <w:r w:rsidRPr="00FD1C37">
              <w:rPr>
                <w:rFonts w:ascii="Myriad Pro" w:hAnsi="Myriad Pro"/>
                <w:sz w:val="20"/>
                <w:szCs w:val="20"/>
              </w:rPr>
              <w:br/>
              <w:t>за счет тарифных источников</w:t>
            </w:r>
          </w:p>
        </w:tc>
        <w:tc>
          <w:tcPr>
            <w:tcW w:w="386" w:type="pct"/>
            <w:tcBorders>
              <w:top w:val="nil"/>
              <w:left w:val="nil"/>
              <w:bottom w:val="single" w:sz="4" w:space="0" w:color="auto"/>
              <w:right w:val="single" w:sz="4" w:space="0" w:color="auto"/>
            </w:tcBorders>
            <w:shd w:val="clear" w:color="auto" w:fill="auto"/>
            <w:vAlign w:val="center"/>
            <w:hideMark/>
          </w:tcPr>
          <w:p w14:paraId="2426CD3B"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617" w:type="pct"/>
            <w:tcBorders>
              <w:top w:val="nil"/>
              <w:left w:val="nil"/>
              <w:bottom w:val="single" w:sz="4" w:space="0" w:color="auto"/>
              <w:right w:val="single" w:sz="4" w:space="0" w:color="auto"/>
            </w:tcBorders>
            <w:shd w:val="clear" w:color="000000" w:fill="FFFFFF"/>
            <w:noWrap/>
            <w:vAlign w:val="center"/>
            <w:hideMark/>
          </w:tcPr>
          <w:p w14:paraId="7F9C1032"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276 780</w:t>
            </w:r>
          </w:p>
        </w:tc>
        <w:tc>
          <w:tcPr>
            <w:tcW w:w="819" w:type="pct"/>
            <w:tcBorders>
              <w:top w:val="nil"/>
              <w:left w:val="nil"/>
              <w:bottom w:val="single" w:sz="4" w:space="0" w:color="auto"/>
              <w:right w:val="single" w:sz="4" w:space="0" w:color="auto"/>
            </w:tcBorders>
            <w:shd w:val="clear" w:color="000000" w:fill="FFFFFF"/>
            <w:noWrap/>
            <w:vAlign w:val="center"/>
            <w:hideMark/>
          </w:tcPr>
          <w:p w14:paraId="21263E1C"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181 494</w:t>
            </w:r>
          </w:p>
        </w:tc>
        <w:tc>
          <w:tcPr>
            <w:tcW w:w="717" w:type="pct"/>
            <w:tcBorders>
              <w:top w:val="nil"/>
              <w:left w:val="nil"/>
              <w:bottom w:val="single" w:sz="4" w:space="0" w:color="auto"/>
              <w:right w:val="single" w:sz="4" w:space="0" w:color="auto"/>
            </w:tcBorders>
            <w:shd w:val="clear" w:color="auto" w:fill="auto"/>
            <w:noWrap/>
            <w:vAlign w:val="center"/>
            <w:hideMark/>
          </w:tcPr>
          <w:p w14:paraId="53297A0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308 000</w:t>
            </w:r>
          </w:p>
        </w:tc>
      </w:tr>
      <w:tr w:rsidR="002E6246" w:rsidRPr="00FD1C37" w14:paraId="333D14D5"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97D0B37"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4.4.1.</w:t>
            </w:r>
          </w:p>
        </w:tc>
        <w:tc>
          <w:tcPr>
            <w:tcW w:w="2022" w:type="pct"/>
            <w:tcBorders>
              <w:top w:val="nil"/>
              <w:left w:val="nil"/>
              <w:bottom w:val="single" w:sz="4" w:space="0" w:color="auto"/>
              <w:right w:val="single" w:sz="4" w:space="0" w:color="auto"/>
            </w:tcBorders>
            <w:shd w:val="clear" w:color="auto" w:fill="auto"/>
            <w:vAlign w:val="center"/>
            <w:hideMark/>
          </w:tcPr>
          <w:p w14:paraId="4D242CD9"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Реквизиты инвестиционной программы (кем утверждена, дата утверждения, номер приказа)</w:t>
            </w:r>
          </w:p>
        </w:tc>
        <w:tc>
          <w:tcPr>
            <w:tcW w:w="386" w:type="pct"/>
            <w:tcBorders>
              <w:top w:val="nil"/>
              <w:left w:val="nil"/>
              <w:bottom w:val="single" w:sz="4" w:space="0" w:color="auto"/>
              <w:right w:val="single" w:sz="4" w:space="0" w:color="auto"/>
            </w:tcBorders>
            <w:shd w:val="clear" w:color="auto" w:fill="auto"/>
            <w:vAlign w:val="center"/>
            <w:hideMark/>
          </w:tcPr>
          <w:p w14:paraId="7FD96203"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1436" w:type="pct"/>
            <w:gridSpan w:val="2"/>
            <w:tcBorders>
              <w:top w:val="single" w:sz="4" w:space="0" w:color="auto"/>
              <w:left w:val="nil"/>
              <w:bottom w:val="single" w:sz="4" w:space="0" w:color="auto"/>
              <w:right w:val="nil"/>
            </w:tcBorders>
            <w:shd w:val="clear" w:color="auto" w:fill="auto"/>
            <w:vAlign w:val="center"/>
            <w:hideMark/>
          </w:tcPr>
          <w:p w14:paraId="5191FD7B" w14:textId="77777777" w:rsidR="002E6246" w:rsidRPr="00FD1C37" w:rsidRDefault="002E6246" w:rsidP="007A377A">
            <w:pPr>
              <w:tabs>
                <w:tab w:val="left" w:pos="0"/>
              </w:tabs>
              <w:jc w:val="center"/>
              <w:rPr>
                <w:rFonts w:ascii="Myriad Pro" w:hAnsi="Myriad Pro"/>
                <w:color w:val="000000"/>
                <w:sz w:val="18"/>
                <w:szCs w:val="18"/>
              </w:rPr>
            </w:pPr>
            <w:r w:rsidRPr="00FD1C37">
              <w:rPr>
                <w:rFonts w:ascii="Myriad Pro" w:hAnsi="Myriad Pro"/>
                <w:color w:val="000000"/>
                <w:sz w:val="18"/>
                <w:szCs w:val="18"/>
              </w:rPr>
              <w:t>Утверждена приказом Минэнерго РФ от 28.12.2017г. №30@ "Об утверждении инвестиционной программы ПАО "МРСК Сибири" на 2018-2022гг."</w:t>
            </w:r>
          </w:p>
        </w:tc>
        <w:tc>
          <w:tcPr>
            <w:tcW w:w="717" w:type="pct"/>
            <w:tcBorders>
              <w:top w:val="nil"/>
              <w:left w:val="single" w:sz="4" w:space="0" w:color="auto"/>
              <w:bottom w:val="single" w:sz="4" w:space="0" w:color="auto"/>
              <w:right w:val="single" w:sz="4" w:space="0" w:color="auto"/>
            </w:tcBorders>
            <w:shd w:val="clear" w:color="auto" w:fill="auto"/>
            <w:vAlign w:val="center"/>
            <w:hideMark/>
          </w:tcPr>
          <w:p w14:paraId="68B64334" w14:textId="77777777" w:rsidR="002E6246" w:rsidRPr="00FD1C37" w:rsidRDefault="002E6246" w:rsidP="007A377A">
            <w:pPr>
              <w:tabs>
                <w:tab w:val="left" w:pos="0"/>
              </w:tabs>
              <w:jc w:val="center"/>
              <w:rPr>
                <w:rFonts w:ascii="Myriad Pro" w:hAnsi="Myriad Pro"/>
                <w:color w:val="000000"/>
                <w:sz w:val="18"/>
                <w:szCs w:val="18"/>
              </w:rPr>
            </w:pPr>
            <w:r w:rsidRPr="00FD1C37">
              <w:rPr>
                <w:rFonts w:ascii="Myriad Pro" w:hAnsi="Myriad Pro"/>
                <w:color w:val="000000"/>
                <w:sz w:val="18"/>
                <w:szCs w:val="18"/>
              </w:rPr>
              <w:t>Предложения по корректировке ИПР, утв. № дата, направленные в Минэнерго</w:t>
            </w:r>
          </w:p>
        </w:tc>
      </w:tr>
      <w:tr w:rsidR="002E6246" w:rsidRPr="00FD1C37" w14:paraId="69A2D1FC"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954FB48"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r w:rsidR="009B5426" w:rsidRPr="00FD1C37">
              <w:rPr>
                <w:rFonts w:ascii="Myriad Pro" w:hAnsi="Myriad Pro"/>
                <w:i/>
                <w:iCs/>
                <w:sz w:val="20"/>
                <w:szCs w:val="20"/>
              </w:rPr>
              <w:t>Справочно</w:t>
            </w:r>
          </w:p>
        </w:tc>
        <w:tc>
          <w:tcPr>
            <w:tcW w:w="2022" w:type="pct"/>
            <w:tcBorders>
              <w:top w:val="nil"/>
              <w:left w:val="nil"/>
              <w:bottom w:val="single" w:sz="4" w:space="0" w:color="auto"/>
              <w:right w:val="single" w:sz="4" w:space="0" w:color="auto"/>
            </w:tcBorders>
            <w:shd w:val="clear" w:color="auto" w:fill="auto"/>
            <w:vAlign w:val="center"/>
            <w:hideMark/>
          </w:tcPr>
          <w:p w14:paraId="5C38D312"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Объем условных единиц </w:t>
            </w:r>
          </w:p>
        </w:tc>
        <w:tc>
          <w:tcPr>
            <w:tcW w:w="386" w:type="pct"/>
            <w:tcBorders>
              <w:top w:val="nil"/>
              <w:left w:val="nil"/>
              <w:bottom w:val="single" w:sz="4" w:space="0" w:color="auto"/>
              <w:right w:val="single" w:sz="4" w:space="0" w:color="auto"/>
            </w:tcBorders>
            <w:shd w:val="clear" w:color="auto" w:fill="auto"/>
            <w:vAlign w:val="center"/>
            <w:hideMark/>
          </w:tcPr>
          <w:p w14:paraId="0B06322F"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у.е.</w:t>
            </w:r>
          </w:p>
        </w:tc>
        <w:tc>
          <w:tcPr>
            <w:tcW w:w="617" w:type="pct"/>
            <w:tcBorders>
              <w:top w:val="nil"/>
              <w:left w:val="nil"/>
              <w:bottom w:val="single" w:sz="4" w:space="0" w:color="auto"/>
              <w:right w:val="single" w:sz="4" w:space="0" w:color="auto"/>
            </w:tcBorders>
            <w:shd w:val="clear" w:color="000000" w:fill="FFFFFF"/>
            <w:noWrap/>
            <w:vAlign w:val="center"/>
            <w:hideMark/>
          </w:tcPr>
          <w:p w14:paraId="07BFE3FC"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41 308,96</w:t>
            </w:r>
          </w:p>
        </w:tc>
        <w:tc>
          <w:tcPr>
            <w:tcW w:w="819" w:type="pct"/>
            <w:tcBorders>
              <w:top w:val="nil"/>
              <w:left w:val="nil"/>
              <w:bottom w:val="single" w:sz="4" w:space="0" w:color="auto"/>
              <w:right w:val="single" w:sz="4" w:space="0" w:color="auto"/>
            </w:tcBorders>
            <w:shd w:val="clear" w:color="000000" w:fill="FFFFFF"/>
            <w:noWrap/>
            <w:vAlign w:val="center"/>
            <w:hideMark/>
          </w:tcPr>
          <w:p w14:paraId="6799E2C8"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40 332,22</w:t>
            </w:r>
          </w:p>
        </w:tc>
        <w:tc>
          <w:tcPr>
            <w:tcW w:w="717" w:type="pct"/>
            <w:tcBorders>
              <w:top w:val="nil"/>
              <w:left w:val="nil"/>
              <w:bottom w:val="single" w:sz="4" w:space="0" w:color="auto"/>
              <w:right w:val="single" w:sz="4" w:space="0" w:color="auto"/>
            </w:tcBorders>
            <w:shd w:val="clear" w:color="000000" w:fill="FFFFFF"/>
            <w:noWrap/>
            <w:vAlign w:val="center"/>
            <w:hideMark/>
          </w:tcPr>
          <w:p w14:paraId="159E0141"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41 922,33</w:t>
            </w:r>
          </w:p>
        </w:tc>
      </w:tr>
      <w:tr w:rsidR="002E6246" w:rsidRPr="00FD1C37" w14:paraId="3B934E4B"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65E934E"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2022" w:type="pct"/>
            <w:tcBorders>
              <w:top w:val="nil"/>
              <w:left w:val="nil"/>
              <w:bottom w:val="single" w:sz="4" w:space="0" w:color="auto"/>
              <w:right w:val="single" w:sz="4" w:space="0" w:color="auto"/>
            </w:tcBorders>
            <w:shd w:val="clear" w:color="auto" w:fill="auto"/>
            <w:vAlign w:val="center"/>
            <w:hideMark/>
          </w:tcPr>
          <w:p w14:paraId="1545DA40"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 xml:space="preserve">Операционные расходы на условную единицу </w:t>
            </w:r>
          </w:p>
        </w:tc>
        <w:tc>
          <w:tcPr>
            <w:tcW w:w="386" w:type="pct"/>
            <w:tcBorders>
              <w:top w:val="nil"/>
              <w:left w:val="nil"/>
              <w:bottom w:val="single" w:sz="4" w:space="0" w:color="auto"/>
              <w:right w:val="single" w:sz="4" w:space="0" w:color="auto"/>
            </w:tcBorders>
            <w:shd w:val="clear" w:color="auto" w:fill="auto"/>
            <w:vAlign w:val="center"/>
            <w:hideMark/>
          </w:tcPr>
          <w:p w14:paraId="33D28498"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r w:rsidRPr="00FD1C37">
              <w:rPr>
                <w:rFonts w:ascii="Myriad Pro" w:hAnsi="Myriad Pro"/>
                <w:sz w:val="18"/>
                <w:szCs w:val="18"/>
              </w:rPr>
              <w:t xml:space="preserve"> (у.е.)</w:t>
            </w:r>
          </w:p>
        </w:tc>
        <w:tc>
          <w:tcPr>
            <w:tcW w:w="617" w:type="pct"/>
            <w:tcBorders>
              <w:top w:val="nil"/>
              <w:left w:val="nil"/>
              <w:bottom w:val="single" w:sz="4" w:space="0" w:color="auto"/>
              <w:right w:val="single" w:sz="4" w:space="0" w:color="auto"/>
            </w:tcBorders>
            <w:shd w:val="clear" w:color="000000" w:fill="FFFFFF"/>
            <w:noWrap/>
            <w:vAlign w:val="center"/>
            <w:hideMark/>
          </w:tcPr>
          <w:p w14:paraId="2E358FAA"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39,717</w:t>
            </w:r>
          </w:p>
        </w:tc>
        <w:tc>
          <w:tcPr>
            <w:tcW w:w="819" w:type="pct"/>
            <w:tcBorders>
              <w:top w:val="nil"/>
              <w:left w:val="nil"/>
              <w:bottom w:val="single" w:sz="4" w:space="0" w:color="auto"/>
              <w:right w:val="single" w:sz="4" w:space="0" w:color="auto"/>
            </w:tcBorders>
            <w:shd w:val="clear" w:color="000000" w:fill="FFFFFF"/>
            <w:noWrap/>
            <w:vAlign w:val="center"/>
            <w:hideMark/>
          </w:tcPr>
          <w:p w14:paraId="57D53B6E"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17,957</w:t>
            </w:r>
          </w:p>
        </w:tc>
        <w:tc>
          <w:tcPr>
            <w:tcW w:w="717" w:type="pct"/>
            <w:tcBorders>
              <w:top w:val="nil"/>
              <w:left w:val="nil"/>
              <w:bottom w:val="single" w:sz="4" w:space="0" w:color="auto"/>
              <w:right w:val="single" w:sz="4" w:space="0" w:color="auto"/>
            </w:tcBorders>
            <w:shd w:val="clear" w:color="000000" w:fill="FFFFFF"/>
            <w:noWrap/>
            <w:vAlign w:val="center"/>
            <w:hideMark/>
          </w:tcPr>
          <w:p w14:paraId="2A55E086"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20,926</w:t>
            </w:r>
          </w:p>
        </w:tc>
      </w:tr>
      <w:tr w:rsidR="002E6246" w:rsidRPr="00FD1C37" w14:paraId="6094827E"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D2F7661"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5.</w:t>
            </w:r>
          </w:p>
        </w:tc>
        <w:tc>
          <w:tcPr>
            <w:tcW w:w="2022" w:type="pct"/>
            <w:tcBorders>
              <w:top w:val="nil"/>
              <w:left w:val="nil"/>
              <w:bottom w:val="single" w:sz="4" w:space="0" w:color="auto"/>
              <w:right w:val="single" w:sz="4" w:space="0" w:color="auto"/>
            </w:tcBorders>
            <w:shd w:val="clear" w:color="auto" w:fill="D6E3BC" w:themeFill="accent3" w:themeFillTint="66"/>
            <w:vAlign w:val="center"/>
            <w:hideMark/>
          </w:tcPr>
          <w:p w14:paraId="40DD26A1"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Показатели численности персонала и фонда оплаты труда по регулируемым видам деятельности</w:t>
            </w:r>
          </w:p>
        </w:tc>
        <w:tc>
          <w:tcPr>
            <w:tcW w:w="386" w:type="pct"/>
            <w:tcBorders>
              <w:top w:val="nil"/>
              <w:left w:val="nil"/>
              <w:bottom w:val="single" w:sz="4" w:space="0" w:color="auto"/>
              <w:right w:val="single" w:sz="4" w:space="0" w:color="auto"/>
            </w:tcBorders>
            <w:shd w:val="clear" w:color="auto" w:fill="D6E3BC" w:themeFill="accent3" w:themeFillTint="66"/>
            <w:vAlign w:val="center"/>
            <w:hideMark/>
          </w:tcPr>
          <w:p w14:paraId="7F1FBB96"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617" w:type="pct"/>
            <w:tcBorders>
              <w:top w:val="nil"/>
              <w:left w:val="nil"/>
              <w:bottom w:val="single" w:sz="4" w:space="0" w:color="auto"/>
              <w:right w:val="single" w:sz="4" w:space="0" w:color="auto"/>
            </w:tcBorders>
            <w:shd w:val="clear" w:color="auto" w:fill="D6E3BC" w:themeFill="accent3" w:themeFillTint="66"/>
            <w:noWrap/>
            <w:vAlign w:val="center"/>
            <w:hideMark/>
          </w:tcPr>
          <w:p w14:paraId="7F6C662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819" w:type="pct"/>
            <w:tcBorders>
              <w:top w:val="nil"/>
              <w:left w:val="nil"/>
              <w:bottom w:val="single" w:sz="4" w:space="0" w:color="auto"/>
              <w:right w:val="single" w:sz="4" w:space="0" w:color="auto"/>
            </w:tcBorders>
            <w:shd w:val="clear" w:color="auto" w:fill="D6E3BC" w:themeFill="accent3" w:themeFillTint="66"/>
            <w:noWrap/>
            <w:vAlign w:val="center"/>
            <w:hideMark/>
          </w:tcPr>
          <w:p w14:paraId="7C988969"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c>
          <w:tcPr>
            <w:tcW w:w="717" w:type="pct"/>
            <w:tcBorders>
              <w:top w:val="nil"/>
              <w:left w:val="nil"/>
              <w:bottom w:val="single" w:sz="4" w:space="0" w:color="auto"/>
              <w:right w:val="single" w:sz="4" w:space="0" w:color="auto"/>
            </w:tcBorders>
            <w:shd w:val="clear" w:color="auto" w:fill="D6E3BC" w:themeFill="accent3" w:themeFillTint="66"/>
            <w:noWrap/>
            <w:vAlign w:val="center"/>
            <w:hideMark/>
          </w:tcPr>
          <w:p w14:paraId="02DC82D9"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w:t>
            </w:r>
          </w:p>
        </w:tc>
      </w:tr>
      <w:tr w:rsidR="002E6246" w:rsidRPr="00FD1C37" w14:paraId="0BC0128F"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C5EF671"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5.1.</w:t>
            </w:r>
          </w:p>
        </w:tc>
        <w:tc>
          <w:tcPr>
            <w:tcW w:w="2022" w:type="pct"/>
            <w:tcBorders>
              <w:top w:val="nil"/>
              <w:left w:val="nil"/>
              <w:bottom w:val="single" w:sz="4" w:space="0" w:color="auto"/>
              <w:right w:val="single" w:sz="4" w:space="0" w:color="auto"/>
            </w:tcBorders>
            <w:shd w:val="clear" w:color="auto" w:fill="auto"/>
            <w:vAlign w:val="center"/>
            <w:hideMark/>
          </w:tcPr>
          <w:p w14:paraId="22210F4A"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Среднесписочная численность персонала</w:t>
            </w:r>
          </w:p>
        </w:tc>
        <w:tc>
          <w:tcPr>
            <w:tcW w:w="386" w:type="pct"/>
            <w:tcBorders>
              <w:top w:val="nil"/>
              <w:left w:val="nil"/>
              <w:bottom w:val="single" w:sz="4" w:space="0" w:color="auto"/>
              <w:right w:val="single" w:sz="4" w:space="0" w:color="auto"/>
            </w:tcBorders>
            <w:shd w:val="clear" w:color="auto" w:fill="auto"/>
            <w:vAlign w:val="center"/>
            <w:hideMark/>
          </w:tcPr>
          <w:p w14:paraId="6954533C"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человек</w:t>
            </w:r>
          </w:p>
        </w:tc>
        <w:tc>
          <w:tcPr>
            <w:tcW w:w="617" w:type="pct"/>
            <w:tcBorders>
              <w:top w:val="nil"/>
              <w:left w:val="nil"/>
              <w:bottom w:val="single" w:sz="4" w:space="0" w:color="auto"/>
              <w:right w:val="single" w:sz="4" w:space="0" w:color="auto"/>
            </w:tcBorders>
            <w:shd w:val="clear" w:color="auto" w:fill="auto"/>
            <w:noWrap/>
            <w:vAlign w:val="center"/>
            <w:hideMark/>
          </w:tcPr>
          <w:p w14:paraId="630A1E54"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1 074</w:t>
            </w:r>
          </w:p>
        </w:tc>
        <w:tc>
          <w:tcPr>
            <w:tcW w:w="819" w:type="pct"/>
            <w:tcBorders>
              <w:top w:val="nil"/>
              <w:left w:val="nil"/>
              <w:bottom w:val="single" w:sz="4" w:space="0" w:color="auto"/>
              <w:right w:val="single" w:sz="4" w:space="0" w:color="auto"/>
            </w:tcBorders>
            <w:shd w:val="clear" w:color="000000" w:fill="FFFFFF"/>
            <w:noWrap/>
            <w:vAlign w:val="center"/>
            <w:hideMark/>
          </w:tcPr>
          <w:p w14:paraId="163A6E2F"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нет данных от ГКТЭ РХ</w:t>
            </w:r>
          </w:p>
        </w:tc>
        <w:tc>
          <w:tcPr>
            <w:tcW w:w="717" w:type="pct"/>
            <w:tcBorders>
              <w:top w:val="nil"/>
              <w:left w:val="nil"/>
              <w:bottom w:val="single" w:sz="4" w:space="0" w:color="auto"/>
              <w:right w:val="single" w:sz="4" w:space="0" w:color="auto"/>
            </w:tcBorders>
            <w:shd w:val="clear" w:color="000000" w:fill="FFFFFF"/>
            <w:noWrap/>
            <w:vAlign w:val="center"/>
            <w:hideMark/>
          </w:tcPr>
          <w:p w14:paraId="5AA1C99A"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1 058</w:t>
            </w:r>
          </w:p>
        </w:tc>
      </w:tr>
      <w:tr w:rsidR="002E6246" w:rsidRPr="00FD1C37" w14:paraId="74119D4A"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294A3DB"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5.2.</w:t>
            </w:r>
          </w:p>
        </w:tc>
        <w:tc>
          <w:tcPr>
            <w:tcW w:w="2022" w:type="pct"/>
            <w:tcBorders>
              <w:top w:val="nil"/>
              <w:left w:val="nil"/>
              <w:bottom w:val="single" w:sz="4" w:space="0" w:color="auto"/>
              <w:right w:val="single" w:sz="4" w:space="0" w:color="auto"/>
            </w:tcBorders>
            <w:shd w:val="clear" w:color="auto" w:fill="auto"/>
            <w:vAlign w:val="center"/>
            <w:hideMark/>
          </w:tcPr>
          <w:p w14:paraId="7B5EF354"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Среднемесячная заработная плата на одного работника</w:t>
            </w:r>
          </w:p>
        </w:tc>
        <w:tc>
          <w:tcPr>
            <w:tcW w:w="386" w:type="pct"/>
            <w:tcBorders>
              <w:top w:val="nil"/>
              <w:left w:val="nil"/>
              <w:bottom w:val="single" w:sz="4" w:space="0" w:color="auto"/>
              <w:right w:val="single" w:sz="4" w:space="0" w:color="auto"/>
            </w:tcBorders>
            <w:shd w:val="clear" w:color="auto" w:fill="auto"/>
            <w:vAlign w:val="center"/>
            <w:hideMark/>
          </w:tcPr>
          <w:p w14:paraId="04A9D781" w14:textId="77777777" w:rsidR="002E6246" w:rsidRPr="00FD1C37" w:rsidRDefault="002E6246" w:rsidP="009B5426">
            <w:pPr>
              <w:tabs>
                <w:tab w:val="left" w:pos="0"/>
              </w:tabs>
              <w:jc w:val="center"/>
              <w:rPr>
                <w:rFonts w:ascii="Myriad Pro" w:hAnsi="Myriad Pro"/>
                <w:sz w:val="18"/>
                <w:szCs w:val="18"/>
              </w:rPr>
            </w:pPr>
            <w:r w:rsidRPr="00FD1C37">
              <w:rPr>
                <w:rFonts w:ascii="Myriad Pro" w:hAnsi="Myriad Pro"/>
                <w:sz w:val="18"/>
                <w:szCs w:val="18"/>
              </w:rPr>
              <w:t>тыс. руб</w:t>
            </w:r>
            <w:r w:rsidR="009B5426">
              <w:rPr>
                <w:rFonts w:ascii="Myriad Pro" w:hAnsi="Myriad Pro"/>
                <w:sz w:val="18"/>
                <w:szCs w:val="18"/>
              </w:rPr>
              <w:t>.</w:t>
            </w:r>
            <w:r w:rsidRPr="00FD1C37">
              <w:rPr>
                <w:rFonts w:ascii="Myriad Pro" w:hAnsi="Myriad Pro"/>
                <w:sz w:val="18"/>
                <w:szCs w:val="18"/>
              </w:rPr>
              <w:t xml:space="preserve">на </w:t>
            </w:r>
            <w:r w:rsidRPr="00FD1C37">
              <w:rPr>
                <w:rFonts w:ascii="Myriad Pro" w:hAnsi="Myriad Pro"/>
                <w:sz w:val="18"/>
                <w:szCs w:val="18"/>
              </w:rPr>
              <w:br/>
              <w:t>человека</w:t>
            </w:r>
          </w:p>
        </w:tc>
        <w:tc>
          <w:tcPr>
            <w:tcW w:w="617" w:type="pct"/>
            <w:tcBorders>
              <w:top w:val="nil"/>
              <w:left w:val="nil"/>
              <w:bottom w:val="single" w:sz="4" w:space="0" w:color="auto"/>
              <w:right w:val="single" w:sz="4" w:space="0" w:color="auto"/>
            </w:tcBorders>
            <w:shd w:val="clear" w:color="auto" w:fill="auto"/>
            <w:noWrap/>
            <w:vAlign w:val="center"/>
            <w:hideMark/>
          </w:tcPr>
          <w:p w14:paraId="02BD1841"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44,579</w:t>
            </w:r>
          </w:p>
        </w:tc>
        <w:tc>
          <w:tcPr>
            <w:tcW w:w="819" w:type="pct"/>
            <w:tcBorders>
              <w:top w:val="nil"/>
              <w:left w:val="nil"/>
              <w:bottom w:val="single" w:sz="4" w:space="0" w:color="auto"/>
              <w:right w:val="single" w:sz="4" w:space="0" w:color="auto"/>
            </w:tcBorders>
            <w:shd w:val="clear" w:color="000000" w:fill="FFFFFF"/>
            <w:noWrap/>
            <w:vAlign w:val="center"/>
            <w:hideMark/>
          </w:tcPr>
          <w:p w14:paraId="2B58256B"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нет данных от ГКТЭ РХ</w:t>
            </w:r>
          </w:p>
        </w:tc>
        <w:tc>
          <w:tcPr>
            <w:tcW w:w="717" w:type="pct"/>
            <w:tcBorders>
              <w:top w:val="nil"/>
              <w:left w:val="nil"/>
              <w:bottom w:val="single" w:sz="4" w:space="0" w:color="auto"/>
              <w:right w:val="single" w:sz="4" w:space="0" w:color="auto"/>
            </w:tcBorders>
            <w:shd w:val="clear" w:color="auto" w:fill="auto"/>
            <w:noWrap/>
            <w:vAlign w:val="center"/>
            <w:hideMark/>
          </w:tcPr>
          <w:p w14:paraId="6FA04F5D" w14:textId="77777777" w:rsidR="002E6246" w:rsidRPr="00FD1C37" w:rsidRDefault="002E6246" w:rsidP="007A377A">
            <w:pPr>
              <w:tabs>
                <w:tab w:val="left" w:pos="0"/>
              </w:tabs>
              <w:jc w:val="center"/>
              <w:rPr>
                <w:rFonts w:ascii="Myriad Pro" w:hAnsi="Myriad Pro"/>
                <w:color w:val="000000"/>
                <w:sz w:val="20"/>
                <w:szCs w:val="20"/>
              </w:rPr>
            </w:pPr>
            <w:r w:rsidRPr="00FD1C37">
              <w:rPr>
                <w:rFonts w:ascii="Myriad Pro" w:hAnsi="Myriad Pro"/>
                <w:color w:val="000000"/>
                <w:sz w:val="20"/>
                <w:szCs w:val="20"/>
              </w:rPr>
              <w:t>42,337</w:t>
            </w:r>
          </w:p>
        </w:tc>
      </w:tr>
      <w:tr w:rsidR="002E6246" w:rsidRPr="00FD1C37" w14:paraId="55E8EFE9"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2CC1F7C"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5.3.</w:t>
            </w:r>
          </w:p>
        </w:tc>
        <w:tc>
          <w:tcPr>
            <w:tcW w:w="2022" w:type="pct"/>
            <w:tcBorders>
              <w:top w:val="nil"/>
              <w:left w:val="nil"/>
              <w:bottom w:val="single" w:sz="4" w:space="0" w:color="auto"/>
              <w:right w:val="single" w:sz="4" w:space="0" w:color="auto"/>
            </w:tcBorders>
            <w:shd w:val="clear" w:color="auto" w:fill="auto"/>
            <w:vAlign w:val="center"/>
            <w:hideMark/>
          </w:tcPr>
          <w:p w14:paraId="4BE0BEC6"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Реквизиты отраслевого тарифного соглашения (дата утверждения, срок действия)</w:t>
            </w:r>
          </w:p>
        </w:tc>
        <w:tc>
          <w:tcPr>
            <w:tcW w:w="386" w:type="pct"/>
            <w:tcBorders>
              <w:top w:val="nil"/>
              <w:left w:val="nil"/>
              <w:bottom w:val="single" w:sz="4" w:space="0" w:color="auto"/>
              <w:right w:val="single" w:sz="4" w:space="0" w:color="auto"/>
            </w:tcBorders>
            <w:shd w:val="clear" w:color="auto" w:fill="auto"/>
            <w:vAlign w:val="center"/>
            <w:hideMark/>
          </w:tcPr>
          <w:p w14:paraId="08038CE5"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w:t>
            </w:r>
          </w:p>
        </w:tc>
        <w:tc>
          <w:tcPr>
            <w:tcW w:w="2153" w:type="pct"/>
            <w:gridSpan w:val="3"/>
            <w:tcBorders>
              <w:top w:val="single" w:sz="4" w:space="0" w:color="auto"/>
              <w:left w:val="nil"/>
              <w:bottom w:val="single" w:sz="4" w:space="0" w:color="auto"/>
              <w:right w:val="single" w:sz="4" w:space="0" w:color="000000"/>
            </w:tcBorders>
            <w:shd w:val="clear" w:color="000000" w:fill="FFFFFF"/>
            <w:vAlign w:val="center"/>
            <w:hideMark/>
          </w:tcPr>
          <w:p w14:paraId="0B40F44D" w14:textId="77777777" w:rsidR="002E6246" w:rsidRPr="00FD1C37" w:rsidRDefault="002E6246" w:rsidP="007A377A">
            <w:pPr>
              <w:tabs>
                <w:tab w:val="left" w:pos="0"/>
              </w:tabs>
              <w:jc w:val="center"/>
              <w:rPr>
                <w:rFonts w:ascii="Myriad Pro" w:hAnsi="Myriad Pro"/>
                <w:color w:val="000000"/>
                <w:sz w:val="18"/>
                <w:szCs w:val="18"/>
              </w:rPr>
            </w:pPr>
            <w:r w:rsidRPr="00FD1C37">
              <w:rPr>
                <w:rFonts w:ascii="Myriad Pro" w:hAnsi="Myriad Pro"/>
                <w:color w:val="000000"/>
                <w:sz w:val="18"/>
                <w:szCs w:val="18"/>
              </w:rPr>
              <w:t>"Отраслевое тарифное соглашение в электроэнергетике Российской Федерации на 2013-2015 годы" (утверждено 18.03.2013г) пролонгировано соглашением от 22.12.2014 на 2016-2018 года</w:t>
            </w:r>
          </w:p>
        </w:tc>
      </w:tr>
      <w:tr w:rsidR="002E6246" w:rsidRPr="00FD1C37" w14:paraId="6FC79169"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448917D"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r w:rsidR="009B5426" w:rsidRPr="00FD1C37">
              <w:rPr>
                <w:rFonts w:ascii="Myriad Pro" w:hAnsi="Myriad Pro"/>
                <w:i/>
                <w:iCs/>
                <w:sz w:val="20"/>
                <w:szCs w:val="20"/>
              </w:rPr>
              <w:t>Справочно</w:t>
            </w:r>
          </w:p>
        </w:tc>
        <w:tc>
          <w:tcPr>
            <w:tcW w:w="2022" w:type="pct"/>
            <w:tcBorders>
              <w:top w:val="nil"/>
              <w:left w:val="nil"/>
              <w:bottom w:val="single" w:sz="4" w:space="0" w:color="auto"/>
              <w:right w:val="single" w:sz="4" w:space="0" w:color="auto"/>
            </w:tcBorders>
            <w:shd w:val="clear" w:color="auto" w:fill="auto"/>
            <w:vAlign w:val="center"/>
            <w:hideMark/>
          </w:tcPr>
          <w:p w14:paraId="4F024C10"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Уставный капитал (складочный капитал, уставный фонд, вклады товарищей)</w:t>
            </w:r>
          </w:p>
        </w:tc>
        <w:tc>
          <w:tcPr>
            <w:tcW w:w="386" w:type="pct"/>
            <w:tcBorders>
              <w:top w:val="nil"/>
              <w:left w:val="nil"/>
              <w:bottom w:val="single" w:sz="4" w:space="0" w:color="auto"/>
              <w:right w:val="single" w:sz="4" w:space="0" w:color="auto"/>
            </w:tcBorders>
            <w:shd w:val="clear" w:color="auto" w:fill="auto"/>
            <w:vAlign w:val="center"/>
            <w:hideMark/>
          </w:tcPr>
          <w:p w14:paraId="262CF1FB"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2153" w:type="pct"/>
            <w:gridSpan w:val="3"/>
            <w:tcBorders>
              <w:top w:val="single" w:sz="4" w:space="0" w:color="auto"/>
              <w:left w:val="nil"/>
              <w:bottom w:val="single" w:sz="4" w:space="0" w:color="auto"/>
              <w:right w:val="single" w:sz="4" w:space="0" w:color="000000"/>
            </w:tcBorders>
            <w:shd w:val="clear" w:color="000000" w:fill="FFFFFF"/>
            <w:vAlign w:val="center"/>
            <w:hideMark/>
          </w:tcPr>
          <w:p w14:paraId="254C00CD" w14:textId="77777777" w:rsidR="002E6246" w:rsidRPr="00FD1C37" w:rsidRDefault="002E6246" w:rsidP="007A377A">
            <w:pPr>
              <w:tabs>
                <w:tab w:val="left" w:pos="0"/>
              </w:tabs>
              <w:jc w:val="center"/>
              <w:rPr>
                <w:rFonts w:ascii="Myriad Pro" w:hAnsi="Myriad Pro"/>
                <w:color w:val="000000"/>
                <w:sz w:val="18"/>
                <w:szCs w:val="18"/>
              </w:rPr>
            </w:pPr>
            <w:r w:rsidRPr="00FD1C37">
              <w:rPr>
                <w:rFonts w:ascii="Myriad Pro" w:hAnsi="Myriad Pro"/>
                <w:color w:val="000000"/>
                <w:sz w:val="18"/>
                <w:szCs w:val="18"/>
              </w:rPr>
              <w:t>Данные по уставному капиталу отсутствуют, т.к. регулируемая организация является филиалом</w:t>
            </w:r>
          </w:p>
        </w:tc>
      </w:tr>
      <w:tr w:rsidR="002E6246" w:rsidRPr="00FD1C37" w14:paraId="4CC46656" w14:textId="77777777" w:rsidTr="00932336">
        <w:trPr>
          <w:trHeight w:val="20"/>
          <w:jc w:val="center"/>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6225A49" w14:textId="77777777" w:rsidR="002E6246" w:rsidRPr="00FD1C37" w:rsidRDefault="002E6246" w:rsidP="007A377A">
            <w:pPr>
              <w:tabs>
                <w:tab w:val="left" w:pos="0"/>
              </w:tabs>
              <w:jc w:val="center"/>
              <w:rPr>
                <w:rFonts w:ascii="Myriad Pro" w:hAnsi="Myriad Pro"/>
                <w:sz w:val="20"/>
                <w:szCs w:val="20"/>
              </w:rPr>
            </w:pPr>
            <w:r w:rsidRPr="00FD1C37">
              <w:rPr>
                <w:rFonts w:ascii="Myriad Pro" w:hAnsi="Myriad Pro"/>
                <w:sz w:val="20"/>
                <w:szCs w:val="20"/>
              </w:rPr>
              <w:t> </w:t>
            </w:r>
          </w:p>
        </w:tc>
        <w:tc>
          <w:tcPr>
            <w:tcW w:w="2022" w:type="pct"/>
            <w:tcBorders>
              <w:top w:val="nil"/>
              <w:left w:val="nil"/>
              <w:bottom w:val="single" w:sz="4" w:space="0" w:color="auto"/>
              <w:right w:val="single" w:sz="4" w:space="0" w:color="auto"/>
            </w:tcBorders>
            <w:shd w:val="clear" w:color="auto" w:fill="auto"/>
            <w:vAlign w:val="center"/>
            <w:hideMark/>
          </w:tcPr>
          <w:p w14:paraId="7EEE8725" w14:textId="77777777" w:rsidR="002E6246" w:rsidRPr="00FD1C37" w:rsidRDefault="002E6246" w:rsidP="007A377A">
            <w:pPr>
              <w:tabs>
                <w:tab w:val="left" w:pos="0"/>
              </w:tabs>
              <w:rPr>
                <w:rFonts w:ascii="Myriad Pro" w:hAnsi="Myriad Pro"/>
                <w:sz w:val="20"/>
                <w:szCs w:val="20"/>
              </w:rPr>
            </w:pPr>
            <w:r w:rsidRPr="00FD1C37">
              <w:rPr>
                <w:rFonts w:ascii="Myriad Pro" w:hAnsi="Myriad Pro"/>
                <w:sz w:val="20"/>
                <w:szCs w:val="20"/>
              </w:rPr>
              <w:t>Анализ финансовой устойчивости по величине излишка (недостатка) собственных оборотных средств</w:t>
            </w:r>
          </w:p>
        </w:tc>
        <w:tc>
          <w:tcPr>
            <w:tcW w:w="386" w:type="pct"/>
            <w:tcBorders>
              <w:top w:val="nil"/>
              <w:left w:val="nil"/>
              <w:bottom w:val="single" w:sz="4" w:space="0" w:color="auto"/>
              <w:right w:val="single" w:sz="4" w:space="0" w:color="auto"/>
            </w:tcBorders>
            <w:shd w:val="clear" w:color="auto" w:fill="auto"/>
            <w:vAlign w:val="center"/>
            <w:hideMark/>
          </w:tcPr>
          <w:p w14:paraId="1FC39479"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 xml:space="preserve">тыс. </w:t>
            </w:r>
            <w:r w:rsidR="009B5426">
              <w:rPr>
                <w:rFonts w:ascii="Myriad Pro" w:hAnsi="Myriad Pro"/>
                <w:sz w:val="18"/>
                <w:szCs w:val="18"/>
              </w:rPr>
              <w:t>руб.</w:t>
            </w:r>
          </w:p>
        </w:tc>
        <w:tc>
          <w:tcPr>
            <w:tcW w:w="2153" w:type="pct"/>
            <w:gridSpan w:val="3"/>
            <w:tcBorders>
              <w:top w:val="single" w:sz="4" w:space="0" w:color="auto"/>
              <w:left w:val="nil"/>
              <w:bottom w:val="single" w:sz="4" w:space="0" w:color="auto"/>
              <w:right w:val="single" w:sz="4" w:space="0" w:color="000000"/>
            </w:tcBorders>
            <w:shd w:val="clear" w:color="000000" w:fill="FFFFFF"/>
            <w:vAlign w:val="center"/>
            <w:hideMark/>
          </w:tcPr>
          <w:p w14:paraId="2D23AD84" w14:textId="77777777" w:rsidR="002E6246" w:rsidRPr="00FD1C37" w:rsidRDefault="002E6246" w:rsidP="007A377A">
            <w:pPr>
              <w:tabs>
                <w:tab w:val="left" w:pos="0"/>
              </w:tabs>
              <w:jc w:val="center"/>
              <w:rPr>
                <w:rFonts w:ascii="Myriad Pro" w:hAnsi="Myriad Pro"/>
                <w:sz w:val="18"/>
                <w:szCs w:val="18"/>
              </w:rPr>
            </w:pPr>
            <w:r w:rsidRPr="00FD1C37">
              <w:rPr>
                <w:rFonts w:ascii="Myriad Pro" w:hAnsi="Myriad Pro"/>
                <w:sz w:val="18"/>
                <w:szCs w:val="18"/>
              </w:rPr>
              <w:t>Данный показатель не подлежит расчету, т.к. регулируемая организация является филиалом</w:t>
            </w:r>
          </w:p>
        </w:tc>
      </w:tr>
    </w:tbl>
    <w:p w14:paraId="2596D2BA" w14:textId="77777777" w:rsidR="002E6246" w:rsidRDefault="002E6246" w:rsidP="002E6246">
      <w:pPr>
        <w:tabs>
          <w:tab w:val="left" w:pos="0"/>
        </w:tabs>
        <w:spacing w:line="360" w:lineRule="auto"/>
        <w:ind w:firstLine="567"/>
        <w:jc w:val="both"/>
        <w:rPr>
          <w:rFonts w:ascii="Myriad Pro" w:hAnsi="Myriad Pro"/>
          <w:sz w:val="18"/>
          <w:szCs w:val="18"/>
        </w:rPr>
      </w:pPr>
      <w:r w:rsidRPr="00A36EC4">
        <w:rPr>
          <w:rFonts w:ascii="Myriad Pro" w:hAnsi="Myriad Pro"/>
          <w:sz w:val="18"/>
          <w:szCs w:val="18"/>
        </w:rPr>
        <w:t>* Отражена выручка филиала по ставкам на содержание и по ставкам на оплату потерь (без учета оплаты услуг территориальных сетевых организаций)</w:t>
      </w:r>
    </w:p>
    <w:p w14:paraId="261EE91D" w14:textId="77777777" w:rsidR="002E6246" w:rsidRDefault="002E6246" w:rsidP="002E6246">
      <w:pPr>
        <w:tabs>
          <w:tab w:val="left" w:pos="0"/>
        </w:tabs>
        <w:spacing w:line="360" w:lineRule="auto"/>
        <w:ind w:firstLine="567"/>
        <w:jc w:val="both"/>
        <w:rPr>
          <w:rFonts w:ascii="Myriad Pro" w:hAnsi="Myriad Pro"/>
          <w:sz w:val="18"/>
          <w:szCs w:val="18"/>
        </w:rPr>
        <w:sectPr w:rsidR="002E6246" w:rsidSect="007A377A">
          <w:pgSz w:w="16838" w:h="11906" w:orient="landscape"/>
          <w:pgMar w:top="1701" w:right="1134" w:bottom="1134" w:left="1134" w:header="709" w:footer="709" w:gutter="0"/>
          <w:cols w:space="708"/>
          <w:docGrid w:linePitch="360"/>
        </w:sectPr>
      </w:pPr>
    </w:p>
    <w:p w14:paraId="0AE1B237" w14:textId="77777777" w:rsidR="002E6246" w:rsidRPr="008F7D94" w:rsidRDefault="002E6246" w:rsidP="002E6246">
      <w:pPr>
        <w:tabs>
          <w:tab w:val="left" w:pos="0"/>
        </w:tabs>
        <w:spacing w:line="360" w:lineRule="auto"/>
        <w:ind w:firstLine="567"/>
        <w:jc w:val="both"/>
        <w:rPr>
          <w:rFonts w:ascii="Myriad Pro" w:hAnsi="Myriad Pro"/>
          <w:sz w:val="26"/>
          <w:szCs w:val="26"/>
        </w:rPr>
      </w:pPr>
      <w:r w:rsidRPr="008F7D94">
        <w:rPr>
          <w:rFonts w:ascii="Myriad Pro" w:hAnsi="Myriad Pro"/>
          <w:sz w:val="26"/>
          <w:szCs w:val="26"/>
        </w:rPr>
        <w:lastRenderedPageBreak/>
        <w:t xml:space="preserve">По данным Предложения на 2019 год </w:t>
      </w:r>
      <w:r>
        <w:rPr>
          <w:rFonts w:ascii="Myriad Pro" w:hAnsi="Myriad Pro"/>
          <w:sz w:val="26"/>
          <w:szCs w:val="26"/>
        </w:rPr>
        <w:t xml:space="preserve">выручка </w:t>
      </w:r>
      <w:r w:rsidRPr="008F7D94">
        <w:rPr>
          <w:rFonts w:ascii="Myriad Pro" w:hAnsi="Myriad Pro"/>
          <w:sz w:val="26"/>
          <w:szCs w:val="26"/>
        </w:rPr>
        <w:t xml:space="preserve">заявляется </w:t>
      </w:r>
      <w:r>
        <w:rPr>
          <w:rFonts w:ascii="Myriad Pro" w:hAnsi="Myriad Pro"/>
          <w:sz w:val="26"/>
          <w:szCs w:val="26"/>
        </w:rPr>
        <w:t xml:space="preserve">филиалом «Хакасэнерго» в сумме </w:t>
      </w:r>
      <w:r w:rsidRPr="008F7D94">
        <w:rPr>
          <w:rFonts w:ascii="Myriad Pro" w:hAnsi="Myriad Pro"/>
          <w:sz w:val="26"/>
          <w:szCs w:val="26"/>
        </w:rPr>
        <w:t>7 186</w:t>
      </w:r>
      <w:r>
        <w:rPr>
          <w:rFonts w:ascii="Myriad Pro" w:hAnsi="Myriad Pro"/>
          <w:sz w:val="26"/>
          <w:szCs w:val="26"/>
        </w:rPr>
        <w:t> </w:t>
      </w:r>
      <w:r w:rsidRPr="008F7D94">
        <w:rPr>
          <w:rFonts w:ascii="Myriad Pro" w:hAnsi="Myriad Pro"/>
          <w:sz w:val="26"/>
          <w:szCs w:val="26"/>
        </w:rPr>
        <w:t>265</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w:t>
      </w:r>
      <w:r w:rsidRPr="008F7D94">
        <w:rPr>
          <w:rFonts w:ascii="Myriad Pro" w:hAnsi="Myriad Pro"/>
          <w:sz w:val="26"/>
          <w:szCs w:val="26"/>
        </w:rPr>
        <w:t>без НДС</w:t>
      </w:r>
      <w:r>
        <w:rPr>
          <w:rFonts w:ascii="Myriad Pro" w:hAnsi="Myriad Pro"/>
          <w:sz w:val="26"/>
          <w:szCs w:val="26"/>
        </w:rPr>
        <w:t xml:space="preserve">, в т.ч. </w:t>
      </w:r>
      <w:r w:rsidRPr="008F7D94">
        <w:rPr>
          <w:rFonts w:ascii="Myriad Pro" w:hAnsi="Myriad Pro"/>
          <w:sz w:val="26"/>
          <w:szCs w:val="26"/>
        </w:rPr>
        <w:t xml:space="preserve">скорректированная </w:t>
      </w:r>
      <w:r>
        <w:rPr>
          <w:rFonts w:ascii="Myriad Pro" w:hAnsi="Myriad Pro"/>
          <w:sz w:val="26"/>
          <w:szCs w:val="26"/>
        </w:rPr>
        <w:t>необходимая валовая выручка</w:t>
      </w:r>
      <w:r w:rsidRPr="008F7D94">
        <w:rPr>
          <w:rFonts w:ascii="Myriad Pro" w:hAnsi="Myriad Pro"/>
          <w:sz w:val="26"/>
          <w:szCs w:val="26"/>
        </w:rPr>
        <w:t xml:space="preserve"> на содержание сетей </w:t>
      </w:r>
      <w:r>
        <w:rPr>
          <w:rFonts w:ascii="Myriad Pro" w:hAnsi="Myriad Pro"/>
          <w:sz w:val="26"/>
          <w:szCs w:val="26"/>
        </w:rPr>
        <w:t>-</w:t>
      </w:r>
      <w:r w:rsidRPr="008F7D94">
        <w:rPr>
          <w:rFonts w:ascii="Myriad Pro" w:hAnsi="Myriad Pro"/>
          <w:sz w:val="26"/>
          <w:szCs w:val="26"/>
        </w:rPr>
        <w:t xml:space="preserve"> </w:t>
      </w:r>
      <w:r w:rsidR="009B5426">
        <w:rPr>
          <w:rFonts w:ascii="Myriad Pro" w:hAnsi="Myriad Pro"/>
          <w:sz w:val="26"/>
          <w:szCs w:val="26"/>
        </w:rPr>
        <w:br/>
      </w:r>
      <w:r w:rsidRPr="008F7D94">
        <w:rPr>
          <w:rFonts w:ascii="Myriad Pro" w:hAnsi="Myriad Pro"/>
          <w:sz w:val="26"/>
          <w:szCs w:val="26"/>
        </w:rPr>
        <w:t>6 635</w:t>
      </w:r>
      <w:r>
        <w:rPr>
          <w:rFonts w:ascii="Myriad Pro" w:hAnsi="Myriad Pro"/>
          <w:sz w:val="26"/>
          <w:szCs w:val="26"/>
        </w:rPr>
        <w:t> </w:t>
      </w:r>
      <w:r w:rsidRPr="008F7D94">
        <w:rPr>
          <w:rFonts w:ascii="Myriad Pro" w:hAnsi="Myriad Pro"/>
          <w:sz w:val="26"/>
          <w:szCs w:val="26"/>
        </w:rPr>
        <w:t>015</w:t>
      </w:r>
      <w:r>
        <w:rPr>
          <w:rFonts w:ascii="Myriad Pro" w:hAnsi="Myriad Pro"/>
          <w:sz w:val="26"/>
          <w:szCs w:val="26"/>
        </w:rPr>
        <w:t xml:space="preserve"> </w:t>
      </w:r>
      <w:r w:rsidRPr="008F7D94">
        <w:rPr>
          <w:rFonts w:ascii="Myriad Pro" w:hAnsi="Myriad Pro"/>
          <w:sz w:val="26"/>
          <w:szCs w:val="26"/>
        </w:rPr>
        <w:t xml:space="preserve">тыс. </w:t>
      </w:r>
      <w:r w:rsidR="009B5426">
        <w:rPr>
          <w:rFonts w:ascii="Myriad Pro" w:hAnsi="Myriad Pro"/>
          <w:sz w:val="26"/>
          <w:szCs w:val="26"/>
        </w:rPr>
        <w:t>руб.</w:t>
      </w:r>
      <w:r>
        <w:rPr>
          <w:rFonts w:ascii="Myriad Pro" w:hAnsi="Myriad Pro"/>
          <w:sz w:val="26"/>
          <w:szCs w:val="26"/>
        </w:rPr>
        <w:t xml:space="preserve">, расходы на покупку электроэнергии в целях компенсации потерь в электрических сетях при ее передаче - </w:t>
      </w:r>
      <w:r w:rsidRPr="008F7D94">
        <w:rPr>
          <w:rFonts w:ascii="Myriad Pro" w:hAnsi="Myriad Pro"/>
          <w:sz w:val="26"/>
          <w:szCs w:val="26"/>
        </w:rPr>
        <w:t>551</w:t>
      </w:r>
      <w:r>
        <w:rPr>
          <w:rFonts w:ascii="Myriad Pro" w:hAnsi="Myriad Pro"/>
          <w:sz w:val="26"/>
          <w:szCs w:val="26"/>
        </w:rPr>
        <w:t> </w:t>
      </w:r>
      <w:r w:rsidRPr="008F7D94">
        <w:rPr>
          <w:rFonts w:ascii="Myriad Pro" w:hAnsi="Myriad Pro"/>
          <w:sz w:val="26"/>
          <w:szCs w:val="26"/>
        </w:rPr>
        <w:t>250</w:t>
      </w:r>
      <w:r>
        <w:rPr>
          <w:rFonts w:ascii="Myriad Pro" w:hAnsi="Myriad Pro"/>
          <w:sz w:val="26"/>
          <w:szCs w:val="26"/>
        </w:rPr>
        <w:t xml:space="preserve"> тыс. </w:t>
      </w:r>
      <w:r w:rsidR="009B5426">
        <w:rPr>
          <w:rFonts w:ascii="Myriad Pro" w:hAnsi="Myriad Pro"/>
          <w:sz w:val="26"/>
          <w:szCs w:val="26"/>
        </w:rPr>
        <w:t>руб.</w:t>
      </w:r>
    </w:p>
    <w:p w14:paraId="0F7E8FB2"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Более детально структура НВВ на содержание </w:t>
      </w:r>
      <w:r w:rsidR="009B5426">
        <w:rPr>
          <w:rFonts w:ascii="Myriad Pro" w:hAnsi="Myriad Pro"/>
          <w:sz w:val="26"/>
          <w:szCs w:val="26"/>
        </w:rPr>
        <w:t>ф</w:t>
      </w:r>
      <w:r>
        <w:rPr>
          <w:rFonts w:ascii="Myriad Pro" w:hAnsi="Myriad Pro"/>
          <w:sz w:val="26"/>
          <w:szCs w:val="26"/>
        </w:rPr>
        <w:t>илиала «Хакасэнерго» на 2019 год представлена в таблице:</w:t>
      </w:r>
    </w:p>
    <w:tbl>
      <w:tblPr>
        <w:tblW w:w="538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2"/>
        <w:gridCol w:w="5304"/>
        <w:gridCol w:w="1068"/>
        <w:gridCol w:w="1418"/>
        <w:gridCol w:w="1384"/>
      </w:tblGrid>
      <w:tr w:rsidR="002E6246" w:rsidRPr="00EE364E" w14:paraId="118E6E6D" w14:textId="77777777" w:rsidTr="00932336">
        <w:trPr>
          <w:trHeight w:val="630"/>
          <w:tblHeader/>
          <w:jc w:val="center"/>
        </w:trPr>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5B5D7C" w14:textId="77777777" w:rsidR="002E6246" w:rsidRPr="000B186D" w:rsidRDefault="002E6246" w:rsidP="007A377A">
            <w:pPr>
              <w:tabs>
                <w:tab w:val="left" w:pos="0"/>
              </w:tabs>
              <w:rPr>
                <w:rFonts w:ascii="Myriad Pro" w:hAnsi="Myriad Pro"/>
                <w:color w:val="FFFFFF" w:themeColor="background1"/>
                <w:sz w:val="20"/>
                <w:szCs w:val="20"/>
              </w:rPr>
            </w:pPr>
            <w:r w:rsidRPr="000B186D">
              <w:rPr>
                <w:rFonts w:ascii="Myriad Pro" w:hAnsi="Myriad Pro"/>
                <w:color w:val="FFFFFF" w:themeColor="background1"/>
                <w:sz w:val="20"/>
                <w:szCs w:val="20"/>
              </w:rPr>
              <w:t>№</w:t>
            </w:r>
          </w:p>
        </w:tc>
        <w:tc>
          <w:tcPr>
            <w:tcW w:w="2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1E0BE8" w14:textId="77777777" w:rsidR="002E6246" w:rsidRPr="000B186D" w:rsidRDefault="002E6246" w:rsidP="007A377A">
            <w:pPr>
              <w:tabs>
                <w:tab w:val="left" w:pos="0"/>
              </w:tabs>
              <w:jc w:val="center"/>
              <w:rPr>
                <w:rFonts w:ascii="Myriad Pro" w:hAnsi="Myriad Pro"/>
                <w:b/>
                <w:bCs/>
                <w:color w:val="FFFFFF" w:themeColor="background1"/>
                <w:sz w:val="20"/>
                <w:szCs w:val="20"/>
              </w:rPr>
            </w:pPr>
            <w:r w:rsidRPr="000B186D">
              <w:rPr>
                <w:rFonts w:ascii="Myriad Pro" w:hAnsi="Myriad Pro"/>
                <w:b/>
                <w:bCs/>
                <w:color w:val="FFFFFF" w:themeColor="background1"/>
                <w:sz w:val="20"/>
                <w:szCs w:val="20"/>
              </w:rPr>
              <w:t>Наименование </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BB7D0E" w14:textId="77777777" w:rsidR="002E6246" w:rsidRPr="000B186D" w:rsidRDefault="002E6246" w:rsidP="007A377A">
            <w:pPr>
              <w:tabs>
                <w:tab w:val="left" w:pos="0"/>
              </w:tabs>
              <w:jc w:val="center"/>
              <w:rPr>
                <w:rFonts w:ascii="Myriad Pro" w:hAnsi="Myriad Pro"/>
                <w:b/>
                <w:bCs/>
                <w:color w:val="FFFFFF" w:themeColor="background1"/>
                <w:sz w:val="20"/>
                <w:szCs w:val="20"/>
              </w:rPr>
            </w:pPr>
            <w:r w:rsidRPr="000B186D">
              <w:rPr>
                <w:rFonts w:ascii="Myriad Pro" w:hAnsi="Myriad Pro"/>
                <w:b/>
                <w:bCs/>
                <w:color w:val="FFFFFF" w:themeColor="background1"/>
                <w:sz w:val="20"/>
                <w:szCs w:val="20"/>
              </w:rPr>
              <w:t>Ед. изм. </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93749" w14:textId="77777777" w:rsidR="002E6246" w:rsidRPr="000B186D" w:rsidRDefault="002E6246" w:rsidP="007A377A">
            <w:pPr>
              <w:tabs>
                <w:tab w:val="left" w:pos="0"/>
              </w:tabs>
              <w:jc w:val="center"/>
              <w:rPr>
                <w:rFonts w:ascii="Myriad Pro" w:hAnsi="Myriad Pro"/>
                <w:b/>
                <w:bCs/>
                <w:color w:val="FFFFFF" w:themeColor="background1"/>
                <w:sz w:val="20"/>
                <w:szCs w:val="20"/>
              </w:rPr>
            </w:pPr>
            <w:r w:rsidRPr="000B186D">
              <w:rPr>
                <w:rFonts w:ascii="Myriad Pro" w:hAnsi="Myriad Pro"/>
                <w:b/>
                <w:bCs/>
                <w:color w:val="FFFFFF" w:themeColor="background1"/>
                <w:sz w:val="20"/>
                <w:szCs w:val="20"/>
              </w:rPr>
              <w:t xml:space="preserve">Утверждено </w:t>
            </w:r>
            <w:r w:rsidRPr="000B186D">
              <w:rPr>
                <w:rFonts w:ascii="Myriad Pro" w:hAnsi="Myriad Pro"/>
                <w:b/>
                <w:bCs/>
                <w:color w:val="FFFFFF" w:themeColor="background1"/>
                <w:sz w:val="20"/>
                <w:szCs w:val="20"/>
              </w:rPr>
              <w:br/>
            </w:r>
            <w:r>
              <w:rPr>
                <w:rFonts w:ascii="Myriad Pro" w:hAnsi="Myriad Pro"/>
                <w:b/>
                <w:bCs/>
                <w:color w:val="FFFFFF" w:themeColor="background1"/>
                <w:sz w:val="20"/>
                <w:szCs w:val="20"/>
              </w:rPr>
              <w:t xml:space="preserve">на </w:t>
            </w:r>
            <w:r w:rsidRPr="000B186D">
              <w:rPr>
                <w:rFonts w:ascii="Myriad Pro" w:hAnsi="Myriad Pro"/>
                <w:b/>
                <w:bCs/>
                <w:color w:val="FFFFFF" w:themeColor="background1"/>
                <w:sz w:val="20"/>
                <w:szCs w:val="20"/>
              </w:rPr>
              <w:t>2018</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AC403" w14:textId="77777777" w:rsidR="002E6246" w:rsidRPr="000B186D" w:rsidRDefault="002E6246" w:rsidP="007A377A">
            <w:pPr>
              <w:tabs>
                <w:tab w:val="left" w:pos="0"/>
              </w:tabs>
              <w:jc w:val="center"/>
              <w:rPr>
                <w:rFonts w:ascii="Myriad Pro" w:hAnsi="Myriad Pro"/>
                <w:b/>
                <w:bCs/>
                <w:color w:val="FFFFFF" w:themeColor="background1"/>
                <w:sz w:val="20"/>
                <w:szCs w:val="20"/>
              </w:rPr>
            </w:pPr>
            <w:r w:rsidRPr="000B186D">
              <w:rPr>
                <w:rFonts w:ascii="Myriad Pro" w:hAnsi="Myriad Pro"/>
                <w:b/>
                <w:bCs/>
                <w:color w:val="FFFFFF" w:themeColor="background1"/>
                <w:sz w:val="20"/>
                <w:szCs w:val="20"/>
              </w:rPr>
              <w:t>Заявка</w:t>
            </w:r>
            <w:r>
              <w:rPr>
                <w:rFonts w:ascii="Myriad Pro" w:hAnsi="Myriad Pro"/>
                <w:b/>
                <w:bCs/>
                <w:color w:val="FFFFFF" w:themeColor="background1"/>
                <w:sz w:val="20"/>
                <w:szCs w:val="20"/>
              </w:rPr>
              <w:t xml:space="preserve"> </w:t>
            </w:r>
            <w:r>
              <w:rPr>
                <w:rFonts w:ascii="Myriad Pro" w:hAnsi="Myriad Pro"/>
                <w:b/>
                <w:bCs/>
                <w:color w:val="FFFFFF" w:themeColor="background1"/>
                <w:sz w:val="20"/>
                <w:szCs w:val="20"/>
              </w:rPr>
              <w:br/>
              <w:t>на</w:t>
            </w:r>
            <w:r w:rsidRPr="000B186D">
              <w:rPr>
                <w:rFonts w:ascii="Myriad Pro" w:hAnsi="Myriad Pro"/>
                <w:b/>
                <w:bCs/>
                <w:color w:val="FFFFFF" w:themeColor="background1"/>
                <w:sz w:val="20"/>
                <w:szCs w:val="20"/>
              </w:rPr>
              <w:t xml:space="preserve"> 2019</w:t>
            </w:r>
          </w:p>
        </w:tc>
      </w:tr>
      <w:tr w:rsidR="002E6246" w:rsidRPr="00EE364E" w14:paraId="0E1F9957" w14:textId="77777777" w:rsidTr="00932336">
        <w:trPr>
          <w:trHeight w:val="270"/>
          <w:jc w:val="center"/>
        </w:trPr>
        <w:tc>
          <w:tcPr>
            <w:tcW w:w="439" w:type="pct"/>
            <w:tcBorders>
              <w:top w:val="single" w:sz="4" w:space="0" w:color="FFFFFF" w:themeColor="background1"/>
            </w:tcBorders>
            <w:shd w:val="clear" w:color="auto" w:fill="auto"/>
            <w:noWrap/>
            <w:vAlign w:val="bottom"/>
            <w:hideMark/>
          </w:tcPr>
          <w:p w14:paraId="202EFC14" w14:textId="77777777" w:rsidR="002E6246" w:rsidRPr="00EE364E" w:rsidRDefault="002E6246" w:rsidP="007A377A">
            <w:pPr>
              <w:tabs>
                <w:tab w:val="left" w:pos="0"/>
              </w:tabs>
              <w:jc w:val="center"/>
              <w:rPr>
                <w:rFonts w:ascii="Myriad Pro" w:hAnsi="Myriad Pro"/>
                <w:b/>
                <w:bCs/>
                <w:sz w:val="20"/>
                <w:szCs w:val="20"/>
              </w:rPr>
            </w:pPr>
          </w:p>
        </w:tc>
        <w:tc>
          <w:tcPr>
            <w:tcW w:w="2636" w:type="pct"/>
            <w:tcBorders>
              <w:top w:val="single" w:sz="4" w:space="0" w:color="FFFFFF" w:themeColor="background1"/>
            </w:tcBorders>
            <w:shd w:val="clear" w:color="auto" w:fill="auto"/>
            <w:vAlign w:val="center"/>
            <w:hideMark/>
          </w:tcPr>
          <w:p w14:paraId="458952BF" w14:textId="77777777" w:rsidR="002E6246" w:rsidRPr="0067212B" w:rsidRDefault="002E6246" w:rsidP="007A377A">
            <w:pPr>
              <w:tabs>
                <w:tab w:val="left" w:pos="0"/>
              </w:tabs>
              <w:rPr>
                <w:rFonts w:ascii="Myriad Pro" w:hAnsi="Myriad Pro"/>
                <w:color w:val="000000"/>
                <w:sz w:val="20"/>
                <w:szCs w:val="20"/>
              </w:rPr>
            </w:pPr>
            <w:r w:rsidRPr="0067212B">
              <w:rPr>
                <w:rFonts w:ascii="Myriad Pro" w:hAnsi="Myriad Pro"/>
                <w:color w:val="000000"/>
                <w:sz w:val="20"/>
                <w:szCs w:val="20"/>
              </w:rPr>
              <w:t>инфляция</w:t>
            </w:r>
          </w:p>
        </w:tc>
        <w:tc>
          <w:tcPr>
            <w:tcW w:w="531" w:type="pct"/>
            <w:tcBorders>
              <w:top w:val="single" w:sz="4" w:space="0" w:color="FFFFFF" w:themeColor="background1"/>
            </w:tcBorders>
            <w:shd w:val="clear" w:color="auto" w:fill="auto"/>
            <w:noWrap/>
            <w:vAlign w:val="center"/>
            <w:hideMark/>
          </w:tcPr>
          <w:p w14:paraId="40384E2A" w14:textId="77777777" w:rsidR="002E6246" w:rsidRPr="00EE364E" w:rsidRDefault="002E6246" w:rsidP="007A377A">
            <w:pPr>
              <w:tabs>
                <w:tab w:val="left" w:pos="0"/>
              </w:tabs>
              <w:jc w:val="center"/>
              <w:rPr>
                <w:rFonts w:ascii="Myriad Pro" w:hAnsi="Myriad Pro"/>
                <w:b/>
                <w:bCs/>
                <w:color w:val="000000"/>
                <w:sz w:val="20"/>
                <w:szCs w:val="20"/>
              </w:rPr>
            </w:pPr>
            <w:r w:rsidRPr="00EE364E">
              <w:rPr>
                <w:rFonts w:ascii="Myriad Pro" w:hAnsi="Myriad Pro"/>
                <w:b/>
                <w:bCs/>
                <w:color w:val="000000"/>
                <w:sz w:val="20"/>
                <w:szCs w:val="20"/>
              </w:rPr>
              <w:t>%</w:t>
            </w:r>
          </w:p>
        </w:tc>
        <w:tc>
          <w:tcPr>
            <w:tcW w:w="705" w:type="pct"/>
            <w:tcBorders>
              <w:top w:val="single" w:sz="4" w:space="0" w:color="FFFFFF" w:themeColor="background1"/>
            </w:tcBorders>
            <w:shd w:val="clear" w:color="auto" w:fill="auto"/>
            <w:noWrap/>
            <w:vAlign w:val="center"/>
            <w:hideMark/>
          </w:tcPr>
          <w:p w14:paraId="4B1B86DC"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3,7%</w:t>
            </w:r>
          </w:p>
        </w:tc>
        <w:tc>
          <w:tcPr>
            <w:tcW w:w="688" w:type="pct"/>
            <w:tcBorders>
              <w:top w:val="single" w:sz="4" w:space="0" w:color="FFFFFF" w:themeColor="background1"/>
            </w:tcBorders>
            <w:shd w:val="clear" w:color="auto" w:fill="auto"/>
            <w:noWrap/>
            <w:vAlign w:val="center"/>
            <w:hideMark/>
          </w:tcPr>
          <w:p w14:paraId="7A118B72"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4,0%</w:t>
            </w:r>
          </w:p>
        </w:tc>
      </w:tr>
      <w:tr w:rsidR="002E6246" w:rsidRPr="00EE364E" w14:paraId="353F5BA0" w14:textId="77777777" w:rsidTr="00932336">
        <w:trPr>
          <w:trHeight w:val="270"/>
          <w:jc w:val="center"/>
        </w:trPr>
        <w:tc>
          <w:tcPr>
            <w:tcW w:w="439" w:type="pct"/>
            <w:shd w:val="clear" w:color="auto" w:fill="auto"/>
            <w:noWrap/>
            <w:vAlign w:val="bottom"/>
            <w:hideMark/>
          </w:tcPr>
          <w:p w14:paraId="6D4A5B12" w14:textId="77777777" w:rsidR="002E6246" w:rsidRPr="00EE364E" w:rsidRDefault="002E6246" w:rsidP="007A377A">
            <w:pPr>
              <w:tabs>
                <w:tab w:val="left" w:pos="0"/>
              </w:tabs>
              <w:jc w:val="center"/>
              <w:rPr>
                <w:rFonts w:ascii="Myriad Pro" w:hAnsi="Myriad Pro"/>
                <w:b/>
                <w:bCs/>
                <w:i/>
                <w:iCs/>
                <w:color w:val="000000"/>
                <w:sz w:val="20"/>
                <w:szCs w:val="20"/>
              </w:rPr>
            </w:pPr>
          </w:p>
        </w:tc>
        <w:tc>
          <w:tcPr>
            <w:tcW w:w="2636" w:type="pct"/>
            <w:shd w:val="clear" w:color="auto" w:fill="auto"/>
            <w:vAlign w:val="center"/>
            <w:hideMark/>
          </w:tcPr>
          <w:p w14:paraId="5894B1C8" w14:textId="77777777" w:rsidR="002E6246" w:rsidRPr="0067212B" w:rsidRDefault="002E6246" w:rsidP="007A377A">
            <w:pPr>
              <w:tabs>
                <w:tab w:val="left" w:pos="0"/>
              </w:tabs>
              <w:rPr>
                <w:rFonts w:ascii="Myriad Pro" w:hAnsi="Myriad Pro"/>
                <w:color w:val="000000"/>
                <w:sz w:val="20"/>
                <w:szCs w:val="20"/>
              </w:rPr>
            </w:pPr>
            <w:r w:rsidRPr="0067212B">
              <w:rPr>
                <w:rFonts w:ascii="Myriad Pro" w:hAnsi="Myriad Pro"/>
                <w:color w:val="000000"/>
                <w:sz w:val="20"/>
                <w:szCs w:val="20"/>
              </w:rPr>
              <w:t>индекс эффективности операционных расходов</w:t>
            </w:r>
          </w:p>
        </w:tc>
        <w:tc>
          <w:tcPr>
            <w:tcW w:w="531" w:type="pct"/>
            <w:shd w:val="clear" w:color="auto" w:fill="auto"/>
            <w:noWrap/>
            <w:vAlign w:val="center"/>
            <w:hideMark/>
          </w:tcPr>
          <w:p w14:paraId="5B752364" w14:textId="77777777" w:rsidR="002E6246" w:rsidRPr="00EE364E" w:rsidRDefault="002E6246" w:rsidP="007A377A">
            <w:pPr>
              <w:tabs>
                <w:tab w:val="left" w:pos="0"/>
              </w:tabs>
              <w:jc w:val="center"/>
              <w:rPr>
                <w:rFonts w:ascii="Myriad Pro" w:hAnsi="Myriad Pro"/>
                <w:b/>
                <w:bCs/>
                <w:color w:val="000000"/>
                <w:sz w:val="20"/>
                <w:szCs w:val="20"/>
              </w:rPr>
            </w:pPr>
            <w:r w:rsidRPr="00EE364E">
              <w:rPr>
                <w:rFonts w:ascii="Myriad Pro" w:hAnsi="Myriad Pro"/>
                <w:b/>
                <w:bCs/>
                <w:color w:val="000000"/>
                <w:sz w:val="20"/>
                <w:szCs w:val="20"/>
              </w:rPr>
              <w:t>%</w:t>
            </w:r>
          </w:p>
        </w:tc>
        <w:tc>
          <w:tcPr>
            <w:tcW w:w="705" w:type="pct"/>
            <w:shd w:val="clear" w:color="auto" w:fill="auto"/>
            <w:noWrap/>
            <w:vAlign w:val="center"/>
            <w:hideMark/>
          </w:tcPr>
          <w:p w14:paraId="37DB9616"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2,0%</w:t>
            </w:r>
          </w:p>
        </w:tc>
        <w:tc>
          <w:tcPr>
            <w:tcW w:w="688" w:type="pct"/>
            <w:shd w:val="clear" w:color="auto" w:fill="auto"/>
            <w:noWrap/>
            <w:vAlign w:val="center"/>
            <w:hideMark/>
          </w:tcPr>
          <w:p w14:paraId="7E198CE6"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2,0%</w:t>
            </w:r>
          </w:p>
        </w:tc>
      </w:tr>
      <w:tr w:rsidR="002E6246" w:rsidRPr="00EE364E" w14:paraId="6A5CA668" w14:textId="77777777" w:rsidTr="00932336">
        <w:trPr>
          <w:trHeight w:val="270"/>
          <w:jc w:val="center"/>
        </w:trPr>
        <w:tc>
          <w:tcPr>
            <w:tcW w:w="439" w:type="pct"/>
            <w:shd w:val="clear" w:color="auto" w:fill="auto"/>
            <w:noWrap/>
            <w:vAlign w:val="bottom"/>
            <w:hideMark/>
          </w:tcPr>
          <w:p w14:paraId="5AAADD91" w14:textId="77777777" w:rsidR="002E6246" w:rsidRPr="00EE364E" w:rsidRDefault="002E6246" w:rsidP="007A377A">
            <w:pPr>
              <w:tabs>
                <w:tab w:val="left" w:pos="0"/>
              </w:tabs>
              <w:jc w:val="center"/>
              <w:rPr>
                <w:rFonts w:ascii="Myriad Pro" w:hAnsi="Myriad Pro"/>
                <w:b/>
                <w:bCs/>
                <w:i/>
                <w:iCs/>
                <w:color w:val="000000"/>
                <w:sz w:val="20"/>
                <w:szCs w:val="20"/>
              </w:rPr>
            </w:pPr>
          </w:p>
        </w:tc>
        <w:tc>
          <w:tcPr>
            <w:tcW w:w="2636" w:type="pct"/>
            <w:shd w:val="clear" w:color="auto" w:fill="auto"/>
            <w:vAlign w:val="center"/>
            <w:hideMark/>
          </w:tcPr>
          <w:p w14:paraId="6802F8B6" w14:textId="77777777" w:rsidR="002E6246" w:rsidRPr="0067212B" w:rsidRDefault="002E6246" w:rsidP="007A377A">
            <w:pPr>
              <w:tabs>
                <w:tab w:val="left" w:pos="0"/>
              </w:tabs>
              <w:rPr>
                <w:rFonts w:ascii="Myriad Pro" w:hAnsi="Myriad Pro"/>
                <w:color w:val="000000"/>
                <w:sz w:val="20"/>
                <w:szCs w:val="20"/>
              </w:rPr>
            </w:pPr>
            <w:r w:rsidRPr="0067212B">
              <w:rPr>
                <w:rFonts w:ascii="Myriad Pro" w:hAnsi="Myriad Pro"/>
                <w:color w:val="000000"/>
                <w:sz w:val="20"/>
                <w:szCs w:val="20"/>
              </w:rPr>
              <w:t>количество активов</w:t>
            </w:r>
          </w:p>
        </w:tc>
        <w:tc>
          <w:tcPr>
            <w:tcW w:w="531" w:type="pct"/>
            <w:shd w:val="clear" w:color="auto" w:fill="auto"/>
            <w:noWrap/>
            <w:vAlign w:val="center"/>
            <w:hideMark/>
          </w:tcPr>
          <w:p w14:paraId="550C53AE" w14:textId="77777777" w:rsidR="002E6246" w:rsidRPr="00EE364E" w:rsidRDefault="002E6246" w:rsidP="007A377A">
            <w:pPr>
              <w:tabs>
                <w:tab w:val="left" w:pos="0"/>
              </w:tabs>
              <w:jc w:val="center"/>
              <w:rPr>
                <w:rFonts w:ascii="Myriad Pro" w:hAnsi="Myriad Pro"/>
                <w:b/>
                <w:bCs/>
                <w:color w:val="000000"/>
                <w:sz w:val="20"/>
                <w:szCs w:val="20"/>
              </w:rPr>
            </w:pPr>
            <w:r w:rsidRPr="0067212B">
              <w:rPr>
                <w:rFonts w:ascii="Myriad Pro" w:hAnsi="Myriad Pro"/>
                <w:color w:val="000000"/>
                <w:sz w:val="20"/>
                <w:szCs w:val="20"/>
              </w:rPr>
              <w:t>у.е</w:t>
            </w:r>
            <w:r w:rsidRPr="00EE364E">
              <w:rPr>
                <w:rFonts w:ascii="Myriad Pro" w:hAnsi="Myriad Pro"/>
                <w:b/>
                <w:bCs/>
                <w:color w:val="000000"/>
                <w:sz w:val="20"/>
                <w:szCs w:val="20"/>
              </w:rPr>
              <w:t>.</w:t>
            </w:r>
          </w:p>
        </w:tc>
        <w:tc>
          <w:tcPr>
            <w:tcW w:w="705" w:type="pct"/>
            <w:shd w:val="clear" w:color="auto" w:fill="auto"/>
            <w:noWrap/>
            <w:vAlign w:val="center"/>
            <w:hideMark/>
          </w:tcPr>
          <w:p w14:paraId="54F313D3"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40 332,22</w:t>
            </w:r>
          </w:p>
        </w:tc>
        <w:tc>
          <w:tcPr>
            <w:tcW w:w="688" w:type="pct"/>
            <w:shd w:val="clear" w:color="auto" w:fill="auto"/>
            <w:noWrap/>
            <w:vAlign w:val="center"/>
            <w:hideMark/>
          </w:tcPr>
          <w:p w14:paraId="0C4C68C9"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41 922,33</w:t>
            </w:r>
          </w:p>
        </w:tc>
      </w:tr>
      <w:tr w:rsidR="002E6246" w:rsidRPr="00EE364E" w14:paraId="248A1119" w14:textId="77777777" w:rsidTr="00932336">
        <w:trPr>
          <w:trHeight w:val="270"/>
          <w:jc w:val="center"/>
        </w:trPr>
        <w:tc>
          <w:tcPr>
            <w:tcW w:w="439" w:type="pct"/>
            <w:shd w:val="clear" w:color="auto" w:fill="auto"/>
            <w:noWrap/>
            <w:vAlign w:val="bottom"/>
            <w:hideMark/>
          </w:tcPr>
          <w:p w14:paraId="7F68D73E" w14:textId="77777777" w:rsidR="002E6246" w:rsidRPr="00EE364E" w:rsidRDefault="002E6246" w:rsidP="007A377A">
            <w:pPr>
              <w:tabs>
                <w:tab w:val="left" w:pos="0"/>
              </w:tabs>
              <w:jc w:val="center"/>
              <w:rPr>
                <w:rFonts w:ascii="Myriad Pro" w:hAnsi="Myriad Pro"/>
                <w:b/>
                <w:bCs/>
                <w:i/>
                <w:iCs/>
                <w:color w:val="000000"/>
                <w:sz w:val="20"/>
                <w:szCs w:val="20"/>
              </w:rPr>
            </w:pPr>
          </w:p>
        </w:tc>
        <w:tc>
          <w:tcPr>
            <w:tcW w:w="2636" w:type="pct"/>
            <w:shd w:val="clear" w:color="auto" w:fill="auto"/>
            <w:vAlign w:val="center"/>
            <w:hideMark/>
          </w:tcPr>
          <w:p w14:paraId="74166234" w14:textId="77777777" w:rsidR="002E6246" w:rsidRPr="0067212B" w:rsidRDefault="002E6246" w:rsidP="007A377A">
            <w:pPr>
              <w:tabs>
                <w:tab w:val="left" w:pos="0"/>
              </w:tabs>
              <w:rPr>
                <w:rFonts w:ascii="Myriad Pro" w:hAnsi="Myriad Pro"/>
                <w:color w:val="000000"/>
                <w:sz w:val="20"/>
                <w:szCs w:val="20"/>
              </w:rPr>
            </w:pPr>
            <w:r w:rsidRPr="0067212B">
              <w:rPr>
                <w:rFonts w:ascii="Myriad Pro" w:hAnsi="Myriad Pro"/>
                <w:color w:val="000000"/>
                <w:sz w:val="20"/>
                <w:szCs w:val="20"/>
              </w:rPr>
              <w:t>индекс изменения количества активов</w:t>
            </w:r>
          </w:p>
        </w:tc>
        <w:tc>
          <w:tcPr>
            <w:tcW w:w="531" w:type="pct"/>
            <w:shd w:val="clear" w:color="auto" w:fill="auto"/>
            <w:noWrap/>
            <w:vAlign w:val="center"/>
            <w:hideMark/>
          </w:tcPr>
          <w:p w14:paraId="19C24853" w14:textId="77777777" w:rsidR="002E6246" w:rsidRPr="00EE364E" w:rsidRDefault="002E6246" w:rsidP="007A377A">
            <w:pPr>
              <w:tabs>
                <w:tab w:val="left" w:pos="0"/>
              </w:tabs>
              <w:jc w:val="center"/>
              <w:rPr>
                <w:rFonts w:ascii="Myriad Pro" w:hAnsi="Myriad Pro"/>
                <w:b/>
                <w:bCs/>
                <w:color w:val="000000"/>
                <w:sz w:val="20"/>
                <w:szCs w:val="20"/>
              </w:rPr>
            </w:pPr>
            <w:r w:rsidRPr="00EE364E">
              <w:rPr>
                <w:rFonts w:ascii="Myriad Pro" w:hAnsi="Myriad Pro"/>
                <w:b/>
                <w:bCs/>
                <w:color w:val="000000"/>
                <w:sz w:val="20"/>
                <w:szCs w:val="20"/>
              </w:rPr>
              <w:t>%</w:t>
            </w:r>
          </w:p>
        </w:tc>
        <w:tc>
          <w:tcPr>
            <w:tcW w:w="705" w:type="pct"/>
            <w:shd w:val="clear" w:color="auto" w:fill="auto"/>
            <w:noWrap/>
            <w:vAlign w:val="center"/>
            <w:hideMark/>
          </w:tcPr>
          <w:p w14:paraId="4D5D4D20"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0,00%</w:t>
            </w:r>
          </w:p>
        </w:tc>
        <w:tc>
          <w:tcPr>
            <w:tcW w:w="688" w:type="pct"/>
            <w:shd w:val="clear" w:color="auto" w:fill="auto"/>
            <w:noWrap/>
            <w:vAlign w:val="center"/>
            <w:hideMark/>
          </w:tcPr>
          <w:p w14:paraId="0F64AE94"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3,94%</w:t>
            </w:r>
          </w:p>
        </w:tc>
      </w:tr>
      <w:tr w:rsidR="002E6246" w:rsidRPr="00EE364E" w14:paraId="7EC50080" w14:textId="77777777" w:rsidTr="00932336">
        <w:trPr>
          <w:trHeight w:val="330"/>
          <w:jc w:val="center"/>
        </w:trPr>
        <w:tc>
          <w:tcPr>
            <w:tcW w:w="439" w:type="pct"/>
            <w:shd w:val="clear" w:color="auto" w:fill="auto"/>
            <w:noWrap/>
            <w:vAlign w:val="bottom"/>
            <w:hideMark/>
          </w:tcPr>
          <w:p w14:paraId="5FBEC1CC" w14:textId="77777777" w:rsidR="002E6246" w:rsidRPr="00EE364E" w:rsidRDefault="002E6246" w:rsidP="007A377A">
            <w:pPr>
              <w:tabs>
                <w:tab w:val="left" w:pos="0"/>
              </w:tabs>
              <w:jc w:val="center"/>
              <w:rPr>
                <w:rFonts w:ascii="Myriad Pro" w:hAnsi="Myriad Pro"/>
                <w:b/>
                <w:bCs/>
                <w:i/>
                <w:iCs/>
                <w:color w:val="000000"/>
                <w:sz w:val="20"/>
                <w:szCs w:val="20"/>
              </w:rPr>
            </w:pPr>
          </w:p>
        </w:tc>
        <w:tc>
          <w:tcPr>
            <w:tcW w:w="2636" w:type="pct"/>
            <w:shd w:val="clear" w:color="auto" w:fill="auto"/>
            <w:noWrap/>
            <w:vAlign w:val="center"/>
            <w:hideMark/>
          </w:tcPr>
          <w:p w14:paraId="341DA785" w14:textId="77777777" w:rsidR="002E6246" w:rsidRPr="0067212B" w:rsidRDefault="002E6246" w:rsidP="007A377A">
            <w:pPr>
              <w:tabs>
                <w:tab w:val="left" w:pos="0"/>
              </w:tabs>
              <w:rPr>
                <w:rFonts w:ascii="Myriad Pro" w:hAnsi="Myriad Pro"/>
                <w:color w:val="000000"/>
                <w:sz w:val="18"/>
                <w:szCs w:val="18"/>
              </w:rPr>
            </w:pPr>
            <w:r w:rsidRPr="0067212B">
              <w:rPr>
                <w:rFonts w:ascii="Myriad Pro" w:hAnsi="Myriad Pro"/>
                <w:color w:val="000000"/>
                <w:sz w:val="18"/>
                <w:szCs w:val="18"/>
              </w:rPr>
              <w:t>коэффициент эластичности затрат по росту активов</w:t>
            </w:r>
          </w:p>
        </w:tc>
        <w:tc>
          <w:tcPr>
            <w:tcW w:w="531" w:type="pct"/>
            <w:shd w:val="clear" w:color="auto" w:fill="auto"/>
            <w:vAlign w:val="center"/>
            <w:hideMark/>
          </w:tcPr>
          <w:p w14:paraId="70B06F2E" w14:textId="77777777" w:rsidR="002E6246" w:rsidRPr="00EE364E" w:rsidRDefault="002E6246" w:rsidP="007A377A">
            <w:pPr>
              <w:tabs>
                <w:tab w:val="left" w:pos="0"/>
              </w:tabs>
              <w:jc w:val="center"/>
              <w:rPr>
                <w:rFonts w:ascii="Myriad Pro" w:hAnsi="Myriad Pro"/>
                <w:b/>
                <w:bCs/>
                <w:color w:val="000000"/>
                <w:sz w:val="20"/>
                <w:szCs w:val="20"/>
              </w:rPr>
            </w:pPr>
            <w:r w:rsidRPr="00EE364E">
              <w:rPr>
                <w:rFonts w:ascii="Myriad Pro" w:hAnsi="Myriad Pro"/>
                <w:b/>
                <w:bCs/>
                <w:color w:val="000000"/>
                <w:sz w:val="20"/>
                <w:szCs w:val="20"/>
              </w:rPr>
              <w:t> </w:t>
            </w:r>
          </w:p>
        </w:tc>
        <w:tc>
          <w:tcPr>
            <w:tcW w:w="705" w:type="pct"/>
            <w:shd w:val="clear" w:color="auto" w:fill="auto"/>
            <w:vAlign w:val="center"/>
            <w:hideMark/>
          </w:tcPr>
          <w:p w14:paraId="3BA63E0F"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0,75</w:t>
            </w:r>
          </w:p>
        </w:tc>
        <w:tc>
          <w:tcPr>
            <w:tcW w:w="688" w:type="pct"/>
            <w:shd w:val="clear" w:color="auto" w:fill="auto"/>
            <w:vAlign w:val="center"/>
            <w:hideMark/>
          </w:tcPr>
          <w:p w14:paraId="73A79326" w14:textId="77777777" w:rsidR="002E6246" w:rsidRPr="0067212B" w:rsidRDefault="002E6246" w:rsidP="007A377A">
            <w:pPr>
              <w:tabs>
                <w:tab w:val="left" w:pos="0"/>
              </w:tabs>
              <w:jc w:val="center"/>
              <w:rPr>
                <w:rFonts w:ascii="Myriad Pro" w:hAnsi="Myriad Pro"/>
                <w:i/>
                <w:iCs/>
                <w:color w:val="000000"/>
                <w:sz w:val="20"/>
                <w:szCs w:val="20"/>
              </w:rPr>
            </w:pPr>
            <w:r w:rsidRPr="0067212B">
              <w:rPr>
                <w:rFonts w:ascii="Myriad Pro" w:hAnsi="Myriad Pro"/>
                <w:i/>
                <w:iCs/>
                <w:color w:val="000000"/>
                <w:sz w:val="20"/>
                <w:szCs w:val="20"/>
              </w:rPr>
              <w:t>0,75</w:t>
            </w:r>
          </w:p>
        </w:tc>
      </w:tr>
      <w:tr w:rsidR="002E6246" w:rsidRPr="00EE364E" w14:paraId="168D7E4E" w14:textId="77777777" w:rsidTr="00932336">
        <w:trPr>
          <w:trHeight w:val="330"/>
          <w:jc w:val="center"/>
        </w:trPr>
        <w:tc>
          <w:tcPr>
            <w:tcW w:w="439" w:type="pct"/>
            <w:shd w:val="clear" w:color="auto" w:fill="auto"/>
            <w:noWrap/>
            <w:vAlign w:val="center"/>
            <w:hideMark/>
          </w:tcPr>
          <w:p w14:paraId="66B13DB0" w14:textId="77777777" w:rsidR="002E6246" w:rsidRPr="0067212B" w:rsidRDefault="002E6246" w:rsidP="007A377A">
            <w:pPr>
              <w:tabs>
                <w:tab w:val="left" w:pos="0"/>
              </w:tabs>
              <w:jc w:val="center"/>
              <w:rPr>
                <w:rFonts w:ascii="Myriad Pro" w:hAnsi="Myriad Pro"/>
                <w:b/>
                <w:bCs/>
                <w:i/>
                <w:iCs/>
                <w:color w:val="000000"/>
                <w:sz w:val="20"/>
                <w:szCs w:val="20"/>
              </w:rPr>
            </w:pPr>
          </w:p>
        </w:tc>
        <w:tc>
          <w:tcPr>
            <w:tcW w:w="2636" w:type="pct"/>
            <w:shd w:val="clear" w:color="auto" w:fill="auto"/>
            <w:noWrap/>
            <w:vAlign w:val="center"/>
            <w:hideMark/>
          </w:tcPr>
          <w:p w14:paraId="38986746" w14:textId="77777777" w:rsidR="002E6246" w:rsidRPr="0067212B" w:rsidRDefault="002E6246" w:rsidP="007A377A">
            <w:pPr>
              <w:tabs>
                <w:tab w:val="left" w:pos="0"/>
              </w:tabs>
              <w:rPr>
                <w:rFonts w:ascii="Myriad Pro" w:hAnsi="Myriad Pro"/>
                <w:b/>
                <w:bCs/>
                <w:color w:val="000000"/>
                <w:sz w:val="20"/>
                <w:szCs w:val="20"/>
              </w:rPr>
            </w:pPr>
            <w:r w:rsidRPr="0067212B">
              <w:rPr>
                <w:rFonts w:ascii="Myriad Pro" w:hAnsi="Myriad Pro"/>
                <w:b/>
                <w:bCs/>
                <w:color w:val="000000"/>
                <w:sz w:val="20"/>
                <w:szCs w:val="20"/>
              </w:rPr>
              <w:t>итого коэффициент индексации</w:t>
            </w:r>
          </w:p>
        </w:tc>
        <w:tc>
          <w:tcPr>
            <w:tcW w:w="531" w:type="pct"/>
            <w:shd w:val="clear" w:color="auto" w:fill="auto"/>
            <w:vAlign w:val="center"/>
            <w:hideMark/>
          </w:tcPr>
          <w:p w14:paraId="49BEB634"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 </w:t>
            </w:r>
          </w:p>
        </w:tc>
        <w:tc>
          <w:tcPr>
            <w:tcW w:w="705" w:type="pct"/>
            <w:shd w:val="clear" w:color="auto" w:fill="auto"/>
            <w:vAlign w:val="center"/>
            <w:hideMark/>
          </w:tcPr>
          <w:p w14:paraId="3460D790" w14:textId="77777777" w:rsidR="002E6246" w:rsidRPr="00EE364E" w:rsidRDefault="002E6246" w:rsidP="007A377A">
            <w:pPr>
              <w:tabs>
                <w:tab w:val="left" w:pos="0"/>
              </w:tabs>
              <w:jc w:val="center"/>
              <w:rPr>
                <w:rFonts w:ascii="Myriad Pro" w:hAnsi="Myriad Pro"/>
                <w:b/>
                <w:bCs/>
                <w:i/>
                <w:iCs/>
                <w:color w:val="000000"/>
                <w:sz w:val="20"/>
                <w:szCs w:val="20"/>
              </w:rPr>
            </w:pPr>
            <w:r w:rsidRPr="00EE364E">
              <w:rPr>
                <w:rFonts w:ascii="Myriad Pro" w:hAnsi="Myriad Pro"/>
                <w:b/>
                <w:bCs/>
                <w:i/>
                <w:iCs/>
                <w:color w:val="000000"/>
                <w:sz w:val="20"/>
                <w:szCs w:val="20"/>
              </w:rPr>
              <w:t>1,0163</w:t>
            </w:r>
          </w:p>
        </w:tc>
        <w:tc>
          <w:tcPr>
            <w:tcW w:w="688" w:type="pct"/>
            <w:shd w:val="clear" w:color="auto" w:fill="auto"/>
            <w:vAlign w:val="center"/>
            <w:hideMark/>
          </w:tcPr>
          <w:p w14:paraId="023A6DA8" w14:textId="77777777" w:rsidR="002E6246" w:rsidRPr="00EE364E" w:rsidRDefault="002E6246" w:rsidP="007A377A">
            <w:pPr>
              <w:tabs>
                <w:tab w:val="left" w:pos="0"/>
              </w:tabs>
              <w:jc w:val="center"/>
              <w:rPr>
                <w:rFonts w:ascii="Myriad Pro" w:hAnsi="Myriad Pro"/>
                <w:b/>
                <w:bCs/>
                <w:i/>
                <w:iCs/>
                <w:color w:val="000000"/>
                <w:sz w:val="20"/>
                <w:szCs w:val="20"/>
              </w:rPr>
            </w:pPr>
            <w:r w:rsidRPr="00EE364E">
              <w:rPr>
                <w:rFonts w:ascii="Myriad Pro" w:hAnsi="Myriad Pro"/>
                <w:b/>
                <w:bCs/>
                <w:i/>
                <w:iCs/>
                <w:color w:val="000000"/>
                <w:sz w:val="20"/>
                <w:szCs w:val="20"/>
              </w:rPr>
              <w:t>1,0493</w:t>
            </w:r>
          </w:p>
        </w:tc>
      </w:tr>
      <w:tr w:rsidR="002E6246" w:rsidRPr="00EE364E" w14:paraId="42F9D62F" w14:textId="77777777" w:rsidTr="00932336">
        <w:trPr>
          <w:trHeight w:val="270"/>
          <w:jc w:val="center"/>
        </w:trPr>
        <w:tc>
          <w:tcPr>
            <w:tcW w:w="439" w:type="pct"/>
            <w:shd w:val="clear" w:color="auto" w:fill="D6E3BC" w:themeFill="accent3" w:themeFillTint="66"/>
            <w:noWrap/>
            <w:vAlign w:val="bottom"/>
            <w:hideMark/>
          </w:tcPr>
          <w:p w14:paraId="4D3339A0" w14:textId="77777777" w:rsidR="002E6246" w:rsidRPr="00EE364E" w:rsidRDefault="002E6246" w:rsidP="007A377A">
            <w:pPr>
              <w:tabs>
                <w:tab w:val="left" w:pos="0"/>
              </w:tabs>
              <w:jc w:val="center"/>
              <w:rPr>
                <w:rFonts w:ascii="Myriad Pro" w:hAnsi="Myriad Pro"/>
                <w:b/>
                <w:bCs/>
                <w:i/>
                <w:iCs/>
                <w:color w:val="000000"/>
                <w:sz w:val="20"/>
                <w:szCs w:val="20"/>
              </w:rPr>
            </w:pPr>
          </w:p>
        </w:tc>
        <w:tc>
          <w:tcPr>
            <w:tcW w:w="2636" w:type="pct"/>
            <w:shd w:val="clear" w:color="auto" w:fill="D6E3BC" w:themeFill="accent3" w:themeFillTint="66"/>
            <w:noWrap/>
            <w:vAlign w:val="center"/>
            <w:hideMark/>
          </w:tcPr>
          <w:p w14:paraId="41367DF3" w14:textId="77777777" w:rsidR="002E6246" w:rsidRPr="00EE364E" w:rsidRDefault="002E6246" w:rsidP="007A377A">
            <w:pPr>
              <w:tabs>
                <w:tab w:val="left" w:pos="0"/>
              </w:tabs>
              <w:rPr>
                <w:rFonts w:ascii="Myriad Pro" w:hAnsi="Myriad Pro"/>
                <w:b/>
                <w:bCs/>
                <w:sz w:val="20"/>
                <w:szCs w:val="20"/>
              </w:rPr>
            </w:pPr>
            <w:r w:rsidRPr="00EE364E">
              <w:rPr>
                <w:rFonts w:ascii="Myriad Pro" w:hAnsi="Myriad Pro"/>
                <w:b/>
                <w:bCs/>
                <w:sz w:val="20"/>
                <w:szCs w:val="20"/>
              </w:rPr>
              <w:t>Расчет подконтрольных расходов</w:t>
            </w:r>
          </w:p>
        </w:tc>
        <w:tc>
          <w:tcPr>
            <w:tcW w:w="531" w:type="pct"/>
            <w:shd w:val="clear" w:color="auto" w:fill="D6E3BC" w:themeFill="accent3" w:themeFillTint="66"/>
            <w:noWrap/>
            <w:vAlign w:val="bottom"/>
            <w:hideMark/>
          </w:tcPr>
          <w:p w14:paraId="628AB069" w14:textId="77777777" w:rsidR="002E6246" w:rsidRPr="00EE364E" w:rsidRDefault="002E6246" w:rsidP="007A377A">
            <w:pPr>
              <w:tabs>
                <w:tab w:val="left" w:pos="0"/>
              </w:tabs>
              <w:rPr>
                <w:rFonts w:ascii="Myriad Pro" w:hAnsi="Myriad Pro"/>
                <w:sz w:val="20"/>
                <w:szCs w:val="20"/>
              </w:rPr>
            </w:pPr>
          </w:p>
        </w:tc>
        <w:tc>
          <w:tcPr>
            <w:tcW w:w="705" w:type="pct"/>
            <w:shd w:val="clear" w:color="auto" w:fill="D6E3BC" w:themeFill="accent3" w:themeFillTint="66"/>
            <w:noWrap/>
            <w:vAlign w:val="bottom"/>
            <w:hideMark/>
          </w:tcPr>
          <w:p w14:paraId="7D9EA3E0" w14:textId="77777777" w:rsidR="002E6246" w:rsidRPr="00EE364E" w:rsidRDefault="002E6246" w:rsidP="007A377A">
            <w:pPr>
              <w:tabs>
                <w:tab w:val="left" w:pos="0"/>
              </w:tabs>
              <w:rPr>
                <w:rFonts w:ascii="Myriad Pro" w:hAnsi="Myriad Pro"/>
                <w:sz w:val="20"/>
                <w:szCs w:val="20"/>
              </w:rPr>
            </w:pPr>
          </w:p>
        </w:tc>
        <w:tc>
          <w:tcPr>
            <w:tcW w:w="688" w:type="pct"/>
            <w:shd w:val="clear" w:color="auto" w:fill="D6E3BC" w:themeFill="accent3" w:themeFillTint="66"/>
            <w:noWrap/>
            <w:vAlign w:val="bottom"/>
            <w:hideMark/>
          </w:tcPr>
          <w:p w14:paraId="4A01D29E" w14:textId="77777777" w:rsidR="002E6246" w:rsidRPr="00EE364E" w:rsidRDefault="002E6246" w:rsidP="007A377A">
            <w:pPr>
              <w:tabs>
                <w:tab w:val="left" w:pos="0"/>
              </w:tabs>
              <w:rPr>
                <w:rFonts w:ascii="Myriad Pro" w:hAnsi="Myriad Pro"/>
                <w:sz w:val="20"/>
                <w:szCs w:val="20"/>
              </w:rPr>
            </w:pPr>
          </w:p>
        </w:tc>
      </w:tr>
      <w:tr w:rsidR="002E6246" w:rsidRPr="00EE364E" w14:paraId="3C477145" w14:textId="77777777" w:rsidTr="00932336">
        <w:trPr>
          <w:trHeight w:val="282"/>
          <w:jc w:val="center"/>
        </w:trPr>
        <w:tc>
          <w:tcPr>
            <w:tcW w:w="439" w:type="pct"/>
            <w:shd w:val="clear" w:color="auto" w:fill="auto"/>
            <w:noWrap/>
            <w:vAlign w:val="center"/>
            <w:hideMark/>
          </w:tcPr>
          <w:p w14:paraId="059A9A4D"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1.1.</w:t>
            </w:r>
          </w:p>
        </w:tc>
        <w:tc>
          <w:tcPr>
            <w:tcW w:w="2636" w:type="pct"/>
            <w:shd w:val="clear" w:color="auto" w:fill="auto"/>
            <w:vAlign w:val="center"/>
            <w:hideMark/>
          </w:tcPr>
          <w:p w14:paraId="171E2B8E"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Материальные затраты</w:t>
            </w:r>
          </w:p>
        </w:tc>
        <w:tc>
          <w:tcPr>
            <w:tcW w:w="531" w:type="pct"/>
            <w:shd w:val="clear" w:color="auto" w:fill="auto"/>
            <w:vAlign w:val="center"/>
            <w:hideMark/>
          </w:tcPr>
          <w:p w14:paraId="7B79A72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050F32DB"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143 337,93</w:t>
            </w:r>
          </w:p>
        </w:tc>
        <w:tc>
          <w:tcPr>
            <w:tcW w:w="688" w:type="pct"/>
            <w:shd w:val="clear" w:color="auto" w:fill="auto"/>
            <w:noWrap/>
            <w:vAlign w:val="center"/>
            <w:hideMark/>
          </w:tcPr>
          <w:p w14:paraId="331EB661"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267 074,73</w:t>
            </w:r>
          </w:p>
        </w:tc>
      </w:tr>
      <w:tr w:rsidR="002E6246" w:rsidRPr="00EE364E" w14:paraId="34F8829C" w14:textId="77777777" w:rsidTr="00932336">
        <w:trPr>
          <w:trHeight w:val="282"/>
          <w:jc w:val="center"/>
        </w:trPr>
        <w:tc>
          <w:tcPr>
            <w:tcW w:w="439" w:type="pct"/>
            <w:shd w:val="clear" w:color="auto" w:fill="auto"/>
            <w:noWrap/>
            <w:vAlign w:val="center"/>
            <w:hideMark/>
          </w:tcPr>
          <w:p w14:paraId="1BD1293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1.1.1.</w:t>
            </w:r>
          </w:p>
        </w:tc>
        <w:tc>
          <w:tcPr>
            <w:tcW w:w="2636" w:type="pct"/>
            <w:shd w:val="clear" w:color="auto" w:fill="auto"/>
            <w:vAlign w:val="center"/>
            <w:hideMark/>
          </w:tcPr>
          <w:p w14:paraId="422762A6"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Сырье, материалы, запасные части, инструмент, топливо</w:t>
            </w:r>
          </w:p>
        </w:tc>
        <w:tc>
          <w:tcPr>
            <w:tcW w:w="531" w:type="pct"/>
            <w:shd w:val="clear" w:color="auto" w:fill="auto"/>
            <w:vAlign w:val="center"/>
            <w:hideMark/>
          </w:tcPr>
          <w:p w14:paraId="7C004634"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3192392B"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142 274,60</w:t>
            </w:r>
          </w:p>
        </w:tc>
        <w:tc>
          <w:tcPr>
            <w:tcW w:w="688" w:type="pct"/>
            <w:shd w:val="clear" w:color="auto" w:fill="auto"/>
            <w:noWrap/>
            <w:vAlign w:val="center"/>
            <w:hideMark/>
          </w:tcPr>
          <w:p w14:paraId="51A7FF43"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214 988,79</w:t>
            </w:r>
          </w:p>
        </w:tc>
      </w:tr>
      <w:tr w:rsidR="002E6246" w:rsidRPr="00EE364E" w14:paraId="54E1D251" w14:textId="77777777" w:rsidTr="00932336">
        <w:trPr>
          <w:trHeight w:val="555"/>
          <w:jc w:val="center"/>
        </w:trPr>
        <w:tc>
          <w:tcPr>
            <w:tcW w:w="439" w:type="pct"/>
            <w:shd w:val="clear" w:color="auto" w:fill="auto"/>
            <w:noWrap/>
            <w:vAlign w:val="center"/>
            <w:hideMark/>
          </w:tcPr>
          <w:p w14:paraId="3CB76946"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1.1.2.</w:t>
            </w:r>
          </w:p>
        </w:tc>
        <w:tc>
          <w:tcPr>
            <w:tcW w:w="2636" w:type="pct"/>
            <w:shd w:val="clear" w:color="auto" w:fill="auto"/>
            <w:vAlign w:val="center"/>
            <w:hideMark/>
          </w:tcPr>
          <w:p w14:paraId="634E6AA9"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531" w:type="pct"/>
            <w:shd w:val="clear" w:color="auto" w:fill="auto"/>
            <w:vAlign w:val="center"/>
            <w:hideMark/>
          </w:tcPr>
          <w:p w14:paraId="525EB321"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160ADBBF"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1 063,32</w:t>
            </w:r>
          </w:p>
        </w:tc>
        <w:tc>
          <w:tcPr>
            <w:tcW w:w="688" w:type="pct"/>
            <w:shd w:val="clear" w:color="auto" w:fill="auto"/>
            <w:noWrap/>
            <w:vAlign w:val="center"/>
            <w:hideMark/>
          </w:tcPr>
          <w:p w14:paraId="399CF14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52 085,94</w:t>
            </w:r>
          </w:p>
        </w:tc>
      </w:tr>
      <w:tr w:rsidR="002E6246" w:rsidRPr="00EE364E" w14:paraId="3E3D6DD7" w14:textId="77777777" w:rsidTr="00932336">
        <w:trPr>
          <w:trHeight w:val="282"/>
          <w:jc w:val="center"/>
        </w:trPr>
        <w:tc>
          <w:tcPr>
            <w:tcW w:w="439" w:type="pct"/>
            <w:shd w:val="clear" w:color="auto" w:fill="auto"/>
            <w:noWrap/>
            <w:vAlign w:val="center"/>
            <w:hideMark/>
          </w:tcPr>
          <w:p w14:paraId="764E41DE"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1.2.</w:t>
            </w:r>
          </w:p>
        </w:tc>
        <w:tc>
          <w:tcPr>
            <w:tcW w:w="2636" w:type="pct"/>
            <w:shd w:val="clear" w:color="auto" w:fill="auto"/>
            <w:vAlign w:val="center"/>
            <w:hideMark/>
          </w:tcPr>
          <w:p w14:paraId="3341D6B0"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Расходы на оплату труда</w:t>
            </w:r>
          </w:p>
        </w:tc>
        <w:tc>
          <w:tcPr>
            <w:tcW w:w="531" w:type="pct"/>
            <w:shd w:val="clear" w:color="auto" w:fill="auto"/>
            <w:vAlign w:val="center"/>
            <w:hideMark/>
          </w:tcPr>
          <w:p w14:paraId="7FD5ED48"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4CFCF112"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512 244,25</w:t>
            </w:r>
          </w:p>
        </w:tc>
        <w:tc>
          <w:tcPr>
            <w:tcW w:w="688" w:type="pct"/>
            <w:shd w:val="clear" w:color="auto" w:fill="auto"/>
            <w:noWrap/>
            <w:vAlign w:val="center"/>
            <w:hideMark/>
          </w:tcPr>
          <w:p w14:paraId="1EB91A94"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537 516,69</w:t>
            </w:r>
          </w:p>
        </w:tc>
      </w:tr>
      <w:tr w:rsidR="002E6246" w:rsidRPr="00EE364E" w14:paraId="686F0021" w14:textId="77777777" w:rsidTr="00932336">
        <w:trPr>
          <w:trHeight w:val="282"/>
          <w:jc w:val="center"/>
        </w:trPr>
        <w:tc>
          <w:tcPr>
            <w:tcW w:w="439" w:type="pct"/>
            <w:shd w:val="clear" w:color="auto" w:fill="auto"/>
            <w:noWrap/>
            <w:vAlign w:val="center"/>
            <w:hideMark/>
          </w:tcPr>
          <w:p w14:paraId="55ABB549"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w:t>
            </w:r>
          </w:p>
        </w:tc>
        <w:tc>
          <w:tcPr>
            <w:tcW w:w="2636" w:type="pct"/>
            <w:shd w:val="clear" w:color="auto" w:fill="auto"/>
            <w:vAlign w:val="center"/>
            <w:hideMark/>
          </w:tcPr>
          <w:p w14:paraId="375685BD"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Прочие расходы, всего, в том числе:</w:t>
            </w:r>
          </w:p>
        </w:tc>
        <w:tc>
          <w:tcPr>
            <w:tcW w:w="531" w:type="pct"/>
            <w:shd w:val="clear" w:color="auto" w:fill="auto"/>
            <w:vAlign w:val="center"/>
            <w:hideMark/>
          </w:tcPr>
          <w:p w14:paraId="0D5583C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24ADDE4F"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68 673,31</w:t>
            </w:r>
          </w:p>
        </w:tc>
        <w:tc>
          <w:tcPr>
            <w:tcW w:w="688" w:type="pct"/>
            <w:shd w:val="clear" w:color="auto" w:fill="auto"/>
            <w:noWrap/>
            <w:vAlign w:val="center"/>
            <w:hideMark/>
          </w:tcPr>
          <w:p w14:paraId="3D365531"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72 686,00</w:t>
            </w:r>
          </w:p>
        </w:tc>
      </w:tr>
      <w:tr w:rsidR="002E6246" w:rsidRPr="00EE364E" w14:paraId="3BFFB41C" w14:textId="77777777" w:rsidTr="00932336">
        <w:trPr>
          <w:trHeight w:val="282"/>
          <w:jc w:val="center"/>
        </w:trPr>
        <w:tc>
          <w:tcPr>
            <w:tcW w:w="439" w:type="pct"/>
            <w:shd w:val="clear" w:color="auto" w:fill="auto"/>
            <w:noWrap/>
            <w:vAlign w:val="center"/>
            <w:hideMark/>
          </w:tcPr>
          <w:p w14:paraId="0564EF33"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1.3.1.</w:t>
            </w:r>
          </w:p>
        </w:tc>
        <w:tc>
          <w:tcPr>
            <w:tcW w:w="2636" w:type="pct"/>
            <w:shd w:val="clear" w:color="auto" w:fill="auto"/>
            <w:noWrap/>
            <w:vAlign w:val="center"/>
            <w:hideMark/>
          </w:tcPr>
          <w:p w14:paraId="0C3918A6"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Ремонт основных фондов</w:t>
            </w:r>
          </w:p>
        </w:tc>
        <w:tc>
          <w:tcPr>
            <w:tcW w:w="531" w:type="pct"/>
            <w:shd w:val="clear" w:color="auto" w:fill="auto"/>
            <w:vAlign w:val="center"/>
            <w:hideMark/>
          </w:tcPr>
          <w:p w14:paraId="057356B9"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34D2B673"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c>
          <w:tcPr>
            <w:tcW w:w="688" w:type="pct"/>
            <w:shd w:val="clear" w:color="auto" w:fill="auto"/>
            <w:noWrap/>
            <w:vAlign w:val="center"/>
            <w:hideMark/>
          </w:tcPr>
          <w:p w14:paraId="12AE18F2"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r>
      <w:tr w:rsidR="002E6246" w:rsidRPr="00EE364E" w14:paraId="5F5BB2BE" w14:textId="77777777" w:rsidTr="00932336">
        <w:trPr>
          <w:trHeight w:val="282"/>
          <w:jc w:val="center"/>
        </w:trPr>
        <w:tc>
          <w:tcPr>
            <w:tcW w:w="439" w:type="pct"/>
            <w:shd w:val="clear" w:color="auto" w:fill="auto"/>
            <w:noWrap/>
            <w:vAlign w:val="center"/>
            <w:hideMark/>
          </w:tcPr>
          <w:p w14:paraId="5BAD78D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w:t>
            </w:r>
          </w:p>
        </w:tc>
        <w:tc>
          <w:tcPr>
            <w:tcW w:w="2636" w:type="pct"/>
            <w:shd w:val="clear" w:color="auto" w:fill="auto"/>
            <w:vAlign w:val="center"/>
            <w:hideMark/>
          </w:tcPr>
          <w:p w14:paraId="29022581" w14:textId="77777777" w:rsidR="002E6246" w:rsidRPr="00EE364E" w:rsidRDefault="002E6246" w:rsidP="007A377A">
            <w:pPr>
              <w:tabs>
                <w:tab w:val="left" w:pos="0"/>
              </w:tabs>
              <w:rPr>
                <w:rFonts w:ascii="Myriad Pro" w:hAnsi="Myriad Pro"/>
                <w:sz w:val="20"/>
                <w:szCs w:val="20"/>
              </w:rPr>
            </w:pPr>
            <w:r w:rsidRPr="00EE364E">
              <w:rPr>
                <w:rFonts w:ascii="Myriad Pro" w:hAnsi="Myriad Pro"/>
                <w:sz w:val="20"/>
                <w:szCs w:val="20"/>
              </w:rPr>
              <w:t>Оплата работ и услуг сторонних организаций</w:t>
            </w:r>
          </w:p>
        </w:tc>
        <w:tc>
          <w:tcPr>
            <w:tcW w:w="531" w:type="pct"/>
            <w:shd w:val="clear" w:color="auto" w:fill="auto"/>
            <w:vAlign w:val="center"/>
            <w:hideMark/>
          </w:tcPr>
          <w:p w14:paraId="52658554"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тыс.руб.</w:t>
            </w:r>
          </w:p>
        </w:tc>
        <w:tc>
          <w:tcPr>
            <w:tcW w:w="705" w:type="pct"/>
            <w:shd w:val="clear" w:color="auto" w:fill="auto"/>
            <w:noWrap/>
            <w:vAlign w:val="center"/>
            <w:hideMark/>
          </w:tcPr>
          <w:p w14:paraId="1BB8BB96"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20 078,52</w:t>
            </w:r>
          </w:p>
        </w:tc>
        <w:tc>
          <w:tcPr>
            <w:tcW w:w="688" w:type="pct"/>
            <w:shd w:val="clear" w:color="auto" w:fill="auto"/>
            <w:noWrap/>
            <w:vAlign w:val="center"/>
            <w:hideMark/>
          </w:tcPr>
          <w:p w14:paraId="19013BB1"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21 693,70</w:t>
            </w:r>
          </w:p>
        </w:tc>
      </w:tr>
      <w:tr w:rsidR="002E6246" w:rsidRPr="00EE364E" w14:paraId="185C5210" w14:textId="77777777" w:rsidTr="00932336">
        <w:trPr>
          <w:trHeight w:val="282"/>
          <w:jc w:val="center"/>
        </w:trPr>
        <w:tc>
          <w:tcPr>
            <w:tcW w:w="439" w:type="pct"/>
            <w:shd w:val="clear" w:color="auto" w:fill="auto"/>
            <w:noWrap/>
            <w:vAlign w:val="center"/>
            <w:hideMark/>
          </w:tcPr>
          <w:p w14:paraId="5BE4FAC3"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1.3.2.1.</w:t>
            </w:r>
          </w:p>
        </w:tc>
        <w:tc>
          <w:tcPr>
            <w:tcW w:w="2636" w:type="pct"/>
            <w:shd w:val="clear" w:color="auto" w:fill="auto"/>
            <w:vAlign w:val="center"/>
            <w:hideMark/>
          </w:tcPr>
          <w:p w14:paraId="7A74FF93"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Услуги связи</w:t>
            </w:r>
          </w:p>
        </w:tc>
        <w:tc>
          <w:tcPr>
            <w:tcW w:w="531" w:type="pct"/>
            <w:shd w:val="clear" w:color="auto" w:fill="auto"/>
            <w:vAlign w:val="center"/>
            <w:hideMark/>
          </w:tcPr>
          <w:p w14:paraId="757DAA74"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71010E50"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4 608,65</w:t>
            </w:r>
          </w:p>
        </w:tc>
        <w:tc>
          <w:tcPr>
            <w:tcW w:w="688" w:type="pct"/>
            <w:shd w:val="clear" w:color="auto" w:fill="auto"/>
            <w:noWrap/>
            <w:vAlign w:val="center"/>
            <w:hideMark/>
          </w:tcPr>
          <w:p w14:paraId="508EFBBD"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4 836,03</w:t>
            </w:r>
          </w:p>
        </w:tc>
      </w:tr>
      <w:tr w:rsidR="002E6246" w:rsidRPr="00EE364E" w14:paraId="0C79644A" w14:textId="77777777" w:rsidTr="00932336">
        <w:trPr>
          <w:trHeight w:val="282"/>
          <w:jc w:val="center"/>
        </w:trPr>
        <w:tc>
          <w:tcPr>
            <w:tcW w:w="439" w:type="pct"/>
            <w:shd w:val="clear" w:color="auto" w:fill="auto"/>
            <w:noWrap/>
            <w:vAlign w:val="center"/>
            <w:hideMark/>
          </w:tcPr>
          <w:p w14:paraId="28C4DF78"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1.3.2.2.</w:t>
            </w:r>
          </w:p>
        </w:tc>
        <w:tc>
          <w:tcPr>
            <w:tcW w:w="2636" w:type="pct"/>
            <w:shd w:val="clear" w:color="000000" w:fill="FFFFFF"/>
            <w:vAlign w:val="center"/>
            <w:hideMark/>
          </w:tcPr>
          <w:p w14:paraId="23BDC627"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Расходы на услуги вневедомственной охраны и коммунального хозяйства</w:t>
            </w:r>
          </w:p>
        </w:tc>
        <w:tc>
          <w:tcPr>
            <w:tcW w:w="531" w:type="pct"/>
            <w:shd w:val="clear" w:color="auto" w:fill="auto"/>
            <w:vAlign w:val="center"/>
            <w:hideMark/>
          </w:tcPr>
          <w:p w14:paraId="42678B8D"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196181B5"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7 191,62</w:t>
            </w:r>
          </w:p>
        </w:tc>
        <w:tc>
          <w:tcPr>
            <w:tcW w:w="688" w:type="pct"/>
            <w:shd w:val="clear" w:color="auto" w:fill="auto"/>
            <w:noWrap/>
            <w:vAlign w:val="center"/>
            <w:hideMark/>
          </w:tcPr>
          <w:p w14:paraId="4CB9BC4B"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7 546,43</w:t>
            </w:r>
          </w:p>
        </w:tc>
      </w:tr>
      <w:tr w:rsidR="002E6246" w:rsidRPr="00EE364E" w14:paraId="37E997DE" w14:textId="77777777" w:rsidTr="00932336">
        <w:trPr>
          <w:trHeight w:val="282"/>
          <w:jc w:val="center"/>
        </w:trPr>
        <w:tc>
          <w:tcPr>
            <w:tcW w:w="439" w:type="pct"/>
            <w:shd w:val="clear" w:color="auto" w:fill="auto"/>
            <w:noWrap/>
            <w:vAlign w:val="center"/>
            <w:hideMark/>
          </w:tcPr>
          <w:p w14:paraId="28091299"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1.3.2.3.</w:t>
            </w:r>
          </w:p>
        </w:tc>
        <w:tc>
          <w:tcPr>
            <w:tcW w:w="2636" w:type="pct"/>
            <w:shd w:val="clear" w:color="auto" w:fill="auto"/>
            <w:vAlign w:val="center"/>
            <w:hideMark/>
          </w:tcPr>
          <w:p w14:paraId="7F1B3565"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Расходы на юридические и информационные услуги</w:t>
            </w:r>
          </w:p>
        </w:tc>
        <w:tc>
          <w:tcPr>
            <w:tcW w:w="531" w:type="pct"/>
            <w:shd w:val="clear" w:color="auto" w:fill="auto"/>
            <w:vAlign w:val="center"/>
            <w:hideMark/>
          </w:tcPr>
          <w:p w14:paraId="51DC5E46"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0E198391"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30,68</w:t>
            </w:r>
          </w:p>
        </w:tc>
        <w:tc>
          <w:tcPr>
            <w:tcW w:w="688" w:type="pct"/>
            <w:shd w:val="clear" w:color="auto" w:fill="auto"/>
            <w:noWrap/>
            <w:vAlign w:val="center"/>
            <w:hideMark/>
          </w:tcPr>
          <w:p w14:paraId="03D906E1"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32,19</w:t>
            </w:r>
          </w:p>
        </w:tc>
      </w:tr>
      <w:tr w:rsidR="002E6246" w:rsidRPr="00EE364E" w14:paraId="343D2BD6" w14:textId="77777777" w:rsidTr="00932336">
        <w:trPr>
          <w:trHeight w:val="282"/>
          <w:jc w:val="center"/>
        </w:trPr>
        <w:tc>
          <w:tcPr>
            <w:tcW w:w="439" w:type="pct"/>
            <w:shd w:val="clear" w:color="auto" w:fill="auto"/>
            <w:noWrap/>
            <w:vAlign w:val="center"/>
            <w:hideMark/>
          </w:tcPr>
          <w:p w14:paraId="1773E6FC"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1.3.2.4.</w:t>
            </w:r>
          </w:p>
        </w:tc>
        <w:tc>
          <w:tcPr>
            <w:tcW w:w="2636" w:type="pct"/>
            <w:shd w:val="clear" w:color="auto" w:fill="auto"/>
            <w:vAlign w:val="center"/>
            <w:hideMark/>
          </w:tcPr>
          <w:p w14:paraId="54710206"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Расходы на аудиторские и консультационные услуги</w:t>
            </w:r>
          </w:p>
        </w:tc>
        <w:tc>
          <w:tcPr>
            <w:tcW w:w="531" w:type="pct"/>
            <w:shd w:val="clear" w:color="auto" w:fill="auto"/>
            <w:vAlign w:val="center"/>
            <w:hideMark/>
          </w:tcPr>
          <w:p w14:paraId="0E678E07"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35C060F6"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230,39</w:t>
            </w:r>
          </w:p>
        </w:tc>
        <w:tc>
          <w:tcPr>
            <w:tcW w:w="688" w:type="pct"/>
            <w:shd w:val="clear" w:color="auto" w:fill="auto"/>
            <w:noWrap/>
            <w:vAlign w:val="center"/>
            <w:hideMark/>
          </w:tcPr>
          <w:p w14:paraId="30547C9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241,75</w:t>
            </w:r>
          </w:p>
        </w:tc>
      </w:tr>
      <w:tr w:rsidR="002E6246" w:rsidRPr="00EE364E" w14:paraId="6C4D240D" w14:textId="77777777" w:rsidTr="00932336">
        <w:trPr>
          <w:trHeight w:val="282"/>
          <w:jc w:val="center"/>
        </w:trPr>
        <w:tc>
          <w:tcPr>
            <w:tcW w:w="439" w:type="pct"/>
            <w:shd w:val="clear" w:color="auto" w:fill="auto"/>
            <w:noWrap/>
            <w:vAlign w:val="center"/>
            <w:hideMark/>
          </w:tcPr>
          <w:p w14:paraId="29C78F4E"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1.3.2.5.</w:t>
            </w:r>
          </w:p>
        </w:tc>
        <w:tc>
          <w:tcPr>
            <w:tcW w:w="2636" w:type="pct"/>
            <w:shd w:val="clear" w:color="auto" w:fill="auto"/>
            <w:vAlign w:val="center"/>
            <w:hideMark/>
          </w:tcPr>
          <w:p w14:paraId="67D15FA7"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Транспортные услуги</w:t>
            </w:r>
          </w:p>
        </w:tc>
        <w:tc>
          <w:tcPr>
            <w:tcW w:w="531" w:type="pct"/>
            <w:shd w:val="clear" w:color="auto" w:fill="auto"/>
            <w:vAlign w:val="center"/>
            <w:hideMark/>
          </w:tcPr>
          <w:p w14:paraId="664F6BF9"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0FEE154A"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184,92</w:t>
            </w:r>
          </w:p>
        </w:tc>
        <w:tc>
          <w:tcPr>
            <w:tcW w:w="688" w:type="pct"/>
            <w:shd w:val="clear" w:color="auto" w:fill="auto"/>
            <w:noWrap/>
            <w:vAlign w:val="center"/>
            <w:hideMark/>
          </w:tcPr>
          <w:p w14:paraId="3BB36597"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194,04</w:t>
            </w:r>
          </w:p>
        </w:tc>
      </w:tr>
      <w:tr w:rsidR="002E6246" w:rsidRPr="00EE364E" w14:paraId="509F30CE" w14:textId="77777777" w:rsidTr="00932336">
        <w:trPr>
          <w:trHeight w:val="282"/>
          <w:jc w:val="center"/>
        </w:trPr>
        <w:tc>
          <w:tcPr>
            <w:tcW w:w="439" w:type="pct"/>
            <w:shd w:val="clear" w:color="auto" w:fill="auto"/>
            <w:noWrap/>
            <w:vAlign w:val="center"/>
            <w:hideMark/>
          </w:tcPr>
          <w:p w14:paraId="666CEA86"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1.3.2.6.</w:t>
            </w:r>
          </w:p>
        </w:tc>
        <w:tc>
          <w:tcPr>
            <w:tcW w:w="2636" w:type="pct"/>
            <w:shd w:val="clear" w:color="auto" w:fill="auto"/>
            <w:vAlign w:val="center"/>
            <w:hideMark/>
          </w:tcPr>
          <w:p w14:paraId="7B6E14C8"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Прочие услуги сторонних организаций</w:t>
            </w:r>
          </w:p>
        </w:tc>
        <w:tc>
          <w:tcPr>
            <w:tcW w:w="531" w:type="pct"/>
            <w:shd w:val="clear" w:color="auto" w:fill="auto"/>
            <w:vAlign w:val="center"/>
            <w:hideMark/>
          </w:tcPr>
          <w:p w14:paraId="49203165"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7313C987"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7 832,27</w:t>
            </w:r>
          </w:p>
        </w:tc>
        <w:tc>
          <w:tcPr>
            <w:tcW w:w="688" w:type="pct"/>
            <w:shd w:val="clear" w:color="auto" w:fill="auto"/>
            <w:noWrap/>
            <w:vAlign w:val="center"/>
            <w:hideMark/>
          </w:tcPr>
          <w:p w14:paraId="59273814"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8 843,26</w:t>
            </w:r>
          </w:p>
        </w:tc>
      </w:tr>
      <w:tr w:rsidR="002E6246" w:rsidRPr="00EE364E" w14:paraId="7DFBA322" w14:textId="77777777" w:rsidTr="00932336">
        <w:trPr>
          <w:trHeight w:val="282"/>
          <w:jc w:val="center"/>
        </w:trPr>
        <w:tc>
          <w:tcPr>
            <w:tcW w:w="439" w:type="pct"/>
            <w:shd w:val="clear" w:color="auto" w:fill="auto"/>
            <w:noWrap/>
            <w:vAlign w:val="center"/>
            <w:hideMark/>
          </w:tcPr>
          <w:p w14:paraId="06202B00"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1.3.3.</w:t>
            </w:r>
          </w:p>
        </w:tc>
        <w:tc>
          <w:tcPr>
            <w:tcW w:w="2636" w:type="pct"/>
            <w:shd w:val="clear" w:color="auto" w:fill="auto"/>
            <w:vAlign w:val="center"/>
            <w:hideMark/>
          </w:tcPr>
          <w:p w14:paraId="1B1E6283"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Расходы на командировки и представительские</w:t>
            </w:r>
          </w:p>
        </w:tc>
        <w:tc>
          <w:tcPr>
            <w:tcW w:w="531" w:type="pct"/>
            <w:shd w:val="clear" w:color="auto" w:fill="auto"/>
            <w:vAlign w:val="center"/>
            <w:hideMark/>
          </w:tcPr>
          <w:p w14:paraId="77B60850"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1D69E544"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9 292,52</w:t>
            </w:r>
          </w:p>
        </w:tc>
        <w:tc>
          <w:tcPr>
            <w:tcW w:w="688" w:type="pct"/>
            <w:shd w:val="clear" w:color="auto" w:fill="auto"/>
            <w:noWrap/>
            <w:vAlign w:val="center"/>
            <w:hideMark/>
          </w:tcPr>
          <w:p w14:paraId="028D3374"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9 750,98</w:t>
            </w:r>
          </w:p>
        </w:tc>
      </w:tr>
      <w:tr w:rsidR="002E6246" w:rsidRPr="00EE364E" w14:paraId="523AFB0C" w14:textId="77777777" w:rsidTr="00932336">
        <w:trPr>
          <w:trHeight w:val="282"/>
          <w:jc w:val="center"/>
        </w:trPr>
        <w:tc>
          <w:tcPr>
            <w:tcW w:w="439" w:type="pct"/>
            <w:shd w:val="clear" w:color="auto" w:fill="auto"/>
            <w:noWrap/>
            <w:vAlign w:val="center"/>
            <w:hideMark/>
          </w:tcPr>
          <w:p w14:paraId="39AE3FD2"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1.3.4.</w:t>
            </w:r>
          </w:p>
        </w:tc>
        <w:tc>
          <w:tcPr>
            <w:tcW w:w="2636" w:type="pct"/>
            <w:shd w:val="clear" w:color="auto" w:fill="auto"/>
            <w:vAlign w:val="center"/>
            <w:hideMark/>
          </w:tcPr>
          <w:p w14:paraId="6CD33E6B"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Расходы на подготовку кадров</w:t>
            </w:r>
          </w:p>
        </w:tc>
        <w:tc>
          <w:tcPr>
            <w:tcW w:w="531" w:type="pct"/>
            <w:shd w:val="clear" w:color="auto" w:fill="auto"/>
            <w:vAlign w:val="center"/>
            <w:hideMark/>
          </w:tcPr>
          <w:p w14:paraId="7F0E749F"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689CEB60"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3 370,07</w:t>
            </w:r>
          </w:p>
        </w:tc>
        <w:tc>
          <w:tcPr>
            <w:tcW w:w="688" w:type="pct"/>
            <w:shd w:val="clear" w:color="auto" w:fill="auto"/>
            <w:noWrap/>
            <w:vAlign w:val="center"/>
            <w:hideMark/>
          </w:tcPr>
          <w:p w14:paraId="66FEA634"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3 536,34</w:t>
            </w:r>
          </w:p>
        </w:tc>
      </w:tr>
      <w:tr w:rsidR="002E6246" w:rsidRPr="00EE364E" w14:paraId="0439678C" w14:textId="77777777" w:rsidTr="00932336">
        <w:trPr>
          <w:trHeight w:val="555"/>
          <w:jc w:val="center"/>
        </w:trPr>
        <w:tc>
          <w:tcPr>
            <w:tcW w:w="439" w:type="pct"/>
            <w:shd w:val="clear" w:color="auto" w:fill="auto"/>
            <w:noWrap/>
            <w:vAlign w:val="center"/>
            <w:hideMark/>
          </w:tcPr>
          <w:p w14:paraId="3BBDD340"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1.3.5.</w:t>
            </w:r>
          </w:p>
        </w:tc>
        <w:tc>
          <w:tcPr>
            <w:tcW w:w="2636" w:type="pct"/>
            <w:shd w:val="clear" w:color="auto" w:fill="auto"/>
            <w:vAlign w:val="center"/>
            <w:hideMark/>
          </w:tcPr>
          <w:p w14:paraId="7C5E1A8F"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Расходы на обеспечение нормальных условий труда и мер по технике безопасности</w:t>
            </w:r>
          </w:p>
        </w:tc>
        <w:tc>
          <w:tcPr>
            <w:tcW w:w="531" w:type="pct"/>
            <w:shd w:val="clear" w:color="auto" w:fill="auto"/>
            <w:vAlign w:val="center"/>
            <w:hideMark/>
          </w:tcPr>
          <w:p w14:paraId="412DD7C3"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16BB1867"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1 869,37</w:t>
            </w:r>
          </w:p>
        </w:tc>
        <w:tc>
          <w:tcPr>
            <w:tcW w:w="688" w:type="pct"/>
            <w:shd w:val="clear" w:color="auto" w:fill="auto"/>
            <w:noWrap/>
            <w:vAlign w:val="center"/>
            <w:hideMark/>
          </w:tcPr>
          <w:p w14:paraId="22A3E29D"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1 961,60</w:t>
            </w:r>
          </w:p>
        </w:tc>
      </w:tr>
      <w:tr w:rsidR="002E6246" w:rsidRPr="00EE364E" w14:paraId="16742C7D" w14:textId="77777777" w:rsidTr="00932336">
        <w:trPr>
          <w:trHeight w:val="282"/>
          <w:jc w:val="center"/>
        </w:trPr>
        <w:tc>
          <w:tcPr>
            <w:tcW w:w="439" w:type="pct"/>
            <w:shd w:val="clear" w:color="auto" w:fill="auto"/>
            <w:noWrap/>
            <w:vAlign w:val="center"/>
            <w:hideMark/>
          </w:tcPr>
          <w:p w14:paraId="2946166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1.3.6.</w:t>
            </w:r>
          </w:p>
        </w:tc>
        <w:tc>
          <w:tcPr>
            <w:tcW w:w="2636" w:type="pct"/>
            <w:shd w:val="clear" w:color="auto" w:fill="auto"/>
            <w:vAlign w:val="center"/>
            <w:hideMark/>
          </w:tcPr>
          <w:p w14:paraId="00D6AEF6"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Расходы на страхование</w:t>
            </w:r>
          </w:p>
        </w:tc>
        <w:tc>
          <w:tcPr>
            <w:tcW w:w="531" w:type="pct"/>
            <w:shd w:val="clear" w:color="auto" w:fill="auto"/>
            <w:vAlign w:val="center"/>
            <w:hideMark/>
          </w:tcPr>
          <w:p w14:paraId="4702CDA9"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5198B25F"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2 296,07</w:t>
            </w:r>
          </w:p>
        </w:tc>
        <w:tc>
          <w:tcPr>
            <w:tcW w:w="688" w:type="pct"/>
            <w:shd w:val="clear" w:color="auto" w:fill="auto"/>
            <w:noWrap/>
            <w:vAlign w:val="center"/>
            <w:hideMark/>
          </w:tcPr>
          <w:p w14:paraId="69FFD3FB"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2 409,35</w:t>
            </w:r>
          </w:p>
        </w:tc>
      </w:tr>
      <w:tr w:rsidR="002E6246" w:rsidRPr="00EE364E" w14:paraId="1FC2BC94" w14:textId="77777777" w:rsidTr="00932336">
        <w:trPr>
          <w:trHeight w:val="282"/>
          <w:jc w:val="center"/>
        </w:trPr>
        <w:tc>
          <w:tcPr>
            <w:tcW w:w="439" w:type="pct"/>
            <w:shd w:val="clear" w:color="auto" w:fill="auto"/>
            <w:noWrap/>
            <w:vAlign w:val="center"/>
            <w:hideMark/>
          </w:tcPr>
          <w:p w14:paraId="01DB64E5"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1.3.7.</w:t>
            </w:r>
          </w:p>
        </w:tc>
        <w:tc>
          <w:tcPr>
            <w:tcW w:w="2636" w:type="pct"/>
            <w:shd w:val="clear" w:color="auto" w:fill="auto"/>
            <w:vAlign w:val="center"/>
            <w:hideMark/>
          </w:tcPr>
          <w:p w14:paraId="58BA627B"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Проценты за кредит</w:t>
            </w:r>
          </w:p>
        </w:tc>
        <w:tc>
          <w:tcPr>
            <w:tcW w:w="531" w:type="pct"/>
            <w:shd w:val="clear" w:color="auto" w:fill="auto"/>
            <w:vAlign w:val="center"/>
            <w:hideMark/>
          </w:tcPr>
          <w:p w14:paraId="0160F8D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0037B0D2"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10 382,61</w:t>
            </w:r>
          </w:p>
        </w:tc>
        <w:tc>
          <w:tcPr>
            <w:tcW w:w="688" w:type="pct"/>
            <w:shd w:val="clear" w:color="auto" w:fill="auto"/>
            <w:noWrap/>
            <w:vAlign w:val="center"/>
            <w:hideMark/>
          </w:tcPr>
          <w:p w14:paraId="738711C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10 894,85</w:t>
            </w:r>
          </w:p>
        </w:tc>
      </w:tr>
      <w:tr w:rsidR="002E6246" w:rsidRPr="00EE364E" w14:paraId="2A22250B" w14:textId="77777777" w:rsidTr="00932336">
        <w:trPr>
          <w:trHeight w:val="282"/>
          <w:jc w:val="center"/>
        </w:trPr>
        <w:tc>
          <w:tcPr>
            <w:tcW w:w="439" w:type="pct"/>
            <w:shd w:val="clear" w:color="auto" w:fill="auto"/>
            <w:noWrap/>
            <w:vAlign w:val="center"/>
            <w:hideMark/>
          </w:tcPr>
          <w:p w14:paraId="0CC93257"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1.3.8.</w:t>
            </w:r>
          </w:p>
        </w:tc>
        <w:tc>
          <w:tcPr>
            <w:tcW w:w="2636" w:type="pct"/>
            <w:shd w:val="clear" w:color="auto" w:fill="auto"/>
            <w:vAlign w:val="center"/>
            <w:hideMark/>
          </w:tcPr>
          <w:p w14:paraId="1D9CEC67"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Другие прочие расходы</w:t>
            </w:r>
          </w:p>
        </w:tc>
        <w:tc>
          <w:tcPr>
            <w:tcW w:w="531" w:type="pct"/>
            <w:shd w:val="clear" w:color="auto" w:fill="auto"/>
            <w:vAlign w:val="center"/>
            <w:hideMark/>
          </w:tcPr>
          <w:p w14:paraId="2825F91F"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53D2DB99"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c>
          <w:tcPr>
            <w:tcW w:w="688" w:type="pct"/>
            <w:shd w:val="clear" w:color="auto" w:fill="auto"/>
            <w:noWrap/>
            <w:vAlign w:val="center"/>
            <w:hideMark/>
          </w:tcPr>
          <w:p w14:paraId="5B3F6568"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r>
      <w:tr w:rsidR="002E6246" w:rsidRPr="00EE364E" w14:paraId="7655FAA5" w14:textId="77777777" w:rsidTr="00932336">
        <w:trPr>
          <w:trHeight w:val="282"/>
          <w:jc w:val="center"/>
        </w:trPr>
        <w:tc>
          <w:tcPr>
            <w:tcW w:w="439" w:type="pct"/>
            <w:shd w:val="clear" w:color="auto" w:fill="auto"/>
            <w:noWrap/>
            <w:vAlign w:val="center"/>
            <w:hideMark/>
          </w:tcPr>
          <w:p w14:paraId="7AF3DDCD"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1.3.9.</w:t>
            </w:r>
          </w:p>
        </w:tc>
        <w:tc>
          <w:tcPr>
            <w:tcW w:w="2636" w:type="pct"/>
            <w:shd w:val="clear" w:color="auto" w:fill="auto"/>
            <w:vAlign w:val="center"/>
            <w:hideMark/>
          </w:tcPr>
          <w:p w14:paraId="7890F442"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Электроэнергия на хоз. нужды</w:t>
            </w:r>
          </w:p>
        </w:tc>
        <w:tc>
          <w:tcPr>
            <w:tcW w:w="531" w:type="pct"/>
            <w:shd w:val="clear" w:color="auto" w:fill="auto"/>
            <w:vAlign w:val="center"/>
            <w:hideMark/>
          </w:tcPr>
          <w:p w14:paraId="6BF792AB"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13C28C5B"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19 534,01</w:t>
            </w:r>
          </w:p>
        </w:tc>
        <w:tc>
          <w:tcPr>
            <w:tcW w:w="688" w:type="pct"/>
            <w:shd w:val="clear" w:color="auto" w:fill="auto"/>
            <w:noWrap/>
            <w:vAlign w:val="center"/>
            <w:hideMark/>
          </w:tcPr>
          <w:p w14:paraId="298F37A2"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20 497,76</w:t>
            </w:r>
          </w:p>
        </w:tc>
      </w:tr>
      <w:tr w:rsidR="002E6246" w:rsidRPr="00EE364E" w14:paraId="1F925FC9" w14:textId="77777777" w:rsidTr="00932336">
        <w:trPr>
          <w:trHeight w:val="282"/>
          <w:jc w:val="center"/>
        </w:trPr>
        <w:tc>
          <w:tcPr>
            <w:tcW w:w="439" w:type="pct"/>
            <w:shd w:val="clear" w:color="auto" w:fill="auto"/>
            <w:noWrap/>
            <w:vAlign w:val="center"/>
            <w:hideMark/>
          </w:tcPr>
          <w:p w14:paraId="5B7D8001"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1.3.10.</w:t>
            </w:r>
          </w:p>
        </w:tc>
        <w:tc>
          <w:tcPr>
            <w:tcW w:w="2636" w:type="pct"/>
            <w:shd w:val="clear" w:color="auto" w:fill="auto"/>
            <w:vAlign w:val="center"/>
            <w:hideMark/>
          </w:tcPr>
          <w:p w14:paraId="78A48E23"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Подконтрольные расходы из прибыли</w:t>
            </w:r>
          </w:p>
        </w:tc>
        <w:tc>
          <w:tcPr>
            <w:tcW w:w="531" w:type="pct"/>
            <w:shd w:val="clear" w:color="auto" w:fill="auto"/>
            <w:vAlign w:val="center"/>
            <w:hideMark/>
          </w:tcPr>
          <w:p w14:paraId="5BEDC482"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4B98895D"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1 850,14</w:t>
            </w:r>
          </w:p>
        </w:tc>
        <w:tc>
          <w:tcPr>
            <w:tcW w:w="688" w:type="pct"/>
            <w:shd w:val="clear" w:color="auto" w:fill="auto"/>
            <w:noWrap/>
            <w:vAlign w:val="center"/>
            <w:hideMark/>
          </w:tcPr>
          <w:p w14:paraId="35DAA255"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1 941,42</w:t>
            </w:r>
          </w:p>
        </w:tc>
      </w:tr>
      <w:tr w:rsidR="002E6246" w:rsidRPr="00EE364E" w14:paraId="43FEC72E" w14:textId="77777777" w:rsidTr="00932336">
        <w:trPr>
          <w:trHeight w:val="330"/>
          <w:jc w:val="center"/>
        </w:trPr>
        <w:tc>
          <w:tcPr>
            <w:tcW w:w="439" w:type="pct"/>
            <w:shd w:val="clear" w:color="auto" w:fill="D6E3BC" w:themeFill="accent3" w:themeFillTint="66"/>
            <w:noWrap/>
            <w:vAlign w:val="center"/>
            <w:hideMark/>
          </w:tcPr>
          <w:p w14:paraId="4D7171BE" w14:textId="77777777" w:rsidR="002E6246" w:rsidRPr="00EE364E" w:rsidRDefault="002E6246" w:rsidP="007A377A">
            <w:pPr>
              <w:tabs>
                <w:tab w:val="left" w:pos="0"/>
              </w:tabs>
              <w:jc w:val="center"/>
              <w:rPr>
                <w:rFonts w:ascii="Myriad Pro" w:hAnsi="Myriad Pro"/>
                <w:b/>
                <w:bCs/>
                <w:color w:val="FF0000"/>
                <w:sz w:val="20"/>
                <w:szCs w:val="20"/>
              </w:rPr>
            </w:pPr>
            <w:r w:rsidRPr="00EE364E">
              <w:rPr>
                <w:rFonts w:ascii="Myriad Pro" w:hAnsi="Myriad Pro"/>
                <w:b/>
                <w:bCs/>
                <w:color w:val="FF0000"/>
                <w:sz w:val="20"/>
                <w:szCs w:val="20"/>
              </w:rPr>
              <w:t> </w:t>
            </w:r>
          </w:p>
        </w:tc>
        <w:tc>
          <w:tcPr>
            <w:tcW w:w="2636" w:type="pct"/>
            <w:shd w:val="clear" w:color="auto" w:fill="D6E3BC" w:themeFill="accent3" w:themeFillTint="66"/>
            <w:vAlign w:val="center"/>
            <w:hideMark/>
          </w:tcPr>
          <w:p w14:paraId="14256A0E" w14:textId="77777777" w:rsidR="002E6246" w:rsidRPr="00EE364E" w:rsidRDefault="002E6246" w:rsidP="007A377A">
            <w:pPr>
              <w:tabs>
                <w:tab w:val="left" w:pos="0"/>
              </w:tabs>
              <w:rPr>
                <w:rFonts w:ascii="Myriad Pro" w:hAnsi="Myriad Pro"/>
                <w:b/>
                <w:bCs/>
                <w:color w:val="000000"/>
                <w:sz w:val="20"/>
                <w:szCs w:val="20"/>
              </w:rPr>
            </w:pPr>
            <w:r w:rsidRPr="00EE364E">
              <w:rPr>
                <w:rFonts w:ascii="Myriad Pro" w:hAnsi="Myriad Pro"/>
                <w:b/>
                <w:bCs/>
                <w:color w:val="000000"/>
                <w:sz w:val="20"/>
                <w:szCs w:val="20"/>
              </w:rPr>
              <w:t>ИТОГО подконтрольные расходы</w:t>
            </w:r>
          </w:p>
        </w:tc>
        <w:tc>
          <w:tcPr>
            <w:tcW w:w="531" w:type="pct"/>
            <w:shd w:val="clear" w:color="auto" w:fill="D6E3BC" w:themeFill="accent3" w:themeFillTint="66"/>
            <w:vAlign w:val="center"/>
            <w:hideMark/>
          </w:tcPr>
          <w:p w14:paraId="7A62615E"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D6E3BC" w:themeFill="accent3" w:themeFillTint="66"/>
            <w:noWrap/>
            <w:vAlign w:val="center"/>
            <w:hideMark/>
          </w:tcPr>
          <w:p w14:paraId="2B3E3B86"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724 255,49</w:t>
            </w:r>
          </w:p>
        </w:tc>
        <w:tc>
          <w:tcPr>
            <w:tcW w:w="688" w:type="pct"/>
            <w:shd w:val="clear" w:color="auto" w:fill="D6E3BC" w:themeFill="accent3" w:themeFillTint="66"/>
            <w:noWrap/>
            <w:vAlign w:val="center"/>
            <w:hideMark/>
          </w:tcPr>
          <w:p w14:paraId="0D7E5E92"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877 277,42</w:t>
            </w:r>
          </w:p>
        </w:tc>
      </w:tr>
      <w:tr w:rsidR="002E6246" w:rsidRPr="00EE364E" w14:paraId="1E855951" w14:textId="77777777" w:rsidTr="00932336">
        <w:trPr>
          <w:trHeight w:val="330"/>
          <w:jc w:val="center"/>
        </w:trPr>
        <w:tc>
          <w:tcPr>
            <w:tcW w:w="439" w:type="pct"/>
            <w:shd w:val="clear" w:color="auto" w:fill="D6E3BC" w:themeFill="accent3" w:themeFillTint="66"/>
            <w:noWrap/>
            <w:vAlign w:val="center"/>
          </w:tcPr>
          <w:p w14:paraId="202BF5C5" w14:textId="77777777" w:rsidR="002E6246" w:rsidRPr="00EE364E" w:rsidRDefault="002E6246" w:rsidP="007A377A">
            <w:pPr>
              <w:tabs>
                <w:tab w:val="left" w:pos="0"/>
              </w:tabs>
              <w:jc w:val="center"/>
              <w:rPr>
                <w:rFonts w:ascii="Myriad Pro" w:hAnsi="Myriad Pro"/>
                <w:b/>
                <w:bCs/>
                <w:color w:val="FF0000"/>
                <w:sz w:val="20"/>
                <w:szCs w:val="20"/>
              </w:rPr>
            </w:pPr>
          </w:p>
        </w:tc>
        <w:tc>
          <w:tcPr>
            <w:tcW w:w="2636" w:type="pct"/>
            <w:shd w:val="clear" w:color="auto" w:fill="D6E3BC" w:themeFill="accent3" w:themeFillTint="66"/>
            <w:vAlign w:val="center"/>
          </w:tcPr>
          <w:p w14:paraId="51805A09" w14:textId="77777777" w:rsidR="002E6246" w:rsidRPr="0067212B" w:rsidRDefault="002E6246" w:rsidP="007A377A">
            <w:pPr>
              <w:tabs>
                <w:tab w:val="left" w:pos="0"/>
              </w:tabs>
              <w:rPr>
                <w:rFonts w:ascii="Myriad Pro" w:hAnsi="Myriad Pro"/>
                <w:b/>
                <w:bCs/>
                <w:color w:val="000000"/>
                <w:sz w:val="20"/>
                <w:szCs w:val="20"/>
              </w:rPr>
            </w:pPr>
            <w:r w:rsidRPr="0067212B">
              <w:rPr>
                <w:rFonts w:ascii="Myriad Pro" w:hAnsi="Myriad Pro"/>
                <w:b/>
                <w:bCs/>
                <w:color w:val="000000"/>
                <w:sz w:val="20"/>
                <w:szCs w:val="20"/>
              </w:rPr>
              <w:t>Расчет неподконтрольных расходов</w:t>
            </w:r>
          </w:p>
        </w:tc>
        <w:tc>
          <w:tcPr>
            <w:tcW w:w="531" w:type="pct"/>
            <w:shd w:val="clear" w:color="auto" w:fill="D6E3BC" w:themeFill="accent3" w:themeFillTint="66"/>
            <w:vAlign w:val="center"/>
          </w:tcPr>
          <w:p w14:paraId="440AF272" w14:textId="77777777" w:rsidR="002E6246" w:rsidRPr="00EE364E" w:rsidRDefault="002E6246" w:rsidP="007A377A">
            <w:pPr>
              <w:tabs>
                <w:tab w:val="left" w:pos="0"/>
              </w:tabs>
              <w:jc w:val="center"/>
              <w:rPr>
                <w:rFonts w:ascii="Myriad Pro" w:hAnsi="Myriad Pro"/>
                <w:b/>
                <w:bCs/>
                <w:color w:val="000000"/>
                <w:sz w:val="20"/>
                <w:szCs w:val="20"/>
              </w:rPr>
            </w:pPr>
          </w:p>
        </w:tc>
        <w:tc>
          <w:tcPr>
            <w:tcW w:w="705" w:type="pct"/>
            <w:shd w:val="clear" w:color="auto" w:fill="D6E3BC" w:themeFill="accent3" w:themeFillTint="66"/>
            <w:noWrap/>
            <w:vAlign w:val="center"/>
          </w:tcPr>
          <w:p w14:paraId="7303DDD2" w14:textId="77777777" w:rsidR="002E6246" w:rsidRPr="00EE364E" w:rsidRDefault="002E6246" w:rsidP="007A377A">
            <w:pPr>
              <w:tabs>
                <w:tab w:val="left" w:pos="0"/>
              </w:tabs>
              <w:jc w:val="right"/>
              <w:rPr>
                <w:rFonts w:ascii="Myriad Pro" w:hAnsi="Myriad Pro"/>
                <w:b/>
                <w:bCs/>
                <w:sz w:val="20"/>
                <w:szCs w:val="20"/>
              </w:rPr>
            </w:pPr>
          </w:p>
        </w:tc>
        <w:tc>
          <w:tcPr>
            <w:tcW w:w="688" w:type="pct"/>
            <w:shd w:val="clear" w:color="auto" w:fill="D6E3BC" w:themeFill="accent3" w:themeFillTint="66"/>
            <w:noWrap/>
            <w:vAlign w:val="center"/>
          </w:tcPr>
          <w:p w14:paraId="7661BC65" w14:textId="77777777" w:rsidR="002E6246" w:rsidRPr="00EE364E" w:rsidRDefault="002E6246" w:rsidP="007A377A">
            <w:pPr>
              <w:tabs>
                <w:tab w:val="left" w:pos="0"/>
              </w:tabs>
              <w:jc w:val="right"/>
              <w:rPr>
                <w:rFonts w:ascii="Myriad Pro" w:hAnsi="Myriad Pro"/>
                <w:b/>
                <w:bCs/>
                <w:sz w:val="20"/>
                <w:szCs w:val="20"/>
              </w:rPr>
            </w:pPr>
          </w:p>
        </w:tc>
      </w:tr>
      <w:tr w:rsidR="002E6246" w:rsidRPr="00EE364E" w14:paraId="6FDB0D53" w14:textId="77777777" w:rsidTr="00932336">
        <w:trPr>
          <w:trHeight w:val="315"/>
          <w:jc w:val="center"/>
        </w:trPr>
        <w:tc>
          <w:tcPr>
            <w:tcW w:w="439" w:type="pct"/>
            <w:shd w:val="clear" w:color="auto" w:fill="auto"/>
            <w:vAlign w:val="center"/>
            <w:hideMark/>
          </w:tcPr>
          <w:p w14:paraId="7CC03E2E"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2.1.</w:t>
            </w:r>
          </w:p>
        </w:tc>
        <w:tc>
          <w:tcPr>
            <w:tcW w:w="2636" w:type="pct"/>
            <w:shd w:val="clear" w:color="auto" w:fill="auto"/>
            <w:vAlign w:val="center"/>
            <w:hideMark/>
          </w:tcPr>
          <w:p w14:paraId="761E6F08"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Оплата услуг ПАО "ФСК ЕЭС"</w:t>
            </w:r>
          </w:p>
        </w:tc>
        <w:tc>
          <w:tcPr>
            <w:tcW w:w="531" w:type="pct"/>
            <w:shd w:val="clear" w:color="auto" w:fill="auto"/>
            <w:vAlign w:val="center"/>
            <w:hideMark/>
          </w:tcPr>
          <w:p w14:paraId="08967DB8"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vAlign w:val="center"/>
            <w:hideMark/>
          </w:tcPr>
          <w:p w14:paraId="1061C068"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554 414,49</w:t>
            </w:r>
          </w:p>
        </w:tc>
        <w:tc>
          <w:tcPr>
            <w:tcW w:w="688" w:type="pct"/>
            <w:shd w:val="clear" w:color="auto" w:fill="auto"/>
            <w:vAlign w:val="center"/>
            <w:hideMark/>
          </w:tcPr>
          <w:p w14:paraId="111F10FA"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537 548,00</w:t>
            </w:r>
          </w:p>
        </w:tc>
      </w:tr>
      <w:tr w:rsidR="002E6246" w:rsidRPr="00EE364E" w14:paraId="1832B4AF" w14:textId="77777777" w:rsidTr="00932336">
        <w:trPr>
          <w:trHeight w:val="315"/>
          <w:jc w:val="center"/>
        </w:trPr>
        <w:tc>
          <w:tcPr>
            <w:tcW w:w="439" w:type="pct"/>
            <w:shd w:val="clear" w:color="auto" w:fill="auto"/>
            <w:vAlign w:val="center"/>
            <w:hideMark/>
          </w:tcPr>
          <w:p w14:paraId="419B266F"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lastRenderedPageBreak/>
              <w:t>2.2.</w:t>
            </w:r>
          </w:p>
        </w:tc>
        <w:tc>
          <w:tcPr>
            <w:tcW w:w="2636" w:type="pct"/>
            <w:shd w:val="clear" w:color="auto" w:fill="auto"/>
            <w:vAlign w:val="center"/>
            <w:hideMark/>
          </w:tcPr>
          <w:p w14:paraId="781E3EC5"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Теплоэнергия</w:t>
            </w:r>
          </w:p>
        </w:tc>
        <w:tc>
          <w:tcPr>
            <w:tcW w:w="531" w:type="pct"/>
            <w:shd w:val="clear" w:color="auto" w:fill="auto"/>
            <w:vAlign w:val="center"/>
            <w:hideMark/>
          </w:tcPr>
          <w:p w14:paraId="3B5B1296"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vAlign w:val="center"/>
            <w:hideMark/>
          </w:tcPr>
          <w:p w14:paraId="2FE4EA9F"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4 969,12</w:t>
            </w:r>
          </w:p>
        </w:tc>
        <w:tc>
          <w:tcPr>
            <w:tcW w:w="688" w:type="pct"/>
            <w:shd w:val="clear" w:color="auto" w:fill="auto"/>
            <w:vAlign w:val="center"/>
            <w:hideMark/>
          </w:tcPr>
          <w:p w14:paraId="7C099F57"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4 564,20</w:t>
            </w:r>
          </w:p>
        </w:tc>
      </w:tr>
      <w:tr w:rsidR="002E6246" w:rsidRPr="00EE364E" w14:paraId="114F3387" w14:textId="77777777" w:rsidTr="00932336">
        <w:trPr>
          <w:trHeight w:val="315"/>
          <w:jc w:val="center"/>
        </w:trPr>
        <w:tc>
          <w:tcPr>
            <w:tcW w:w="439" w:type="pct"/>
            <w:shd w:val="clear" w:color="auto" w:fill="auto"/>
            <w:noWrap/>
            <w:vAlign w:val="center"/>
            <w:hideMark/>
          </w:tcPr>
          <w:p w14:paraId="6C4A5C96"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2.3.</w:t>
            </w:r>
          </w:p>
        </w:tc>
        <w:tc>
          <w:tcPr>
            <w:tcW w:w="2636" w:type="pct"/>
            <w:shd w:val="clear" w:color="auto" w:fill="auto"/>
            <w:vAlign w:val="center"/>
            <w:hideMark/>
          </w:tcPr>
          <w:p w14:paraId="7BCEDD7A"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Плата за аренду имущества и лизинг всего, в том числе:</w:t>
            </w:r>
          </w:p>
        </w:tc>
        <w:tc>
          <w:tcPr>
            <w:tcW w:w="531" w:type="pct"/>
            <w:shd w:val="clear" w:color="auto" w:fill="auto"/>
            <w:hideMark/>
          </w:tcPr>
          <w:p w14:paraId="4A137C3E"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68923827"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8 481,74</w:t>
            </w:r>
          </w:p>
        </w:tc>
        <w:tc>
          <w:tcPr>
            <w:tcW w:w="688" w:type="pct"/>
            <w:shd w:val="clear" w:color="auto" w:fill="auto"/>
            <w:noWrap/>
            <w:vAlign w:val="bottom"/>
            <w:hideMark/>
          </w:tcPr>
          <w:p w14:paraId="4C812402"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31 459,46</w:t>
            </w:r>
          </w:p>
        </w:tc>
      </w:tr>
      <w:tr w:rsidR="002E6246" w:rsidRPr="00EE364E" w14:paraId="606BB589" w14:textId="77777777" w:rsidTr="00932336">
        <w:trPr>
          <w:trHeight w:val="315"/>
          <w:jc w:val="center"/>
        </w:trPr>
        <w:tc>
          <w:tcPr>
            <w:tcW w:w="439" w:type="pct"/>
            <w:shd w:val="clear" w:color="auto" w:fill="auto"/>
            <w:noWrap/>
            <w:vAlign w:val="center"/>
            <w:hideMark/>
          </w:tcPr>
          <w:p w14:paraId="26786A82"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2.3.1.</w:t>
            </w:r>
          </w:p>
        </w:tc>
        <w:tc>
          <w:tcPr>
            <w:tcW w:w="2636" w:type="pct"/>
            <w:shd w:val="clear" w:color="auto" w:fill="auto"/>
            <w:vAlign w:val="center"/>
            <w:hideMark/>
          </w:tcPr>
          <w:p w14:paraId="749AB3FF"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Аренда объектов электросетевого комплекса</w:t>
            </w:r>
          </w:p>
        </w:tc>
        <w:tc>
          <w:tcPr>
            <w:tcW w:w="531" w:type="pct"/>
            <w:shd w:val="clear" w:color="auto" w:fill="auto"/>
            <w:hideMark/>
          </w:tcPr>
          <w:p w14:paraId="6DF8355F"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6624618A"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0,00</w:t>
            </w:r>
          </w:p>
        </w:tc>
        <w:tc>
          <w:tcPr>
            <w:tcW w:w="688" w:type="pct"/>
            <w:shd w:val="clear" w:color="auto" w:fill="auto"/>
            <w:noWrap/>
            <w:vAlign w:val="bottom"/>
            <w:hideMark/>
          </w:tcPr>
          <w:p w14:paraId="1CBED7DB"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3 548,25</w:t>
            </w:r>
          </w:p>
        </w:tc>
      </w:tr>
      <w:tr w:rsidR="002E6246" w:rsidRPr="00EE364E" w14:paraId="554D6587" w14:textId="77777777" w:rsidTr="00932336">
        <w:trPr>
          <w:trHeight w:val="315"/>
          <w:jc w:val="center"/>
        </w:trPr>
        <w:tc>
          <w:tcPr>
            <w:tcW w:w="439" w:type="pct"/>
            <w:shd w:val="clear" w:color="auto" w:fill="auto"/>
            <w:noWrap/>
            <w:vAlign w:val="center"/>
            <w:hideMark/>
          </w:tcPr>
          <w:p w14:paraId="1F2045D4"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2.4.</w:t>
            </w:r>
          </w:p>
        </w:tc>
        <w:tc>
          <w:tcPr>
            <w:tcW w:w="2636" w:type="pct"/>
            <w:shd w:val="clear" w:color="auto" w:fill="auto"/>
            <w:vAlign w:val="center"/>
            <w:hideMark/>
          </w:tcPr>
          <w:p w14:paraId="34238F90"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Налоги, всего, в том числе:</w:t>
            </w:r>
          </w:p>
        </w:tc>
        <w:tc>
          <w:tcPr>
            <w:tcW w:w="531" w:type="pct"/>
            <w:shd w:val="clear" w:color="auto" w:fill="auto"/>
            <w:hideMark/>
          </w:tcPr>
          <w:p w14:paraId="53474DF8"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vAlign w:val="center"/>
            <w:hideMark/>
          </w:tcPr>
          <w:p w14:paraId="718707F2"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48 078,93</w:t>
            </w:r>
          </w:p>
        </w:tc>
        <w:tc>
          <w:tcPr>
            <w:tcW w:w="688" w:type="pct"/>
            <w:shd w:val="clear" w:color="auto" w:fill="auto"/>
            <w:vAlign w:val="center"/>
            <w:hideMark/>
          </w:tcPr>
          <w:p w14:paraId="6448BB7C"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62 078,52</w:t>
            </w:r>
          </w:p>
        </w:tc>
      </w:tr>
      <w:tr w:rsidR="002E6246" w:rsidRPr="00EE364E" w14:paraId="11DD332C" w14:textId="77777777" w:rsidTr="00932336">
        <w:trPr>
          <w:trHeight w:val="282"/>
          <w:jc w:val="center"/>
        </w:trPr>
        <w:tc>
          <w:tcPr>
            <w:tcW w:w="439" w:type="pct"/>
            <w:shd w:val="clear" w:color="auto" w:fill="auto"/>
            <w:noWrap/>
            <w:vAlign w:val="center"/>
            <w:hideMark/>
          </w:tcPr>
          <w:p w14:paraId="153CD1F3"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2.4.1.</w:t>
            </w:r>
          </w:p>
        </w:tc>
        <w:tc>
          <w:tcPr>
            <w:tcW w:w="2636" w:type="pct"/>
            <w:shd w:val="clear" w:color="auto" w:fill="auto"/>
            <w:vAlign w:val="center"/>
            <w:hideMark/>
          </w:tcPr>
          <w:p w14:paraId="594F0BF3"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Плата за землю</w:t>
            </w:r>
          </w:p>
        </w:tc>
        <w:tc>
          <w:tcPr>
            <w:tcW w:w="531" w:type="pct"/>
            <w:shd w:val="clear" w:color="auto" w:fill="auto"/>
            <w:hideMark/>
          </w:tcPr>
          <w:p w14:paraId="488A5DB7"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vAlign w:val="center"/>
            <w:hideMark/>
          </w:tcPr>
          <w:p w14:paraId="7F3A19A8"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1 179,77</w:t>
            </w:r>
          </w:p>
        </w:tc>
        <w:tc>
          <w:tcPr>
            <w:tcW w:w="688" w:type="pct"/>
            <w:shd w:val="clear" w:color="auto" w:fill="auto"/>
            <w:vAlign w:val="center"/>
            <w:hideMark/>
          </w:tcPr>
          <w:p w14:paraId="72F73C9C"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1 220,46</w:t>
            </w:r>
          </w:p>
        </w:tc>
      </w:tr>
      <w:tr w:rsidR="002E6246" w:rsidRPr="00EE364E" w14:paraId="21161A3A" w14:textId="77777777" w:rsidTr="00932336">
        <w:trPr>
          <w:trHeight w:val="282"/>
          <w:jc w:val="center"/>
        </w:trPr>
        <w:tc>
          <w:tcPr>
            <w:tcW w:w="439" w:type="pct"/>
            <w:shd w:val="clear" w:color="auto" w:fill="auto"/>
            <w:noWrap/>
            <w:vAlign w:val="center"/>
            <w:hideMark/>
          </w:tcPr>
          <w:p w14:paraId="6E00D442"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2.4.2.</w:t>
            </w:r>
          </w:p>
        </w:tc>
        <w:tc>
          <w:tcPr>
            <w:tcW w:w="2636" w:type="pct"/>
            <w:shd w:val="clear" w:color="auto" w:fill="auto"/>
            <w:vAlign w:val="center"/>
            <w:hideMark/>
          </w:tcPr>
          <w:p w14:paraId="30DBC770"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Налог на имущество</w:t>
            </w:r>
          </w:p>
        </w:tc>
        <w:tc>
          <w:tcPr>
            <w:tcW w:w="531" w:type="pct"/>
            <w:shd w:val="clear" w:color="auto" w:fill="auto"/>
            <w:hideMark/>
          </w:tcPr>
          <w:p w14:paraId="7A7ED70B"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vAlign w:val="center"/>
            <w:hideMark/>
          </w:tcPr>
          <w:p w14:paraId="6F0CCC83"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46 267,00</w:t>
            </w:r>
          </w:p>
        </w:tc>
        <w:tc>
          <w:tcPr>
            <w:tcW w:w="688" w:type="pct"/>
            <w:shd w:val="clear" w:color="auto" w:fill="auto"/>
            <w:vAlign w:val="center"/>
            <w:hideMark/>
          </w:tcPr>
          <w:p w14:paraId="590E9FD2" w14:textId="77777777" w:rsidR="002E6246" w:rsidRPr="00EE364E" w:rsidRDefault="002E6246" w:rsidP="007A377A">
            <w:pPr>
              <w:tabs>
                <w:tab w:val="left" w:pos="0"/>
              </w:tabs>
              <w:jc w:val="right"/>
              <w:rPr>
                <w:rFonts w:ascii="Myriad Pro" w:hAnsi="Myriad Pro"/>
                <w:color w:val="000000"/>
                <w:sz w:val="20"/>
                <w:szCs w:val="20"/>
              </w:rPr>
            </w:pPr>
            <w:r w:rsidRPr="00EE364E">
              <w:rPr>
                <w:rFonts w:ascii="Myriad Pro" w:hAnsi="Myriad Pro"/>
                <w:color w:val="000000"/>
                <w:sz w:val="20"/>
                <w:szCs w:val="20"/>
              </w:rPr>
              <w:t>59 843,43</w:t>
            </w:r>
          </w:p>
        </w:tc>
      </w:tr>
      <w:tr w:rsidR="002E6246" w:rsidRPr="00EE364E" w14:paraId="4FCDF2F8" w14:textId="77777777" w:rsidTr="00932336">
        <w:trPr>
          <w:trHeight w:val="282"/>
          <w:jc w:val="center"/>
        </w:trPr>
        <w:tc>
          <w:tcPr>
            <w:tcW w:w="439" w:type="pct"/>
            <w:shd w:val="clear" w:color="auto" w:fill="auto"/>
            <w:noWrap/>
            <w:vAlign w:val="center"/>
            <w:hideMark/>
          </w:tcPr>
          <w:p w14:paraId="67F8DBDD"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2.4.3.</w:t>
            </w:r>
          </w:p>
        </w:tc>
        <w:tc>
          <w:tcPr>
            <w:tcW w:w="2636" w:type="pct"/>
            <w:shd w:val="clear" w:color="auto" w:fill="auto"/>
            <w:vAlign w:val="center"/>
            <w:hideMark/>
          </w:tcPr>
          <w:p w14:paraId="5117A159" w14:textId="77777777" w:rsidR="002E6246" w:rsidRPr="00EE364E" w:rsidRDefault="002E6246" w:rsidP="007A377A">
            <w:pPr>
              <w:tabs>
                <w:tab w:val="left" w:pos="0"/>
              </w:tabs>
              <w:ind w:firstLineChars="100" w:firstLine="200"/>
              <w:rPr>
                <w:rFonts w:ascii="Myriad Pro" w:hAnsi="Myriad Pro"/>
                <w:i/>
                <w:iCs/>
                <w:color w:val="000000"/>
                <w:sz w:val="20"/>
                <w:szCs w:val="20"/>
              </w:rPr>
            </w:pPr>
            <w:r w:rsidRPr="00EE364E">
              <w:rPr>
                <w:rFonts w:ascii="Myriad Pro" w:hAnsi="Myriad Pro"/>
                <w:i/>
                <w:iCs/>
                <w:color w:val="000000"/>
                <w:sz w:val="20"/>
                <w:szCs w:val="20"/>
              </w:rPr>
              <w:t>Прочие налоги и сборы</w:t>
            </w:r>
          </w:p>
        </w:tc>
        <w:tc>
          <w:tcPr>
            <w:tcW w:w="531" w:type="pct"/>
            <w:shd w:val="clear" w:color="auto" w:fill="auto"/>
            <w:hideMark/>
          </w:tcPr>
          <w:p w14:paraId="1295BB09"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15350AB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632,16</w:t>
            </w:r>
          </w:p>
        </w:tc>
        <w:tc>
          <w:tcPr>
            <w:tcW w:w="688" w:type="pct"/>
            <w:shd w:val="clear" w:color="auto" w:fill="auto"/>
            <w:noWrap/>
            <w:vAlign w:val="bottom"/>
            <w:hideMark/>
          </w:tcPr>
          <w:p w14:paraId="2EE98632"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1 014,63</w:t>
            </w:r>
          </w:p>
        </w:tc>
      </w:tr>
      <w:tr w:rsidR="002E6246" w:rsidRPr="00EE364E" w14:paraId="27C0C71D" w14:textId="77777777" w:rsidTr="00932336">
        <w:trPr>
          <w:trHeight w:val="285"/>
          <w:jc w:val="center"/>
        </w:trPr>
        <w:tc>
          <w:tcPr>
            <w:tcW w:w="439" w:type="pct"/>
            <w:shd w:val="clear" w:color="auto" w:fill="auto"/>
            <w:noWrap/>
            <w:vAlign w:val="center"/>
            <w:hideMark/>
          </w:tcPr>
          <w:p w14:paraId="2AEF06E3"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2.5.</w:t>
            </w:r>
          </w:p>
        </w:tc>
        <w:tc>
          <w:tcPr>
            <w:tcW w:w="2636" w:type="pct"/>
            <w:shd w:val="clear" w:color="auto" w:fill="auto"/>
            <w:vAlign w:val="center"/>
            <w:hideMark/>
          </w:tcPr>
          <w:p w14:paraId="2EE7F06F"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Отчисления на социальные нужды (ЕСН)</w:t>
            </w:r>
          </w:p>
        </w:tc>
        <w:tc>
          <w:tcPr>
            <w:tcW w:w="531" w:type="pct"/>
            <w:shd w:val="clear" w:color="auto" w:fill="auto"/>
            <w:hideMark/>
          </w:tcPr>
          <w:p w14:paraId="12FF8E1F"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70FBECC9"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152 597,57</w:t>
            </w:r>
          </w:p>
        </w:tc>
        <w:tc>
          <w:tcPr>
            <w:tcW w:w="688" w:type="pct"/>
            <w:shd w:val="clear" w:color="auto" w:fill="auto"/>
            <w:noWrap/>
            <w:vAlign w:val="bottom"/>
            <w:hideMark/>
          </w:tcPr>
          <w:p w14:paraId="0BB7DDB3"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172 983,07</w:t>
            </w:r>
          </w:p>
        </w:tc>
      </w:tr>
      <w:tr w:rsidR="002E6246" w:rsidRPr="00EE364E" w14:paraId="77310A8A" w14:textId="77777777" w:rsidTr="00932336">
        <w:trPr>
          <w:trHeight w:val="330"/>
          <w:jc w:val="center"/>
        </w:trPr>
        <w:tc>
          <w:tcPr>
            <w:tcW w:w="439" w:type="pct"/>
            <w:shd w:val="clear" w:color="auto" w:fill="auto"/>
            <w:noWrap/>
            <w:vAlign w:val="center"/>
            <w:hideMark/>
          </w:tcPr>
          <w:p w14:paraId="29A36805"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2.6.</w:t>
            </w:r>
          </w:p>
        </w:tc>
        <w:tc>
          <w:tcPr>
            <w:tcW w:w="2636" w:type="pct"/>
            <w:shd w:val="clear" w:color="auto" w:fill="auto"/>
            <w:vAlign w:val="center"/>
            <w:hideMark/>
          </w:tcPr>
          <w:p w14:paraId="7CDA6267"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Прочие неподконтрольные расходы</w:t>
            </w:r>
          </w:p>
        </w:tc>
        <w:tc>
          <w:tcPr>
            <w:tcW w:w="531" w:type="pct"/>
            <w:shd w:val="clear" w:color="auto" w:fill="auto"/>
            <w:hideMark/>
          </w:tcPr>
          <w:p w14:paraId="60FDFA68"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0A7C64B1"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126 508,63</w:t>
            </w:r>
          </w:p>
        </w:tc>
        <w:tc>
          <w:tcPr>
            <w:tcW w:w="688" w:type="pct"/>
            <w:shd w:val="clear" w:color="auto" w:fill="auto"/>
            <w:noWrap/>
            <w:vAlign w:val="bottom"/>
            <w:hideMark/>
          </w:tcPr>
          <w:p w14:paraId="612F85E8"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2 227 452,55</w:t>
            </w:r>
          </w:p>
        </w:tc>
      </w:tr>
      <w:tr w:rsidR="002E6246" w:rsidRPr="00EE364E" w14:paraId="78A94ACD" w14:textId="77777777" w:rsidTr="00932336">
        <w:trPr>
          <w:trHeight w:val="345"/>
          <w:jc w:val="center"/>
        </w:trPr>
        <w:tc>
          <w:tcPr>
            <w:tcW w:w="439" w:type="pct"/>
            <w:shd w:val="clear" w:color="auto" w:fill="auto"/>
            <w:noWrap/>
            <w:vAlign w:val="center"/>
            <w:hideMark/>
          </w:tcPr>
          <w:p w14:paraId="2F6E5A9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2.7.</w:t>
            </w:r>
          </w:p>
        </w:tc>
        <w:tc>
          <w:tcPr>
            <w:tcW w:w="2636" w:type="pct"/>
            <w:shd w:val="clear" w:color="auto" w:fill="auto"/>
            <w:vAlign w:val="center"/>
            <w:hideMark/>
          </w:tcPr>
          <w:p w14:paraId="37969332"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Налог на прибыль</w:t>
            </w:r>
          </w:p>
        </w:tc>
        <w:tc>
          <w:tcPr>
            <w:tcW w:w="531" w:type="pct"/>
            <w:shd w:val="clear" w:color="auto" w:fill="auto"/>
            <w:hideMark/>
          </w:tcPr>
          <w:p w14:paraId="2699C96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74D0E90E"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c>
          <w:tcPr>
            <w:tcW w:w="688" w:type="pct"/>
            <w:shd w:val="clear" w:color="auto" w:fill="auto"/>
            <w:noWrap/>
            <w:vAlign w:val="bottom"/>
            <w:hideMark/>
          </w:tcPr>
          <w:p w14:paraId="0D89C077"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r>
      <w:tr w:rsidR="002E6246" w:rsidRPr="00EE364E" w14:paraId="04FDE4FD" w14:textId="77777777" w:rsidTr="00932336">
        <w:trPr>
          <w:trHeight w:val="330"/>
          <w:jc w:val="center"/>
        </w:trPr>
        <w:tc>
          <w:tcPr>
            <w:tcW w:w="439" w:type="pct"/>
            <w:shd w:val="clear" w:color="auto" w:fill="auto"/>
            <w:noWrap/>
            <w:vAlign w:val="center"/>
            <w:hideMark/>
          </w:tcPr>
          <w:p w14:paraId="11A795CF"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2.8.</w:t>
            </w:r>
          </w:p>
        </w:tc>
        <w:tc>
          <w:tcPr>
            <w:tcW w:w="2636" w:type="pct"/>
            <w:shd w:val="clear" w:color="auto" w:fill="auto"/>
            <w:vAlign w:val="center"/>
            <w:hideMark/>
          </w:tcPr>
          <w:p w14:paraId="652AD913"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Выпадающие доходы по п. 87 Основ ценообразования</w:t>
            </w:r>
          </w:p>
        </w:tc>
        <w:tc>
          <w:tcPr>
            <w:tcW w:w="531" w:type="pct"/>
            <w:shd w:val="clear" w:color="auto" w:fill="auto"/>
            <w:hideMark/>
          </w:tcPr>
          <w:p w14:paraId="37D6948E"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3E0DDF95"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181 479,34</w:t>
            </w:r>
          </w:p>
        </w:tc>
        <w:tc>
          <w:tcPr>
            <w:tcW w:w="688" w:type="pct"/>
            <w:shd w:val="clear" w:color="auto" w:fill="auto"/>
            <w:noWrap/>
            <w:vAlign w:val="bottom"/>
            <w:hideMark/>
          </w:tcPr>
          <w:p w14:paraId="3547225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279 897,22</w:t>
            </w:r>
          </w:p>
        </w:tc>
      </w:tr>
      <w:tr w:rsidR="002E6246" w:rsidRPr="00EE364E" w14:paraId="37F301BF" w14:textId="77777777" w:rsidTr="00932336">
        <w:trPr>
          <w:trHeight w:val="315"/>
          <w:jc w:val="center"/>
        </w:trPr>
        <w:tc>
          <w:tcPr>
            <w:tcW w:w="439" w:type="pct"/>
            <w:shd w:val="clear" w:color="auto" w:fill="auto"/>
            <w:noWrap/>
            <w:vAlign w:val="center"/>
            <w:hideMark/>
          </w:tcPr>
          <w:p w14:paraId="1B466EE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2.9.</w:t>
            </w:r>
          </w:p>
        </w:tc>
        <w:tc>
          <w:tcPr>
            <w:tcW w:w="2636" w:type="pct"/>
            <w:shd w:val="clear" w:color="auto" w:fill="auto"/>
            <w:vAlign w:val="center"/>
            <w:hideMark/>
          </w:tcPr>
          <w:p w14:paraId="7819D8E7"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Амортизация основных средств</w:t>
            </w:r>
          </w:p>
        </w:tc>
        <w:tc>
          <w:tcPr>
            <w:tcW w:w="531" w:type="pct"/>
            <w:shd w:val="clear" w:color="auto" w:fill="auto"/>
            <w:hideMark/>
          </w:tcPr>
          <w:p w14:paraId="12A30437"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12E573D8"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181 493,87</w:t>
            </w:r>
          </w:p>
        </w:tc>
        <w:tc>
          <w:tcPr>
            <w:tcW w:w="688" w:type="pct"/>
            <w:shd w:val="clear" w:color="auto" w:fill="auto"/>
            <w:noWrap/>
            <w:vAlign w:val="bottom"/>
            <w:hideMark/>
          </w:tcPr>
          <w:p w14:paraId="0799F259"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320 629,80</w:t>
            </w:r>
          </w:p>
        </w:tc>
      </w:tr>
      <w:tr w:rsidR="002E6246" w:rsidRPr="00EE364E" w14:paraId="337D9258" w14:textId="77777777" w:rsidTr="00932336">
        <w:trPr>
          <w:trHeight w:val="360"/>
          <w:jc w:val="center"/>
        </w:trPr>
        <w:tc>
          <w:tcPr>
            <w:tcW w:w="439" w:type="pct"/>
            <w:shd w:val="clear" w:color="auto" w:fill="auto"/>
            <w:noWrap/>
            <w:vAlign w:val="center"/>
            <w:hideMark/>
          </w:tcPr>
          <w:p w14:paraId="0096C5D2"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2.10.</w:t>
            </w:r>
          </w:p>
        </w:tc>
        <w:tc>
          <w:tcPr>
            <w:tcW w:w="2636" w:type="pct"/>
            <w:shd w:val="clear" w:color="auto" w:fill="auto"/>
            <w:vAlign w:val="center"/>
            <w:hideMark/>
          </w:tcPr>
          <w:p w14:paraId="332FBD11"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Прибыль на развитие</w:t>
            </w:r>
          </w:p>
        </w:tc>
        <w:tc>
          <w:tcPr>
            <w:tcW w:w="531" w:type="pct"/>
            <w:shd w:val="clear" w:color="auto" w:fill="auto"/>
            <w:hideMark/>
          </w:tcPr>
          <w:p w14:paraId="4974FC5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bottom"/>
            <w:hideMark/>
          </w:tcPr>
          <w:p w14:paraId="280229D5"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c>
          <w:tcPr>
            <w:tcW w:w="688" w:type="pct"/>
            <w:shd w:val="clear" w:color="auto" w:fill="auto"/>
            <w:noWrap/>
            <w:vAlign w:val="bottom"/>
            <w:hideMark/>
          </w:tcPr>
          <w:p w14:paraId="760B886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r>
      <w:tr w:rsidR="002E6246" w:rsidRPr="00EE364E" w14:paraId="48CDAAFE" w14:textId="77777777" w:rsidTr="00932336">
        <w:trPr>
          <w:trHeight w:val="360"/>
          <w:jc w:val="center"/>
        </w:trPr>
        <w:tc>
          <w:tcPr>
            <w:tcW w:w="439" w:type="pct"/>
            <w:shd w:val="clear" w:color="auto" w:fill="D6E3BC" w:themeFill="accent3" w:themeFillTint="66"/>
            <w:noWrap/>
            <w:vAlign w:val="center"/>
            <w:hideMark/>
          </w:tcPr>
          <w:p w14:paraId="7363FE3A" w14:textId="77777777" w:rsidR="002E6246" w:rsidRPr="00EE364E" w:rsidRDefault="002E6246" w:rsidP="007A377A">
            <w:pPr>
              <w:tabs>
                <w:tab w:val="left" w:pos="0"/>
              </w:tabs>
              <w:jc w:val="center"/>
              <w:rPr>
                <w:rFonts w:ascii="Myriad Pro" w:hAnsi="Myriad Pro"/>
                <w:b/>
                <w:bCs/>
                <w:color w:val="000000"/>
                <w:sz w:val="20"/>
                <w:szCs w:val="20"/>
              </w:rPr>
            </w:pPr>
            <w:r w:rsidRPr="00EE364E">
              <w:rPr>
                <w:rFonts w:ascii="Myriad Pro" w:hAnsi="Myriad Pro"/>
                <w:b/>
                <w:bCs/>
                <w:color w:val="000000"/>
                <w:sz w:val="20"/>
                <w:szCs w:val="20"/>
              </w:rPr>
              <w:t> </w:t>
            </w:r>
          </w:p>
        </w:tc>
        <w:tc>
          <w:tcPr>
            <w:tcW w:w="2636" w:type="pct"/>
            <w:shd w:val="clear" w:color="auto" w:fill="D6E3BC" w:themeFill="accent3" w:themeFillTint="66"/>
            <w:vAlign w:val="center"/>
            <w:hideMark/>
          </w:tcPr>
          <w:p w14:paraId="5E1CE31E" w14:textId="77777777" w:rsidR="002E6246" w:rsidRPr="00EE364E" w:rsidRDefault="002E6246" w:rsidP="007A377A">
            <w:pPr>
              <w:tabs>
                <w:tab w:val="left" w:pos="0"/>
              </w:tabs>
              <w:rPr>
                <w:rFonts w:ascii="Myriad Pro" w:hAnsi="Myriad Pro"/>
                <w:b/>
                <w:bCs/>
                <w:color w:val="000000"/>
                <w:sz w:val="20"/>
                <w:szCs w:val="20"/>
              </w:rPr>
            </w:pPr>
            <w:r w:rsidRPr="00EE364E">
              <w:rPr>
                <w:rFonts w:ascii="Myriad Pro" w:hAnsi="Myriad Pro"/>
                <w:b/>
                <w:bCs/>
                <w:color w:val="000000"/>
                <w:sz w:val="20"/>
                <w:szCs w:val="20"/>
              </w:rPr>
              <w:t>ИТОГО неподконтрольных расходов</w:t>
            </w:r>
          </w:p>
        </w:tc>
        <w:tc>
          <w:tcPr>
            <w:tcW w:w="531" w:type="pct"/>
            <w:shd w:val="clear" w:color="auto" w:fill="D6E3BC" w:themeFill="accent3" w:themeFillTint="66"/>
            <w:vAlign w:val="center"/>
            <w:hideMark/>
          </w:tcPr>
          <w:p w14:paraId="1541CD0B"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D6E3BC" w:themeFill="accent3" w:themeFillTint="66"/>
            <w:noWrap/>
            <w:vAlign w:val="center"/>
            <w:hideMark/>
          </w:tcPr>
          <w:p w14:paraId="1863DBFE"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1 258 023,69</w:t>
            </w:r>
          </w:p>
        </w:tc>
        <w:tc>
          <w:tcPr>
            <w:tcW w:w="688" w:type="pct"/>
            <w:shd w:val="clear" w:color="auto" w:fill="D6E3BC" w:themeFill="accent3" w:themeFillTint="66"/>
            <w:noWrap/>
            <w:vAlign w:val="center"/>
            <w:hideMark/>
          </w:tcPr>
          <w:p w14:paraId="49FB4D34"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3 636 612,83</w:t>
            </w:r>
          </w:p>
        </w:tc>
      </w:tr>
      <w:tr w:rsidR="002E6246" w:rsidRPr="00EE364E" w14:paraId="678F3AEB" w14:textId="77777777" w:rsidTr="00932336">
        <w:trPr>
          <w:trHeight w:val="270"/>
          <w:jc w:val="center"/>
        </w:trPr>
        <w:tc>
          <w:tcPr>
            <w:tcW w:w="439" w:type="pct"/>
            <w:shd w:val="clear" w:color="auto" w:fill="D6E3BC" w:themeFill="accent3" w:themeFillTint="66"/>
            <w:noWrap/>
            <w:vAlign w:val="center"/>
            <w:hideMark/>
          </w:tcPr>
          <w:p w14:paraId="1525A9B8"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 </w:t>
            </w:r>
          </w:p>
        </w:tc>
        <w:tc>
          <w:tcPr>
            <w:tcW w:w="2636" w:type="pct"/>
            <w:shd w:val="clear" w:color="auto" w:fill="D6E3BC" w:themeFill="accent3" w:themeFillTint="66"/>
            <w:noWrap/>
            <w:vAlign w:val="center"/>
            <w:hideMark/>
          </w:tcPr>
          <w:p w14:paraId="60ECAA58" w14:textId="77777777" w:rsidR="002E6246" w:rsidRPr="0067212B" w:rsidRDefault="002E6246" w:rsidP="007A377A">
            <w:pPr>
              <w:tabs>
                <w:tab w:val="left" w:pos="0"/>
              </w:tabs>
              <w:rPr>
                <w:rFonts w:ascii="Myriad Pro" w:hAnsi="Myriad Pro"/>
                <w:sz w:val="20"/>
                <w:szCs w:val="20"/>
              </w:rPr>
            </w:pPr>
            <w:r w:rsidRPr="00EE364E">
              <w:rPr>
                <w:rFonts w:ascii="Myriad Pro" w:hAnsi="Myriad Pro"/>
                <w:b/>
                <w:bCs/>
                <w:color w:val="000000"/>
                <w:sz w:val="22"/>
                <w:szCs w:val="22"/>
              </w:rPr>
              <w:t> </w:t>
            </w:r>
            <w:r w:rsidRPr="0067212B">
              <w:rPr>
                <w:rFonts w:ascii="Myriad Pro" w:hAnsi="Myriad Pro"/>
                <w:b/>
                <w:bCs/>
                <w:color w:val="000000"/>
                <w:sz w:val="20"/>
                <w:szCs w:val="20"/>
              </w:rPr>
              <w:t>Расчет корректировки НВВ</w:t>
            </w:r>
          </w:p>
        </w:tc>
        <w:tc>
          <w:tcPr>
            <w:tcW w:w="531" w:type="pct"/>
            <w:shd w:val="clear" w:color="auto" w:fill="D6E3BC" w:themeFill="accent3" w:themeFillTint="66"/>
            <w:noWrap/>
            <w:vAlign w:val="bottom"/>
            <w:hideMark/>
          </w:tcPr>
          <w:p w14:paraId="724FDC24" w14:textId="77777777" w:rsidR="002E6246" w:rsidRPr="00EE364E" w:rsidRDefault="002E6246" w:rsidP="007A377A">
            <w:pPr>
              <w:tabs>
                <w:tab w:val="left" w:pos="0"/>
              </w:tabs>
              <w:rPr>
                <w:rFonts w:ascii="Myriad Pro" w:hAnsi="Myriad Pro"/>
                <w:sz w:val="20"/>
                <w:szCs w:val="20"/>
              </w:rPr>
            </w:pPr>
            <w:r w:rsidRPr="00EE364E">
              <w:rPr>
                <w:rFonts w:ascii="Myriad Pro" w:hAnsi="Myriad Pro"/>
                <w:sz w:val="20"/>
                <w:szCs w:val="20"/>
              </w:rPr>
              <w:t> </w:t>
            </w:r>
          </w:p>
        </w:tc>
        <w:tc>
          <w:tcPr>
            <w:tcW w:w="705" w:type="pct"/>
            <w:shd w:val="clear" w:color="auto" w:fill="D6E3BC" w:themeFill="accent3" w:themeFillTint="66"/>
            <w:noWrap/>
            <w:vAlign w:val="bottom"/>
            <w:hideMark/>
          </w:tcPr>
          <w:p w14:paraId="7CBD39AD" w14:textId="77777777" w:rsidR="002E6246" w:rsidRPr="00EE364E" w:rsidRDefault="002E6246" w:rsidP="007A377A">
            <w:pPr>
              <w:tabs>
                <w:tab w:val="left" w:pos="0"/>
              </w:tabs>
              <w:rPr>
                <w:rFonts w:ascii="Myriad Pro" w:hAnsi="Myriad Pro"/>
                <w:sz w:val="20"/>
                <w:szCs w:val="20"/>
              </w:rPr>
            </w:pPr>
          </w:p>
        </w:tc>
        <w:tc>
          <w:tcPr>
            <w:tcW w:w="688" w:type="pct"/>
            <w:shd w:val="clear" w:color="auto" w:fill="D6E3BC" w:themeFill="accent3" w:themeFillTint="66"/>
            <w:noWrap/>
            <w:vAlign w:val="bottom"/>
            <w:hideMark/>
          </w:tcPr>
          <w:p w14:paraId="025A9192" w14:textId="77777777" w:rsidR="002E6246" w:rsidRPr="00EE364E" w:rsidRDefault="002E6246" w:rsidP="007A377A">
            <w:pPr>
              <w:tabs>
                <w:tab w:val="left" w:pos="0"/>
              </w:tabs>
              <w:rPr>
                <w:rFonts w:ascii="Myriad Pro" w:hAnsi="Myriad Pro"/>
                <w:sz w:val="20"/>
                <w:szCs w:val="20"/>
              </w:rPr>
            </w:pPr>
          </w:p>
        </w:tc>
      </w:tr>
      <w:tr w:rsidR="002E6246" w:rsidRPr="00EE364E" w14:paraId="79A650B7" w14:textId="77777777" w:rsidTr="00932336">
        <w:trPr>
          <w:trHeight w:val="315"/>
          <w:jc w:val="center"/>
        </w:trPr>
        <w:tc>
          <w:tcPr>
            <w:tcW w:w="439" w:type="pct"/>
            <w:shd w:val="clear" w:color="auto" w:fill="auto"/>
            <w:noWrap/>
            <w:vAlign w:val="center"/>
            <w:hideMark/>
          </w:tcPr>
          <w:p w14:paraId="7CD44201"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3.</w:t>
            </w:r>
          </w:p>
        </w:tc>
        <w:tc>
          <w:tcPr>
            <w:tcW w:w="2636" w:type="pct"/>
            <w:shd w:val="clear" w:color="auto" w:fill="auto"/>
            <w:vAlign w:val="center"/>
            <w:hideMark/>
          </w:tcPr>
          <w:p w14:paraId="75F52223" w14:textId="77777777" w:rsidR="002E6246" w:rsidRPr="00EE364E" w:rsidRDefault="002E6246" w:rsidP="007A377A">
            <w:pPr>
              <w:tabs>
                <w:tab w:val="left" w:pos="0"/>
              </w:tabs>
              <w:rPr>
                <w:rFonts w:ascii="Myriad Pro" w:hAnsi="Myriad Pro"/>
                <w:sz w:val="20"/>
                <w:szCs w:val="20"/>
              </w:rPr>
            </w:pPr>
            <w:r w:rsidRPr="00EE364E">
              <w:rPr>
                <w:rFonts w:ascii="Myriad Pro" w:hAnsi="Myriad Pro"/>
                <w:sz w:val="20"/>
                <w:szCs w:val="20"/>
              </w:rPr>
              <w:t>Выпадающие доходы</w:t>
            </w:r>
          </w:p>
        </w:tc>
        <w:tc>
          <w:tcPr>
            <w:tcW w:w="531" w:type="pct"/>
            <w:shd w:val="clear" w:color="auto" w:fill="auto"/>
            <w:vAlign w:val="center"/>
            <w:hideMark/>
          </w:tcPr>
          <w:p w14:paraId="582B89A1"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тыс.руб.</w:t>
            </w:r>
          </w:p>
        </w:tc>
        <w:tc>
          <w:tcPr>
            <w:tcW w:w="705" w:type="pct"/>
            <w:shd w:val="clear" w:color="auto" w:fill="auto"/>
            <w:noWrap/>
            <w:vAlign w:val="bottom"/>
            <w:hideMark/>
          </w:tcPr>
          <w:p w14:paraId="194BDB81"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410 000,00</w:t>
            </w:r>
          </w:p>
        </w:tc>
        <w:tc>
          <w:tcPr>
            <w:tcW w:w="688" w:type="pct"/>
            <w:shd w:val="clear" w:color="auto" w:fill="auto"/>
            <w:noWrap/>
            <w:vAlign w:val="bottom"/>
            <w:hideMark/>
          </w:tcPr>
          <w:p w14:paraId="0E309A90" w14:textId="77777777" w:rsidR="002E6246" w:rsidRPr="00EE364E" w:rsidRDefault="002E6246" w:rsidP="007A377A">
            <w:pPr>
              <w:tabs>
                <w:tab w:val="left" w:pos="0"/>
              </w:tabs>
              <w:jc w:val="right"/>
              <w:rPr>
                <w:rFonts w:ascii="Myriad Pro" w:hAnsi="Myriad Pro"/>
                <w:sz w:val="20"/>
                <w:szCs w:val="20"/>
              </w:rPr>
            </w:pPr>
            <w:bookmarkStart w:id="35" w:name="_Hlk40541920"/>
            <w:r w:rsidRPr="00EE364E">
              <w:rPr>
                <w:rFonts w:ascii="Myriad Pro" w:hAnsi="Myriad Pro"/>
                <w:sz w:val="20"/>
                <w:szCs w:val="20"/>
              </w:rPr>
              <w:t>2 121 124,65</w:t>
            </w:r>
            <w:bookmarkEnd w:id="35"/>
          </w:p>
        </w:tc>
      </w:tr>
      <w:tr w:rsidR="002E6246" w:rsidRPr="00EE364E" w14:paraId="2A553655" w14:textId="77777777" w:rsidTr="00932336">
        <w:trPr>
          <w:trHeight w:val="315"/>
          <w:jc w:val="center"/>
        </w:trPr>
        <w:tc>
          <w:tcPr>
            <w:tcW w:w="439" w:type="pct"/>
            <w:shd w:val="clear" w:color="auto" w:fill="auto"/>
            <w:noWrap/>
            <w:vAlign w:val="center"/>
            <w:hideMark/>
          </w:tcPr>
          <w:p w14:paraId="7C73647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4.</w:t>
            </w:r>
          </w:p>
        </w:tc>
        <w:tc>
          <w:tcPr>
            <w:tcW w:w="2636" w:type="pct"/>
            <w:shd w:val="clear" w:color="auto" w:fill="auto"/>
            <w:vAlign w:val="center"/>
            <w:hideMark/>
          </w:tcPr>
          <w:p w14:paraId="71E2A104" w14:textId="77777777" w:rsidR="002E6246" w:rsidRPr="00EE364E" w:rsidRDefault="002E6246" w:rsidP="007A377A">
            <w:pPr>
              <w:tabs>
                <w:tab w:val="left" w:pos="0"/>
              </w:tabs>
              <w:rPr>
                <w:rFonts w:ascii="Myriad Pro" w:hAnsi="Myriad Pro"/>
                <w:sz w:val="20"/>
                <w:szCs w:val="20"/>
              </w:rPr>
            </w:pPr>
            <w:r w:rsidRPr="00EE364E">
              <w:rPr>
                <w:rFonts w:ascii="Myriad Pro" w:hAnsi="Myriad Pro"/>
                <w:sz w:val="20"/>
                <w:szCs w:val="20"/>
              </w:rPr>
              <w:t>Снятие</w:t>
            </w:r>
          </w:p>
        </w:tc>
        <w:tc>
          <w:tcPr>
            <w:tcW w:w="531" w:type="pct"/>
            <w:shd w:val="clear" w:color="auto" w:fill="auto"/>
            <w:vAlign w:val="center"/>
            <w:hideMark/>
          </w:tcPr>
          <w:p w14:paraId="1E480AAB"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тыс.руб.</w:t>
            </w:r>
          </w:p>
        </w:tc>
        <w:tc>
          <w:tcPr>
            <w:tcW w:w="705" w:type="pct"/>
            <w:shd w:val="clear" w:color="auto" w:fill="auto"/>
            <w:noWrap/>
            <w:vAlign w:val="bottom"/>
            <w:hideMark/>
          </w:tcPr>
          <w:p w14:paraId="4CCE1178"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263 955,09</w:t>
            </w:r>
          </w:p>
        </w:tc>
        <w:tc>
          <w:tcPr>
            <w:tcW w:w="688" w:type="pct"/>
            <w:shd w:val="clear" w:color="auto" w:fill="auto"/>
            <w:noWrap/>
            <w:vAlign w:val="bottom"/>
            <w:hideMark/>
          </w:tcPr>
          <w:p w14:paraId="18811026"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r>
      <w:tr w:rsidR="002E6246" w:rsidRPr="00EE364E" w14:paraId="52FA3E70" w14:textId="77777777" w:rsidTr="00932336">
        <w:trPr>
          <w:trHeight w:val="315"/>
          <w:jc w:val="center"/>
        </w:trPr>
        <w:tc>
          <w:tcPr>
            <w:tcW w:w="439" w:type="pct"/>
            <w:shd w:val="clear" w:color="auto" w:fill="auto"/>
            <w:noWrap/>
            <w:vAlign w:val="center"/>
            <w:hideMark/>
          </w:tcPr>
          <w:p w14:paraId="22121B05"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5.</w:t>
            </w:r>
          </w:p>
        </w:tc>
        <w:tc>
          <w:tcPr>
            <w:tcW w:w="2636" w:type="pct"/>
            <w:shd w:val="clear" w:color="auto" w:fill="auto"/>
            <w:vAlign w:val="center"/>
            <w:hideMark/>
          </w:tcPr>
          <w:p w14:paraId="2BA354E0" w14:textId="77777777" w:rsidR="002E6246" w:rsidRPr="00EE364E" w:rsidRDefault="002E6246" w:rsidP="007A377A">
            <w:pPr>
              <w:tabs>
                <w:tab w:val="left" w:pos="0"/>
              </w:tabs>
              <w:rPr>
                <w:rFonts w:ascii="Myriad Pro" w:hAnsi="Myriad Pro"/>
                <w:sz w:val="20"/>
                <w:szCs w:val="20"/>
              </w:rPr>
            </w:pPr>
            <w:r w:rsidRPr="00EE364E">
              <w:rPr>
                <w:rFonts w:ascii="Myriad Pro" w:hAnsi="Myriad Pro"/>
                <w:sz w:val="20"/>
                <w:szCs w:val="20"/>
              </w:rPr>
              <w:t>Корректировка НВВ с учётом надежности и качества услуг</w:t>
            </w:r>
          </w:p>
        </w:tc>
        <w:tc>
          <w:tcPr>
            <w:tcW w:w="531" w:type="pct"/>
            <w:shd w:val="clear" w:color="auto" w:fill="auto"/>
            <w:vAlign w:val="center"/>
            <w:hideMark/>
          </w:tcPr>
          <w:p w14:paraId="33FBE8D9"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тыс.руб.</w:t>
            </w:r>
          </w:p>
        </w:tc>
        <w:tc>
          <w:tcPr>
            <w:tcW w:w="705" w:type="pct"/>
            <w:shd w:val="clear" w:color="auto" w:fill="auto"/>
            <w:noWrap/>
            <w:vAlign w:val="bottom"/>
            <w:hideMark/>
          </w:tcPr>
          <w:p w14:paraId="62208DA5"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16 189,01</w:t>
            </w:r>
          </w:p>
        </w:tc>
        <w:tc>
          <w:tcPr>
            <w:tcW w:w="688" w:type="pct"/>
            <w:shd w:val="clear" w:color="auto" w:fill="auto"/>
            <w:noWrap/>
            <w:vAlign w:val="bottom"/>
            <w:hideMark/>
          </w:tcPr>
          <w:p w14:paraId="15E6D15B"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0,00</w:t>
            </w:r>
          </w:p>
        </w:tc>
      </w:tr>
      <w:tr w:rsidR="002E6246" w:rsidRPr="00EE364E" w14:paraId="2DCCE61F" w14:textId="77777777" w:rsidTr="00932336">
        <w:trPr>
          <w:trHeight w:val="360"/>
          <w:jc w:val="center"/>
        </w:trPr>
        <w:tc>
          <w:tcPr>
            <w:tcW w:w="439" w:type="pct"/>
            <w:shd w:val="clear" w:color="auto" w:fill="auto"/>
            <w:noWrap/>
            <w:vAlign w:val="center"/>
            <w:hideMark/>
          </w:tcPr>
          <w:p w14:paraId="653A393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6.</w:t>
            </w:r>
          </w:p>
        </w:tc>
        <w:tc>
          <w:tcPr>
            <w:tcW w:w="2636" w:type="pct"/>
            <w:shd w:val="clear" w:color="auto" w:fill="auto"/>
            <w:vAlign w:val="center"/>
            <w:hideMark/>
          </w:tcPr>
          <w:p w14:paraId="05B297E1" w14:textId="77777777" w:rsidR="002E6246" w:rsidRPr="00EE364E" w:rsidRDefault="002E6246" w:rsidP="007A377A">
            <w:pPr>
              <w:tabs>
                <w:tab w:val="left" w:pos="0"/>
              </w:tabs>
              <w:rPr>
                <w:rFonts w:ascii="Myriad Pro" w:hAnsi="Myriad Pro"/>
                <w:b/>
                <w:bCs/>
                <w:color w:val="000000"/>
                <w:sz w:val="20"/>
                <w:szCs w:val="20"/>
              </w:rPr>
            </w:pPr>
            <w:r w:rsidRPr="00EE364E">
              <w:rPr>
                <w:rFonts w:ascii="Myriad Pro" w:hAnsi="Myriad Pro"/>
                <w:b/>
                <w:bCs/>
                <w:color w:val="000000"/>
                <w:sz w:val="20"/>
                <w:szCs w:val="20"/>
              </w:rPr>
              <w:t>НВВ всего</w:t>
            </w:r>
          </w:p>
        </w:tc>
        <w:tc>
          <w:tcPr>
            <w:tcW w:w="531" w:type="pct"/>
            <w:shd w:val="clear" w:color="auto" w:fill="auto"/>
            <w:vAlign w:val="center"/>
            <w:hideMark/>
          </w:tcPr>
          <w:p w14:paraId="2F79477D"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тыс.руб.</w:t>
            </w:r>
          </w:p>
        </w:tc>
        <w:tc>
          <w:tcPr>
            <w:tcW w:w="705" w:type="pct"/>
            <w:shd w:val="clear" w:color="auto" w:fill="auto"/>
            <w:noWrap/>
            <w:vAlign w:val="center"/>
            <w:hideMark/>
          </w:tcPr>
          <w:p w14:paraId="5AB85B74"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2 144 513,10</w:t>
            </w:r>
          </w:p>
        </w:tc>
        <w:tc>
          <w:tcPr>
            <w:tcW w:w="688" w:type="pct"/>
            <w:shd w:val="clear" w:color="auto" w:fill="auto"/>
            <w:noWrap/>
            <w:vAlign w:val="center"/>
            <w:hideMark/>
          </w:tcPr>
          <w:p w14:paraId="6D995132"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6 635 014,90</w:t>
            </w:r>
          </w:p>
        </w:tc>
      </w:tr>
      <w:tr w:rsidR="002E6246" w:rsidRPr="00EE364E" w14:paraId="74A21C84" w14:textId="77777777" w:rsidTr="00932336">
        <w:trPr>
          <w:trHeight w:val="313"/>
          <w:jc w:val="center"/>
        </w:trPr>
        <w:tc>
          <w:tcPr>
            <w:tcW w:w="439" w:type="pct"/>
            <w:shd w:val="clear" w:color="auto" w:fill="auto"/>
            <w:noWrap/>
            <w:vAlign w:val="center"/>
            <w:hideMark/>
          </w:tcPr>
          <w:p w14:paraId="28A50FF3"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7.</w:t>
            </w:r>
          </w:p>
        </w:tc>
        <w:tc>
          <w:tcPr>
            <w:tcW w:w="2636" w:type="pct"/>
            <w:shd w:val="clear" w:color="auto" w:fill="auto"/>
            <w:noWrap/>
            <w:vAlign w:val="center"/>
            <w:hideMark/>
          </w:tcPr>
          <w:p w14:paraId="5F61AB34" w14:textId="77777777" w:rsidR="002E6246" w:rsidRPr="00EE364E" w:rsidRDefault="002E6246" w:rsidP="007A377A">
            <w:pPr>
              <w:tabs>
                <w:tab w:val="left" w:pos="0"/>
              </w:tabs>
              <w:rPr>
                <w:rFonts w:ascii="Myriad Pro" w:hAnsi="Myriad Pro"/>
                <w:sz w:val="20"/>
                <w:szCs w:val="20"/>
              </w:rPr>
            </w:pPr>
            <w:r w:rsidRPr="00EE364E">
              <w:rPr>
                <w:rFonts w:ascii="Myriad Pro" w:hAnsi="Myriad Pro"/>
                <w:sz w:val="20"/>
                <w:szCs w:val="20"/>
              </w:rPr>
              <w:t>Объем условных единиц, в том числе по напряжению:</w:t>
            </w:r>
          </w:p>
        </w:tc>
        <w:tc>
          <w:tcPr>
            <w:tcW w:w="531" w:type="pct"/>
            <w:shd w:val="clear" w:color="auto" w:fill="auto"/>
            <w:vAlign w:val="center"/>
            <w:hideMark/>
          </w:tcPr>
          <w:p w14:paraId="40F1C022" w14:textId="77777777" w:rsidR="002E6246" w:rsidRPr="00EE364E" w:rsidRDefault="002E6246" w:rsidP="007A377A">
            <w:pPr>
              <w:tabs>
                <w:tab w:val="left" w:pos="0"/>
              </w:tabs>
              <w:jc w:val="center"/>
              <w:rPr>
                <w:rFonts w:ascii="Myriad Pro" w:hAnsi="Myriad Pro"/>
                <w:color w:val="000000"/>
                <w:sz w:val="18"/>
                <w:szCs w:val="18"/>
              </w:rPr>
            </w:pPr>
            <w:r w:rsidRPr="00EE364E">
              <w:rPr>
                <w:rFonts w:ascii="Myriad Pro" w:hAnsi="Myriad Pro"/>
                <w:color w:val="000000"/>
                <w:sz w:val="18"/>
                <w:szCs w:val="18"/>
              </w:rPr>
              <w:t>у.е.</w:t>
            </w:r>
          </w:p>
        </w:tc>
        <w:tc>
          <w:tcPr>
            <w:tcW w:w="705" w:type="pct"/>
            <w:shd w:val="clear" w:color="auto" w:fill="auto"/>
            <w:noWrap/>
            <w:vAlign w:val="bottom"/>
            <w:hideMark/>
          </w:tcPr>
          <w:p w14:paraId="1564B4D1"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40 332,22</w:t>
            </w:r>
          </w:p>
        </w:tc>
        <w:tc>
          <w:tcPr>
            <w:tcW w:w="688" w:type="pct"/>
            <w:shd w:val="clear" w:color="auto" w:fill="auto"/>
            <w:noWrap/>
            <w:vAlign w:val="bottom"/>
            <w:hideMark/>
          </w:tcPr>
          <w:p w14:paraId="53796EF2" w14:textId="77777777" w:rsidR="002E6246" w:rsidRPr="00EE364E" w:rsidRDefault="002E6246" w:rsidP="007A377A">
            <w:pPr>
              <w:tabs>
                <w:tab w:val="left" w:pos="0"/>
              </w:tabs>
              <w:jc w:val="right"/>
              <w:rPr>
                <w:rFonts w:ascii="Myriad Pro" w:hAnsi="Myriad Pro"/>
                <w:b/>
                <w:bCs/>
                <w:sz w:val="20"/>
                <w:szCs w:val="20"/>
              </w:rPr>
            </w:pPr>
            <w:r w:rsidRPr="00EE364E">
              <w:rPr>
                <w:rFonts w:ascii="Myriad Pro" w:hAnsi="Myriad Pro"/>
                <w:b/>
                <w:bCs/>
                <w:sz w:val="20"/>
                <w:szCs w:val="20"/>
              </w:rPr>
              <w:t>41 922,33</w:t>
            </w:r>
          </w:p>
        </w:tc>
      </w:tr>
      <w:tr w:rsidR="002E6246" w:rsidRPr="00EE364E" w14:paraId="72A24376" w14:textId="77777777" w:rsidTr="00932336">
        <w:trPr>
          <w:trHeight w:val="285"/>
          <w:jc w:val="center"/>
        </w:trPr>
        <w:tc>
          <w:tcPr>
            <w:tcW w:w="439" w:type="pct"/>
            <w:shd w:val="clear" w:color="auto" w:fill="auto"/>
            <w:noWrap/>
            <w:vAlign w:val="center"/>
            <w:hideMark/>
          </w:tcPr>
          <w:p w14:paraId="0A2CF5A8"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7.1.</w:t>
            </w:r>
          </w:p>
        </w:tc>
        <w:tc>
          <w:tcPr>
            <w:tcW w:w="2636" w:type="pct"/>
            <w:shd w:val="clear" w:color="auto" w:fill="auto"/>
            <w:vAlign w:val="center"/>
            <w:hideMark/>
          </w:tcPr>
          <w:p w14:paraId="79D8F1B0"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ВН</w:t>
            </w:r>
          </w:p>
        </w:tc>
        <w:tc>
          <w:tcPr>
            <w:tcW w:w="531" w:type="pct"/>
            <w:shd w:val="clear" w:color="auto" w:fill="auto"/>
            <w:hideMark/>
          </w:tcPr>
          <w:p w14:paraId="12BCEDF8"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у.е.</w:t>
            </w:r>
          </w:p>
        </w:tc>
        <w:tc>
          <w:tcPr>
            <w:tcW w:w="705" w:type="pct"/>
            <w:shd w:val="clear" w:color="auto" w:fill="auto"/>
            <w:noWrap/>
            <w:vAlign w:val="bottom"/>
            <w:hideMark/>
          </w:tcPr>
          <w:p w14:paraId="7501EE79"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6 447,11</w:t>
            </w:r>
          </w:p>
        </w:tc>
        <w:tc>
          <w:tcPr>
            <w:tcW w:w="688" w:type="pct"/>
            <w:shd w:val="clear" w:color="auto" w:fill="auto"/>
            <w:noWrap/>
            <w:vAlign w:val="bottom"/>
            <w:hideMark/>
          </w:tcPr>
          <w:p w14:paraId="66269EAD"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6 447,11</w:t>
            </w:r>
          </w:p>
        </w:tc>
      </w:tr>
      <w:tr w:rsidR="002E6246" w:rsidRPr="00EE364E" w14:paraId="4F4E4320" w14:textId="77777777" w:rsidTr="00932336">
        <w:trPr>
          <w:trHeight w:val="285"/>
          <w:jc w:val="center"/>
        </w:trPr>
        <w:tc>
          <w:tcPr>
            <w:tcW w:w="439" w:type="pct"/>
            <w:shd w:val="clear" w:color="auto" w:fill="auto"/>
            <w:noWrap/>
            <w:vAlign w:val="center"/>
            <w:hideMark/>
          </w:tcPr>
          <w:p w14:paraId="5603064B"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7.2.</w:t>
            </w:r>
          </w:p>
        </w:tc>
        <w:tc>
          <w:tcPr>
            <w:tcW w:w="2636" w:type="pct"/>
            <w:shd w:val="clear" w:color="auto" w:fill="auto"/>
            <w:vAlign w:val="center"/>
            <w:hideMark/>
          </w:tcPr>
          <w:p w14:paraId="4D1551F9"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СН1</w:t>
            </w:r>
          </w:p>
        </w:tc>
        <w:tc>
          <w:tcPr>
            <w:tcW w:w="531" w:type="pct"/>
            <w:shd w:val="clear" w:color="auto" w:fill="auto"/>
            <w:hideMark/>
          </w:tcPr>
          <w:p w14:paraId="45F6986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у.е.</w:t>
            </w:r>
          </w:p>
        </w:tc>
        <w:tc>
          <w:tcPr>
            <w:tcW w:w="705" w:type="pct"/>
            <w:shd w:val="clear" w:color="auto" w:fill="auto"/>
            <w:noWrap/>
            <w:vAlign w:val="bottom"/>
            <w:hideMark/>
          </w:tcPr>
          <w:p w14:paraId="20422E58"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6 537,71</w:t>
            </w:r>
          </w:p>
        </w:tc>
        <w:tc>
          <w:tcPr>
            <w:tcW w:w="688" w:type="pct"/>
            <w:shd w:val="clear" w:color="auto" w:fill="auto"/>
            <w:noWrap/>
            <w:vAlign w:val="bottom"/>
            <w:hideMark/>
          </w:tcPr>
          <w:p w14:paraId="25F8A7E8"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6 487,74</w:t>
            </w:r>
          </w:p>
        </w:tc>
      </w:tr>
      <w:tr w:rsidR="002E6246" w:rsidRPr="00EE364E" w14:paraId="40804FEB" w14:textId="77777777" w:rsidTr="00932336">
        <w:trPr>
          <w:trHeight w:val="285"/>
          <w:jc w:val="center"/>
        </w:trPr>
        <w:tc>
          <w:tcPr>
            <w:tcW w:w="439" w:type="pct"/>
            <w:shd w:val="clear" w:color="auto" w:fill="auto"/>
            <w:noWrap/>
            <w:vAlign w:val="center"/>
            <w:hideMark/>
          </w:tcPr>
          <w:p w14:paraId="08720649"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7.3.</w:t>
            </w:r>
          </w:p>
        </w:tc>
        <w:tc>
          <w:tcPr>
            <w:tcW w:w="2636" w:type="pct"/>
            <w:shd w:val="clear" w:color="auto" w:fill="auto"/>
            <w:vAlign w:val="center"/>
            <w:hideMark/>
          </w:tcPr>
          <w:p w14:paraId="1967C1F7"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СН2</w:t>
            </w:r>
          </w:p>
        </w:tc>
        <w:tc>
          <w:tcPr>
            <w:tcW w:w="531" w:type="pct"/>
            <w:shd w:val="clear" w:color="auto" w:fill="auto"/>
            <w:hideMark/>
          </w:tcPr>
          <w:p w14:paraId="3C88D0FC"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у.е.</w:t>
            </w:r>
          </w:p>
        </w:tc>
        <w:tc>
          <w:tcPr>
            <w:tcW w:w="705" w:type="pct"/>
            <w:shd w:val="clear" w:color="auto" w:fill="auto"/>
            <w:noWrap/>
            <w:vAlign w:val="bottom"/>
            <w:hideMark/>
          </w:tcPr>
          <w:p w14:paraId="67C62C7C"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19 716,28</w:t>
            </w:r>
          </w:p>
        </w:tc>
        <w:tc>
          <w:tcPr>
            <w:tcW w:w="688" w:type="pct"/>
            <w:shd w:val="clear" w:color="auto" w:fill="auto"/>
            <w:noWrap/>
            <w:vAlign w:val="bottom"/>
            <w:hideMark/>
          </w:tcPr>
          <w:p w14:paraId="38A58230"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20 712,15</w:t>
            </w:r>
          </w:p>
        </w:tc>
      </w:tr>
      <w:tr w:rsidR="002E6246" w:rsidRPr="00EE364E" w14:paraId="6495E5E4" w14:textId="77777777" w:rsidTr="00932336">
        <w:trPr>
          <w:trHeight w:val="285"/>
          <w:jc w:val="center"/>
        </w:trPr>
        <w:tc>
          <w:tcPr>
            <w:tcW w:w="439" w:type="pct"/>
            <w:shd w:val="clear" w:color="auto" w:fill="auto"/>
            <w:noWrap/>
            <w:vAlign w:val="center"/>
            <w:hideMark/>
          </w:tcPr>
          <w:p w14:paraId="1586B41A" w14:textId="77777777" w:rsidR="002E6246" w:rsidRPr="00EE364E" w:rsidRDefault="002E6246" w:rsidP="007A377A">
            <w:pPr>
              <w:tabs>
                <w:tab w:val="left" w:pos="0"/>
              </w:tabs>
              <w:jc w:val="center"/>
              <w:rPr>
                <w:rFonts w:ascii="Myriad Pro" w:hAnsi="Myriad Pro"/>
                <w:sz w:val="20"/>
                <w:szCs w:val="20"/>
              </w:rPr>
            </w:pPr>
            <w:r w:rsidRPr="00EE364E">
              <w:rPr>
                <w:rFonts w:ascii="Myriad Pro" w:hAnsi="Myriad Pro"/>
                <w:sz w:val="20"/>
                <w:szCs w:val="20"/>
              </w:rPr>
              <w:t>7.4.</w:t>
            </w:r>
          </w:p>
        </w:tc>
        <w:tc>
          <w:tcPr>
            <w:tcW w:w="2636" w:type="pct"/>
            <w:shd w:val="clear" w:color="auto" w:fill="auto"/>
            <w:vAlign w:val="center"/>
            <w:hideMark/>
          </w:tcPr>
          <w:p w14:paraId="6BB81917" w14:textId="77777777" w:rsidR="002E6246" w:rsidRPr="00EE364E" w:rsidRDefault="002E6246" w:rsidP="007A377A">
            <w:pPr>
              <w:tabs>
                <w:tab w:val="left" w:pos="0"/>
              </w:tabs>
              <w:rPr>
                <w:rFonts w:ascii="Myriad Pro" w:hAnsi="Myriad Pro"/>
                <w:color w:val="000000"/>
                <w:sz w:val="20"/>
                <w:szCs w:val="20"/>
              </w:rPr>
            </w:pPr>
            <w:r w:rsidRPr="00EE364E">
              <w:rPr>
                <w:rFonts w:ascii="Myriad Pro" w:hAnsi="Myriad Pro"/>
                <w:color w:val="000000"/>
                <w:sz w:val="20"/>
                <w:szCs w:val="20"/>
              </w:rPr>
              <w:t>НН</w:t>
            </w:r>
          </w:p>
        </w:tc>
        <w:tc>
          <w:tcPr>
            <w:tcW w:w="531" w:type="pct"/>
            <w:shd w:val="clear" w:color="auto" w:fill="auto"/>
            <w:hideMark/>
          </w:tcPr>
          <w:p w14:paraId="10A78AC8" w14:textId="77777777" w:rsidR="002E6246" w:rsidRPr="00EE364E" w:rsidRDefault="002E6246" w:rsidP="007A377A">
            <w:pPr>
              <w:tabs>
                <w:tab w:val="left" w:pos="0"/>
              </w:tabs>
              <w:jc w:val="center"/>
              <w:rPr>
                <w:rFonts w:ascii="Myriad Pro" w:hAnsi="Myriad Pro"/>
                <w:color w:val="000000"/>
                <w:sz w:val="20"/>
                <w:szCs w:val="20"/>
              </w:rPr>
            </w:pPr>
            <w:r w:rsidRPr="00EE364E">
              <w:rPr>
                <w:rFonts w:ascii="Myriad Pro" w:hAnsi="Myriad Pro"/>
                <w:color w:val="000000"/>
                <w:sz w:val="20"/>
                <w:szCs w:val="20"/>
              </w:rPr>
              <w:t>у.е.</w:t>
            </w:r>
          </w:p>
        </w:tc>
        <w:tc>
          <w:tcPr>
            <w:tcW w:w="705" w:type="pct"/>
            <w:shd w:val="clear" w:color="auto" w:fill="auto"/>
            <w:noWrap/>
            <w:vAlign w:val="bottom"/>
            <w:hideMark/>
          </w:tcPr>
          <w:p w14:paraId="0683E537"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7 631,12</w:t>
            </w:r>
          </w:p>
        </w:tc>
        <w:tc>
          <w:tcPr>
            <w:tcW w:w="688" w:type="pct"/>
            <w:shd w:val="clear" w:color="auto" w:fill="auto"/>
            <w:noWrap/>
            <w:vAlign w:val="bottom"/>
            <w:hideMark/>
          </w:tcPr>
          <w:p w14:paraId="0CFD1832" w14:textId="77777777" w:rsidR="002E6246" w:rsidRPr="00EE364E" w:rsidRDefault="002E6246" w:rsidP="007A377A">
            <w:pPr>
              <w:tabs>
                <w:tab w:val="left" w:pos="0"/>
              </w:tabs>
              <w:jc w:val="right"/>
              <w:rPr>
                <w:rFonts w:ascii="Myriad Pro" w:hAnsi="Myriad Pro"/>
                <w:sz w:val="20"/>
                <w:szCs w:val="20"/>
              </w:rPr>
            </w:pPr>
            <w:r w:rsidRPr="00EE364E">
              <w:rPr>
                <w:rFonts w:ascii="Myriad Pro" w:hAnsi="Myriad Pro"/>
                <w:sz w:val="20"/>
                <w:szCs w:val="20"/>
              </w:rPr>
              <w:t>8 275,33</w:t>
            </w:r>
          </w:p>
        </w:tc>
      </w:tr>
    </w:tbl>
    <w:p w14:paraId="65A150B7" w14:textId="77777777" w:rsidR="002E6246" w:rsidRDefault="002E6246" w:rsidP="009B5426">
      <w:pPr>
        <w:tabs>
          <w:tab w:val="left" w:pos="0"/>
        </w:tabs>
        <w:spacing w:before="240" w:line="360" w:lineRule="auto"/>
        <w:ind w:firstLine="567"/>
        <w:jc w:val="both"/>
        <w:rPr>
          <w:rFonts w:ascii="Myriad Pro" w:hAnsi="Myriad Pro"/>
          <w:sz w:val="26"/>
          <w:szCs w:val="26"/>
        </w:rPr>
      </w:pPr>
      <w:r w:rsidRPr="008F7D94">
        <w:rPr>
          <w:rFonts w:ascii="Myriad Pro" w:hAnsi="Myriad Pro"/>
          <w:sz w:val="26"/>
          <w:szCs w:val="26"/>
        </w:rPr>
        <w:t xml:space="preserve">Из представленных данных следует, что </w:t>
      </w:r>
      <w:r>
        <w:rPr>
          <w:rFonts w:ascii="Myriad Pro" w:hAnsi="Myriad Pro"/>
          <w:sz w:val="26"/>
          <w:szCs w:val="26"/>
        </w:rPr>
        <w:t xml:space="preserve">коэффициент </w:t>
      </w:r>
      <w:r w:rsidRPr="008F7D94">
        <w:rPr>
          <w:rFonts w:ascii="Myriad Pro" w:hAnsi="Myriad Pro"/>
          <w:sz w:val="26"/>
          <w:szCs w:val="26"/>
        </w:rPr>
        <w:t>индексаци</w:t>
      </w:r>
      <w:r>
        <w:rPr>
          <w:rFonts w:ascii="Myriad Pro" w:hAnsi="Myriad Pro"/>
          <w:sz w:val="26"/>
          <w:szCs w:val="26"/>
        </w:rPr>
        <w:t>и</w:t>
      </w:r>
      <w:r w:rsidRPr="008F7D94">
        <w:rPr>
          <w:rFonts w:ascii="Myriad Pro" w:hAnsi="Myriad Pro"/>
          <w:sz w:val="26"/>
          <w:szCs w:val="26"/>
        </w:rPr>
        <w:t xml:space="preserve"> подконтрольных расходов на 2019 год по мнению Филиала «</w:t>
      </w:r>
      <w:r>
        <w:rPr>
          <w:rFonts w:ascii="Myriad Pro" w:hAnsi="Myriad Pro"/>
          <w:sz w:val="26"/>
          <w:szCs w:val="26"/>
        </w:rPr>
        <w:t>Хакасэнерго</w:t>
      </w:r>
      <w:r w:rsidRPr="008F7D94">
        <w:rPr>
          <w:rFonts w:ascii="Myriad Pro" w:hAnsi="Myriad Pro"/>
          <w:sz w:val="26"/>
          <w:szCs w:val="26"/>
        </w:rPr>
        <w:t xml:space="preserve">» </w:t>
      </w:r>
      <w:r>
        <w:rPr>
          <w:rFonts w:ascii="Myriad Pro" w:hAnsi="Myriad Pro"/>
          <w:sz w:val="26"/>
          <w:szCs w:val="26"/>
        </w:rPr>
        <w:t xml:space="preserve">составляет </w:t>
      </w:r>
      <w:r w:rsidRPr="00862D59">
        <w:rPr>
          <w:rFonts w:ascii="Myriad Pro" w:hAnsi="Myriad Pro"/>
          <w:sz w:val="26"/>
          <w:szCs w:val="26"/>
        </w:rPr>
        <w:t>104</w:t>
      </w:r>
      <w:r>
        <w:rPr>
          <w:rFonts w:ascii="Myriad Pro" w:hAnsi="Myriad Pro"/>
          <w:sz w:val="26"/>
          <w:szCs w:val="26"/>
        </w:rPr>
        <w:t>,</w:t>
      </w:r>
      <w:r w:rsidRPr="00862D59">
        <w:rPr>
          <w:rFonts w:ascii="Myriad Pro" w:hAnsi="Myriad Pro"/>
          <w:sz w:val="26"/>
          <w:szCs w:val="26"/>
        </w:rPr>
        <w:t>93</w:t>
      </w:r>
      <w:r>
        <w:rPr>
          <w:rFonts w:ascii="Myriad Pro" w:hAnsi="Myriad Pro"/>
          <w:sz w:val="26"/>
          <w:szCs w:val="26"/>
        </w:rPr>
        <w:t>%</w:t>
      </w:r>
      <w:r w:rsidRPr="008F7D94">
        <w:rPr>
          <w:rFonts w:ascii="Myriad Pro" w:hAnsi="Myriad Pro"/>
          <w:sz w:val="26"/>
          <w:szCs w:val="26"/>
        </w:rPr>
        <w:t xml:space="preserve"> от базового уровня подконтрольных расходов</w:t>
      </w:r>
      <w:r>
        <w:rPr>
          <w:rFonts w:ascii="Myriad Pro" w:hAnsi="Myriad Pro"/>
          <w:sz w:val="26"/>
          <w:szCs w:val="26"/>
        </w:rPr>
        <w:t>, утвержденных на 2018 год</w:t>
      </w:r>
      <w:r w:rsidRPr="008F7D94">
        <w:rPr>
          <w:rFonts w:ascii="Myriad Pro" w:hAnsi="Myriad Pro"/>
          <w:sz w:val="26"/>
          <w:szCs w:val="26"/>
        </w:rPr>
        <w:t xml:space="preserve">. </w:t>
      </w:r>
      <w:r>
        <w:rPr>
          <w:rFonts w:ascii="Myriad Pro" w:hAnsi="Myriad Pro"/>
          <w:sz w:val="26"/>
          <w:szCs w:val="26"/>
        </w:rPr>
        <w:t>Однако</w:t>
      </w:r>
      <w:r w:rsidR="009B5426">
        <w:rPr>
          <w:rFonts w:ascii="Myriad Pro" w:hAnsi="Myriad Pro"/>
          <w:sz w:val="26"/>
          <w:szCs w:val="26"/>
        </w:rPr>
        <w:t>,</w:t>
      </w:r>
      <w:r>
        <w:rPr>
          <w:rFonts w:ascii="Myriad Pro" w:hAnsi="Myriad Pro"/>
          <w:sz w:val="26"/>
          <w:szCs w:val="26"/>
        </w:rPr>
        <w:t xml:space="preserve"> в абсолютном выражении подконтрольные расходы заявлены в большем, чем сумма индексации, размере - </w:t>
      </w:r>
      <w:r w:rsidRPr="00862D59">
        <w:rPr>
          <w:rFonts w:ascii="Myriad Pro" w:hAnsi="Myriad Pro"/>
          <w:sz w:val="26"/>
          <w:szCs w:val="26"/>
        </w:rPr>
        <w:t>877 277,42</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что на 153 021,93 тыс. </w:t>
      </w:r>
      <w:r w:rsidR="009B5426">
        <w:rPr>
          <w:rFonts w:ascii="Myriad Pro" w:hAnsi="Myriad Pro"/>
          <w:sz w:val="26"/>
          <w:szCs w:val="26"/>
        </w:rPr>
        <w:t>руб.</w:t>
      </w:r>
      <w:r>
        <w:rPr>
          <w:rFonts w:ascii="Myriad Pro" w:hAnsi="Myriad Pro"/>
          <w:sz w:val="26"/>
          <w:szCs w:val="26"/>
        </w:rPr>
        <w:t xml:space="preserve"> или 21% больше величины подконтрольных расходов, утвержденной на 2018 год. </w:t>
      </w:r>
    </w:p>
    <w:p w14:paraId="78A2641A"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Расчет подконтрольных расходов </w:t>
      </w:r>
      <w:r w:rsidR="009B5426">
        <w:rPr>
          <w:rFonts w:ascii="Myriad Pro" w:hAnsi="Myriad Pro"/>
          <w:sz w:val="26"/>
          <w:szCs w:val="26"/>
        </w:rPr>
        <w:t>ф</w:t>
      </w:r>
      <w:r>
        <w:rPr>
          <w:rFonts w:ascii="Myriad Pro" w:hAnsi="Myriad Pro"/>
          <w:sz w:val="26"/>
          <w:szCs w:val="26"/>
        </w:rPr>
        <w:t xml:space="preserve">илиалом «Хакасэнерго» произведен следующим образом: утвержденная сумма подконтрольных расходов на 2018 год проиндексирована на коэффициент индексации 104,93%, после чего к ней прибавлена величина выигранных </w:t>
      </w:r>
      <w:r w:rsidRPr="008E784F">
        <w:rPr>
          <w:rFonts w:ascii="Myriad Pro" w:hAnsi="Myriad Pro"/>
          <w:sz w:val="26"/>
          <w:szCs w:val="26"/>
        </w:rPr>
        <w:t xml:space="preserve">по решению </w:t>
      </w:r>
      <w:r>
        <w:rPr>
          <w:rFonts w:ascii="Myriad Pro" w:hAnsi="Myriad Pro"/>
          <w:sz w:val="26"/>
          <w:szCs w:val="26"/>
        </w:rPr>
        <w:t xml:space="preserve">Верховного </w:t>
      </w:r>
      <w:r w:rsidRPr="008E784F">
        <w:rPr>
          <w:rFonts w:ascii="Myriad Pro" w:hAnsi="Myriad Pro"/>
          <w:sz w:val="26"/>
          <w:szCs w:val="26"/>
        </w:rPr>
        <w:t>суда</w:t>
      </w:r>
      <w:r>
        <w:rPr>
          <w:rFonts w:ascii="Myriad Pro" w:hAnsi="Myriad Pro"/>
          <w:sz w:val="26"/>
          <w:szCs w:val="26"/>
        </w:rPr>
        <w:t xml:space="preserve"> Российской Федерации от 25.01.2018г. №55-АПГ17-9 расходов </w:t>
      </w:r>
      <w:r w:rsidR="009B5426">
        <w:rPr>
          <w:rFonts w:ascii="Myriad Pro" w:hAnsi="Myriad Pro"/>
          <w:sz w:val="26"/>
          <w:szCs w:val="26"/>
        </w:rPr>
        <w:t>ф</w:t>
      </w:r>
      <w:r>
        <w:rPr>
          <w:rFonts w:ascii="Myriad Pro" w:hAnsi="Myriad Pro"/>
          <w:sz w:val="26"/>
          <w:szCs w:val="26"/>
        </w:rPr>
        <w:t xml:space="preserve">илиала, неправомерно </w:t>
      </w:r>
      <w:r>
        <w:rPr>
          <w:rFonts w:ascii="Myriad Pro" w:hAnsi="Myriad Pro"/>
          <w:sz w:val="26"/>
          <w:szCs w:val="26"/>
        </w:rPr>
        <w:lastRenderedPageBreak/>
        <w:t xml:space="preserve">исключенных регулирующим органом из НВВ </w:t>
      </w:r>
      <w:r w:rsidR="009B5426">
        <w:rPr>
          <w:rFonts w:ascii="Myriad Pro" w:hAnsi="Myriad Pro"/>
          <w:sz w:val="26"/>
          <w:szCs w:val="26"/>
        </w:rPr>
        <w:t>ф</w:t>
      </w:r>
      <w:r>
        <w:rPr>
          <w:rFonts w:ascii="Myriad Pro" w:hAnsi="Myriad Pro"/>
          <w:sz w:val="26"/>
          <w:szCs w:val="26"/>
        </w:rPr>
        <w:t>илиала базового периода 2017 года. Расчеты приведены в таблице:</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5"/>
        <w:gridCol w:w="4586"/>
        <w:gridCol w:w="947"/>
        <w:gridCol w:w="1575"/>
        <w:gridCol w:w="1473"/>
      </w:tblGrid>
      <w:tr w:rsidR="002E6246" w:rsidRPr="00BF0EA0" w14:paraId="0E95E16A" w14:textId="77777777" w:rsidTr="007A377A">
        <w:trPr>
          <w:trHeight w:val="270"/>
          <w:tblHeader/>
          <w:jc w:val="center"/>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E741AB" w14:textId="77777777" w:rsidR="002E6246" w:rsidRPr="00BF0EA0" w:rsidRDefault="002E6246" w:rsidP="007A377A">
            <w:pPr>
              <w:tabs>
                <w:tab w:val="left" w:pos="0"/>
              </w:tabs>
              <w:ind w:right="-52"/>
              <w:jc w:val="center"/>
              <w:rPr>
                <w:rFonts w:ascii="Myriad Pro" w:hAnsi="Myriad Pro"/>
                <w:b/>
                <w:bCs/>
                <w:color w:val="FFFFFF" w:themeColor="background1"/>
                <w:sz w:val="20"/>
                <w:szCs w:val="20"/>
              </w:rPr>
            </w:pPr>
            <w:r w:rsidRPr="00BF0EA0">
              <w:rPr>
                <w:rFonts w:ascii="Myriad Pro" w:hAnsi="Myriad Pro"/>
                <w:b/>
                <w:bCs/>
                <w:color w:val="FFFFFF" w:themeColor="background1"/>
                <w:sz w:val="20"/>
                <w:szCs w:val="20"/>
              </w:rPr>
              <w:t>№ п.п.</w:t>
            </w:r>
          </w:p>
        </w:tc>
        <w:tc>
          <w:tcPr>
            <w:tcW w:w="2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CEF94A" w14:textId="77777777" w:rsidR="002E6246" w:rsidRPr="00BF0EA0" w:rsidRDefault="002E6246" w:rsidP="007A377A">
            <w:pPr>
              <w:tabs>
                <w:tab w:val="left" w:pos="0"/>
              </w:tabs>
              <w:ind w:right="-20"/>
              <w:jc w:val="center"/>
              <w:rPr>
                <w:rFonts w:ascii="Myriad Pro" w:hAnsi="Myriad Pro"/>
                <w:b/>
                <w:bCs/>
                <w:color w:val="FFFFFF" w:themeColor="background1"/>
                <w:sz w:val="20"/>
                <w:szCs w:val="20"/>
              </w:rPr>
            </w:pPr>
            <w:r w:rsidRPr="00BF0EA0">
              <w:rPr>
                <w:rFonts w:ascii="Myriad Pro" w:hAnsi="Myriad Pro"/>
                <w:b/>
                <w:bCs/>
                <w:color w:val="FFFFFF" w:themeColor="background1"/>
                <w:sz w:val="20"/>
                <w:szCs w:val="20"/>
              </w:rPr>
              <w:t>Показатели</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3E6040" w14:textId="77777777" w:rsidR="002E6246" w:rsidRPr="00BF0EA0" w:rsidRDefault="002E6246" w:rsidP="007A377A">
            <w:pPr>
              <w:tabs>
                <w:tab w:val="left" w:pos="0"/>
              </w:tabs>
              <w:ind w:right="-94"/>
              <w:jc w:val="center"/>
              <w:rPr>
                <w:rFonts w:ascii="Myriad Pro" w:hAnsi="Myriad Pro"/>
                <w:b/>
                <w:bCs/>
                <w:color w:val="FFFFFF" w:themeColor="background1"/>
                <w:sz w:val="20"/>
                <w:szCs w:val="20"/>
              </w:rPr>
            </w:pPr>
            <w:r w:rsidRPr="00BF0EA0">
              <w:rPr>
                <w:rFonts w:ascii="Myriad Pro" w:hAnsi="Myriad Pro"/>
                <w:b/>
                <w:bCs/>
                <w:color w:val="FFFFFF" w:themeColor="background1"/>
                <w:sz w:val="20"/>
                <w:szCs w:val="20"/>
              </w:rPr>
              <w:t>Ед. изм.</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FF6552" w14:textId="77777777" w:rsidR="002E6246" w:rsidRPr="00BF0EA0" w:rsidRDefault="002E6246" w:rsidP="007A377A">
            <w:pPr>
              <w:tabs>
                <w:tab w:val="left" w:pos="0"/>
              </w:tabs>
              <w:ind w:right="-115"/>
              <w:jc w:val="center"/>
              <w:rPr>
                <w:rFonts w:ascii="Myriad Pro" w:hAnsi="Myriad Pro"/>
                <w:b/>
                <w:bCs/>
                <w:color w:val="FFFFFF" w:themeColor="background1"/>
                <w:sz w:val="20"/>
                <w:szCs w:val="20"/>
              </w:rPr>
            </w:pPr>
            <w:r w:rsidRPr="00BF0EA0">
              <w:rPr>
                <w:rFonts w:ascii="Myriad Pro" w:hAnsi="Myriad Pro"/>
                <w:b/>
                <w:bCs/>
                <w:color w:val="FFFFFF" w:themeColor="background1"/>
                <w:sz w:val="20"/>
                <w:szCs w:val="20"/>
              </w:rPr>
              <w:t>Утверждено на</w:t>
            </w:r>
            <w:r w:rsidRPr="00BF0EA0">
              <w:rPr>
                <w:rFonts w:ascii="Myriad Pro" w:hAnsi="Myriad Pro"/>
                <w:b/>
                <w:bCs/>
                <w:color w:val="FFFFFF" w:themeColor="background1"/>
                <w:sz w:val="20"/>
                <w:szCs w:val="20"/>
              </w:rPr>
              <w:br/>
              <w:t>2018 год</w:t>
            </w: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DECE1C" w14:textId="77777777" w:rsidR="002E6246" w:rsidRPr="00BF0EA0" w:rsidRDefault="002E6246" w:rsidP="007A377A">
            <w:pPr>
              <w:tabs>
                <w:tab w:val="left" w:pos="0"/>
              </w:tabs>
              <w:ind w:right="-93"/>
              <w:jc w:val="center"/>
              <w:rPr>
                <w:rFonts w:ascii="Myriad Pro" w:hAnsi="Myriad Pro"/>
                <w:b/>
                <w:bCs/>
                <w:color w:val="FFFFFF" w:themeColor="background1"/>
                <w:sz w:val="20"/>
                <w:szCs w:val="20"/>
              </w:rPr>
            </w:pPr>
            <w:r>
              <w:rPr>
                <w:rFonts w:ascii="Myriad Pro" w:hAnsi="Myriad Pro"/>
                <w:b/>
                <w:bCs/>
                <w:color w:val="FFFFFF" w:themeColor="background1"/>
                <w:sz w:val="20"/>
                <w:szCs w:val="20"/>
              </w:rPr>
              <w:t>Предложение</w:t>
            </w:r>
            <w:r>
              <w:rPr>
                <w:rFonts w:ascii="Myriad Pro" w:hAnsi="Myriad Pro"/>
                <w:b/>
                <w:bCs/>
                <w:color w:val="FFFFFF" w:themeColor="background1"/>
                <w:sz w:val="20"/>
                <w:szCs w:val="20"/>
              </w:rPr>
              <w:br/>
            </w:r>
            <w:r w:rsidRPr="00BF0EA0">
              <w:rPr>
                <w:rFonts w:ascii="Myriad Pro" w:hAnsi="Myriad Pro"/>
                <w:b/>
                <w:bCs/>
                <w:color w:val="FFFFFF" w:themeColor="background1"/>
                <w:sz w:val="20"/>
                <w:szCs w:val="20"/>
              </w:rPr>
              <w:t xml:space="preserve"> на 2019 год</w:t>
            </w:r>
          </w:p>
        </w:tc>
      </w:tr>
      <w:tr w:rsidR="002E6246" w:rsidRPr="00BF0EA0" w14:paraId="5701894D" w14:textId="77777777" w:rsidTr="007A377A">
        <w:trPr>
          <w:trHeight w:val="255"/>
          <w:tblHeader/>
          <w:jc w:val="center"/>
        </w:trPr>
        <w:tc>
          <w:tcPr>
            <w:tcW w:w="355" w:type="pct"/>
            <w:tcBorders>
              <w:top w:val="single" w:sz="4" w:space="0" w:color="FFFFFF" w:themeColor="background1"/>
            </w:tcBorders>
            <w:shd w:val="clear" w:color="auto" w:fill="auto"/>
            <w:noWrap/>
            <w:vAlign w:val="center"/>
            <w:hideMark/>
          </w:tcPr>
          <w:p w14:paraId="26F55FCC" w14:textId="77777777" w:rsidR="002E6246" w:rsidRPr="00BF0EA0" w:rsidRDefault="002E6246" w:rsidP="007A377A">
            <w:pPr>
              <w:tabs>
                <w:tab w:val="left" w:pos="0"/>
              </w:tabs>
              <w:ind w:right="-52"/>
              <w:jc w:val="center"/>
              <w:rPr>
                <w:rFonts w:ascii="Myriad Pro" w:hAnsi="Myriad Pro"/>
                <w:sz w:val="20"/>
                <w:szCs w:val="20"/>
              </w:rPr>
            </w:pPr>
            <w:r w:rsidRPr="00BF0EA0">
              <w:rPr>
                <w:rFonts w:ascii="Myriad Pro" w:hAnsi="Myriad Pro"/>
                <w:sz w:val="20"/>
                <w:szCs w:val="20"/>
              </w:rPr>
              <w:t>1</w:t>
            </w:r>
          </w:p>
        </w:tc>
        <w:tc>
          <w:tcPr>
            <w:tcW w:w="2687" w:type="pct"/>
            <w:tcBorders>
              <w:top w:val="single" w:sz="4" w:space="0" w:color="FFFFFF" w:themeColor="background1"/>
            </w:tcBorders>
            <w:shd w:val="clear" w:color="auto" w:fill="auto"/>
            <w:vAlign w:val="center"/>
            <w:hideMark/>
          </w:tcPr>
          <w:p w14:paraId="2E68E91B" w14:textId="77777777" w:rsidR="002E6246" w:rsidRPr="00BF0EA0" w:rsidRDefault="002E6246" w:rsidP="007A377A">
            <w:pPr>
              <w:tabs>
                <w:tab w:val="left" w:pos="0"/>
              </w:tabs>
              <w:ind w:right="-20"/>
              <w:rPr>
                <w:rFonts w:ascii="Myriad Pro" w:hAnsi="Myriad Pro"/>
                <w:color w:val="000000"/>
                <w:sz w:val="20"/>
                <w:szCs w:val="20"/>
              </w:rPr>
            </w:pPr>
            <w:r w:rsidRPr="00BF0EA0">
              <w:rPr>
                <w:rFonts w:ascii="Myriad Pro" w:hAnsi="Myriad Pro"/>
                <w:color w:val="000000"/>
                <w:sz w:val="20"/>
                <w:szCs w:val="20"/>
              </w:rPr>
              <w:t>Подконтрольные расходы</w:t>
            </w:r>
            <w:r>
              <w:rPr>
                <w:rFonts w:ascii="Myriad Pro" w:hAnsi="Myriad Pro"/>
                <w:color w:val="000000"/>
                <w:sz w:val="20"/>
                <w:szCs w:val="20"/>
              </w:rPr>
              <w:t xml:space="preserve"> – расчет с применением коэффициента индексации 1,0493</w:t>
            </w:r>
          </w:p>
        </w:tc>
        <w:tc>
          <w:tcPr>
            <w:tcW w:w="508" w:type="pct"/>
            <w:tcBorders>
              <w:top w:val="single" w:sz="4" w:space="0" w:color="FFFFFF" w:themeColor="background1"/>
            </w:tcBorders>
            <w:shd w:val="clear" w:color="auto" w:fill="auto"/>
            <w:vAlign w:val="center"/>
            <w:hideMark/>
          </w:tcPr>
          <w:p w14:paraId="09C37C0A" w14:textId="77777777" w:rsidR="002E6246" w:rsidRPr="009B5426" w:rsidRDefault="002E6246" w:rsidP="007A377A">
            <w:pPr>
              <w:tabs>
                <w:tab w:val="left" w:pos="0"/>
              </w:tabs>
              <w:ind w:right="29"/>
              <w:jc w:val="center"/>
              <w:rPr>
                <w:rFonts w:ascii="Myriad Pro" w:hAnsi="Myriad Pro"/>
                <w:color w:val="000000"/>
                <w:sz w:val="20"/>
                <w:szCs w:val="20"/>
              </w:rPr>
            </w:pPr>
            <w:r w:rsidRPr="009B5426">
              <w:rPr>
                <w:rFonts w:ascii="Myriad Pro" w:hAnsi="Myriad Pro"/>
                <w:color w:val="000000"/>
                <w:sz w:val="20"/>
                <w:szCs w:val="20"/>
              </w:rPr>
              <w:t>тыс.руб.</w:t>
            </w:r>
          </w:p>
        </w:tc>
        <w:tc>
          <w:tcPr>
            <w:tcW w:w="726" w:type="pct"/>
            <w:tcBorders>
              <w:top w:val="single" w:sz="4" w:space="0" w:color="FFFFFF" w:themeColor="background1"/>
            </w:tcBorders>
            <w:shd w:val="clear" w:color="auto" w:fill="auto"/>
            <w:noWrap/>
            <w:vAlign w:val="center"/>
            <w:hideMark/>
          </w:tcPr>
          <w:p w14:paraId="2B7A4D32" w14:textId="77777777" w:rsidR="002E6246" w:rsidRPr="00BF0EA0" w:rsidRDefault="002E6246" w:rsidP="007A377A">
            <w:pPr>
              <w:tabs>
                <w:tab w:val="left" w:pos="0"/>
              </w:tabs>
              <w:jc w:val="right"/>
              <w:rPr>
                <w:rFonts w:ascii="Myriad Pro" w:hAnsi="Myriad Pro"/>
                <w:sz w:val="20"/>
                <w:szCs w:val="20"/>
              </w:rPr>
            </w:pPr>
            <w:r w:rsidRPr="00BF0EA0">
              <w:rPr>
                <w:rFonts w:ascii="Myriad Pro" w:hAnsi="Myriad Pro"/>
                <w:sz w:val="20"/>
                <w:szCs w:val="20"/>
              </w:rPr>
              <w:t>724 255,49</w:t>
            </w:r>
          </w:p>
        </w:tc>
        <w:tc>
          <w:tcPr>
            <w:tcW w:w="725" w:type="pct"/>
            <w:tcBorders>
              <w:top w:val="single" w:sz="4" w:space="0" w:color="FFFFFF" w:themeColor="background1"/>
            </w:tcBorders>
            <w:shd w:val="clear" w:color="auto" w:fill="auto"/>
            <w:noWrap/>
            <w:vAlign w:val="center"/>
            <w:hideMark/>
          </w:tcPr>
          <w:p w14:paraId="0DF04E89" w14:textId="77777777" w:rsidR="002E6246" w:rsidRPr="00BF0EA0" w:rsidRDefault="002E6246" w:rsidP="007A377A">
            <w:pPr>
              <w:tabs>
                <w:tab w:val="left" w:pos="0"/>
              </w:tabs>
              <w:ind w:right="24"/>
              <w:jc w:val="right"/>
              <w:rPr>
                <w:rFonts w:ascii="Myriad Pro" w:hAnsi="Myriad Pro"/>
                <w:sz w:val="20"/>
                <w:szCs w:val="20"/>
              </w:rPr>
            </w:pPr>
            <w:r w:rsidRPr="00BF0EA0">
              <w:rPr>
                <w:rFonts w:ascii="Myriad Pro" w:hAnsi="Myriad Pro"/>
                <w:sz w:val="20"/>
                <w:szCs w:val="20"/>
              </w:rPr>
              <w:t>759 987,86</w:t>
            </w:r>
          </w:p>
        </w:tc>
      </w:tr>
      <w:tr w:rsidR="002E6246" w:rsidRPr="00BF0EA0" w14:paraId="276D273B" w14:textId="77777777" w:rsidTr="007A377A">
        <w:trPr>
          <w:trHeight w:val="255"/>
          <w:tblHeader/>
          <w:jc w:val="center"/>
        </w:trPr>
        <w:tc>
          <w:tcPr>
            <w:tcW w:w="355" w:type="pct"/>
            <w:shd w:val="clear" w:color="auto" w:fill="auto"/>
            <w:noWrap/>
            <w:vAlign w:val="center"/>
            <w:hideMark/>
          </w:tcPr>
          <w:p w14:paraId="70FD3D44" w14:textId="77777777" w:rsidR="002E6246" w:rsidRPr="00BF0EA0" w:rsidRDefault="002E6246" w:rsidP="007A377A">
            <w:pPr>
              <w:tabs>
                <w:tab w:val="left" w:pos="0"/>
              </w:tabs>
              <w:ind w:right="-52"/>
              <w:jc w:val="center"/>
              <w:rPr>
                <w:rFonts w:ascii="Myriad Pro" w:hAnsi="Myriad Pro"/>
                <w:sz w:val="20"/>
                <w:szCs w:val="20"/>
              </w:rPr>
            </w:pPr>
            <w:r w:rsidRPr="00BF0EA0">
              <w:rPr>
                <w:rFonts w:ascii="Myriad Pro" w:hAnsi="Myriad Pro"/>
                <w:sz w:val="20"/>
                <w:szCs w:val="20"/>
              </w:rPr>
              <w:t>2</w:t>
            </w:r>
          </w:p>
        </w:tc>
        <w:tc>
          <w:tcPr>
            <w:tcW w:w="2687" w:type="pct"/>
            <w:shd w:val="clear" w:color="auto" w:fill="auto"/>
            <w:vAlign w:val="center"/>
            <w:hideMark/>
          </w:tcPr>
          <w:p w14:paraId="3E2441EE" w14:textId="77777777" w:rsidR="002E6246" w:rsidRPr="00BF0EA0" w:rsidRDefault="002E6246" w:rsidP="007A377A">
            <w:pPr>
              <w:tabs>
                <w:tab w:val="left" w:pos="0"/>
              </w:tabs>
              <w:ind w:right="-20"/>
              <w:rPr>
                <w:rFonts w:ascii="Myriad Pro" w:hAnsi="Myriad Pro"/>
                <w:color w:val="000000"/>
                <w:sz w:val="20"/>
                <w:szCs w:val="20"/>
              </w:rPr>
            </w:pPr>
            <w:r w:rsidRPr="00BF0EA0">
              <w:rPr>
                <w:rFonts w:ascii="Myriad Pro" w:hAnsi="Myriad Pro"/>
                <w:color w:val="000000"/>
                <w:sz w:val="20"/>
                <w:szCs w:val="20"/>
              </w:rPr>
              <w:t xml:space="preserve">Восстановление </w:t>
            </w:r>
            <w:r>
              <w:rPr>
                <w:rFonts w:ascii="Myriad Pro" w:hAnsi="Myriad Pro"/>
                <w:color w:val="000000"/>
                <w:sz w:val="20"/>
                <w:szCs w:val="20"/>
              </w:rPr>
              <w:t xml:space="preserve">подконтрольных </w:t>
            </w:r>
            <w:r w:rsidRPr="00BF0EA0">
              <w:rPr>
                <w:rFonts w:ascii="Myriad Pro" w:hAnsi="Myriad Pro"/>
                <w:color w:val="000000"/>
                <w:sz w:val="20"/>
                <w:szCs w:val="20"/>
              </w:rPr>
              <w:t>расходов по суду - вспомогательные материалы, в т.ч. на ремонт</w:t>
            </w:r>
          </w:p>
        </w:tc>
        <w:tc>
          <w:tcPr>
            <w:tcW w:w="508" w:type="pct"/>
            <w:shd w:val="clear" w:color="auto" w:fill="auto"/>
            <w:vAlign w:val="center"/>
            <w:hideMark/>
          </w:tcPr>
          <w:p w14:paraId="1002146A" w14:textId="77777777" w:rsidR="002E6246" w:rsidRPr="009B5426" w:rsidRDefault="002E6246" w:rsidP="007A377A">
            <w:pPr>
              <w:tabs>
                <w:tab w:val="left" w:pos="0"/>
              </w:tabs>
              <w:ind w:right="29"/>
              <w:jc w:val="center"/>
              <w:rPr>
                <w:rFonts w:ascii="Myriad Pro" w:hAnsi="Myriad Pro"/>
                <w:color w:val="000000"/>
                <w:sz w:val="20"/>
                <w:szCs w:val="20"/>
              </w:rPr>
            </w:pPr>
            <w:r w:rsidRPr="009B5426">
              <w:rPr>
                <w:rFonts w:ascii="Myriad Pro" w:hAnsi="Myriad Pro"/>
                <w:color w:val="000000"/>
                <w:sz w:val="20"/>
                <w:szCs w:val="20"/>
              </w:rPr>
              <w:t>тыс.руб.</w:t>
            </w:r>
          </w:p>
        </w:tc>
        <w:tc>
          <w:tcPr>
            <w:tcW w:w="726" w:type="pct"/>
            <w:shd w:val="clear" w:color="auto" w:fill="auto"/>
            <w:noWrap/>
            <w:vAlign w:val="center"/>
            <w:hideMark/>
          </w:tcPr>
          <w:p w14:paraId="3AD5EEE4" w14:textId="77777777" w:rsidR="002E6246" w:rsidRPr="00BF0EA0" w:rsidRDefault="002E6246" w:rsidP="007A377A">
            <w:pPr>
              <w:tabs>
                <w:tab w:val="left" w:pos="0"/>
              </w:tabs>
              <w:ind w:right="-115"/>
              <w:jc w:val="right"/>
              <w:rPr>
                <w:rFonts w:ascii="Myriad Pro" w:hAnsi="Myriad Pro"/>
                <w:sz w:val="20"/>
                <w:szCs w:val="20"/>
              </w:rPr>
            </w:pPr>
            <w:r w:rsidRPr="00BF0EA0">
              <w:rPr>
                <w:rFonts w:ascii="Myriad Pro" w:hAnsi="Myriad Pro"/>
                <w:sz w:val="20"/>
                <w:szCs w:val="20"/>
              </w:rPr>
              <w:t> </w:t>
            </w:r>
          </w:p>
        </w:tc>
        <w:tc>
          <w:tcPr>
            <w:tcW w:w="725" w:type="pct"/>
            <w:shd w:val="clear" w:color="auto" w:fill="auto"/>
            <w:noWrap/>
            <w:vAlign w:val="center"/>
            <w:hideMark/>
          </w:tcPr>
          <w:p w14:paraId="3C3A6623" w14:textId="77777777" w:rsidR="002E6246" w:rsidRPr="00BF0EA0" w:rsidRDefault="002E6246" w:rsidP="007A377A">
            <w:pPr>
              <w:tabs>
                <w:tab w:val="left" w:pos="0"/>
              </w:tabs>
              <w:ind w:right="24"/>
              <w:jc w:val="right"/>
              <w:rPr>
                <w:rFonts w:ascii="Myriad Pro" w:hAnsi="Myriad Pro"/>
                <w:sz w:val="20"/>
                <w:szCs w:val="20"/>
              </w:rPr>
            </w:pPr>
            <w:r w:rsidRPr="00BF0EA0">
              <w:rPr>
                <w:rFonts w:ascii="Myriad Pro" w:hAnsi="Myriad Pro"/>
                <w:sz w:val="20"/>
                <w:szCs w:val="20"/>
              </w:rPr>
              <w:t>65 694,83</w:t>
            </w:r>
          </w:p>
        </w:tc>
      </w:tr>
      <w:tr w:rsidR="002E6246" w:rsidRPr="00BF0EA0" w14:paraId="384FED81" w14:textId="77777777" w:rsidTr="007A377A">
        <w:trPr>
          <w:trHeight w:val="510"/>
          <w:tblHeader/>
          <w:jc w:val="center"/>
        </w:trPr>
        <w:tc>
          <w:tcPr>
            <w:tcW w:w="355" w:type="pct"/>
            <w:shd w:val="clear" w:color="auto" w:fill="auto"/>
            <w:noWrap/>
            <w:vAlign w:val="center"/>
            <w:hideMark/>
          </w:tcPr>
          <w:p w14:paraId="2186C619" w14:textId="77777777" w:rsidR="002E6246" w:rsidRPr="00BF0EA0" w:rsidRDefault="002E6246" w:rsidP="007A377A">
            <w:pPr>
              <w:tabs>
                <w:tab w:val="left" w:pos="0"/>
              </w:tabs>
              <w:ind w:right="-52"/>
              <w:jc w:val="center"/>
              <w:rPr>
                <w:rFonts w:ascii="Myriad Pro" w:hAnsi="Myriad Pro"/>
                <w:sz w:val="20"/>
                <w:szCs w:val="20"/>
              </w:rPr>
            </w:pPr>
            <w:r w:rsidRPr="00BF0EA0">
              <w:rPr>
                <w:rFonts w:ascii="Myriad Pro" w:hAnsi="Myriad Pro"/>
                <w:sz w:val="20"/>
                <w:szCs w:val="20"/>
              </w:rPr>
              <w:t>3</w:t>
            </w:r>
          </w:p>
        </w:tc>
        <w:tc>
          <w:tcPr>
            <w:tcW w:w="2687" w:type="pct"/>
            <w:shd w:val="clear" w:color="auto" w:fill="auto"/>
            <w:vAlign w:val="center"/>
            <w:hideMark/>
          </w:tcPr>
          <w:p w14:paraId="4A6A6162" w14:textId="77777777" w:rsidR="002E6246" w:rsidRPr="00BF0EA0" w:rsidRDefault="002E6246" w:rsidP="007A377A">
            <w:pPr>
              <w:tabs>
                <w:tab w:val="left" w:pos="0"/>
              </w:tabs>
              <w:ind w:right="-20"/>
              <w:rPr>
                <w:rFonts w:ascii="Myriad Pro" w:hAnsi="Myriad Pro"/>
                <w:color w:val="000000"/>
                <w:sz w:val="20"/>
                <w:szCs w:val="20"/>
              </w:rPr>
            </w:pPr>
            <w:r w:rsidRPr="00BF0EA0">
              <w:rPr>
                <w:rFonts w:ascii="Myriad Pro" w:hAnsi="Myriad Pro"/>
                <w:color w:val="000000"/>
                <w:sz w:val="20"/>
                <w:szCs w:val="20"/>
              </w:rPr>
              <w:t xml:space="preserve">Восстановление </w:t>
            </w:r>
            <w:r>
              <w:rPr>
                <w:rFonts w:ascii="Myriad Pro" w:hAnsi="Myriad Pro"/>
                <w:color w:val="000000"/>
                <w:sz w:val="20"/>
                <w:szCs w:val="20"/>
              </w:rPr>
              <w:t xml:space="preserve">подконтрольных </w:t>
            </w:r>
            <w:r w:rsidRPr="00BF0EA0">
              <w:rPr>
                <w:rFonts w:ascii="Myriad Pro" w:hAnsi="Myriad Pro"/>
                <w:color w:val="000000"/>
                <w:sz w:val="20"/>
                <w:szCs w:val="20"/>
              </w:rPr>
              <w:t>расходов по суду - комплексное обслуживание зданий и сооружений</w:t>
            </w:r>
          </w:p>
        </w:tc>
        <w:tc>
          <w:tcPr>
            <w:tcW w:w="508" w:type="pct"/>
            <w:shd w:val="clear" w:color="auto" w:fill="auto"/>
            <w:vAlign w:val="center"/>
            <w:hideMark/>
          </w:tcPr>
          <w:p w14:paraId="6E26BE32" w14:textId="77777777" w:rsidR="002E6246" w:rsidRPr="009B5426" w:rsidRDefault="002E6246" w:rsidP="007A377A">
            <w:pPr>
              <w:tabs>
                <w:tab w:val="left" w:pos="0"/>
              </w:tabs>
              <w:ind w:right="29"/>
              <w:jc w:val="center"/>
              <w:rPr>
                <w:rFonts w:ascii="Myriad Pro" w:hAnsi="Myriad Pro"/>
                <w:color w:val="000000"/>
                <w:sz w:val="20"/>
                <w:szCs w:val="20"/>
              </w:rPr>
            </w:pPr>
            <w:r w:rsidRPr="009B5426">
              <w:rPr>
                <w:rFonts w:ascii="Myriad Pro" w:hAnsi="Myriad Pro"/>
                <w:color w:val="000000"/>
                <w:sz w:val="20"/>
                <w:szCs w:val="20"/>
              </w:rPr>
              <w:t>тыс.руб.</w:t>
            </w:r>
          </w:p>
        </w:tc>
        <w:tc>
          <w:tcPr>
            <w:tcW w:w="726" w:type="pct"/>
            <w:shd w:val="clear" w:color="auto" w:fill="auto"/>
            <w:noWrap/>
            <w:vAlign w:val="center"/>
            <w:hideMark/>
          </w:tcPr>
          <w:p w14:paraId="5F5B7CF2" w14:textId="77777777" w:rsidR="002E6246" w:rsidRPr="00BF0EA0" w:rsidRDefault="002E6246" w:rsidP="007A377A">
            <w:pPr>
              <w:tabs>
                <w:tab w:val="left" w:pos="0"/>
              </w:tabs>
              <w:ind w:right="-115"/>
              <w:jc w:val="right"/>
              <w:rPr>
                <w:rFonts w:ascii="Myriad Pro" w:hAnsi="Myriad Pro"/>
                <w:sz w:val="20"/>
                <w:szCs w:val="20"/>
              </w:rPr>
            </w:pPr>
            <w:r w:rsidRPr="00BF0EA0">
              <w:rPr>
                <w:rFonts w:ascii="Myriad Pro" w:hAnsi="Myriad Pro"/>
                <w:sz w:val="20"/>
                <w:szCs w:val="20"/>
              </w:rPr>
              <w:t> </w:t>
            </w:r>
          </w:p>
        </w:tc>
        <w:tc>
          <w:tcPr>
            <w:tcW w:w="725" w:type="pct"/>
            <w:shd w:val="clear" w:color="auto" w:fill="auto"/>
            <w:noWrap/>
            <w:vAlign w:val="center"/>
            <w:hideMark/>
          </w:tcPr>
          <w:p w14:paraId="53D5489F" w14:textId="77777777" w:rsidR="002E6246" w:rsidRPr="00BF0EA0" w:rsidRDefault="002E6246" w:rsidP="007A377A">
            <w:pPr>
              <w:tabs>
                <w:tab w:val="left" w:pos="0"/>
              </w:tabs>
              <w:ind w:right="24"/>
              <w:jc w:val="right"/>
              <w:rPr>
                <w:rFonts w:ascii="Myriad Pro" w:hAnsi="Myriad Pro"/>
                <w:sz w:val="20"/>
                <w:szCs w:val="20"/>
              </w:rPr>
            </w:pPr>
            <w:r w:rsidRPr="00BF0EA0">
              <w:rPr>
                <w:rFonts w:ascii="Myriad Pro" w:hAnsi="Myriad Pro"/>
                <w:sz w:val="20"/>
                <w:szCs w:val="20"/>
              </w:rPr>
              <w:t>50 970,16</w:t>
            </w:r>
          </w:p>
        </w:tc>
      </w:tr>
      <w:tr w:rsidR="002E6246" w:rsidRPr="00BF0EA0" w14:paraId="190975A2" w14:textId="77777777" w:rsidTr="007A377A">
        <w:trPr>
          <w:trHeight w:val="270"/>
          <w:tblHeader/>
          <w:jc w:val="center"/>
        </w:trPr>
        <w:tc>
          <w:tcPr>
            <w:tcW w:w="355" w:type="pct"/>
            <w:shd w:val="clear" w:color="auto" w:fill="auto"/>
            <w:noWrap/>
            <w:vAlign w:val="center"/>
            <w:hideMark/>
          </w:tcPr>
          <w:p w14:paraId="6D573D5C" w14:textId="77777777" w:rsidR="002E6246" w:rsidRPr="00BF0EA0" w:rsidRDefault="002E6246" w:rsidP="007A377A">
            <w:pPr>
              <w:tabs>
                <w:tab w:val="left" w:pos="0"/>
              </w:tabs>
              <w:ind w:right="-52"/>
              <w:jc w:val="center"/>
              <w:rPr>
                <w:rFonts w:ascii="Myriad Pro" w:hAnsi="Myriad Pro"/>
                <w:sz w:val="20"/>
                <w:szCs w:val="20"/>
              </w:rPr>
            </w:pPr>
            <w:r w:rsidRPr="00BF0EA0">
              <w:rPr>
                <w:rFonts w:ascii="Myriad Pro" w:hAnsi="Myriad Pro"/>
                <w:sz w:val="20"/>
                <w:szCs w:val="20"/>
              </w:rPr>
              <w:t>4</w:t>
            </w:r>
          </w:p>
        </w:tc>
        <w:tc>
          <w:tcPr>
            <w:tcW w:w="2687" w:type="pct"/>
            <w:shd w:val="clear" w:color="auto" w:fill="auto"/>
            <w:vAlign w:val="center"/>
            <w:hideMark/>
          </w:tcPr>
          <w:p w14:paraId="46D9E7E9" w14:textId="77777777" w:rsidR="002E6246" w:rsidRPr="00BF0EA0" w:rsidRDefault="002E6246" w:rsidP="007A377A">
            <w:pPr>
              <w:tabs>
                <w:tab w:val="left" w:pos="0"/>
              </w:tabs>
              <w:ind w:right="-20"/>
              <w:rPr>
                <w:rFonts w:ascii="Myriad Pro" w:hAnsi="Myriad Pro"/>
                <w:color w:val="000000"/>
                <w:sz w:val="20"/>
                <w:szCs w:val="20"/>
              </w:rPr>
            </w:pPr>
            <w:r w:rsidRPr="00BF0EA0">
              <w:rPr>
                <w:rFonts w:ascii="Myriad Pro" w:hAnsi="Myriad Pro"/>
                <w:color w:val="000000"/>
                <w:sz w:val="20"/>
                <w:szCs w:val="20"/>
              </w:rPr>
              <w:t xml:space="preserve">Восстановление </w:t>
            </w:r>
            <w:r>
              <w:rPr>
                <w:rFonts w:ascii="Myriad Pro" w:hAnsi="Myriad Pro"/>
                <w:color w:val="000000"/>
                <w:sz w:val="20"/>
                <w:szCs w:val="20"/>
              </w:rPr>
              <w:t xml:space="preserve">подконтрольных </w:t>
            </w:r>
            <w:r w:rsidRPr="00BF0EA0">
              <w:rPr>
                <w:rFonts w:ascii="Myriad Pro" w:hAnsi="Myriad Pro"/>
                <w:color w:val="000000"/>
                <w:sz w:val="20"/>
                <w:szCs w:val="20"/>
              </w:rPr>
              <w:t>расходов по суду - услуги энергосервисных компаний</w:t>
            </w:r>
          </w:p>
        </w:tc>
        <w:tc>
          <w:tcPr>
            <w:tcW w:w="508" w:type="pct"/>
            <w:shd w:val="clear" w:color="auto" w:fill="auto"/>
            <w:vAlign w:val="center"/>
            <w:hideMark/>
          </w:tcPr>
          <w:p w14:paraId="30A2A84B" w14:textId="77777777" w:rsidR="002E6246" w:rsidRPr="009B5426" w:rsidRDefault="002E6246" w:rsidP="007A377A">
            <w:pPr>
              <w:tabs>
                <w:tab w:val="left" w:pos="0"/>
              </w:tabs>
              <w:ind w:right="29"/>
              <w:jc w:val="center"/>
              <w:rPr>
                <w:rFonts w:ascii="Myriad Pro" w:hAnsi="Myriad Pro"/>
                <w:color w:val="000000"/>
                <w:sz w:val="20"/>
                <w:szCs w:val="20"/>
              </w:rPr>
            </w:pPr>
            <w:r w:rsidRPr="009B5426">
              <w:rPr>
                <w:rFonts w:ascii="Myriad Pro" w:hAnsi="Myriad Pro"/>
                <w:color w:val="000000"/>
                <w:sz w:val="20"/>
                <w:szCs w:val="20"/>
              </w:rPr>
              <w:t>тыс.руб.</w:t>
            </w:r>
          </w:p>
        </w:tc>
        <w:tc>
          <w:tcPr>
            <w:tcW w:w="726" w:type="pct"/>
            <w:shd w:val="clear" w:color="auto" w:fill="auto"/>
            <w:noWrap/>
            <w:vAlign w:val="center"/>
            <w:hideMark/>
          </w:tcPr>
          <w:p w14:paraId="6B1F0622" w14:textId="77777777" w:rsidR="002E6246" w:rsidRPr="00BF0EA0" w:rsidRDefault="002E6246" w:rsidP="007A377A">
            <w:pPr>
              <w:tabs>
                <w:tab w:val="left" w:pos="0"/>
              </w:tabs>
              <w:ind w:right="-115"/>
              <w:jc w:val="right"/>
              <w:rPr>
                <w:rFonts w:ascii="Myriad Pro" w:hAnsi="Myriad Pro"/>
                <w:sz w:val="20"/>
                <w:szCs w:val="20"/>
              </w:rPr>
            </w:pPr>
            <w:r w:rsidRPr="00BF0EA0">
              <w:rPr>
                <w:rFonts w:ascii="Myriad Pro" w:hAnsi="Myriad Pro"/>
                <w:sz w:val="20"/>
                <w:szCs w:val="20"/>
              </w:rPr>
              <w:t> </w:t>
            </w:r>
          </w:p>
        </w:tc>
        <w:tc>
          <w:tcPr>
            <w:tcW w:w="725" w:type="pct"/>
            <w:shd w:val="clear" w:color="auto" w:fill="auto"/>
            <w:noWrap/>
            <w:vAlign w:val="center"/>
            <w:hideMark/>
          </w:tcPr>
          <w:p w14:paraId="203B2BBB" w14:textId="77777777" w:rsidR="002E6246" w:rsidRPr="00BF0EA0" w:rsidRDefault="002E6246" w:rsidP="007A377A">
            <w:pPr>
              <w:tabs>
                <w:tab w:val="left" w:pos="0"/>
              </w:tabs>
              <w:ind w:right="24"/>
              <w:jc w:val="right"/>
              <w:rPr>
                <w:rFonts w:ascii="Myriad Pro" w:hAnsi="Myriad Pro"/>
                <w:sz w:val="20"/>
                <w:szCs w:val="20"/>
              </w:rPr>
            </w:pPr>
            <w:r w:rsidRPr="00BF0EA0">
              <w:rPr>
                <w:rFonts w:ascii="Myriad Pro" w:hAnsi="Myriad Pro"/>
                <w:sz w:val="20"/>
                <w:szCs w:val="20"/>
              </w:rPr>
              <w:t>624,58</w:t>
            </w:r>
          </w:p>
        </w:tc>
      </w:tr>
      <w:tr w:rsidR="002E6246" w:rsidRPr="00BF0EA0" w14:paraId="51BE969C" w14:textId="77777777" w:rsidTr="007A377A">
        <w:trPr>
          <w:trHeight w:val="270"/>
          <w:tblHeader/>
          <w:jc w:val="center"/>
        </w:trPr>
        <w:tc>
          <w:tcPr>
            <w:tcW w:w="355" w:type="pct"/>
            <w:shd w:val="clear" w:color="auto" w:fill="auto"/>
            <w:noWrap/>
            <w:vAlign w:val="center"/>
            <w:hideMark/>
          </w:tcPr>
          <w:p w14:paraId="1AF29362" w14:textId="77777777" w:rsidR="002E6246" w:rsidRPr="00BF0EA0" w:rsidRDefault="002E6246" w:rsidP="007A377A">
            <w:pPr>
              <w:tabs>
                <w:tab w:val="left" w:pos="0"/>
              </w:tabs>
              <w:ind w:right="-52"/>
              <w:jc w:val="center"/>
              <w:rPr>
                <w:rFonts w:ascii="Myriad Pro" w:hAnsi="Myriad Pro"/>
                <w:sz w:val="20"/>
                <w:szCs w:val="20"/>
              </w:rPr>
            </w:pPr>
            <w:r w:rsidRPr="00BF0EA0">
              <w:rPr>
                <w:rFonts w:ascii="Myriad Pro" w:hAnsi="Myriad Pro"/>
                <w:sz w:val="20"/>
                <w:szCs w:val="20"/>
              </w:rPr>
              <w:t>5</w:t>
            </w:r>
          </w:p>
        </w:tc>
        <w:tc>
          <w:tcPr>
            <w:tcW w:w="2687" w:type="pct"/>
            <w:shd w:val="clear" w:color="auto" w:fill="auto"/>
            <w:vAlign w:val="center"/>
            <w:hideMark/>
          </w:tcPr>
          <w:p w14:paraId="670CCDAC" w14:textId="77777777" w:rsidR="002E6246" w:rsidRPr="00BF0EA0" w:rsidRDefault="002E6246" w:rsidP="007A377A">
            <w:pPr>
              <w:tabs>
                <w:tab w:val="left" w:pos="0"/>
              </w:tabs>
              <w:ind w:right="-20"/>
              <w:rPr>
                <w:rFonts w:ascii="Myriad Pro" w:hAnsi="Myriad Pro"/>
                <w:color w:val="000000"/>
                <w:sz w:val="20"/>
                <w:szCs w:val="20"/>
              </w:rPr>
            </w:pPr>
            <w:r w:rsidRPr="00BF0EA0">
              <w:rPr>
                <w:rFonts w:ascii="Myriad Pro" w:hAnsi="Myriad Pro"/>
                <w:color w:val="000000"/>
                <w:sz w:val="20"/>
                <w:szCs w:val="20"/>
              </w:rPr>
              <w:t>ИТОГО подконтрольные расходы</w:t>
            </w:r>
          </w:p>
        </w:tc>
        <w:tc>
          <w:tcPr>
            <w:tcW w:w="508" w:type="pct"/>
            <w:shd w:val="clear" w:color="auto" w:fill="auto"/>
            <w:vAlign w:val="center"/>
            <w:hideMark/>
          </w:tcPr>
          <w:p w14:paraId="713B2CBA" w14:textId="77777777" w:rsidR="002E6246" w:rsidRPr="009B5426" w:rsidRDefault="002E6246" w:rsidP="007A377A">
            <w:pPr>
              <w:tabs>
                <w:tab w:val="left" w:pos="0"/>
              </w:tabs>
              <w:ind w:right="29"/>
              <w:jc w:val="center"/>
              <w:rPr>
                <w:rFonts w:ascii="Myriad Pro" w:hAnsi="Myriad Pro"/>
                <w:color w:val="000000"/>
                <w:sz w:val="20"/>
                <w:szCs w:val="20"/>
              </w:rPr>
            </w:pPr>
            <w:r w:rsidRPr="009B5426">
              <w:rPr>
                <w:rFonts w:ascii="Myriad Pro" w:hAnsi="Myriad Pro"/>
                <w:color w:val="000000"/>
                <w:sz w:val="20"/>
                <w:szCs w:val="20"/>
              </w:rPr>
              <w:t>тыс.руб.</w:t>
            </w:r>
          </w:p>
        </w:tc>
        <w:tc>
          <w:tcPr>
            <w:tcW w:w="726" w:type="pct"/>
            <w:shd w:val="clear" w:color="auto" w:fill="auto"/>
            <w:noWrap/>
            <w:vAlign w:val="center"/>
            <w:hideMark/>
          </w:tcPr>
          <w:p w14:paraId="062FD555" w14:textId="77777777" w:rsidR="002E6246" w:rsidRPr="00BF0EA0" w:rsidRDefault="002E6246" w:rsidP="007A377A">
            <w:pPr>
              <w:tabs>
                <w:tab w:val="left" w:pos="0"/>
              </w:tabs>
              <w:ind w:right="-115"/>
              <w:jc w:val="right"/>
              <w:rPr>
                <w:rFonts w:ascii="Myriad Pro" w:hAnsi="Myriad Pro"/>
                <w:sz w:val="20"/>
                <w:szCs w:val="20"/>
              </w:rPr>
            </w:pPr>
            <w:r w:rsidRPr="00BF0EA0">
              <w:rPr>
                <w:rFonts w:ascii="Myriad Pro" w:hAnsi="Myriad Pro"/>
                <w:sz w:val="20"/>
                <w:szCs w:val="20"/>
              </w:rPr>
              <w:t> </w:t>
            </w:r>
          </w:p>
        </w:tc>
        <w:tc>
          <w:tcPr>
            <w:tcW w:w="725" w:type="pct"/>
            <w:shd w:val="clear" w:color="auto" w:fill="auto"/>
            <w:noWrap/>
            <w:vAlign w:val="center"/>
            <w:hideMark/>
          </w:tcPr>
          <w:p w14:paraId="7417D7CC" w14:textId="77777777" w:rsidR="002E6246" w:rsidRPr="00BF0EA0" w:rsidRDefault="002E6246" w:rsidP="007A377A">
            <w:pPr>
              <w:tabs>
                <w:tab w:val="left" w:pos="0"/>
              </w:tabs>
              <w:ind w:right="24"/>
              <w:jc w:val="right"/>
              <w:rPr>
                <w:rFonts w:ascii="Myriad Pro" w:hAnsi="Myriad Pro"/>
                <w:sz w:val="20"/>
                <w:szCs w:val="20"/>
              </w:rPr>
            </w:pPr>
            <w:r w:rsidRPr="00BF0EA0">
              <w:rPr>
                <w:rFonts w:ascii="Myriad Pro" w:hAnsi="Myriad Pro"/>
                <w:sz w:val="20"/>
                <w:szCs w:val="20"/>
              </w:rPr>
              <w:t>877 277,42</w:t>
            </w:r>
          </w:p>
        </w:tc>
      </w:tr>
    </w:tbl>
    <w:p w14:paraId="17A4AEEC" w14:textId="77777777" w:rsidR="002E6246" w:rsidRDefault="002E6246" w:rsidP="009B5426">
      <w:pPr>
        <w:tabs>
          <w:tab w:val="left" w:pos="0"/>
        </w:tabs>
        <w:spacing w:before="240" w:line="360" w:lineRule="auto"/>
        <w:ind w:firstLine="567"/>
        <w:jc w:val="both"/>
        <w:rPr>
          <w:rFonts w:ascii="Myriad Pro" w:hAnsi="Myriad Pro"/>
          <w:sz w:val="26"/>
          <w:szCs w:val="26"/>
        </w:rPr>
      </w:pPr>
      <w:r w:rsidRPr="008F7D94">
        <w:rPr>
          <w:rFonts w:ascii="Myriad Pro" w:hAnsi="Myriad Pro"/>
          <w:sz w:val="26"/>
          <w:szCs w:val="26"/>
        </w:rPr>
        <w:t>Неподконтрольные расходы на 2019 год Филиалом «</w:t>
      </w:r>
      <w:r>
        <w:rPr>
          <w:rFonts w:ascii="Myriad Pro" w:hAnsi="Myriad Pro"/>
          <w:sz w:val="26"/>
          <w:szCs w:val="26"/>
        </w:rPr>
        <w:t>Хакасэнерго</w:t>
      </w:r>
      <w:r w:rsidRPr="008F7D94">
        <w:rPr>
          <w:rFonts w:ascii="Myriad Pro" w:hAnsi="Myriad Pro"/>
          <w:sz w:val="26"/>
          <w:szCs w:val="26"/>
        </w:rPr>
        <w:t xml:space="preserve">» рассчитаны методом экономически обоснованных расходов и спрогнозированы в сумме </w:t>
      </w:r>
      <w:r w:rsidRPr="00862D59">
        <w:rPr>
          <w:rFonts w:ascii="Myriad Pro" w:hAnsi="Myriad Pro"/>
          <w:sz w:val="26"/>
          <w:szCs w:val="26"/>
        </w:rPr>
        <w:t>3 636 612,83</w:t>
      </w:r>
      <w:r>
        <w:rPr>
          <w:rFonts w:ascii="Myriad Pro" w:hAnsi="Myriad Pro"/>
          <w:sz w:val="26"/>
          <w:szCs w:val="26"/>
        </w:rPr>
        <w:t xml:space="preserve"> </w:t>
      </w:r>
      <w:r w:rsidRPr="008F7D94">
        <w:rPr>
          <w:rFonts w:ascii="Myriad Pro" w:hAnsi="Myriad Pro"/>
          <w:sz w:val="26"/>
          <w:szCs w:val="26"/>
        </w:rPr>
        <w:t xml:space="preserve">тыс. </w:t>
      </w:r>
      <w:r w:rsidR="009B5426">
        <w:rPr>
          <w:rFonts w:ascii="Myriad Pro" w:hAnsi="Myriad Pro"/>
          <w:sz w:val="26"/>
          <w:szCs w:val="26"/>
        </w:rPr>
        <w:t>руб.</w:t>
      </w:r>
      <w:r>
        <w:rPr>
          <w:rFonts w:ascii="Myriad Pro" w:hAnsi="Myriad Pro"/>
          <w:sz w:val="26"/>
          <w:szCs w:val="26"/>
        </w:rPr>
        <w:t xml:space="preserve">, из них </w:t>
      </w:r>
      <w:r w:rsidRPr="00862D59">
        <w:rPr>
          <w:rFonts w:ascii="Myriad Pro" w:hAnsi="Myriad Pro"/>
          <w:sz w:val="26"/>
          <w:szCs w:val="26"/>
        </w:rPr>
        <w:t>2 227 452,55</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прочих неподконтрольных расходов. Расшифровка прочих неподконтрольных расходов представлена в таблице:</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7"/>
        <w:gridCol w:w="5957"/>
        <w:gridCol w:w="1069"/>
        <w:gridCol w:w="1473"/>
      </w:tblGrid>
      <w:tr w:rsidR="002E6246" w:rsidRPr="000B186D" w14:paraId="31438642" w14:textId="77777777" w:rsidTr="007A377A">
        <w:trPr>
          <w:trHeight w:val="630"/>
          <w:tblHeader/>
          <w:jc w:val="center"/>
        </w:trPr>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75BD1" w14:textId="77777777" w:rsidR="002E6246" w:rsidRPr="000B186D" w:rsidRDefault="002E6246" w:rsidP="007A377A">
            <w:pPr>
              <w:tabs>
                <w:tab w:val="left" w:pos="0"/>
              </w:tabs>
              <w:rPr>
                <w:rFonts w:ascii="Myriad Pro" w:hAnsi="Myriad Pro"/>
                <w:color w:val="FFFFFF" w:themeColor="background1"/>
                <w:sz w:val="20"/>
                <w:szCs w:val="20"/>
              </w:rPr>
            </w:pPr>
            <w:r w:rsidRPr="000B186D">
              <w:rPr>
                <w:rFonts w:ascii="Myriad Pro" w:hAnsi="Myriad Pro"/>
                <w:color w:val="FFFFFF" w:themeColor="background1"/>
                <w:sz w:val="20"/>
                <w:szCs w:val="20"/>
              </w:rPr>
              <w:t>№</w:t>
            </w:r>
          </w:p>
        </w:tc>
        <w:tc>
          <w:tcPr>
            <w:tcW w:w="3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EA30BA" w14:textId="77777777" w:rsidR="002E6246" w:rsidRPr="000B186D" w:rsidRDefault="002E6246" w:rsidP="007A377A">
            <w:pPr>
              <w:tabs>
                <w:tab w:val="left" w:pos="0"/>
              </w:tabs>
              <w:jc w:val="center"/>
              <w:rPr>
                <w:rFonts w:ascii="Myriad Pro" w:hAnsi="Myriad Pro"/>
                <w:b/>
                <w:bCs/>
                <w:color w:val="FFFFFF" w:themeColor="background1"/>
                <w:sz w:val="20"/>
                <w:szCs w:val="20"/>
              </w:rPr>
            </w:pPr>
            <w:r w:rsidRPr="000B186D">
              <w:rPr>
                <w:rFonts w:ascii="Myriad Pro" w:hAnsi="Myriad Pro"/>
                <w:b/>
                <w:bCs/>
                <w:color w:val="FFFFFF" w:themeColor="background1"/>
                <w:sz w:val="20"/>
                <w:szCs w:val="20"/>
              </w:rPr>
              <w:t>Наименование </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5C1435" w14:textId="77777777" w:rsidR="002E6246" w:rsidRPr="000B186D" w:rsidRDefault="002E6246" w:rsidP="007A377A">
            <w:pPr>
              <w:tabs>
                <w:tab w:val="left" w:pos="0"/>
              </w:tabs>
              <w:jc w:val="center"/>
              <w:rPr>
                <w:rFonts w:ascii="Myriad Pro" w:hAnsi="Myriad Pro"/>
                <w:b/>
                <w:bCs/>
                <w:color w:val="FFFFFF" w:themeColor="background1"/>
                <w:sz w:val="20"/>
                <w:szCs w:val="20"/>
              </w:rPr>
            </w:pPr>
            <w:r w:rsidRPr="000B186D">
              <w:rPr>
                <w:rFonts w:ascii="Myriad Pro" w:hAnsi="Myriad Pro"/>
                <w:b/>
                <w:bCs/>
                <w:color w:val="FFFFFF" w:themeColor="background1"/>
                <w:sz w:val="20"/>
                <w:szCs w:val="20"/>
              </w:rPr>
              <w:t>Ед. изм. </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FF76A" w14:textId="77777777" w:rsidR="002E6246" w:rsidRPr="000B186D" w:rsidRDefault="002E6246" w:rsidP="007A377A">
            <w:pPr>
              <w:tabs>
                <w:tab w:val="left" w:pos="0"/>
              </w:tabs>
              <w:jc w:val="center"/>
              <w:rPr>
                <w:rFonts w:ascii="Myriad Pro" w:hAnsi="Myriad Pro"/>
                <w:b/>
                <w:bCs/>
                <w:color w:val="FFFFFF" w:themeColor="background1"/>
                <w:sz w:val="20"/>
                <w:szCs w:val="20"/>
              </w:rPr>
            </w:pPr>
            <w:r>
              <w:rPr>
                <w:rFonts w:ascii="Myriad Pro" w:hAnsi="Myriad Pro"/>
                <w:b/>
                <w:bCs/>
                <w:color w:val="FFFFFF" w:themeColor="background1"/>
                <w:sz w:val="20"/>
                <w:szCs w:val="20"/>
              </w:rPr>
              <w:t>Предложение на</w:t>
            </w:r>
            <w:r w:rsidRPr="000B186D">
              <w:rPr>
                <w:rFonts w:ascii="Myriad Pro" w:hAnsi="Myriad Pro"/>
                <w:b/>
                <w:bCs/>
                <w:color w:val="FFFFFF" w:themeColor="background1"/>
                <w:sz w:val="20"/>
                <w:szCs w:val="20"/>
              </w:rPr>
              <w:t xml:space="preserve"> 2019</w:t>
            </w:r>
          </w:p>
        </w:tc>
      </w:tr>
      <w:tr w:rsidR="002E6246" w:rsidRPr="0067212B" w14:paraId="10B47F86" w14:textId="77777777" w:rsidTr="007A377A">
        <w:trPr>
          <w:trHeight w:val="270"/>
          <w:jc w:val="center"/>
        </w:trPr>
        <w:tc>
          <w:tcPr>
            <w:tcW w:w="471" w:type="pct"/>
            <w:tcBorders>
              <w:top w:val="single" w:sz="4" w:space="0" w:color="FFFFFF" w:themeColor="background1"/>
            </w:tcBorders>
            <w:shd w:val="clear" w:color="auto" w:fill="auto"/>
            <w:noWrap/>
            <w:vAlign w:val="bottom"/>
            <w:hideMark/>
          </w:tcPr>
          <w:p w14:paraId="0682696C" w14:textId="77777777" w:rsidR="002E6246" w:rsidRPr="009B7030" w:rsidRDefault="002E6246" w:rsidP="007A377A">
            <w:pPr>
              <w:tabs>
                <w:tab w:val="left" w:pos="0"/>
              </w:tabs>
              <w:jc w:val="center"/>
              <w:rPr>
                <w:rFonts w:ascii="Myriad Pro" w:hAnsi="Myriad Pro"/>
                <w:sz w:val="20"/>
                <w:szCs w:val="20"/>
              </w:rPr>
            </w:pPr>
            <w:r>
              <w:rPr>
                <w:rFonts w:ascii="Myriad Pro" w:hAnsi="Myriad Pro"/>
                <w:sz w:val="20"/>
                <w:szCs w:val="20"/>
              </w:rPr>
              <w:t>1</w:t>
            </w:r>
          </w:p>
        </w:tc>
        <w:tc>
          <w:tcPr>
            <w:tcW w:w="3204" w:type="pct"/>
            <w:tcBorders>
              <w:top w:val="single" w:sz="4" w:space="0" w:color="FFFFFF" w:themeColor="background1"/>
            </w:tcBorders>
            <w:shd w:val="clear" w:color="auto" w:fill="auto"/>
            <w:vAlign w:val="center"/>
          </w:tcPr>
          <w:p w14:paraId="541306BC" w14:textId="77777777" w:rsidR="002E6246" w:rsidRPr="009B7030" w:rsidRDefault="002E6246" w:rsidP="007A377A">
            <w:pPr>
              <w:tabs>
                <w:tab w:val="left" w:pos="0"/>
              </w:tabs>
              <w:rPr>
                <w:rFonts w:ascii="Myriad Pro" w:hAnsi="Myriad Pro"/>
                <w:color w:val="000000"/>
                <w:sz w:val="20"/>
                <w:szCs w:val="20"/>
              </w:rPr>
            </w:pPr>
            <w:r>
              <w:rPr>
                <w:rFonts w:ascii="Myriad Pro" w:hAnsi="Myriad Pro"/>
                <w:color w:val="000000"/>
                <w:sz w:val="20"/>
                <w:szCs w:val="20"/>
              </w:rPr>
              <w:t>Проценты за пользование кредитом</w:t>
            </w:r>
          </w:p>
        </w:tc>
        <w:tc>
          <w:tcPr>
            <w:tcW w:w="589" w:type="pct"/>
            <w:tcBorders>
              <w:top w:val="single" w:sz="4" w:space="0" w:color="FFFFFF" w:themeColor="background1"/>
            </w:tcBorders>
            <w:shd w:val="clear" w:color="auto" w:fill="auto"/>
            <w:noWrap/>
            <w:vAlign w:val="center"/>
          </w:tcPr>
          <w:p w14:paraId="78F64478"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тыс. руб.</w:t>
            </w:r>
          </w:p>
        </w:tc>
        <w:tc>
          <w:tcPr>
            <w:tcW w:w="736" w:type="pct"/>
            <w:tcBorders>
              <w:top w:val="single" w:sz="4" w:space="0" w:color="FFFFFF" w:themeColor="background1"/>
            </w:tcBorders>
            <w:shd w:val="clear" w:color="auto" w:fill="auto"/>
            <w:noWrap/>
            <w:vAlign w:val="center"/>
          </w:tcPr>
          <w:p w14:paraId="1AAD9832"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299 505,35</w:t>
            </w:r>
          </w:p>
        </w:tc>
      </w:tr>
      <w:tr w:rsidR="002E6246" w:rsidRPr="0067212B" w14:paraId="465BCC46" w14:textId="77777777" w:rsidTr="007A377A">
        <w:trPr>
          <w:trHeight w:val="270"/>
          <w:jc w:val="center"/>
        </w:trPr>
        <w:tc>
          <w:tcPr>
            <w:tcW w:w="471" w:type="pct"/>
            <w:shd w:val="clear" w:color="auto" w:fill="auto"/>
            <w:noWrap/>
            <w:vAlign w:val="bottom"/>
            <w:hideMark/>
          </w:tcPr>
          <w:p w14:paraId="778CE47C"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2</w:t>
            </w:r>
          </w:p>
        </w:tc>
        <w:tc>
          <w:tcPr>
            <w:tcW w:w="3204" w:type="pct"/>
            <w:shd w:val="clear" w:color="auto" w:fill="auto"/>
            <w:vAlign w:val="center"/>
          </w:tcPr>
          <w:p w14:paraId="73265AB6" w14:textId="77777777" w:rsidR="002E6246" w:rsidRPr="009B7030" w:rsidRDefault="002E6246" w:rsidP="007A377A">
            <w:pPr>
              <w:tabs>
                <w:tab w:val="left" w:pos="0"/>
              </w:tabs>
              <w:rPr>
                <w:rFonts w:ascii="Myriad Pro" w:hAnsi="Myriad Pro"/>
                <w:color w:val="000000"/>
                <w:sz w:val="20"/>
                <w:szCs w:val="20"/>
              </w:rPr>
            </w:pPr>
            <w:r>
              <w:rPr>
                <w:rFonts w:ascii="Myriad Pro" w:hAnsi="Myriad Pro"/>
                <w:color w:val="000000"/>
                <w:sz w:val="20"/>
                <w:szCs w:val="20"/>
              </w:rPr>
              <w:t>Затраты на кадастровые работы</w:t>
            </w:r>
          </w:p>
        </w:tc>
        <w:tc>
          <w:tcPr>
            <w:tcW w:w="589" w:type="pct"/>
            <w:shd w:val="clear" w:color="auto" w:fill="auto"/>
            <w:noWrap/>
            <w:vAlign w:val="center"/>
          </w:tcPr>
          <w:p w14:paraId="2172E717"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тыс. руб.</w:t>
            </w:r>
          </w:p>
        </w:tc>
        <w:tc>
          <w:tcPr>
            <w:tcW w:w="736" w:type="pct"/>
            <w:shd w:val="clear" w:color="auto" w:fill="auto"/>
            <w:noWrap/>
            <w:vAlign w:val="center"/>
          </w:tcPr>
          <w:p w14:paraId="50181148"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32 670,72</w:t>
            </w:r>
          </w:p>
        </w:tc>
      </w:tr>
      <w:tr w:rsidR="002E6246" w:rsidRPr="0067212B" w14:paraId="68FF3DF9" w14:textId="77777777" w:rsidTr="007A377A">
        <w:trPr>
          <w:trHeight w:val="270"/>
          <w:jc w:val="center"/>
        </w:trPr>
        <w:tc>
          <w:tcPr>
            <w:tcW w:w="471" w:type="pct"/>
            <w:shd w:val="clear" w:color="auto" w:fill="auto"/>
            <w:noWrap/>
            <w:vAlign w:val="bottom"/>
            <w:hideMark/>
          </w:tcPr>
          <w:p w14:paraId="4AB88075"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3</w:t>
            </w:r>
          </w:p>
        </w:tc>
        <w:tc>
          <w:tcPr>
            <w:tcW w:w="3204" w:type="pct"/>
            <w:shd w:val="clear" w:color="auto" w:fill="auto"/>
            <w:vAlign w:val="center"/>
          </w:tcPr>
          <w:p w14:paraId="2324D8FB" w14:textId="77777777" w:rsidR="002E6246" w:rsidRPr="009B7030" w:rsidRDefault="002E6246" w:rsidP="007A377A">
            <w:pPr>
              <w:tabs>
                <w:tab w:val="left" w:pos="0"/>
              </w:tabs>
              <w:rPr>
                <w:rFonts w:ascii="Myriad Pro" w:hAnsi="Myriad Pro"/>
                <w:color w:val="000000"/>
                <w:sz w:val="20"/>
                <w:szCs w:val="20"/>
              </w:rPr>
            </w:pPr>
            <w:r>
              <w:rPr>
                <w:rFonts w:ascii="Myriad Pro" w:hAnsi="Myriad Pro"/>
                <w:color w:val="000000"/>
                <w:sz w:val="20"/>
                <w:szCs w:val="20"/>
              </w:rPr>
              <w:t>Резерв по сомнительным долгам</w:t>
            </w:r>
          </w:p>
        </w:tc>
        <w:tc>
          <w:tcPr>
            <w:tcW w:w="589" w:type="pct"/>
            <w:shd w:val="clear" w:color="auto" w:fill="auto"/>
            <w:noWrap/>
            <w:vAlign w:val="center"/>
          </w:tcPr>
          <w:p w14:paraId="57A4CBCE"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тыс. руб.</w:t>
            </w:r>
          </w:p>
        </w:tc>
        <w:tc>
          <w:tcPr>
            <w:tcW w:w="736" w:type="pct"/>
            <w:shd w:val="clear" w:color="auto" w:fill="auto"/>
            <w:noWrap/>
            <w:vAlign w:val="center"/>
          </w:tcPr>
          <w:p w14:paraId="682B87A2"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1 887 741,95</w:t>
            </w:r>
          </w:p>
        </w:tc>
      </w:tr>
      <w:tr w:rsidR="002E6246" w:rsidRPr="0067212B" w14:paraId="1A73290B" w14:textId="77777777" w:rsidTr="007A377A">
        <w:trPr>
          <w:trHeight w:val="270"/>
          <w:jc w:val="center"/>
        </w:trPr>
        <w:tc>
          <w:tcPr>
            <w:tcW w:w="471" w:type="pct"/>
            <w:shd w:val="clear" w:color="auto" w:fill="auto"/>
            <w:noWrap/>
            <w:vAlign w:val="bottom"/>
          </w:tcPr>
          <w:p w14:paraId="22F9576B" w14:textId="77777777" w:rsidR="002E6246"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4</w:t>
            </w:r>
          </w:p>
        </w:tc>
        <w:tc>
          <w:tcPr>
            <w:tcW w:w="3204" w:type="pct"/>
            <w:shd w:val="clear" w:color="auto" w:fill="auto"/>
            <w:vAlign w:val="center"/>
          </w:tcPr>
          <w:p w14:paraId="529B752B" w14:textId="77777777" w:rsidR="002E6246" w:rsidRPr="009B7030" w:rsidRDefault="002E6246" w:rsidP="007A377A">
            <w:pPr>
              <w:tabs>
                <w:tab w:val="left" w:pos="0"/>
              </w:tabs>
              <w:rPr>
                <w:rFonts w:ascii="Myriad Pro" w:hAnsi="Myriad Pro"/>
                <w:color w:val="000000"/>
                <w:sz w:val="20"/>
                <w:szCs w:val="20"/>
              </w:rPr>
            </w:pPr>
            <w:r>
              <w:rPr>
                <w:rFonts w:ascii="Myriad Pro" w:hAnsi="Myriad Pro"/>
                <w:color w:val="000000"/>
                <w:sz w:val="20"/>
                <w:szCs w:val="20"/>
              </w:rPr>
              <w:t>Услуги по организации функционирования и развитию электросетевого комплекса</w:t>
            </w:r>
          </w:p>
        </w:tc>
        <w:tc>
          <w:tcPr>
            <w:tcW w:w="589" w:type="pct"/>
            <w:shd w:val="clear" w:color="auto" w:fill="auto"/>
            <w:noWrap/>
            <w:vAlign w:val="center"/>
          </w:tcPr>
          <w:p w14:paraId="30EACF89"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тыс. руб.</w:t>
            </w:r>
          </w:p>
        </w:tc>
        <w:tc>
          <w:tcPr>
            <w:tcW w:w="736" w:type="pct"/>
            <w:shd w:val="clear" w:color="auto" w:fill="auto"/>
            <w:noWrap/>
            <w:vAlign w:val="center"/>
          </w:tcPr>
          <w:p w14:paraId="3B28773D"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7 534,53</w:t>
            </w:r>
          </w:p>
        </w:tc>
      </w:tr>
      <w:tr w:rsidR="002E6246" w:rsidRPr="0067212B" w14:paraId="78D0EECD" w14:textId="77777777" w:rsidTr="007A377A">
        <w:trPr>
          <w:trHeight w:val="270"/>
          <w:jc w:val="center"/>
        </w:trPr>
        <w:tc>
          <w:tcPr>
            <w:tcW w:w="471" w:type="pct"/>
            <w:shd w:val="clear" w:color="auto" w:fill="auto"/>
            <w:noWrap/>
            <w:vAlign w:val="bottom"/>
          </w:tcPr>
          <w:p w14:paraId="4EFA4238" w14:textId="77777777" w:rsidR="002E6246"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5</w:t>
            </w:r>
          </w:p>
        </w:tc>
        <w:tc>
          <w:tcPr>
            <w:tcW w:w="3204" w:type="pct"/>
            <w:shd w:val="clear" w:color="auto" w:fill="auto"/>
            <w:vAlign w:val="center"/>
          </w:tcPr>
          <w:p w14:paraId="71CB3329" w14:textId="77777777" w:rsidR="002E6246" w:rsidRPr="009B7030" w:rsidRDefault="002E6246" w:rsidP="007A377A">
            <w:pPr>
              <w:tabs>
                <w:tab w:val="left" w:pos="0"/>
              </w:tabs>
              <w:rPr>
                <w:rFonts w:ascii="Myriad Pro" w:hAnsi="Myriad Pro"/>
                <w:color w:val="000000"/>
                <w:sz w:val="20"/>
                <w:szCs w:val="20"/>
              </w:rPr>
            </w:pPr>
            <w:r>
              <w:rPr>
                <w:rFonts w:ascii="Myriad Pro" w:hAnsi="Myriad Pro"/>
                <w:color w:val="000000"/>
                <w:sz w:val="20"/>
                <w:szCs w:val="20"/>
              </w:rPr>
              <w:t>Итого прочие неподконтрольные расходы</w:t>
            </w:r>
          </w:p>
        </w:tc>
        <w:tc>
          <w:tcPr>
            <w:tcW w:w="589" w:type="pct"/>
            <w:shd w:val="clear" w:color="auto" w:fill="auto"/>
            <w:noWrap/>
            <w:vAlign w:val="center"/>
          </w:tcPr>
          <w:p w14:paraId="1B769D6A"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тыс. руб.</w:t>
            </w:r>
          </w:p>
        </w:tc>
        <w:tc>
          <w:tcPr>
            <w:tcW w:w="736" w:type="pct"/>
            <w:shd w:val="clear" w:color="auto" w:fill="auto"/>
            <w:noWrap/>
            <w:vAlign w:val="center"/>
          </w:tcPr>
          <w:p w14:paraId="3081A62E" w14:textId="77777777" w:rsidR="002E6246" w:rsidRPr="009B7030"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2 227 452,55</w:t>
            </w:r>
          </w:p>
        </w:tc>
      </w:tr>
    </w:tbl>
    <w:p w14:paraId="0266223E" w14:textId="77777777" w:rsidR="002E6246" w:rsidRDefault="002E6246" w:rsidP="009B5426">
      <w:pPr>
        <w:tabs>
          <w:tab w:val="left" w:pos="0"/>
        </w:tabs>
        <w:spacing w:before="240" w:line="360" w:lineRule="auto"/>
        <w:ind w:firstLine="567"/>
        <w:jc w:val="both"/>
        <w:rPr>
          <w:rFonts w:ascii="Myriad Pro" w:hAnsi="Myriad Pro"/>
          <w:sz w:val="26"/>
          <w:szCs w:val="26"/>
        </w:rPr>
      </w:pPr>
      <w:r>
        <w:rPr>
          <w:rFonts w:ascii="Myriad Pro" w:hAnsi="Myriad Pro"/>
          <w:sz w:val="26"/>
          <w:szCs w:val="26"/>
        </w:rPr>
        <w:t xml:space="preserve">Также в рамках Предложения на 2019 год Филиалом «Хакасэнерго» заявлены выпадающие доходы в сумме </w:t>
      </w:r>
      <w:r w:rsidRPr="00862D59">
        <w:rPr>
          <w:rFonts w:ascii="Myriad Pro" w:hAnsi="Myriad Pro"/>
          <w:sz w:val="26"/>
          <w:szCs w:val="26"/>
        </w:rPr>
        <w:t>2 121 124,65</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Расшифровка представлена в таблице:</w:t>
      </w:r>
    </w:p>
    <w:tbl>
      <w:tblPr>
        <w:tblW w:w="4924" w:type="pct"/>
        <w:jc w:val="center"/>
        <w:tblLook w:val="04A0" w:firstRow="1" w:lastRow="0" w:firstColumn="1" w:lastColumn="0" w:noHBand="0" w:noVBand="1"/>
      </w:tblPr>
      <w:tblGrid>
        <w:gridCol w:w="718"/>
        <w:gridCol w:w="5646"/>
        <w:gridCol w:w="1408"/>
        <w:gridCol w:w="1432"/>
      </w:tblGrid>
      <w:tr w:rsidR="002E6246" w:rsidRPr="008D7DA7" w14:paraId="1994A880" w14:textId="77777777" w:rsidTr="00932336">
        <w:trPr>
          <w:trHeight w:val="20"/>
          <w:tblHeader/>
          <w:jc w:val="center"/>
        </w:trPr>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C4A11" w14:textId="77777777" w:rsidR="002E6246" w:rsidRPr="008D7DA7" w:rsidRDefault="002E6246" w:rsidP="007A377A">
            <w:pPr>
              <w:tabs>
                <w:tab w:val="left" w:pos="0"/>
              </w:tabs>
              <w:jc w:val="center"/>
              <w:rPr>
                <w:rFonts w:ascii="Myriad Pro" w:hAnsi="Myriad Pro"/>
                <w:b/>
                <w:bCs/>
                <w:color w:val="FFFFFF" w:themeColor="background1"/>
                <w:sz w:val="20"/>
                <w:szCs w:val="20"/>
              </w:rPr>
            </w:pPr>
            <w:r w:rsidRPr="008D7DA7">
              <w:rPr>
                <w:rFonts w:ascii="Myriad Pro" w:hAnsi="Myriad Pro"/>
                <w:b/>
                <w:bCs/>
                <w:color w:val="FFFFFF" w:themeColor="background1"/>
                <w:sz w:val="20"/>
                <w:szCs w:val="20"/>
              </w:rPr>
              <w:t>№ п/п</w:t>
            </w:r>
          </w:p>
        </w:tc>
        <w:tc>
          <w:tcPr>
            <w:tcW w:w="3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221BA" w14:textId="77777777" w:rsidR="002E6246" w:rsidRPr="008D7DA7" w:rsidRDefault="002E6246" w:rsidP="007A377A">
            <w:pPr>
              <w:tabs>
                <w:tab w:val="left" w:pos="0"/>
              </w:tabs>
              <w:jc w:val="center"/>
              <w:rPr>
                <w:rFonts w:ascii="Myriad Pro" w:hAnsi="Myriad Pro"/>
                <w:b/>
                <w:bCs/>
                <w:color w:val="FFFFFF" w:themeColor="background1"/>
                <w:sz w:val="20"/>
                <w:szCs w:val="20"/>
              </w:rPr>
            </w:pPr>
            <w:r w:rsidRPr="008D7DA7">
              <w:rPr>
                <w:rFonts w:ascii="Myriad Pro" w:hAnsi="Myriad Pro"/>
                <w:b/>
                <w:bCs/>
                <w:color w:val="FFFFFF" w:themeColor="background1"/>
                <w:sz w:val="20"/>
                <w:szCs w:val="20"/>
              </w:rPr>
              <w:t>Наименование</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4CC37" w14:textId="77777777" w:rsidR="002E6246" w:rsidRPr="008D7DA7" w:rsidRDefault="002E6246" w:rsidP="007A377A">
            <w:pPr>
              <w:tabs>
                <w:tab w:val="left" w:pos="0"/>
              </w:tabs>
              <w:jc w:val="center"/>
              <w:rPr>
                <w:rFonts w:ascii="Myriad Pro" w:hAnsi="Myriad Pro"/>
                <w:b/>
                <w:bCs/>
                <w:color w:val="FFFFFF" w:themeColor="background1"/>
                <w:sz w:val="20"/>
                <w:szCs w:val="20"/>
              </w:rPr>
            </w:pPr>
            <w:r w:rsidRPr="008D7DA7">
              <w:rPr>
                <w:rFonts w:ascii="Myriad Pro" w:hAnsi="Myriad Pro"/>
                <w:b/>
                <w:bCs/>
                <w:color w:val="FFFFFF" w:themeColor="background1"/>
                <w:sz w:val="20"/>
                <w:szCs w:val="20"/>
              </w:rPr>
              <w:t>Ед. изм.</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B262F" w14:textId="77777777" w:rsidR="002E6246" w:rsidRPr="008D7DA7" w:rsidRDefault="002E6246" w:rsidP="007A377A">
            <w:pPr>
              <w:tabs>
                <w:tab w:val="left" w:pos="0"/>
              </w:tabs>
              <w:jc w:val="center"/>
              <w:rPr>
                <w:rFonts w:ascii="Myriad Pro" w:hAnsi="Myriad Pro"/>
                <w:b/>
                <w:bCs/>
                <w:color w:val="FFFFFF" w:themeColor="background1"/>
                <w:sz w:val="20"/>
                <w:szCs w:val="20"/>
              </w:rPr>
            </w:pPr>
            <w:r w:rsidRPr="008D7DA7">
              <w:rPr>
                <w:rFonts w:ascii="Myriad Pro" w:hAnsi="Myriad Pro"/>
                <w:b/>
                <w:bCs/>
                <w:color w:val="FFFFFF" w:themeColor="background1"/>
                <w:sz w:val="20"/>
                <w:szCs w:val="20"/>
              </w:rPr>
              <w:t>Значение</w:t>
            </w:r>
          </w:p>
        </w:tc>
      </w:tr>
      <w:tr w:rsidR="002E6246" w:rsidRPr="008D7DA7" w14:paraId="517BEF6C" w14:textId="77777777" w:rsidTr="00932336">
        <w:trPr>
          <w:trHeight w:val="20"/>
          <w:jc w:val="center"/>
        </w:trPr>
        <w:tc>
          <w:tcPr>
            <w:tcW w:w="390"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7710FEA7"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w:t>
            </w:r>
          </w:p>
        </w:tc>
        <w:tc>
          <w:tcPr>
            <w:tcW w:w="30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0649CC"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 98-э </w:t>
            </w:r>
          </w:p>
        </w:tc>
        <w:tc>
          <w:tcPr>
            <w:tcW w:w="7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49FE23"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7FA7552F"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1 384 117,49</w:t>
            </w:r>
          </w:p>
        </w:tc>
      </w:tr>
      <w:tr w:rsidR="002E6246" w:rsidRPr="008D7DA7" w14:paraId="5543A82C" w14:textId="77777777" w:rsidTr="00932336">
        <w:trPr>
          <w:trHeight w:val="20"/>
          <w:jc w:val="center"/>
        </w:trPr>
        <w:tc>
          <w:tcPr>
            <w:tcW w:w="390"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1A9CEC1C"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1.1.</w:t>
            </w:r>
          </w:p>
        </w:tc>
        <w:tc>
          <w:tcPr>
            <w:tcW w:w="3067" w:type="pct"/>
            <w:tcBorders>
              <w:top w:val="single" w:sz="4" w:space="0" w:color="auto"/>
              <w:left w:val="nil"/>
              <w:bottom w:val="single" w:sz="4" w:space="0" w:color="auto"/>
              <w:right w:val="single" w:sz="4" w:space="0" w:color="auto"/>
            </w:tcBorders>
            <w:shd w:val="clear" w:color="auto" w:fill="auto"/>
            <w:vAlign w:val="center"/>
            <w:hideMark/>
          </w:tcPr>
          <w:p w14:paraId="111ABAE7"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Расходы, связанные с компенсацией незапланированных расходов или полученного избытка за 2017 год</w:t>
            </w:r>
          </w:p>
        </w:tc>
        <w:tc>
          <w:tcPr>
            <w:tcW w:w="765" w:type="pct"/>
            <w:tcBorders>
              <w:top w:val="single" w:sz="4" w:space="0" w:color="auto"/>
              <w:left w:val="nil"/>
              <w:bottom w:val="single" w:sz="4" w:space="0" w:color="auto"/>
              <w:right w:val="single" w:sz="4" w:space="0" w:color="auto"/>
            </w:tcBorders>
            <w:shd w:val="clear" w:color="auto" w:fill="auto"/>
            <w:vAlign w:val="center"/>
            <w:hideMark/>
          </w:tcPr>
          <w:p w14:paraId="4980E365"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single" w:sz="4" w:space="0" w:color="auto"/>
              <w:left w:val="nil"/>
              <w:bottom w:val="single" w:sz="4" w:space="0" w:color="auto"/>
              <w:right w:val="single" w:sz="8" w:space="0" w:color="auto"/>
            </w:tcBorders>
            <w:shd w:val="clear" w:color="auto" w:fill="auto"/>
            <w:vAlign w:val="center"/>
            <w:hideMark/>
          </w:tcPr>
          <w:p w14:paraId="70A06B5C"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1 342 029,35</w:t>
            </w:r>
          </w:p>
        </w:tc>
      </w:tr>
      <w:tr w:rsidR="002E6246" w:rsidRPr="008D7DA7" w14:paraId="0DCFD710"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vAlign w:val="center"/>
            <w:hideMark/>
          </w:tcPr>
          <w:p w14:paraId="1F9794A6"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1.1.1.</w:t>
            </w:r>
          </w:p>
        </w:tc>
        <w:tc>
          <w:tcPr>
            <w:tcW w:w="3067" w:type="pct"/>
            <w:tcBorders>
              <w:top w:val="nil"/>
              <w:left w:val="nil"/>
              <w:bottom w:val="single" w:sz="4" w:space="0" w:color="auto"/>
              <w:right w:val="single" w:sz="4" w:space="0" w:color="auto"/>
            </w:tcBorders>
            <w:shd w:val="clear" w:color="auto" w:fill="auto"/>
            <w:vAlign w:val="center"/>
            <w:hideMark/>
          </w:tcPr>
          <w:p w14:paraId="152E7707"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Корректировка подконтрольных расходов</w:t>
            </w:r>
          </w:p>
        </w:tc>
        <w:tc>
          <w:tcPr>
            <w:tcW w:w="765" w:type="pct"/>
            <w:tcBorders>
              <w:top w:val="nil"/>
              <w:left w:val="nil"/>
              <w:bottom w:val="single" w:sz="4" w:space="0" w:color="auto"/>
              <w:right w:val="single" w:sz="4" w:space="0" w:color="auto"/>
            </w:tcBorders>
            <w:shd w:val="clear" w:color="auto" w:fill="auto"/>
            <w:vAlign w:val="center"/>
            <w:hideMark/>
          </w:tcPr>
          <w:p w14:paraId="32990F66"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vAlign w:val="center"/>
            <w:hideMark/>
          </w:tcPr>
          <w:p w14:paraId="34F09D50"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0,00</w:t>
            </w:r>
          </w:p>
        </w:tc>
      </w:tr>
      <w:tr w:rsidR="002E6246" w:rsidRPr="008D7DA7" w14:paraId="346174CB"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vAlign w:val="center"/>
            <w:hideMark/>
          </w:tcPr>
          <w:p w14:paraId="797A41D9"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1.1.2.</w:t>
            </w:r>
          </w:p>
        </w:tc>
        <w:tc>
          <w:tcPr>
            <w:tcW w:w="3067" w:type="pct"/>
            <w:tcBorders>
              <w:top w:val="nil"/>
              <w:left w:val="nil"/>
              <w:bottom w:val="single" w:sz="4" w:space="0" w:color="auto"/>
              <w:right w:val="single" w:sz="4" w:space="0" w:color="auto"/>
            </w:tcBorders>
            <w:shd w:val="clear" w:color="auto" w:fill="auto"/>
            <w:vAlign w:val="center"/>
            <w:hideMark/>
          </w:tcPr>
          <w:p w14:paraId="623D1525"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Корректировка неподконтрольных расходов</w:t>
            </w:r>
          </w:p>
        </w:tc>
        <w:tc>
          <w:tcPr>
            <w:tcW w:w="765" w:type="pct"/>
            <w:tcBorders>
              <w:top w:val="nil"/>
              <w:left w:val="nil"/>
              <w:bottom w:val="single" w:sz="4" w:space="0" w:color="auto"/>
              <w:right w:val="single" w:sz="4" w:space="0" w:color="auto"/>
            </w:tcBorders>
            <w:shd w:val="clear" w:color="auto" w:fill="auto"/>
            <w:vAlign w:val="center"/>
            <w:hideMark/>
          </w:tcPr>
          <w:p w14:paraId="5C611B42"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vAlign w:val="center"/>
            <w:hideMark/>
          </w:tcPr>
          <w:p w14:paraId="145FA59F"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1 186 540,83</w:t>
            </w:r>
          </w:p>
        </w:tc>
      </w:tr>
      <w:tr w:rsidR="002E6246" w:rsidRPr="008D7DA7" w14:paraId="23FB22C9"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vAlign w:val="center"/>
            <w:hideMark/>
          </w:tcPr>
          <w:p w14:paraId="19CA53C9"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1.1.3.</w:t>
            </w:r>
          </w:p>
        </w:tc>
        <w:tc>
          <w:tcPr>
            <w:tcW w:w="3067" w:type="pct"/>
            <w:tcBorders>
              <w:top w:val="nil"/>
              <w:left w:val="nil"/>
              <w:bottom w:val="single" w:sz="4" w:space="0" w:color="auto"/>
              <w:right w:val="single" w:sz="4" w:space="0" w:color="auto"/>
            </w:tcBorders>
            <w:shd w:val="clear" w:color="auto" w:fill="auto"/>
            <w:vAlign w:val="center"/>
            <w:hideMark/>
          </w:tcPr>
          <w:p w14:paraId="01FCF6CD"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Корректировка НВВ с учетом изменения ПО и цен на электрическую энергию</w:t>
            </w:r>
          </w:p>
        </w:tc>
        <w:tc>
          <w:tcPr>
            <w:tcW w:w="765" w:type="pct"/>
            <w:tcBorders>
              <w:top w:val="nil"/>
              <w:left w:val="nil"/>
              <w:bottom w:val="single" w:sz="4" w:space="0" w:color="auto"/>
              <w:right w:val="single" w:sz="4" w:space="0" w:color="auto"/>
            </w:tcBorders>
            <w:shd w:val="clear" w:color="auto" w:fill="auto"/>
            <w:noWrap/>
            <w:vAlign w:val="center"/>
            <w:hideMark/>
          </w:tcPr>
          <w:p w14:paraId="6094D376"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vAlign w:val="center"/>
            <w:hideMark/>
          </w:tcPr>
          <w:p w14:paraId="48815087"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0,00</w:t>
            </w:r>
          </w:p>
        </w:tc>
      </w:tr>
      <w:tr w:rsidR="002E6246" w:rsidRPr="008D7DA7" w14:paraId="12A62ABF"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vAlign w:val="center"/>
            <w:hideMark/>
          </w:tcPr>
          <w:p w14:paraId="74724764"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1.1.4.</w:t>
            </w:r>
          </w:p>
        </w:tc>
        <w:tc>
          <w:tcPr>
            <w:tcW w:w="3067" w:type="pct"/>
            <w:tcBorders>
              <w:top w:val="nil"/>
              <w:left w:val="nil"/>
              <w:bottom w:val="single" w:sz="4" w:space="0" w:color="auto"/>
              <w:right w:val="single" w:sz="4" w:space="0" w:color="auto"/>
            </w:tcBorders>
            <w:shd w:val="clear" w:color="auto" w:fill="auto"/>
            <w:vAlign w:val="center"/>
            <w:hideMark/>
          </w:tcPr>
          <w:p w14:paraId="5F29C761"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 xml:space="preserve">Расчет корректировки выручки в части содержания электрических сетей НВВiсод </w:t>
            </w:r>
            <w:r w:rsidR="009E20DC">
              <w:rPr>
                <w:rFonts w:ascii="Myriad Pro" w:hAnsi="Myriad Pro"/>
                <w:color w:val="000000"/>
                <w:sz w:val="20"/>
                <w:szCs w:val="20"/>
              </w:rPr>
              <w:t>з</w:t>
            </w:r>
            <w:r w:rsidRPr="008D7DA7">
              <w:rPr>
                <w:rFonts w:ascii="Myriad Pro" w:hAnsi="Myriad Pro"/>
                <w:color w:val="000000"/>
                <w:sz w:val="20"/>
                <w:szCs w:val="20"/>
              </w:rPr>
              <w:t>а 2017 год:</w:t>
            </w:r>
          </w:p>
        </w:tc>
        <w:tc>
          <w:tcPr>
            <w:tcW w:w="765" w:type="pct"/>
            <w:tcBorders>
              <w:top w:val="nil"/>
              <w:left w:val="nil"/>
              <w:bottom w:val="single" w:sz="4" w:space="0" w:color="auto"/>
              <w:right w:val="single" w:sz="4" w:space="0" w:color="auto"/>
            </w:tcBorders>
            <w:shd w:val="clear" w:color="auto" w:fill="auto"/>
            <w:noWrap/>
            <w:vAlign w:val="bottom"/>
            <w:hideMark/>
          </w:tcPr>
          <w:p w14:paraId="60D2BE69"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vAlign w:val="center"/>
            <w:hideMark/>
          </w:tcPr>
          <w:p w14:paraId="0FDFAABF"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155 488,51</w:t>
            </w:r>
          </w:p>
        </w:tc>
      </w:tr>
      <w:tr w:rsidR="002E6246" w:rsidRPr="008D7DA7" w14:paraId="7849E248"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vAlign w:val="center"/>
            <w:hideMark/>
          </w:tcPr>
          <w:p w14:paraId="0BC28E33"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lastRenderedPageBreak/>
              <w:t> </w:t>
            </w:r>
          </w:p>
        </w:tc>
        <w:tc>
          <w:tcPr>
            <w:tcW w:w="3067" w:type="pct"/>
            <w:tcBorders>
              <w:top w:val="nil"/>
              <w:left w:val="nil"/>
              <w:bottom w:val="single" w:sz="4" w:space="0" w:color="auto"/>
              <w:right w:val="single" w:sz="4" w:space="0" w:color="auto"/>
            </w:tcBorders>
            <w:shd w:val="clear" w:color="auto" w:fill="auto"/>
            <w:noWrap/>
            <w:vAlign w:val="bottom"/>
            <w:hideMark/>
          </w:tcPr>
          <w:p w14:paraId="41D5DF78"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Утвержденная выручка на содержание</w:t>
            </w:r>
          </w:p>
        </w:tc>
        <w:tc>
          <w:tcPr>
            <w:tcW w:w="765" w:type="pct"/>
            <w:tcBorders>
              <w:top w:val="nil"/>
              <w:left w:val="nil"/>
              <w:bottom w:val="single" w:sz="4" w:space="0" w:color="auto"/>
              <w:right w:val="single" w:sz="4" w:space="0" w:color="auto"/>
            </w:tcBorders>
            <w:shd w:val="clear" w:color="auto" w:fill="auto"/>
            <w:noWrap/>
            <w:vAlign w:val="bottom"/>
            <w:hideMark/>
          </w:tcPr>
          <w:p w14:paraId="44EAC720"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vAlign w:val="center"/>
            <w:hideMark/>
          </w:tcPr>
          <w:p w14:paraId="7DE5E9DE"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3 237 549,09</w:t>
            </w:r>
          </w:p>
        </w:tc>
      </w:tr>
      <w:tr w:rsidR="002E6246" w:rsidRPr="008D7DA7" w14:paraId="4DE7254A"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vAlign w:val="center"/>
            <w:hideMark/>
          </w:tcPr>
          <w:p w14:paraId="457ACF14"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 </w:t>
            </w:r>
          </w:p>
        </w:tc>
        <w:tc>
          <w:tcPr>
            <w:tcW w:w="3067" w:type="pct"/>
            <w:tcBorders>
              <w:top w:val="nil"/>
              <w:left w:val="single" w:sz="4" w:space="0" w:color="auto"/>
              <w:bottom w:val="nil"/>
              <w:right w:val="single" w:sz="4" w:space="0" w:color="auto"/>
            </w:tcBorders>
            <w:shd w:val="clear" w:color="auto" w:fill="auto"/>
            <w:noWrap/>
            <w:vAlign w:val="bottom"/>
            <w:hideMark/>
          </w:tcPr>
          <w:p w14:paraId="136713E6"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Доходная выручка за минусом потерь и ТСО</w:t>
            </w:r>
          </w:p>
        </w:tc>
        <w:tc>
          <w:tcPr>
            <w:tcW w:w="765" w:type="pct"/>
            <w:tcBorders>
              <w:top w:val="nil"/>
              <w:left w:val="nil"/>
              <w:bottom w:val="nil"/>
              <w:right w:val="single" w:sz="4" w:space="0" w:color="auto"/>
            </w:tcBorders>
            <w:shd w:val="clear" w:color="auto" w:fill="auto"/>
            <w:noWrap/>
            <w:vAlign w:val="bottom"/>
            <w:hideMark/>
          </w:tcPr>
          <w:p w14:paraId="74732C07"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single" w:sz="4" w:space="0" w:color="auto"/>
              <w:bottom w:val="single" w:sz="4" w:space="0" w:color="auto"/>
              <w:right w:val="single" w:sz="8" w:space="0" w:color="auto"/>
            </w:tcBorders>
            <w:shd w:val="clear" w:color="auto" w:fill="auto"/>
            <w:vAlign w:val="center"/>
            <w:hideMark/>
          </w:tcPr>
          <w:p w14:paraId="016D01B5"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3 082 060,58</w:t>
            </w:r>
          </w:p>
        </w:tc>
      </w:tr>
      <w:tr w:rsidR="002E6246" w:rsidRPr="008D7DA7" w14:paraId="3535962E"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noWrap/>
            <w:vAlign w:val="center"/>
            <w:hideMark/>
          </w:tcPr>
          <w:p w14:paraId="378E6BFD"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1.2.</w:t>
            </w:r>
          </w:p>
        </w:tc>
        <w:tc>
          <w:tcPr>
            <w:tcW w:w="3067" w:type="pct"/>
            <w:tcBorders>
              <w:top w:val="single" w:sz="4" w:space="0" w:color="auto"/>
              <w:left w:val="nil"/>
              <w:bottom w:val="single" w:sz="4" w:space="0" w:color="auto"/>
              <w:right w:val="single" w:sz="4" w:space="0" w:color="auto"/>
            </w:tcBorders>
            <w:shd w:val="clear" w:color="auto" w:fill="auto"/>
            <w:vAlign w:val="center"/>
            <w:hideMark/>
          </w:tcPr>
          <w:p w14:paraId="6DD1A19F"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 xml:space="preserve">Расчет корректировки выручки в связи с изменением ИПР </w:t>
            </w: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1E32535D"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noWrap/>
            <w:vAlign w:val="center"/>
            <w:hideMark/>
          </w:tcPr>
          <w:p w14:paraId="0BB4E158"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0,00</w:t>
            </w:r>
          </w:p>
        </w:tc>
      </w:tr>
      <w:tr w:rsidR="002E6246" w:rsidRPr="008D7DA7" w14:paraId="4297685D"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auto" w:fill="auto"/>
            <w:noWrap/>
            <w:vAlign w:val="center"/>
            <w:hideMark/>
          </w:tcPr>
          <w:p w14:paraId="63CF38CD"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1.3.</w:t>
            </w:r>
          </w:p>
        </w:tc>
        <w:tc>
          <w:tcPr>
            <w:tcW w:w="3067" w:type="pct"/>
            <w:tcBorders>
              <w:top w:val="nil"/>
              <w:left w:val="nil"/>
              <w:bottom w:val="single" w:sz="4" w:space="0" w:color="auto"/>
              <w:right w:val="single" w:sz="4" w:space="0" w:color="auto"/>
            </w:tcBorders>
            <w:shd w:val="clear" w:color="auto" w:fill="auto"/>
            <w:vAlign w:val="center"/>
            <w:hideMark/>
          </w:tcPr>
          <w:p w14:paraId="1FC3055D" w14:textId="77777777" w:rsidR="002E6246" w:rsidRPr="008D7DA7" w:rsidRDefault="002E6246" w:rsidP="007A377A">
            <w:pPr>
              <w:tabs>
                <w:tab w:val="left" w:pos="0"/>
              </w:tabs>
              <w:rPr>
                <w:rFonts w:ascii="Myriad Pro" w:hAnsi="Myriad Pro"/>
                <w:sz w:val="20"/>
                <w:szCs w:val="20"/>
              </w:rPr>
            </w:pPr>
            <w:r w:rsidRPr="008D7DA7">
              <w:rPr>
                <w:rFonts w:ascii="Myriad Pro" w:hAnsi="Myriad Pro"/>
                <w:sz w:val="20"/>
                <w:szCs w:val="20"/>
              </w:rPr>
              <w:t xml:space="preserve">Корректировка НВВ с учетом надежности и качества оказываемых услуг </w:t>
            </w:r>
          </w:p>
        </w:tc>
        <w:tc>
          <w:tcPr>
            <w:tcW w:w="765" w:type="pct"/>
            <w:tcBorders>
              <w:top w:val="nil"/>
              <w:left w:val="nil"/>
              <w:bottom w:val="single" w:sz="4" w:space="0" w:color="auto"/>
              <w:right w:val="single" w:sz="4" w:space="0" w:color="auto"/>
            </w:tcBorders>
            <w:shd w:val="clear" w:color="auto" w:fill="auto"/>
            <w:hideMark/>
          </w:tcPr>
          <w:p w14:paraId="17B1820D"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auto" w:fill="auto"/>
            <w:vAlign w:val="center"/>
            <w:hideMark/>
          </w:tcPr>
          <w:p w14:paraId="0FD6E838"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42 088,14</w:t>
            </w:r>
          </w:p>
        </w:tc>
      </w:tr>
      <w:tr w:rsidR="002E6246" w:rsidRPr="008D7DA7" w14:paraId="5E23ADC0" w14:textId="77777777" w:rsidTr="00932336">
        <w:trPr>
          <w:trHeight w:val="20"/>
          <w:jc w:val="center"/>
        </w:trPr>
        <w:tc>
          <w:tcPr>
            <w:tcW w:w="39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58B7E38"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2.</w:t>
            </w:r>
          </w:p>
        </w:tc>
        <w:tc>
          <w:tcPr>
            <w:tcW w:w="3067" w:type="pct"/>
            <w:tcBorders>
              <w:top w:val="single" w:sz="8" w:space="0" w:color="auto"/>
              <w:left w:val="nil"/>
              <w:bottom w:val="single" w:sz="4" w:space="0" w:color="auto"/>
              <w:right w:val="single" w:sz="4" w:space="0" w:color="auto"/>
            </w:tcBorders>
            <w:shd w:val="clear" w:color="auto" w:fill="auto"/>
            <w:vAlign w:val="center"/>
            <w:hideMark/>
          </w:tcPr>
          <w:p w14:paraId="1375FA4C" w14:textId="77777777" w:rsidR="002E6246" w:rsidRPr="008D7DA7" w:rsidRDefault="002E6246" w:rsidP="007A377A">
            <w:pPr>
              <w:tabs>
                <w:tab w:val="left" w:pos="0"/>
              </w:tabs>
              <w:rPr>
                <w:rFonts w:ascii="Myriad Pro" w:hAnsi="Myriad Pro"/>
                <w:sz w:val="20"/>
                <w:szCs w:val="20"/>
              </w:rPr>
            </w:pPr>
            <w:r w:rsidRPr="008D7DA7">
              <w:rPr>
                <w:rFonts w:ascii="Myriad Pro" w:hAnsi="Myriad Pro"/>
                <w:sz w:val="20"/>
                <w:szCs w:val="20"/>
              </w:rPr>
              <w:t xml:space="preserve">Расходы, связанные с компенсацией незапланированных расходов или полученного избытка 2012-2017гг. </w:t>
            </w:r>
          </w:p>
        </w:tc>
        <w:tc>
          <w:tcPr>
            <w:tcW w:w="765" w:type="pct"/>
            <w:tcBorders>
              <w:top w:val="single" w:sz="8" w:space="0" w:color="auto"/>
              <w:left w:val="nil"/>
              <w:bottom w:val="single" w:sz="4" w:space="0" w:color="auto"/>
              <w:right w:val="single" w:sz="4" w:space="0" w:color="auto"/>
            </w:tcBorders>
            <w:shd w:val="clear" w:color="auto" w:fill="auto"/>
            <w:vAlign w:val="bottom"/>
            <w:hideMark/>
          </w:tcPr>
          <w:p w14:paraId="300FE1D2" w14:textId="77777777" w:rsidR="002E6246" w:rsidRPr="008D7DA7" w:rsidRDefault="002E6246" w:rsidP="007A377A">
            <w:pPr>
              <w:tabs>
                <w:tab w:val="left" w:pos="0"/>
              </w:tabs>
              <w:rPr>
                <w:rFonts w:ascii="Myriad Pro" w:hAnsi="Myriad Pro"/>
                <w:sz w:val="20"/>
                <w:szCs w:val="20"/>
              </w:rPr>
            </w:pPr>
            <w:r w:rsidRPr="008D7DA7">
              <w:rPr>
                <w:rFonts w:ascii="Myriad Pro" w:hAnsi="Myriad Pro"/>
                <w:sz w:val="20"/>
                <w:szCs w:val="20"/>
              </w:rPr>
              <w:t> </w:t>
            </w:r>
          </w:p>
        </w:tc>
        <w:tc>
          <w:tcPr>
            <w:tcW w:w="778" w:type="pct"/>
            <w:tcBorders>
              <w:top w:val="single" w:sz="8" w:space="0" w:color="auto"/>
              <w:left w:val="nil"/>
              <w:bottom w:val="single" w:sz="4" w:space="0" w:color="auto"/>
              <w:right w:val="single" w:sz="8" w:space="0" w:color="auto"/>
            </w:tcBorders>
            <w:shd w:val="clear" w:color="auto" w:fill="auto"/>
            <w:vAlign w:val="center"/>
            <w:hideMark/>
          </w:tcPr>
          <w:p w14:paraId="6C56EF35"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737 007,2</w:t>
            </w:r>
          </w:p>
        </w:tc>
      </w:tr>
      <w:tr w:rsidR="002E6246" w:rsidRPr="008D7DA7" w14:paraId="543E708A" w14:textId="77777777" w:rsidTr="00932336">
        <w:trPr>
          <w:trHeight w:val="20"/>
          <w:jc w:val="center"/>
        </w:trPr>
        <w:tc>
          <w:tcPr>
            <w:tcW w:w="390" w:type="pct"/>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19CD955D"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2.1.</w:t>
            </w:r>
          </w:p>
        </w:tc>
        <w:tc>
          <w:tcPr>
            <w:tcW w:w="3067" w:type="pct"/>
            <w:tcBorders>
              <w:top w:val="single" w:sz="4" w:space="0" w:color="auto"/>
              <w:left w:val="nil"/>
              <w:bottom w:val="single" w:sz="4" w:space="0" w:color="auto"/>
              <w:right w:val="single" w:sz="4" w:space="0" w:color="auto"/>
            </w:tcBorders>
            <w:shd w:val="clear" w:color="000000" w:fill="FFFFFF"/>
            <w:vAlign w:val="center"/>
            <w:hideMark/>
          </w:tcPr>
          <w:p w14:paraId="7EE7D8DD"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 корректировка подконтрольных расходов согласно Определения ВС РФ от 25.01.2018 г. по делу №55-АПГ 17-9</w:t>
            </w:r>
          </w:p>
        </w:tc>
        <w:tc>
          <w:tcPr>
            <w:tcW w:w="765" w:type="pct"/>
            <w:tcBorders>
              <w:top w:val="single" w:sz="4" w:space="0" w:color="auto"/>
              <w:left w:val="nil"/>
              <w:bottom w:val="single" w:sz="4" w:space="0" w:color="auto"/>
              <w:right w:val="single" w:sz="4" w:space="0" w:color="auto"/>
            </w:tcBorders>
            <w:shd w:val="clear" w:color="000000" w:fill="FFFFFF"/>
            <w:noWrap/>
            <w:vAlign w:val="center"/>
            <w:hideMark/>
          </w:tcPr>
          <w:p w14:paraId="1F778C73"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single" w:sz="4" w:space="0" w:color="auto"/>
              <w:left w:val="nil"/>
              <w:bottom w:val="single" w:sz="4" w:space="0" w:color="auto"/>
              <w:right w:val="single" w:sz="8" w:space="0" w:color="auto"/>
            </w:tcBorders>
            <w:shd w:val="clear" w:color="000000" w:fill="FFFFFF"/>
            <w:vAlign w:val="center"/>
            <w:hideMark/>
          </w:tcPr>
          <w:p w14:paraId="4853DC7D"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221 761,5</w:t>
            </w:r>
          </w:p>
        </w:tc>
      </w:tr>
      <w:tr w:rsidR="002E6246" w:rsidRPr="008D7DA7" w14:paraId="271D290D"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000000" w:fill="FFFFFF"/>
            <w:noWrap/>
            <w:vAlign w:val="center"/>
            <w:hideMark/>
          </w:tcPr>
          <w:p w14:paraId="7A7042C2"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2.2.</w:t>
            </w:r>
          </w:p>
        </w:tc>
        <w:tc>
          <w:tcPr>
            <w:tcW w:w="3067" w:type="pct"/>
            <w:tcBorders>
              <w:top w:val="nil"/>
              <w:left w:val="nil"/>
              <w:bottom w:val="single" w:sz="4" w:space="0" w:color="auto"/>
              <w:right w:val="single" w:sz="4" w:space="0" w:color="auto"/>
            </w:tcBorders>
            <w:shd w:val="clear" w:color="000000" w:fill="FFFFFF"/>
            <w:vAlign w:val="center"/>
            <w:hideMark/>
          </w:tcPr>
          <w:p w14:paraId="3FBE0A82"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 выпадающие доходы, в связи с поэтапным прекращением действия механизма «последней мили»</w:t>
            </w:r>
          </w:p>
        </w:tc>
        <w:tc>
          <w:tcPr>
            <w:tcW w:w="765" w:type="pct"/>
            <w:tcBorders>
              <w:top w:val="nil"/>
              <w:left w:val="nil"/>
              <w:bottom w:val="single" w:sz="4" w:space="0" w:color="auto"/>
              <w:right w:val="single" w:sz="4" w:space="0" w:color="auto"/>
            </w:tcBorders>
            <w:shd w:val="clear" w:color="000000" w:fill="FFFFFF"/>
            <w:noWrap/>
            <w:vAlign w:val="center"/>
            <w:hideMark/>
          </w:tcPr>
          <w:p w14:paraId="78A5E4C8"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000000" w:fill="FFFFFF"/>
            <w:vAlign w:val="center"/>
            <w:hideMark/>
          </w:tcPr>
          <w:p w14:paraId="0F46B868"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143 129,0</w:t>
            </w:r>
          </w:p>
        </w:tc>
      </w:tr>
      <w:tr w:rsidR="002E6246" w:rsidRPr="008D7DA7" w14:paraId="3E276560"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000000" w:fill="FFFFFF"/>
            <w:noWrap/>
            <w:vAlign w:val="center"/>
            <w:hideMark/>
          </w:tcPr>
          <w:p w14:paraId="24BCA533"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2.3.</w:t>
            </w:r>
          </w:p>
        </w:tc>
        <w:tc>
          <w:tcPr>
            <w:tcW w:w="3067" w:type="pct"/>
            <w:tcBorders>
              <w:top w:val="nil"/>
              <w:left w:val="nil"/>
              <w:bottom w:val="single" w:sz="4" w:space="0" w:color="auto"/>
              <w:right w:val="single" w:sz="4" w:space="0" w:color="auto"/>
            </w:tcBorders>
            <w:shd w:val="clear" w:color="000000" w:fill="FFFFFF"/>
            <w:vAlign w:val="center"/>
            <w:hideMark/>
          </w:tcPr>
          <w:p w14:paraId="741A6852" w14:textId="77777777" w:rsidR="002E6246" w:rsidRPr="008D7DA7" w:rsidRDefault="002E6246" w:rsidP="007A377A">
            <w:pPr>
              <w:tabs>
                <w:tab w:val="left" w:pos="0"/>
              </w:tabs>
              <w:rPr>
                <w:rFonts w:ascii="Myriad Pro" w:hAnsi="Myriad Pro"/>
                <w:color w:val="000000"/>
                <w:sz w:val="20"/>
                <w:szCs w:val="20"/>
              </w:rPr>
            </w:pPr>
            <w:r w:rsidRPr="008D7DA7">
              <w:rPr>
                <w:rFonts w:ascii="Myriad Pro" w:hAnsi="Myriad Pro"/>
                <w:color w:val="000000"/>
                <w:sz w:val="20"/>
                <w:szCs w:val="20"/>
              </w:rPr>
              <w:t>- некомпенсированный остаток выпадающих доходов (по решению ВС РФ от 21.07.2016 по делу №55-АПГ 16-4 в размере 568,5 млн руб, по протоколу заседания Правления ГКТЭ РХ от 25.12.2017 №8 в размере 410 млн руб.)</w:t>
            </w:r>
          </w:p>
        </w:tc>
        <w:tc>
          <w:tcPr>
            <w:tcW w:w="765" w:type="pct"/>
            <w:tcBorders>
              <w:top w:val="nil"/>
              <w:left w:val="nil"/>
              <w:bottom w:val="single" w:sz="4" w:space="0" w:color="auto"/>
              <w:right w:val="single" w:sz="4" w:space="0" w:color="auto"/>
            </w:tcBorders>
            <w:shd w:val="clear" w:color="000000" w:fill="FFFFFF"/>
            <w:noWrap/>
            <w:vAlign w:val="center"/>
            <w:hideMark/>
          </w:tcPr>
          <w:p w14:paraId="342106FA"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тыс. руб.</w:t>
            </w:r>
          </w:p>
        </w:tc>
        <w:tc>
          <w:tcPr>
            <w:tcW w:w="778" w:type="pct"/>
            <w:tcBorders>
              <w:top w:val="nil"/>
              <w:left w:val="nil"/>
              <w:bottom w:val="single" w:sz="4" w:space="0" w:color="auto"/>
              <w:right w:val="single" w:sz="8" w:space="0" w:color="auto"/>
            </w:tcBorders>
            <w:shd w:val="clear" w:color="000000" w:fill="FFFFFF"/>
            <w:vAlign w:val="center"/>
            <w:hideMark/>
          </w:tcPr>
          <w:p w14:paraId="721581F4"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158 475,0</w:t>
            </w:r>
          </w:p>
        </w:tc>
      </w:tr>
      <w:tr w:rsidR="002E6246" w:rsidRPr="008D7DA7" w14:paraId="75756C48"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000000" w:fill="FFFFFF"/>
            <w:noWrap/>
            <w:vAlign w:val="center"/>
            <w:hideMark/>
          </w:tcPr>
          <w:p w14:paraId="0868F7E8"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2.4.</w:t>
            </w:r>
          </w:p>
        </w:tc>
        <w:tc>
          <w:tcPr>
            <w:tcW w:w="3067" w:type="pct"/>
            <w:tcBorders>
              <w:top w:val="nil"/>
              <w:left w:val="nil"/>
              <w:bottom w:val="single" w:sz="4" w:space="0" w:color="auto"/>
              <w:right w:val="single" w:sz="4" w:space="0" w:color="auto"/>
            </w:tcBorders>
            <w:shd w:val="clear" w:color="000000" w:fill="FFFFFF"/>
            <w:vAlign w:val="center"/>
            <w:hideMark/>
          </w:tcPr>
          <w:p w14:paraId="3DFB4590" w14:textId="77777777" w:rsidR="002E6246" w:rsidRPr="008D7DA7" w:rsidRDefault="002E6246" w:rsidP="007A377A">
            <w:pPr>
              <w:tabs>
                <w:tab w:val="left" w:pos="0"/>
              </w:tabs>
              <w:rPr>
                <w:rFonts w:ascii="Myriad Pro" w:hAnsi="Myriad Pro"/>
                <w:sz w:val="20"/>
                <w:szCs w:val="20"/>
              </w:rPr>
            </w:pPr>
            <w:r w:rsidRPr="008D7DA7">
              <w:rPr>
                <w:rFonts w:ascii="Myriad Pro" w:hAnsi="Myriad Pro"/>
                <w:sz w:val="20"/>
                <w:szCs w:val="20"/>
              </w:rPr>
              <w:t>- доходы от предоставления услуги по ограничению и возобновлению режима потребления электроэнергии за 2012-2017гг</w:t>
            </w:r>
          </w:p>
        </w:tc>
        <w:tc>
          <w:tcPr>
            <w:tcW w:w="765" w:type="pct"/>
            <w:tcBorders>
              <w:top w:val="nil"/>
              <w:left w:val="nil"/>
              <w:bottom w:val="single" w:sz="4" w:space="0" w:color="auto"/>
              <w:right w:val="single" w:sz="4" w:space="0" w:color="auto"/>
            </w:tcBorders>
            <w:shd w:val="clear" w:color="000000" w:fill="FFFFFF"/>
            <w:noWrap/>
            <w:vAlign w:val="center"/>
            <w:hideMark/>
          </w:tcPr>
          <w:p w14:paraId="6BA88DAF"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тыс. руб.</w:t>
            </w:r>
          </w:p>
        </w:tc>
        <w:tc>
          <w:tcPr>
            <w:tcW w:w="778" w:type="pct"/>
            <w:tcBorders>
              <w:top w:val="nil"/>
              <w:left w:val="nil"/>
              <w:bottom w:val="single" w:sz="4" w:space="0" w:color="auto"/>
              <w:right w:val="single" w:sz="8" w:space="0" w:color="auto"/>
            </w:tcBorders>
            <w:shd w:val="clear" w:color="000000" w:fill="FFFFFF"/>
            <w:vAlign w:val="center"/>
            <w:hideMark/>
          </w:tcPr>
          <w:p w14:paraId="3C5073C0"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11 750,0</w:t>
            </w:r>
          </w:p>
        </w:tc>
      </w:tr>
      <w:tr w:rsidR="002E6246" w:rsidRPr="008D7DA7" w14:paraId="68FF0FE8"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000000" w:fill="FFFFFF"/>
            <w:noWrap/>
            <w:vAlign w:val="center"/>
            <w:hideMark/>
          </w:tcPr>
          <w:p w14:paraId="34C7F6B3"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2.5.</w:t>
            </w:r>
          </w:p>
        </w:tc>
        <w:tc>
          <w:tcPr>
            <w:tcW w:w="3067" w:type="pct"/>
            <w:tcBorders>
              <w:top w:val="nil"/>
              <w:left w:val="nil"/>
              <w:bottom w:val="single" w:sz="4" w:space="0" w:color="auto"/>
              <w:right w:val="single" w:sz="4" w:space="0" w:color="auto"/>
            </w:tcBorders>
            <w:shd w:val="clear" w:color="000000" w:fill="FFFFFF"/>
            <w:vAlign w:val="center"/>
            <w:hideMark/>
          </w:tcPr>
          <w:p w14:paraId="76500445" w14:textId="77777777" w:rsidR="002E6246" w:rsidRPr="008D7DA7" w:rsidRDefault="002E6246" w:rsidP="007A377A">
            <w:pPr>
              <w:tabs>
                <w:tab w:val="left" w:pos="0"/>
              </w:tabs>
              <w:rPr>
                <w:rFonts w:ascii="Myriad Pro" w:hAnsi="Myriad Pro"/>
                <w:sz w:val="20"/>
                <w:szCs w:val="20"/>
              </w:rPr>
            </w:pPr>
            <w:r w:rsidRPr="008D7DA7">
              <w:rPr>
                <w:rFonts w:ascii="Myriad Pro" w:hAnsi="Myriad Pro"/>
                <w:sz w:val="20"/>
                <w:szCs w:val="20"/>
              </w:rPr>
              <w:t>- расчет суммы некомпенсированных расходов по ставкам С1 (стандартизированной ставки) и С1 мах (за единицу мощности) по ТП за 2016-2018 гг</w:t>
            </w:r>
          </w:p>
        </w:tc>
        <w:tc>
          <w:tcPr>
            <w:tcW w:w="765" w:type="pct"/>
            <w:tcBorders>
              <w:top w:val="nil"/>
              <w:left w:val="nil"/>
              <w:bottom w:val="single" w:sz="4" w:space="0" w:color="auto"/>
              <w:right w:val="single" w:sz="4" w:space="0" w:color="auto"/>
            </w:tcBorders>
            <w:shd w:val="clear" w:color="000000" w:fill="FFFFFF"/>
            <w:noWrap/>
            <w:vAlign w:val="center"/>
            <w:hideMark/>
          </w:tcPr>
          <w:p w14:paraId="76C0C3B3"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тыс. руб.</w:t>
            </w:r>
          </w:p>
        </w:tc>
        <w:tc>
          <w:tcPr>
            <w:tcW w:w="778" w:type="pct"/>
            <w:tcBorders>
              <w:top w:val="nil"/>
              <w:left w:val="nil"/>
              <w:bottom w:val="single" w:sz="4" w:space="0" w:color="auto"/>
              <w:right w:val="single" w:sz="8" w:space="0" w:color="auto"/>
            </w:tcBorders>
            <w:shd w:val="clear" w:color="000000" w:fill="FFFFFF"/>
            <w:vAlign w:val="center"/>
            <w:hideMark/>
          </w:tcPr>
          <w:p w14:paraId="5C2094F3"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87 747,5</w:t>
            </w:r>
          </w:p>
        </w:tc>
      </w:tr>
      <w:tr w:rsidR="002E6246" w:rsidRPr="008D7DA7" w14:paraId="675BBCB4" w14:textId="77777777" w:rsidTr="00932336">
        <w:trPr>
          <w:trHeight w:val="20"/>
          <w:jc w:val="center"/>
        </w:trPr>
        <w:tc>
          <w:tcPr>
            <w:tcW w:w="390" w:type="pct"/>
            <w:tcBorders>
              <w:top w:val="nil"/>
              <w:left w:val="single" w:sz="8" w:space="0" w:color="auto"/>
              <w:bottom w:val="single" w:sz="4" w:space="0" w:color="auto"/>
              <w:right w:val="single" w:sz="4" w:space="0" w:color="auto"/>
            </w:tcBorders>
            <w:shd w:val="clear" w:color="000000" w:fill="FFFFFF"/>
            <w:noWrap/>
            <w:vAlign w:val="center"/>
            <w:hideMark/>
          </w:tcPr>
          <w:p w14:paraId="1C122B1F" w14:textId="77777777" w:rsidR="002E6246" w:rsidRPr="008D7DA7" w:rsidRDefault="002E6246" w:rsidP="007A377A">
            <w:pPr>
              <w:tabs>
                <w:tab w:val="left" w:pos="0"/>
              </w:tabs>
              <w:jc w:val="center"/>
              <w:rPr>
                <w:rFonts w:ascii="Myriad Pro" w:hAnsi="Myriad Pro"/>
                <w:color w:val="000000"/>
                <w:sz w:val="20"/>
                <w:szCs w:val="20"/>
              </w:rPr>
            </w:pPr>
            <w:r w:rsidRPr="008D7DA7">
              <w:rPr>
                <w:rFonts w:ascii="Myriad Pro" w:hAnsi="Myriad Pro"/>
                <w:color w:val="000000"/>
                <w:sz w:val="20"/>
                <w:szCs w:val="20"/>
              </w:rPr>
              <w:t>2.6.</w:t>
            </w:r>
          </w:p>
        </w:tc>
        <w:tc>
          <w:tcPr>
            <w:tcW w:w="3067" w:type="pct"/>
            <w:tcBorders>
              <w:top w:val="nil"/>
              <w:left w:val="nil"/>
              <w:bottom w:val="single" w:sz="4" w:space="0" w:color="auto"/>
              <w:right w:val="single" w:sz="4" w:space="0" w:color="auto"/>
            </w:tcBorders>
            <w:shd w:val="clear" w:color="000000" w:fill="FFFFFF"/>
            <w:vAlign w:val="center"/>
            <w:hideMark/>
          </w:tcPr>
          <w:p w14:paraId="000D1710" w14:textId="77777777" w:rsidR="002E6246" w:rsidRPr="008D7DA7" w:rsidRDefault="002E6246" w:rsidP="007A377A">
            <w:pPr>
              <w:tabs>
                <w:tab w:val="left" w:pos="0"/>
              </w:tabs>
              <w:rPr>
                <w:rFonts w:ascii="Myriad Pro" w:hAnsi="Myriad Pro"/>
                <w:sz w:val="20"/>
                <w:szCs w:val="20"/>
              </w:rPr>
            </w:pPr>
            <w:r w:rsidRPr="008D7DA7">
              <w:rPr>
                <w:rFonts w:ascii="Myriad Pro" w:hAnsi="Myriad Pro"/>
                <w:sz w:val="20"/>
                <w:szCs w:val="20"/>
              </w:rPr>
              <w:t xml:space="preserve">- проценты за кредит по заявлению в ФАС России </w:t>
            </w:r>
          </w:p>
        </w:tc>
        <w:tc>
          <w:tcPr>
            <w:tcW w:w="765" w:type="pct"/>
            <w:tcBorders>
              <w:top w:val="nil"/>
              <w:left w:val="nil"/>
              <w:bottom w:val="single" w:sz="4" w:space="0" w:color="auto"/>
              <w:right w:val="single" w:sz="4" w:space="0" w:color="auto"/>
            </w:tcBorders>
            <w:shd w:val="clear" w:color="000000" w:fill="FFFFFF"/>
            <w:noWrap/>
            <w:vAlign w:val="center"/>
            <w:hideMark/>
          </w:tcPr>
          <w:p w14:paraId="113A6947"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тыс. руб.</w:t>
            </w:r>
          </w:p>
        </w:tc>
        <w:tc>
          <w:tcPr>
            <w:tcW w:w="778" w:type="pct"/>
            <w:tcBorders>
              <w:top w:val="nil"/>
              <w:left w:val="nil"/>
              <w:bottom w:val="single" w:sz="4" w:space="0" w:color="auto"/>
              <w:right w:val="single" w:sz="8" w:space="0" w:color="auto"/>
            </w:tcBorders>
            <w:shd w:val="clear" w:color="000000" w:fill="FFFFFF"/>
            <w:vAlign w:val="center"/>
            <w:hideMark/>
          </w:tcPr>
          <w:p w14:paraId="08E57F92" w14:textId="77777777" w:rsidR="002E6246" w:rsidRPr="008D7DA7" w:rsidRDefault="002E6246" w:rsidP="007A377A">
            <w:pPr>
              <w:tabs>
                <w:tab w:val="left" w:pos="0"/>
              </w:tabs>
              <w:jc w:val="center"/>
              <w:rPr>
                <w:rFonts w:ascii="Myriad Pro" w:hAnsi="Myriad Pro"/>
                <w:sz w:val="20"/>
                <w:szCs w:val="20"/>
              </w:rPr>
            </w:pPr>
            <w:r w:rsidRPr="008D7DA7">
              <w:rPr>
                <w:rFonts w:ascii="Myriad Pro" w:hAnsi="Myriad Pro"/>
                <w:sz w:val="20"/>
                <w:szCs w:val="20"/>
              </w:rPr>
              <w:t>114 144,1</w:t>
            </w:r>
          </w:p>
        </w:tc>
      </w:tr>
      <w:tr w:rsidR="002E6246" w:rsidRPr="008D7DA7" w14:paraId="5C984F94" w14:textId="77777777" w:rsidTr="00932336">
        <w:trPr>
          <w:trHeight w:val="20"/>
          <w:jc w:val="center"/>
        </w:trPr>
        <w:tc>
          <w:tcPr>
            <w:tcW w:w="390" w:type="pct"/>
            <w:tcBorders>
              <w:top w:val="single" w:sz="8" w:space="0" w:color="auto"/>
              <w:left w:val="single" w:sz="8" w:space="0" w:color="auto"/>
              <w:bottom w:val="single" w:sz="8" w:space="0" w:color="auto"/>
              <w:right w:val="nil"/>
            </w:tcBorders>
            <w:shd w:val="clear" w:color="auto" w:fill="D6E3BC" w:themeFill="accent3" w:themeFillTint="66"/>
            <w:noWrap/>
            <w:vAlign w:val="bottom"/>
            <w:hideMark/>
          </w:tcPr>
          <w:p w14:paraId="456323AB" w14:textId="77777777" w:rsidR="002E6246" w:rsidRPr="008D7DA7" w:rsidRDefault="002E6246" w:rsidP="007A377A">
            <w:pPr>
              <w:tabs>
                <w:tab w:val="left" w:pos="0"/>
              </w:tabs>
              <w:jc w:val="center"/>
              <w:rPr>
                <w:rFonts w:ascii="Myriad Pro" w:hAnsi="Myriad Pro"/>
                <w:b/>
                <w:bCs/>
                <w:sz w:val="20"/>
                <w:szCs w:val="20"/>
              </w:rPr>
            </w:pPr>
            <w:r w:rsidRPr="008D7DA7">
              <w:rPr>
                <w:rFonts w:ascii="Myriad Pro" w:hAnsi="Myriad Pro"/>
                <w:b/>
                <w:bCs/>
                <w:sz w:val="20"/>
                <w:szCs w:val="20"/>
              </w:rPr>
              <w:t> </w:t>
            </w:r>
          </w:p>
        </w:tc>
        <w:tc>
          <w:tcPr>
            <w:tcW w:w="3067" w:type="pct"/>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hideMark/>
          </w:tcPr>
          <w:p w14:paraId="075C3C6E" w14:textId="77777777" w:rsidR="002E6246" w:rsidRPr="008D7DA7" w:rsidRDefault="002E6246" w:rsidP="007A377A">
            <w:pPr>
              <w:tabs>
                <w:tab w:val="left" w:pos="0"/>
              </w:tabs>
              <w:rPr>
                <w:rFonts w:ascii="Myriad Pro" w:hAnsi="Myriad Pro"/>
                <w:b/>
                <w:bCs/>
                <w:sz w:val="20"/>
                <w:szCs w:val="20"/>
              </w:rPr>
            </w:pPr>
            <w:r w:rsidRPr="008D7DA7">
              <w:rPr>
                <w:rFonts w:ascii="Myriad Pro" w:hAnsi="Myriad Pro"/>
                <w:b/>
                <w:bCs/>
                <w:sz w:val="20"/>
                <w:szCs w:val="20"/>
              </w:rPr>
              <w:t>ВСЕГО выпадающих доходов</w:t>
            </w:r>
          </w:p>
        </w:tc>
        <w:tc>
          <w:tcPr>
            <w:tcW w:w="765" w:type="pct"/>
            <w:tcBorders>
              <w:top w:val="single" w:sz="8" w:space="0" w:color="auto"/>
              <w:left w:val="nil"/>
              <w:bottom w:val="single" w:sz="8" w:space="0" w:color="auto"/>
              <w:right w:val="single" w:sz="4" w:space="0" w:color="auto"/>
            </w:tcBorders>
            <w:shd w:val="clear" w:color="auto" w:fill="D6E3BC" w:themeFill="accent3" w:themeFillTint="66"/>
            <w:noWrap/>
            <w:vAlign w:val="center"/>
            <w:hideMark/>
          </w:tcPr>
          <w:p w14:paraId="7886EB40" w14:textId="77777777" w:rsidR="002E6246" w:rsidRPr="008D7DA7" w:rsidRDefault="002E6246" w:rsidP="007A377A">
            <w:pPr>
              <w:tabs>
                <w:tab w:val="left" w:pos="0"/>
              </w:tabs>
              <w:jc w:val="center"/>
              <w:rPr>
                <w:rFonts w:ascii="Myriad Pro" w:hAnsi="Myriad Pro"/>
                <w:b/>
                <w:bCs/>
                <w:sz w:val="20"/>
                <w:szCs w:val="20"/>
              </w:rPr>
            </w:pPr>
            <w:r w:rsidRPr="008D7DA7">
              <w:rPr>
                <w:rFonts w:ascii="Myriad Pro" w:hAnsi="Myriad Pro"/>
                <w:b/>
                <w:bCs/>
                <w:sz w:val="20"/>
                <w:szCs w:val="20"/>
              </w:rPr>
              <w:t>тыс. руб.</w:t>
            </w:r>
          </w:p>
        </w:tc>
        <w:tc>
          <w:tcPr>
            <w:tcW w:w="778" w:type="pct"/>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AFBE54B" w14:textId="77777777" w:rsidR="002E6246" w:rsidRPr="008D7DA7" w:rsidRDefault="002E6246" w:rsidP="007A377A">
            <w:pPr>
              <w:tabs>
                <w:tab w:val="left" w:pos="0"/>
              </w:tabs>
              <w:jc w:val="center"/>
              <w:rPr>
                <w:rFonts w:ascii="Myriad Pro" w:hAnsi="Myriad Pro"/>
                <w:b/>
                <w:bCs/>
                <w:sz w:val="20"/>
                <w:szCs w:val="20"/>
              </w:rPr>
            </w:pPr>
            <w:r w:rsidRPr="008D7DA7">
              <w:rPr>
                <w:rFonts w:ascii="Myriad Pro" w:hAnsi="Myriad Pro"/>
                <w:b/>
                <w:bCs/>
                <w:sz w:val="20"/>
                <w:szCs w:val="20"/>
              </w:rPr>
              <w:t>2 121 124,65</w:t>
            </w:r>
          </w:p>
        </w:tc>
      </w:tr>
    </w:tbl>
    <w:p w14:paraId="5A31B8CE" w14:textId="5C454329" w:rsidR="00514D5B" w:rsidRDefault="00514D5B" w:rsidP="00514D5B">
      <w:pPr>
        <w:spacing w:before="240" w:line="360" w:lineRule="auto"/>
        <w:ind w:firstLine="567"/>
        <w:jc w:val="both"/>
        <w:rPr>
          <w:rFonts w:ascii="Myriad Pro" w:eastAsiaTheme="minorHAnsi" w:hAnsi="Myriad Pro" w:cstheme="minorBidi"/>
          <w:color w:val="0D0D0D" w:themeColor="text1" w:themeTint="F2"/>
          <w:sz w:val="26"/>
          <w:szCs w:val="26"/>
          <w:lang w:eastAsia="en-US"/>
        </w:rPr>
      </w:pPr>
      <w:bookmarkStart w:id="36" w:name="_Hlk40625101"/>
      <w:r w:rsidRPr="00743DE1">
        <w:rPr>
          <w:rFonts w:ascii="Myriad Pro" w:eastAsia="Calibri" w:hAnsi="Myriad Pro" w:cstheme="minorBidi"/>
          <w:color w:val="0D0D0D" w:themeColor="text1" w:themeTint="F2"/>
          <w:sz w:val="26"/>
          <w:szCs w:val="26"/>
          <w:lang w:eastAsia="en-US"/>
        </w:rPr>
        <w:t xml:space="preserve">В </w:t>
      </w:r>
      <w:r w:rsidRPr="00514D5B">
        <w:rPr>
          <w:rFonts w:ascii="Myriad Pro" w:eastAsia="Calibri" w:hAnsi="Myriad Pro" w:cstheme="minorBidi"/>
          <w:color w:val="0D0D0D" w:themeColor="text1" w:themeTint="F2"/>
          <w:sz w:val="26"/>
          <w:szCs w:val="26"/>
          <w:lang w:eastAsia="en-US"/>
        </w:rPr>
        <w:t xml:space="preserve">составе предложения по корректировке НВВ на 2019 год филиалом ПАО «МРСК Сибири» - «Хакасэнерго» </w:t>
      </w:r>
      <w:r w:rsidRPr="00514D5B">
        <w:rPr>
          <w:rFonts w:ascii="Myriad Pro" w:eastAsiaTheme="minorHAnsi" w:hAnsi="Myriad Pro" w:cstheme="minorBidi"/>
          <w:color w:val="0D0D0D" w:themeColor="text1" w:themeTint="F2"/>
          <w:sz w:val="26"/>
          <w:szCs w:val="26"/>
          <w:lang w:eastAsia="en-US"/>
        </w:rPr>
        <w:t>заявлена сумма, подлежащая компенсации по статье «Расходы, связанные с компенсацией незапланированных расходов или полученного избытка 2012-2017гг.», сложившаяся за счет суммы некомпенсированных расходов по ставкам С1 (стандартизированной ставки) и С1 мах (за единицу мощности) по ТП за 2016-2018 гг.  в размере 87 747,5 тыс. руб.</w:t>
      </w:r>
    </w:p>
    <w:p w14:paraId="408BA116" w14:textId="77777777" w:rsidR="00514D5B" w:rsidRDefault="00514D5B" w:rsidP="00514D5B">
      <w:pPr>
        <w:spacing w:line="360" w:lineRule="auto"/>
        <w:ind w:firstLine="567"/>
        <w:jc w:val="both"/>
        <w:rPr>
          <w:rFonts w:ascii="Myriad Pro" w:eastAsiaTheme="minorHAnsi" w:hAnsi="Myriad Pro" w:cstheme="minorBidi"/>
          <w:color w:val="0D0D0D" w:themeColor="text1" w:themeTint="F2"/>
          <w:sz w:val="26"/>
          <w:szCs w:val="26"/>
          <w:lang w:eastAsia="en-US"/>
        </w:rPr>
      </w:pPr>
      <w:r w:rsidRPr="00514D5B">
        <w:rPr>
          <w:rFonts w:ascii="Myriad Pro" w:eastAsiaTheme="minorHAnsi" w:hAnsi="Myriad Pro" w:cstheme="minorBidi"/>
          <w:color w:val="0D0D0D" w:themeColor="text1" w:themeTint="F2"/>
          <w:sz w:val="26"/>
          <w:szCs w:val="26"/>
          <w:lang w:eastAsia="en-US"/>
        </w:rPr>
        <w:t xml:space="preserve">Сложившаяся за счет суммы некомпенсированных расходов по ставкам С1 (стандартизированной ставки) и С1 мах (за единицу мощности) по ТП за 2016-2018 гг. определены филиалом </w:t>
      </w:r>
      <w:r w:rsidRPr="00514D5B">
        <w:rPr>
          <w:rFonts w:ascii="Myriad Pro" w:eastAsia="Calibri" w:hAnsi="Myriad Pro" w:cstheme="minorBidi"/>
          <w:color w:val="0D0D0D" w:themeColor="text1" w:themeTint="F2"/>
          <w:sz w:val="26"/>
          <w:szCs w:val="26"/>
          <w:lang w:eastAsia="en-US"/>
        </w:rPr>
        <w:t>ПАО «МРСК Сибири» - «Хакасэнерго» исходя из средних значений сложившихся расходов на ТП</w:t>
      </w:r>
      <w:r>
        <w:rPr>
          <w:rFonts w:ascii="Myriad Pro" w:eastAsia="Calibri" w:hAnsi="Myriad Pro" w:cstheme="minorBidi"/>
          <w:color w:val="0D0D0D" w:themeColor="text1" w:themeTint="F2"/>
          <w:sz w:val="26"/>
          <w:szCs w:val="26"/>
          <w:lang w:eastAsia="en-US"/>
        </w:rPr>
        <w:t>.</w:t>
      </w:r>
    </w:p>
    <w:p w14:paraId="47AF9232" w14:textId="77777777" w:rsidR="002E6246" w:rsidRPr="009E20DC" w:rsidRDefault="002E6246" w:rsidP="00514D5B">
      <w:pPr>
        <w:tabs>
          <w:tab w:val="left" w:pos="0"/>
        </w:tabs>
        <w:spacing w:before="240" w:line="360" w:lineRule="auto"/>
        <w:jc w:val="both"/>
        <w:rPr>
          <w:rFonts w:ascii="Myriad Pro" w:hAnsi="Myriad Pro"/>
          <w:b/>
          <w:bCs/>
          <w:sz w:val="26"/>
          <w:szCs w:val="26"/>
        </w:rPr>
      </w:pPr>
      <w:r w:rsidRPr="009E20DC">
        <w:rPr>
          <w:rFonts w:ascii="Myriad Pro" w:hAnsi="Myriad Pro"/>
          <w:b/>
          <w:bCs/>
          <w:sz w:val="26"/>
          <w:szCs w:val="26"/>
        </w:rPr>
        <w:t>ПОЗИЦИЯ ОРГАНА РЕГУЛИРОВАНИЯ</w:t>
      </w:r>
    </w:p>
    <w:bookmarkEnd w:id="36"/>
    <w:p w14:paraId="358873C3" w14:textId="77777777" w:rsidR="002E6246" w:rsidRDefault="002E6246" w:rsidP="002E6246">
      <w:pPr>
        <w:tabs>
          <w:tab w:val="left" w:pos="0"/>
        </w:tabs>
        <w:spacing w:line="360" w:lineRule="auto"/>
        <w:ind w:firstLine="567"/>
        <w:jc w:val="both"/>
        <w:rPr>
          <w:rFonts w:ascii="Myriad Pro" w:hAnsi="Myriad Pro"/>
          <w:sz w:val="26"/>
          <w:szCs w:val="26"/>
        </w:rPr>
      </w:pPr>
      <w:r w:rsidRPr="001E768A">
        <w:rPr>
          <w:rFonts w:ascii="Myriad Pro" w:hAnsi="Myriad Pro"/>
          <w:sz w:val="26"/>
          <w:szCs w:val="26"/>
        </w:rPr>
        <w:t>Министерств</w:t>
      </w:r>
      <w:r>
        <w:rPr>
          <w:rFonts w:ascii="Myriad Pro" w:hAnsi="Myriad Pro"/>
          <w:sz w:val="26"/>
          <w:szCs w:val="26"/>
        </w:rPr>
        <w:t>ом</w:t>
      </w:r>
      <w:r w:rsidRPr="001E768A">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w:t>
      </w:r>
      <w:r w:rsidRPr="00BE0E03">
        <w:rPr>
          <w:rFonts w:ascii="Myriad Pro" w:hAnsi="Myriad Pro"/>
          <w:sz w:val="26"/>
          <w:szCs w:val="26"/>
        </w:rPr>
        <w:t xml:space="preserve">было рассмотрено Предложение </w:t>
      </w:r>
      <w:r w:rsidR="009B5426">
        <w:rPr>
          <w:rFonts w:ascii="Myriad Pro" w:hAnsi="Myriad Pro"/>
          <w:sz w:val="26"/>
          <w:szCs w:val="26"/>
        </w:rPr>
        <w:t>ф</w:t>
      </w:r>
      <w:r w:rsidRPr="00BE0E03">
        <w:rPr>
          <w:rFonts w:ascii="Myriad Pro" w:hAnsi="Myriad Pro"/>
          <w:sz w:val="26"/>
          <w:szCs w:val="26"/>
        </w:rPr>
        <w:t>илиала</w:t>
      </w:r>
      <w:r>
        <w:rPr>
          <w:rFonts w:ascii="Myriad Pro" w:hAnsi="Myriad Pro"/>
          <w:sz w:val="26"/>
          <w:szCs w:val="26"/>
        </w:rPr>
        <w:t xml:space="preserve"> ПАО «МРСК Сибири»</w:t>
      </w:r>
      <w:r w:rsidRPr="00BE0E03">
        <w:rPr>
          <w:rFonts w:ascii="Myriad Pro" w:hAnsi="Myriad Pro"/>
          <w:sz w:val="26"/>
          <w:szCs w:val="26"/>
        </w:rPr>
        <w:t xml:space="preserve"> «</w:t>
      </w:r>
      <w:r>
        <w:rPr>
          <w:rFonts w:ascii="Myriad Pro" w:hAnsi="Myriad Pro"/>
          <w:sz w:val="26"/>
          <w:szCs w:val="26"/>
        </w:rPr>
        <w:t>Хакасэнерго</w:t>
      </w:r>
      <w:r w:rsidRPr="00BE0E03">
        <w:rPr>
          <w:rFonts w:ascii="Myriad Pro" w:hAnsi="Myriad Pro"/>
          <w:sz w:val="26"/>
          <w:szCs w:val="26"/>
        </w:rPr>
        <w:t xml:space="preserve">» </w:t>
      </w:r>
      <w:r>
        <w:rPr>
          <w:rFonts w:ascii="Myriad Pro" w:hAnsi="Myriad Pro"/>
          <w:sz w:val="26"/>
          <w:szCs w:val="26"/>
        </w:rPr>
        <w:t xml:space="preserve">об установлении тарифов на услуги по передаче электрической энергии по сетям </w:t>
      </w:r>
      <w:r w:rsidR="009B5426">
        <w:rPr>
          <w:rFonts w:ascii="Myriad Pro" w:hAnsi="Myriad Pro"/>
          <w:sz w:val="26"/>
          <w:szCs w:val="26"/>
        </w:rPr>
        <w:t>ф</w:t>
      </w:r>
      <w:r>
        <w:rPr>
          <w:rFonts w:ascii="Myriad Pro" w:hAnsi="Myriad Pro"/>
          <w:sz w:val="26"/>
          <w:szCs w:val="26"/>
        </w:rPr>
        <w:t xml:space="preserve">илиала на 2019 год в составе долгосрочного периода регулирования 2017-2021 гг. с применением метода долгосрочной индексации НВВ </w:t>
      </w:r>
      <w:r w:rsidRPr="00BE0E03">
        <w:rPr>
          <w:rFonts w:ascii="Myriad Pro" w:hAnsi="Myriad Pro"/>
          <w:sz w:val="26"/>
          <w:szCs w:val="26"/>
        </w:rPr>
        <w:t>и сформировано собственное предложение о величине НВВ Филиала «</w:t>
      </w:r>
      <w:r>
        <w:rPr>
          <w:rFonts w:ascii="Myriad Pro" w:hAnsi="Myriad Pro"/>
          <w:sz w:val="26"/>
          <w:szCs w:val="26"/>
        </w:rPr>
        <w:t>Хакасэнерго</w:t>
      </w:r>
      <w:r w:rsidRPr="00BE0E03">
        <w:rPr>
          <w:rFonts w:ascii="Myriad Pro" w:hAnsi="Myriad Pro"/>
          <w:sz w:val="26"/>
          <w:szCs w:val="26"/>
        </w:rPr>
        <w:t>» на 2019 год:</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5"/>
        <w:gridCol w:w="5929"/>
        <w:gridCol w:w="959"/>
        <w:gridCol w:w="1613"/>
      </w:tblGrid>
      <w:tr w:rsidR="002E6246" w:rsidRPr="00D85002" w14:paraId="78F15CC1" w14:textId="77777777" w:rsidTr="00C572F0">
        <w:trPr>
          <w:trHeight w:val="630"/>
          <w:tblHeader/>
          <w:jc w:val="center"/>
        </w:trPr>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DD362" w14:textId="77777777" w:rsidR="002E6246" w:rsidRPr="00D85002" w:rsidRDefault="002E6246" w:rsidP="007A377A">
            <w:pPr>
              <w:tabs>
                <w:tab w:val="left" w:pos="0"/>
              </w:tabs>
              <w:jc w:val="center"/>
              <w:rPr>
                <w:rFonts w:ascii="Myriad Pro" w:hAnsi="Myriad Pro"/>
                <w:color w:val="FFFFFF" w:themeColor="background1"/>
                <w:sz w:val="20"/>
                <w:szCs w:val="20"/>
              </w:rPr>
            </w:pPr>
            <w:r w:rsidRPr="00D85002">
              <w:rPr>
                <w:rFonts w:ascii="Myriad Pro" w:hAnsi="Myriad Pro"/>
                <w:b/>
                <w:bCs/>
                <w:color w:val="FFFFFF" w:themeColor="background1"/>
                <w:sz w:val="20"/>
                <w:szCs w:val="20"/>
              </w:rPr>
              <w:lastRenderedPageBreak/>
              <w:t>№ п/п</w:t>
            </w:r>
          </w:p>
        </w:tc>
        <w:tc>
          <w:tcPr>
            <w:tcW w:w="3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3344BF" w14:textId="77777777" w:rsidR="002E6246" w:rsidRPr="00D85002" w:rsidRDefault="002E6246" w:rsidP="007A377A">
            <w:pPr>
              <w:tabs>
                <w:tab w:val="left" w:pos="0"/>
              </w:tabs>
              <w:jc w:val="center"/>
              <w:rPr>
                <w:rFonts w:ascii="Myriad Pro" w:hAnsi="Myriad Pro"/>
                <w:b/>
                <w:bCs/>
                <w:color w:val="FFFFFF" w:themeColor="background1"/>
                <w:sz w:val="20"/>
                <w:szCs w:val="20"/>
              </w:rPr>
            </w:pPr>
            <w:r w:rsidRPr="00D85002">
              <w:rPr>
                <w:rFonts w:ascii="Myriad Pro" w:hAnsi="Myriad Pro"/>
                <w:b/>
                <w:bCs/>
                <w:color w:val="FFFFFF" w:themeColor="background1"/>
                <w:sz w:val="20"/>
                <w:szCs w:val="20"/>
              </w:rPr>
              <w:t>Наименование</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E12DAD" w14:textId="77777777" w:rsidR="002E6246" w:rsidRPr="00D85002" w:rsidRDefault="002E6246" w:rsidP="007A377A">
            <w:pPr>
              <w:tabs>
                <w:tab w:val="left" w:pos="0"/>
              </w:tabs>
              <w:jc w:val="center"/>
              <w:rPr>
                <w:rFonts w:ascii="Myriad Pro" w:hAnsi="Myriad Pro"/>
                <w:b/>
                <w:bCs/>
                <w:color w:val="FFFFFF" w:themeColor="background1"/>
                <w:sz w:val="20"/>
                <w:szCs w:val="20"/>
              </w:rPr>
            </w:pPr>
            <w:r w:rsidRPr="00D85002">
              <w:rPr>
                <w:rFonts w:ascii="Myriad Pro" w:hAnsi="Myriad Pro"/>
                <w:b/>
                <w:bCs/>
                <w:color w:val="FFFFFF" w:themeColor="background1"/>
                <w:sz w:val="20"/>
                <w:szCs w:val="20"/>
              </w:rPr>
              <w:t>Ед. изм.</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21AF8" w14:textId="77777777" w:rsidR="002E6246" w:rsidRPr="00D85002" w:rsidRDefault="002E6246" w:rsidP="007A377A">
            <w:pPr>
              <w:tabs>
                <w:tab w:val="left" w:pos="0"/>
              </w:tabs>
              <w:jc w:val="center"/>
              <w:rPr>
                <w:rFonts w:ascii="Myriad Pro" w:hAnsi="Myriad Pro"/>
                <w:b/>
                <w:bCs/>
                <w:color w:val="FFFFFF" w:themeColor="background1"/>
                <w:sz w:val="20"/>
                <w:szCs w:val="20"/>
              </w:rPr>
            </w:pPr>
            <w:r w:rsidRPr="00D85002">
              <w:rPr>
                <w:rFonts w:ascii="Myriad Pro" w:hAnsi="Myriad Pro"/>
                <w:b/>
                <w:bCs/>
                <w:color w:val="FFFFFF" w:themeColor="background1"/>
                <w:sz w:val="20"/>
                <w:szCs w:val="20"/>
              </w:rPr>
              <w:t>Утверждено</w:t>
            </w:r>
            <w:r w:rsidRPr="00D85002">
              <w:rPr>
                <w:rFonts w:ascii="Myriad Pro" w:hAnsi="Myriad Pro"/>
                <w:b/>
                <w:bCs/>
                <w:color w:val="FFFFFF" w:themeColor="background1"/>
                <w:sz w:val="20"/>
                <w:szCs w:val="20"/>
              </w:rPr>
              <w:br/>
              <w:t>на 2019 год</w:t>
            </w:r>
          </w:p>
        </w:tc>
      </w:tr>
      <w:tr w:rsidR="002E6246" w:rsidRPr="00D85002" w14:paraId="7F5A36EC" w14:textId="77777777" w:rsidTr="007A377A">
        <w:trPr>
          <w:trHeight w:val="255"/>
          <w:jc w:val="center"/>
        </w:trPr>
        <w:tc>
          <w:tcPr>
            <w:tcW w:w="452" w:type="pct"/>
            <w:tcBorders>
              <w:top w:val="single" w:sz="4" w:space="0" w:color="FFFFFF" w:themeColor="background1"/>
            </w:tcBorders>
            <w:shd w:val="clear" w:color="auto" w:fill="auto"/>
            <w:noWrap/>
            <w:vAlign w:val="bottom"/>
            <w:hideMark/>
          </w:tcPr>
          <w:p w14:paraId="5E804EF3" w14:textId="77777777" w:rsidR="002E6246" w:rsidRPr="00D85002" w:rsidRDefault="002E6246" w:rsidP="007A377A">
            <w:pPr>
              <w:tabs>
                <w:tab w:val="left" w:pos="0"/>
              </w:tabs>
              <w:jc w:val="center"/>
              <w:rPr>
                <w:rFonts w:ascii="Myriad Pro" w:hAnsi="Myriad Pro"/>
                <w:b/>
                <w:bCs/>
                <w:sz w:val="20"/>
                <w:szCs w:val="20"/>
              </w:rPr>
            </w:pPr>
          </w:p>
        </w:tc>
        <w:tc>
          <w:tcPr>
            <w:tcW w:w="3172" w:type="pct"/>
            <w:tcBorders>
              <w:top w:val="single" w:sz="4" w:space="0" w:color="FFFFFF" w:themeColor="background1"/>
            </w:tcBorders>
            <w:shd w:val="clear" w:color="auto" w:fill="auto"/>
            <w:vAlign w:val="center"/>
            <w:hideMark/>
          </w:tcPr>
          <w:p w14:paraId="7B619D69"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инфляция</w:t>
            </w:r>
          </w:p>
        </w:tc>
        <w:tc>
          <w:tcPr>
            <w:tcW w:w="513" w:type="pct"/>
            <w:tcBorders>
              <w:top w:val="single" w:sz="4" w:space="0" w:color="FFFFFF" w:themeColor="background1"/>
            </w:tcBorders>
            <w:shd w:val="clear" w:color="auto" w:fill="auto"/>
            <w:noWrap/>
            <w:vAlign w:val="center"/>
            <w:hideMark/>
          </w:tcPr>
          <w:p w14:paraId="6AE0BCE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w:t>
            </w:r>
          </w:p>
        </w:tc>
        <w:tc>
          <w:tcPr>
            <w:tcW w:w="863" w:type="pct"/>
            <w:tcBorders>
              <w:top w:val="single" w:sz="4" w:space="0" w:color="FFFFFF" w:themeColor="background1"/>
            </w:tcBorders>
            <w:shd w:val="clear" w:color="auto" w:fill="auto"/>
            <w:noWrap/>
            <w:vAlign w:val="center"/>
            <w:hideMark/>
          </w:tcPr>
          <w:p w14:paraId="4ABAE7C4" w14:textId="77777777" w:rsidR="002E6246" w:rsidRPr="00D85002" w:rsidRDefault="002E6246" w:rsidP="007A377A">
            <w:pPr>
              <w:tabs>
                <w:tab w:val="left" w:pos="0"/>
              </w:tabs>
              <w:jc w:val="center"/>
              <w:rPr>
                <w:rFonts w:ascii="Myriad Pro" w:hAnsi="Myriad Pro"/>
                <w:i/>
                <w:iCs/>
                <w:color w:val="000000"/>
                <w:sz w:val="20"/>
                <w:szCs w:val="20"/>
              </w:rPr>
            </w:pPr>
            <w:r w:rsidRPr="00D85002">
              <w:rPr>
                <w:rFonts w:ascii="Myriad Pro" w:hAnsi="Myriad Pro"/>
                <w:i/>
                <w:iCs/>
                <w:color w:val="000000"/>
                <w:sz w:val="20"/>
                <w:szCs w:val="20"/>
              </w:rPr>
              <w:t>4,6%</w:t>
            </w:r>
          </w:p>
        </w:tc>
      </w:tr>
      <w:tr w:rsidR="002E6246" w:rsidRPr="00D85002" w14:paraId="0C03E405" w14:textId="77777777" w:rsidTr="007A377A">
        <w:trPr>
          <w:trHeight w:val="255"/>
          <w:jc w:val="center"/>
        </w:trPr>
        <w:tc>
          <w:tcPr>
            <w:tcW w:w="452" w:type="pct"/>
            <w:shd w:val="clear" w:color="auto" w:fill="auto"/>
            <w:noWrap/>
            <w:vAlign w:val="bottom"/>
            <w:hideMark/>
          </w:tcPr>
          <w:p w14:paraId="42F9EB14" w14:textId="77777777" w:rsidR="002E6246" w:rsidRPr="00D85002" w:rsidRDefault="002E6246" w:rsidP="007A377A">
            <w:pPr>
              <w:tabs>
                <w:tab w:val="left" w:pos="0"/>
              </w:tabs>
              <w:jc w:val="center"/>
              <w:rPr>
                <w:rFonts w:ascii="Myriad Pro" w:hAnsi="Myriad Pro"/>
                <w:i/>
                <w:iCs/>
                <w:color w:val="000000"/>
                <w:sz w:val="20"/>
                <w:szCs w:val="20"/>
              </w:rPr>
            </w:pPr>
          </w:p>
        </w:tc>
        <w:tc>
          <w:tcPr>
            <w:tcW w:w="3172" w:type="pct"/>
            <w:shd w:val="clear" w:color="auto" w:fill="auto"/>
            <w:vAlign w:val="center"/>
            <w:hideMark/>
          </w:tcPr>
          <w:p w14:paraId="08BC351C"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индекс эффективности операционных расходов</w:t>
            </w:r>
          </w:p>
        </w:tc>
        <w:tc>
          <w:tcPr>
            <w:tcW w:w="513" w:type="pct"/>
            <w:shd w:val="clear" w:color="auto" w:fill="auto"/>
            <w:noWrap/>
            <w:vAlign w:val="center"/>
            <w:hideMark/>
          </w:tcPr>
          <w:p w14:paraId="374E3AA8"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w:t>
            </w:r>
          </w:p>
        </w:tc>
        <w:tc>
          <w:tcPr>
            <w:tcW w:w="863" w:type="pct"/>
            <w:shd w:val="clear" w:color="auto" w:fill="auto"/>
            <w:noWrap/>
            <w:vAlign w:val="center"/>
            <w:hideMark/>
          </w:tcPr>
          <w:p w14:paraId="4F2CFD72" w14:textId="77777777" w:rsidR="002E6246" w:rsidRPr="00D85002" w:rsidRDefault="002E6246" w:rsidP="007A377A">
            <w:pPr>
              <w:tabs>
                <w:tab w:val="left" w:pos="0"/>
              </w:tabs>
              <w:jc w:val="center"/>
              <w:rPr>
                <w:rFonts w:ascii="Myriad Pro" w:hAnsi="Myriad Pro"/>
                <w:i/>
                <w:iCs/>
                <w:color w:val="000000"/>
                <w:sz w:val="20"/>
                <w:szCs w:val="20"/>
              </w:rPr>
            </w:pPr>
            <w:r w:rsidRPr="00D85002">
              <w:rPr>
                <w:rFonts w:ascii="Myriad Pro" w:hAnsi="Myriad Pro"/>
                <w:i/>
                <w:iCs/>
                <w:color w:val="000000"/>
                <w:sz w:val="20"/>
                <w:szCs w:val="20"/>
              </w:rPr>
              <w:t>2,0%</w:t>
            </w:r>
          </w:p>
        </w:tc>
      </w:tr>
      <w:tr w:rsidR="002E6246" w:rsidRPr="00D85002" w14:paraId="339FED7E" w14:textId="77777777" w:rsidTr="007A377A">
        <w:trPr>
          <w:trHeight w:val="255"/>
          <w:jc w:val="center"/>
        </w:trPr>
        <w:tc>
          <w:tcPr>
            <w:tcW w:w="452" w:type="pct"/>
            <w:shd w:val="clear" w:color="auto" w:fill="auto"/>
            <w:noWrap/>
            <w:vAlign w:val="bottom"/>
            <w:hideMark/>
          </w:tcPr>
          <w:p w14:paraId="0C4F52FC" w14:textId="77777777" w:rsidR="002E6246" w:rsidRPr="00D85002" w:rsidRDefault="002E6246" w:rsidP="007A377A">
            <w:pPr>
              <w:tabs>
                <w:tab w:val="left" w:pos="0"/>
              </w:tabs>
              <w:jc w:val="center"/>
              <w:rPr>
                <w:rFonts w:ascii="Myriad Pro" w:hAnsi="Myriad Pro"/>
                <w:i/>
                <w:iCs/>
                <w:color w:val="000000"/>
                <w:sz w:val="20"/>
                <w:szCs w:val="20"/>
              </w:rPr>
            </w:pPr>
          </w:p>
        </w:tc>
        <w:tc>
          <w:tcPr>
            <w:tcW w:w="3172" w:type="pct"/>
            <w:shd w:val="clear" w:color="auto" w:fill="auto"/>
            <w:vAlign w:val="center"/>
            <w:hideMark/>
          </w:tcPr>
          <w:p w14:paraId="5A2F45BE"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количество активов</w:t>
            </w:r>
          </w:p>
        </w:tc>
        <w:tc>
          <w:tcPr>
            <w:tcW w:w="513" w:type="pct"/>
            <w:shd w:val="clear" w:color="auto" w:fill="auto"/>
            <w:noWrap/>
            <w:vAlign w:val="center"/>
            <w:hideMark/>
          </w:tcPr>
          <w:p w14:paraId="62936CB4"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у.е.</w:t>
            </w:r>
          </w:p>
        </w:tc>
        <w:tc>
          <w:tcPr>
            <w:tcW w:w="863" w:type="pct"/>
            <w:shd w:val="clear" w:color="auto" w:fill="auto"/>
            <w:noWrap/>
            <w:vAlign w:val="center"/>
            <w:hideMark/>
          </w:tcPr>
          <w:p w14:paraId="4CBE17B2" w14:textId="77777777" w:rsidR="002E6246" w:rsidRPr="00D85002" w:rsidRDefault="002E6246" w:rsidP="007A377A">
            <w:pPr>
              <w:tabs>
                <w:tab w:val="left" w:pos="0"/>
              </w:tabs>
              <w:jc w:val="center"/>
              <w:rPr>
                <w:rFonts w:ascii="Myriad Pro" w:hAnsi="Myriad Pro"/>
                <w:i/>
                <w:iCs/>
                <w:color w:val="000000"/>
                <w:sz w:val="20"/>
                <w:szCs w:val="20"/>
              </w:rPr>
            </w:pPr>
            <w:r w:rsidRPr="00D85002">
              <w:rPr>
                <w:rFonts w:ascii="Myriad Pro" w:hAnsi="Myriad Pro"/>
                <w:i/>
                <w:iCs/>
                <w:color w:val="000000"/>
                <w:sz w:val="20"/>
                <w:szCs w:val="20"/>
              </w:rPr>
              <w:t>40 944,40</w:t>
            </w:r>
          </w:p>
        </w:tc>
      </w:tr>
      <w:tr w:rsidR="002E6246" w:rsidRPr="00D85002" w14:paraId="58924676" w14:textId="77777777" w:rsidTr="007A377A">
        <w:trPr>
          <w:trHeight w:val="255"/>
          <w:jc w:val="center"/>
        </w:trPr>
        <w:tc>
          <w:tcPr>
            <w:tcW w:w="452" w:type="pct"/>
            <w:shd w:val="clear" w:color="auto" w:fill="auto"/>
            <w:noWrap/>
            <w:vAlign w:val="bottom"/>
            <w:hideMark/>
          </w:tcPr>
          <w:p w14:paraId="1966CED8" w14:textId="77777777" w:rsidR="002E6246" w:rsidRPr="00D85002" w:rsidRDefault="002E6246" w:rsidP="007A377A">
            <w:pPr>
              <w:tabs>
                <w:tab w:val="left" w:pos="0"/>
              </w:tabs>
              <w:jc w:val="center"/>
              <w:rPr>
                <w:rFonts w:ascii="Myriad Pro" w:hAnsi="Myriad Pro"/>
                <w:i/>
                <w:iCs/>
                <w:color w:val="000000"/>
                <w:sz w:val="20"/>
                <w:szCs w:val="20"/>
              </w:rPr>
            </w:pPr>
          </w:p>
        </w:tc>
        <w:tc>
          <w:tcPr>
            <w:tcW w:w="3172" w:type="pct"/>
            <w:shd w:val="clear" w:color="auto" w:fill="auto"/>
            <w:vAlign w:val="center"/>
            <w:hideMark/>
          </w:tcPr>
          <w:p w14:paraId="181A06AB"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индекс изменения количества активов</w:t>
            </w:r>
          </w:p>
        </w:tc>
        <w:tc>
          <w:tcPr>
            <w:tcW w:w="513" w:type="pct"/>
            <w:shd w:val="clear" w:color="auto" w:fill="auto"/>
            <w:noWrap/>
            <w:vAlign w:val="center"/>
            <w:hideMark/>
          </w:tcPr>
          <w:p w14:paraId="397E8B90"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w:t>
            </w:r>
          </w:p>
        </w:tc>
        <w:tc>
          <w:tcPr>
            <w:tcW w:w="863" w:type="pct"/>
            <w:shd w:val="clear" w:color="auto" w:fill="auto"/>
            <w:noWrap/>
            <w:vAlign w:val="center"/>
            <w:hideMark/>
          </w:tcPr>
          <w:p w14:paraId="46BCEB0E" w14:textId="77777777" w:rsidR="002E6246" w:rsidRPr="00D85002" w:rsidRDefault="002E6246" w:rsidP="007A377A">
            <w:pPr>
              <w:tabs>
                <w:tab w:val="left" w:pos="0"/>
              </w:tabs>
              <w:jc w:val="center"/>
              <w:rPr>
                <w:rFonts w:ascii="Myriad Pro" w:hAnsi="Myriad Pro"/>
                <w:i/>
                <w:iCs/>
                <w:color w:val="000000"/>
                <w:sz w:val="20"/>
                <w:szCs w:val="20"/>
              </w:rPr>
            </w:pPr>
            <w:r w:rsidRPr="00D85002">
              <w:rPr>
                <w:rFonts w:ascii="Myriad Pro" w:hAnsi="Myriad Pro"/>
                <w:i/>
                <w:iCs/>
                <w:color w:val="000000"/>
                <w:sz w:val="20"/>
                <w:szCs w:val="20"/>
              </w:rPr>
              <w:t>1,52%</w:t>
            </w:r>
          </w:p>
        </w:tc>
      </w:tr>
      <w:tr w:rsidR="002E6246" w:rsidRPr="00D85002" w14:paraId="67F3DCBA" w14:textId="77777777" w:rsidTr="007A377A">
        <w:trPr>
          <w:trHeight w:val="330"/>
          <w:jc w:val="center"/>
        </w:trPr>
        <w:tc>
          <w:tcPr>
            <w:tcW w:w="452" w:type="pct"/>
            <w:shd w:val="clear" w:color="auto" w:fill="auto"/>
            <w:noWrap/>
            <w:vAlign w:val="bottom"/>
            <w:hideMark/>
          </w:tcPr>
          <w:p w14:paraId="7EA5F68E" w14:textId="77777777" w:rsidR="002E6246" w:rsidRPr="00D85002" w:rsidRDefault="002E6246" w:rsidP="007A377A">
            <w:pPr>
              <w:tabs>
                <w:tab w:val="left" w:pos="0"/>
              </w:tabs>
              <w:jc w:val="center"/>
              <w:rPr>
                <w:rFonts w:ascii="Myriad Pro" w:hAnsi="Myriad Pro"/>
                <w:i/>
                <w:iCs/>
                <w:color w:val="000000"/>
                <w:sz w:val="20"/>
                <w:szCs w:val="20"/>
              </w:rPr>
            </w:pPr>
          </w:p>
        </w:tc>
        <w:tc>
          <w:tcPr>
            <w:tcW w:w="3172" w:type="pct"/>
            <w:shd w:val="clear" w:color="auto" w:fill="auto"/>
            <w:noWrap/>
            <w:vAlign w:val="center"/>
            <w:hideMark/>
          </w:tcPr>
          <w:p w14:paraId="3FF08FAF"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коэффициент эластичности затрат по росту активов</w:t>
            </w:r>
          </w:p>
        </w:tc>
        <w:tc>
          <w:tcPr>
            <w:tcW w:w="513" w:type="pct"/>
            <w:shd w:val="clear" w:color="auto" w:fill="auto"/>
            <w:vAlign w:val="center"/>
            <w:hideMark/>
          </w:tcPr>
          <w:p w14:paraId="0AC50E36"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 </w:t>
            </w:r>
          </w:p>
        </w:tc>
        <w:tc>
          <w:tcPr>
            <w:tcW w:w="863" w:type="pct"/>
            <w:shd w:val="clear" w:color="auto" w:fill="auto"/>
            <w:vAlign w:val="center"/>
            <w:hideMark/>
          </w:tcPr>
          <w:p w14:paraId="44BED4BB" w14:textId="77777777" w:rsidR="002E6246" w:rsidRPr="00D85002" w:rsidRDefault="002E6246" w:rsidP="007A377A">
            <w:pPr>
              <w:tabs>
                <w:tab w:val="left" w:pos="0"/>
              </w:tabs>
              <w:jc w:val="center"/>
              <w:rPr>
                <w:rFonts w:ascii="Myriad Pro" w:hAnsi="Myriad Pro"/>
                <w:i/>
                <w:iCs/>
                <w:color w:val="000000"/>
                <w:sz w:val="20"/>
                <w:szCs w:val="20"/>
              </w:rPr>
            </w:pPr>
            <w:r w:rsidRPr="00D85002">
              <w:rPr>
                <w:rFonts w:ascii="Myriad Pro" w:hAnsi="Myriad Pro"/>
                <w:i/>
                <w:iCs/>
                <w:color w:val="000000"/>
                <w:sz w:val="20"/>
                <w:szCs w:val="20"/>
              </w:rPr>
              <w:t>0,75</w:t>
            </w:r>
          </w:p>
        </w:tc>
      </w:tr>
      <w:tr w:rsidR="002E6246" w:rsidRPr="00D85002" w14:paraId="3672AA1B" w14:textId="77777777" w:rsidTr="007A377A">
        <w:trPr>
          <w:trHeight w:val="330"/>
          <w:jc w:val="center"/>
        </w:trPr>
        <w:tc>
          <w:tcPr>
            <w:tcW w:w="452" w:type="pct"/>
            <w:shd w:val="clear" w:color="auto" w:fill="auto"/>
            <w:noWrap/>
            <w:vAlign w:val="center"/>
            <w:hideMark/>
          </w:tcPr>
          <w:p w14:paraId="1167C0C3" w14:textId="77777777" w:rsidR="002E6246" w:rsidRPr="00D85002" w:rsidRDefault="002E6246" w:rsidP="007A377A">
            <w:pPr>
              <w:tabs>
                <w:tab w:val="left" w:pos="0"/>
              </w:tabs>
              <w:jc w:val="center"/>
              <w:rPr>
                <w:rFonts w:ascii="Myriad Pro" w:hAnsi="Myriad Pro"/>
                <w:i/>
                <w:iCs/>
                <w:color w:val="000000"/>
                <w:sz w:val="20"/>
                <w:szCs w:val="20"/>
              </w:rPr>
            </w:pPr>
          </w:p>
        </w:tc>
        <w:tc>
          <w:tcPr>
            <w:tcW w:w="3172" w:type="pct"/>
            <w:shd w:val="clear" w:color="auto" w:fill="auto"/>
            <w:noWrap/>
            <w:vAlign w:val="center"/>
            <w:hideMark/>
          </w:tcPr>
          <w:p w14:paraId="545AAF9D"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Итого коэффициент индексации</w:t>
            </w:r>
          </w:p>
        </w:tc>
        <w:tc>
          <w:tcPr>
            <w:tcW w:w="513" w:type="pct"/>
            <w:shd w:val="clear" w:color="auto" w:fill="auto"/>
            <w:vAlign w:val="center"/>
            <w:hideMark/>
          </w:tcPr>
          <w:p w14:paraId="360FEB69"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 </w:t>
            </w:r>
          </w:p>
        </w:tc>
        <w:tc>
          <w:tcPr>
            <w:tcW w:w="863" w:type="pct"/>
            <w:shd w:val="clear" w:color="auto" w:fill="auto"/>
            <w:vAlign w:val="center"/>
            <w:hideMark/>
          </w:tcPr>
          <w:p w14:paraId="1BC6D8AA" w14:textId="77777777" w:rsidR="002E6246" w:rsidRPr="00D85002" w:rsidRDefault="002E6246" w:rsidP="007A377A">
            <w:pPr>
              <w:tabs>
                <w:tab w:val="left" w:pos="0"/>
              </w:tabs>
              <w:jc w:val="center"/>
              <w:rPr>
                <w:rFonts w:ascii="Myriad Pro" w:hAnsi="Myriad Pro"/>
                <w:b/>
                <w:bCs/>
                <w:i/>
                <w:iCs/>
                <w:color w:val="000000"/>
                <w:sz w:val="20"/>
                <w:szCs w:val="20"/>
              </w:rPr>
            </w:pPr>
            <w:r w:rsidRPr="00D85002">
              <w:rPr>
                <w:rFonts w:ascii="Myriad Pro" w:hAnsi="Myriad Pro"/>
                <w:b/>
                <w:bCs/>
                <w:i/>
                <w:iCs/>
                <w:color w:val="000000"/>
                <w:sz w:val="20"/>
                <w:szCs w:val="20"/>
              </w:rPr>
              <w:t>1,037</w:t>
            </w:r>
          </w:p>
        </w:tc>
      </w:tr>
      <w:tr w:rsidR="002E6246" w:rsidRPr="00D85002" w14:paraId="48BF07AB" w14:textId="77777777" w:rsidTr="007A377A">
        <w:trPr>
          <w:trHeight w:val="315"/>
          <w:jc w:val="center"/>
        </w:trPr>
        <w:tc>
          <w:tcPr>
            <w:tcW w:w="3623" w:type="pct"/>
            <w:gridSpan w:val="2"/>
            <w:shd w:val="clear" w:color="auto" w:fill="D6E3BC" w:themeFill="accent3" w:themeFillTint="66"/>
            <w:noWrap/>
            <w:hideMark/>
          </w:tcPr>
          <w:p w14:paraId="67F4980F"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Расчет подконтрольных расходов</w:t>
            </w:r>
          </w:p>
        </w:tc>
        <w:tc>
          <w:tcPr>
            <w:tcW w:w="513" w:type="pct"/>
            <w:shd w:val="clear" w:color="auto" w:fill="D6E3BC" w:themeFill="accent3" w:themeFillTint="66"/>
            <w:noWrap/>
            <w:hideMark/>
          </w:tcPr>
          <w:p w14:paraId="2D7A77E1"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 </w:t>
            </w:r>
          </w:p>
        </w:tc>
        <w:tc>
          <w:tcPr>
            <w:tcW w:w="863" w:type="pct"/>
            <w:shd w:val="clear" w:color="auto" w:fill="D6E3BC" w:themeFill="accent3" w:themeFillTint="66"/>
            <w:noWrap/>
            <w:hideMark/>
          </w:tcPr>
          <w:p w14:paraId="4E55B2F4"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 </w:t>
            </w:r>
          </w:p>
        </w:tc>
      </w:tr>
      <w:tr w:rsidR="002E6246" w:rsidRPr="00D85002" w14:paraId="53978DE0" w14:textId="77777777" w:rsidTr="007A377A">
        <w:trPr>
          <w:trHeight w:val="282"/>
          <w:jc w:val="center"/>
        </w:trPr>
        <w:tc>
          <w:tcPr>
            <w:tcW w:w="452" w:type="pct"/>
            <w:shd w:val="clear" w:color="auto" w:fill="auto"/>
            <w:noWrap/>
            <w:vAlign w:val="center"/>
            <w:hideMark/>
          </w:tcPr>
          <w:p w14:paraId="6395FA78"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1.1.</w:t>
            </w:r>
          </w:p>
        </w:tc>
        <w:tc>
          <w:tcPr>
            <w:tcW w:w="3172" w:type="pct"/>
            <w:shd w:val="clear" w:color="auto" w:fill="auto"/>
            <w:vAlign w:val="center"/>
            <w:hideMark/>
          </w:tcPr>
          <w:p w14:paraId="0BB6B526"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Материальные затраты</w:t>
            </w:r>
          </w:p>
        </w:tc>
        <w:tc>
          <w:tcPr>
            <w:tcW w:w="513" w:type="pct"/>
            <w:shd w:val="clear" w:color="auto" w:fill="auto"/>
            <w:vAlign w:val="center"/>
            <w:hideMark/>
          </w:tcPr>
          <w:p w14:paraId="7B502753"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4D01A804"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191 743,56</w:t>
            </w:r>
          </w:p>
        </w:tc>
      </w:tr>
      <w:tr w:rsidR="002E6246" w:rsidRPr="00D85002" w14:paraId="68756820" w14:textId="77777777" w:rsidTr="007A377A">
        <w:trPr>
          <w:trHeight w:val="282"/>
          <w:jc w:val="center"/>
        </w:trPr>
        <w:tc>
          <w:tcPr>
            <w:tcW w:w="452" w:type="pct"/>
            <w:shd w:val="clear" w:color="auto" w:fill="auto"/>
            <w:noWrap/>
            <w:vAlign w:val="center"/>
            <w:hideMark/>
          </w:tcPr>
          <w:p w14:paraId="782A9DD8"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1.1.1.</w:t>
            </w:r>
          </w:p>
        </w:tc>
        <w:tc>
          <w:tcPr>
            <w:tcW w:w="3172" w:type="pct"/>
            <w:shd w:val="clear" w:color="auto" w:fill="auto"/>
            <w:vAlign w:val="center"/>
            <w:hideMark/>
          </w:tcPr>
          <w:p w14:paraId="15F64EA6"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Сырье, материалы, запасные части, инструмент, топливо</w:t>
            </w:r>
          </w:p>
        </w:tc>
        <w:tc>
          <w:tcPr>
            <w:tcW w:w="513" w:type="pct"/>
            <w:shd w:val="clear" w:color="auto" w:fill="auto"/>
            <w:vAlign w:val="center"/>
            <w:hideMark/>
          </w:tcPr>
          <w:p w14:paraId="2533EE6E"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544EA74F"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143 678,61</w:t>
            </w:r>
          </w:p>
        </w:tc>
      </w:tr>
      <w:tr w:rsidR="002E6246" w:rsidRPr="00D85002" w14:paraId="74695DEF" w14:textId="77777777" w:rsidTr="007A377A">
        <w:trPr>
          <w:trHeight w:val="555"/>
          <w:jc w:val="center"/>
        </w:trPr>
        <w:tc>
          <w:tcPr>
            <w:tcW w:w="452" w:type="pct"/>
            <w:shd w:val="clear" w:color="auto" w:fill="auto"/>
            <w:noWrap/>
            <w:vAlign w:val="center"/>
            <w:hideMark/>
          </w:tcPr>
          <w:p w14:paraId="7B287913"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1.1.2.</w:t>
            </w:r>
          </w:p>
        </w:tc>
        <w:tc>
          <w:tcPr>
            <w:tcW w:w="3172" w:type="pct"/>
            <w:shd w:val="clear" w:color="auto" w:fill="auto"/>
            <w:vAlign w:val="center"/>
            <w:hideMark/>
          </w:tcPr>
          <w:p w14:paraId="5AB9CBDB"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513" w:type="pct"/>
            <w:shd w:val="clear" w:color="auto" w:fill="auto"/>
            <w:vAlign w:val="center"/>
            <w:hideMark/>
          </w:tcPr>
          <w:p w14:paraId="24CE7770"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1FC8C63A"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48 064,94</w:t>
            </w:r>
          </w:p>
        </w:tc>
      </w:tr>
      <w:tr w:rsidR="002E6246" w:rsidRPr="00D85002" w14:paraId="25F48AE0" w14:textId="77777777" w:rsidTr="007A377A">
        <w:trPr>
          <w:trHeight w:val="282"/>
          <w:jc w:val="center"/>
        </w:trPr>
        <w:tc>
          <w:tcPr>
            <w:tcW w:w="452" w:type="pct"/>
            <w:shd w:val="clear" w:color="auto" w:fill="auto"/>
            <w:noWrap/>
            <w:vAlign w:val="center"/>
            <w:hideMark/>
          </w:tcPr>
          <w:p w14:paraId="094582E1"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1.2.</w:t>
            </w:r>
          </w:p>
        </w:tc>
        <w:tc>
          <w:tcPr>
            <w:tcW w:w="3172" w:type="pct"/>
            <w:shd w:val="clear" w:color="auto" w:fill="auto"/>
            <w:vAlign w:val="center"/>
            <w:hideMark/>
          </w:tcPr>
          <w:p w14:paraId="4ABA9853"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Расходы на оплату труда</w:t>
            </w:r>
          </w:p>
        </w:tc>
        <w:tc>
          <w:tcPr>
            <w:tcW w:w="513" w:type="pct"/>
            <w:shd w:val="clear" w:color="auto" w:fill="auto"/>
            <w:vAlign w:val="center"/>
            <w:hideMark/>
          </w:tcPr>
          <w:p w14:paraId="737296E5"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0E13BADE"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517 299,21</w:t>
            </w:r>
          </w:p>
        </w:tc>
      </w:tr>
      <w:tr w:rsidR="002E6246" w:rsidRPr="00D85002" w14:paraId="6BEDF1B1" w14:textId="77777777" w:rsidTr="007A377A">
        <w:trPr>
          <w:trHeight w:val="282"/>
          <w:jc w:val="center"/>
        </w:trPr>
        <w:tc>
          <w:tcPr>
            <w:tcW w:w="452" w:type="pct"/>
            <w:shd w:val="clear" w:color="auto" w:fill="auto"/>
            <w:noWrap/>
            <w:vAlign w:val="center"/>
            <w:hideMark/>
          </w:tcPr>
          <w:p w14:paraId="31807E01"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w:t>
            </w:r>
          </w:p>
        </w:tc>
        <w:tc>
          <w:tcPr>
            <w:tcW w:w="3172" w:type="pct"/>
            <w:shd w:val="clear" w:color="auto" w:fill="auto"/>
            <w:vAlign w:val="center"/>
            <w:hideMark/>
          </w:tcPr>
          <w:p w14:paraId="296EC2E8"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Прочие расходы, всего, в том числе:</w:t>
            </w:r>
          </w:p>
        </w:tc>
        <w:tc>
          <w:tcPr>
            <w:tcW w:w="513" w:type="pct"/>
            <w:shd w:val="clear" w:color="auto" w:fill="auto"/>
            <w:vAlign w:val="center"/>
            <w:hideMark/>
          </w:tcPr>
          <w:p w14:paraId="1938104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16D45C84"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69 926,81</w:t>
            </w:r>
          </w:p>
        </w:tc>
      </w:tr>
      <w:tr w:rsidR="002E6246" w:rsidRPr="00D85002" w14:paraId="7B5A1C4C" w14:textId="77777777" w:rsidTr="007A377A">
        <w:trPr>
          <w:trHeight w:val="282"/>
          <w:jc w:val="center"/>
        </w:trPr>
        <w:tc>
          <w:tcPr>
            <w:tcW w:w="452" w:type="pct"/>
            <w:shd w:val="clear" w:color="auto" w:fill="auto"/>
            <w:noWrap/>
            <w:vAlign w:val="center"/>
            <w:hideMark/>
          </w:tcPr>
          <w:p w14:paraId="225E06EB"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1.3.1.</w:t>
            </w:r>
          </w:p>
        </w:tc>
        <w:tc>
          <w:tcPr>
            <w:tcW w:w="3172" w:type="pct"/>
            <w:shd w:val="clear" w:color="auto" w:fill="auto"/>
            <w:noWrap/>
            <w:vAlign w:val="center"/>
            <w:hideMark/>
          </w:tcPr>
          <w:p w14:paraId="0C3C2357"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Ремонт основных фондов</w:t>
            </w:r>
          </w:p>
        </w:tc>
        <w:tc>
          <w:tcPr>
            <w:tcW w:w="513" w:type="pct"/>
            <w:shd w:val="clear" w:color="auto" w:fill="auto"/>
            <w:vAlign w:val="center"/>
            <w:hideMark/>
          </w:tcPr>
          <w:p w14:paraId="7A247C65"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64C52CF2"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0,00</w:t>
            </w:r>
          </w:p>
        </w:tc>
      </w:tr>
      <w:tr w:rsidR="002E6246" w:rsidRPr="00D85002" w14:paraId="5A726B80" w14:textId="77777777" w:rsidTr="007A377A">
        <w:trPr>
          <w:trHeight w:val="282"/>
          <w:jc w:val="center"/>
        </w:trPr>
        <w:tc>
          <w:tcPr>
            <w:tcW w:w="452" w:type="pct"/>
            <w:shd w:val="clear" w:color="auto" w:fill="auto"/>
            <w:noWrap/>
            <w:vAlign w:val="center"/>
            <w:hideMark/>
          </w:tcPr>
          <w:p w14:paraId="4AFC8E63"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w:t>
            </w:r>
          </w:p>
        </w:tc>
        <w:tc>
          <w:tcPr>
            <w:tcW w:w="3172" w:type="pct"/>
            <w:shd w:val="clear" w:color="auto" w:fill="auto"/>
            <w:vAlign w:val="center"/>
            <w:hideMark/>
          </w:tcPr>
          <w:p w14:paraId="55EF52B1" w14:textId="77777777" w:rsidR="002E6246" w:rsidRPr="00D85002" w:rsidRDefault="002E6246" w:rsidP="007A377A">
            <w:pPr>
              <w:tabs>
                <w:tab w:val="left" w:pos="0"/>
              </w:tabs>
              <w:rPr>
                <w:rFonts w:ascii="Myriad Pro" w:hAnsi="Myriad Pro"/>
                <w:sz w:val="20"/>
                <w:szCs w:val="20"/>
              </w:rPr>
            </w:pPr>
            <w:r w:rsidRPr="00D85002">
              <w:rPr>
                <w:rFonts w:ascii="Myriad Pro" w:hAnsi="Myriad Pro"/>
                <w:sz w:val="20"/>
                <w:szCs w:val="20"/>
              </w:rPr>
              <w:t>Оплата работ и услуг сторонних организаций</w:t>
            </w:r>
          </w:p>
        </w:tc>
        <w:tc>
          <w:tcPr>
            <w:tcW w:w="513" w:type="pct"/>
            <w:shd w:val="clear" w:color="auto" w:fill="auto"/>
            <w:vAlign w:val="center"/>
            <w:hideMark/>
          </w:tcPr>
          <w:p w14:paraId="59442B43"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тыс.руб.</w:t>
            </w:r>
          </w:p>
        </w:tc>
        <w:tc>
          <w:tcPr>
            <w:tcW w:w="863" w:type="pct"/>
            <w:shd w:val="clear" w:color="auto" w:fill="auto"/>
            <w:noWrap/>
            <w:vAlign w:val="center"/>
            <w:hideMark/>
          </w:tcPr>
          <w:p w14:paraId="273C96D0"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20 852,47</w:t>
            </w:r>
          </w:p>
        </w:tc>
      </w:tr>
      <w:tr w:rsidR="002E6246" w:rsidRPr="00D85002" w14:paraId="4E00B3FC" w14:textId="77777777" w:rsidTr="007A377A">
        <w:trPr>
          <w:trHeight w:val="282"/>
          <w:jc w:val="center"/>
        </w:trPr>
        <w:tc>
          <w:tcPr>
            <w:tcW w:w="452" w:type="pct"/>
            <w:shd w:val="clear" w:color="auto" w:fill="auto"/>
            <w:noWrap/>
            <w:vAlign w:val="center"/>
            <w:hideMark/>
          </w:tcPr>
          <w:p w14:paraId="7292E158"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1.3.2.1.</w:t>
            </w:r>
          </w:p>
        </w:tc>
        <w:tc>
          <w:tcPr>
            <w:tcW w:w="3172" w:type="pct"/>
            <w:shd w:val="clear" w:color="auto" w:fill="auto"/>
            <w:vAlign w:val="center"/>
            <w:hideMark/>
          </w:tcPr>
          <w:p w14:paraId="07DBD0A1"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Услуги связи</w:t>
            </w:r>
          </w:p>
        </w:tc>
        <w:tc>
          <w:tcPr>
            <w:tcW w:w="513" w:type="pct"/>
            <w:shd w:val="clear" w:color="auto" w:fill="auto"/>
            <w:vAlign w:val="center"/>
            <w:hideMark/>
          </w:tcPr>
          <w:p w14:paraId="16DF5415"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10A967D3"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4 654,13</w:t>
            </w:r>
          </w:p>
        </w:tc>
      </w:tr>
      <w:tr w:rsidR="002E6246" w:rsidRPr="00D85002" w14:paraId="0BA165F9" w14:textId="77777777" w:rsidTr="007A377A">
        <w:trPr>
          <w:trHeight w:val="282"/>
          <w:jc w:val="center"/>
        </w:trPr>
        <w:tc>
          <w:tcPr>
            <w:tcW w:w="452" w:type="pct"/>
            <w:shd w:val="clear" w:color="auto" w:fill="auto"/>
            <w:noWrap/>
            <w:vAlign w:val="center"/>
            <w:hideMark/>
          </w:tcPr>
          <w:p w14:paraId="0C05BC71"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1.3.2.2.</w:t>
            </w:r>
          </w:p>
        </w:tc>
        <w:tc>
          <w:tcPr>
            <w:tcW w:w="3172" w:type="pct"/>
            <w:shd w:val="clear" w:color="000000" w:fill="FFFFFF"/>
            <w:vAlign w:val="center"/>
            <w:hideMark/>
          </w:tcPr>
          <w:p w14:paraId="531AF21F"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Расходы на услуги вневедомственной охраны и коммунального хозяйства</w:t>
            </w:r>
          </w:p>
        </w:tc>
        <w:tc>
          <w:tcPr>
            <w:tcW w:w="513" w:type="pct"/>
            <w:shd w:val="clear" w:color="auto" w:fill="auto"/>
            <w:vAlign w:val="center"/>
            <w:hideMark/>
          </w:tcPr>
          <w:p w14:paraId="4BC77C82"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3F005A9F"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7 262,58</w:t>
            </w:r>
          </w:p>
        </w:tc>
      </w:tr>
      <w:tr w:rsidR="002E6246" w:rsidRPr="00D85002" w14:paraId="4296C59F" w14:textId="77777777" w:rsidTr="007A377A">
        <w:trPr>
          <w:trHeight w:val="282"/>
          <w:jc w:val="center"/>
        </w:trPr>
        <w:tc>
          <w:tcPr>
            <w:tcW w:w="452" w:type="pct"/>
            <w:shd w:val="clear" w:color="auto" w:fill="auto"/>
            <w:noWrap/>
            <w:vAlign w:val="center"/>
            <w:hideMark/>
          </w:tcPr>
          <w:p w14:paraId="49D1BDA0"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1.3.2.3.</w:t>
            </w:r>
          </w:p>
        </w:tc>
        <w:tc>
          <w:tcPr>
            <w:tcW w:w="3172" w:type="pct"/>
            <w:shd w:val="clear" w:color="auto" w:fill="auto"/>
            <w:vAlign w:val="center"/>
            <w:hideMark/>
          </w:tcPr>
          <w:p w14:paraId="0E64777F"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Расходы на юридические и информационные услуги</w:t>
            </w:r>
          </w:p>
        </w:tc>
        <w:tc>
          <w:tcPr>
            <w:tcW w:w="513" w:type="pct"/>
            <w:shd w:val="clear" w:color="auto" w:fill="auto"/>
            <w:vAlign w:val="center"/>
            <w:hideMark/>
          </w:tcPr>
          <w:p w14:paraId="3F490AD8"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7031D3C9"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30,98</w:t>
            </w:r>
          </w:p>
        </w:tc>
      </w:tr>
      <w:tr w:rsidR="002E6246" w:rsidRPr="00D85002" w14:paraId="33B2F3C3" w14:textId="77777777" w:rsidTr="007A377A">
        <w:trPr>
          <w:trHeight w:val="282"/>
          <w:jc w:val="center"/>
        </w:trPr>
        <w:tc>
          <w:tcPr>
            <w:tcW w:w="452" w:type="pct"/>
            <w:shd w:val="clear" w:color="auto" w:fill="auto"/>
            <w:noWrap/>
            <w:vAlign w:val="center"/>
            <w:hideMark/>
          </w:tcPr>
          <w:p w14:paraId="2D284B7D"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1.3.2.4.</w:t>
            </w:r>
          </w:p>
        </w:tc>
        <w:tc>
          <w:tcPr>
            <w:tcW w:w="3172" w:type="pct"/>
            <w:shd w:val="clear" w:color="auto" w:fill="auto"/>
            <w:vAlign w:val="center"/>
            <w:hideMark/>
          </w:tcPr>
          <w:p w14:paraId="7DE4D55F"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Расходы на аудиторские и консультационные услуги</w:t>
            </w:r>
          </w:p>
        </w:tc>
        <w:tc>
          <w:tcPr>
            <w:tcW w:w="513" w:type="pct"/>
            <w:shd w:val="clear" w:color="auto" w:fill="auto"/>
            <w:vAlign w:val="center"/>
            <w:hideMark/>
          </w:tcPr>
          <w:p w14:paraId="4EDA8AFB"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3112A78F"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232,66</w:t>
            </w:r>
          </w:p>
        </w:tc>
      </w:tr>
      <w:tr w:rsidR="002E6246" w:rsidRPr="00D85002" w14:paraId="7D5D4B93" w14:textId="77777777" w:rsidTr="007A377A">
        <w:trPr>
          <w:trHeight w:val="282"/>
          <w:jc w:val="center"/>
        </w:trPr>
        <w:tc>
          <w:tcPr>
            <w:tcW w:w="452" w:type="pct"/>
            <w:shd w:val="clear" w:color="auto" w:fill="auto"/>
            <w:noWrap/>
            <w:vAlign w:val="center"/>
            <w:hideMark/>
          </w:tcPr>
          <w:p w14:paraId="733E5F5F"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1.3.2.5.</w:t>
            </w:r>
          </w:p>
        </w:tc>
        <w:tc>
          <w:tcPr>
            <w:tcW w:w="3172" w:type="pct"/>
            <w:shd w:val="clear" w:color="auto" w:fill="auto"/>
            <w:vAlign w:val="center"/>
            <w:hideMark/>
          </w:tcPr>
          <w:p w14:paraId="3ADDB00E"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Транспортные услуги</w:t>
            </w:r>
          </w:p>
        </w:tc>
        <w:tc>
          <w:tcPr>
            <w:tcW w:w="513" w:type="pct"/>
            <w:shd w:val="clear" w:color="auto" w:fill="auto"/>
            <w:vAlign w:val="center"/>
            <w:hideMark/>
          </w:tcPr>
          <w:p w14:paraId="65B7DC54"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598C7B26"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186,74</w:t>
            </w:r>
          </w:p>
        </w:tc>
      </w:tr>
      <w:tr w:rsidR="002E6246" w:rsidRPr="00D85002" w14:paraId="7D72C65F" w14:textId="77777777" w:rsidTr="007A377A">
        <w:trPr>
          <w:trHeight w:val="282"/>
          <w:jc w:val="center"/>
        </w:trPr>
        <w:tc>
          <w:tcPr>
            <w:tcW w:w="452" w:type="pct"/>
            <w:shd w:val="clear" w:color="auto" w:fill="auto"/>
            <w:noWrap/>
            <w:vAlign w:val="center"/>
            <w:hideMark/>
          </w:tcPr>
          <w:p w14:paraId="7F294062"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1.3.2.6.</w:t>
            </w:r>
          </w:p>
        </w:tc>
        <w:tc>
          <w:tcPr>
            <w:tcW w:w="3172" w:type="pct"/>
            <w:shd w:val="clear" w:color="auto" w:fill="auto"/>
            <w:vAlign w:val="center"/>
            <w:hideMark/>
          </w:tcPr>
          <w:p w14:paraId="6C97E4B6"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Прочие услуги сторонних организаций</w:t>
            </w:r>
          </w:p>
        </w:tc>
        <w:tc>
          <w:tcPr>
            <w:tcW w:w="513" w:type="pct"/>
            <w:shd w:val="clear" w:color="auto" w:fill="auto"/>
            <w:vAlign w:val="center"/>
            <w:hideMark/>
          </w:tcPr>
          <w:p w14:paraId="1A2E16BA"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752A93BE"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8 485,38</w:t>
            </w:r>
          </w:p>
        </w:tc>
      </w:tr>
      <w:tr w:rsidR="002E6246" w:rsidRPr="00D85002" w14:paraId="7D8FB6BB" w14:textId="77777777" w:rsidTr="007A377A">
        <w:trPr>
          <w:trHeight w:val="282"/>
          <w:jc w:val="center"/>
        </w:trPr>
        <w:tc>
          <w:tcPr>
            <w:tcW w:w="452" w:type="pct"/>
            <w:shd w:val="clear" w:color="auto" w:fill="auto"/>
            <w:noWrap/>
            <w:vAlign w:val="center"/>
            <w:hideMark/>
          </w:tcPr>
          <w:p w14:paraId="37312F83"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1.3.3.</w:t>
            </w:r>
          </w:p>
        </w:tc>
        <w:tc>
          <w:tcPr>
            <w:tcW w:w="3172" w:type="pct"/>
            <w:shd w:val="clear" w:color="auto" w:fill="auto"/>
            <w:vAlign w:val="center"/>
            <w:hideMark/>
          </w:tcPr>
          <w:p w14:paraId="74F877F3"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Расходы на командировки и представительские</w:t>
            </w:r>
          </w:p>
        </w:tc>
        <w:tc>
          <w:tcPr>
            <w:tcW w:w="513" w:type="pct"/>
            <w:shd w:val="clear" w:color="auto" w:fill="auto"/>
            <w:vAlign w:val="center"/>
            <w:hideMark/>
          </w:tcPr>
          <w:p w14:paraId="7B1E8A6D"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5DB18031"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9 384,22</w:t>
            </w:r>
          </w:p>
        </w:tc>
      </w:tr>
      <w:tr w:rsidR="002E6246" w:rsidRPr="00D85002" w14:paraId="45123FE0" w14:textId="77777777" w:rsidTr="007A377A">
        <w:trPr>
          <w:trHeight w:val="282"/>
          <w:jc w:val="center"/>
        </w:trPr>
        <w:tc>
          <w:tcPr>
            <w:tcW w:w="452" w:type="pct"/>
            <w:shd w:val="clear" w:color="auto" w:fill="auto"/>
            <w:noWrap/>
            <w:vAlign w:val="center"/>
            <w:hideMark/>
          </w:tcPr>
          <w:p w14:paraId="0D622976"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1.3.4.</w:t>
            </w:r>
          </w:p>
        </w:tc>
        <w:tc>
          <w:tcPr>
            <w:tcW w:w="3172" w:type="pct"/>
            <w:shd w:val="clear" w:color="auto" w:fill="auto"/>
            <w:vAlign w:val="center"/>
            <w:hideMark/>
          </w:tcPr>
          <w:p w14:paraId="09DD3B5C"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Расходы на подготовку кадров</w:t>
            </w:r>
          </w:p>
        </w:tc>
        <w:tc>
          <w:tcPr>
            <w:tcW w:w="513" w:type="pct"/>
            <w:shd w:val="clear" w:color="auto" w:fill="auto"/>
            <w:vAlign w:val="center"/>
            <w:hideMark/>
          </w:tcPr>
          <w:p w14:paraId="073AE156"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78E35A75"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3 403,33</w:t>
            </w:r>
          </w:p>
        </w:tc>
      </w:tr>
      <w:tr w:rsidR="002E6246" w:rsidRPr="00D85002" w14:paraId="11EF431E" w14:textId="77777777" w:rsidTr="007A377A">
        <w:trPr>
          <w:trHeight w:val="555"/>
          <w:jc w:val="center"/>
        </w:trPr>
        <w:tc>
          <w:tcPr>
            <w:tcW w:w="452" w:type="pct"/>
            <w:shd w:val="clear" w:color="auto" w:fill="auto"/>
            <w:noWrap/>
            <w:vAlign w:val="center"/>
            <w:hideMark/>
          </w:tcPr>
          <w:p w14:paraId="68295A80"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1.3.5.</w:t>
            </w:r>
          </w:p>
        </w:tc>
        <w:tc>
          <w:tcPr>
            <w:tcW w:w="3172" w:type="pct"/>
            <w:shd w:val="clear" w:color="auto" w:fill="auto"/>
            <w:vAlign w:val="center"/>
            <w:hideMark/>
          </w:tcPr>
          <w:p w14:paraId="1581D072"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Расходы на обеспечение нормальных условий труда и мер по технике безопасности</w:t>
            </w:r>
          </w:p>
        </w:tc>
        <w:tc>
          <w:tcPr>
            <w:tcW w:w="513" w:type="pct"/>
            <w:shd w:val="clear" w:color="auto" w:fill="auto"/>
            <w:vAlign w:val="center"/>
            <w:hideMark/>
          </w:tcPr>
          <w:p w14:paraId="3026672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4C4F1BED"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1 887,82</w:t>
            </w:r>
          </w:p>
        </w:tc>
      </w:tr>
      <w:tr w:rsidR="002E6246" w:rsidRPr="00D85002" w14:paraId="4E262B80" w14:textId="77777777" w:rsidTr="007A377A">
        <w:trPr>
          <w:trHeight w:val="282"/>
          <w:jc w:val="center"/>
        </w:trPr>
        <w:tc>
          <w:tcPr>
            <w:tcW w:w="452" w:type="pct"/>
            <w:shd w:val="clear" w:color="auto" w:fill="auto"/>
            <w:noWrap/>
            <w:vAlign w:val="center"/>
            <w:hideMark/>
          </w:tcPr>
          <w:p w14:paraId="22EE9E95"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1.3.6.</w:t>
            </w:r>
          </w:p>
        </w:tc>
        <w:tc>
          <w:tcPr>
            <w:tcW w:w="3172" w:type="pct"/>
            <w:shd w:val="clear" w:color="auto" w:fill="auto"/>
            <w:vAlign w:val="center"/>
            <w:hideMark/>
          </w:tcPr>
          <w:p w14:paraId="374674F3"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Расходы на страхование</w:t>
            </w:r>
          </w:p>
        </w:tc>
        <w:tc>
          <w:tcPr>
            <w:tcW w:w="513" w:type="pct"/>
            <w:shd w:val="clear" w:color="auto" w:fill="auto"/>
            <w:vAlign w:val="center"/>
            <w:hideMark/>
          </w:tcPr>
          <w:p w14:paraId="2501584F"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3FA593DC"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2 318,73</w:t>
            </w:r>
          </w:p>
        </w:tc>
      </w:tr>
      <w:tr w:rsidR="002E6246" w:rsidRPr="00D85002" w14:paraId="51437317" w14:textId="77777777" w:rsidTr="007A377A">
        <w:trPr>
          <w:trHeight w:val="282"/>
          <w:jc w:val="center"/>
        </w:trPr>
        <w:tc>
          <w:tcPr>
            <w:tcW w:w="452" w:type="pct"/>
            <w:shd w:val="clear" w:color="auto" w:fill="auto"/>
            <w:noWrap/>
            <w:vAlign w:val="center"/>
            <w:hideMark/>
          </w:tcPr>
          <w:p w14:paraId="295F9967"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1.3.7.</w:t>
            </w:r>
          </w:p>
        </w:tc>
        <w:tc>
          <w:tcPr>
            <w:tcW w:w="3172" w:type="pct"/>
            <w:shd w:val="clear" w:color="auto" w:fill="auto"/>
            <w:vAlign w:val="center"/>
            <w:hideMark/>
          </w:tcPr>
          <w:p w14:paraId="538CDE55"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Проценты за кредит</w:t>
            </w:r>
          </w:p>
        </w:tc>
        <w:tc>
          <w:tcPr>
            <w:tcW w:w="513" w:type="pct"/>
            <w:shd w:val="clear" w:color="auto" w:fill="auto"/>
            <w:vAlign w:val="center"/>
            <w:hideMark/>
          </w:tcPr>
          <w:p w14:paraId="5E3A3B84"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7B0A3295"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10 485,06</w:t>
            </w:r>
          </w:p>
        </w:tc>
      </w:tr>
      <w:tr w:rsidR="002E6246" w:rsidRPr="00D85002" w14:paraId="3719F91A" w14:textId="77777777" w:rsidTr="007A377A">
        <w:trPr>
          <w:trHeight w:val="282"/>
          <w:jc w:val="center"/>
        </w:trPr>
        <w:tc>
          <w:tcPr>
            <w:tcW w:w="452" w:type="pct"/>
            <w:shd w:val="clear" w:color="auto" w:fill="auto"/>
            <w:noWrap/>
            <w:vAlign w:val="center"/>
            <w:hideMark/>
          </w:tcPr>
          <w:p w14:paraId="23A32807"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1.3.8.</w:t>
            </w:r>
          </w:p>
        </w:tc>
        <w:tc>
          <w:tcPr>
            <w:tcW w:w="3172" w:type="pct"/>
            <w:shd w:val="clear" w:color="auto" w:fill="auto"/>
            <w:hideMark/>
          </w:tcPr>
          <w:p w14:paraId="454352E2"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Другие прочие расходы</w:t>
            </w:r>
          </w:p>
        </w:tc>
        <w:tc>
          <w:tcPr>
            <w:tcW w:w="513" w:type="pct"/>
            <w:shd w:val="clear" w:color="auto" w:fill="auto"/>
            <w:vAlign w:val="center"/>
            <w:hideMark/>
          </w:tcPr>
          <w:p w14:paraId="42CF86BC"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2E70C3F2"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0,00</w:t>
            </w:r>
          </w:p>
        </w:tc>
      </w:tr>
      <w:tr w:rsidR="002E6246" w:rsidRPr="00D85002" w14:paraId="21C0DA26" w14:textId="77777777" w:rsidTr="007A377A">
        <w:trPr>
          <w:trHeight w:val="282"/>
          <w:jc w:val="center"/>
        </w:trPr>
        <w:tc>
          <w:tcPr>
            <w:tcW w:w="452" w:type="pct"/>
            <w:shd w:val="clear" w:color="auto" w:fill="auto"/>
            <w:noWrap/>
            <w:vAlign w:val="center"/>
            <w:hideMark/>
          </w:tcPr>
          <w:p w14:paraId="7A761A48"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1.3.9.</w:t>
            </w:r>
          </w:p>
        </w:tc>
        <w:tc>
          <w:tcPr>
            <w:tcW w:w="3172" w:type="pct"/>
            <w:shd w:val="clear" w:color="auto" w:fill="auto"/>
            <w:hideMark/>
          </w:tcPr>
          <w:p w14:paraId="1FDB3312"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Электроэнергия на хоз. нужды</w:t>
            </w:r>
          </w:p>
        </w:tc>
        <w:tc>
          <w:tcPr>
            <w:tcW w:w="513" w:type="pct"/>
            <w:shd w:val="clear" w:color="auto" w:fill="auto"/>
            <w:vAlign w:val="center"/>
            <w:hideMark/>
          </w:tcPr>
          <w:p w14:paraId="3742F735"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1F12728A"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19 726,78</w:t>
            </w:r>
          </w:p>
        </w:tc>
      </w:tr>
      <w:tr w:rsidR="002E6246" w:rsidRPr="00D85002" w14:paraId="7E2C222A" w14:textId="77777777" w:rsidTr="007A377A">
        <w:trPr>
          <w:trHeight w:val="282"/>
          <w:jc w:val="center"/>
        </w:trPr>
        <w:tc>
          <w:tcPr>
            <w:tcW w:w="452" w:type="pct"/>
            <w:shd w:val="clear" w:color="auto" w:fill="auto"/>
            <w:noWrap/>
            <w:vAlign w:val="center"/>
            <w:hideMark/>
          </w:tcPr>
          <w:p w14:paraId="7E7D9840"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1.3.10.</w:t>
            </w:r>
          </w:p>
        </w:tc>
        <w:tc>
          <w:tcPr>
            <w:tcW w:w="3172" w:type="pct"/>
            <w:shd w:val="clear" w:color="auto" w:fill="auto"/>
            <w:vAlign w:val="center"/>
            <w:hideMark/>
          </w:tcPr>
          <w:p w14:paraId="3346D526"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Подконтрольные расходы из прибыли</w:t>
            </w:r>
          </w:p>
        </w:tc>
        <w:tc>
          <w:tcPr>
            <w:tcW w:w="513" w:type="pct"/>
            <w:shd w:val="clear" w:color="auto" w:fill="auto"/>
            <w:vAlign w:val="center"/>
            <w:hideMark/>
          </w:tcPr>
          <w:p w14:paraId="3F6BDD0F"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center"/>
            <w:hideMark/>
          </w:tcPr>
          <w:p w14:paraId="280C6284"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1 868,40</w:t>
            </w:r>
          </w:p>
        </w:tc>
      </w:tr>
      <w:tr w:rsidR="002E6246" w:rsidRPr="00D85002" w14:paraId="0CDB6BD4" w14:textId="77777777" w:rsidTr="007A377A">
        <w:trPr>
          <w:trHeight w:val="330"/>
          <w:jc w:val="center"/>
        </w:trPr>
        <w:tc>
          <w:tcPr>
            <w:tcW w:w="452" w:type="pct"/>
            <w:shd w:val="clear" w:color="auto" w:fill="D6E3BC" w:themeFill="accent3" w:themeFillTint="66"/>
            <w:noWrap/>
            <w:vAlign w:val="center"/>
            <w:hideMark/>
          </w:tcPr>
          <w:p w14:paraId="7E2798A5" w14:textId="77777777" w:rsidR="002E6246" w:rsidRPr="00D85002" w:rsidRDefault="002E6246" w:rsidP="007A377A">
            <w:pPr>
              <w:tabs>
                <w:tab w:val="left" w:pos="0"/>
              </w:tabs>
              <w:jc w:val="center"/>
              <w:rPr>
                <w:rFonts w:ascii="Myriad Pro" w:hAnsi="Myriad Pro"/>
                <w:b/>
                <w:bCs/>
                <w:color w:val="FF0000"/>
                <w:sz w:val="20"/>
                <w:szCs w:val="20"/>
              </w:rPr>
            </w:pPr>
            <w:r w:rsidRPr="00D85002">
              <w:rPr>
                <w:rFonts w:ascii="Myriad Pro" w:hAnsi="Myriad Pro"/>
                <w:b/>
                <w:bCs/>
                <w:color w:val="FF0000"/>
                <w:sz w:val="20"/>
                <w:szCs w:val="20"/>
              </w:rPr>
              <w:t> </w:t>
            </w:r>
          </w:p>
        </w:tc>
        <w:tc>
          <w:tcPr>
            <w:tcW w:w="3172" w:type="pct"/>
            <w:shd w:val="clear" w:color="auto" w:fill="D6E3BC" w:themeFill="accent3" w:themeFillTint="66"/>
            <w:vAlign w:val="center"/>
            <w:hideMark/>
          </w:tcPr>
          <w:p w14:paraId="5017E7A7"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ИТОГО подконтрольные расходы</w:t>
            </w:r>
          </w:p>
        </w:tc>
        <w:tc>
          <w:tcPr>
            <w:tcW w:w="513" w:type="pct"/>
            <w:shd w:val="clear" w:color="auto" w:fill="D6E3BC" w:themeFill="accent3" w:themeFillTint="66"/>
            <w:vAlign w:val="center"/>
            <w:hideMark/>
          </w:tcPr>
          <w:p w14:paraId="401ED94B" w14:textId="77777777" w:rsidR="002E6246" w:rsidRPr="00D85002" w:rsidRDefault="002E6246" w:rsidP="007A377A">
            <w:pPr>
              <w:tabs>
                <w:tab w:val="left" w:pos="0"/>
              </w:tabs>
              <w:jc w:val="center"/>
              <w:rPr>
                <w:rFonts w:ascii="Myriad Pro" w:hAnsi="Myriad Pro"/>
                <w:b/>
                <w:bCs/>
                <w:color w:val="000000"/>
                <w:sz w:val="20"/>
                <w:szCs w:val="20"/>
              </w:rPr>
            </w:pPr>
            <w:r w:rsidRPr="00D85002">
              <w:rPr>
                <w:rFonts w:ascii="Myriad Pro" w:hAnsi="Myriad Pro"/>
                <w:b/>
                <w:bCs/>
                <w:color w:val="000000"/>
                <w:sz w:val="20"/>
                <w:szCs w:val="20"/>
              </w:rPr>
              <w:t>тыс.руб.</w:t>
            </w:r>
          </w:p>
        </w:tc>
        <w:tc>
          <w:tcPr>
            <w:tcW w:w="863" w:type="pct"/>
            <w:shd w:val="clear" w:color="auto" w:fill="D6E3BC" w:themeFill="accent3" w:themeFillTint="66"/>
            <w:noWrap/>
            <w:vAlign w:val="center"/>
            <w:hideMark/>
          </w:tcPr>
          <w:p w14:paraId="7A82F419" w14:textId="77777777" w:rsidR="002E6246" w:rsidRPr="00D85002" w:rsidRDefault="002E6246" w:rsidP="007A377A">
            <w:pPr>
              <w:tabs>
                <w:tab w:val="left" w:pos="0"/>
              </w:tabs>
              <w:jc w:val="right"/>
              <w:rPr>
                <w:rFonts w:ascii="Myriad Pro" w:hAnsi="Myriad Pro"/>
                <w:b/>
                <w:bCs/>
                <w:sz w:val="20"/>
                <w:szCs w:val="20"/>
              </w:rPr>
            </w:pPr>
            <w:r w:rsidRPr="00D85002">
              <w:rPr>
                <w:rFonts w:ascii="Myriad Pro" w:hAnsi="Myriad Pro"/>
                <w:b/>
                <w:bCs/>
                <w:sz w:val="20"/>
                <w:szCs w:val="20"/>
              </w:rPr>
              <w:t>778 969,58</w:t>
            </w:r>
          </w:p>
        </w:tc>
      </w:tr>
      <w:tr w:rsidR="002E6246" w:rsidRPr="00D85002" w14:paraId="40EEF491" w14:textId="77777777" w:rsidTr="007A377A">
        <w:trPr>
          <w:trHeight w:val="315"/>
          <w:jc w:val="center"/>
        </w:trPr>
        <w:tc>
          <w:tcPr>
            <w:tcW w:w="3623" w:type="pct"/>
            <w:gridSpan w:val="2"/>
            <w:shd w:val="clear" w:color="auto" w:fill="D6E3BC" w:themeFill="accent3" w:themeFillTint="66"/>
            <w:noWrap/>
            <w:vAlign w:val="center"/>
            <w:hideMark/>
          </w:tcPr>
          <w:p w14:paraId="58C46A86"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Расчет неподконтрольных расходов</w:t>
            </w:r>
          </w:p>
        </w:tc>
        <w:tc>
          <w:tcPr>
            <w:tcW w:w="513" w:type="pct"/>
            <w:shd w:val="clear" w:color="auto" w:fill="D6E3BC" w:themeFill="accent3" w:themeFillTint="66"/>
            <w:noWrap/>
            <w:vAlign w:val="center"/>
            <w:hideMark/>
          </w:tcPr>
          <w:p w14:paraId="02376D9A"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 </w:t>
            </w:r>
          </w:p>
        </w:tc>
        <w:tc>
          <w:tcPr>
            <w:tcW w:w="863" w:type="pct"/>
            <w:shd w:val="clear" w:color="auto" w:fill="D6E3BC" w:themeFill="accent3" w:themeFillTint="66"/>
            <w:noWrap/>
            <w:vAlign w:val="center"/>
            <w:hideMark/>
          </w:tcPr>
          <w:p w14:paraId="23745509"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 </w:t>
            </w:r>
          </w:p>
        </w:tc>
      </w:tr>
      <w:tr w:rsidR="002E6246" w:rsidRPr="00D85002" w14:paraId="37346199" w14:textId="77777777" w:rsidTr="007A377A">
        <w:trPr>
          <w:trHeight w:val="315"/>
          <w:jc w:val="center"/>
        </w:trPr>
        <w:tc>
          <w:tcPr>
            <w:tcW w:w="452" w:type="pct"/>
            <w:shd w:val="clear" w:color="auto" w:fill="auto"/>
            <w:vAlign w:val="center"/>
            <w:hideMark/>
          </w:tcPr>
          <w:p w14:paraId="2A29354B"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2.1.</w:t>
            </w:r>
          </w:p>
        </w:tc>
        <w:tc>
          <w:tcPr>
            <w:tcW w:w="3172" w:type="pct"/>
            <w:shd w:val="clear" w:color="auto" w:fill="auto"/>
            <w:vAlign w:val="center"/>
            <w:hideMark/>
          </w:tcPr>
          <w:p w14:paraId="09EE5731"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Оплата услуг ПАО "ФСК ЕЭС"</w:t>
            </w:r>
          </w:p>
        </w:tc>
        <w:tc>
          <w:tcPr>
            <w:tcW w:w="513" w:type="pct"/>
            <w:shd w:val="clear" w:color="auto" w:fill="auto"/>
            <w:vAlign w:val="center"/>
            <w:hideMark/>
          </w:tcPr>
          <w:p w14:paraId="17939738"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vAlign w:val="center"/>
            <w:hideMark/>
          </w:tcPr>
          <w:p w14:paraId="141CFD76"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542 571,41</w:t>
            </w:r>
          </w:p>
        </w:tc>
      </w:tr>
      <w:tr w:rsidR="002E6246" w:rsidRPr="00D85002" w14:paraId="491AC878" w14:textId="77777777" w:rsidTr="007A377A">
        <w:trPr>
          <w:trHeight w:val="315"/>
          <w:jc w:val="center"/>
        </w:trPr>
        <w:tc>
          <w:tcPr>
            <w:tcW w:w="452" w:type="pct"/>
            <w:shd w:val="clear" w:color="auto" w:fill="auto"/>
            <w:vAlign w:val="center"/>
            <w:hideMark/>
          </w:tcPr>
          <w:p w14:paraId="6F90FA3A"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2.2.</w:t>
            </w:r>
          </w:p>
        </w:tc>
        <w:tc>
          <w:tcPr>
            <w:tcW w:w="3172" w:type="pct"/>
            <w:shd w:val="clear" w:color="auto" w:fill="auto"/>
            <w:vAlign w:val="center"/>
            <w:hideMark/>
          </w:tcPr>
          <w:p w14:paraId="27DC867F"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Теплоэнергия</w:t>
            </w:r>
          </w:p>
        </w:tc>
        <w:tc>
          <w:tcPr>
            <w:tcW w:w="513" w:type="pct"/>
            <w:shd w:val="clear" w:color="auto" w:fill="auto"/>
            <w:vAlign w:val="center"/>
            <w:hideMark/>
          </w:tcPr>
          <w:p w14:paraId="522080B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vAlign w:val="center"/>
            <w:hideMark/>
          </w:tcPr>
          <w:p w14:paraId="43F5D5E0"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4 474,62</w:t>
            </w:r>
          </w:p>
        </w:tc>
      </w:tr>
      <w:tr w:rsidR="002E6246" w:rsidRPr="00D85002" w14:paraId="5992166A" w14:textId="77777777" w:rsidTr="007A377A">
        <w:trPr>
          <w:trHeight w:val="315"/>
          <w:jc w:val="center"/>
        </w:trPr>
        <w:tc>
          <w:tcPr>
            <w:tcW w:w="452" w:type="pct"/>
            <w:shd w:val="clear" w:color="auto" w:fill="auto"/>
            <w:noWrap/>
            <w:vAlign w:val="center"/>
            <w:hideMark/>
          </w:tcPr>
          <w:p w14:paraId="2389721F"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2.3.</w:t>
            </w:r>
          </w:p>
        </w:tc>
        <w:tc>
          <w:tcPr>
            <w:tcW w:w="3172" w:type="pct"/>
            <w:shd w:val="clear" w:color="auto" w:fill="auto"/>
            <w:vAlign w:val="center"/>
            <w:hideMark/>
          </w:tcPr>
          <w:p w14:paraId="6AEBD086"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Плата за аренду имущества и лизинг всего, в том числе:</w:t>
            </w:r>
          </w:p>
        </w:tc>
        <w:tc>
          <w:tcPr>
            <w:tcW w:w="513" w:type="pct"/>
            <w:shd w:val="clear" w:color="auto" w:fill="auto"/>
            <w:hideMark/>
          </w:tcPr>
          <w:p w14:paraId="73AB8689"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1655184E"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10 435,23</w:t>
            </w:r>
          </w:p>
        </w:tc>
      </w:tr>
      <w:tr w:rsidR="002E6246" w:rsidRPr="00D85002" w14:paraId="70A9A360" w14:textId="77777777" w:rsidTr="007A377A">
        <w:trPr>
          <w:trHeight w:val="315"/>
          <w:jc w:val="center"/>
        </w:trPr>
        <w:tc>
          <w:tcPr>
            <w:tcW w:w="452" w:type="pct"/>
            <w:shd w:val="clear" w:color="auto" w:fill="auto"/>
            <w:noWrap/>
            <w:vAlign w:val="center"/>
            <w:hideMark/>
          </w:tcPr>
          <w:p w14:paraId="5472D58B"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2.3.1.</w:t>
            </w:r>
          </w:p>
        </w:tc>
        <w:tc>
          <w:tcPr>
            <w:tcW w:w="3172" w:type="pct"/>
            <w:shd w:val="clear" w:color="auto" w:fill="auto"/>
            <w:vAlign w:val="center"/>
            <w:hideMark/>
          </w:tcPr>
          <w:p w14:paraId="54772B0F"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Аренда объектов электросетевого комплекса</w:t>
            </w:r>
          </w:p>
        </w:tc>
        <w:tc>
          <w:tcPr>
            <w:tcW w:w="513" w:type="pct"/>
            <w:shd w:val="clear" w:color="auto" w:fill="auto"/>
            <w:hideMark/>
          </w:tcPr>
          <w:p w14:paraId="7ABBB80F"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0E9120F2"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0,00</w:t>
            </w:r>
          </w:p>
        </w:tc>
      </w:tr>
      <w:tr w:rsidR="002E6246" w:rsidRPr="00D85002" w14:paraId="4604FE05" w14:textId="77777777" w:rsidTr="007A377A">
        <w:trPr>
          <w:trHeight w:val="315"/>
          <w:jc w:val="center"/>
        </w:trPr>
        <w:tc>
          <w:tcPr>
            <w:tcW w:w="452" w:type="pct"/>
            <w:shd w:val="clear" w:color="auto" w:fill="auto"/>
            <w:noWrap/>
            <w:vAlign w:val="center"/>
            <w:hideMark/>
          </w:tcPr>
          <w:p w14:paraId="36ED944F"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2.4.</w:t>
            </w:r>
          </w:p>
        </w:tc>
        <w:tc>
          <w:tcPr>
            <w:tcW w:w="3172" w:type="pct"/>
            <w:shd w:val="clear" w:color="auto" w:fill="auto"/>
            <w:vAlign w:val="center"/>
            <w:hideMark/>
          </w:tcPr>
          <w:p w14:paraId="535F6D0B"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Налоги, всего, в том числе:</w:t>
            </w:r>
          </w:p>
        </w:tc>
        <w:tc>
          <w:tcPr>
            <w:tcW w:w="513" w:type="pct"/>
            <w:shd w:val="clear" w:color="auto" w:fill="auto"/>
            <w:hideMark/>
          </w:tcPr>
          <w:p w14:paraId="0EE730BE"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vAlign w:val="center"/>
            <w:hideMark/>
          </w:tcPr>
          <w:p w14:paraId="56459228"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61 697,62</w:t>
            </w:r>
          </w:p>
        </w:tc>
      </w:tr>
      <w:tr w:rsidR="002E6246" w:rsidRPr="00D85002" w14:paraId="1D17BB6F" w14:textId="77777777" w:rsidTr="007A377A">
        <w:trPr>
          <w:trHeight w:val="282"/>
          <w:jc w:val="center"/>
        </w:trPr>
        <w:tc>
          <w:tcPr>
            <w:tcW w:w="452" w:type="pct"/>
            <w:shd w:val="clear" w:color="auto" w:fill="auto"/>
            <w:noWrap/>
            <w:vAlign w:val="center"/>
            <w:hideMark/>
          </w:tcPr>
          <w:p w14:paraId="4891D876"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2.4.1.</w:t>
            </w:r>
          </w:p>
        </w:tc>
        <w:tc>
          <w:tcPr>
            <w:tcW w:w="3172" w:type="pct"/>
            <w:shd w:val="clear" w:color="auto" w:fill="auto"/>
            <w:hideMark/>
          </w:tcPr>
          <w:p w14:paraId="1E2A0E1F"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Плата за землю</w:t>
            </w:r>
          </w:p>
        </w:tc>
        <w:tc>
          <w:tcPr>
            <w:tcW w:w="513" w:type="pct"/>
            <w:shd w:val="clear" w:color="auto" w:fill="auto"/>
            <w:hideMark/>
          </w:tcPr>
          <w:p w14:paraId="4E6C7A47"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vAlign w:val="center"/>
            <w:hideMark/>
          </w:tcPr>
          <w:p w14:paraId="329BC66B"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1 218,26</w:t>
            </w:r>
          </w:p>
        </w:tc>
      </w:tr>
      <w:tr w:rsidR="002E6246" w:rsidRPr="00D85002" w14:paraId="09EF9C12" w14:textId="77777777" w:rsidTr="007A377A">
        <w:trPr>
          <w:trHeight w:val="282"/>
          <w:jc w:val="center"/>
        </w:trPr>
        <w:tc>
          <w:tcPr>
            <w:tcW w:w="452" w:type="pct"/>
            <w:shd w:val="clear" w:color="auto" w:fill="auto"/>
            <w:noWrap/>
            <w:vAlign w:val="center"/>
            <w:hideMark/>
          </w:tcPr>
          <w:p w14:paraId="327E4C85"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2.4.2.</w:t>
            </w:r>
          </w:p>
        </w:tc>
        <w:tc>
          <w:tcPr>
            <w:tcW w:w="3172" w:type="pct"/>
            <w:shd w:val="clear" w:color="auto" w:fill="auto"/>
            <w:hideMark/>
          </w:tcPr>
          <w:p w14:paraId="324A50D3"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Налог на имущество</w:t>
            </w:r>
          </w:p>
        </w:tc>
        <w:tc>
          <w:tcPr>
            <w:tcW w:w="513" w:type="pct"/>
            <w:shd w:val="clear" w:color="auto" w:fill="auto"/>
            <w:hideMark/>
          </w:tcPr>
          <w:p w14:paraId="680B859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vAlign w:val="center"/>
            <w:hideMark/>
          </w:tcPr>
          <w:p w14:paraId="1D10007E" w14:textId="77777777" w:rsidR="002E6246" w:rsidRPr="00D85002" w:rsidRDefault="002E6246" w:rsidP="007A377A">
            <w:pPr>
              <w:tabs>
                <w:tab w:val="left" w:pos="0"/>
              </w:tabs>
              <w:jc w:val="right"/>
              <w:rPr>
                <w:rFonts w:ascii="Myriad Pro" w:hAnsi="Myriad Pro"/>
                <w:color w:val="000000"/>
                <w:sz w:val="20"/>
                <w:szCs w:val="20"/>
              </w:rPr>
            </w:pPr>
            <w:r w:rsidRPr="00D85002">
              <w:rPr>
                <w:rFonts w:ascii="Myriad Pro" w:hAnsi="Myriad Pro"/>
                <w:color w:val="000000"/>
                <w:sz w:val="20"/>
                <w:szCs w:val="20"/>
              </w:rPr>
              <w:t>59 750,00</w:t>
            </w:r>
          </w:p>
        </w:tc>
      </w:tr>
      <w:tr w:rsidR="002E6246" w:rsidRPr="00D85002" w14:paraId="6F9DE9BD" w14:textId="77777777" w:rsidTr="007A377A">
        <w:trPr>
          <w:trHeight w:val="282"/>
          <w:jc w:val="center"/>
        </w:trPr>
        <w:tc>
          <w:tcPr>
            <w:tcW w:w="452" w:type="pct"/>
            <w:shd w:val="clear" w:color="auto" w:fill="auto"/>
            <w:noWrap/>
            <w:vAlign w:val="center"/>
            <w:hideMark/>
          </w:tcPr>
          <w:p w14:paraId="48431E27"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2.4.3.</w:t>
            </w:r>
          </w:p>
        </w:tc>
        <w:tc>
          <w:tcPr>
            <w:tcW w:w="3172" w:type="pct"/>
            <w:shd w:val="clear" w:color="auto" w:fill="auto"/>
            <w:hideMark/>
          </w:tcPr>
          <w:p w14:paraId="51E8A02C" w14:textId="77777777" w:rsidR="002E6246" w:rsidRPr="00D85002" w:rsidRDefault="002E6246" w:rsidP="007A377A">
            <w:pPr>
              <w:tabs>
                <w:tab w:val="left" w:pos="0"/>
              </w:tabs>
              <w:ind w:firstLineChars="100" w:firstLine="200"/>
              <w:rPr>
                <w:rFonts w:ascii="Myriad Pro" w:hAnsi="Myriad Pro"/>
                <w:i/>
                <w:iCs/>
                <w:color w:val="000000"/>
                <w:sz w:val="20"/>
                <w:szCs w:val="20"/>
              </w:rPr>
            </w:pPr>
            <w:r w:rsidRPr="00D85002">
              <w:rPr>
                <w:rFonts w:ascii="Myriad Pro" w:hAnsi="Myriad Pro"/>
                <w:i/>
                <w:iCs/>
                <w:color w:val="000000"/>
                <w:sz w:val="20"/>
                <w:szCs w:val="20"/>
              </w:rPr>
              <w:t>Прочие налоги и сборы</w:t>
            </w:r>
          </w:p>
        </w:tc>
        <w:tc>
          <w:tcPr>
            <w:tcW w:w="513" w:type="pct"/>
            <w:shd w:val="clear" w:color="auto" w:fill="auto"/>
            <w:hideMark/>
          </w:tcPr>
          <w:p w14:paraId="6455A84D"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45267687"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729,36</w:t>
            </w:r>
          </w:p>
        </w:tc>
      </w:tr>
      <w:tr w:rsidR="002E6246" w:rsidRPr="00D85002" w14:paraId="27D3E5A6" w14:textId="77777777" w:rsidTr="007A377A">
        <w:trPr>
          <w:trHeight w:val="285"/>
          <w:jc w:val="center"/>
        </w:trPr>
        <w:tc>
          <w:tcPr>
            <w:tcW w:w="452" w:type="pct"/>
            <w:shd w:val="clear" w:color="auto" w:fill="auto"/>
            <w:noWrap/>
            <w:vAlign w:val="center"/>
            <w:hideMark/>
          </w:tcPr>
          <w:p w14:paraId="181CE98E"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2.5.</w:t>
            </w:r>
          </w:p>
        </w:tc>
        <w:tc>
          <w:tcPr>
            <w:tcW w:w="3172" w:type="pct"/>
            <w:shd w:val="clear" w:color="auto" w:fill="auto"/>
            <w:vAlign w:val="bottom"/>
            <w:hideMark/>
          </w:tcPr>
          <w:p w14:paraId="2838A3A9"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Отчисления на социальные нужды (ЕСН)</w:t>
            </w:r>
          </w:p>
        </w:tc>
        <w:tc>
          <w:tcPr>
            <w:tcW w:w="513" w:type="pct"/>
            <w:shd w:val="clear" w:color="auto" w:fill="auto"/>
            <w:hideMark/>
          </w:tcPr>
          <w:p w14:paraId="1FEB5147"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2199E431"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153 299,97</w:t>
            </w:r>
          </w:p>
        </w:tc>
      </w:tr>
      <w:tr w:rsidR="002E6246" w:rsidRPr="00D85002" w14:paraId="27B004C9" w14:textId="77777777" w:rsidTr="007A377A">
        <w:trPr>
          <w:trHeight w:val="330"/>
          <w:jc w:val="center"/>
        </w:trPr>
        <w:tc>
          <w:tcPr>
            <w:tcW w:w="452" w:type="pct"/>
            <w:shd w:val="clear" w:color="auto" w:fill="auto"/>
            <w:noWrap/>
            <w:vAlign w:val="center"/>
            <w:hideMark/>
          </w:tcPr>
          <w:p w14:paraId="071DCD7A"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2.6.</w:t>
            </w:r>
          </w:p>
        </w:tc>
        <w:tc>
          <w:tcPr>
            <w:tcW w:w="3172" w:type="pct"/>
            <w:shd w:val="clear" w:color="auto" w:fill="auto"/>
            <w:vAlign w:val="center"/>
            <w:hideMark/>
          </w:tcPr>
          <w:p w14:paraId="1D606F54"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Прочие неподконтрольные расходы</w:t>
            </w:r>
          </w:p>
        </w:tc>
        <w:tc>
          <w:tcPr>
            <w:tcW w:w="513" w:type="pct"/>
            <w:shd w:val="clear" w:color="auto" w:fill="auto"/>
            <w:hideMark/>
          </w:tcPr>
          <w:p w14:paraId="179BB13A"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4AEAAB07"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126 385,95</w:t>
            </w:r>
          </w:p>
        </w:tc>
      </w:tr>
      <w:tr w:rsidR="002E6246" w:rsidRPr="00D85002" w14:paraId="26AED17B" w14:textId="77777777" w:rsidTr="007A377A">
        <w:trPr>
          <w:trHeight w:val="345"/>
          <w:jc w:val="center"/>
        </w:trPr>
        <w:tc>
          <w:tcPr>
            <w:tcW w:w="452" w:type="pct"/>
            <w:shd w:val="clear" w:color="auto" w:fill="auto"/>
            <w:noWrap/>
            <w:vAlign w:val="center"/>
            <w:hideMark/>
          </w:tcPr>
          <w:p w14:paraId="26B4534F"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2.7.</w:t>
            </w:r>
          </w:p>
        </w:tc>
        <w:tc>
          <w:tcPr>
            <w:tcW w:w="3172" w:type="pct"/>
            <w:shd w:val="clear" w:color="auto" w:fill="auto"/>
            <w:vAlign w:val="center"/>
            <w:hideMark/>
          </w:tcPr>
          <w:p w14:paraId="6EECD1B1"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Налог на прибыль</w:t>
            </w:r>
          </w:p>
        </w:tc>
        <w:tc>
          <w:tcPr>
            <w:tcW w:w="513" w:type="pct"/>
            <w:shd w:val="clear" w:color="auto" w:fill="auto"/>
            <w:hideMark/>
          </w:tcPr>
          <w:p w14:paraId="0E3564E5"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316C66C1"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0,00</w:t>
            </w:r>
          </w:p>
        </w:tc>
      </w:tr>
      <w:tr w:rsidR="002E6246" w:rsidRPr="00D85002" w14:paraId="3F899DDB" w14:textId="77777777" w:rsidTr="007A377A">
        <w:trPr>
          <w:trHeight w:val="330"/>
          <w:jc w:val="center"/>
        </w:trPr>
        <w:tc>
          <w:tcPr>
            <w:tcW w:w="452" w:type="pct"/>
            <w:shd w:val="clear" w:color="auto" w:fill="auto"/>
            <w:noWrap/>
            <w:vAlign w:val="center"/>
            <w:hideMark/>
          </w:tcPr>
          <w:p w14:paraId="1BA72D95"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lastRenderedPageBreak/>
              <w:t>2.8.</w:t>
            </w:r>
          </w:p>
        </w:tc>
        <w:tc>
          <w:tcPr>
            <w:tcW w:w="3172" w:type="pct"/>
            <w:shd w:val="clear" w:color="auto" w:fill="auto"/>
            <w:vAlign w:val="center"/>
            <w:hideMark/>
          </w:tcPr>
          <w:p w14:paraId="778C750F"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Выпадающие доходы по п. 87 Основ ценообразования</w:t>
            </w:r>
          </w:p>
        </w:tc>
        <w:tc>
          <w:tcPr>
            <w:tcW w:w="513" w:type="pct"/>
            <w:shd w:val="clear" w:color="auto" w:fill="auto"/>
            <w:hideMark/>
          </w:tcPr>
          <w:p w14:paraId="6273A8AC"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0A1AC1CD"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262 741,19</w:t>
            </w:r>
          </w:p>
        </w:tc>
      </w:tr>
      <w:tr w:rsidR="002E6246" w:rsidRPr="00D85002" w14:paraId="5FDF1CDD" w14:textId="77777777" w:rsidTr="007A377A">
        <w:trPr>
          <w:trHeight w:val="315"/>
          <w:jc w:val="center"/>
        </w:trPr>
        <w:tc>
          <w:tcPr>
            <w:tcW w:w="452" w:type="pct"/>
            <w:shd w:val="clear" w:color="auto" w:fill="auto"/>
            <w:noWrap/>
            <w:vAlign w:val="center"/>
            <w:hideMark/>
          </w:tcPr>
          <w:p w14:paraId="1D799FDF"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2.9.</w:t>
            </w:r>
          </w:p>
        </w:tc>
        <w:tc>
          <w:tcPr>
            <w:tcW w:w="3172" w:type="pct"/>
            <w:shd w:val="clear" w:color="auto" w:fill="auto"/>
            <w:vAlign w:val="center"/>
            <w:hideMark/>
          </w:tcPr>
          <w:p w14:paraId="5DF6E229"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Амортизация основных средств</w:t>
            </w:r>
          </w:p>
        </w:tc>
        <w:tc>
          <w:tcPr>
            <w:tcW w:w="513" w:type="pct"/>
            <w:shd w:val="clear" w:color="auto" w:fill="auto"/>
            <w:hideMark/>
          </w:tcPr>
          <w:p w14:paraId="634F28EB"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6EE19A08"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215 346,17</w:t>
            </w:r>
          </w:p>
        </w:tc>
      </w:tr>
      <w:tr w:rsidR="002E6246" w:rsidRPr="00D85002" w14:paraId="3DE9F7BD" w14:textId="77777777" w:rsidTr="007A377A">
        <w:trPr>
          <w:trHeight w:val="600"/>
          <w:jc w:val="center"/>
        </w:trPr>
        <w:tc>
          <w:tcPr>
            <w:tcW w:w="452" w:type="pct"/>
            <w:shd w:val="clear" w:color="auto" w:fill="auto"/>
            <w:noWrap/>
            <w:vAlign w:val="center"/>
            <w:hideMark/>
          </w:tcPr>
          <w:p w14:paraId="0D634326"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2.10.</w:t>
            </w:r>
          </w:p>
        </w:tc>
        <w:tc>
          <w:tcPr>
            <w:tcW w:w="3172" w:type="pct"/>
            <w:shd w:val="clear" w:color="auto" w:fill="auto"/>
            <w:vAlign w:val="center"/>
            <w:hideMark/>
          </w:tcPr>
          <w:p w14:paraId="3413BBC2"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Расходы на обслуживание долгосрочных заемных средств, направляемых на финансирование капитальных вложений</w:t>
            </w:r>
          </w:p>
        </w:tc>
        <w:tc>
          <w:tcPr>
            <w:tcW w:w="513" w:type="pct"/>
            <w:shd w:val="clear" w:color="auto" w:fill="auto"/>
            <w:hideMark/>
          </w:tcPr>
          <w:p w14:paraId="7416C8BB"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291FA42C"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0,00</w:t>
            </w:r>
          </w:p>
        </w:tc>
      </w:tr>
      <w:tr w:rsidR="002E6246" w:rsidRPr="00D85002" w14:paraId="689B2AEE" w14:textId="77777777" w:rsidTr="007A377A">
        <w:trPr>
          <w:trHeight w:val="345"/>
          <w:jc w:val="center"/>
        </w:trPr>
        <w:tc>
          <w:tcPr>
            <w:tcW w:w="452" w:type="pct"/>
            <w:shd w:val="clear" w:color="auto" w:fill="auto"/>
            <w:noWrap/>
            <w:vAlign w:val="center"/>
            <w:hideMark/>
          </w:tcPr>
          <w:p w14:paraId="53D1D9A3"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2.11.</w:t>
            </w:r>
          </w:p>
        </w:tc>
        <w:tc>
          <w:tcPr>
            <w:tcW w:w="3172" w:type="pct"/>
            <w:shd w:val="clear" w:color="auto" w:fill="auto"/>
            <w:vAlign w:val="center"/>
            <w:hideMark/>
          </w:tcPr>
          <w:p w14:paraId="34972319"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Прибыль на развитие</w:t>
            </w:r>
          </w:p>
        </w:tc>
        <w:tc>
          <w:tcPr>
            <w:tcW w:w="513" w:type="pct"/>
            <w:shd w:val="clear" w:color="auto" w:fill="auto"/>
            <w:hideMark/>
          </w:tcPr>
          <w:p w14:paraId="252A4A9A"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тыс.руб.</w:t>
            </w:r>
          </w:p>
        </w:tc>
        <w:tc>
          <w:tcPr>
            <w:tcW w:w="863" w:type="pct"/>
            <w:shd w:val="clear" w:color="auto" w:fill="auto"/>
            <w:noWrap/>
            <w:vAlign w:val="bottom"/>
            <w:hideMark/>
          </w:tcPr>
          <w:p w14:paraId="627CCB96"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0,00</w:t>
            </w:r>
          </w:p>
        </w:tc>
      </w:tr>
      <w:tr w:rsidR="002E6246" w:rsidRPr="00D85002" w14:paraId="65B99A3A" w14:textId="77777777" w:rsidTr="007A377A">
        <w:trPr>
          <w:trHeight w:val="360"/>
          <w:jc w:val="center"/>
        </w:trPr>
        <w:tc>
          <w:tcPr>
            <w:tcW w:w="452" w:type="pct"/>
            <w:shd w:val="clear" w:color="auto" w:fill="D6E3BC" w:themeFill="accent3" w:themeFillTint="66"/>
            <w:noWrap/>
            <w:vAlign w:val="center"/>
            <w:hideMark/>
          </w:tcPr>
          <w:p w14:paraId="23CAECD1" w14:textId="77777777" w:rsidR="002E6246" w:rsidRPr="00D85002" w:rsidRDefault="002E6246" w:rsidP="007A377A">
            <w:pPr>
              <w:tabs>
                <w:tab w:val="left" w:pos="0"/>
              </w:tabs>
              <w:jc w:val="center"/>
              <w:rPr>
                <w:rFonts w:ascii="Myriad Pro" w:hAnsi="Myriad Pro"/>
                <w:b/>
                <w:bCs/>
                <w:color w:val="000000"/>
                <w:sz w:val="20"/>
                <w:szCs w:val="20"/>
              </w:rPr>
            </w:pPr>
            <w:r w:rsidRPr="00D85002">
              <w:rPr>
                <w:rFonts w:ascii="Myriad Pro" w:hAnsi="Myriad Pro"/>
                <w:b/>
                <w:bCs/>
                <w:color w:val="000000"/>
                <w:sz w:val="20"/>
                <w:szCs w:val="20"/>
              </w:rPr>
              <w:t> </w:t>
            </w:r>
          </w:p>
        </w:tc>
        <w:tc>
          <w:tcPr>
            <w:tcW w:w="3172" w:type="pct"/>
            <w:shd w:val="clear" w:color="auto" w:fill="D6E3BC" w:themeFill="accent3" w:themeFillTint="66"/>
            <w:vAlign w:val="center"/>
            <w:hideMark/>
          </w:tcPr>
          <w:p w14:paraId="3AEBC72C"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ИТОГО неподконтрольных расходов</w:t>
            </w:r>
          </w:p>
        </w:tc>
        <w:tc>
          <w:tcPr>
            <w:tcW w:w="513" w:type="pct"/>
            <w:shd w:val="clear" w:color="auto" w:fill="D6E3BC" w:themeFill="accent3" w:themeFillTint="66"/>
            <w:vAlign w:val="center"/>
            <w:hideMark/>
          </w:tcPr>
          <w:p w14:paraId="0244B423" w14:textId="77777777" w:rsidR="002E6246" w:rsidRPr="00D85002" w:rsidRDefault="002E6246" w:rsidP="007A377A">
            <w:pPr>
              <w:tabs>
                <w:tab w:val="left" w:pos="0"/>
              </w:tabs>
              <w:jc w:val="center"/>
              <w:rPr>
                <w:rFonts w:ascii="Myriad Pro" w:hAnsi="Myriad Pro"/>
                <w:b/>
                <w:bCs/>
                <w:color w:val="000000"/>
                <w:sz w:val="20"/>
                <w:szCs w:val="20"/>
              </w:rPr>
            </w:pPr>
            <w:r w:rsidRPr="00D85002">
              <w:rPr>
                <w:rFonts w:ascii="Myriad Pro" w:hAnsi="Myriad Pro"/>
                <w:b/>
                <w:bCs/>
                <w:color w:val="000000"/>
                <w:sz w:val="20"/>
                <w:szCs w:val="20"/>
              </w:rPr>
              <w:t>тыс.руб.</w:t>
            </w:r>
          </w:p>
        </w:tc>
        <w:tc>
          <w:tcPr>
            <w:tcW w:w="863" w:type="pct"/>
            <w:shd w:val="clear" w:color="auto" w:fill="D6E3BC" w:themeFill="accent3" w:themeFillTint="66"/>
            <w:noWrap/>
            <w:vAlign w:val="center"/>
            <w:hideMark/>
          </w:tcPr>
          <w:p w14:paraId="20BF4B54" w14:textId="77777777" w:rsidR="002E6246" w:rsidRPr="00D85002" w:rsidRDefault="002E6246" w:rsidP="007A377A">
            <w:pPr>
              <w:tabs>
                <w:tab w:val="left" w:pos="0"/>
              </w:tabs>
              <w:jc w:val="right"/>
              <w:rPr>
                <w:rFonts w:ascii="Myriad Pro" w:hAnsi="Myriad Pro"/>
                <w:b/>
                <w:bCs/>
                <w:sz w:val="20"/>
                <w:szCs w:val="20"/>
              </w:rPr>
            </w:pPr>
            <w:r w:rsidRPr="00D85002">
              <w:rPr>
                <w:rFonts w:ascii="Myriad Pro" w:hAnsi="Myriad Pro"/>
                <w:b/>
                <w:bCs/>
                <w:sz w:val="20"/>
                <w:szCs w:val="20"/>
              </w:rPr>
              <w:t>1 376 952,16</w:t>
            </w:r>
          </w:p>
        </w:tc>
      </w:tr>
      <w:tr w:rsidR="002E6246" w:rsidRPr="00D85002" w14:paraId="642392C9" w14:textId="77777777" w:rsidTr="007A377A">
        <w:trPr>
          <w:trHeight w:val="315"/>
          <w:jc w:val="center"/>
        </w:trPr>
        <w:tc>
          <w:tcPr>
            <w:tcW w:w="452" w:type="pct"/>
            <w:shd w:val="clear" w:color="auto" w:fill="auto"/>
            <w:noWrap/>
            <w:vAlign w:val="center"/>
            <w:hideMark/>
          </w:tcPr>
          <w:p w14:paraId="1C5E8335"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3.</w:t>
            </w:r>
          </w:p>
        </w:tc>
        <w:tc>
          <w:tcPr>
            <w:tcW w:w="3172" w:type="pct"/>
            <w:shd w:val="clear" w:color="auto" w:fill="auto"/>
            <w:hideMark/>
          </w:tcPr>
          <w:p w14:paraId="70DC3D73" w14:textId="77777777" w:rsidR="002E6246" w:rsidRPr="00D85002" w:rsidRDefault="002E6246" w:rsidP="007A377A">
            <w:pPr>
              <w:tabs>
                <w:tab w:val="left" w:pos="0"/>
              </w:tabs>
              <w:rPr>
                <w:rFonts w:ascii="Myriad Pro" w:hAnsi="Myriad Pro"/>
                <w:sz w:val="20"/>
                <w:szCs w:val="20"/>
              </w:rPr>
            </w:pPr>
            <w:r w:rsidRPr="00D85002">
              <w:rPr>
                <w:rFonts w:ascii="Myriad Pro" w:hAnsi="Myriad Pro"/>
                <w:sz w:val="20"/>
                <w:szCs w:val="20"/>
              </w:rPr>
              <w:t>Выпадающие доходы</w:t>
            </w:r>
          </w:p>
        </w:tc>
        <w:tc>
          <w:tcPr>
            <w:tcW w:w="513" w:type="pct"/>
            <w:shd w:val="clear" w:color="auto" w:fill="auto"/>
            <w:vAlign w:val="center"/>
            <w:hideMark/>
          </w:tcPr>
          <w:p w14:paraId="4C2E63A1"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тыс.руб.</w:t>
            </w:r>
          </w:p>
        </w:tc>
        <w:tc>
          <w:tcPr>
            <w:tcW w:w="863" w:type="pct"/>
            <w:shd w:val="clear" w:color="auto" w:fill="auto"/>
            <w:noWrap/>
            <w:vAlign w:val="bottom"/>
            <w:hideMark/>
          </w:tcPr>
          <w:p w14:paraId="2AB10543"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119 601,49</w:t>
            </w:r>
          </w:p>
        </w:tc>
      </w:tr>
      <w:tr w:rsidR="002E6246" w:rsidRPr="00D85002" w14:paraId="4F628289" w14:textId="77777777" w:rsidTr="007A377A">
        <w:trPr>
          <w:trHeight w:val="315"/>
          <w:jc w:val="center"/>
        </w:trPr>
        <w:tc>
          <w:tcPr>
            <w:tcW w:w="452" w:type="pct"/>
            <w:shd w:val="clear" w:color="auto" w:fill="auto"/>
            <w:noWrap/>
            <w:vAlign w:val="center"/>
            <w:hideMark/>
          </w:tcPr>
          <w:p w14:paraId="43C312BE"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4.</w:t>
            </w:r>
          </w:p>
        </w:tc>
        <w:tc>
          <w:tcPr>
            <w:tcW w:w="3172" w:type="pct"/>
            <w:shd w:val="clear" w:color="auto" w:fill="auto"/>
            <w:hideMark/>
          </w:tcPr>
          <w:p w14:paraId="2DB2E82E" w14:textId="77777777" w:rsidR="002E6246" w:rsidRPr="00D85002" w:rsidRDefault="002E6246" w:rsidP="007A377A">
            <w:pPr>
              <w:tabs>
                <w:tab w:val="left" w:pos="0"/>
              </w:tabs>
              <w:rPr>
                <w:rFonts w:ascii="Myriad Pro" w:hAnsi="Myriad Pro"/>
                <w:sz w:val="20"/>
                <w:szCs w:val="20"/>
              </w:rPr>
            </w:pPr>
            <w:r w:rsidRPr="00D85002">
              <w:rPr>
                <w:rFonts w:ascii="Myriad Pro" w:hAnsi="Myriad Pro"/>
                <w:sz w:val="20"/>
                <w:szCs w:val="20"/>
              </w:rPr>
              <w:t>Снятие</w:t>
            </w:r>
          </w:p>
        </w:tc>
        <w:tc>
          <w:tcPr>
            <w:tcW w:w="513" w:type="pct"/>
            <w:shd w:val="clear" w:color="auto" w:fill="auto"/>
            <w:vAlign w:val="center"/>
            <w:hideMark/>
          </w:tcPr>
          <w:p w14:paraId="4381E86E"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тыс.руб.</w:t>
            </w:r>
          </w:p>
        </w:tc>
        <w:tc>
          <w:tcPr>
            <w:tcW w:w="863" w:type="pct"/>
            <w:shd w:val="clear" w:color="auto" w:fill="auto"/>
            <w:noWrap/>
            <w:vAlign w:val="bottom"/>
            <w:hideMark/>
          </w:tcPr>
          <w:p w14:paraId="69BE94E2"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-27 316,07</w:t>
            </w:r>
          </w:p>
        </w:tc>
      </w:tr>
      <w:tr w:rsidR="002E6246" w:rsidRPr="00D85002" w14:paraId="0082AEE4" w14:textId="77777777" w:rsidTr="007A377A">
        <w:trPr>
          <w:trHeight w:val="315"/>
          <w:jc w:val="center"/>
        </w:trPr>
        <w:tc>
          <w:tcPr>
            <w:tcW w:w="452" w:type="pct"/>
            <w:shd w:val="clear" w:color="auto" w:fill="auto"/>
            <w:noWrap/>
            <w:vAlign w:val="center"/>
            <w:hideMark/>
          </w:tcPr>
          <w:p w14:paraId="113692D8"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5.</w:t>
            </w:r>
          </w:p>
        </w:tc>
        <w:tc>
          <w:tcPr>
            <w:tcW w:w="3172" w:type="pct"/>
            <w:shd w:val="clear" w:color="auto" w:fill="auto"/>
            <w:hideMark/>
          </w:tcPr>
          <w:p w14:paraId="75AC3079" w14:textId="77777777" w:rsidR="002E6246" w:rsidRPr="00D85002" w:rsidRDefault="002E6246" w:rsidP="007A377A">
            <w:pPr>
              <w:tabs>
                <w:tab w:val="left" w:pos="0"/>
              </w:tabs>
              <w:rPr>
                <w:rFonts w:ascii="Myriad Pro" w:hAnsi="Myriad Pro"/>
                <w:sz w:val="20"/>
                <w:szCs w:val="20"/>
              </w:rPr>
            </w:pPr>
            <w:r w:rsidRPr="00D85002">
              <w:rPr>
                <w:rFonts w:ascii="Myriad Pro" w:hAnsi="Myriad Pro"/>
                <w:sz w:val="20"/>
                <w:szCs w:val="20"/>
              </w:rPr>
              <w:t>Корректировка НВВ с учётом надежности и качества услуг</w:t>
            </w:r>
          </w:p>
        </w:tc>
        <w:tc>
          <w:tcPr>
            <w:tcW w:w="513" w:type="pct"/>
            <w:shd w:val="clear" w:color="auto" w:fill="auto"/>
            <w:vAlign w:val="center"/>
            <w:hideMark/>
          </w:tcPr>
          <w:p w14:paraId="69CC8126"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тыс.руб.</w:t>
            </w:r>
          </w:p>
        </w:tc>
        <w:tc>
          <w:tcPr>
            <w:tcW w:w="863" w:type="pct"/>
            <w:shd w:val="clear" w:color="auto" w:fill="auto"/>
            <w:noWrap/>
            <w:vAlign w:val="bottom"/>
            <w:hideMark/>
          </w:tcPr>
          <w:p w14:paraId="65837DEC"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21 193,55</w:t>
            </w:r>
          </w:p>
        </w:tc>
      </w:tr>
      <w:tr w:rsidR="002E6246" w:rsidRPr="00D85002" w14:paraId="5EA4FA71" w14:textId="77777777" w:rsidTr="007A377A">
        <w:trPr>
          <w:trHeight w:val="360"/>
          <w:jc w:val="center"/>
        </w:trPr>
        <w:tc>
          <w:tcPr>
            <w:tcW w:w="452" w:type="pct"/>
            <w:shd w:val="clear" w:color="auto" w:fill="D6E3BC" w:themeFill="accent3" w:themeFillTint="66"/>
            <w:noWrap/>
            <w:vAlign w:val="center"/>
            <w:hideMark/>
          </w:tcPr>
          <w:p w14:paraId="307C0060"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6.</w:t>
            </w:r>
          </w:p>
        </w:tc>
        <w:tc>
          <w:tcPr>
            <w:tcW w:w="3172" w:type="pct"/>
            <w:shd w:val="clear" w:color="auto" w:fill="D6E3BC" w:themeFill="accent3" w:themeFillTint="66"/>
            <w:vAlign w:val="center"/>
            <w:hideMark/>
          </w:tcPr>
          <w:p w14:paraId="20272869" w14:textId="77777777" w:rsidR="002E6246" w:rsidRPr="00D85002" w:rsidRDefault="002E6246" w:rsidP="007A377A">
            <w:pPr>
              <w:tabs>
                <w:tab w:val="left" w:pos="0"/>
              </w:tabs>
              <w:rPr>
                <w:rFonts w:ascii="Myriad Pro" w:hAnsi="Myriad Pro"/>
                <w:b/>
                <w:bCs/>
                <w:color w:val="000000"/>
                <w:sz w:val="20"/>
                <w:szCs w:val="20"/>
              </w:rPr>
            </w:pPr>
            <w:r w:rsidRPr="00D85002">
              <w:rPr>
                <w:rFonts w:ascii="Myriad Pro" w:hAnsi="Myriad Pro"/>
                <w:b/>
                <w:bCs/>
                <w:color w:val="000000"/>
                <w:sz w:val="20"/>
                <w:szCs w:val="20"/>
              </w:rPr>
              <w:t>НВВ всего</w:t>
            </w:r>
          </w:p>
        </w:tc>
        <w:tc>
          <w:tcPr>
            <w:tcW w:w="513" w:type="pct"/>
            <w:shd w:val="clear" w:color="auto" w:fill="D6E3BC" w:themeFill="accent3" w:themeFillTint="66"/>
            <w:vAlign w:val="center"/>
            <w:hideMark/>
          </w:tcPr>
          <w:p w14:paraId="194618B4" w14:textId="77777777" w:rsidR="002E6246" w:rsidRPr="00D85002" w:rsidRDefault="002E6246" w:rsidP="007A377A">
            <w:pPr>
              <w:tabs>
                <w:tab w:val="left" w:pos="0"/>
              </w:tabs>
              <w:jc w:val="center"/>
              <w:rPr>
                <w:rFonts w:ascii="Myriad Pro" w:hAnsi="Myriad Pro"/>
                <w:b/>
                <w:bCs/>
                <w:color w:val="000000"/>
                <w:sz w:val="20"/>
                <w:szCs w:val="20"/>
              </w:rPr>
            </w:pPr>
            <w:r w:rsidRPr="00D85002">
              <w:rPr>
                <w:rFonts w:ascii="Myriad Pro" w:hAnsi="Myriad Pro"/>
                <w:b/>
                <w:bCs/>
                <w:color w:val="000000"/>
                <w:sz w:val="20"/>
                <w:szCs w:val="20"/>
              </w:rPr>
              <w:t>тыс.руб.</w:t>
            </w:r>
          </w:p>
        </w:tc>
        <w:tc>
          <w:tcPr>
            <w:tcW w:w="863" w:type="pct"/>
            <w:shd w:val="clear" w:color="auto" w:fill="D6E3BC" w:themeFill="accent3" w:themeFillTint="66"/>
            <w:noWrap/>
            <w:vAlign w:val="center"/>
            <w:hideMark/>
          </w:tcPr>
          <w:p w14:paraId="312E7756" w14:textId="77777777" w:rsidR="002E6246" w:rsidRPr="00D85002" w:rsidRDefault="002E6246" w:rsidP="007A377A">
            <w:pPr>
              <w:tabs>
                <w:tab w:val="left" w:pos="0"/>
              </w:tabs>
              <w:jc w:val="right"/>
              <w:rPr>
                <w:rFonts w:ascii="Myriad Pro" w:hAnsi="Myriad Pro"/>
                <w:b/>
                <w:bCs/>
                <w:sz w:val="20"/>
                <w:szCs w:val="20"/>
              </w:rPr>
            </w:pPr>
            <w:r w:rsidRPr="00D85002">
              <w:rPr>
                <w:rFonts w:ascii="Myriad Pro" w:hAnsi="Myriad Pro"/>
                <w:b/>
                <w:bCs/>
                <w:sz w:val="20"/>
                <w:szCs w:val="20"/>
              </w:rPr>
              <w:t>2 269 400,71</w:t>
            </w:r>
          </w:p>
        </w:tc>
      </w:tr>
      <w:tr w:rsidR="002E6246" w:rsidRPr="00D85002" w14:paraId="3C7A36E7" w14:textId="77777777" w:rsidTr="007A377A">
        <w:trPr>
          <w:trHeight w:val="300"/>
          <w:jc w:val="center"/>
        </w:trPr>
        <w:tc>
          <w:tcPr>
            <w:tcW w:w="452" w:type="pct"/>
            <w:shd w:val="clear" w:color="auto" w:fill="auto"/>
            <w:noWrap/>
            <w:vAlign w:val="center"/>
            <w:hideMark/>
          </w:tcPr>
          <w:p w14:paraId="7A289B39"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7.</w:t>
            </w:r>
          </w:p>
        </w:tc>
        <w:tc>
          <w:tcPr>
            <w:tcW w:w="3172" w:type="pct"/>
            <w:shd w:val="clear" w:color="auto" w:fill="auto"/>
            <w:noWrap/>
            <w:vAlign w:val="bottom"/>
            <w:hideMark/>
          </w:tcPr>
          <w:p w14:paraId="02D7DDE2" w14:textId="77777777" w:rsidR="002E6246" w:rsidRPr="00D85002" w:rsidRDefault="002E6246" w:rsidP="007A377A">
            <w:pPr>
              <w:tabs>
                <w:tab w:val="left" w:pos="0"/>
              </w:tabs>
              <w:rPr>
                <w:rFonts w:ascii="Myriad Pro" w:hAnsi="Myriad Pro"/>
                <w:sz w:val="20"/>
                <w:szCs w:val="20"/>
              </w:rPr>
            </w:pPr>
            <w:r w:rsidRPr="00D85002">
              <w:rPr>
                <w:rFonts w:ascii="Myriad Pro" w:hAnsi="Myriad Pro"/>
                <w:sz w:val="20"/>
                <w:szCs w:val="20"/>
              </w:rPr>
              <w:t>Объем условных единиц, в том числе по напряжению:</w:t>
            </w:r>
          </w:p>
        </w:tc>
        <w:tc>
          <w:tcPr>
            <w:tcW w:w="513" w:type="pct"/>
            <w:shd w:val="clear" w:color="auto" w:fill="auto"/>
            <w:vAlign w:val="center"/>
            <w:hideMark/>
          </w:tcPr>
          <w:p w14:paraId="2E67EA77"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у.е.</w:t>
            </w:r>
          </w:p>
        </w:tc>
        <w:tc>
          <w:tcPr>
            <w:tcW w:w="863" w:type="pct"/>
            <w:shd w:val="clear" w:color="auto" w:fill="auto"/>
            <w:noWrap/>
            <w:vAlign w:val="bottom"/>
            <w:hideMark/>
          </w:tcPr>
          <w:p w14:paraId="639A9605" w14:textId="77777777" w:rsidR="002E6246" w:rsidRPr="00D85002" w:rsidRDefault="002E6246" w:rsidP="007A377A">
            <w:pPr>
              <w:tabs>
                <w:tab w:val="left" w:pos="0"/>
              </w:tabs>
              <w:jc w:val="right"/>
              <w:rPr>
                <w:rFonts w:ascii="Myriad Pro" w:hAnsi="Myriad Pro"/>
                <w:b/>
                <w:bCs/>
                <w:sz w:val="20"/>
                <w:szCs w:val="20"/>
              </w:rPr>
            </w:pPr>
            <w:r w:rsidRPr="00D85002">
              <w:rPr>
                <w:rFonts w:ascii="Myriad Pro" w:hAnsi="Myriad Pro"/>
                <w:b/>
                <w:bCs/>
                <w:sz w:val="20"/>
                <w:szCs w:val="20"/>
              </w:rPr>
              <w:t>40 944,40</w:t>
            </w:r>
          </w:p>
        </w:tc>
      </w:tr>
      <w:tr w:rsidR="002E6246" w:rsidRPr="00D85002" w14:paraId="2E863786" w14:textId="77777777" w:rsidTr="007A377A">
        <w:trPr>
          <w:trHeight w:val="285"/>
          <w:jc w:val="center"/>
        </w:trPr>
        <w:tc>
          <w:tcPr>
            <w:tcW w:w="452" w:type="pct"/>
            <w:shd w:val="clear" w:color="auto" w:fill="auto"/>
            <w:noWrap/>
            <w:vAlign w:val="center"/>
            <w:hideMark/>
          </w:tcPr>
          <w:p w14:paraId="379903C6"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7.1.</w:t>
            </w:r>
          </w:p>
        </w:tc>
        <w:tc>
          <w:tcPr>
            <w:tcW w:w="3172" w:type="pct"/>
            <w:shd w:val="clear" w:color="auto" w:fill="auto"/>
            <w:hideMark/>
          </w:tcPr>
          <w:p w14:paraId="0432A431"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ВН</w:t>
            </w:r>
          </w:p>
        </w:tc>
        <w:tc>
          <w:tcPr>
            <w:tcW w:w="513" w:type="pct"/>
            <w:shd w:val="clear" w:color="auto" w:fill="auto"/>
            <w:hideMark/>
          </w:tcPr>
          <w:p w14:paraId="25D19670"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у.е.</w:t>
            </w:r>
          </w:p>
        </w:tc>
        <w:tc>
          <w:tcPr>
            <w:tcW w:w="863" w:type="pct"/>
            <w:shd w:val="clear" w:color="auto" w:fill="auto"/>
            <w:noWrap/>
            <w:vAlign w:val="bottom"/>
            <w:hideMark/>
          </w:tcPr>
          <w:p w14:paraId="748507B9"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6 447,11</w:t>
            </w:r>
          </w:p>
        </w:tc>
      </w:tr>
      <w:tr w:rsidR="002E6246" w:rsidRPr="00D85002" w14:paraId="70BFFD52" w14:textId="77777777" w:rsidTr="007A377A">
        <w:trPr>
          <w:trHeight w:val="285"/>
          <w:jc w:val="center"/>
        </w:trPr>
        <w:tc>
          <w:tcPr>
            <w:tcW w:w="452" w:type="pct"/>
            <w:shd w:val="clear" w:color="auto" w:fill="auto"/>
            <w:noWrap/>
            <w:vAlign w:val="center"/>
            <w:hideMark/>
          </w:tcPr>
          <w:p w14:paraId="6E0CD822"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7.2.</w:t>
            </w:r>
          </w:p>
        </w:tc>
        <w:tc>
          <w:tcPr>
            <w:tcW w:w="3172" w:type="pct"/>
            <w:shd w:val="clear" w:color="auto" w:fill="auto"/>
            <w:hideMark/>
          </w:tcPr>
          <w:p w14:paraId="7DCC82FD"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СН1</w:t>
            </w:r>
          </w:p>
        </w:tc>
        <w:tc>
          <w:tcPr>
            <w:tcW w:w="513" w:type="pct"/>
            <w:shd w:val="clear" w:color="auto" w:fill="auto"/>
            <w:hideMark/>
          </w:tcPr>
          <w:p w14:paraId="29CA20D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у.е.</w:t>
            </w:r>
          </w:p>
        </w:tc>
        <w:tc>
          <w:tcPr>
            <w:tcW w:w="863" w:type="pct"/>
            <w:shd w:val="clear" w:color="auto" w:fill="auto"/>
            <w:noWrap/>
            <w:vAlign w:val="bottom"/>
            <w:hideMark/>
          </w:tcPr>
          <w:p w14:paraId="4A59C3F9"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6 562,74</w:t>
            </w:r>
          </w:p>
        </w:tc>
      </w:tr>
      <w:tr w:rsidR="002E6246" w:rsidRPr="00D85002" w14:paraId="73D96E99" w14:textId="77777777" w:rsidTr="007A377A">
        <w:trPr>
          <w:trHeight w:val="285"/>
          <w:jc w:val="center"/>
        </w:trPr>
        <w:tc>
          <w:tcPr>
            <w:tcW w:w="452" w:type="pct"/>
            <w:shd w:val="clear" w:color="auto" w:fill="auto"/>
            <w:noWrap/>
            <w:vAlign w:val="center"/>
            <w:hideMark/>
          </w:tcPr>
          <w:p w14:paraId="10663924"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7.3.</w:t>
            </w:r>
          </w:p>
        </w:tc>
        <w:tc>
          <w:tcPr>
            <w:tcW w:w="3172" w:type="pct"/>
            <w:shd w:val="clear" w:color="auto" w:fill="auto"/>
            <w:hideMark/>
          </w:tcPr>
          <w:p w14:paraId="3CAAC16A"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СН2</w:t>
            </w:r>
          </w:p>
        </w:tc>
        <w:tc>
          <w:tcPr>
            <w:tcW w:w="513" w:type="pct"/>
            <w:shd w:val="clear" w:color="auto" w:fill="auto"/>
            <w:hideMark/>
          </w:tcPr>
          <w:p w14:paraId="7DCAE735"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у.е.</w:t>
            </w:r>
          </w:p>
        </w:tc>
        <w:tc>
          <w:tcPr>
            <w:tcW w:w="863" w:type="pct"/>
            <w:shd w:val="clear" w:color="auto" w:fill="auto"/>
            <w:noWrap/>
            <w:vAlign w:val="bottom"/>
            <w:hideMark/>
          </w:tcPr>
          <w:p w14:paraId="6C14C514"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20 057,78</w:t>
            </w:r>
          </w:p>
        </w:tc>
      </w:tr>
      <w:tr w:rsidR="002E6246" w:rsidRPr="00D85002" w14:paraId="311443DA" w14:textId="77777777" w:rsidTr="007A377A">
        <w:trPr>
          <w:trHeight w:val="285"/>
          <w:jc w:val="center"/>
        </w:trPr>
        <w:tc>
          <w:tcPr>
            <w:tcW w:w="452" w:type="pct"/>
            <w:shd w:val="clear" w:color="auto" w:fill="auto"/>
            <w:noWrap/>
            <w:vAlign w:val="center"/>
            <w:hideMark/>
          </w:tcPr>
          <w:p w14:paraId="7774D7CB" w14:textId="77777777" w:rsidR="002E6246" w:rsidRPr="00D85002" w:rsidRDefault="002E6246" w:rsidP="007A377A">
            <w:pPr>
              <w:tabs>
                <w:tab w:val="left" w:pos="0"/>
              </w:tabs>
              <w:jc w:val="center"/>
              <w:rPr>
                <w:rFonts w:ascii="Myriad Pro" w:hAnsi="Myriad Pro"/>
                <w:sz w:val="20"/>
                <w:szCs w:val="20"/>
              </w:rPr>
            </w:pPr>
            <w:r w:rsidRPr="00D85002">
              <w:rPr>
                <w:rFonts w:ascii="Myriad Pro" w:hAnsi="Myriad Pro"/>
                <w:sz w:val="20"/>
                <w:szCs w:val="20"/>
              </w:rPr>
              <w:t>7.4.</w:t>
            </w:r>
          </w:p>
        </w:tc>
        <w:tc>
          <w:tcPr>
            <w:tcW w:w="3172" w:type="pct"/>
            <w:shd w:val="clear" w:color="auto" w:fill="auto"/>
            <w:hideMark/>
          </w:tcPr>
          <w:p w14:paraId="58877C75" w14:textId="77777777" w:rsidR="002E6246" w:rsidRPr="00D85002" w:rsidRDefault="002E6246" w:rsidP="007A377A">
            <w:pPr>
              <w:tabs>
                <w:tab w:val="left" w:pos="0"/>
              </w:tabs>
              <w:rPr>
                <w:rFonts w:ascii="Myriad Pro" w:hAnsi="Myriad Pro"/>
                <w:color w:val="000000"/>
                <w:sz w:val="20"/>
                <w:szCs w:val="20"/>
              </w:rPr>
            </w:pPr>
            <w:r w:rsidRPr="00D85002">
              <w:rPr>
                <w:rFonts w:ascii="Myriad Pro" w:hAnsi="Myriad Pro"/>
                <w:color w:val="000000"/>
                <w:sz w:val="20"/>
                <w:szCs w:val="20"/>
              </w:rPr>
              <w:t>НН</w:t>
            </w:r>
          </w:p>
        </w:tc>
        <w:tc>
          <w:tcPr>
            <w:tcW w:w="513" w:type="pct"/>
            <w:shd w:val="clear" w:color="auto" w:fill="auto"/>
            <w:hideMark/>
          </w:tcPr>
          <w:p w14:paraId="60BE7C21" w14:textId="77777777" w:rsidR="002E6246" w:rsidRPr="00D85002" w:rsidRDefault="002E6246" w:rsidP="007A377A">
            <w:pPr>
              <w:tabs>
                <w:tab w:val="left" w:pos="0"/>
              </w:tabs>
              <w:jc w:val="center"/>
              <w:rPr>
                <w:rFonts w:ascii="Myriad Pro" w:hAnsi="Myriad Pro"/>
                <w:color w:val="000000"/>
                <w:sz w:val="20"/>
                <w:szCs w:val="20"/>
              </w:rPr>
            </w:pPr>
            <w:r w:rsidRPr="00D85002">
              <w:rPr>
                <w:rFonts w:ascii="Myriad Pro" w:hAnsi="Myriad Pro"/>
                <w:color w:val="000000"/>
                <w:sz w:val="20"/>
                <w:szCs w:val="20"/>
              </w:rPr>
              <w:t>у.е.</w:t>
            </w:r>
          </w:p>
        </w:tc>
        <w:tc>
          <w:tcPr>
            <w:tcW w:w="863" w:type="pct"/>
            <w:shd w:val="clear" w:color="auto" w:fill="auto"/>
            <w:noWrap/>
            <w:vAlign w:val="bottom"/>
            <w:hideMark/>
          </w:tcPr>
          <w:p w14:paraId="06ACDFD9" w14:textId="77777777" w:rsidR="002E6246" w:rsidRPr="00D85002" w:rsidRDefault="002E6246" w:rsidP="007A377A">
            <w:pPr>
              <w:tabs>
                <w:tab w:val="left" w:pos="0"/>
              </w:tabs>
              <w:jc w:val="right"/>
              <w:rPr>
                <w:rFonts w:ascii="Myriad Pro" w:hAnsi="Myriad Pro"/>
                <w:sz w:val="20"/>
                <w:szCs w:val="20"/>
              </w:rPr>
            </w:pPr>
            <w:r w:rsidRPr="00D85002">
              <w:rPr>
                <w:rFonts w:ascii="Myriad Pro" w:hAnsi="Myriad Pro"/>
                <w:sz w:val="20"/>
                <w:szCs w:val="20"/>
              </w:rPr>
              <w:t>7 876,77</w:t>
            </w:r>
          </w:p>
        </w:tc>
      </w:tr>
    </w:tbl>
    <w:p w14:paraId="717BC8A0" w14:textId="77777777" w:rsidR="00F172F9" w:rsidRDefault="00F172F9" w:rsidP="002E6246">
      <w:pPr>
        <w:tabs>
          <w:tab w:val="left" w:pos="0"/>
        </w:tabs>
        <w:spacing w:line="360" w:lineRule="auto"/>
        <w:ind w:firstLine="567"/>
        <w:jc w:val="both"/>
        <w:rPr>
          <w:rFonts w:ascii="Myriad Pro" w:hAnsi="Myriad Pro"/>
          <w:sz w:val="26"/>
          <w:szCs w:val="26"/>
        </w:rPr>
      </w:pPr>
    </w:p>
    <w:p w14:paraId="34CC9870"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Из представленных данных следует, что </w:t>
      </w:r>
      <w:r w:rsidRPr="00F460DA">
        <w:rPr>
          <w:rFonts w:ascii="Myriad Pro" w:hAnsi="Myriad Pro"/>
          <w:sz w:val="26"/>
          <w:szCs w:val="26"/>
        </w:rPr>
        <w:t xml:space="preserve">размер утвержденной </w:t>
      </w:r>
      <w:r w:rsidR="009E20DC" w:rsidRPr="009E20DC">
        <w:rPr>
          <w:rFonts w:ascii="Myriad Pro" w:hAnsi="Myriad Pro"/>
          <w:sz w:val="26"/>
          <w:szCs w:val="26"/>
        </w:rPr>
        <w:t>Министерство</w:t>
      </w:r>
      <w:r w:rsidR="009E20DC">
        <w:rPr>
          <w:rFonts w:ascii="Myriad Pro" w:hAnsi="Myriad Pro"/>
          <w:sz w:val="26"/>
          <w:szCs w:val="26"/>
        </w:rPr>
        <w:t>м</w:t>
      </w:r>
      <w:r w:rsidR="009E20DC" w:rsidRPr="009E20DC">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w:t>
      </w:r>
      <w:r w:rsidRPr="00F460DA">
        <w:rPr>
          <w:rFonts w:ascii="Myriad Pro" w:hAnsi="Myriad Pro"/>
          <w:sz w:val="26"/>
          <w:szCs w:val="26"/>
        </w:rPr>
        <w:t>для Филиала «</w:t>
      </w:r>
      <w:r>
        <w:rPr>
          <w:rFonts w:ascii="Myriad Pro" w:hAnsi="Myriad Pro"/>
          <w:sz w:val="26"/>
          <w:szCs w:val="26"/>
        </w:rPr>
        <w:t>Хакасэнерго</w:t>
      </w:r>
      <w:r w:rsidRPr="00F460DA">
        <w:rPr>
          <w:rFonts w:ascii="Myriad Pro" w:hAnsi="Myriad Pro"/>
          <w:sz w:val="26"/>
          <w:szCs w:val="26"/>
        </w:rPr>
        <w:t xml:space="preserve">» НВВ на содержание сетей (без учета покупки потерь) на 2019 год </w:t>
      </w:r>
      <w:r>
        <w:rPr>
          <w:rFonts w:ascii="Myriad Pro" w:hAnsi="Myriad Pro"/>
          <w:sz w:val="26"/>
          <w:szCs w:val="26"/>
        </w:rPr>
        <w:t>составил 2 269 400,71</w:t>
      </w:r>
      <w:r w:rsidRPr="00F460DA">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что </w:t>
      </w:r>
      <w:r w:rsidRPr="00BB0B83">
        <w:rPr>
          <w:rFonts w:ascii="Myriad Pro" w:hAnsi="Myriad Pro"/>
          <w:sz w:val="26"/>
          <w:szCs w:val="26"/>
        </w:rPr>
        <w:t>почти в 3 раза</w:t>
      </w:r>
      <w:r>
        <w:rPr>
          <w:rFonts w:ascii="Myriad Pro" w:hAnsi="Myriad Pro"/>
          <w:sz w:val="26"/>
          <w:szCs w:val="26"/>
        </w:rPr>
        <w:t xml:space="preserve"> или на (-4 365 614,19) тыс. </w:t>
      </w:r>
      <w:r w:rsidR="009B5426">
        <w:rPr>
          <w:rFonts w:ascii="Myriad Pro" w:hAnsi="Myriad Pro"/>
          <w:sz w:val="26"/>
          <w:szCs w:val="26"/>
        </w:rPr>
        <w:t>руб.</w:t>
      </w:r>
      <w:r>
        <w:rPr>
          <w:rFonts w:ascii="Myriad Pro" w:hAnsi="Myriad Pro"/>
          <w:sz w:val="26"/>
          <w:szCs w:val="26"/>
        </w:rPr>
        <w:t xml:space="preserve"> меньше заявленного Филиалом размера НВВ на содержание </w:t>
      </w:r>
      <w:r w:rsidRPr="00BB0B83">
        <w:rPr>
          <w:rFonts w:ascii="Myriad Pro" w:hAnsi="Myriad Pro"/>
          <w:sz w:val="26"/>
          <w:szCs w:val="26"/>
        </w:rPr>
        <w:t>сетей на 2019 год:</w:t>
      </w:r>
    </w:p>
    <w:tbl>
      <w:tblPr>
        <w:tblW w:w="5000" w:type="pct"/>
        <w:jc w:val="center"/>
        <w:tblLook w:val="04A0" w:firstRow="1" w:lastRow="0" w:firstColumn="1" w:lastColumn="0" w:noHBand="0" w:noVBand="1"/>
      </w:tblPr>
      <w:tblGrid>
        <w:gridCol w:w="446"/>
        <w:gridCol w:w="4127"/>
        <w:gridCol w:w="828"/>
        <w:gridCol w:w="1266"/>
        <w:gridCol w:w="1352"/>
        <w:gridCol w:w="1327"/>
      </w:tblGrid>
      <w:tr w:rsidR="002E6246" w:rsidRPr="001628FB" w14:paraId="39D3E079" w14:textId="77777777" w:rsidTr="007A377A">
        <w:trPr>
          <w:trHeight w:val="765"/>
          <w:tblHeader/>
          <w:jc w:val="center"/>
        </w:trPr>
        <w:tc>
          <w:tcPr>
            <w:tcW w:w="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00D356" w14:textId="77777777" w:rsidR="002E6246" w:rsidRPr="001628FB" w:rsidRDefault="002E6246" w:rsidP="007A377A">
            <w:pPr>
              <w:tabs>
                <w:tab w:val="left" w:pos="0"/>
              </w:tabs>
              <w:jc w:val="center"/>
              <w:rPr>
                <w:rFonts w:ascii="Myriad Pro" w:hAnsi="Myriad Pro"/>
                <w:color w:val="FFFFFF" w:themeColor="background1"/>
                <w:sz w:val="20"/>
                <w:szCs w:val="20"/>
              </w:rPr>
            </w:pPr>
            <w:r w:rsidRPr="001628FB">
              <w:rPr>
                <w:rFonts w:ascii="Myriad Pro" w:hAnsi="Myriad Pro"/>
                <w:color w:val="FFFFFF" w:themeColor="background1"/>
                <w:sz w:val="20"/>
                <w:szCs w:val="20"/>
              </w:rPr>
              <w:t>№</w:t>
            </w:r>
          </w:p>
        </w:tc>
        <w:tc>
          <w:tcPr>
            <w:tcW w:w="2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B84B21" w14:textId="77777777" w:rsidR="002E6246" w:rsidRPr="001628FB" w:rsidRDefault="002E6246" w:rsidP="007A377A">
            <w:pPr>
              <w:tabs>
                <w:tab w:val="left" w:pos="0"/>
              </w:tabs>
              <w:jc w:val="center"/>
              <w:rPr>
                <w:rFonts w:ascii="Myriad Pro" w:hAnsi="Myriad Pro"/>
                <w:color w:val="FFFFFF" w:themeColor="background1"/>
                <w:sz w:val="20"/>
                <w:szCs w:val="20"/>
              </w:rPr>
            </w:pPr>
            <w:r w:rsidRPr="001628FB">
              <w:rPr>
                <w:rFonts w:ascii="Myriad Pro" w:hAnsi="Myriad Pro"/>
                <w:color w:val="FFFFFF" w:themeColor="background1"/>
                <w:sz w:val="20"/>
                <w:szCs w:val="20"/>
              </w:rPr>
              <w:t>Наименование</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27165E" w14:textId="77777777" w:rsidR="002E6246" w:rsidRPr="001628FB" w:rsidRDefault="002E6246" w:rsidP="007A377A">
            <w:pPr>
              <w:tabs>
                <w:tab w:val="left" w:pos="0"/>
              </w:tabs>
              <w:jc w:val="center"/>
              <w:rPr>
                <w:rFonts w:ascii="Myriad Pro" w:hAnsi="Myriad Pro"/>
                <w:color w:val="FFFFFF" w:themeColor="background1"/>
                <w:sz w:val="20"/>
                <w:szCs w:val="20"/>
              </w:rPr>
            </w:pPr>
            <w:r w:rsidRPr="001628FB">
              <w:rPr>
                <w:rFonts w:ascii="Myriad Pro" w:hAnsi="Myriad Pro"/>
                <w:color w:val="FFFFFF" w:themeColor="background1"/>
                <w:sz w:val="20"/>
                <w:szCs w:val="20"/>
              </w:rPr>
              <w:t>Ед.изм.</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1E4C5" w14:textId="77777777" w:rsidR="002E6246" w:rsidRPr="001628FB" w:rsidRDefault="002E6246" w:rsidP="007A377A">
            <w:pPr>
              <w:tabs>
                <w:tab w:val="left" w:pos="0"/>
              </w:tabs>
              <w:jc w:val="center"/>
              <w:rPr>
                <w:rFonts w:ascii="Myriad Pro" w:hAnsi="Myriad Pro"/>
                <w:color w:val="FFFFFF" w:themeColor="background1"/>
                <w:sz w:val="20"/>
                <w:szCs w:val="20"/>
              </w:rPr>
            </w:pPr>
            <w:r w:rsidRPr="001628FB">
              <w:rPr>
                <w:rFonts w:ascii="Myriad Pro" w:hAnsi="Myriad Pro"/>
                <w:color w:val="FFFFFF" w:themeColor="background1"/>
                <w:sz w:val="20"/>
                <w:szCs w:val="20"/>
              </w:rPr>
              <w:t>Заявка Филиала на 2019 год</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2447D" w14:textId="77777777" w:rsidR="002E6246" w:rsidRPr="001628FB" w:rsidRDefault="002E6246" w:rsidP="007A377A">
            <w:pPr>
              <w:tabs>
                <w:tab w:val="left" w:pos="0"/>
              </w:tabs>
              <w:jc w:val="center"/>
              <w:rPr>
                <w:rFonts w:ascii="Myriad Pro" w:hAnsi="Myriad Pro"/>
                <w:color w:val="FFFFFF" w:themeColor="background1"/>
                <w:sz w:val="20"/>
                <w:szCs w:val="20"/>
              </w:rPr>
            </w:pPr>
            <w:r w:rsidRPr="001628FB">
              <w:rPr>
                <w:rFonts w:ascii="Myriad Pro" w:hAnsi="Myriad Pro"/>
                <w:color w:val="FFFFFF" w:themeColor="background1"/>
                <w:sz w:val="20"/>
                <w:szCs w:val="20"/>
              </w:rPr>
              <w:t>Утв. Госкомта-рифэнерго РХ на 2019 год</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A510B" w14:textId="77777777" w:rsidR="002E6246" w:rsidRPr="001628FB" w:rsidRDefault="002E6246" w:rsidP="007A377A">
            <w:pPr>
              <w:tabs>
                <w:tab w:val="left" w:pos="0"/>
              </w:tabs>
              <w:jc w:val="center"/>
              <w:rPr>
                <w:rFonts w:ascii="Myriad Pro" w:hAnsi="Myriad Pro"/>
                <w:color w:val="FFFFFF" w:themeColor="background1"/>
                <w:sz w:val="20"/>
                <w:szCs w:val="20"/>
              </w:rPr>
            </w:pPr>
            <w:r w:rsidRPr="001628FB">
              <w:rPr>
                <w:rFonts w:ascii="Myriad Pro" w:hAnsi="Myriad Pro"/>
                <w:color w:val="FFFFFF" w:themeColor="background1"/>
                <w:sz w:val="20"/>
                <w:szCs w:val="20"/>
              </w:rPr>
              <w:t>Откл.</w:t>
            </w:r>
          </w:p>
        </w:tc>
      </w:tr>
      <w:tr w:rsidR="002E6246" w:rsidRPr="001628FB" w14:paraId="6D881ECC" w14:textId="77777777" w:rsidTr="007A377A">
        <w:trPr>
          <w:trHeight w:val="255"/>
          <w:tblHeader/>
          <w:jc w:val="center"/>
        </w:trPr>
        <w:tc>
          <w:tcPr>
            <w:tcW w:w="2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5754C2" w14:textId="77777777" w:rsidR="002E6246" w:rsidRPr="001628FB" w:rsidRDefault="002E6246" w:rsidP="007A377A">
            <w:pPr>
              <w:tabs>
                <w:tab w:val="left" w:pos="0"/>
              </w:tabs>
              <w:jc w:val="center"/>
              <w:rPr>
                <w:rFonts w:ascii="Myriad Pro" w:hAnsi="Myriad Pro"/>
                <w:sz w:val="20"/>
                <w:szCs w:val="20"/>
              </w:rPr>
            </w:pPr>
            <w:r w:rsidRPr="001628FB">
              <w:rPr>
                <w:rFonts w:ascii="Myriad Pro" w:hAnsi="Myriad Pro"/>
                <w:sz w:val="20"/>
                <w:szCs w:val="20"/>
              </w:rPr>
              <w:t>1</w:t>
            </w:r>
          </w:p>
        </w:tc>
        <w:tc>
          <w:tcPr>
            <w:tcW w:w="22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5B3EF1" w14:textId="77777777" w:rsidR="002E6246" w:rsidRPr="001628FB" w:rsidRDefault="002E6246" w:rsidP="007A377A">
            <w:pPr>
              <w:tabs>
                <w:tab w:val="left" w:pos="0"/>
              </w:tabs>
              <w:rPr>
                <w:rFonts w:ascii="Myriad Pro" w:hAnsi="Myriad Pro"/>
                <w:color w:val="000000"/>
                <w:sz w:val="20"/>
                <w:szCs w:val="20"/>
              </w:rPr>
            </w:pPr>
            <w:r w:rsidRPr="001628FB">
              <w:rPr>
                <w:rFonts w:ascii="Myriad Pro" w:hAnsi="Myriad Pro"/>
                <w:color w:val="000000"/>
                <w:sz w:val="20"/>
                <w:szCs w:val="20"/>
              </w:rPr>
              <w:t>Подконтрольные расходы</w:t>
            </w:r>
          </w:p>
        </w:tc>
        <w:tc>
          <w:tcPr>
            <w:tcW w:w="4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8A5A53" w14:textId="77777777" w:rsidR="002E6246" w:rsidRPr="001628FB" w:rsidRDefault="002E6246" w:rsidP="007A377A">
            <w:pPr>
              <w:tabs>
                <w:tab w:val="left" w:pos="0"/>
              </w:tabs>
              <w:jc w:val="center"/>
              <w:rPr>
                <w:rFonts w:ascii="Myriad Pro" w:hAnsi="Myriad Pro"/>
                <w:color w:val="000000"/>
                <w:sz w:val="16"/>
                <w:szCs w:val="16"/>
              </w:rPr>
            </w:pPr>
            <w:r w:rsidRPr="001628FB">
              <w:rPr>
                <w:rFonts w:ascii="Myriad Pro" w:hAnsi="Myriad Pro"/>
                <w:color w:val="000000"/>
                <w:sz w:val="16"/>
                <w:szCs w:val="16"/>
              </w:rPr>
              <w:t>тыс.руб.</w:t>
            </w:r>
          </w:p>
        </w:tc>
        <w:tc>
          <w:tcPr>
            <w:tcW w:w="6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B7F386"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877 277,42</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064B10"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778 969,58</w:t>
            </w:r>
          </w:p>
        </w:tc>
        <w:tc>
          <w:tcPr>
            <w:tcW w:w="6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A6BD8"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-98 307,84</w:t>
            </w:r>
          </w:p>
        </w:tc>
      </w:tr>
      <w:tr w:rsidR="002E6246" w:rsidRPr="001628FB" w14:paraId="74FDF3E6" w14:textId="77777777" w:rsidTr="007A377A">
        <w:trPr>
          <w:trHeight w:val="255"/>
          <w:tblHeader/>
          <w:jc w:val="center"/>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1A127671" w14:textId="77777777" w:rsidR="002E6246" w:rsidRPr="001628FB" w:rsidRDefault="002E6246" w:rsidP="007A377A">
            <w:pPr>
              <w:tabs>
                <w:tab w:val="left" w:pos="0"/>
              </w:tabs>
              <w:jc w:val="center"/>
              <w:rPr>
                <w:rFonts w:ascii="Myriad Pro" w:hAnsi="Myriad Pro"/>
                <w:sz w:val="20"/>
                <w:szCs w:val="20"/>
              </w:rPr>
            </w:pPr>
            <w:r w:rsidRPr="001628FB">
              <w:rPr>
                <w:rFonts w:ascii="Myriad Pro" w:hAnsi="Myriad Pro"/>
                <w:sz w:val="20"/>
                <w:szCs w:val="20"/>
              </w:rPr>
              <w:t>2</w:t>
            </w:r>
          </w:p>
        </w:tc>
        <w:tc>
          <w:tcPr>
            <w:tcW w:w="2229" w:type="pct"/>
            <w:tcBorders>
              <w:top w:val="nil"/>
              <w:left w:val="nil"/>
              <w:bottom w:val="single" w:sz="4" w:space="0" w:color="auto"/>
              <w:right w:val="single" w:sz="4" w:space="0" w:color="auto"/>
            </w:tcBorders>
            <w:shd w:val="clear" w:color="auto" w:fill="auto"/>
            <w:vAlign w:val="center"/>
            <w:hideMark/>
          </w:tcPr>
          <w:p w14:paraId="51568A1E" w14:textId="77777777" w:rsidR="002E6246" w:rsidRPr="001628FB" w:rsidRDefault="002E6246" w:rsidP="007A377A">
            <w:pPr>
              <w:tabs>
                <w:tab w:val="left" w:pos="0"/>
              </w:tabs>
              <w:rPr>
                <w:rFonts w:ascii="Myriad Pro" w:hAnsi="Myriad Pro"/>
                <w:color w:val="000000"/>
                <w:sz w:val="20"/>
                <w:szCs w:val="20"/>
              </w:rPr>
            </w:pPr>
            <w:r w:rsidRPr="001628FB">
              <w:rPr>
                <w:rFonts w:ascii="Myriad Pro" w:hAnsi="Myriad Pro"/>
                <w:color w:val="000000"/>
                <w:sz w:val="20"/>
                <w:szCs w:val="20"/>
              </w:rPr>
              <w:t>Неподконтрольных расходов</w:t>
            </w:r>
          </w:p>
        </w:tc>
        <w:tc>
          <w:tcPr>
            <w:tcW w:w="425" w:type="pct"/>
            <w:tcBorders>
              <w:top w:val="nil"/>
              <w:left w:val="nil"/>
              <w:bottom w:val="single" w:sz="4" w:space="0" w:color="auto"/>
              <w:right w:val="single" w:sz="4" w:space="0" w:color="auto"/>
            </w:tcBorders>
            <w:shd w:val="clear" w:color="auto" w:fill="auto"/>
            <w:vAlign w:val="center"/>
            <w:hideMark/>
          </w:tcPr>
          <w:p w14:paraId="7FFD7C28" w14:textId="77777777" w:rsidR="002E6246" w:rsidRPr="001628FB" w:rsidRDefault="002E6246" w:rsidP="007A377A">
            <w:pPr>
              <w:tabs>
                <w:tab w:val="left" w:pos="0"/>
              </w:tabs>
              <w:jc w:val="center"/>
              <w:rPr>
                <w:rFonts w:ascii="Myriad Pro" w:hAnsi="Myriad Pro"/>
                <w:color w:val="000000"/>
                <w:sz w:val="16"/>
                <w:szCs w:val="16"/>
              </w:rPr>
            </w:pPr>
            <w:r w:rsidRPr="001628FB">
              <w:rPr>
                <w:rFonts w:ascii="Myriad Pro" w:hAnsi="Myriad Pro"/>
                <w:color w:val="000000"/>
                <w:sz w:val="16"/>
                <w:szCs w:val="16"/>
              </w:rPr>
              <w:t>тыс.руб.</w:t>
            </w:r>
          </w:p>
        </w:tc>
        <w:tc>
          <w:tcPr>
            <w:tcW w:w="664" w:type="pct"/>
            <w:tcBorders>
              <w:top w:val="nil"/>
              <w:left w:val="nil"/>
              <w:bottom w:val="single" w:sz="4" w:space="0" w:color="auto"/>
              <w:right w:val="single" w:sz="4" w:space="0" w:color="auto"/>
            </w:tcBorders>
            <w:shd w:val="clear" w:color="auto" w:fill="auto"/>
            <w:noWrap/>
            <w:vAlign w:val="center"/>
            <w:hideMark/>
          </w:tcPr>
          <w:p w14:paraId="3A9113E0"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3 636 612,83</w:t>
            </w:r>
          </w:p>
        </w:tc>
        <w:tc>
          <w:tcPr>
            <w:tcW w:w="744" w:type="pct"/>
            <w:tcBorders>
              <w:top w:val="nil"/>
              <w:left w:val="nil"/>
              <w:bottom w:val="single" w:sz="4" w:space="0" w:color="auto"/>
              <w:right w:val="single" w:sz="4" w:space="0" w:color="auto"/>
            </w:tcBorders>
            <w:shd w:val="clear" w:color="auto" w:fill="auto"/>
            <w:noWrap/>
            <w:vAlign w:val="center"/>
            <w:hideMark/>
          </w:tcPr>
          <w:p w14:paraId="6AB45043"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1 376 952,16</w:t>
            </w:r>
          </w:p>
        </w:tc>
        <w:tc>
          <w:tcPr>
            <w:tcW w:w="678" w:type="pct"/>
            <w:tcBorders>
              <w:top w:val="nil"/>
              <w:left w:val="nil"/>
              <w:bottom w:val="single" w:sz="4" w:space="0" w:color="auto"/>
              <w:right w:val="single" w:sz="4" w:space="0" w:color="auto"/>
            </w:tcBorders>
            <w:shd w:val="clear" w:color="auto" w:fill="auto"/>
            <w:noWrap/>
            <w:vAlign w:val="center"/>
            <w:hideMark/>
          </w:tcPr>
          <w:p w14:paraId="22781D04"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-2 259 660,67</w:t>
            </w:r>
          </w:p>
        </w:tc>
      </w:tr>
      <w:tr w:rsidR="002E6246" w:rsidRPr="001628FB" w14:paraId="3611EE7C" w14:textId="77777777" w:rsidTr="007A377A">
        <w:trPr>
          <w:trHeight w:val="255"/>
          <w:tblHeader/>
          <w:jc w:val="center"/>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D82A967" w14:textId="77777777" w:rsidR="002E6246" w:rsidRPr="001628FB" w:rsidRDefault="002E6246" w:rsidP="007A377A">
            <w:pPr>
              <w:tabs>
                <w:tab w:val="left" w:pos="0"/>
              </w:tabs>
              <w:jc w:val="center"/>
              <w:rPr>
                <w:rFonts w:ascii="Myriad Pro" w:hAnsi="Myriad Pro"/>
                <w:sz w:val="20"/>
                <w:szCs w:val="20"/>
              </w:rPr>
            </w:pPr>
            <w:r w:rsidRPr="001628FB">
              <w:rPr>
                <w:rFonts w:ascii="Myriad Pro" w:hAnsi="Myriad Pro"/>
                <w:sz w:val="20"/>
                <w:szCs w:val="20"/>
              </w:rPr>
              <w:t>3</w:t>
            </w:r>
          </w:p>
        </w:tc>
        <w:tc>
          <w:tcPr>
            <w:tcW w:w="2229" w:type="pct"/>
            <w:tcBorders>
              <w:top w:val="nil"/>
              <w:left w:val="nil"/>
              <w:bottom w:val="single" w:sz="4" w:space="0" w:color="auto"/>
              <w:right w:val="single" w:sz="4" w:space="0" w:color="auto"/>
            </w:tcBorders>
            <w:shd w:val="clear" w:color="auto" w:fill="auto"/>
            <w:vAlign w:val="center"/>
            <w:hideMark/>
          </w:tcPr>
          <w:p w14:paraId="28A9AF28" w14:textId="77777777" w:rsidR="002E6246" w:rsidRPr="001628FB" w:rsidRDefault="002E6246" w:rsidP="007A377A">
            <w:pPr>
              <w:tabs>
                <w:tab w:val="left" w:pos="0"/>
              </w:tabs>
              <w:rPr>
                <w:rFonts w:ascii="Myriad Pro" w:hAnsi="Myriad Pro"/>
                <w:color w:val="000000"/>
                <w:sz w:val="20"/>
                <w:szCs w:val="20"/>
              </w:rPr>
            </w:pPr>
            <w:r w:rsidRPr="001628FB">
              <w:rPr>
                <w:rFonts w:ascii="Myriad Pro" w:hAnsi="Myriad Pro"/>
                <w:color w:val="000000"/>
                <w:sz w:val="20"/>
                <w:szCs w:val="20"/>
              </w:rPr>
              <w:t>Выпадающие доходы</w:t>
            </w:r>
          </w:p>
        </w:tc>
        <w:tc>
          <w:tcPr>
            <w:tcW w:w="425" w:type="pct"/>
            <w:tcBorders>
              <w:top w:val="nil"/>
              <w:left w:val="nil"/>
              <w:bottom w:val="single" w:sz="4" w:space="0" w:color="auto"/>
              <w:right w:val="single" w:sz="4" w:space="0" w:color="auto"/>
            </w:tcBorders>
            <w:shd w:val="clear" w:color="auto" w:fill="auto"/>
            <w:vAlign w:val="center"/>
            <w:hideMark/>
          </w:tcPr>
          <w:p w14:paraId="10B16A1A" w14:textId="77777777" w:rsidR="002E6246" w:rsidRPr="001628FB" w:rsidRDefault="002E6246" w:rsidP="007A377A">
            <w:pPr>
              <w:tabs>
                <w:tab w:val="left" w:pos="0"/>
              </w:tabs>
              <w:jc w:val="center"/>
              <w:rPr>
                <w:rFonts w:ascii="Myriad Pro" w:hAnsi="Myriad Pro"/>
                <w:color w:val="000000"/>
                <w:sz w:val="16"/>
                <w:szCs w:val="16"/>
              </w:rPr>
            </w:pPr>
            <w:r w:rsidRPr="001628FB">
              <w:rPr>
                <w:rFonts w:ascii="Myriad Pro" w:hAnsi="Myriad Pro"/>
                <w:color w:val="000000"/>
                <w:sz w:val="16"/>
                <w:szCs w:val="16"/>
              </w:rPr>
              <w:t>тыс.руб.</w:t>
            </w:r>
          </w:p>
        </w:tc>
        <w:tc>
          <w:tcPr>
            <w:tcW w:w="664" w:type="pct"/>
            <w:tcBorders>
              <w:top w:val="nil"/>
              <w:left w:val="nil"/>
              <w:bottom w:val="single" w:sz="4" w:space="0" w:color="auto"/>
              <w:right w:val="single" w:sz="4" w:space="0" w:color="auto"/>
            </w:tcBorders>
            <w:shd w:val="clear" w:color="auto" w:fill="auto"/>
            <w:noWrap/>
            <w:vAlign w:val="center"/>
            <w:hideMark/>
          </w:tcPr>
          <w:p w14:paraId="01400F63"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2 121 124,65</w:t>
            </w:r>
          </w:p>
        </w:tc>
        <w:tc>
          <w:tcPr>
            <w:tcW w:w="744" w:type="pct"/>
            <w:tcBorders>
              <w:top w:val="nil"/>
              <w:left w:val="nil"/>
              <w:bottom w:val="single" w:sz="4" w:space="0" w:color="auto"/>
              <w:right w:val="single" w:sz="4" w:space="0" w:color="auto"/>
            </w:tcBorders>
            <w:shd w:val="clear" w:color="auto" w:fill="auto"/>
            <w:noWrap/>
            <w:vAlign w:val="center"/>
            <w:hideMark/>
          </w:tcPr>
          <w:p w14:paraId="119AF553"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119 601,49</w:t>
            </w:r>
          </w:p>
        </w:tc>
        <w:tc>
          <w:tcPr>
            <w:tcW w:w="678" w:type="pct"/>
            <w:tcBorders>
              <w:top w:val="nil"/>
              <w:left w:val="nil"/>
              <w:bottom w:val="single" w:sz="4" w:space="0" w:color="auto"/>
              <w:right w:val="single" w:sz="4" w:space="0" w:color="auto"/>
            </w:tcBorders>
            <w:shd w:val="clear" w:color="auto" w:fill="auto"/>
            <w:noWrap/>
            <w:vAlign w:val="center"/>
            <w:hideMark/>
          </w:tcPr>
          <w:p w14:paraId="00C23904"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-2 001 523,16</w:t>
            </w:r>
          </w:p>
        </w:tc>
      </w:tr>
      <w:tr w:rsidR="002E6246" w:rsidRPr="001628FB" w14:paraId="7FF01C85" w14:textId="77777777" w:rsidTr="007A377A">
        <w:trPr>
          <w:trHeight w:val="255"/>
          <w:tblHeader/>
          <w:jc w:val="center"/>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68F6EAB1" w14:textId="77777777" w:rsidR="002E6246" w:rsidRPr="001628FB" w:rsidRDefault="002E6246" w:rsidP="007A377A">
            <w:pPr>
              <w:tabs>
                <w:tab w:val="left" w:pos="0"/>
              </w:tabs>
              <w:jc w:val="center"/>
              <w:rPr>
                <w:rFonts w:ascii="Myriad Pro" w:hAnsi="Myriad Pro"/>
                <w:sz w:val="20"/>
                <w:szCs w:val="20"/>
              </w:rPr>
            </w:pPr>
            <w:r w:rsidRPr="001628FB">
              <w:rPr>
                <w:rFonts w:ascii="Myriad Pro" w:hAnsi="Myriad Pro"/>
                <w:sz w:val="20"/>
                <w:szCs w:val="20"/>
              </w:rPr>
              <w:t>4</w:t>
            </w:r>
          </w:p>
        </w:tc>
        <w:tc>
          <w:tcPr>
            <w:tcW w:w="2229" w:type="pct"/>
            <w:tcBorders>
              <w:top w:val="nil"/>
              <w:left w:val="nil"/>
              <w:bottom w:val="single" w:sz="4" w:space="0" w:color="auto"/>
              <w:right w:val="single" w:sz="4" w:space="0" w:color="auto"/>
            </w:tcBorders>
            <w:shd w:val="clear" w:color="auto" w:fill="auto"/>
            <w:vAlign w:val="center"/>
            <w:hideMark/>
          </w:tcPr>
          <w:p w14:paraId="63967B9D" w14:textId="77777777" w:rsidR="002E6246" w:rsidRPr="001628FB" w:rsidRDefault="002E6246" w:rsidP="007A377A">
            <w:pPr>
              <w:tabs>
                <w:tab w:val="left" w:pos="0"/>
              </w:tabs>
              <w:rPr>
                <w:rFonts w:ascii="Myriad Pro" w:hAnsi="Myriad Pro"/>
                <w:color w:val="000000"/>
                <w:sz w:val="20"/>
                <w:szCs w:val="20"/>
              </w:rPr>
            </w:pPr>
            <w:r w:rsidRPr="001628FB">
              <w:rPr>
                <w:rFonts w:ascii="Myriad Pro" w:hAnsi="Myriad Pro"/>
                <w:color w:val="000000"/>
                <w:sz w:val="20"/>
                <w:szCs w:val="20"/>
              </w:rPr>
              <w:t>Снятие</w:t>
            </w:r>
          </w:p>
        </w:tc>
        <w:tc>
          <w:tcPr>
            <w:tcW w:w="425" w:type="pct"/>
            <w:tcBorders>
              <w:top w:val="nil"/>
              <w:left w:val="nil"/>
              <w:bottom w:val="single" w:sz="4" w:space="0" w:color="auto"/>
              <w:right w:val="single" w:sz="4" w:space="0" w:color="auto"/>
            </w:tcBorders>
            <w:shd w:val="clear" w:color="auto" w:fill="auto"/>
            <w:vAlign w:val="center"/>
            <w:hideMark/>
          </w:tcPr>
          <w:p w14:paraId="1F1124C8" w14:textId="77777777" w:rsidR="002E6246" w:rsidRPr="001628FB" w:rsidRDefault="002E6246" w:rsidP="007A377A">
            <w:pPr>
              <w:tabs>
                <w:tab w:val="left" w:pos="0"/>
              </w:tabs>
              <w:jc w:val="center"/>
              <w:rPr>
                <w:rFonts w:ascii="Myriad Pro" w:hAnsi="Myriad Pro"/>
                <w:color w:val="000000"/>
                <w:sz w:val="16"/>
                <w:szCs w:val="16"/>
              </w:rPr>
            </w:pPr>
            <w:r w:rsidRPr="001628FB">
              <w:rPr>
                <w:rFonts w:ascii="Myriad Pro" w:hAnsi="Myriad Pro"/>
                <w:color w:val="000000"/>
                <w:sz w:val="16"/>
                <w:szCs w:val="16"/>
              </w:rPr>
              <w:t>тыс.руб.</w:t>
            </w:r>
          </w:p>
        </w:tc>
        <w:tc>
          <w:tcPr>
            <w:tcW w:w="664" w:type="pct"/>
            <w:tcBorders>
              <w:top w:val="nil"/>
              <w:left w:val="nil"/>
              <w:bottom w:val="single" w:sz="4" w:space="0" w:color="auto"/>
              <w:right w:val="single" w:sz="4" w:space="0" w:color="auto"/>
            </w:tcBorders>
            <w:shd w:val="clear" w:color="auto" w:fill="auto"/>
            <w:noWrap/>
            <w:vAlign w:val="center"/>
            <w:hideMark/>
          </w:tcPr>
          <w:p w14:paraId="6FBCD1F6"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0,00</w:t>
            </w:r>
          </w:p>
        </w:tc>
        <w:tc>
          <w:tcPr>
            <w:tcW w:w="744" w:type="pct"/>
            <w:tcBorders>
              <w:top w:val="nil"/>
              <w:left w:val="nil"/>
              <w:bottom w:val="single" w:sz="4" w:space="0" w:color="auto"/>
              <w:right w:val="single" w:sz="4" w:space="0" w:color="auto"/>
            </w:tcBorders>
            <w:shd w:val="clear" w:color="auto" w:fill="auto"/>
            <w:noWrap/>
            <w:vAlign w:val="center"/>
            <w:hideMark/>
          </w:tcPr>
          <w:p w14:paraId="39CFCB3F"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-27 316,07</w:t>
            </w:r>
          </w:p>
        </w:tc>
        <w:tc>
          <w:tcPr>
            <w:tcW w:w="678" w:type="pct"/>
            <w:tcBorders>
              <w:top w:val="nil"/>
              <w:left w:val="nil"/>
              <w:bottom w:val="single" w:sz="4" w:space="0" w:color="auto"/>
              <w:right w:val="single" w:sz="4" w:space="0" w:color="auto"/>
            </w:tcBorders>
            <w:shd w:val="clear" w:color="auto" w:fill="auto"/>
            <w:noWrap/>
            <w:vAlign w:val="center"/>
            <w:hideMark/>
          </w:tcPr>
          <w:p w14:paraId="73B4F38B"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-27 316,07</w:t>
            </w:r>
          </w:p>
        </w:tc>
      </w:tr>
      <w:tr w:rsidR="002E6246" w:rsidRPr="001628FB" w14:paraId="748381DD" w14:textId="77777777" w:rsidTr="007A377A">
        <w:trPr>
          <w:trHeight w:val="255"/>
          <w:tblHeader/>
          <w:jc w:val="center"/>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3983126D" w14:textId="77777777" w:rsidR="002E6246" w:rsidRPr="001628FB" w:rsidRDefault="002E6246" w:rsidP="007A377A">
            <w:pPr>
              <w:tabs>
                <w:tab w:val="left" w:pos="0"/>
              </w:tabs>
              <w:jc w:val="center"/>
              <w:rPr>
                <w:rFonts w:ascii="Myriad Pro" w:hAnsi="Myriad Pro"/>
                <w:sz w:val="20"/>
                <w:szCs w:val="20"/>
              </w:rPr>
            </w:pPr>
            <w:r w:rsidRPr="001628FB">
              <w:rPr>
                <w:rFonts w:ascii="Myriad Pro" w:hAnsi="Myriad Pro"/>
                <w:sz w:val="20"/>
                <w:szCs w:val="20"/>
              </w:rPr>
              <w:t>5</w:t>
            </w:r>
          </w:p>
        </w:tc>
        <w:tc>
          <w:tcPr>
            <w:tcW w:w="2229" w:type="pct"/>
            <w:tcBorders>
              <w:top w:val="nil"/>
              <w:left w:val="nil"/>
              <w:bottom w:val="single" w:sz="4" w:space="0" w:color="auto"/>
              <w:right w:val="single" w:sz="4" w:space="0" w:color="auto"/>
            </w:tcBorders>
            <w:shd w:val="clear" w:color="auto" w:fill="auto"/>
            <w:vAlign w:val="center"/>
            <w:hideMark/>
          </w:tcPr>
          <w:p w14:paraId="7466C007" w14:textId="77777777" w:rsidR="002E6246" w:rsidRPr="001628FB" w:rsidRDefault="002E6246" w:rsidP="007A377A">
            <w:pPr>
              <w:tabs>
                <w:tab w:val="left" w:pos="0"/>
              </w:tabs>
              <w:rPr>
                <w:rFonts w:ascii="Myriad Pro" w:hAnsi="Myriad Pro"/>
                <w:color w:val="000000"/>
                <w:sz w:val="20"/>
                <w:szCs w:val="20"/>
              </w:rPr>
            </w:pPr>
            <w:r w:rsidRPr="001628FB">
              <w:rPr>
                <w:rFonts w:ascii="Myriad Pro" w:hAnsi="Myriad Pro"/>
                <w:color w:val="000000"/>
                <w:sz w:val="20"/>
                <w:szCs w:val="20"/>
              </w:rPr>
              <w:t>Корректировка НВВ с учётом надежности и качества услуг</w:t>
            </w:r>
          </w:p>
        </w:tc>
        <w:tc>
          <w:tcPr>
            <w:tcW w:w="425" w:type="pct"/>
            <w:tcBorders>
              <w:top w:val="nil"/>
              <w:left w:val="nil"/>
              <w:bottom w:val="single" w:sz="4" w:space="0" w:color="auto"/>
              <w:right w:val="single" w:sz="4" w:space="0" w:color="auto"/>
            </w:tcBorders>
            <w:shd w:val="clear" w:color="auto" w:fill="auto"/>
            <w:vAlign w:val="center"/>
            <w:hideMark/>
          </w:tcPr>
          <w:p w14:paraId="24E1C3FB" w14:textId="77777777" w:rsidR="002E6246" w:rsidRPr="001628FB" w:rsidRDefault="002E6246" w:rsidP="007A377A">
            <w:pPr>
              <w:tabs>
                <w:tab w:val="left" w:pos="0"/>
              </w:tabs>
              <w:jc w:val="center"/>
              <w:rPr>
                <w:rFonts w:ascii="Myriad Pro" w:hAnsi="Myriad Pro"/>
                <w:color w:val="000000"/>
                <w:sz w:val="16"/>
                <w:szCs w:val="16"/>
              </w:rPr>
            </w:pPr>
            <w:r w:rsidRPr="001628FB">
              <w:rPr>
                <w:rFonts w:ascii="Myriad Pro" w:hAnsi="Myriad Pro"/>
                <w:color w:val="000000"/>
                <w:sz w:val="16"/>
                <w:szCs w:val="16"/>
              </w:rPr>
              <w:t>тыс.руб.</w:t>
            </w:r>
          </w:p>
        </w:tc>
        <w:tc>
          <w:tcPr>
            <w:tcW w:w="664" w:type="pct"/>
            <w:tcBorders>
              <w:top w:val="nil"/>
              <w:left w:val="nil"/>
              <w:bottom w:val="single" w:sz="4" w:space="0" w:color="auto"/>
              <w:right w:val="single" w:sz="4" w:space="0" w:color="auto"/>
            </w:tcBorders>
            <w:shd w:val="clear" w:color="auto" w:fill="auto"/>
            <w:noWrap/>
            <w:vAlign w:val="center"/>
            <w:hideMark/>
          </w:tcPr>
          <w:p w14:paraId="04283C58"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0,00</w:t>
            </w:r>
          </w:p>
        </w:tc>
        <w:tc>
          <w:tcPr>
            <w:tcW w:w="744" w:type="pct"/>
            <w:tcBorders>
              <w:top w:val="nil"/>
              <w:left w:val="nil"/>
              <w:bottom w:val="single" w:sz="4" w:space="0" w:color="auto"/>
              <w:right w:val="single" w:sz="4" w:space="0" w:color="auto"/>
            </w:tcBorders>
            <w:shd w:val="clear" w:color="auto" w:fill="auto"/>
            <w:noWrap/>
            <w:vAlign w:val="center"/>
            <w:hideMark/>
          </w:tcPr>
          <w:p w14:paraId="169FAC60"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21 193,55</w:t>
            </w:r>
          </w:p>
        </w:tc>
        <w:tc>
          <w:tcPr>
            <w:tcW w:w="678" w:type="pct"/>
            <w:tcBorders>
              <w:top w:val="nil"/>
              <w:left w:val="nil"/>
              <w:bottom w:val="single" w:sz="4" w:space="0" w:color="auto"/>
              <w:right w:val="single" w:sz="4" w:space="0" w:color="auto"/>
            </w:tcBorders>
            <w:shd w:val="clear" w:color="auto" w:fill="auto"/>
            <w:noWrap/>
            <w:vAlign w:val="center"/>
            <w:hideMark/>
          </w:tcPr>
          <w:p w14:paraId="06A49F64"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21 193,55</w:t>
            </w:r>
          </w:p>
        </w:tc>
      </w:tr>
      <w:tr w:rsidR="002E6246" w:rsidRPr="001628FB" w14:paraId="1C7C0A20" w14:textId="77777777" w:rsidTr="007A377A">
        <w:trPr>
          <w:trHeight w:val="255"/>
          <w:tblHeader/>
          <w:jc w:val="center"/>
        </w:trPr>
        <w:tc>
          <w:tcPr>
            <w:tcW w:w="260"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419E083" w14:textId="77777777" w:rsidR="002E6246" w:rsidRPr="001628FB" w:rsidRDefault="002E6246" w:rsidP="007A377A">
            <w:pPr>
              <w:tabs>
                <w:tab w:val="left" w:pos="0"/>
              </w:tabs>
              <w:jc w:val="center"/>
              <w:rPr>
                <w:rFonts w:ascii="Myriad Pro" w:hAnsi="Myriad Pro"/>
                <w:sz w:val="20"/>
                <w:szCs w:val="20"/>
              </w:rPr>
            </w:pPr>
            <w:r w:rsidRPr="001628FB">
              <w:rPr>
                <w:rFonts w:ascii="Myriad Pro" w:hAnsi="Myriad Pro"/>
                <w:sz w:val="20"/>
                <w:szCs w:val="20"/>
              </w:rPr>
              <w:t>6</w:t>
            </w:r>
          </w:p>
        </w:tc>
        <w:tc>
          <w:tcPr>
            <w:tcW w:w="2229" w:type="pct"/>
            <w:tcBorders>
              <w:top w:val="nil"/>
              <w:left w:val="nil"/>
              <w:bottom w:val="single" w:sz="4" w:space="0" w:color="auto"/>
              <w:right w:val="single" w:sz="4" w:space="0" w:color="auto"/>
            </w:tcBorders>
            <w:shd w:val="clear" w:color="auto" w:fill="D6E3BC" w:themeFill="accent3" w:themeFillTint="66"/>
            <w:noWrap/>
            <w:vAlign w:val="center"/>
            <w:hideMark/>
          </w:tcPr>
          <w:p w14:paraId="1FC6EAB7" w14:textId="77777777" w:rsidR="002E6246" w:rsidRPr="001628FB" w:rsidRDefault="002E6246" w:rsidP="007A377A">
            <w:pPr>
              <w:tabs>
                <w:tab w:val="left" w:pos="0"/>
              </w:tabs>
              <w:rPr>
                <w:rFonts w:ascii="Myriad Pro" w:hAnsi="Myriad Pro"/>
                <w:sz w:val="20"/>
                <w:szCs w:val="20"/>
              </w:rPr>
            </w:pPr>
            <w:r w:rsidRPr="001628FB">
              <w:rPr>
                <w:rFonts w:ascii="Myriad Pro" w:hAnsi="Myriad Pro"/>
                <w:sz w:val="20"/>
                <w:szCs w:val="20"/>
              </w:rPr>
              <w:t>НВВ на содержание сетей</w:t>
            </w:r>
          </w:p>
        </w:tc>
        <w:tc>
          <w:tcPr>
            <w:tcW w:w="425" w:type="pct"/>
            <w:tcBorders>
              <w:top w:val="nil"/>
              <w:left w:val="nil"/>
              <w:bottom w:val="single" w:sz="4" w:space="0" w:color="auto"/>
              <w:right w:val="single" w:sz="4" w:space="0" w:color="auto"/>
            </w:tcBorders>
            <w:shd w:val="clear" w:color="auto" w:fill="D6E3BC" w:themeFill="accent3" w:themeFillTint="66"/>
            <w:noWrap/>
            <w:vAlign w:val="center"/>
            <w:hideMark/>
          </w:tcPr>
          <w:p w14:paraId="2D274254" w14:textId="77777777" w:rsidR="002E6246" w:rsidRPr="001628FB" w:rsidRDefault="002E6246" w:rsidP="007A377A">
            <w:pPr>
              <w:tabs>
                <w:tab w:val="left" w:pos="0"/>
              </w:tabs>
              <w:jc w:val="center"/>
              <w:rPr>
                <w:rFonts w:ascii="Myriad Pro" w:hAnsi="Myriad Pro"/>
                <w:sz w:val="16"/>
                <w:szCs w:val="16"/>
              </w:rPr>
            </w:pPr>
            <w:r w:rsidRPr="001628FB">
              <w:rPr>
                <w:rFonts w:ascii="Myriad Pro" w:hAnsi="Myriad Pro"/>
                <w:sz w:val="16"/>
                <w:szCs w:val="16"/>
              </w:rPr>
              <w:t>тыс.руб.</w:t>
            </w:r>
          </w:p>
        </w:tc>
        <w:tc>
          <w:tcPr>
            <w:tcW w:w="664" w:type="pct"/>
            <w:tcBorders>
              <w:top w:val="nil"/>
              <w:left w:val="nil"/>
              <w:bottom w:val="single" w:sz="4" w:space="0" w:color="auto"/>
              <w:right w:val="single" w:sz="4" w:space="0" w:color="auto"/>
            </w:tcBorders>
            <w:shd w:val="clear" w:color="auto" w:fill="D6E3BC" w:themeFill="accent3" w:themeFillTint="66"/>
            <w:noWrap/>
            <w:vAlign w:val="center"/>
            <w:hideMark/>
          </w:tcPr>
          <w:p w14:paraId="56284DCE"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6 635 014,90</w:t>
            </w:r>
          </w:p>
        </w:tc>
        <w:tc>
          <w:tcPr>
            <w:tcW w:w="744" w:type="pct"/>
            <w:tcBorders>
              <w:top w:val="nil"/>
              <w:left w:val="nil"/>
              <w:bottom w:val="single" w:sz="4" w:space="0" w:color="auto"/>
              <w:right w:val="single" w:sz="4" w:space="0" w:color="auto"/>
            </w:tcBorders>
            <w:shd w:val="clear" w:color="auto" w:fill="D6E3BC" w:themeFill="accent3" w:themeFillTint="66"/>
            <w:noWrap/>
            <w:vAlign w:val="center"/>
            <w:hideMark/>
          </w:tcPr>
          <w:p w14:paraId="633DC800"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2 269 400,71</w:t>
            </w:r>
          </w:p>
        </w:tc>
        <w:tc>
          <w:tcPr>
            <w:tcW w:w="678" w:type="pct"/>
            <w:tcBorders>
              <w:top w:val="nil"/>
              <w:left w:val="nil"/>
              <w:bottom w:val="single" w:sz="4" w:space="0" w:color="auto"/>
              <w:right w:val="single" w:sz="4" w:space="0" w:color="auto"/>
            </w:tcBorders>
            <w:shd w:val="clear" w:color="auto" w:fill="D6E3BC" w:themeFill="accent3" w:themeFillTint="66"/>
            <w:noWrap/>
            <w:vAlign w:val="center"/>
            <w:hideMark/>
          </w:tcPr>
          <w:p w14:paraId="542EA4FB" w14:textId="77777777" w:rsidR="002E6246" w:rsidRPr="001628FB" w:rsidRDefault="002E6246" w:rsidP="007A377A">
            <w:pPr>
              <w:tabs>
                <w:tab w:val="left" w:pos="0"/>
              </w:tabs>
              <w:jc w:val="right"/>
              <w:rPr>
                <w:rFonts w:ascii="Myriad Pro" w:hAnsi="Myriad Pro"/>
                <w:sz w:val="20"/>
                <w:szCs w:val="20"/>
              </w:rPr>
            </w:pPr>
            <w:r w:rsidRPr="001628FB">
              <w:rPr>
                <w:rFonts w:ascii="Myriad Pro" w:hAnsi="Myriad Pro"/>
                <w:sz w:val="20"/>
                <w:szCs w:val="20"/>
              </w:rPr>
              <w:t>-4 365 614,19</w:t>
            </w:r>
          </w:p>
        </w:tc>
      </w:tr>
    </w:tbl>
    <w:p w14:paraId="5D9D3867" w14:textId="77777777" w:rsidR="002E6246" w:rsidRDefault="002E6246" w:rsidP="009B5426">
      <w:pPr>
        <w:tabs>
          <w:tab w:val="left" w:pos="0"/>
        </w:tabs>
        <w:spacing w:before="240" w:line="360" w:lineRule="auto"/>
        <w:ind w:firstLine="567"/>
        <w:jc w:val="both"/>
        <w:rPr>
          <w:rFonts w:ascii="Myriad Pro" w:hAnsi="Myriad Pro"/>
          <w:sz w:val="26"/>
          <w:szCs w:val="26"/>
        </w:rPr>
      </w:pPr>
      <w:r w:rsidRPr="00B33FA9">
        <w:rPr>
          <w:rFonts w:ascii="Myriad Pro" w:hAnsi="Myriad Pro"/>
          <w:sz w:val="26"/>
          <w:szCs w:val="26"/>
        </w:rPr>
        <w:t>Министерств</w:t>
      </w:r>
      <w:r>
        <w:rPr>
          <w:rFonts w:ascii="Myriad Pro" w:hAnsi="Myriad Pro"/>
          <w:sz w:val="26"/>
          <w:szCs w:val="26"/>
        </w:rPr>
        <w:t>о</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w:t>
      </w:r>
      <w:r w:rsidR="009B5426">
        <w:rPr>
          <w:rFonts w:ascii="Myriad Pro" w:hAnsi="Myriad Pro"/>
          <w:sz w:val="26"/>
          <w:szCs w:val="26"/>
        </w:rPr>
        <w:t>снижает</w:t>
      </w:r>
      <w:r>
        <w:rPr>
          <w:rFonts w:ascii="Myriad Pro" w:hAnsi="Myriad Pro"/>
          <w:sz w:val="26"/>
          <w:szCs w:val="26"/>
        </w:rPr>
        <w:t xml:space="preserve"> все составляющие НВВ </w:t>
      </w:r>
      <w:r w:rsidR="009B5426">
        <w:rPr>
          <w:rFonts w:ascii="Myriad Pro" w:hAnsi="Myriad Pro"/>
          <w:sz w:val="26"/>
          <w:szCs w:val="26"/>
        </w:rPr>
        <w:t>ф</w:t>
      </w:r>
      <w:r>
        <w:rPr>
          <w:rFonts w:ascii="Myriad Pro" w:hAnsi="Myriad Pro"/>
          <w:sz w:val="26"/>
          <w:szCs w:val="26"/>
        </w:rPr>
        <w:t xml:space="preserve">илиала «Хакасэнерго» </w:t>
      </w:r>
      <w:r w:rsidRPr="00BB0B83">
        <w:rPr>
          <w:rFonts w:ascii="Myriad Pro" w:hAnsi="Myriad Pro"/>
          <w:sz w:val="26"/>
          <w:szCs w:val="26"/>
        </w:rPr>
        <w:t xml:space="preserve">в сравнении с Предложением </w:t>
      </w:r>
      <w:r>
        <w:rPr>
          <w:rFonts w:ascii="Myriad Pro" w:hAnsi="Myriad Pro"/>
          <w:sz w:val="26"/>
          <w:szCs w:val="26"/>
        </w:rPr>
        <w:t>на 2019 год:</w:t>
      </w:r>
    </w:p>
    <w:p w14:paraId="7389ABE5"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 </w:t>
      </w:r>
      <w:r w:rsidRPr="00BB0B83">
        <w:rPr>
          <w:rFonts w:ascii="Myriad Pro" w:hAnsi="Myriad Pro"/>
          <w:sz w:val="26"/>
          <w:szCs w:val="26"/>
        </w:rPr>
        <w:t xml:space="preserve">подконтрольные расходы </w:t>
      </w:r>
      <w:r>
        <w:rPr>
          <w:rFonts w:ascii="Myriad Pro" w:hAnsi="Myriad Pro"/>
          <w:sz w:val="26"/>
          <w:szCs w:val="26"/>
        </w:rPr>
        <w:t>снижены</w:t>
      </w:r>
      <w:r w:rsidRPr="00BB0B83">
        <w:rPr>
          <w:rFonts w:ascii="Myriad Pro" w:hAnsi="Myriad Pro"/>
          <w:sz w:val="26"/>
          <w:szCs w:val="26"/>
        </w:rPr>
        <w:t xml:space="preserve"> на (-98 307,84) </w:t>
      </w:r>
      <w:r>
        <w:rPr>
          <w:rFonts w:ascii="Myriad Pro" w:hAnsi="Myriad Pro"/>
          <w:sz w:val="26"/>
          <w:szCs w:val="26"/>
        </w:rPr>
        <w:t xml:space="preserve">тыс. </w:t>
      </w:r>
      <w:r w:rsidR="009B5426">
        <w:rPr>
          <w:rFonts w:ascii="Myriad Pro" w:hAnsi="Myriad Pro"/>
          <w:sz w:val="26"/>
          <w:szCs w:val="26"/>
        </w:rPr>
        <w:t>руб.</w:t>
      </w:r>
      <w:r>
        <w:rPr>
          <w:rFonts w:ascii="Myriad Pro" w:hAnsi="Myriad Pro"/>
          <w:sz w:val="26"/>
          <w:szCs w:val="26"/>
        </w:rPr>
        <w:t>,</w:t>
      </w:r>
    </w:p>
    <w:p w14:paraId="0394604A"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w:t>
      </w:r>
      <w:r w:rsidRPr="00BB0B83">
        <w:rPr>
          <w:rFonts w:ascii="Myriad Pro" w:hAnsi="Myriad Pro"/>
          <w:sz w:val="26"/>
          <w:szCs w:val="26"/>
        </w:rPr>
        <w:t xml:space="preserve"> </w:t>
      </w:r>
      <w:r w:rsidRPr="00F460DA">
        <w:rPr>
          <w:rFonts w:ascii="Myriad Pro" w:hAnsi="Myriad Pro"/>
          <w:sz w:val="26"/>
          <w:szCs w:val="26"/>
        </w:rPr>
        <w:t xml:space="preserve">неподконтрольные расходы </w:t>
      </w:r>
      <w:r>
        <w:rPr>
          <w:rFonts w:ascii="Myriad Pro" w:hAnsi="Myriad Pro"/>
          <w:sz w:val="26"/>
          <w:szCs w:val="26"/>
        </w:rPr>
        <w:t>-</w:t>
      </w:r>
      <w:r w:rsidRPr="00F460DA">
        <w:rPr>
          <w:rFonts w:ascii="Myriad Pro" w:hAnsi="Myriad Pro"/>
          <w:sz w:val="26"/>
          <w:szCs w:val="26"/>
        </w:rPr>
        <w:t xml:space="preserve"> на (-</w:t>
      </w:r>
      <w:r w:rsidRPr="00763F81">
        <w:rPr>
          <w:rFonts w:ascii="Myriad Pro" w:hAnsi="Myriad Pro"/>
          <w:sz w:val="26"/>
          <w:szCs w:val="26"/>
        </w:rPr>
        <w:t xml:space="preserve">2 259 660,67) тыс. </w:t>
      </w:r>
      <w:r w:rsidR="009B5426">
        <w:rPr>
          <w:rFonts w:ascii="Myriad Pro" w:hAnsi="Myriad Pro"/>
          <w:sz w:val="26"/>
          <w:szCs w:val="26"/>
        </w:rPr>
        <w:t>руб.</w:t>
      </w:r>
      <w:r w:rsidRPr="00763F81">
        <w:rPr>
          <w:rFonts w:ascii="Myriad Pro" w:hAnsi="Myriad Pro"/>
          <w:sz w:val="26"/>
          <w:szCs w:val="26"/>
        </w:rPr>
        <w:t>,</w:t>
      </w:r>
      <w:r>
        <w:rPr>
          <w:rFonts w:ascii="Myriad Pro" w:hAnsi="Myriad Pro"/>
          <w:sz w:val="26"/>
          <w:szCs w:val="26"/>
        </w:rPr>
        <w:t xml:space="preserve"> </w:t>
      </w:r>
    </w:p>
    <w:p w14:paraId="6E3EA02A" w14:textId="682E51FC" w:rsidR="002E6246" w:rsidRPr="00F460DA"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размер</w:t>
      </w:r>
      <w:r w:rsidRPr="00F460DA">
        <w:rPr>
          <w:rFonts w:ascii="Myriad Pro" w:hAnsi="Myriad Pro"/>
          <w:sz w:val="26"/>
          <w:szCs w:val="26"/>
        </w:rPr>
        <w:t xml:space="preserve"> корректировки НВВ </w:t>
      </w:r>
      <w:r>
        <w:rPr>
          <w:rFonts w:ascii="Myriad Pro" w:hAnsi="Myriad Pro"/>
          <w:sz w:val="26"/>
          <w:szCs w:val="26"/>
        </w:rPr>
        <w:t>-</w:t>
      </w:r>
      <w:r w:rsidRPr="00F460DA">
        <w:rPr>
          <w:rFonts w:ascii="Myriad Pro" w:hAnsi="Myriad Pro"/>
          <w:sz w:val="26"/>
          <w:szCs w:val="26"/>
        </w:rPr>
        <w:t xml:space="preserve"> на (-</w:t>
      </w:r>
      <w:r w:rsidRPr="00763F81">
        <w:rPr>
          <w:rFonts w:ascii="Myriad Pro" w:hAnsi="Myriad Pro"/>
          <w:sz w:val="26"/>
          <w:szCs w:val="26"/>
        </w:rPr>
        <w:t>2 007 645,68</w:t>
      </w:r>
      <w:r w:rsidRPr="00F460DA">
        <w:rPr>
          <w:rFonts w:ascii="Myriad Pro" w:hAnsi="Myriad Pro"/>
          <w:sz w:val="26"/>
          <w:szCs w:val="26"/>
        </w:rPr>
        <w:t xml:space="preserve">) тыс. </w:t>
      </w:r>
      <w:r w:rsidR="009B5426">
        <w:rPr>
          <w:rFonts w:ascii="Myriad Pro" w:hAnsi="Myriad Pro"/>
          <w:sz w:val="26"/>
          <w:szCs w:val="26"/>
        </w:rPr>
        <w:t>руб.</w:t>
      </w:r>
    </w:p>
    <w:p w14:paraId="73936EAE" w14:textId="77777777" w:rsidR="00514D5B" w:rsidRPr="00514D5B" w:rsidRDefault="00514D5B" w:rsidP="00514D5B">
      <w:pPr>
        <w:autoSpaceDE w:val="0"/>
        <w:autoSpaceDN w:val="0"/>
        <w:adjustRightInd w:val="0"/>
        <w:spacing w:before="240" w:after="160" w:line="360" w:lineRule="auto"/>
        <w:ind w:firstLine="567"/>
        <w:contextualSpacing/>
        <w:jc w:val="both"/>
        <w:rPr>
          <w:rFonts w:ascii="Myriad Pro" w:eastAsiaTheme="minorHAnsi" w:hAnsi="Myriad Pro" w:cstheme="minorBidi"/>
          <w:color w:val="0D0D0D" w:themeColor="text1" w:themeTint="F2"/>
          <w:sz w:val="26"/>
          <w:szCs w:val="26"/>
          <w:lang w:eastAsia="en-US"/>
        </w:rPr>
      </w:pPr>
      <w:r w:rsidRPr="00514D5B">
        <w:rPr>
          <w:rFonts w:ascii="Myriad Pro" w:eastAsiaTheme="minorHAnsi" w:hAnsi="Myriad Pro" w:cstheme="minorBidi"/>
          <w:color w:val="0D0D0D" w:themeColor="text1" w:themeTint="F2"/>
          <w:sz w:val="26"/>
          <w:szCs w:val="26"/>
          <w:lang w:eastAsia="en-US"/>
        </w:rPr>
        <w:lastRenderedPageBreak/>
        <w:t xml:space="preserve">Министерство экономического развития Республики Хакасия не принимает к учету в составе НВВ </w:t>
      </w:r>
      <w:r w:rsidRPr="00514D5B">
        <w:rPr>
          <w:rFonts w:ascii="Myriad Pro" w:eastAsia="Calibri" w:hAnsi="Myriad Pro"/>
          <w:color w:val="0D0D0D" w:themeColor="text1" w:themeTint="F2"/>
          <w:sz w:val="26"/>
          <w:szCs w:val="26"/>
          <w:lang w:eastAsia="en-US"/>
        </w:rPr>
        <w:t xml:space="preserve">филиала «Хакасэнерго» </w:t>
      </w:r>
      <w:r w:rsidRPr="00514D5B">
        <w:rPr>
          <w:rFonts w:ascii="Myriad Pro" w:eastAsiaTheme="minorHAnsi" w:hAnsi="Myriad Pro" w:cstheme="minorBidi"/>
          <w:color w:val="0D0D0D" w:themeColor="text1" w:themeTint="F2"/>
          <w:sz w:val="26"/>
          <w:szCs w:val="26"/>
          <w:lang w:eastAsia="en-US"/>
        </w:rPr>
        <w:t xml:space="preserve">на 2019 год в полном объеме сложившиеся выпадающие доходы по ставкам С1 и С1мах за 2016-2018 годы в связи с тем, что расчет платы за технологическое присоединение производился в 2016-2018 годах по ставкам С1 и С1мах, утвержденным приказами Госкомтарифэнерго Хакассии от 21.12.2015 № 11-п, от 26.12.2016 № 20-п, от 25.12.2017 № 9-п. Ставки, установленные приказами  от 21.12.2015 № 11-п, от 26.12.2016 № 20-п филиалом </w:t>
      </w:r>
      <w:r w:rsidRPr="00514D5B">
        <w:rPr>
          <w:rFonts w:ascii="Myriad Pro" w:eastAsia="Calibri" w:hAnsi="Myriad Pro"/>
          <w:color w:val="0D0D0D" w:themeColor="text1" w:themeTint="F2"/>
          <w:sz w:val="26"/>
          <w:szCs w:val="26"/>
          <w:lang w:eastAsia="en-US"/>
        </w:rPr>
        <w:t xml:space="preserve">«Хакасэнерго» не оспаривались, на основании чего </w:t>
      </w:r>
      <w:r w:rsidRPr="00514D5B">
        <w:rPr>
          <w:rFonts w:ascii="Myriad Pro" w:hAnsi="Myriad Pro"/>
          <w:sz w:val="26"/>
          <w:szCs w:val="26"/>
        </w:rPr>
        <w:t>Минэкономразвития РХ</w:t>
      </w:r>
      <w:r w:rsidRPr="00514D5B">
        <w:rPr>
          <w:rFonts w:ascii="Myriad Pro" w:eastAsiaTheme="minorHAnsi" w:hAnsi="Myriad Pro" w:cstheme="minorBidi"/>
          <w:color w:val="0D0D0D" w:themeColor="text1" w:themeTint="F2"/>
          <w:sz w:val="26"/>
          <w:szCs w:val="26"/>
          <w:lang w:eastAsia="en-US"/>
        </w:rPr>
        <w:t xml:space="preserve"> делает вывод, что установленные ставки экономически обоснованы.</w:t>
      </w:r>
    </w:p>
    <w:p w14:paraId="7A09FA20" w14:textId="77777777" w:rsidR="00514D5B" w:rsidRPr="00514D5B" w:rsidRDefault="00514D5B" w:rsidP="00514D5B">
      <w:pPr>
        <w:autoSpaceDE w:val="0"/>
        <w:autoSpaceDN w:val="0"/>
        <w:adjustRightInd w:val="0"/>
        <w:spacing w:before="240" w:after="160" w:line="360" w:lineRule="auto"/>
        <w:ind w:firstLine="567"/>
        <w:contextualSpacing/>
        <w:jc w:val="both"/>
        <w:rPr>
          <w:rFonts w:ascii="Myriad Pro" w:eastAsiaTheme="minorHAnsi" w:hAnsi="Myriad Pro" w:cstheme="minorBidi"/>
          <w:color w:val="0D0D0D" w:themeColor="text1" w:themeTint="F2"/>
          <w:sz w:val="26"/>
          <w:szCs w:val="26"/>
          <w:lang w:eastAsia="en-US"/>
        </w:rPr>
      </w:pPr>
      <w:r w:rsidRPr="00514D5B">
        <w:rPr>
          <w:rFonts w:ascii="Myriad Pro" w:eastAsiaTheme="minorHAnsi" w:hAnsi="Myriad Pro" w:cstheme="minorBidi"/>
          <w:color w:val="0D0D0D" w:themeColor="text1" w:themeTint="F2"/>
          <w:sz w:val="26"/>
          <w:szCs w:val="26"/>
          <w:lang w:eastAsia="en-US"/>
        </w:rPr>
        <w:t>Величина ставок, утвержденных приказом от 25.12.2017 № 9-п была оспорена филиалом в Судебных инстанциях, однако решение Верховного суда Республики Хакасия, согласно которому ставки были отменены, было оспорено Минэкономразвития Хакасии в вышестоящей судебной инстанции.</w:t>
      </w:r>
    </w:p>
    <w:p w14:paraId="6BCD93A2" w14:textId="540C256F" w:rsidR="00514D5B" w:rsidRDefault="00514D5B" w:rsidP="00514D5B">
      <w:pPr>
        <w:autoSpaceDE w:val="0"/>
        <w:autoSpaceDN w:val="0"/>
        <w:adjustRightInd w:val="0"/>
        <w:spacing w:before="240" w:after="240" w:line="360" w:lineRule="auto"/>
        <w:ind w:firstLine="567"/>
        <w:contextualSpacing/>
        <w:jc w:val="both"/>
        <w:rPr>
          <w:rFonts w:ascii="Myriad Pro" w:eastAsia="Calibri" w:hAnsi="Myriad Pro"/>
          <w:color w:val="0D0D0D" w:themeColor="text1" w:themeTint="F2"/>
          <w:sz w:val="26"/>
          <w:szCs w:val="26"/>
          <w:lang w:eastAsia="en-US"/>
        </w:rPr>
      </w:pPr>
      <w:r w:rsidRPr="00514D5B">
        <w:rPr>
          <w:rFonts w:ascii="Myriad Pro" w:eastAsiaTheme="minorHAnsi" w:hAnsi="Myriad Pro" w:cstheme="minorBidi"/>
          <w:color w:val="0D0D0D" w:themeColor="text1" w:themeTint="F2"/>
          <w:sz w:val="26"/>
          <w:szCs w:val="26"/>
          <w:lang w:eastAsia="en-US"/>
        </w:rPr>
        <w:t xml:space="preserve">Министерство экономического развития Республики Хакасия обращает внимание, что данные раздельного учета за 2014, 2015, 2016 годы, представленные филиалом </w:t>
      </w:r>
      <w:r w:rsidRPr="00514D5B">
        <w:rPr>
          <w:rFonts w:ascii="Myriad Pro" w:eastAsia="Calibri" w:hAnsi="Myriad Pro"/>
          <w:color w:val="0D0D0D" w:themeColor="text1" w:themeTint="F2"/>
          <w:sz w:val="26"/>
          <w:szCs w:val="26"/>
          <w:lang w:eastAsia="en-US"/>
        </w:rPr>
        <w:t>«Хакасэнерго» в обоснование некомпенсированных расходов, не подтверждаются данными статистической и бухгалтерской отчетности и иными материалами, обосновывающими величину таких расходов по каждой из статей и необходимость их несения.</w:t>
      </w:r>
    </w:p>
    <w:p w14:paraId="48A5B15A" w14:textId="77777777" w:rsidR="00732EFD" w:rsidRPr="00743DE1" w:rsidRDefault="00732EFD" w:rsidP="00514D5B">
      <w:pPr>
        <w:autoSpaceDE w:val="0"/>
        <w:autoSpaceDN w:val="0"/>
        <w:adjustRightInd w:val="0"/>
        <w:spacing w:before="240" w:after="240" w:line="360" w:lineRule="auto"/>
        <w:ind w:firstLine="567"/>
        <w:contextualSpacing/>
        <w:jc w:val="both"/>
        <w:rPr>
          <w:rFonts w:ascii="Myriad Pro" w:eastAsia="Calibri" w:hAnsi="Myriad Pro"/>
          <w:color w:val="0D0D0D" w:themeColor="text1" w:themeTint="F2"/>
          <w:sz w:val="26"/>
          <w:szCs w:val="26"/>
          <w:lang w:eastAsia="en-US"/>
        </w:rPr>
      </w:pPr>
    </w:p>
    <w:p w14:paraId="17919B25" w14:textId="77777777" w:rsidR="002E6246" w:rsidRPr="009E20DC" w:rsidRDefault="002E6246" w:rsidP="00514D5B">
      <w:pPr>
        <w:tabs>
          <w:tab w:val="left" w:pos="0"/>
        </w:tabs>
        <w:spacing w:line="360" w:lineRule="auto"/>
        <w:jc w:val="both"/>
        <w:rPr>
          <w:rFonts w:ascii="Myriad Pro" w:hAnsi="Myriad Pro"/>
          <w:b/>
          <w:bCs/>
          <w:sz w:val="26"/>
          <w:szCs w:val="26"/>
        </w:rPr>
      </w:pPr>
      <w:r w:rsidRPr="009E20DC">
        <w:rPr>
          <w:rFonts w:ascii="Myriad Pro" w:hAnsi="Myriad Pro"/>
          <w:b/>
          <w:bCs/>
          <w:sz w:val="26"/>
          <w:szCs w:val="26"/>
        </w:rPr>
        <w:t>ПОЗИЦИЯ ИСПОЛНИТЕЛЯ</w:t>
      </w:r>
    </w:p>
    <w:p w14:paraId="47F99EED" w14:textId="77777777" w:rsidR="002E6246" w:rsidRPr="00295029" w:rsidRDefault="002E6246" w:rsidP="002E6246">
      <w:pPr>
        <w:tabs>
          <w:tab w:val="left" w:pos="0"/>
        </w:tabs>
        <w:spacing w:line="360" w:lineRule="auto"/>
        <w:ind w:firstLine="567"/>
        <w:jc w:val="both"/>
        <w:rPr>
          <w:rFonts w:ascii="Myriad Pro" w:hAnsi="Myriad Pro"/>
          <w:sz w:val="26"/>
          <w:szCs w:val="26"/>
        </w:rPr>
      </w:pPr>
      <w:r w:rsidRPr="00295029">
        <w:rPr>
          <w:rFonts w:ascii="Myriad Pro" w:hAnsi="Myriad Pro"/>
          <w:sz w:val="26"/>
          <w:szCs w:val="26"/>
        </w:rPr>
        <w:t xml:space="preserve">В рамках текущего раздела Исполнитель анализирует общие отклонения и приводит обобщенную аналитику по расчету НВВ </w:t>
      </w:r>
      <w:r w:rsidR="009B5426">
        <w:rPr>
          <w:rFonts w:ascii="Myriad Pro" w:hAnsi="Myriad Pro"/>
          <w:sz w:val="26"/>
          <w:szCs w:val="26"/>
        </w:rPr>
        <w:t>ф</w:t>
      </w:r>
      <w:r w:rsidRPr="00295029">
        <w:rPr>
          <w:rFonts w:ascii="Myriad Pro" w:hAnsi="Myriad Pro"/>
          <w:sz w:val="26"/>
          <w:szCs w:val="26"/>
        </w:rPr>
        <w:t>илиала</w:t>
      </w:r>
      <w:r>
        <w:rPr>
          <w:rFonts w:ascii="Myriad Pro" w:hAnsi="Myriad Pro"/>
          <w:sz w:val="26"/>
          <w:szCs w:val="26"/>
        </w:rPr>
        <w:t xml:space="preserve"> ПАО «МРСК Сибири»</w:t>
      </w:r>
      <w:r w:rsidR="009B5426">
        <w:rPr>
          <w:rFonts w:ascii="Myriad Pro" w:hAnsi="Myriad Pro"/>
          <w:sz w:val="26"/>
          <w:szCs w:val="26"/>
        </w:rPr>
        <w:t xml:space="preserve"> -</w:t>
      </w:r>
      <w:r>
        <w:rPr>
          <w:rFonts w:ascii="Myriad Pro" w:hAnsi="Myriad Pro"/>
          <w:sz w:val="26"/>
          <w:szCs w:val="26"/>
        </w:rPr>
        <w:t xml:space="preserve"> </w:t>
      </w:r>
      <w:r w:rsidRPr="00295029">
        <w:rPr>
          <w:rFonts w:ascii="Myriad Pro" w:hAnsi="Myriad Pro"/>
          <w:sz w:val="26"/>
          <w:szCs w:val="26"/>
        </w:rPr>
        <w:t>«</w:t>
      </w:r>
      <w:r>
        <w:rPr>
          <w:rFonts w:ascii="Myriad Pro" w:hAnsi="Myriad Pro"/>
          <w:sz w:val="26"/>
          <w:szCs w:val="26"/>
        </w:rPr>
        <w:t>Хакасэнерго</w:t>
      </w:r>
      <w:r w:rsidRPr="00295029">
        <w:rPr>
          <w:rFonts w:ascii="Myriad Pro" w:hAnsi="Myriad Pro"/>
          <w:sz w:val="26"/>
          <w:szCs w:val="26"/>
        </w:rPr>
        <w:t>» на 2019 год.</w:t>
      </w:r>
    </w:p>
    <w:p w14:paraId="4E52C4AF"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Исполнитель приводит сводную таблицу расчета НВВ на содержание сетей </w:t>
      </w:r>
      <w:r w:rsidR="009B5426">
        <w:rPr>
          <w:rFonts w:ascii="Myriad Pro" w:hAnsi="Myriad Pro"/>
          <w:sz w:val="26"/>
          <w:szCs w:val="26"/>
        </w:rPr>
        <w:t>ф</w:t>
      </w:r>
      <w:r>
        <w:rPr>
          <w:rFonts w:ascii="Myriad Pro" w:hAnsi="Myriad Pro"/>
          <w:sz w:val="26"/>
          <w:szCs w:val="26"/>
        </w:rPr>
        <w:t xml:space="preserve">илиала «Хакасэнерго» на 2019 год, отражающую Предложение Филиала на 2019 год в сравнении с утвержденным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размером НВВ:</w:t>
      </w:r>
    </w:p>
    <w:p w14:paraId="58505E91" w14:textId="77777777" w:rsidR="002E6246" w:rsidRDefault="002E6246" w:rsidP="002E6246">
      <w:pPr>
        <w:tabs>
          <w:tab w:val="left" w:pos="0"/>
        </w:tabs>
        <w:jc w:val="center"/>
        <w:rPr>
          <w:rFonts w:ascii="Myriad Pro" w:hAnsi="Myriad Pro"/>
          <w:b/>
          <w:bCs/>
          <w:color w:val="FFFFFF" w:themeColor="background1"/>
          <w:sz w:val="19"/>
          <w:szCs w:val="19"/>
        </w:rPr>
        <w:sectPr w:rsidR="002E6246" w:rsidSect="007A377A">
          <w:pgSz w:w="11906" w:h="16838"/>
          <w:pgMar w:top="1134" w:right="849" w:bottom="1134" w:left="1701" w:header="708" w:footer="708" w:gutter="0"/>
          <w:cols w:space="708"/>
          <w:docGrid w:linePitch="360"/>
        </w:sect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75"/>
        <w:gridCol w:w="6150"/>
        <w:gridCol w:w="1412"/>
        <w:gridCol w:w="1971"/>
        <w:gridCol w:w="1881"/>
        <w:gridCol w:w="1971"/>
      </w:tblGrid>
      <w:tr w:rsidR="002E6246" w:rsidRPr="00D85002" w14:paraId="46CA3D5C" w14:textId="77777777" w:rsidTr="007A377A">
        <w:trPr>
          <w:trHeight w:val="20"/>
          <w:tblHeader/>
        </w:trPr>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48B738" w14:textId="77777777" w:rsidR="002E6246" w:rsidRPr="00D85002" w:rsidRDefault="002E6246" w:rsidP="007A377A">
            <w:pPr>
              <w:tabs>
                <w:tab w:val="left" w:pos="0"/>
              </w:tabs>
              <w:jc w:val="center"/>
              <w:rPr>
                <w:rFonts w:ascii="Myriad Pro" w:hAnsi="Myriad Pro"/>
                <w:b/>
                <w:bCs/>
                <w:color w:val="FFFFFF" w:themeColor="background1"/>
                <w:sz w:val="19"/>
                <w:szCs w:val="19"/>
              </w:rPr>
            </w:pPr>
            <w:r w:rsidRPr="00D85002">
              <w:rPr>
                <w:rFonts w:ascii="Myriad Pro" w:hAnsi="Myriad Pro"/>
                <w:b/>
                <w:bCs/>
                <w:color w:val="FFFFFF" w:themeColor="background1"/>
                <w:sz w:val="19"/>
                <w:szCs w:val="19"/>
              </w:rPr>
              <w:lastRenderedPageBreak/>
              <w:t>№</w:t>
            </w:r>
          </w:p>
        </w:tc>
        <w:tc>
          <w:tcPr>
            <w:tcW w:w="2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A9B150" w14:textId="77777777" w:rsidR="002E6246" w:rsidRPr="00D85002" w:rsidRDefault="002E6246" w:rsidP="007A377A">
            <w:pPr>
              <w:tabs>
                <w:tab w:val="left" w:pos="0"/>
              </w:tabs>
              <w:jc w:val="center"/>
              <w:rPr>
                <w:rFonts w:ascii="Myriad Pro" w:hAnsi="Myriad Pro"/>
                <w:b/>
                <w:bCs/>
                <w:color w:val="FFFFFF" w:themeColor="background1"/>
                <w:sz w:val="19"/>
                <w:szCs w:val="19"/>
              </w:rPr>
            </w:pPr>
            <w:r w:rsidRPr="00D85002">
              <w:rPr>
                <w:rFonts w:ascii="Myriad Pro" w:hAnsi="Myriad Pro"/>
                <w:b/>
                <w:bCs/>
                <w:color w:val="FFFFFF" w:themeColor="background1"/>
                <w:sz w:val="19"/>
                <w:szCs w:val="19"/>
              </w:rPr>
              <w:t>Наименование</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043F54" w14:textId="77777777" w:rsidR="002E6246" w:rsidRPr="00D85002" w:rsidRDefault="002E6246" w:rsidP="007A377A">
            <w:pPr>
              <w:tabs>
                <w:tab w:val="left" w:pos="0"/>
              </w:tabs>
              <w:jc w:val="center"/>
              <w:rPr>
                <w:rFonts w:ascii="Myriad Pro" w:hAnsi="Myriad Pro"/>
                <w:b/>
                <w:bCs/>
                <w:color w:val="FFFFFF" w:themeColor="background1"/>
                <w:sz w:val="19"/>
                <w:szCs w:val="19"/>
              </w:rPr>
            </w:pPr>
            <w:r w:rsidRPr="00D85002">
              <w:rPr>
                <w:rFonts w:ascii="Myriad Pro" w:hAnsi="Myriad Pro"/>
                <w:b/>
                <w:bCs/>
                <w:color w:val="FFFFFF" w:themeColor="background1"/>
                <w:sz w:val="19"/>
                <w:szCs w:val="19"/>
              </w:rPr>
              <w:t>Ед.изм.</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E3742" w14:textId="77777777" w:rsidR="002E6246" w:rsidRDefault="002E6246" w:rsidP="007A377A">
            <w:pPr>
              <w:tabs>
                <w:tab w:val="left" w:pos="0"/>
              </w:tabs>
              <w:jc w:val="center"/>
              <w:rPr>
                <w:rFonts w:ascii="Myriad Pro" w:hAnsi="Myriad Pro"/>
                <w:b/>
                <w:bCs/>
                <w:color w:val="FFFFFF" w:themeColor="background1"/>
                <w:sz w:val="19"/>
                <w:szCs w:val="19"/>
              </w:rPr>
            </w:pPr>
            <w:r>
              <w:rPr>
                <w:rFonts w:ascii="Myriad Pro" w:hAnsi="Myriad Pro"/>
                <w:b/>
                <w:bCs/>
                <w:color w:val="FFFFFF" w:themeColor="background1"/>
                <w:sz w:val="19"/>
                <w:szCs w:val="19"/>
              </w:rPr>
              <w:t>Предложение</w:t>
            </w:r>
          </w:p>
          <w:p w14:paraId="6B9AAC3A" w14:textId="77777777" w:rsidR="002E6246" w:rsidRPr="00D85002" w:rsidRDefault="002E6246" w:rsidP="007A377A">
            <w:pPr>
              <w:tabs>
                <w:tab w:val="left" w:pos="0"/>
              </w:tabs>
              <w:jc w:val="center"/>
              <w:rPr>
                <w:rFonts w:ascii="Myriad Pro" w:hAnsi="Myriad Pro"/>
                <w:b/>
                <w:bCs/>
                <w:color w:val="FFFFFF" w:themeColor="background1"/>
                <w:sz w:val="19"/>
                <w:szCs w:val="19"/>
              </w:rPr>
            </w:pPr>
            <w:r w:rsidRPr="00D85002">
              <w:rPr>
                <w:rFonts w:ascii="Myriad Pro" w:hAnsi="Myriad Pro"/>
                <w:b/>
                <w:bCs/>
                <w:color w:val="FFFFFF" w:themeColor="background1"/>
                <w:sz w:val="19"/>
                <w:szCs w:val="19"/>
              </w:rPr>
              <w:t>Филиала на 2019 год</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E1154" w14:textId="77777777" w:rsidR="002E6246" w:rsidRPr="00D85002" w:rsidRDefault="002E6246" w:rsidP="007A377A">
            <w:pPr>
              <w:tabs>
                <w:tab w:val="left" w:pos="0"/>
              </w:tabs>
              <w:jc w:val="center"/>
              <w:rPr>
                <w:rFonts w:ascii="Myriad Pro" w:hAnsi="Myriad Pro"/>
                <w:b/>
                <w:bCs/>
                <w:color w:val="FFFFFF" w:themeColor="background1"/>
                <w:sz w:val="19"/>
                <w:szCs w:val="19"/>
              </w:rPr>
            </w:pPr>
            <w:r w:rsidRPr="00D85002">
              <w:rPr>
                <w:rFonts w:ascii="Myriad Pro" w:hAnsi="Myriad Pro"/>
                <w:b/>
                <w:bCs/>
                <w:color w:val="FFFFFF" w:themeColor="background1"/>
                <w:sz w:val="19"/>
                <w:szCs w:val="19"/>
              </w:rPr>
              <w:t xml:space="preserve">Утверждено  </w:t>
            </w:r>
            <w:r>
              <w:rPr>
                <w:rFonts w:ascii="Myriad Pro" w:hAnsi="Myriad Pro"/>
                <w:b/>
                <w:bCs/>
                <w:color w:val="FFFFFF" w:themeColor="background1"/>
                <w:sz w:val="19"/>
                <w:szCs w:val="19"/>
              </w:rPr>
              <w:t>Министерством</w:t>
            </w:r>
            <w:r w:rsidRPr="00D85002">
              <w:rPr>
                <w:rFonts w:ascii="Myriad Pro" w:hAnsi="Myriad Pro"/>
                <w:b/>
                <w:bCs/>
                <w:color w:val="FFFFFF" w:themeColor="background1"/>
                <w:sz w:val="19"/>
                <w:szCs w:val="19"/>
              </w:rPr>
              <w:t xml:space="preserve"> на 2019 год</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B787E" w14:textId="77777777" w:rsidR="002E6246" w:rsidRPr="00D85002" w:rsidRDefault="002E6246" w:rsidP="007A377A">
            <w:pPr>
              <w:tabs>
                <w:tab w:val="left" w:pos="0"/>
              </w:tabs>
              <w:jc w:val="center"/>
              <w:rPr>
                <w:rFonts w:ascii="Myriad Pro" w:hAnsi="Myriad Pro"/>
                <w:b/>
                <w:bCs/>
                <w:color w:val="FFFFFF" w:themeColor="background1"/>
                <w:sz w:val="19"/>
                <w:szCs w:val="19"/>
              </w:rPr>
            </w:pPr>
            <w:r w:rsidRPr="00D85002">
              <w:rPr>
                <w:rFonts w:ascii="Myriad Pro" w:hAnsi="Myriad Pro"/>
                <w:b/>
                <w:bCs/>
                <w:color w:val="FFFFFF" w:themeColor="background1"/>
                <w:sz w:val="19"/>
                <w:szCs w:val="19"/>
              </w:rPr>
              <w:t>Откл</w:t>
            </w:r>
            <w:r>
              <w:rPr>
                <w:rFonts w:ascii="Myriad Pro" w:hAnsi="Myriad Pro"/>
                <w:b/>
                <w:bCs/>
                <w:color w:val="FFFFFF" w:themeColor="background1"/>
                <w:sz w:val="19"/>
                <w:szCs w:val="19"/>
              </w:rPr>
              <w:t>онение</w:t>
            </w:r>
          </w:p>
        </w:tc>
      </w:tr>
      <w:tr w:rsidR="002E6246" w:rsidRPr="00D85002" w14:paraId="76A6DE1F" w14:textId="77777777" w:rsidTr="007A377A">
        <w:trPr>
          <w:trHeight w:val="20"/>
        </w:trPr>
        <w:tc>
          <w:tcPr>
            <w:tcW w:w="403" w:type="pct"/>
            <w:tcBorders>
              <w:top w:val="single" w:sz="4" w:space="0" w:color="FFFFFF" w:themeColor="background1"/>
            </w:tcBorders>
            <w:shd w:val="clear" w:color="auto" w:fill="auto"/>
            <w:noWrap/>
            <w:vAlign w:val="center"/>
            <w:hideMark/>
          </w:tcPr>
          <w:p w14:paraId="57A0C61E" w14:textId="77777777" w:rsidR="002E6246" w:rsidRPr="00D85002" w:rsidRDefault="002E6246" w:rsidP="007A377A">
            <w:pPr>
              <w:tabs>
                <w:tab w:val="left" w:pos="0"/>
              </w:tabs>
              <w:jc w:val="center"/>
              <w:rPr>
                <w:rFonts w:ascii="Myriad Pro" w:hAnsi="Myriad Pro"/>
                <w:b/>
                <w:bCs/>
                <w:sz w:val="19"/>
                <w:szCs w:val="19"/>
              </w:rPr>
            </w:pPr>
            <w:r w:rsidRPr="00D85002">
              <w:rPr>
                <w:rFonts w:ascii="Myriad Pro" w:hAnsi="Myriad Pro"/>
                <w:b/>
                <w:bCs/>
                <w:sz w:val="19"/>
                <w:szCs w:val="19"/>
              </w:rPr>
              <w:t> </w:t>
            </w:r>
          </w:p>
        </w:tc>
        <w:tc>
          <w:tcPr>
            <w:tcW w:w="2112" w:type="pct"/>
            <w:tcBorders>
              <w:top w:val="single" w:sz="4" w:space="0" w:color="FFFFFF" w:themeColor="background1"/>
            </w:tcBorders>
            <w:shd w:val="clear" w:color="auto" w:fill="auto"/>
            <w:vAlign w:val="center"/>
            <w:hideMark/>
          </w:tcPr>
          <w:p w14:paraId="4DDD429E"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инфляция</w:t>
            </w:r>
          </w:p>
        </w:tc>
        <w:tc>
          <w:tcPr>
            <w:tcW w:w="485" w:type="pct"/>
            <w:tcBorders>
              <w:top w:val="single" w:sz="4" w:space="0" w:color="FFFFFF" w:themeColor="background1"/>
            </w:tcBorders>
            <w:shd w:val="clear" w:color="auto" w:fill="auto"/>
            <w:noWrap/>
            <w:vAlign w:val="center"/>
            <w:hideMark/>
          </w:tcPr>
          <w:p w14:paraId="3C517972"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w:t>
            </w:r>
          </w:p>
        </w:tc>
        <w:tc>
          <w:tcPr>
            <w:tcW w:w="677" w:type="pct"/>
            <w:tcBorders>
              <w:top w:val="single" w:sz="4" w:space="0" w:color="FFFFFF" w:themeColor="background1"/>
            </w:tcBorders>
            <w:shd w:val="clear" w:color="auto" w:fill="auto"/>
            <w:noWrap/>
            <w:vAlign w:val="center"/>
            <w:hideMark/>
          </w:tcPr>
          <w:p w14:paraId="1CACE049"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4,0%</w:t>
            </w:r>
          </w:p>
        </w:tc>
        <w:tc>
          <w:tcPr>
            <w:tcW w:w="646" w:type="pct"/>
            <w:tcBorders>
              <w:top w:val="single" w:sz="4" w:space="0" w:color="FFFFFF" w:themeColor="background1"/>
            </w:tcBorders>
            <w:shd w:val="clear" w:color="auto" w:fill="auto"/>
            <w:noWrap/>
            <w:vAlign w:val="center"/>
            <w:hideMark/>
          </w:tcPr>
          <w:p w14:paraId="2F250A24"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4,6%</w:t>
            </w:r>
          </w:p>
        </w:tc>
        <w:tc>
          <w:tcPr>
            <w:tcW w:w="677" w:type="pct"/>
            <w:tcBorders>
              <w:top w:val="single" w:sz="4" w:space="0" w:color="FFFFFF" w:themeColor="background1"/>
            </w:tcBorders>
            <w:shd w:val="clear" w:color="auto" w:fill="auto"/>
            <w:noWrap/>
            <w:vAlign w:val="center"/>
            <w:hideMark/>
          </w:tcPr>
          <w:p w14:paraId="3B02D4B4"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 </w:t>
            </w:r>
          </w:p>
        </w:tc>
      </w:tr>
      <w:tr w:rsidR="002E6246" w:rsidRPr="00D85002" w14:paraId="339A8C5B" w14:textId="77777777" w:rsidTr="007A377A">
        <w:trPr>
          <w:trHeight w:val="20"/>
        </w:trPr>
        <w:tc>
          <w:tcPr>
            <w:tcW w:w="403" w:type="pct"/>
            <w:shd w:val="clear" w:color="auto" w:fill="auto"/>
            <w:noWrap/>
            <w:vAlign w:val="center"/>
            <w:hideMark/>
          </w:tcPr>
          <w:p w14:paraId="7AA43834"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 </w:t>
            </w:r>
          </w:p>
        </w:tc>
        <w:tc>
          <w:tcPr>
            <w:tcW w:w="2112" w:type="pct"/>
            <w:shd w:val="clear" w:color="auto" w:fill="auto"/>
            <w:vAlign w:val="center"/>
            <w:hideMark/>
          </w:tcPr>
          <w:p w14:paraId="090D274B"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индекс эффективности операционных расходов</w:t>
            </w:r>
          </w:p>
        </w:tc>
        <w:tc>
          <w:tcPr>
            <w:tcW w:w="485" w:type="pct"/>
            <w:shd w:val="clear" w:color="auto" w:fill="auto"/>
            <w:noWrap/>
            <w:vAlign w:val="center"/>
            <w:hideMark/>
          </w:tcPr>
          <w:p w14:paraId="58A91A39"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w:t>
            </w:r>
          </w:p>
        </w:tc>
        <w:tc>
          <w:tcPr>
            <w:tcW w:w="677" w:type="pct"/>
            <w:shd w:val="clear" w:color="auto" w:fill="auto"/>
            <w:noWrap/>
            <w:vAlign w:val="center"/>
            <w:hideMark/>
          </w:tcPr>
          <w:p w14:paraId="6A5FDC77"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2,0%</w:t>
            </w:r>
          </w:p>
        </w:tc>
        <w:tc>
          <w:tcPr>
            <w:tcW w:w="646" w:type="pct"/>
            <w:shd w:val="clear" w:color="auto" w:fill="auto"/>
            <w:noWrap/>
            <w:vAlign w:val="center"/>
            <w:hideMark/>
          </w:tcPr>
          <w:p w14:paraId="7A99A050"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2,0%</w:t>
            </w:r>
          </w:p>
        </w:tc>
        <w:tc>
          <w:tcPr>
            <w:tcW w:w="677" w:type="pct"/>
            <w:shd w:val="clear" w:color="auto" w:fill="auto"/>
            <w:noWrap/>
            <w:vAlign w:val="center"/>
            <w:hideMark/>
          </w:tcPr>
          <w:p w14:paraId="72A80A28"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 </w:t>
            </w:r>
          </w:p>
        </w:tc>
      </w:tr>
      <w:tr w:rsidR="002E6246" w:rsidRPr="00D85002" w14:paraId="04F2B61B" w14:textId="77777777" w:rsidTr="007A377A">
        <w:trPr>
          <w:trHeight w:val="20"/>
        </w:trPr>
        <w:tc>
          <w:tcPr>
            <w:tcW w:w="403" w:type="pct"/>
            <w:shd w:val="clear" w:color="auto" w:fill="auto"/>
            <w:noWrap/>
            <w:vAlign w:val="center"/>
            <w:hideMark/>
          </w:tcPr>
          <w:p w14:paraId="4B074138"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 </w:t>
            </w:r>
          </w:p>
        </w:tc>
        <w:tc>
          <w:tcPr>
            <w:tcW w:w="2112" w:type="pct"/>
            <w:shd w:val="clear" w:color="auto" w:fill="auto"/>
            <w:vAlign w:val="center"/>
            <w:hideMark/>
          </w:tcPr>
          <w:p w14:paraId="705DEA17"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количество активов</w:t>
            </w:r>
          </w:p>
        </w:tc>
        <w:tc>
          <w:tcPr>
            <w:tcW w:w="485" w:type="pct"/>
            <w:shd w:val="clear" w:color="auto" w:fill="auto"/>
            <w:noWrap/>
            <w:vAlign w:val="center"/>
            <w:hideMark/>
          </w:tcPr>
          <w:p w14:paraId="5DEA7202"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у.е.</w:t>
            </w:r>
          </w:p>
        </w:tc>
        <w:tc>
          <w:tcPr>
            <w:tcW w:w="677" w:type="pct"/>
            <w:shd w:val="clear" w:color="auto" w:fill="auto"/>
            <w:noWrap/>
            <w:vAlign w:val="center"/>
            <w:hideMark/>
          </w:tcPr>
          <w:p w14:paraId="0624A819"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41 922,33</w:t>
            </w:r>
          </w:p>
        </w:tc>
        <w:tc>
          <w:tcPr>
            <w:tcW w:w="646" w:type="pct"/>
            <w:shd w:val="clear" w:color="auto" w:fill="auto"/>
            <w:noWrap/>
            <w:vAlign w:val="center"/>
            <w:hideMark/>
          </w:tcPr>
          <w:p w14:paraId="475173BD"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40 944,40</w:t>
            </w:r>
          </w:p>
        </w:tc>
        <w:tc>
          <w:tcPr>
            <w:tcW w:w="677" w:type="pct"/>
            <w:shd w:val="clear" w:color="auto" w:fill="auto"/>
            <w:noWrap/>
            <w:vAlign w:val="center"/>
            <w:hideMark/>
          </w:tcPr>
          <w:p w14:paraId="1AD1FD64"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 </w:t>
            </w:r>
          </w:p>
        </w:tc>
      </w:tr>
      <w:tr w:rsidR="002E6246" w:rsidRPr="00D85002" w14:paraId="28EF653D" w14:textId="77777777" w:rsidTr="007A377A">
        <w:trPr>
          <w:trHeight w:val="20"/>
        </w:trPr>
        <w:tc>
          <w:tcPr>
            <w:tcW w:w="403" w:type="pct"/>
            <w:shd w:val="clear" w:color="auto" w:fill="auto"/>
            <w:noWrap/>
            <w:vAlign w:val="center"/>
            <w:hideMark/>
          </w:tcPr>
          <w:p w14:paraId="6E40D5F0"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 </w:t>
            </w:r>
          </w:p>
        </w:tc>
        <w:tc>
          <w:tcPr>
            <w:tcW w:w="2112" w:type="pct"/>
            <w:shd w:val="clear" w:color="auto" w:fill="auto"/>
            <w:vAlign w:val="center"/>
            <w:hideMark/>
          </w:tcPr>
          <w:p w14:paraId="485C57DD"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индекс изменения количества активов</w:t>
            </w:r>
          </w:p>
        </w:tc>
        <w:tc>
          <w:tcPr>
            <w:tcW w:w="485" w:type="pct"/>
            <w:shd w:val="clear" w:color="auto" w:fill="auto"/>
            <w:noWrap/>
            <w:vAlign w:val="center"/>
            <w:hideMark/>
          </w:tcPr>
          <w:p w14:paraId="19A3A6E8"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w:t>
            </w:r>
          </w:p>
        </w:tc>
        <w:tc>
          <w:tcPr>
            <w:tcW w:w="677" w:type="pct"/>
            <w:shd w:val="clear" w:color="auto" w:fill="auto"/>
            <w:noWrap/>
            <w:vAlign w:val="center"/>
            <w:hideMark/>
          </w:tcPr>
          <w:p w14:paraId="3646E228"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3,94%</w:t>
            </w:r>
          </w:p>
        </w:tc>
        <w:tc>
          <w:tcPr>
            <w:tcW w:w="646" w:type="pct"/>
            <w:shd w:val="clear" w:color="auto" w:fill="auto"/>
            <w:noWrap/>
            <w:vAlign w:val="center"/>
            <w:hideMark/>
          </w:tcPr>
          <w:p w14:paraId="585EE422"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1,52%</w:t>
            </w:r>
          </w:p>
        </w:tc>
        <w:tc>
          <w:tcPr>
            <w:tcW w:w="677" w:type="pct"/>
            <w:shd w:val="clear" w:color="auto" w:fill="auto"/>
            <w:noWrap/>
            <w:vAlign w:val="center"/>
            <w:hideMark/>
          </w:tcPr>
          <w:p w14:paraId="4B62D0C1"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 </w:t>
            </w:r>
          </w:p>
        </w:tc>
      </w:tr>
      <w:tr w:rsidR="002E6246" w:rsidRPr="00D85002" w14:paraId="6766D12F" w14:textId="77777777" w:rsidTr="007A377A">
        <w:trPr>
          <w:trHeight w:val="20"/>
        </w:trPr>
        <w:tc>
          <w:tcPr>
            <w:tcW w:w="403" w:type="pct"/>
            <w:shd w:val="clear" w:color="auto" w:fill="auto"/>
            <w:noWrap/>
            <w:vAlign w:val="center"/>
            <w:hideMark/>
          </w:tcPr>
          <w:p w14:paraId="030BA8EF"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 </w:t>
            </w:r>
          </w:p>
        </w:tc>
        <w:tc>
          <w:tcPr>
            <w:tcW w:w="2112" w:type="pct"/>
            <w:shd w:val="clear" w:color="auto" w:fill="auto"/>
            <w:noWrap/>
            <w:vAlign w:val="center"/>
            <w:hideMark/>
          </w:tcPr>
          <w:p w14:paraId="715C8F25"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коэффициент эластичности затрат по росту активов</w:t>
            </w:r>
          </w:p>
        </w:tc>
        <w:tc>
          <w:tcPr>
            <w:tcW w:w="485" w:type="pct"/>
            <w:shd w:val="clear" w:color="auto" w:fill="auto"/>
            <w:vAlign w:val="center"/>
            <w:hideMark/>
          </w:tcPr>
          <w:p w14:paraId="06EC72BC"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 </w:t>
            </w:r>
          </w:p>
        </w:tc>
        <w:tc>
          <w:tcPr>
            <w:tcW w:w="677" w:type="pct"/>
            <w:shd w:val="clear" w:color="auto" w:fill="auto"/>
            <w:vAlign w:val="center"/>
            <w:hideMark/>
          </w:tcPr>
          <w:p w14:paraId="37FA5D41"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0,75</w:t>
            </w:r>
          </w:p>
        </w:tc>
        <w:tc>
          <w:tcPr>
            <w:tcW w:w="646" w:type="pct"/>
            <w:shd w:val="clear" w:color="auto" w:fill="auto"/>
            <w:vAlign w:val="center"/>
            <w:hideMark/>
          </w:tcPr>
          <w:p w14:paraId="1AD860FB"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0,75</w:t>
            </w:r>
          </w:p>
        </w:tc>
        <w:tc>
          <w:tcPr>
            <w:tcW w:w="677" w:type="pct"/>
            <w:shd w:val="clear" w:color="auto" w:fill="auto"/>
            <w:vAlign w:val="center"/>
            <w:hideMark/>
          </w:tcPr>
          <w:p w14:paraId="7A0D32E7" w14:textId="77777777" w:rsidR="002E6246" w:rsidRPr="00D85002" w:rsidRDefault="002E6246" w:rsidP="007A377A">
            <w:pPr>
              <w:tabs>
                <w:tab w:val="left" w:pos="0"/>
              </w:tabs>
              <w:jc w:val="center"/>
              <w:rPr>
                <w:rFonts w:ascii="Myriad Pro" w:hAnsi="Myriad Pro"/>
                <w:i/>
                <w:iCs/>
                <w:color w:val="000000"/>
                <w:sz w:val="19"/>
                <w:szCs w:val="19"/>
              </w:rPr>
            </w:pPr>
            <w:r w:rsidRPr="00D85002">
              <w:rPr>
                <w:rFonts w:ascii="Myriad Pro" w:hAnsi="Myriad Pro"/>
                <w:i/>
                <w:iCs/>
                <w:color w:val="000000"/>
                <w:sz w:val="19"/>
                <w:szCs w:val="19"/>
              </w:rPr>
              <w:t> </w:t>
            </w:r>
          </w:p>
        </w:tc>
      </w:tr>
      <w:tr w:rsidR="002E6246" w:rsidRPr="00D85002" w14:paraId="1E96FA95" w14:textId="77777777" w:rsidTr="007A377A">
        <w:trPr>
          <w:trHeight w:val="20"/>
        </w:trPr>
        <w:tc>
          <w:tcPr>
            <w:tcW w:w="403" w:type="pct"/>
            <w:shd w:val="clear" w:color="auto" w:fill="auto"/>
            <w:noWrap/>
            <w:vAlign w:val="center"/>
            <w:hideMark/>
          </w:tcPr>
          <w:p w14:paraId="6E73EF48" w14:textId="77777777" w:rsidR="002E6246" w:rsidRPr="00D85002" w:rsidRDefault="002E6246" w:rsidP="007A377A">
            <w:pPr>
              <w:tabs>
                <w:tab w:val="left" w:pos="0"/>
              </w:tabs>
              <w:rPr>
                <w:rFonts w:ascii="Myriad Pro" w:hAnsi="Myriad Pro"/>
                <w:b/>
                <w:bCs/>
                <w:sz w:val="19"/>
                <w:szCs w:val="19"/>
              </w:rPr>
            </w:pPr>
            <w:r w:rsidRPr="00D85002">
              <w:rPr>
                <w:rFonts w:ascii="Myriad Pro" w:hAnsi="Myriad Pro"/>
                <w:b/>
                <w:bCs/>
                <w:sz w:val="19"/>
                <w:szCs w:val="19"/>
              </w:rPr>
              <w:t> </w:t>
            </w:r>
          </w:p>
        </w:tc>
        <w:tc>
          <w:tcPr>
            <w:tcW w:w="2112" w:type="pct"/>
            <w:shd w:val="clear" w:color="auto" w:fill="auto"/>
            <w:noWrap/>
            <w:vAlign w:val="center"/>
            <w:hideMark/>
          </w:tcPr>
          <w:p w14:paraId="70AF9CFB"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Коэффициент индексации</w:t>
            </w:r>
          </w:p>
        </w:tc>
        <w:tc>
          <w:tcPr>
            <w:tcW w:w="485" w:type="pct"/>
            <w:shd w:val="clear" w:color="auto" w:fill="auto"/>
            <w:vAlign w:val="center"/>
            <w:hideMark/>
          </w:tcPr>
          <w:p w14:paraId="1C2644E5"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 </w:t>
            </w:r>
          </w:p>
        </w:tc>
        <w:tc>
          <w:tcPr>
            <w:tcW w:w="677" w:type="pct"/>
            <w:shd w:val="clear" w:color="auto" w:fill="auto"/>
            <w:vAlign w:val="center"/>
            <w:hideMark/>
          </w:tcPr>
          <w:p w14:paraId="032DB47A" w14:textId="77777777" w:rsidR="002E6246" w:rsidRPr="00D85002" w:rsidRDefault="002E6246" w:rsidP="007A377A">
            <w:pPr>
              <w:tabs>
                <w:tab w:val="left" w:pos="0"/>
              </w:tabs>
              <w:jc w:val="center"/>
              <w:rPr>
                <w:rFonts w:ascii="Myriad Pro" w:hAnsi="Myriad Pro"/>
                <w:b/>
                <w:bCs/>
                <w:i/>
                <w:iCs/>
                <w:color w:val="000000"/>
                <w:sz w:val="19"/>
                <w:szCs w:val="19"/>
              </w:rPr>
            </w:pPr>
            <w:r w:rsidRPr="00D85002">
              <w:rPr>
                <w:rFonts w:ascii="Myriad Pro" w:hAnsi="Myriad Pro"/>
                <w:b/>
                <w:bCs/>
                <w:i/>
                <w:iCs/>
                <w:color w:val="000000"/>
                <w:sz w:val="19"/>
                <w:szCs w:val="19"/>
              </w:rPr>
              <w:t>1,0493</w:t>
            </w:r>
          </w:p>
        </w:tc>
        <w:tc>
          <w:tcPr>
            <w:tcW w:w="646" w:type="pct"/>
            <w:shd w:val="clear" w:color="auto" w:fill="auto"/>
            <w:vAlign w:val="center"/>
            <w:hideMark/>
          </w:tcPr>
          <w:p w14:paraId="0B71510A" w14:textId="77777777" w:rsidR="002E6246" w:rsidRPr="00D85002" w:rsidRDefault="002E6246" w:rsidP="007A377A">
            <w:pPr>
              <w:tabs>
                <w:tab w:val="left" w:pos="0"/>
              </w:tabs>
              <w:jc w:val="center"/>
              <w:rPr>
                <w:rFonts w:ascii="Myriad Pro" w:hAnsi="Myriad Pro"/>
                <w:b/>
                <w:bCs/>
                <w:i/>
                <w:iCs/>
                <w:color w:val="000000"/>
                <w:sz w:val="19"/>
                <w:szCs w:val="19"/>
              </w:rPr>
            </w:pPr>
            <w:r w:rsidRPr="00D85002">
              <w:rPr>
                <w:rFonts w:ascii="Myriad Pro" w:hAnsi="Myriad Pro"/>
                <w:b/>
                <w:bCs/>
                <w:i/>
                <w:iCs/>
                <w:color w:val="000000"/>
                <w:sz w:val="19"/>
                <w:szCs w:val="19"/>
              </w:rPr>
              <w:t>1,037</w:t>
            </w:r>
          </w:p>
        </w:tc>
        <w:tc>
          <w:tcPr>
            <w:tcW w:w="677" w:type="pct"/>
            <w:shd w:val="clear" w:color="auto" w:fill="auto"/>
            <w:vAlign w:val="center"/>
            <w:hideMark/>
          </w:tcPr>
          <w:p w14:paraId="153EA044" w14:textId="77777777" w:rsidR="002E6246" w:rsidRPr="00D85002" w:rsidRDefault="002E6246" w:rsidP="007A377A">
            <w:pPr>
              <w:tabs>
                <w:tab w:val="left" w:pos="0"/>
              </w:tabs>
              <w:jc w:val="center"/>
              <w:rPr>
                <w:rFonts w:ascii="Myriad Pro" w:hAnsi="Myriad Pro"/>
                <w:b/>
                <w:bCs/>
                <w:i/>
                <w:iCs/>
                <w:color w:val="000000"/>
                <w:sz w:val="19"/>
                <w:szCs w:val="19"/>
              </w:rPr>
            </w:pPr>
            <w:r w:rsidRPr="00D85002">
              <w:rPr>
                <w:rFonts w:ascii="Myriad Pro" w:hAnsi="Myriad Pro"/>
                <w:b/>
                <w:bCs/>
                <w:i/>
                <w:iCs/>
                <w:color w:val="000000"/>
                <w:sz w:val="19"/>
                <w:szCs w:val="19"/>
              </w:rPr>
              <w:t> </w:t>
            </w:r>
          </w:p>
        </w:tc>
      </w:tr>
      <w:tr w:rsidR="002E6246" w:rsidRPr="00D85002" w14:paraId="7F27ED58" w14:textId="77777777" w:rsidTr="009E20DC">
        <w:trPr>
          <w:trHeight w:val="20"/>
        </w:trPr>
        <w:tc>
          <w:tcPr>
            <w:tcW w:w="2514" w:type="pct"/>
            <w:gridSpan w:val="2"/>
            <w:shd w:val="clear" w:color="auto" w:fill="D6E3BC" w:themeFill="accent3" w:themeFillTint="66"/>
            <w:noWrap/>
            <w:vAlign w:val="center"/>
            <w:hideMark/>
          </w:tcPr>
          <w:p w14:paraId="2117DEF7"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Расчет подконтрольных расходов </w:t>
            </w:r>
          </w:p>
        </w:tc>
        <w:tc>
          <w:tcPr>
            <w:tcW w:w="485" w:type="pct"/>
            <w:shd w:val="clear" w:color="auto" w:fill="D6E3BC" w:themeFill="accent3" w:themeFillTint="66"/>
            <w:noWrap/>
            <w:vAlign w:val="center"/>
            <w:hideMark/>
          </w:tcPr>
          <w:p w14:paraId="2BD167BC"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c>
          <w:tcPr>
            <w:tcW w:w="677" w:type="pct"/>
            <w:shd w:val="clear" w:color="auto" w:fill="D6E3BC" w:themeFill="accent3" w:themeFillTint="66"/>
            <w:noWrap/>
            <w:vAlign w:val="center"/>
            <w:hideMark/>
          </w:tcPr>
          <w:p w14:paraId="1B8569C2"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c>
          <w:tcPr>
            <w:tcW w:w="646" w:type="pct"/>
            <w:shd w:val="clear" w:color="auto" w:fill="D6E3BC" w:themeFill="accent3" w:themeFillTint="66"/>
            <w:noWrap/>
            <w:vAlign w:val="center"/>
            <w:hideMark/>
          </w:tcPr>
          <w:p w14:paraId="6836FA20"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c>
          <w:tcPr>
            <w:tcW w:w="677" w:type="pct"/>
            <w:shd w:val="clear" w:color="auto" w:fill="D6E3BC" w:themeFill="accent3" w:themeFillTint="66"/>
            <w:noWrap/>
            <w:vAlign w:val="center"/>
            <w:hideMark/>
          </w:tcPr>
          <w:p w14:paraId="20267A20"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r>
      <w:tr w:rsidR="002E6246" w:rsidRPr="00D85002" w14:paraId="21CFE5DD" w14:textId="77777777" w:rsidTr="007A377A">
        <w:trPr>
          <w:trHeight w:val="20"/>
        </w:trPr>
        <w:tc>
          <w:tcPr>
            <w:tcW w:w="403" w:type="pct"/>
            <w:shd w:val="clear" w:color="auto" w:fill="auto"/>
            <w:noWrap/>
            <w:vAlign w:val="center"/>
            <w:hideMark/>
          </w:tcPr>
          <w:p w14:paraId="39C9535D"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1.1.</w:t>
            </w:r>
          </w:p>
        </w:tc>
        <w:tc>
          <w:tcPr>
            <w:tcW w:w="2112" w:type="pct"/>
            <w:shd w:val="clear" w:color="auto" w:fill="auto"/>
            <w:vAlign w:val="center"/>
            <w:hideMark/>
          </w:tcPr>
          <w:p w14:paraId="7B8FDD24"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Материальные затраты</w:t>
            </w:r>
          </w:p>
        </w:tc>
        <w:tc>
          <w:tcPr>
            <w:tcW w:w="485" w:type="pct"/>
            <w:shd w:val="clear" w:color="auto" w:fill="auto"/>
            <w:vAlign w:val="center"/>
            <w:hideMark/>
          </w:tcPr>
          <w:p w14:paraId="59239D6C"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65B0F14"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267 074,73</w:t>
            </w:r>
          </w:p>
        </w:tc>
        <w:tc>
          <w:tcPr>
            <w:tcW w:w="646" w:type="pct"/>
            <w:shd w:val="clear" w:color="auto" w:fill="auto"/>
            <w:noWrap/>
            <w:vAlign w:val="center"/>
            <w:hideMark/>
          </w:tcPr>
          <w:p w14:paraId="2E5E39C0"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191 743,56</w:t>
            </w:r>
          </w:p>
        </w:tc>
        <w:tc>
          <w:tcPr>
            <w:tcW w:w="677" w:type="pct"/>
            <w:shd w:val="clear" w:color="auto" w:fill="auto"/>
            <w:noWrap/>
            <w:vAlign w:val="center"/>
            <w:hideMark/>
          </w:tcPr>
          <w:p w14:paraId="6FDA392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-75 331,17</w:t>
            </w:r>
          </w:p>
        </w:tc>
      </w:tr>
      <w:tr w:rsidR="002E6246" w:rsidRPr="00D85002" w14:paraId="5A67D562" w14:textId="77777777" w:rsidTr="007A377A">
        <w:trPr>
          <w:trHeight w:val="20"/>
        </w:trPr>
        <w:tc>
          <w:tcPr>
            <w:tcW w:w="403" w:type="pct"/>
            <w:shd w:val="clear" w:color="auto" w:fill="auto"/>
            <w:noWrap/>
            <w:vAlign w:val="center"/>
            <w:hideMark/>
          </w:tcPr>
          <w:p w14:paraId="3FB20E73"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1.1.1.</w:t>
            </w:r>
          </w:p>
        </w:tc>
        <w:tc>
          <w:tcPr>
            <w:tcW w:w="2112" w:type="pct"/>
            <w:shd w:val="clear" w:color="auto" w:fill="auto"/>
            <w:vAlign w:val="center"/>
            <w:hideMark/>
          </w:tcPr>
          <w:p w14:paraId="2CE13057"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Сырье, материалы, запасные части, инструмент, топливо</w:t>
            </w:r>
          </w:p>
        </w:tc>
        <w:tc>
          <w:tcPr>
            <w:tcW w:w="485" w:type="pct"/>
            <w:shd w:val="clear" w:color="auto" w:fill="auto"/>
            <w:vAlign w:val="center"/>
            <w:hideMark/>
          </w:tcPr>
          <w:p w14:paraId="560835EC"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1409810B"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214 988,79</w:t>
            </w:r>
          </w:p>
        </w:tc>
        <w:tc>
          <w:tcPr>
            <w:tcW w:w="646" w:type="pct"/>
            <w:shd w:val="clear" w:color="auto" w:fill="auto"/>
            <w:noWrap/>
            <w:vAlign w:val="center"/>
            <w:hideMark/>
          </w:tcPr>
          <w:p w14:paraId="4BA8427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143 678,61</w:t>
            </w:r>
          </w:p>
        </w:tc>
        <w:tc>
          <w:tcPr>
            <w:tcW w:w="677" w:type="pct"/>
            <w:shd w:val="clear" w:color="auto" w:fill="auto"/>
            <w:noWrap/>
            <w:vAlign w:val="center"/>
            <w:hideMark/>
          </w:tcPr>
          <w:p w14:paraId="110A7CF1"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-71 310,18</w:t>
            </w:r>
          </w:p>
        </w:tc>
      </w:tr>
      <w:tr w:rsidR="002E6246" w:rsidRPr="00D85002" w14:paraId="7A31FBB6" w14:textId="77777777" w:rsidTr="007A377A">
        <w:trPr>
          <w:trHeight w:val="20"/>
        </w:trPr>
        <w:tc>
          <w:tcPr>
            <w:tcW w:w="403" w:type="pct"/>
            <w:shd w:val="clear" w:color="auto" w:fill="auto"/>
            <w:noWrap/>
            <w:vAlign w:val="center"/>
            <w:hideMark/>
          </w:tcPr>
          <w:p w14:paraId="5C71F468"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1.1.2.</w:t>
            </w:r>
          </w:p>
        </w:tc>
        <w:tc>
          <w:tcPr>
            <w:tcW w:w="2112" w:type="pct"/>
            <w:shd w:val="clear" w:color="auto" w:fill="auto"/>
            <w:vAlign w:val="center"/>
            <w:hideMark/>
          </w:tcPr>
          <w:p w14:paraId="1ABA1186"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Работы и услуги производственного характера (в т.ч. услуги сторонних организаций по содержанию сетей и распределительных устройств)</w:t>
            </w:r>
          </w:p>
        </w:tc>
        <w:tc>
          <w:tcPr>
            <w:tcW w:w="485" w:type="pct"/>
            <w:shd w:val="clear" w:color="auto" w:fill="auto"/>
            <w:vAlign w:val="center"/>
            <w:hideMark/>
          </w:tcPr>
          <w:p w14:paraId="6F3F100D"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6157C2C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52 085,94</w:t>
            </w:r>
          </w:p>
        </w:tc>
        <w:tc>
          <w:tcPr>
            <w:tcW w:w="646" w:type="pct"/>
            <w:shd w:val="clear" w:color="auto" w:fill="auto"/>
            <w:noWrap/>
            <w:vAlign w:val="center"/>
            <w:hideMark/>
          </w:tcPr>
          <w:p w14:paraId="7ED81019"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48 064,94</w:t>
            </w:r>
          </w:p>
        </w:tc>
        <w:tc>
          <w:tcPr>
            <w:tcW w:w="677" w:type="pct"/>
            <w:shd w:val="clear" w:color="auto" w:fill="auto"/>
            <w:noWrap/>
            <w:vAlign w:val="center"/>
            <w:hideMark/>
          </w:tcPr>
          <w:p w14:paraId="41EE9E0C"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-4 021,00</w:t>
            </w:r>
          </w:p>
        </w:tc>
      </w:tr>
      <w:tr w:rsidR="002E6246" w:rsidRPr="00D85002" w14:paraId="13E93F37" w14:textId="77777777" w:rsidTr="007A377A">
        <w:trPr>
          <w:trHeight w:val="20"/>
        </w:trPr>
        <w:tc>
          <w:tcPr>
            <w:tcW w:w="403" w:type="pct"/>
            <w:shd w:val="clear" w:color="auto" w:fill="auto"/>
            <w:noWrap/>
            <w:vAlign w:val="center"/>
            <w:hideMark/>
          </w:tcPr>
          <w:p w14:paraId="6A926EA6"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1.2.</w:t>
            </w:r>
          </w:p>
        </w:tc>
        <w:tc>
          <w:tcPr>
            <w:tcW w:w="2112" w:type="pct"/>
            <w:shd w:val="clear" w:color="auto" w:fill="auto"/>
            <w:vAlign w:val="center"/>
            <w:hideMark/>
          </w:tcPr>
          <w:p w14:paraId="0EABC820"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Расходы на оплату труда</w:t>
            </w:r>
          </w:p>
        </w:tc>
        <w:tc>
          <w:tcPr>
            <w:tcW w:w="485" w:type="pct"/>
            <w:shd w:val="clear" w:color="auto" w:fill="auto"/>
            <w:vAlign w:val="center"/>
            <w:hideMark/>
          </w:tcPr>
          <w:p w14:paraId="6F2923BA"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184C87F1"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537 516,69</w:t>
            </w:r>
          </w:p>
        </w:tc>
        <w:tc>
          <w:tcPr>
            <w:tcW w:w="646" w:type="pct"/>
            <w:shd w:val="clear" w:color="auto" w:fill="auto"/>
            <w:noWrap/>
            <w:vAlign w:val="center"/>
            <w:hideMark/>
          </w:tcPr>
          <w:p w14:paraId="4B07D548"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517 299,21</w:t>
            </w:r>
          </w:p>
        </w:tc>
        <w:tc>
          <w:tcPr>
            <w:tcW w:w="677" w:type="pct"/>
            <w:shd w:val="clear" w:color="auto" w:fill="auto"/>
            <w:noWrap/>
            <w:vAlign w:val="center"/>
            <w:hideMark/>
          </w:tcPr>
          <w:p w14:paraId="068E15DC"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-20 217,48</w:t>
            </w:r>
          </w:p>
        </w:tc>
      </w:tr>
      <w:tr w:rsidR="002E6246" w:rsidRPr="00D85002" w14:paraId="6F80EC2D" w14:textId="77777777" w:rsidTr="007A377A">
        <w:trPr>
          <w:trHeight w:val="20"/>
        </w:trPr>
        <w:tc>
          <w:tcPr>
            <w:tcW w:w="403" w:type="pct"/>
            <w:shd w:val="clear" w:color="auto" w:fill="auto"/>
            <w:noWrap/>
            <w:vAlign w:val="center"/>
            <w:hideMark/>
          </w:tcPr>
          <w:p w14:paraId="762ACD7C"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w:t>
            </w:r>
          </w:p>
        </w:tc>
        <w:tc>
          <w:tcPr>
            <w:tcW w:w="2112" w:type="pct"/>
            <w:shd w:val="clear" w:color="auto" w:fill="auto"/>
            <w:vAlign w:val="center"/>
            <w:hideMark/>
          </w:tcPr>
          <w:p w14:paraId="631A0A34"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Прочие расходы, всего, в том числе:</w:t>
            </w:r>
          </w:p>
        </w:tc>
        <w:tc>
          <w:tcPr>
            <w:tcW w:w="485" w:type="pct"/>
            <w:shd w:val="clear" w:color="auto" w:fill="auto"/>
            <w:vAlign w:val="center"/>
            <w:hideMark/>
          </w:tcPr>
          <w:p w14:paraId="790645FA"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00B786E7"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72 686,00</w:t>
            </w:r>
          </w:p>
        </w:tc>
        <w:tc>
          <w:tcPr>
            <w:tcW w:w="646" w:type="pct"/>
            <w:shd w:val="clear" w:color="auto" w:fill="auto"/>
            <w:noWrap/>
            <w:vAlign w:val="center"/>
            <w:hideMark/>
          </w:tcPr>
          <w:p w14:paraId="1BBF01CB"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69 926,81</w:t>
            </w:r>
          </w:p>
        </w:tc>
        <w:tc>
          <w:tcPr>
            <w:tcW w:w="677" w:type="pct"/>
            <w:shd w:val="clear" w:color="auto" w:fill="auto"/>
            <w:noWrap/>
            <w:vAlign w:val="center"/>
            <w:hideMark/>
          </w:tcPr>
          <w:p w14:paraId="09B4933B"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-2 759,19</w:t>
            </w:r>
          </w:p>
        </w:tc>
      </w:tr>
      <w:tr w:rsidR="002E6246" w:rsidRPr="00D85002" w14:paraId="05AEE16F" w14:textId="77777777" w:rsidTr="007A377A">
        <w:trPr>
          <w:trHeight w:val="20"/>
        </w:trPr>
        <w:tc>
          <w:tcPr>
            <w:tcW w:w="403" w:type="pct"/>
            <w:shd w:val="clear" w:color="auto" w:fill="auto"/>
            <w:noWrap/>
            <w:vAlign w:val="center"/>
            <w:hideMark/>
          </w:tcPr>
          <w:p w14:paraId="3FF16336"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1.3.1.</w:t>
            </w:r>
          </w:p>
        </w:tc>
        <w:tc>
          <w:tcPr>
            <w:tcW w:w="2112" w:type="pct"/>
            <w:shd w:val="clear" w:color="auto" w:fill="auto"/>
            <w:noWrap/>
            <w:vAlign w:val="center"/>
            <w:hideMark/>
          </w:tcPr>
          <w:p w14:paraId="2A77DD38"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Ремонт основных фондов</w:t>
            </w:r>
          </w:p>
        </w:tc>
        <w:tc>
          <w:tcPr>
            <w:tcW w:w="485" w:type="pct"/>
            <w:shd w:val="clear" w:color="auto" w:fill="auto"/>
            <w:vAlign w:val="center"/>
            <w:hideMark/>
          </w:tcPr>
          <w:p w14:paraId="536E7593"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FA1662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46" w:type="pct"/>
            <w:shd w:val="clear" w:color="auto" w:fill="auto"/>
            <w:noWrap/>
            <w:vAlign w:val="center"/>
            <w:hideMark/>
          </w:tcPr>
          <w:p w14:paraId="7DD82F78"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77" w:type="pct"/>
            <w:shd w:val="clear" w:color="auto" w:fill="auto"/>
            <w:noWrap/>
            <w:vAlign w:val="center"/>
            <w:hideMark/>
          </w:tcPr>
          <w:p w14:paraId="69A1F7DE"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0,00</w:t>
            </w:r>
          </w:p>
        </w:tc>
      </w:tr>
      <w:tr w:rsidR="002E6246" w:rsidRPr="00D85002" w14:paraId="1E634884" w14:textId="77777777" w:rsidTr="007A377A">
        <w:trPr>
          <w:trHeight w:val="20"/>
        </w:trPr>
        <w:tc>
          <w:tcPr>
            <w:tcW w:w="403" w:type="pct"/>
            <w:shd w:val="clear" w:color="auto" w:fill="auto"/>
            <w:noWrap/>
            <w:vAlign w:val="center"/>
            <w:hideMark/>
          </w:tcPr>
          <w:p w14:paraId="210B1460"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w:t>
            </w:r>
          </w:p>
        </w:tc>
        <w:tc>
          <w:tcPr>
            <w:tcW w:w="2112" w:type="pct"/>
            <w:shd w:val="clear" w:color="auto" w:fill="auto"/>
            <w:vAlign w:val="center"/>
            <w:hideMark/>
          </w:tcPr>
          <w:p w14:paraId="4119716E"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Оплата работ и услуг сторонних организаций</w:t>
            </w:r>
          </w:p>
        </w:tc>
        <w:tc>
          <w:tcPr>
            <w:tcW w:w="485" w:type="pct"/>
            <w:shd w:val="clear" w:color="auto" w:fill="auto"/>
            <w:vAlign w:val="center"/>
            <w:hideMark/>
          </w:tcPr>
          <w:p w14:paraId="0821588A"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тыс.руб.</w:t>
            </w:r>
          </w:p>
        </w:tc>
        <w:tc>
          <w:tcPr>
            <w:tcW w:w="677" w:type="pct"/>
            <w:shd w:val="clear" w:color="auto" w:fill="auto"/>
            <w:noWrap/>
            <w:vAlign w:val="center"/>
            <w:hideMark/>
          </w:tcPr>
          <w:p w14:paraId="024E55DE"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21 693,70</w:t>
            </w:r>
          </w:p>
        </w:tc>
        <w:tc>
          <w:tcPr>
            <w:tcW w:w="646" w:type="pct"/>
            <w:shd w:val="clear" w:color="auto" w:fill="auto"/>
            <w:noWrap/>
            <w:vAlign w:val="center"/>
            <w:hideMark/>
          </w:tcPr>
          <w:p w14:paraId="1240CDD0"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20 852,47</w:t>
            </w:r>
          </w:p>
        </w:tc>
        <w:tc>
          <w:tcPr>
            <w:tcW w:w="677" w:type="pct"/>
            <w:shd w:val="clear" w:color="auto" w:fill="auto"/>
            <w:noWrap/>
            <w:vAlign w:val="center"/>
            <w:hideMark/>
          </w:tcPr>
          <w:p w14:paraId="5B2465D3"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-841,23</w:t>
            </w:r>
          </w:p>
        </w:tc>
      </w:tr>
      <w:tr w:rsidR="002E6246" w:rsidRPr="00D85002" w14:paraId="423A1CE8" w14:textId="77777777" w:rsidTr="007A377A">
        <w:trPr>
          <w:trHeight w:val="20"/>
        </w:trPr>
        <w:tc>
          <w:tcPr>
            <w:tcW w:w="403" w:type="pct"/>
            <w:shd w:val="clear" w:color="auto" w:fill="auto"/>
            <w:noWrap/>
            <w:vAlign w:val="center"/>
            <w:hideMark/>
          </w:tcPr>
          <w:p w14:paraId="61E1A2E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1.3.2.1.</w:t>
            </w:r>
          </w:p>
        </w:tc>
        <w:tc>
          <w:tcPr>
            <w:tcW w:w="2112" w:type="pct"/>
            <w:shd w:val="clear" w:color="auto" w:fill="auto"/>
            <w:vAlign w:val="center"/>
            <w:hideMark/>
          </w:tcPr>
          <w:p w14:paraId="2833658A"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Услуги связи</w:t>
            </w:r>
          </w:p>
        </w:tc>
        <w:tc>
          <w:tcPr>
            <w:tcW w:w="485" w:type="pct"/>
            <w:shd w:val="clear" w:color="auto" w:fill="auto"/>
            <w:vAlign w:val="center"/>
            <w:hideMark/>
          </w:tcPr>
          <w:p w14:paraId="56CB2F0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BD72B54"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4 836,03</w:t>
            </w:r>
          </w:p>
        </w:tc>
        <w:tc>
          <w:tcPr>
            <w:tcW w:w="646" w:type="pct"/>
            <w:shd w:val="clear" w:color="auto" w:fill="auto"/>
            <w:noWrap/>
            <w:vAlign w:val="center"/>
            <w:hideMark/>
          </w:tcPr>
          <w:p w14:paraId="18A619EC"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4 654,13</w:t>
            </w:r>
          </w:p>
        </w:tc>
        <w:tc>
          <w:tcPr>
            <w:tcW w:w="677" w:type="pct"/>
            <w:shd w:val="clear" w:color="auto" w:fill="auto"/>
            <w:noWrap/>
            <w:vAlign w:val="center"/>
            <w:hideMark/>
          </w:tcPr>
          <w:p w14:paraId="373D357F"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-181,90</w:t>
            </w:r>
          </w:p>
        </w:tc>
      </w:tr>
      <w:tr w:rsidR="002E6246" w:rsidRPr="00D85002" w14:paraId="008A7B25" w14:textId="77777777" w:rsidTr="007A377A">
        <w:trPr>
          <w:trHeight w:val="20"/>
        </w:trPr>
        <w:tc>
          <w:tcPr>
            <w:tcW w:w="403" w:type="pct"/>
            <w:shd w:val="clear" w:color="auto" w:fill="auto"/>
            <w:noWrap/>
            <w:vAlign w:val="center"/>
            <w:hideMark/>
          </w:tcPr>
          <w:p w14:paraId="4A73CCF8"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1.3.2.2.</w:t>
            </w:r>
          </w:p>
        </w:tc>
        <w:tc>
          <w:tcPr>
            <w:tcW w:w="2112" w:type="pct"/>
            <w:shd w:val="clear" w:color="000000" w:fill="FFFFFF"/>
            <w:vAlign w:val="center"/>
            <w:hideMark/>
          </w:tcPr>
          <w:p w14:paraId="578B1405"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Расходы на услуги вневедомственной охраны и коммунального хозяйства</w:t>
            </w:r>
          </w:p>
        </w:tc>
        <w:tc>
          <w:tcPr>
            <w:tcW w:w="485" w:type="pct"/>
            <w:shd w:val="clear" w:color="auto" w:fill="auto"/>
            <w:vAlign w:val="center"/>
            <w:hideMark/>
          </w:tcPr>
          <w:p w14:paraId="0D8BDA10"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9394DE9"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7 546,43</w:t>
            </w:r>
          </w:p>
        </w:tc>
        <w:tc>
          <w:tcPr>
            <w:tcW w:w="646" w:type="pct"/>
            <w:shd w:val="clear" w:color="auto" w:fill="auto"/>
            <w:noWrap/>
            <w:vAlign w:val="center"/>
            <w:hideMark/>
          </w:tcPr>
          <w:p w14:paraId="366EC307"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7 262,58</w:t>
            </w:r>
          </w:p>
        </w:tc>
        <w:tc>
          <w:tcPr>
            <w:tcW w:w="677" w:type="pct"/>
            <w:shd w:val="clear" w:color="auto" w:fill="auto"/>
            <w:noWrap/>
            <w:vAlign w:val="center"/>
            <w:hideMark/>
          </w:tcPr>
          <w:p w14:paraId="523CC626"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-283,85</w:t>
            </w:r>
          </w:p>
        </w:tc>
      </w:tr>
      <w:tr w:rsidR="002E6246" w:rsidRPr="00D85002" w14:paraId="33B04CDC" w14:textId="77777777" w:rsidTr="007A377A">
        <w:trPr>
          <w:trHeight w:val="20"/>
        </w:trPr>
        <w:tc>
          <w:tcPr>
            <w:tcW w:w="403" w:type="pct"/>
            <w:shd w:val="clear" w:color="auto" w:fill="auto"/>
            <w:noWrap/>
            <w:vAlign w:val="center"/>
            <w:hideMark/>
          </w:tcPr>
          <w:p w14:paraId="5BA2FE06"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1.3.2.3.</w:t>
            </w:r>
          </w:p>
        </w:tc>
        <w:tc>
          <w:tcPr>
            <w:tcW w:w="2112" w:type="pct"/>
            <w:shd w:val="clear" w:color="auto" w:fill="auto"/>
            <w:vAlign w:val="center"/>
            <w:hideMark/>
          </w:tcPr>
          <w:p w14:paraId="16F8263E"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Расходы на юридические и информационные услуги</w:t>
            </w:r>
          </w:p>
        </w:tc>
        <w:tc>
          <w:tcPr>
            <w:tcW w:w="485" w:type="pct"/>
            <w:shd w:val="clear" w:color="auto" w:fill="auto"/>
            <w:vAlign w:val="center"/>
            <w:hideMark/>
          </w:tcPr>
          <w:p w14:paraId="48DFD358"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DBBA0F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32,19</w:t>
            </w:r>
          </w:p>
        </w:tc>
        <w:tc>
          <w:tcPr>
            <w:tcW w:w="646" w:type="pct"/>
            <w:shd w:val="clear" w:color="auto" w:fill="auto"/>
            <w:noWrap/>
            <w:vAlign w:val="center"/>
            <w:hideMark/>
          </w:tcPr>
          <w:p w14:paraId="321C4229"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30,98</w:t>
            </w:r>
          </w:p>
        </w:tc>
        <w:tc>
          <w:tcPr>
            <w:tcW w:w="677" w:type="pct"/>
            <w:shd w:val="clear" w:color="auto" w:fill="auto"/>
            <w:noWrap/>
            <w:vAlign w:val="center"/>
            <w:hideMark/>
          </w:tcPr>
          <w:p w14:paraId="0122EB7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-1,21</w:t>
            </w:r>
          </w:p>
        </w:tc>
      </w:tr>
      <w:tr w:rsidR="002E6246" w:rsidRPr="00D85002" w14:paraId="33B6C65A" w14:textId="77777777" w:rsidTr="007A377A">
        <w:trPr>
          <w:trHeight w:val="20"/>
        </w:trPr>
        <w:tc>
          <w:tcPr>
            <w:tcW w:w="403" w:type="pct"/>
            <w:shd w:val="clear" w:color="auto" w:fill="auto"/>
            <w:noWrap/>
            <w:vAlign w:val="center"/>
            <w:hideMark/>
          </w:tcPr>
          <w:p w14:paraId="0D816DD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1.3.2.4.</w:t>
            </w:r>
          </w:p>
        </w:tc>
        <w:tc>
          <w:tcPr>
            <w:tcW w:w="2112" w:type="pct"/>
            <w:shd w:val="clear" w:color="auto" w:fill="auto"/>
            <w:vAlign w:val="center"/>
            <w:hideMark/>
          </w:tcPr>
          <w:p w14:paraId="395F8EE2"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Расходы на аудиторские и консультационные услуги</w:t>
            </w:r>
          </w:p>
        </w:tc>
        <w:tc>
          <w:tcPr>
            <w:tcW w:w="485" w:type="pct"/>
            <w:shd w:val="clear" w:color="auto" w:fill="auto"/>
            <w:vAlign w:val="center"/>
            <w:hideMark/>
          </w:tcPr>
          <w:p w14:paraId="21F95805"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75B286CA"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241,75</w:t>
            </w:r>
          </w:p>
        </w:tc>
        <w:tc>
          <w:tcPr>
            <w:tcW w:w="646" w:type="pct"/>
            <w:shd w:val="clear" w:color="auto" w:fill="auto"/>
            <w:noWrap/>
            <w:vAlign w:val="center"/>
            <w:hideMark/>
          </w:tcPr>
          <w:p w14:paraId="5CE9DE74"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232,66</w:t>
            </w:r>
          </w:p>
        </w:tc>
        <w:tc>
          <w:tcPr>
            <w:tcW w:w="677" w:type="pct"/>
            <w:shd w:val="clear" w:color="auto" w:fill="auto"/>
            <w:noWrap/>
            <w:vAlign w:val="center"/>
            <w:hideMark/>
          </w:tcPr>
          <w:p w14:paraId="1307F7B6"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-9,09</w:t>
            </w:r>
          </w:p>
        </w:tc>
      </w:tr>
      <w:tr w:rsidR="002E6246" w:rsidRPr="00D85002" w14:paraId="1B2AFCA7" w14:textId="77777777" w:rsidTr="007A377A">
        <w:trPr>
          <w:trHeight w:val="20"/>
        </w:trPr>
        <w:tc>
          <w:tcPr>
            <w:tcW w:w="403" w:type="pct"/>
            <w:shd w:val="clear" w:color="auto" w:fill="auto"/>
            <w:noWrap/>
            <w:vAlign w:val="center"/>
            <w:hideMark/>
          </w:tcPr>
          <w:p w14:paraId="05E43E3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1.3.2.5.</w:t>
            </w:r>
          </w:p>
        </w:tc>
        <w:tc>
          <w:tcPr>
            <w:tcW w:w="2112" w:type="pct"/>
            <w:shd w:val="clear" w:color="auto" w:fill="auto"/>
            <w:vAlign w:val="center"/>
            <w:hideMark/>
          </w:tcPr>
          <w:p w14:paraId="2034984F"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Транспортные услуги</w:t>
            </w:r>
          </w:p>
        </w:tc>
        <w:tc>
          <w:tcPr>
            <w:tcW w:w="485" w:type="pct"/>
            <w:shd w:val="clear" w:color="auto" w:fill="auto"/>
            <w:vAlign w:val="center"/>
            <w:hideMark/>
          </w:tcPr>
          <w:p w14:paraId="1CC3C2A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1D0E493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194,04</w:t>
            </w:r>
          </w:p>
        </w:tc>
        <w:tc>
          <w:tcPr>
            <w:tcW w:w="646" w:type="pct"/>
            <w:shd w:val="clear" w:color="auto" w:fill="auto"/>
            <w:noWrap/>
            <w:vAlign w:val="center"/>
            <w:hideMark/>
          </w:tcPr>
          <w:p w14:paraId="481CB68D"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186,74</w:t>
            </w:r>
          </w:p>
        </w:tc>
        <w:tc>
          <w:tcPr>
            <w:tcW w:w="677" w:type="pct"/>
            <w:shd w:val="clear" w:color="auto" w:fill="auto"/>
            <w:noWrap/>
            <w:vAlign w:val="center"/>
            <w:hideMark/>
          </w:tcPr>
          <w:p w14:paraId="10940FB3"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-7,30</w:t>
            </w:r>
          </w:p>
        </w:tc>
      </w:tr>
      <w:tr w:rsidR="002E6246" w:rsidRPr="00D85002" w14:paraId="1187D2C3" w14:textId="77777777" w:rsidTr="007A377A">
        <w:trPr>
          <w:trHeight w:val="20"/>
        </w:trPr>
        <w:tc>
          <w:tcPr>
            <w:tcW w:w="403" w:type="pct"/>
            <w:shd w:val="clear" w:color="auto" w:fill="auto"/>
            <w:noWrap/>
            <w:vAlign w:val="center"/>
            <w:hideMark/>
          </w:tcPr>
          <w:p w14:paraId="5B2B561A"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1.3.2.6.</w:t>
            </w:r>
          </w:p>
        </w:tc>
        <w:tc>
          <w:tcPr>
            <w:tcW w:w="2112" w:type="pct"/>
            <w:shd w:val="clear" w:color="auto" w:fill="auto"/>
            <w:vAlign w:val="center"/>
            <w:hideMark/>
          </w:tcPr>
          <w:p w14:paraId="28930F92"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Прочие услуги сторонних организаций</w:t>
            </w:r>
          </w:p>
        </w:tc>
        <w:tc>
          <w:tcPr>
            <w:tcW w:w="485" w:type="pct"/>
            <w:shd w:val="clear" w:color="auto" w:fill="auto"/>
            <w:vAlign w:val="center"/>
            <w:hideMark/>
          </w:tcPr>
          <w:p w14:paraId="2CC90BA3"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37D03D8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8 843,26</w:t>
            </w:r>
          </w:p>
        </w:tc>
        <w:tc>
          <w:tcPr>
            <w:tcW w:w="646" w:type="pct"/>
            <w:shd w:val="clear" w:color="auto" w:fill="auto"/>
            <w:noWrap/>
            <w:vAlign w:val="center"/>
            <w:hideMark/>
          </w:tcPr>
          <w:p w14:paraId="4AD4A780"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8 485,38</w:t>
            </w:r>
          </w:p>
        </w:tc>
        <w:tc>
          <w:tcPr>
            <w:tcW w:w="677" w:type="pct"/>
            <w:shd w:val="clear" w:color="auto" w:fill="auto"/>
            <w:noWrap/>
            <w:vAlign w:val="center"/>
            <w:hideMark/>
          </w:tcPr>
          <w:p w14:paraId="5B2ABC54"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-357,88</w:t>
            </w:r>
          </w:p>
        </w:tc>
      </w:tr>
      <w:tr w:rsidR="002E6246" w:rsidRPr="00D85002" w14:paraId="1901ADE2" w14:textId="77777777" w:rsidTr="007A377A">
        <w:trPr>
          <w:trHeight w:val="20"/>
        </w:trPr>
        <w:tc>
          <w:tcPr>
            <w:tcW w:w="403" w:type="pct"/>
            <w:shd w:val="clear" w:color="auto" w:fill="auto"/>
            <w:noWrap/>
            <w:vAlign w:val="center"/>
            <w:hideMark/>
          </w:tcPr>
          <w:p w14:paraId="22AD3A10"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1.3.3.</w:t>
            </w:r>
          </w:p>
        </w:tc>
        <w:tc>
          <w:tcPr>
            <w:tcW w:w="2112" w:type="pct"/>
            <w:shd w:val="clear" w:color="auto" w:fill="auto"/>
            <w:vAlign w:val="center"/>
            <w:hideMark/>
          </w:tcPr>
          <w:p w14:paraId="6A994CA1"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Расходы на командировки и представительские</w:t>
            </w:r>
          </w:p>
        </w:tc>
        <w:tc>
          <w:tcPr>
            <w:tcW w:w="485" w:type="pct"/>
            <w:shd w:val="clear" w:color="auto" w:fill="auto"/>
            <w:vAlign w:val="center"/>
            <w:hideMark/>
          </w:tcPr>
          <w:p w14:paraId="161DAE02"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0BA93D5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9 750,98</w:t>
            </w:r>
          </w:p>
        </w:tc>
        <w:tc>
          <w:tcPr>
            <w:tcW w:w="646" w:type="pct"/>
            <w:shd w:val="clear" w:color="auto" w:fill="auto"/>
            <w:noWrap/>
            <w:vAlign w:val="center"/>
            <w:hideMark/>
          </w:tcPr>
          <w:p w14:paraId="76A24E4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9 384,22</w:t>
            </w:r>
          </w:p>
        </w:tc>
        <w:tc>
          <w:tcPr>
            <w:tcW w:w="677" w:type="pct"/>
            <w:shd w:val="clear" w:color="auto" w:fill="auto"/>
            <w:noWrap/>
            <w:vAlign w:val="center"/>
            <w:hideMark/>
          </w:tcPr>
          <w:p w14:paraId="4BA1CB51"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-366,76</w:t>
            </w:r>
          </w:p>
        </w:tc>
      </w:tr>
      <w:tr w:rsidR="002E6246" w:rsidRPr="00D85002" w14:paraId="310CC11E" w14:textId="77777777" w:rsidTr="007A377A">
        <w:trPr>
          <w:trHeight w:val="20"/>
        </w:trPr>
        <w:tc>
          <w:tcPr>
            <w:tcW w:w="403" w:type="pct"/>
            <w:shd w:val="clear" w:color="auto" w:fill="auto"/>
            <w:noWrap/>
            <w:vAlign w:val="center"/>
            <w:hideMark/>
          </w:tcPr>
          <w:p w14:paraId="70786734"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1.3.4.</w:t>
            </w:r>
          </w:p>
        </w:tc>
        <w:tc>
          <w:tcPr>
            <w:tcW w:w="2112" w:type="pct"/>
            <w:shd w:val="clear" w:color="auto" w:fill="auto"/>
            <w:vAlign w:val="center"/>
            <w:hideMark/>
          </w:tcPr>
          <w:p w14:paraId="561C2742"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Расходы на подготовку кадров</w:t>
            </w:r>
          </w:p>
        </w:tc>
        <w:tc>
          <w:tcPr>
            <w:tcW w:w="485" w:type="pct"/>
            <w:shd w:val="clear" w:color="auto" w:fill="auto"/>
            <w:vAlign w:val="center"/>
            <w:hideMark/>
          </w:tcPr>
          <w:p w14:paraId="111AE213"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F5FB73D"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3 536,34</w:t>
            </w:r>
          </w:p>
        </w:tc>
        <w:tc>
          <w:tcPr>
            <w:tcW w:w="646" w:type="pct"/>
            <w:shd w:val="clear" w:color="auto" w:fill="auto"/>
            <w:noWrap/>
            <w:vAlign w:val="center"/>
            <w:hideMark/>
          </w:tcPr>
          <w:p w14:paraId="26056BD0"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3 403,33</w:t>
            </w:r>
          </w:p>
        </w:tc>
        <w:tc>
          <w:tcPr>
            <w:tcW w:w="677" w:type="pct"/>
            <w:shd w:val="clear" w:color="auto" w:fill="auto"/>
            <w:noWrap/>
            <w:vAlign w:val="center"/>
            <w:hideMark/>
          </w:tcPr>
          <w:p w14:paraId="3905DD6F"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-133,01</w:t>
            </w:r>
          </w:p>
        </w:tc>
      </w:tr>
      <w:tr w:rsidR="002E6246" w:rsidRPr="00D85002" w14:paraId="511E7669" w14:textId="77777777" w:rsidTr="007A377A">
        <w:trPr>
          <w:trHeight w:val="20"/>
        </w:trPr>
        <w:tc>
          <w:tcPr>
            <w:tcW w:w="403" w:type="pct"/>
            <w:shd w:val="clear" w:color="auto" w:fill="auto"/>
            <w:noWrap/>
            <w:vAlign w:val="center"/>
            <w:hideMark/>
          </w:tcPr>
          <w:p w14:paraId="515974EA"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1.3.5.</w:t>
            </w:r>
          </w:p>
        </w:tc>
        <w:tc>
          <w:tcPr>
            <w:tcW w:w="2112" w:type="pct"/>
            <w:shd w:val="clear" w:color="auto" w:fill="auto"/>
            <w:vAlign w:val="center"/>
            <w:hideMark/>
          </w:tcPr>
          <w:p w14:paraId="6FE706C1"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Расходы на обеспечение нормальных условий труда и мер по технике безопасности</w:t>
            </w:r>
          </w:p>
        </w:tc>
        <w:tc>
          <w:tcPr>
            <w:tcW w:w="485" w:type="pct"/>
            <w:shd w:val="clear" w:color="auto" w:fill="auto"/>
            <w:vAlign w:val="center"/>
            <w:hideMark/>
          </w:tcPr>
          <w:p w14:paraId="0CFAFA79"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1367BE37"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1 961,60</w:t>
            </w:r>
          </w:p>
        </w:tc>
        <w:tc>
          <w:tcPr>
            <w:tcW w:w="646" w:type="pct"/>
            <w:shd w:val="clear" w:color="auto" w:fill="auto"/>
            <w:noWrap/>
            <w:vAlign w:val="center"/>
            <w:hideMark/>
          </w:tcPr>
          <w:p w14:paraId="0DF8F7A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1 887,82</w:t>
            </w:r>
          </w:p>
        </w:tc>
        <w:tc>
          <w:tcPr>
            <w:tcW w:w="677" w:type="pct"/>
            <w:shd w:val="clear" w:color="auto" w:fill="auto"/>
            <w:noWrap/>
            <w:vAlign w:val="center"/>
            <w:hideMark/>
          </w:tcPr>
          <w:p w14:paraId="2342B4C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-73,78</w:t>
            </w:r>
          </w:p>
        </w:tc>
      </w:tr>
      <w:tr w:rsidR="002E6246" w:rsidRPr="00D85002" w14:paraId="05F7063C" w14:textId="77777777" w:rsidTr="007A377A">
        <w:trPr>
          <w:trHeight w:val="20"/>
        </w:trPr>
        <w:tc>
          <w:tcPr>
            <w:tcW w:w="403" w:type="pct"/>
            <w:shd w:val="clear" w:color="auto" w:fill="auto"/>
            <w:noWrap/>
            <w:vAlign w:val="center"/>
            <w:hideMark/>
          </w:tcPr>
          <w:p w14:paraId="18B1697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1.3.6.</w:t>
            </w:r>
          </w:p>
        </w:tc>
        <w:tc>
          <w:tcPr>
            <w:tcW w:w="2112" w:type="pct"/>
            <w:shd w:val="clear" w:color="auto" w:fill="auto"/>
            <w:vAlign w:val="center"/>
            <w:hideMark/>
          </w:tcPr>
          <w:p w14:paraId="6928EE52"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Расходы на страхование</w:t>
            </w:r>
          </w:p>
        </w:tc>
        <w:tc>
          <w:tcPr>
            <w:tcW w:w="485" w:type="pct"/>
            <w:shd w:val="clear" w:color="auto" w:fill="auto"/>
            <w:vAlign w:val="center"/>
            <w:hideMark/>
          </w:tcPr>
          <w:p w14:paraId="624BC10A"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0F39832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2 409,35</w:t>
            </w:r>
          </w:p>
        </w:tc>
        <w:tc>
          <w:tcPr>
            <w:tcW w:w="646" w:type="pct"/>
            <w:shd w:val="clear" w:color="auto" w:fill="auto"/>
            <w:noWrap/>
            <w:vAlign w:val="center"/>
            <w:hideMark/>
          </w:tcPr>
          <w:p w14:paraId="2C689BC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2 318,73</w:t>
            </w:r>
          </w:p>
        </w:tc>
        <w:tc>
          <w:tcPr>
            <w:tcW w:w="677" w:type="pct"/>
            <w:shd w:val="clear" w:color="auto" w:fill="auto"/>
            <w:noWrap/>
            <w:vAlign w:val="center"/>
            <w:hideMark/>
          </w:tcPr>
          <w:p w14:paraId="442CCE66"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-90,62</w:t>
            </w:r>
          </w:p>
        </w:tc>
      </w:tr>
      <w:tr w:rsidR="002E6246" w:rsidRPr="00D85002" w14:paraId="65086482" w14:textId="77777777" w:rsidTr="007A377A">
        <w:trPr>
          <w:trHeight w:val="20"/>
        </w:trPr>
        <w:tc>
          <w:tcPr>
            <w:tcW w:w="403" w:type="pct"/>
            <w:shd w:val="clear" w:color="auto" w:fill="auto"/>
            <w:noWrap/>
            <w:vAlign w:val="center"/>
            <w:hideMark/>
          </w:tcPr>
          <w:p w14:paraId="70B6E3D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1.3.7.</w:t>
            </w:r>
          </w:p>
        </w:tc>
        <w:tc>
          <w:tcPr>
            <w:tcW w:w="2112" w:type="pct"/>
            <w:shd w:val="clear" w:color="auto" w:fill="auto"/>
            <w:vAlign w:val="center"/>
            <w:hideMark/>
          </w:tcPr>
          <w:p w14:paraId="334FAA37"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Проценты за кредит</w:t>
            </w:r>
          </w:p>
        </w:tc>
        <w:tc>
          <w:tcPr>
            <w:tcW w:w="485" w:type="pct"/>
            <w:shd w:val="clear" w:color="auto" w:fill="auto"/>
            <w:vAlign w:val="center"/>
            <w:hideMark/>
          </w:tcPr>
          <w:p w14:paraId="1241C43E"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0012443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10 894,85</w:t>
            </w:r>
          </w:p>
        </w:tc>
        <w:tc>
          <w:tcPr>
            <w:tcW w:w="646" w:type="pct"/>
            <w:shd w:val="clear" w:color="auto" w:fill="auto"/>
            <w:noWrap/>
            <w:vAlign w:val="center"/>
            <w:hideMark/>
          </w:tcPr>
          <w:p w14:paraId="57CF7C3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10 485,06</w:t>
            </w:r>
          </w:p>
        </w:tc>
        <w:tc>
          <w:tcPr>
            <w:tcW w:w="677" w:type="pct"/>
            <w:shd w:val="clear" w:color="auto" w:fill="auto"/>
            <w:noWrap/>
            <w:vAlign w:val="center"/>
            <w:hideMark/>
          </w:tcPr>
          <w:p w14:paraId="4DDE524E"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-409,79</w:t>
            </w:r>
          </w:p>
        </w:tc>
      </w:tr>
      <w:tr w:rsidR="002E6246" w:rsidRPr="00D85002" w14:paraId="6C723955" w14:textId="77777777" w:rsidTr="007A377A">
        <w:trPr>
          <w:trHeight w:val="20"/>
        </w:trPr>
        <w:tc>
          <w:tcPr>
            <w:tcW w:w="403" w:type="pct"/>
            <w:shd w:val="clear" w:color="auto" w:fill="auto"/>
            <w:noWrap/>
            <w:vAlign w:val="center"/>
            <w:hideMark/>
          </w:tcPr>
          <w:p w14:paraId="0E04B7D4"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1.3.8.</w:t>
            </w:r>
          </w:p>
        </w:tc>
        <w:tc>
          <w:tcPr>
            <w:tcW w:w="2112" w:type="pct"/>
            <w:shd w:val="clear" w:color="auto" w:fill="auto"/>
            <w:vAlign w:val="center"/>
            <w:hideMark/>
          </w:tcPr>
          <w:p w14:paraId="660D095E"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Другие прочие расходы</w:t>
            </w:r>
          </w:p>
        </w:tc>
        <w:tc>
          <w:tcPr>
            <w:tcW w:w="485" w:type="pct"/>
            <w:shd w:val="clear" w:color="auto" w:fill="auto"/>
            <w:vAlign w:val="center"/>
            <w:hideMark/>
          </w:tcPr>
          <w:p w14:paraId="1D2D54AF"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6F1688E0"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46" w:type="pct"/>
            <w:shd w:val="clear" w:color="auto" w:fill="auto"/>
            <w:noWrap/>
            <w:vAlign w:val="center"/>
            <w:hideMark/>
          </w:tcPr>
          <w:p w14:paraId="4E8DE845"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77" w:type="pct"/>
            <w:shd w:val="clear" w:color="auto" w:fill="auto"/>
            <w:noWrap/>
            <w:vAlign w:val="center"/>
            <w:hideMark/>
          </w:tcPr>
          <w:p w14:paraId="35147250"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0,00</w:t>
            </w:r>
          </w:p>
        </w:tc>
      </w:tr>
      <w:tr w:rsidR="002E6246" w:rsidRPr="00D85002" w14:paraId="25AEAA66" w14:textId="77777777" w:rsidTr="007A377A">
        <w:trPr>
          <w:trHeight w:val="20"/>
        </w:trPr>
        <w:tc>
          <w:tcPr>
            <w:tcW w:w="403" w:type="pct"/>
            <w:shd w:val="clear" w:color="auto" w:fill="auto"/>
            <w:noWrap/>
            <w:vAlign w:val="center"/>
            <w:hideMark/>
          </w:tcPr>
          <w:p w14:paraId="750E5CA6"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1.3.9.</w:t>
            </w:r>
          </w:p>
        </w:tc>
        <w:tc>
          <w:tcPr>
            <w:tcW w:w="2112" w:type="pct"/>
            <w:shd w:val="clear" w:color="auto" w:fill="auto"/>
            <w:vAlign w:val="center"/>
            <w:hideMark/>
          </w:tcPr>
          <w:p w14:paraId="4305465D"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Электроэнергия на хоз. нужды</w:t>
            </w:r>
          </w:p>
        </w:tc>
        <w:tc>
          <w:tcPr>
            <w:tcW w:w="485" w:type="pct"/>
            <w:shd w:val="clear" w:color="auto" w:fill="auto"/>
            <w:vAlign w:val="center"/>
            <w:hideMark/>
          </w:tcPr>
          <w:p w14:paraId="3C693394"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2AEC8DC8"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20 497,76</w:t>
            </w:r>
          </w:p>
        </w:tc>
        <w:tc>
          <w:tcPr>
            <w:tcW w:w="646" w:type="pct"/>
            <w:shd w:val="clear" w:color="auto" w:fill="auto"/>
            <w:noWrap/>
            <w:vAlign w:val="center"/>
            <w:hideMark/>
          </w:tcPr>
          <w:p w14:paraId="50080367"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19 726,78</w:t>
            </w:r>
          </w:p>
        </w:tc>
        <w:tc>
          <w:tcPr>
            <w:tcW w:w="677" w:type="pct"/>
            <w:shd w:val="clear" w:color="auto" w:fill="auto"/>
            <w:noWrap/>
            <w:vAlign w:val="center"/>
            <w:hideMark/>
          </w:tcPr>
          <w:p w14:paraId="5E7766C6"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-770,98</w:t>
            </w:r>
          </w:p>
        </w:tc>
      </w:tr>
      <w:tr w:rsidR="002E6246" w:rsidRPr="00D85002" w14:paraId="5372B6BF" w14:textId="77777777" w:rsidTr="007A377A">
        <w:trPr>
          <w:trHeight w:val="20"/>
        </w:trPr>
        <w:tc>
          <w:tcPr>
            <w:tcW w:w="403" w:type="pct"/>
            <w:shd w:val="clear" w:color="auto" w:fill="auto"/>
            <w:noWrap/>
            <w:vAlign w:val="center"/>
            <w:hideMark/>
          </w:tcPr>
          <w:p w14:paraId="38CBD72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1.3.10.</w:t>
            </w:r>
          </w:p>
        </w:tc>
        <w:tc>
          <w:tcPr>
            <w:tcW w:w="2112" w:type="pct"/>
            <w:shd w:val="clear" w:color="auto" w:fill="auto"/>
            <w:vAlign w:val="center"/>
            <w:hideMark/>
          </w:tcPr>
          <w:p w14:paraId="7F0AEE87"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Подконтрольные расходы из прибыли</w:t>
            </w:r>
          </w:p>
        </w:tc>
        <w:tc>
          <w:tcPr>
            <w:tcW w:w="485" w:type="pct"/>
            <w:shd w:val="clear" w:color="auto" w:fill="auto"/>
            <w:vAlign w:val="center"/>
            <w:hideMark/>
          </w:tcPr>
          <w:p w14:paraId="616DA3AE"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62D471E"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1 941,42</w:t>
            </w:r>
          </w:p>
        </w:tc>
        <w:tc>
          <w:tcPr>
            <w:tcW w:w="646" w:type="pct"/>
            <w:shd w:val="clear" w:color="auto" w:fill="auto"/>
            <w:noWrap/>
            <w:vAlign w:val="center"/>
            <w:hideMark/>
          </w:tcPr>
          <w:p w14:paraId="520E1BD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1 868,40</w:t>
            </w:r>
          </w:p>
        </w:tc>
        <w:tc>
          <w:tcPr>
            <w:tcW w:w="677" w:type="pct"/>
            <w:shd w:val="clear" w:color="auto" w:fill="auto"/>
            <w:noWrap/>
            <w:vAlign w:val="center"/>
            <w:hideMark/>
          </w:tcPr>
          <w:p w14:paraId="025008E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-73,02</w:t>
            </w:r>
          </w:p>
        </w:tc>
      </w:tr>
      <w:tr w:rsidR="002E6246" w:rsidRPr="00D85002" w14:paraId="343935B1" w14:textId="77777777" w:rsidTr="009E20DC">
        <w:trPr>
          <w:trHeight w:val="20"/>
        </w:trPr>
        <w:tc>
          <w:tcPr>
            <w:tcW w:w="403" w:type="pct"/>
            <w:shd w:val="clear" w:color="auto" w:fill="D6E3BC" w:themeFill="accent3" w:themeFillTint="66"/>
            <w:noWrap/>
            <w:vAlign w:val="center"/>
            <w:hideMark/>
          </w:tcPr>
          <w:p w14:paraId="72D9B100" w14:textId="77777777" w:rsidR="002E6246" w:rsidRPr="00D85002" w:rsidRDefault="002E6246" w:rsidP="007A377A">
            <w:pPr>
              <w:tabs>
                <w:tab w:val="left" w:pos="0"/>
              </w:tabs>
              <w:jc w:val="center"/>
              <w:rPr>
                <w:rFonts w:ascii="Myriad Pro" w:hAnsi="Myriad Pro"/>
                <w:b/>
                <w:bCs/>
                <w:color w:val="FF0000"/>
                <w:sz w:val="19"/>
                <w:szCs w:val="19"/>
              </w:rPr>
            </w:pPr>
            <w:r w:rsidRPr="00D85002">
              <w:rPr>
                <w:rFonts w:ascii="Myriad Pro" w:hAnsi="Myriad Pro"/>
                <w:b/>
                <w:bCs/>
                <w:color w:val="FF0000"/>
                <w:sz w:val="19"/>
                <w:szCs w:val="19"/>
              </w:rPr>
              <w:t> </w:t>
            </w:r>
          </w:p>
        </w:tc>
        <w:tc>
          <w:tcPr>
            <w:tcW w:w="2112" w:type="pct"/>
            <w:shd w:val="clear" w:color="auto" w:fill="D6E3BC" w:themeFill="accent3" w:themeFillTint="66"/>
            <w:vAlign w:val="center"/>
            <w:hideMark/>
          </w:tcPr>
          <w:p w14:paraId="24684842"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ИТОГО подконтрольные расходы</w:t>
            </w:r>
          </w:p>
        </w:tc>
        <w:tc>
          <w:tcPr>
            <w:tcW w:w="485" w:type="pct"/>
            <w:shd w:val="clear" w:color="auto" w:fill="D6E3BC" w:themeFill="accent3" w:themeFillTint="66"/>
            <w:vAlign w:val="center"/>
            <w:hideMark/>
          </w:tcPr>
          <w:p w14:paraId="4FA8DE2C" w14:textId="77777777" w:rsidR="002E6246" w:rsidRPr="00D85002" w:rsidRDefault="002E6246" w:rsidP="007A377A">
            <w:pPr>
              <w:tabs>
                <w:tab w:val="left" w:pos="0"/>
              </w:tabs>
              <w:jc w:val="center"/>
              <w:rPr>
                <w:rFonts w:ascii="Myriad Pro" w:hAnsi="Myriad Pro"/>
                <w:b/>
                <w:bCs/>
                <w:color w:val="000000"/>
                <w:sz w:val="19"/>
                <w:szCs w:val="19"/>
              </w:rPr>
            </w:pPr>
            <w:r w:rsidRPr="00D85002">
              <w:rPr>
                <w:rFonts w:ascii="Myriad Pro" w:hAnsi="Myriad Pro"/>
                <w:b/>
                <w:bCs/>
                <w:color w:val="000000"/>
                <w:sz w:val="19"/>
                <w:szCs w:val="19"/>
              </w:rPr>
              <w:t>тыс.руб.</w:t>
            </w:r>
          </w:p>
        </w:tc>
        <w:tc>
          <w:tcPr>
            <w:tcW w:w="677" w:type="pct"/>
            <w:shd w:val="clear" w:color="auto" w:fill="D6E3BC" w:themeFill="accent3" w:themeFillTint="66"/>
            <w:noWrap/>
            <w:vAlign w:val="center"/>
            <w:hideMark/>
          </w:tcPr>
          <w:p w14:paraId="1C6021CB"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877 277,42</w:t>
            </w:r>
          </w:p>
        </w:tc>
        <w:tc>
          <w:tcPr>
            <w:tcW w:w="646" w:type="pct"/>
            <w:shd w:val="clear" w:color="auto" w:fill="D6E3BC" w:themeFill="accent3" w:themeFillTint="66"/>
            <w:noWrap/>
            <w:vAlign w:val="center"/>
            <w:hideMark/>
          </w:tcPr>
          <w:p w14:paraId="2EFD1A20"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778 969,58</w:t>
            </w:r>
          </w:p>
        </w:tc>
        <w:tc>
          <w:tcPr>
            <w:tcW w:w="677" w:type="pct"/>
            <w:shd w:val="clear" w:color="auto" w:fill="D6E3BC" w:themeFill="accent3" w:themeFillTint="66"/>
            <w:noWrap/>
            <w:vAlign w:val="center"/>
            <w:hideMark/>
          </w:tcPr>
          <w:p w14:paraId="3EE00C00"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-98 307,84</w:t>
            </w:r>
          </w:p>
        </w:tc>
      </w:tr>
      <w:tr w:rsidR="002E6246" w:rsidRPr="00D85002" w14:paraId="17B459CE" w14:textId="77777777" w:rsidTr="009E20DC">
        <w:trPr>
          <w:trHeight w:val="20"/>
        </w:trPr>
        <w:tc>
          <w:tcPr>
            <w:tcW w:w="2514" w:type="pct"/>
            <w:gridSpan w:val="2"/>
            <w:shd w:val="clear" w:color="auto" w:fill="D6E3BC" w:themeFill="accent3" w:themeFillTint="66"/>
            <w:noWrap/>
            <w:vAlign w:val="center"/>
            <w:hideMark/>
          </w:tcPr>
          <w:p w14:paraId="11CD8B0A"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Расчет неподконтрольных расходов</w:t>
            </w:r>
          </w:p>
        </w:tc>
        <w:tc>
          <w:tcPr>
            <w:tcW w:w="485" w:type="pct"/>
            <w:shd w:val="clear" w:color="auto" w:fill="D6E3BC" w:themeFill="accent3" w:themeFillTint="66"/>
            <w:noWrap/>
            <w:vAlign w:val="center"/>
            <w:hideMark/>
          </w:tcPr>
          <w:p w14:paraId="155BB9E7"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c>
          <w:tcPr>
            <w:tcW w:w="677" w:type="pct"/>
            <w:shd w:val="clear" w:color="auto" w:fill="D6E3BC" w:themeFill="accent3" w:themeFillTint="66"/>
            <w:noWrap/>
            <w:vAlign w:val="center"/>
            <w:hideMark/>
          </w:tcPr>
          <w:p w14:paraId="7AF7A064"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c>
          <w:tcPr>
            <w:tcW w:w="646" w:type="pct"/>
            <w:shd w:val="clear" w:color="auto" w:fill="D6E3BC" w:themeFill="accent3" w:themeFillTint="66"/>
            <w:noWrap/>
            <w:vAlign w:val="center"/>
            <w:hideMark/>
          </w:tcPr>
          <w:p w14:paraId="08D1157E"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c>
          <w:tcPr>
            <w:tcW w:w="677" w:type="pct"/>
            <w:shd w:val="clear" w:color="auto" w:fill="D6E3BC" w:themeFill="accent3" w:themeFillTint="66"/>
            <w:noWrap/>
            <w:vAlign w:val="center"/>
            <w:hideMark/>
          </w:tcPr>
          <w:p w14:paraId="58322B4F"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 </w:t>
            </w:r>
          </w:p>
        </w:tc>
      </w:tr>
      <w:tr w:rsidR="002E6246" w:rsidRPr="00D85002" w14:paraId="647856DC" w14:textId="77777777" w:rsidTr="007A377A">
        <w:trPr>
          <w:trHeight w:val="20"/>
        </w:trPr>
        <w:tc>
          <w:tcPr>
            <w:tcW w:w="403" w:type="pct"/>
            <w:shd w:val="clear" w:color="auto" w:fill="auto"/>
            <w:vAlign w:val="center"/>
            <w:hideMark/>
          </w:tcPr>
          <w:p w14:paraId="7CE60115"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2.1.</w:t>
            </w:r>
          </w:p>
        </w:tc>
        <w:tc>
          <w:tcPr>
            <w:tcW w:w="2112" w:type="pct"/>
            <w:shd w:val="clear" w:color="auto" w:fill="auto"/>
            <w:vAlign w:val="center"/>
            <w:hideMark/>
          </w:tcPr>
          <w:p w14:paraId="1EC48D40"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Оплата услуг ПАО "ФСК ЕЭС"</w:t>
            </w:r>
          </w:p>
        </w:tc>
        <w:tc>
          <w:tcPr>
            <w:tcW w:w="485" w:type="pct"/>
            <w:shd w:val="clear" w:color="auto" w:fill="auto"/>
            <w:vAlign w:val="center"/>
            <w:hideMark/>
          </w:tcPr>
          <w:p w14:paraId="756B8539"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vAlign w:val="center"/>
            <w:hideMark/>
          </w:tcPr>
          <w:p w14:paraId="38E2C5A8"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537 548,00</w:t>
            </w:r>
          </w:p>
        </w:tc>
        <w:tc>
          <w:tcPr>
            <w:tcW w:w="646" w:type="pct"/>
            <w:shd w:val="clear" w:color="auto" w:fill="auto"/>
            <w:vAlign w:val="center"/>
            <w:hideMark/>
          </w:tcPr>
          <w:p w14:paraId="6EC591E0"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542 571,41</w:t>
            </w:r>
          </w:p>
        </w:tc>
        <w:tc>
          <w:tcPr>
            <w:tcW w:w="677" w:type="pct"/>
            <w:shd w:val="clear" w:color="auto" w:fill="auto"/>
            <w:vAlign w:val="center"/>
            <w:hideMark/>
          </w:tcPr>
          <w:p w14:paraId="2C7A2208"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5 023,41</w:t>
            </w:r>
          </w:p>
        </w:tc>
      </w:tr>
      <w:tr w:rsidR="002E6246" w:rsidRPr="00D85002" w14:paraId="13AB2FBF" w14:textId="77777777" w:rsidTr="007A377A">
        <w:trPr>
          <w:trHeight w:val="20"/>
        </w:trPr>
        <w:tc>
          <w:tcPr>
            <w:tcW w:w="403" w:type="pct"/>
            <w:shd w:val="clear" w:color="auto" w:fill="auto"/>
            <w:vAlign w:val="center"/>
            <w:hideMark/>
          </w:tcPr>
          <w:p w14:paraId="77A91A79"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lastRenderedPageBreak/>
              <w:t>2.2.</w:t>
            </w:r>
          </w:p>
        </w:tc>
        <w:tc>
          <w:tcPr>
            <w:tcW w:w="2112" w:type="pct"/>
            <w:shd w:val="clear" w:color="auto" w:fill="auto"/>
            <w:vAlign w:val="center"/>
            <w:hideMark/>
          </w:tcPr>
          <w:p w14:paraId="2D698B05"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Теплоэнергия</w:t>
            </w:r>
          </w:p>
        </w:tc>
        <w:tc>
          <w:tcPr>
            <w:tcW w:w="485" w:type="pct"/>
            <w:shd w:val="clear" w:color="auto" w:fill="auto"/>
            <w:vAlign w:val="center"/>
            <w:hideMark/>
          </w:tcPr>
          <w:p w14:paraId="45070A6B"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vAlign w:val="center"/>
            <w:hideMark/>
          </w:tcPr>
          <w:p w14:paraId="3A278F47"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4 564,20</w:t>
            </w:r>
          </w:p>
        </w:tc>
        <w:tc>
          <w:tcPr>
            <w:tcW w:w="646" w:type="pct"/>
            <w:shd w:val="clear" w:color="auto" w:fill="auto"/>
            <w:vAlign w:val="center"/>
            <w:hideMark/>
          </w:tcPr>
          <w:p w14:paraId="1AB0598F"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4 474,62</w:t>
            </w:r>
          </w:p>
        </w:tc>
        <w:tc>
          <w:tcPr>
            <w:tcW w:w="677" w:type="pct"/>
            <w:shd w:val="clear" w:color="auto" w:fill="auto"/>
            <w:vAlign w:val="center"/>
            <w:hideMark/>
          </w:tcPr>
          <w:p w14:paraId="7A68705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-89,58</w:t>
            </w:r>
          </w:p>
        </w:tc>
      </w:tr>
      <w:tr w:rsidR="002E6246" w:rsidRPr="00D85002" w14:paraId="323E4182" w14:textId="77777777" w:rsidTr="007A377A">
        <w:trPr>
          <w:trHeight w:val="20"/>
        </w:trPr>
        <w:tc>
          <w:tcPr>
            <w:tcW w:w="403" w:type="pct"/>
            <w:shd w:val="clear" w:color="auto" w:fill="auto"/>
            <w:noWrap/>
            <w:vAlign w:val="center"/>
            <w:hideMark/>
          </w:tcPr>
          <w:p w14:paraId="29538064"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2.3.</w:t>
            </w:r>
          </w:p>
        </w:tc>
        <w:tc>
          <w:tcPr>
            <w:tcW w:w="2112" w:type="pct"/>
            <w:shd w:val="clear" w:color="auto" w:fill="auto"/>
            <w:vAlign w:val="center"/>
            <w:hideMark/>
          </w:tcPr>
          <w:p w14:paraId="0371332E"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Плата за аренду имущества и лизинг всего, в том числе:</w:t>
            </w:r>
          </w:p>
        </w:tc>
        <w:tc>
          <w:tcPr>
            <w:tcW w:w="485" w:type="pct"/>
            <w:shd w:val="clear" w:color="auto" w:fill="auto"/>
            <w:vAlign w:val="center"/>
            <w:hideMark/>
          </w:tcPr>
          <w:p w14:paraId="28C51DB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2D10C8B3"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31 459,46</w:t>
            </w:r>
          </w:p>
        </w:tc>
        <w:tc>
          <w:tcPr>
            <w:tcW w:w="646" w:type="pct"/>
            <w:shd w:val="clear" w:color="auto" w:fill="auto"/>
            <w:noWrap/>
            <w:vAlign w:val="center"/>
            <w:hideMark/>
          </w:tcPr>
          <w:p w14:paraId="77F033BF"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10 435,23</w:t>
            </w:r>
          </w:p>
        </w:tc>
        <w:tc>
          <w:tcPr>
            <w:tcW w:w="677" w:type="pct"/>
            <w:shd w:val="clear" w:color="auto" w:fill="auto"/>
            <w:noWrap/>
            <w:vAlign w:val="center"/>
            <w:hideMark/>
          </w:tcPr>
          <w:p w14:paraId="54FE137B"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-21 024,23</w:t>
            </w:r>
          </w:p>
        </w:tc>
      </w:tr>
      <w:tr w:rsidR="002E6246" w:rsidRPr="00D85002" w14:paraId="2FACF4D6" w14:textId="77777777" w:rsidTr="007A377A">
        <w:trPr>
          <w:trHeight w:val="20"/>
        </w:trPr>
        <w:tc>
          <w:tcPr>
            <w:tcW w:w="403" w:type="pct"/>
            <w:shd w:val="clear" w:color="auto" w:fill="auto"/>
            <w:noWrap/>
            <w:vAlign w:val="center"/>
            <w:hideMark/>
          </w:tcPr>
          <w:p w14:paraId="1963DA51"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2.3.1.</w:t>
            </w:r>
          </w:p>
        </w:tc>
        <w:tc>
          <w:tcPr>
            <w:tcW w:w="2112" w:type="pct"/>
            <w:shd w:val="clear" w:color="auto" w:fill="auto"/>
            <w:vAlign w:val="center"/>
            <w:hideMark/>
          </w:tcPr>
          <w:p w14:paraId="26BB10D9"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Аренда объектов электросетевого комплекса</w:t>
            </w:r>
          </w:p>
        </w:tc>
        <w:tc>
          <w:tcPr>
            <w:tcW w:w="485" w:type="pct"/>
            <w:shd w:val="clear" w:color="auto" w:fill="auto"/>
            <w:vAlign w:val="center"/>
            <w:hideMark/>
          </w:tcPr>
          <w:p w14:paraId="718209E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24C1EDA8"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3 548,25</w:t>
            </w:r>
          </w:p>
        </w:tc>
        <w:tc>
          <w:tcPr>
            <w:tcW w:w="646" w:type="pct"/>
            <w:shd w:val="clear" w:color="auto" w:fill="auto"/>
            <w:noWrap/>
            <w:vAlign w:val="center"/>
            <w:hideMark/>
          </w:tcPr>
          <w:p w14:paraId="3EC715AE"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0,00</w:t>
            </w:r>
          </w:p>
        </w:tc>
        <w:tc>
          <w:tcPr>
            <w:tcW w:w="677" w:type="pct"/>
            <w:shd w:val="clear" w:color="auto" w:fill="auto"/>
            <w:noWrap/>
            <w:vAlign w:val="center"/>
            <w:hideMark/>
          </w:tcPr>
          <w:p w14:paraId="76979145"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-3 548,25</w:t>
            </w:r>
          </w:p>
        </w:tc>
      </w:tr>
      <w:tr w:rsidR="002E6246" w:rsidRPr="00D85002" w14:paraId="47FA1FB7" w14:textId="77777777" w:rsidTr="007A377A">
        <w:trPr>
          <w:trHeight w:val="20"/>
        </w:trPr>
        <w:tc>
          <w:tcPr>
            <w:tcW w:w="403" w:type="pct"/>
            <w:shd w:val="clear" w:color="auto" w:fill="auto"/>
            <w:noWrap/>
            <w:vAlign w:val="center"/>
            <w:hideMark/>
          </w:tcPr>
          <w:p w14:paraId="19397775"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2.4.</w:t>
            </w:r>
          </w:p>
        </w:tc>
        <w:tc>
          <w:tcPr>
            <w:tcW w:w="2112" w:type="pct"/>
            <w:shd w:val="clear" w:color="auto" w:fill="auto"/>
            <w:vAlign w:val="center"/>
            <w:hideMark/>
          </w:tcPr>
          <w:p w14:paraId="4CA88271"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Налоги, всего, в том числе:</w:t>
            </w:r>
          </w:p>
        </w:tc>
        <w:tc>
          <w:tcPr>
            <w:tcW w:w="485" w:type="pct"/>
            <w:shd w:val="clear" w:color="auto" w:fill="auto"/>
            <w:vAlign w:val="center"/>
            <w:hideMark/>
          </w:tcPr>
          <w:p w14:paraId="77A1191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vAlign w:val="center"/>
            <w:hideMark/>
          </w:tcPr>
          <w:p w14:paraId="7A4B9037"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62 078,52</w:t>
            </w:r>
          </w:p>
        </w:tc>
        <w:tc>
          <w:tcPr>
            <w:tcW w:w="646" w:type="pct"/>
            <w:shd w:val="clear" w:color="auto" w:fill="auto"/>
            <w:vAlign w:val="center"/>
            <w:hideMark/>
          </w:tcPr>
          <w:p w14:paraId="3FE895AD"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61 697,62</w:t>
            </w:r>
          </w:p>
        </w:tc>
        <w:tc>
          <w:tcPr>
            <w:tcW w:w="677" w:type="pct"/>
            <w:shd w:val="clear" w:color="auto" w:fill="auto"/>
            <w:vAlign w:val="center"/>
            <w:hideMark/>
          </w:tcPr>
          <w:p w14:paraId="58C2E5E3"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-380,90</w:t>
            </w:r>
          </w:p>
        </w:tc>
      </w:tr>
      <w:tr w:rsidR="002E6246" w:rsidRPr="00D85002" w14:paraId="47956EF7" w14:textId="77777777" w:rsidTr="007A377A">
        <w:trPr>
          <w:trHeight w:val="20"/>
        </w:trPr>
        <w:tc>
          <w:tcPr>
            <w:tcW w:w="403" w:type="pct"/>
            <w:shd w:val="clear" w:color="auto" w:fill="auto"/>
            <w:noWrap/>
            <w:vAlign w:val="center"/>
            <w:hideMark/>
          </w:tcPr>
          <w:p w14:paraId="619F78A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2.4.1.</w:t>
            </w:r>
          </w:p>
        </w:tc>
        <w:tc>
          <w:tcPr>
            <w:tcW w:w="2112" w:type="pct"/>
            <w:shd w:val="clear" w:color="auto" w:fill="auto"/>
            <w:vAlign w:val="center"/>
            <w:hideMark/>
          </w:tcPr>
          <w:p w14:paraId="3DE5BD2C"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Плата за землю</w:t>
            </w:r>
          </w:p>
        </w:tc>
        <w:tc>
          <w:tcPr>
            <w:tcW w:w="485" w:type="pct"/>
            <w:shd w:val="clear" w:color="auto" w:fill="auto"/>
            <w:vAlign w:val="center"/>
            <w:hideMark/>
          </w:tcPr>
          <w:p w14:paraId="31971488"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vAlign w:val="center"/>
            <w:hideMark/>
          </w:tcPr>
          <w:p w14:paraId="0BFB6D31"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1 220,46</w:t>
            </w:r>
          </w:p>
        </w:tc>
        <w:tc>
          <w:tcPr>
            <w:tcW w:w="646" w:type="pct"/>
            <w:shd w:val="clear" w:color="auto" w:fill="auto"/>
            <w:vAlign w:val="center"/>
            <w:hideMark/>
          </w:tcPr>
          <w:p w14:paraId="4798A4B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1 218,26</w:t>
            </w:r>
          </w:p>
        </w:tc>
        <w:tc>
          <w:tcPr>
            <w:tcW w:w="677" w:type="pct"/>
            <w:shd w:val="clear" w:color="auto" w:fill="auto"/>
            <w:vAlign w:val="center"/>
            <w:hideMark/>
          </w:tcPr>
          <w:p w14:paraId="45F448B0"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-2,20</w:t>
            </w:r>
          </w:p>
        </w:tc>
      </w:tr>
      <w:tr w:rsidR="002E6246" w:rsidRPr="00D85002" w14:paraId="2FAA3DF0" w14:textId="77777777" w:rsidTr="007A377A">
        <w:trPr>
          <w:trHeight w:val="20"/>
        </w:trPr>
        <w:tc>
          <w:tcPr>
            <w:tcW w:w="403" w:type="pct"/>
            <w:shd w:val="clear" w:color="auto" w:fill="auto"/>
            <w:noWrap/>
            <w:vAlign w:val="center"/>
            <w:hideMark/>
          </w:tcPr>
          <w:p w14:paraId="4ACECA34"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2.4.2.</w:t>
            </w:r>
          </w:p>
        </w:tc>
        <w:tc>
          <w:tcPr>
            <w:tcW w:w="2112" w:type="pct"/>
            <w:shd w:val="clear" w:color="auto" w:fill="auto"/>
            <w:vAlign w:val="center"/>
            <w:hideMark/>
          </w:tcPr>
          <w:p w14:paraId="7A3009E0"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Налог на имущество</w:t>
            </w:r>
          </w:p>
        </w:tc>
        <w:tc>
          <w:tcPr>
            <w:tcW w:w="485" w:type="pct"/>
            <w:shd w:val="clear" w:color="auto" w:fill="auto"/>
            <w:vAlign w:val="center"/>
            <w:hideMark/>
          </w:tcPr>
          <w:p w14:paraId="1FF7C02D"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vAlign w:val="center"/>
            <w:hideMark/>
          </w:tcPr>
          <w:p w14:paraId="7E94441A"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59 843,43</w:t>
            </w:r>
          </w:p>
        </w:tc>
        <w:tc>
          <w:tcPr>
            <w:tcW w:w="646" w:type="pct"/>
            <w:shd w:val="clear" w:color="auto" w:fill="auto"/>
            <w:vAlign w:val="center"/>
            <w:hideMark/>
          </w:tcPr>
          <w:p w14:paraId="19059DC5"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59 750,00</w:t>
            </w:r>
          </w:p>
        </w:tc>
        <w:tc>
          <w:tcPr>
            <w:tcW w:w="677" w:type="pct"/>
            <w:shd w:val="clear" w:color="auto" w:fill="auto"/>
            <w:vAlign w:val="center"/>
            <w:hideMark/>
          </w:tcPr>
          <w:p w14:paraId="07826004"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-93,43</w:t>
            </w:r>
          </w:p>
        </w:tc>
      </w:tr>
      <w:tr w:rsidR="002E6246" w:rsidRPr="00D85002" w14:paraId="6AA9A479" w14:textId="77777777" w:rsidTr="007A377A">
        <w:trPr>
          <w:trHeight w:val="20"/>
        </w:trPr>
        <w:tc>
          <w:tcPr>
            <w:tcW w:w="403" w:type="pct"/>
            <w:shd w:val="clear" w:color="auto" w:fill="auto"/>
            <w:noWrap/>
            <w:vAlign w:val="center"/>
            <w:hideMark/>
          </w:tcPr>
          <w:p w14:paraId="3116FAC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2.4.3.</w:t>
            </w:r>
          </w:p>
        </w:tc>
        <w:tc>
          <w:tcPr>
            <w:tcW w:w="2112" w:type="pct"/>
            <w:shd w:val="clear" w:color="auto" w:fill="auto"/>
            <w:vAlign w:val="center"/>
            <w:hideMark/>
          </w:tcPr>
          <w:p w14:paraId="599F6EEC" w14:textId="77777777" w:rsidR="002E6246" w:rsidRPr="00D85002" w:rsidRDefault="002E6246" w:rsidP="007A377A">
            <w:pPr>
              <w:tabs>
                <w:tab w:val="left" w:pos="0"/>
              </w:tabs>
              <w:ind w:firstLineChars="100" w:firstLine="190"/>
              <w:rPr>
                <w:rFonts w:ascii="Myriad Pro" w:hAnsi="Myriad Pro"/>
                <w:i/>
                <w:iCs/>
                <w:color w:val="000000"/>
                <w:sz w:val="19"/>
                <w:szCs w:val="19"/>
              </w:rPr>
            </w:pPr>
            <w:r w:rsidRPr="00D85002">
              <w:rPr>
                <w:rFonts w:ascii="Myriad Pro" w:hAnsi="Myriad Pro"/>
                <w:i/>
                <w:iCs/>
                <w:color w:val="000000"/>
                <w:sz w:val="19"/>
                <w:szCs w:val="19"/>
              </w:rPr>
              <w:t>Прочие налоги и сборы</w:t>
            </w:r>
          </w:p>
        </w:tc>
        <w:tc>
          <w:tcPr>
            <w:tcW w:w="485" w:type="pct"/>
            <w:shd w:val="clear" w:color="auto" w:fill="auto"/>
            <w:vAlign w:val="center"/>
            <w:hideMark/>
          </w:tcPr>
          <w:p w14:paraId="546F2A47"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7B5B7C4"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1 014,63</w:t>
            </w:r>
          </w:p>
        </w:tc>
        <w:tc>
          <w:tcPr>
            <w:tcW w:w="646" w:type="pct"/>
            <w:shd w:val="clear" w:color="auto" w:fill="auto"/>
            <w:noWrap/>
            <w:vAlign w:val="center"/>
            <w:hideMark/>
          </w:tcPr>
          <w:p w14:paraId="2157A91B"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729,36</w:t>
            </w:r>
          </w:p>
        </w:tc>
        <w:tc>
          <w:tcPr>
            <w:tcW w:w="677" w:type="pct"/>
            <w:shd w:val="clear" w:color="auto" w:fill="auto"/>
            <w:noWrap/>
            <w:vAlign w:val="center"/>
            <w:hideMark/>
          </w:tcPr>
          <w:p w14:paraId="3AFF2E8D"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-285,27</w:t>
            </w:r>
          </w:p>
        </w:tc>
      </w:tr>
      <w:tr w:rsidR="002E6246" w:rsidRPr="00D85002" w14:paraId="4D3628A3" w14:textId="77777777" w:rsidTr="007A377A">
        <w:trPr>
          <w:trHeight w:val="20"/>
        </w:trPr>
        <w:tc>
          <w:tcPr>
            <w:tcW w:w="403" w:type="pct"/>
            <w:shd w:val="clear" w:color="auto" w:fill="auto"/>
            <w:noWrap/>
            <w:vAlign w:val="center"/>
            <w:hideMark/>
          </w:tcPr>
          <w:p w14:paraId="09179A3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2.5.</w:t>
            </w:r>
          </w:p>
        </w:tc>
        <w:tc>
          <w:tcPr>
            <w:tcW w:w="2112" w:type="pct"/>
            <w:shd w:val="clear" w:color="auto" w:fill="auto"/>
            <w:vAlign w:val="center"/>
            <w:hideMark/>
          </w:tcPr>
          <w:p w14:paraId="6983E4CD"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Отчисления на социальные нужды (ЕСН)</w:t>
            </w:r>
          </w:p>
        </w:tc>
        <w:tc>
          <w:tcPr>
            <w:tcW w:w="485" w:type="pct"/>
            <w:shd w:val="clear" w:color="auto" w:fill="auto"/>
            <w:vAlign w:val="center"/>
            <w:hideMark/>
          </w:tcPr>
          <w:p w14:paraId="03ED8EDA"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B8DF6C5"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172 983,07</w:t>
            </w:r>
          </w:p>
        </w:tc>
        <w:tc>
          <w:tcPr>
            <w:tcW w:w="646" w:type="pct"/>
            <w:shd w:val="clear" w:color="auto" w:fill="auto"/>
            <w:noWrap/>
            <w:vAlign w:val="center"/>
            <w:hideMark/>
          </w:tcPr>
          <w:p w14:paraId="2040B88A"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153 299,97</w:t>
            </w:r>
          </w:p>
        </w:tc>
        <w:tc>
          <w:tcPr>
            <w:tcW w:w="677" w:type="pct"/>
            <w:shd w:val="clear" w:color="auto" w:fill="auto"/>
            <w:noWrap/>
            <w:vAlign w:val="center"/>
            <w:hideMark/>
          </w:tcPr>
          <w:p w14:paraId="6DF438DB"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-19 683,10</w:t>
            </w:r>
          </w:p>
        </w:tc>
      </w:tr>
      <w:tr w:rsidR="002E6246" w:rsidRPr="00D85002" w14:paraId="2025F5C3" w14:textId="77777777" w:rsidTr="007A377A">
        <w:trPr>
          <w:trHeight w:val="20"/>
        </w:trPr>
        <w:tc>
          <w:tcPr>
            <w:tcW w:w="403" w:type="pct"/>
            <w:shd w:val="clear" w:color="auto" w:fill="auto"/>
            <w:noWrap/>
            <w:vAlign w:val="center"/>
            <w:hideMark/>
          </w:tcPr>
          <w:p w14:paraId="31C1D174"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2.6.</w:t>
            </w:r>
          </w:p>
        </w:tc>
        <w:tc>
          <w:tcPr>
            <w:tcW w:w="2112" w:type="pct"/>
            <w:shd w:val="clear" w:color="auto" w:fill="auto"/>
            <w:vAlign w:val="center"/>
            <w:hideMark/>
          </w:tcPr>
          <w:p w14:paraId="738D199E"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Прочие неподконтрольные расходы</w:t>
            </w:r>
          </w:p>
        </w:tc>
        <w:tc>
          <w:tcPr>
            <w:tcW w:w="485" w:type="pct"/>
            <w:shd w:val="clear" w:color="auto" w:fill="auto"/>
            <w:vAlign w:val="center"/>
            <w:hideMark/>
          </w:tcPr>
          <w:p w14:paraId="071CB15F"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72CD3D6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2 227 452,55</w:t>
            </w:r>
          </w:p>
        </w:tc>
        <w:tc>
          <w:tcPr>
            <w:tcW w:w="646" w:type="pct"/>
            <w:shd w:val="clear" w:color="auto" w:fill="auto"/>
            <w:noWrap/>
            <w:vAlign w:val="center"/>
            <w:hideMark/>
          </w:tcPr>
          <w:p w14:paraId="46BAC6CE"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126 385,95</w:t>
            </w:r>
          </w:p>
        </w:tc>
        <w:tc>
          <w:tcPr>
            <w:tcW w:w="677" w:type="pct"/>
            <w:shd w:val="clear" w:color="auto" w:fill="auto"/>
            <w:noWrap/>
            <w:vAlign w:val="center"/>
            <w:hideMark/>
          </w:tcPr>
          <w:p w14:paraId="0669B3DE"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-2 101 066,60</w:t>
            </w:r>
          </w:p>
        </w:tc>
      </w:tr>
      <w:tr w:rsidR="002E6246" w:rsidRPr="00D85002" w14:paraId="40218BA5" w14:textId="77777777" w:rsidTr="007A377A">
        <w:trPr>
          <w:trHeight w:val="20"/>
        </w:trPr>
        <w:tc>
          <w:tcPr>
            <w:tcW w:w="403" w:type="pct"/>
            <w:shd w:val="clear" w:color="auto" w:fill="auto"/>
            <w:noWrap/>
            <w:vAlign w:val="center"/>
            <w:hideMark/>
          </w:tcPr>
          <w:p w14:paraId="6B51F076"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2.7.</w:t>
            </w:r>
          </w:p>
        </w:tc>
        <w:tc>
          <w:tcPr>
            <w:tcW w:w="2112" w:type="pct"/>
            <w:shd w:val="clear" w:color="auto" w:fill="auto"/>
            <w:vAlign w:val="center"/>
            <w:hideMark/>
          </w:tcPr>
          <w:p w14:paraId="4182C8AB"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Налог на прибыль</w:t>
            </w:r>
          </w:p>
        </w:tc>
        <w:tc>
          <w:tcPr>
            <w:tcW w:w="485" w:type="pct"/>
            <w:shd w:val="clear" w:color="auto" w:fill="auto"/>
            <w:vAlign w:val="center"/>
            <w:hideMark/>
          </w:tcPr>
          <w:p w14:paraId="51590DE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60764EB2"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46" w:type="pct"/>
            <w:shd w:val="clear" w:color="auto" w:fill="auto"/>
            <w:noWrap/>
            <w:vAlign w:val="center"/>
            <w:hideMark/>
          </w:tcPr>
          <w:p w14:paraId="35B5FA5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77" w:type="pct"/>
            <w:shd w:val="clear" w:color="auto" w:fill="auto"/>
            <w:noWrap/>
            <w:vAlign w:val="center"/>
            <w:hideMark/>
          </w:tcPr>
          <w:p w14:paraId="21511F11"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r>
      <w:tr w:rsidR="002E6246" w:rsidRPr="00D85002" w14:paraId="35DA7CF4" w14:textId="77777777" w:rsidTr="007A377A">
        <w:trPr>
          <w:trHeight w:val="20"/>
        </w:trPr>
        <w:tc>
          <w:tcPr>
            <w:tcW w:w="403" w:type="pct"/>
            <w:shd w:val="clear" w:color="auto" w:fill="auto"/>
            <w:noWrap/>
            <w:vAlign w:val="center"/>
            <w:hideMark/>
          </w:tcPr>
          <w:p w14:paraId="61F702D2"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2.8.</w:t>
            </w:r>
          </w:p>
        </w:tc>
        <w:tc>
          <w:tcPr>
            <w:tcW w:w="2112" w:type="pct"/>
            <w:shd w:val="clear" w:color="auto" w:fill="auto"/>
            <w:vAlign w:val="center"/>
            <w:hideMark/>
          </w:tcPr>
          <w:p w14:paraId="5C340FE0"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Выпадающие доходы по п. 87 Основ ценообразования</w:t>
            </w:r>
          </w:p>
        </w:tc>
        <w:tc>
          <w:tcPr>
            <w:tcW w:w="485" w:type="pct"/>
            <w:shd w:val="clear" w:color="auto" w:fill="auto"/>
            <w:vAlign w:val="center"/>
            <w:hideMark/>
          </w:tcPr>
          <w:p w14:paraId="5451D931"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63061E51"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279 897,22</w:t>
            </w:r>
          </w:p>
        </w:tc>
        <w:tc>
          <w:tcPr>
            <w:tcW w:w="646" w:type="pct"/>
            <w:shd w:val="clear" w:color="auto" w:fill="auto"/>
            <w:noWrap/>
            <w:vAlign w:val="center"/>
            <w:hideMark/>
          </w:tcPr>
          <w:p w14:paraId="7CC5EA61"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262 741,19</w:t>
            </w:r>
          </w:p>
        </w:tc>
        <w:tc>
          <w:tcPr>
            <w:tcW w:w="677" w:type="pct"/>
            <w:shd w:val="clear" w:color="auto" w:fill="auto"/>
            <w:noWrap/>
            <w:vAlign w:val="center"/>
            <w:hideMark/>
          </w:tcPr>
          <w:p w14:paraId="4FBD8D17"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-17 156,03</w:t>
            </w:r>
          </w:p>
        </w:tc>
      </w:tr>
      <w:tr w:rsidR="002E6246" w:rsidRPr="00D85002" w14:paraId="14D3DB60" w14:textId="77777777" w:rsidTr="007A377A">
        <w:trPr>
          <w:trHeight w:val="20"/>
        </w:trPr>
        <w:tc>
          <w:tcPr>
            <w:tcW w:w="403" w:type="pct"/>
            <w:shd w:val="clear" w:color="auto" w:fill="auto"/>
            <w:noWrap/>
            <w:vAlign w:val="center"/>
            <w:hideMark/>
          </w:tcPr>
          <w:p w14:paraId="19F86F10"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2.9.</w:t>
            </w:r>
          </w:p>
        </w:tc>
        <w:tc>
          <w:tcPr>
            <w:tcW w:w="2112" w:type="pct"/>
            <w:shd w:val="clear" w:color="auto" w:fill="auto"/>
            <w:vAlign w:val="center"/>
            <w:hideMark/>
          </w:tcPr>
          <w:p w14:paraId="6AC98B28"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Амортизация основных средств</w:t>
            </w:r>
          </w:p>
        </w:tc>
        <w:tc>
          <w:tcPr>
            <w:tcW w:w="485" w:type="pct"/>
            <w:shd w:val="clear" w:color="auto" w:fill="auto"/>
            <w:vAlign w:val="center"/>
            <w:hideMark/>
          </w:tcPr>
          <w:p w14:paraId="50EC6F46"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1975A015"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320 629,80</w:t>
            </w:r>
          </w:p>
        </w:tc>
        <w:tc>
          <w:tcPr>
            <w:tcW w:w="646" w:type="pct"/>
            <w:shd w:val="clear" w:color="auto" w:fill="auto"/>
            <w:noWrap/>
            <w:vAlign w:val="center"/>
            <w:hideMark/>
          </w:tcPr>
          <w:p w14:paraId="508AFC5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215 346,17</w:t>
            </w:r>
          </w:p>
        </w:tc>
        <w:tc>
          <w:tcPr>
            <w:tcW w:w="677" w:type="pct"/>
            <w:shd w:val="clear" w:color="auto" w:fill="auto"/>
            <w:noWrap/>
            <w:vAlign w:val="center"/>
            <w:hideMark/>
          </w:tcPr>
          <w:p w14:paraId="7EFEECEA"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-105 283,63</w:t>
            </w:r>
          </w:p>
        </w:tc>
      </w:tr>
      <w:tr w:rsidR="002E6246" w:rsidRPr="00D85002" w14:paraId="1736574E" w14:textId="77777777" w:rsidTr="007A377A">
        <w:trPr>
          <w:trHeight w:val="20"/>
        </w:trPr>
        <w:tc>
          <w:tcPr>
            <w:tcW w:w="403" w:type="pct"/>
            <w:shd w:val="clear" w:color="auto" w:fill="auto"/>
            <w:noWrap/>
            <w:vAlign w:val="center"/>
            <w:hideMark/>
          </w:tcPr>
          <w:p w14:paraId="1E93A9D9"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2.10.</w:t>
            </w:r>
          </w:p>
        </w:tc>
        <w:tc>
          <w:tcPr>
            <w:tcW w:w="2112" w:type="pct"/>
            <w:shd w:val="clear" w:color="auto" w:fill="auto"/>
            <w:vAlign w:val="center"/>
            <w:hideMark/>
          </w:tcPr>
          <w:p w14:paraId="21E7B79C"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Расходы на обслуживание долгосрочных заемных средств, направляемых на финансирование капитальных вложений</w:t>
            </w:r>
          </w:p>
        </w:tc>
        <w:tc>
          <w:tcPr>
            <w:tcW w:w="485" w:type="pct"/>
            <w:shd w:val="clear" w:color="auto" w:fill="auto"/>
            <w:vAlign w:val="center"/>
            <w:hideMark/>
          </w:tcPr>
          <w:p w14:paraId="517BA3FA"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0F4E9287"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 </w:t>
            </w:r>
          </w:p>
        </w:tc>
        <w:tc>
          <w:tcPr>
            <w:tcW w:w="646" w:type="pct"/>
            <w:shd w:val="clear" w:color="auto" w:fill="auto"/>
            <w:noWrap/>
            <w:vAlign w:val="center"/>
            <w:hideMark/>
          </w:tcPr>
          <w:p w14:paraId="5457FD50"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77" w:type="pct"/>
            <w:shd w:val="clear" w:color="auto" w:fill="auto"/>
            <w:noWrap/>
            <w:vAlign w:val="center"/>
            <w:hideMark/>
          </w:tcPr>
          <w:p w14:paraId="4E9DCFB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r>
      <w:tr w:rsidR="002E6246" w:rsidRPr="00D85002" w14:paraId="3E0BC40B" w14:textId="77777777" w:rsidTr="007A377A">
        <w:trPr>
          <w:trHeight w:val="20"/>
        </w:trPr>
        <w:tc>
          <w:tcPr>
            <w:tcW w:w="403" w:type="pct"/>
            <w:shd w:val="clear" w:color="auto" w:fill="auto"/>
            <w:noWrap/>
            <w:vAlign w:val="center"/>
            <w:hideMark/>
          </w:tcPr>
          <w:p w14:paraId="1AC00B2D"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2.11.</w:t>
            </w:r>
          </w:p>
        </w:tc>
        <w:tc>
          <w:tcPr>
            <w:tcW w:w="2112" w:type="pct"/>
            <w:shd w:val="clear" w:color="auto" w:fill="auto"/>
            <w:vAlign w:val="center"/>
            <w:hideMark/>
          </w:tcPr>
          <w:p w14:paraId="54798DE5"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Прибыль на развитие</w:t>
            </w:r>
          </w:p>
        </w:tc>
        <w:tc>
          <w:tcPr>
            <w:tcW w:w="485" w:type="pct"/>
            <w:shd w:val="clear" w:color="auto" w:fill="auto"/>
            <w:vAlign w:val="center"/>
            <w:hideMark/>
          </w:tcPr>
          <w:p w14:paraId="56456E25"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тыс.руб.</w:t>
            </w:r>
          </w:p>
        </w:tc>
        <w:tc>
          <w:tcPr>
            <w:tcW w:w="677" w:type="pct"/>
            <w:shd w:val="clear" w:color="auto" w:fill="auto"/>
            <w:noWrap/>
            <w:vAlign w:val="center"/>
            <w:hideMark/>
          </w:tcPr>
          <w:p w14:paraId="409F671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46" w:type="pct"/>
            <w:shd w:val="clear" w:color="auto" w:fill="auto"/>
            <w:noWrap/>
            <w:vAlign w:val="center"/>
            <w:hideMark/>
          </w:tcPr>
          <w:p w14:paraId="3E43D665"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77" w:type="pct"/>
            <w:shd w:val="clear" w:color="auto" w:fill="auto"/>
            <w:noWrap/>
            <w:vAlign w:val="center"/>
            <w:hideMark/>
          </w:tcPr>
          <w:p w14:paraId="4B84BB21"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r>
      <w:tr w:rsidR="002E6246" w:rsidRPr="00D85002" w14:paraId="7E160256" w14:textId="77777777" w:rsidTr="009E20DC">
        <w:trPr>
          <w:trHeight w:val="20"/>
        </w:trPr>
        <w:tc>
          <w:tcPr>
            <w:tcW w:w="403" w:type="pct"/>
            <w:shd w:val="clear" w:color="auto" w:fill="D6E3BC" w:themeFill="accent3" w:themeFillTint="66"/>
            <w:noWrap/>
            <w:vAlign w:val="center"/>
            <w:hideMark/>
          </w:tcPr>
          <w:p w14:paraId="646CB8C7" w14:textId="77777777" w:rsidR="002E6246" w:rsidRPr="00D85002" w:rsidRDefault="002E6246" w:rsidP="007A377A">
            <w:pPr>
              <w:tabs>
                <w:tab w:val="left" w:pos="0"/>
              </w:tabs>
              <w:jc w:val="center"/>
              <w:rPr>
                <w:rFonts w:ascii="Myriad Pro" w:hAnsi="Myriad Pro"/>
                <w:b/>
                <w:bCs/>
                <w:color w:val="000000"/>
                <w:sz w:val="19"/>
                <w:szCs w:val="19"/>
              </w:rPr>
            </w:pPr>
            <w:r w:rsidRPr="00D85002">
              <w:rPr>
                <w:rFonts w:ascii="Myriad Pro" w:hAnsi="Myriad Pro"/>
                <w:b/>
                <w:bCs/>
                <w:color w:val="000000"/>
                <w:sz w:val="19"/>
                <w:szCs w:val="19"/>
              </w:rPr>
              <w:t> </w:t>
            </w:r>
          </w:p>
        </w:tc>
        <w:tc>
          <w:tcPr>
            <w:tcW w:w="2112" w:type="pct"/>
            <w:shd w:val="clear" w:color="auto" w:fill="D6E3BC" w:themeFill="accent3" w:themeFillTint="66"/>
            <w:vAlign w:val="center"/>
            <w:hideMark/>
          </w:tcPr>
          <w:p w14:paraId="39F9A1E1"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ИТОГО неподконтрольны</w:t>
            </w:r>
            <w:r w:rsidR="009E20DC">
              <w:rPr>
                <w:rFonts w:ascii="Myriad Pro" w:hAnsi="Myriad Pro"/>
                <w:b/>
                <w:bCs/>
                <w:color w:val="000000"/>
                <w:sz w:val="19"/>
                <w:szCs w:val="19"/>
              </w:rPr>
              <w:t>е</w:t>
            </w:r>
            <w:r w:rsidRPr="00D85002">
              <w:rPr>
                <w:rFonts w:ascii="Myriad Pro" w:hAnsi="Myriad Pro"/>
                <w:b/>
                <w:bCs/>
                <w:color w:val="000000"/>
                <w:sz w:val="19"/>
                <w:szCs w:val="19"/>
              </w:rPr>
              <w:t xml:space="preserve"> расход</w:t>
            </w:r>
            <w:r w:rsidR="009E20DC">
              <w:rPr>
                <w:rFonts w:ascii="Myriad Pro" w:hAnsi="Myriad Pro"/>
                <w:b/>
                <w:bCs/>
                <w:color w:val="000000"/>
                <w:sz w:val="19"/>
                <w:szCs w:val="19"/>
              </w:rPr>
              <w:t>ы</w:t>
            </w:r>
          </w:p>
        </w:tc>
        <w:tc>
          <w:tcPr>
            <w:tcW w:w="485" w:type="pct"/>
            <w:shd w:val="clear" w:color="auto" w:fill="D6E3BC" w:themeFill="accent3" w:themeFillTint="66"/>
            <w:vAlign w:val="center"/>
            <w:hideMark/>
          </w:tcPr>
          <w:p w14:paraId="38C40AAF" w14:textId="77777777" w:rsidR="002E6246" w:rsidRPr="00D85002" w:rsidRDefault="002E6246" w:rsidP="007A377A">
            <w:pPr>
              <w:tabs>
                <w:tab w:val="left" w:pos="0"/>
              </w:tabs>
              <w:jc w:val="center"/>
              <w:rPr>
                <w:rFonts w:ascii="Myriad Pro" w:hAnsi="Myriad Pro"/>
                <w:b/>
                <w:bCs/>
                <w:color w:val="000000"/>
                <w:sz w:val="19"/>
                <w:szCs w:val="19"/>
              </w:rPr>
            </w:pPr>
            <w:r w:rsidRPr="00D85002">
              <w:rPr>
                <w:rFonts w:ascii="Myriad Pro" w:hAnsi="Myriad Pro"/>
                <w:b/>
                <w:bCs/>
                <w:color w:val="000000"/>
                <w:sz w:val="19"/>
                <w:szCs w:val="19"/>
              </w:rPr>
              <w:t>тыс.руб.</w:t>
            </w:r>
          </w:p>
        </w:tc>
        <w:tc>
          <w:tcPr>
            <w:tcW w:w="677" w:type="pct"/>
            <w:shd w:val="clear" w:color="auto" w:fill="D6E3BC" w:themeFill="accent3" w:themeFillTint="66"/>
            <w:noWrap/>
            <w:vAlign w:val="center"/>
            <w:hideMark/>
          </w:tcPr>
          <w:p w14:paraId="53DA9C29"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3 636 612,83</w:t>
            </w:r>
          </w:p>
        </w:tc>
        <w:tc>
          <w:tcPr>
            <w:tcW w:w="646" w:type="pct"/>
            <w:shd w:val="clear" w:color="auto" w:fill="D6E3BC" w:themeFill="accent3" w:themeFillTint="66"/>
            <w:noWrap/>
            <w:vAlign w:val="center"/>
            <w:hideMark/>
          </w:tcPr>
          <w:p w14:paraId="04A5C0C4"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1 376 952,16</w:t>
            </w:r>
          </w:p>
        </w:tc>
        <w:tc>
          <w:tcPr>
            <w:tcW w:w="677" w:type="pct"/>
            <w:shd w:val="clear" w:color="auto" w:fill="D6E3BC" w:themeFill="accent3" w:themeFillTint="66"/>
            <w:noWrap/>
            <w:vAlign w:val="center"/>
            <w:hideMark/>
          </w:tcPr>
          <w:p w14:paraId="65E0D9F2"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-2 259 660,67</w:t>
            </w:r>
          </w:p>
        </w:tc>
      </w:tr>
      <w:tr w:rsidR="002E6246" w:rsidRPr="00D85002" w14:paraId="4EAFAC0E" w14:textId="77777777" w:rsidTr="007A377A">
        <w:trPr>
          <w:trHeight w:val="20"/>
        </w:trPr>
        <w:tc>
          <w:tcPr>
            <w:tcW w:w="403" w:type="pct"/>
            <w:shd w:val="clear" w:color="auto" w:fill="auto"/>
            <w:noWrap/>
            <w:vAlign w:val="center"/>
            <w:hideMark/>
          </w:tcPr>
          <w:p w14:paraId="2D648CE3"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3.</w:t>
            </w:r>
          </w:p>
        </w:tc>
        <w:tc>
          <w:tcPr>
            <w:tcW w:w="2112" w:type="pct"/>
            <w:shd w:val="clear" w:color="auto" w:fill="auto"/>
            <w:vAlign w:val="center"/>
            <w:hideMark/>
          </w:tcPr>
          <w:p w14:paraId="057DACD2"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Выпадающие доходы</w:t>
            </w:r>
          </w:p>
        </w:tc>
        <w:tc>
          <w:tcPr>
            <w:tcW w:w="485" w:type="pct"/>
            <w:shd w:val="clear" w:color="auto" w:fill="auto"/>
            <w:vAlign w:val="center"/>
            <w:hideMark/>
          </w:tcPr>
          <w:p w14:paraId="415BAB49"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тыс.руб.</w:t>
            </w:r>
          </w:p>
        </w:tc>
        <w:tc>
          <w:tcPr>
            <w:tcW w:w="677" w:type="pct"/>
            <w:shd w:val="clear" w:color="auto" w:fill="auto"/>
            <w:noWrap/>
            <w:vAlign w:val="center"/>
            <w:hideMark/>
          </w:tcPr>
          <w:p w14:paraId="74C6F5CB"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2 121 124,65</w:t>
            </w:r>
          </w:p>
        </w:tc>
        <w:tc>
          <w:tcPr>
            <w:tcW w:w="646" w:type="pct"/>
            <w:shd w:val="clear" w:color="auto" w:fill="auto"/>
            <w:noWrap/>
            <w:vAlign w:val="center"/>
            <w:hideMark/>
          </w:tcPr>
          <w:p w14:paraId="0FD06AA1"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119 601,49</w:t>
            </w:r>
          </w:p>
        </w:tc>
        <w:tc>
          <w:tcPr>
            <w:tcW w:w="677" w:type="pct"/>
            <w:shd w:val="clear" w:color="auto" w:fill="auto"/>
            <w:noWrap/>
            <w:vAlign w:val="center"/>
            <w:hideMark/>
          </w:tcPr>
          <w:p w14:paraId="49975BF5"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-2 001 523,16</w:t>
            </w:r>
          </w:p>
        </w:tc>
      </w:tr>
      <w:tr w:rsidR="002E6246" w:rsidRPr="00D85002" w14:paraId="52F35CCB" w14:textId="77777777" w:rsidTr="007A377A">
        <w:trPr>
          <w:trHeight w:val="20"/>
        </w:trPr>
        <w:tc>
          <w:tcPr>
            <w:tcW w:w="403" w:type="pct"/>
            <w:shd w:val="clear" w:color="auto" w:fill="auto"/>
            <w:noWrap/>
            <w:vAlign w:val="center"/>
            <w:hideMark/>
          </w:tcPr>
          <w:p w14:paraId="44687E0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4.</w:t>
            </w:r>
          </w:p>
        </w:tc>
        <w:tc>
          <w:tcPr>
            <w:tcW w:w="2112" w:type="pct"/>
            <w:shd w:val="clear" w:color="auto" w:fill="auto"/>
            <w:vAlign w:val="center"/>
            <w:hideMark/>
          </w:tcPr>
          <w:p w14:paraId="77B8F1A5"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Снятие</w:t>
            </w:r>
          </w:p>
        </w:tc>
        <w:tc>
          <w:tcPr>
            <w:tcW w:w="485" w:type="pct"/>
            <w:shd w:val="clear" w:color="auto" w:fill="auto"/>
            <w:vAlign w:val="center"/>
            <w:hideMark/>
          </w:tcPr>
          <w:p w14:paraId="0D1B2BE0"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тыс.руб.</w:t>
            </w:r>
          </w:p>
        </w:tc>
        <w:tc>
          <w:tcPr>
            <w:tcW w:w="677" w:type="pct"/>
            <w:shd w:val="clear" w:color="auto" w:fill="auto"/>
            <w:noWrap/>
            <w:vAlign w:val="center"/>
            <w:hideMark/>
          </w:tcPr>
          <w:p w14:paraId="666ED74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46" w:type="pct"/>
            <w:shd w:val="clear" w:color="auto" w:fill="auto"/>
            <w:noWrap/>
            <w:vAlign w:val="center"/>
            <w:hideMark/>
          </w:tcPr>
          <w:p w14:paraId="45450998"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-27 316,07</w:t>
            </w:r>
          </w:p>
        </w:tc>
        <w:tc>
          <w:tcPr>
            <w:tcW w:w="677" w:type="pct"/>
            <w:shd w:val="clear" w:color="auto" w:fill="auto"/>
            <w:noWrap/>
            <w:vAlign w:val="center"/>
            <w:hideMark/>
          </w:tcPr>
          <w:p w14:paraId="048DE769"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-27 316,07</w:t>
            </w:r>
          </w:p>
        </w:tc>
      </w:tr>
      <w:tr w:rsidR="002E6246" w:rsidRPr="00D85002" w14:paraId="08244439" w14:textId="77777777" w:rsidTr="007A377A">
        <w:trPr>
          <w:trHeight w:val="20"/>
        </w:trPr>
        <w:tc>
          <w:tcPr>
            <w:tcW w:w="403" w:type="pct"/>
            <w:shd w:val="clear" w:color="auto" w:fill="auto"/>
            <w:noWrap/>
            <w:vAlign w:val="center"/>
            <w:hideMark/>
          </w:tcPr>
          <w:p w14:paraId="5D3BB3A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5.</w:t>
            </w:r>
          </w:p>
        </w:tc>
        <w:tc>
          <w:tcPr>
            <w:tcW w:w="2112" w:type="pct"/>
            <w:shd w:val="clear" w:color="auto" w:fill="auto"/>
            <w:vAlign w:val="center"/>
            <w:hideMark/>
          </w:tcPr>
          <w:p w14:paraId="5669158B"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Корректировка НВВ с учётом надежности и качества услуг</w:t>
            </w:r>
          </w:p>
        </w:tc>
        <w:tc>
          <w:tcPr>
            <w:tcW w:w="485" w:type="pct"/>
            <w:shd w:val="clear" w:color="auto" w:fill="auto"/>
            <w:vAlign w:val="center"/>
            <w:hideMark/>
          </w:tcPr>
          <w:p w14:paraId="186C4E9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тыс.руб.</w:t>
            </w:r>
          </w:p>
        </w:tc>
        <w:tc>
          <w:tcPr>
            <w:tcW w:w="677" w:type="pct"/>
            <w:shd w:val="clear" w:color="auto" w:fill="auto"/>
            <w:noWrap/>
            <w:vAlign w:val="center"/>
            <w:hideMark/>
          </w:tcPr>
          <w:p w14:paraId="0E0FA93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0,00</w:t>
            </w:r>
          </w:p>
        </w:tc>
        <w:tc>
          <w:tcPr>
            <w:tcW w:w="646" w:type="pct"/>
            <w:shd w:val="clear" w:color="auto" w:fill="auto"/>
            <w:noWrap/>
            <w:vAlign w:val="center"/>
            <w:hideMark/>
          </w:tcPr>
          <w:p w14:paraId="09DB327F"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21 193,55</w:t>
            </w:r>
          </w:p>
        </w:tc>
        <w:tc>
          <w:tcPr>
            <w:tcW w:w="677" w:type="pct"/>
            <w:shd w:val="clear" w:color="auto" w:fill="auto"/>
            <w:noWrap/>
            <w:vAlign w:val="center"/>
            <w:hideMark/>
          </w:tcPr>
          <w:p w14:paraId="392CD641"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21 193,55</w:t>
            </w:r>
          </w:p>
        </w:tc>
      </w:tr>
      <w:tr w:rsidR="002E6246" w:rsidRPr="00D85002" w14:paraId="2321C72F" w14:textId="77777777" w:rsidTr="009E20DC">
        <w:trPr>
          <w:trHeight w:val="20"/>
        </w:trPr>
        <w:tc>
          <w:tcPr>
            <w:tcW w:w="403" w:type="pct"/>
            <w:shd w:val="clear" w:color="auto" w:fill="D6E3BC" w:themeFill="accent3" w:themeFillTint="66"/>
            <w:noWrap/>
            <w:vAlign w:val="center"/>
            <w:hideMark/>
          </w:tcPr>
          <w:p w14:paraId="7259F28E"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6.</w:t>
            </w:r>
          </w:p>
        </w:tc>
        <w:tc>
          <w:tcPr>
            <w:tcW w:w="2112" w:type="pct"/>
            <w:shd w:val="clear" w:color="auto" w:fill="D6E3BC" w:themeFill="accent3" w:themeFillTint="66"/>
            <w:vAlign w:val="center"/>
            <w:hideMark/>
          </w:tcPr>
          <w:p w14:paraId="7FBB2619" w14:textId="77777777" w:rsidR="002E6246" w:rsidRPr="00D85002" w:rsidRDefault="002E6246" w:rsidP="007A377A">
            <w:pPr>
              <w:tabs>
                <w:tab w:val="left" w:pos="0"/>
              </w:tabs>
              <w:rPr>
                <w:rFonts w:ascii="Myriad Pro" w:hAnsi="Myriad Pro"/>
                <w:b/>
                <w:bCs/>
                <w:color w:val="000000"/>
                <w:sz w:val="19"/>
                <w:szCs w:val="19"/>
              </w:rPr>
            </w:pPr>
            <w:r w:rsidRPr="00D85002">
              <w:rPr>
                <w:rFonts w:ascii="Myriad Pro" w:hAnsi="Myriad Pro"/>
                <w:b/>
                <w:bCs/>
                <w:color w:val="000000"/>
                <w:sz w:val="19"/>
                <w:szCs w:val="19"/>
              </w:rPr>
              <w:t>НВВ на содержание всего</w:t>
            </w:r>
          </w:p>
        </w:tc>
        <w:tc>
          <w:tcPr>
            <w:tcW w:w="485" w:type="pct"/>
            <w:shd w:val="clear" w:color="auto" w:fill="D6E3BC" w:themeFill="accent3" w:themeFillTint="66"/>
            <w:vAlign w:val="center"/>
            <w:hideMark/>
          </w:tcPr>
          <w:p w14:paraId="49B1784E" w14:textId="77777777" w:rsidR="002E6246" w:rsidRPr="00D85002" w:rsidRDefault="002E6246" w:rsidP="007A377A">
            <w:pPr>
              <w:tabs>
                <w:tab w:val="left" w:pos="0"/>
              </w:tabs>
              <w:jc w:val="center"/>
              <w:rPr>
                <w:rFonts w:ascii="Myriad Pro" w:hAnsi="Myriad Pro"/>
                <w:b/>
                <w:bCs/>
                <w:color w:val="000000"/>
                <w:sz w:val="19"/>
                <w:szCs w:val="19"/>
              </w:rPr>
            </w:pPr>
            <w:r w:rsidRPr="00D85002">
              <w:rPr>
                <w:rFonts w:ascii="Myriad Pro" w:hAnsi="Myriad Pro"/>
                <w:b/>
                <w:bCs/>
                <w:color w:val="000000"/>
                <w:sz w:val="19"/>
                <w:szCs w:val="19"/>
              </w:rPr>
              <w:t>тыс.руб.</w:t>
            </w:r>
          </w:p>
        </w:tc>
        <w:tc>
          <w:tcPr>
            <w:tcW w:w="677" w:type="pct"/>
            <w:shd w:val="clear" w:color="auto" w:fill="D6E3BC" w:themeFill="accent3" w:themeFillTint="66"/>
            <w:noWrap/>
            <w:vAlign w:val="center"/>
            <w:hideMark/>
          </w:tcPr>
          <w:p w14:paraId="38611F7A"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6 635 014,90</w:t>
            </w:r>
          </w:p>
        </w:tc>
        <w:tc>
          <w:tcPr>
            <w:tcW w:w="646" w:type="pct"/>
            <w:shd w:val="clear" w:color="auto" w:fill="D6E3BC" w:themeFill="accent3" w:themeFillTint="66"/>
            <w:noWrap/>
            <w:vAlign w:val="center"/>
            <w:hideMark/>
          </w:tcPr>
          <w:p w14:paraId="01016EAE"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2 269 400,71</w:t>
            </w:r>
          </w:p>
        </w:tc>
        <w:tc>
          <w:tcPr>
            <w:tcW w:w="677" w:type="pct"/>
            <w:shd w:val="clear" w:color="auto" w:fill="D6E3BC" w:themeFill="accent3" w:themeFillTint="66"/>
            <w:noWrap/>
            <w:vAlign w:val="center"/>
            <w:hideMark/>
          </w:tcPr>
          <w:p w14:paraId="2EFFB725"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-4 365 614,19</w:t>
            </w:r>
          </w:p>
        </w:tc>
      </w:tr>
      <w:tr w:rsidR="002E6246" w:rsidRPr="00D85002" w14:paraId="6C0B4E19" w14:textId="77777777" w:rsidTr="007A377A">
        <w:trPr>
          <w:trHeight w:val="20"/>
        </w:trPr>
        <w:tc>
          <w:tcPr>
            <w:tcW w:w="403" w:type="pct"/>
            <w:shd w:val="clear" w:color="auto" w:fill="auto"/>
            <w:noWrap/>
            <w:vAlign w:val="center"/>
            <w:hideMark/>
          </w:tcPr>
          <w:p w14:paraId="61E312A7"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7.</w:t>
            </w:r>
          </w:p>
        </w:tc>
        <w:tc>
          <w:tcPr>
            <w:tcW w:w="2112" w:type="pct"/>
            <w:shd w:val="clear" w:color="auto" w:fill="auto"/>
            <w:noWrap/>
            <w:vAlign w:val="center"/>
            <w:hideMark/>
          </w:tcPr>
          <w:p w14:paraId="5F4F782E" w14:textId="77777777" w:rsidR="002E6246" w:rsidRPr="00D85002" w:rsidRDefault="002E6246" w:rsidP="007A377A">
            <w:pPr>
              <w:tabs>
                <w:tab w:val="left" w:pos="0"/>
              </w:tabs>
              <w:rPr>
                <w:rFonts w:ascii="Myriad Pro" w:hAnsi="Myriad Pro"/>
                <w:sz w:val="19"/>
                <w:szCs w:val="19"/>
              </w:rPr>
            </w:pPr>
            <w:r w:rsidRPr="00D85002">
              <w:rPr>
                <w:rFonts w:ascii="Myriad Pro" w:hAnsi="Myriad Pro"/>
                <w:sz w:val="19"/>
                <w:szCs w:val="19"/>
              </w:rPr>
              <w:t>Объем условных единиц, в том числе по напряжению:</w:t>
            </w:r>
          </w:p>
        </w:tc>
        <w:tc>
          <w:tcPr>
            <w:tcW w:w="485" w:type="pct"/>
            <w:shd w:val="clear" w:color="auto" w:fill="auto"/>
            <w:vAlign w:val="center"/>
            <w:hideMark/>
          </w:tcPr>
          <w:p w14:paraId="06C26743"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у.е.</w:t>
            </w:r>
          </w:p>
        </w:tc>
        <w:tc>
          <w:tcPr>
            <w:tcW w:w="677" w:type="pct"/>
            <w:shd w:val="clear" w:color="auto" w:fill="auto"/>
            <w:noWrap/>
            <w:vAlign w:val="center"/>
            <w:hideMark/>
          </w:tcPr>
          <w:p w14:paraId="6B00340D"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41 922,33</w:t>
            </w:r>
          </w:p>
        </w:tc>
        <w:tc>
          <w:tcPr>
            <w:tcW w:w="646" w:type="pct"/>
            <w:shd w:val="clear" w:color="auto" w:fill="auto"/>
            <w:noWrap/>
            <w:vAlign w:val="center"/>
            <w:hideMark/>
          </w:tcPr>
          <w:p w14:paraId="01D9D834"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40 944,40</w:t>
            </w:r>
          </w:p>
        </w:tc>
        <w:tc>
          <w:tcPr>
            <w:tcW w:w="677" w:type="pct"/>
            <w:shd w:val="clear" w:color="auto" w:fill="auto"/>
            <w:noWrap/>
            <w:vAlign w:val="center"/>
            <w:hideMark/>
          </w:tcPr>
          <w:p w14:paraId="1D47F193" w14:textId="77777777" w:rsidR="002E6246" w:rsidRPr="00D85002" w:rsidRDefault="002E6246" w:rsidP="007A377A">
            <w:pPr>
              <w:tabs>
                <w:tab w:val="left" w:pos="0"/>
              </w:tabs>
              <w:jc w:val="right"/>
              <w:rPr>
                <w:rFonts w:ascii="Myriad Pro" w:hAnsi="Myriad Pro"/>
                <w:b/>
                <w:bCs/>
                <w:sz w:val="19"/>
                <w:szCs w:val="19"/>
              </w:rPr>
            </w:pPr>
            <w:r w:rsidRPr="00D85002">
              <w:rPr>
                <w:rFonts w:ascii="Myriad Pro" w:hAnsi="Myriad Pro"/>
                <w:b/>
                <w:bCs/>
                <w:sz w:val="19"/>
                <w:szCs w:val="19"/>
              </w:rPr>
              <w:t>-977,93</w:t>
            </w:r>
          </w:p>
        </w:tc>
      </w:tr>
      <w:tr w:rsidR="002E6246" w:rsidRPr="00D85002" w14:paraId="1B8301E7" w14:textId="77777777" w:rsidTr="007A377A">
        <w:trPr>
          <w:trHeight w:val="20"/>
        </w:trPr>
        <w:tc>
          <w:tcPr>
            <w:tcW w:w="403" w:type="pct"/>
            <w:shd w:val="clear" w:color="auto" w:fill="auto"/>
            <w:noWrap/>
            <w:vAlign w:val="center"/>
            <w:hideMark/>
          </w:tcPr>
          <w:p w14:paraId="08C000AF"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7.1.</w:t>
            </w:r>
          </w:p>
        </w:tc>
        <w:tc>
          <w:tcPr>
            <w:tcW w:w="2112" w:type="pct"/>
            <w:shd w:val="clear" w:color="auto" w:fill="auto"/>
            <w:vAlign w:val="center"/>
            <w:hideMark/>
          </w:tcPr>
          <w:p w14:paraId="48E6E6C1"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ВН</w:t>
            </w:r>
          </w:p>
        </w:tc>
        <w:tc>
          <w:tcPr>
            <w:tcW w:w="485" w:type="pct"/>
            <w:shd w:val="clear" w:color="auto" w:fill="auto"/>
            <w:vAlign w:val="center"/>
            <w:hideMark/>
          </w:tcPr>
          <w:p w14:paraId="5D2F6842"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у.е.</w:t>
            </w:r>
          </w:p>
        </w:tc>
        <w:tc>
          <w:tcPr>
            <w:tcW w:w="677" w:type="pct"/>
            <w:shd w:val="clear" w:color="auto" w:fill="auto"/>
            <w:noWrap/>
            <w:vAlign w:val="center"/>
            <w:hideMark/>
          </w:tcPr>
          <w:p w14:paraId="7EBF864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6 447,11</w:t>
            </w:r>
          </w:p>
        </w:tc>
        <w:tc>
          <w:tcPr>
            <w:tcW w:w="646" w:type="pct"/>
            <w:shd w:val="clear" w:color="auto" w:fill="auto"/>
            <w:noWrap/>
            <w:vAlign w:val="center"/>
            <w:hideMark/>
          </w:tcPr>
          <w:p w14:paraId="148EB3D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6 447,11</w:t>
            </w:r>
          </w:p>
        </w:tc>
        <w:tc>
          <w:tcPr>
            <w:tcW w:w="677" w:type="pct"/>
            <w:shd w:val="clear" w:color="auto" w:fill="auto"/>
            <w:noWrap/>
            <w:vAlign w:val="center"/>
            <w:hideMark/>
          </w:tcPr>
          <w:p w14:paraId="41956651"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0,00</w:t>
            </w:r>
          </w:p>
        </w:tc>
      </w:tr>
      <w:tr w:rsidR="002E6246" w:rsidRPr="00D85002" w14:paraId="6B858677" w14:textId="77777777" w:rsidTr="007A377A">
        <w:trPr>
          <w:trHeight w:val="20"/>
        </w:trPr>
        <w:tc>
          <w:tcPr>
            <w:tcW w:w="403" w:type="pct"/>
            <w:shd w:val="clear" w:color="auto" w:fill="auto"/>
            <w:noWrap/>
            <w:vAlign w:val="center"/>
            <w:hideMark/>
          </w:tcPr>
          <w:p w14:paraId="0BECB18B"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7.2.</w:t>
            </w:r>
          </w:p>
        </w:tc>
        <w:tc>
          <w:tcPr>
            <w:tcW w:w="2112" w:type="pct"/>
            <w:shd w:val="clear" w:color="auto" w:fill="auto"/>
            <w:vAlign w:val="center"/>
            <w:hideMark/>
          </w:tcPr>
          <w:p w14:paraId="1263E4EF"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СН1</w:t>
            </w:r>
          </w:p>
        </w:tc>
        <w:tc>
          <w:tcPr>
            <w:tcW w:w="485" w:type="pct"/>
            <w:shd w:val="clear" w:color="auto" w:fill="auto"/>
            <w:vAlign w:val="center"/>
            <w:hideMark/>
          </w:tcPr>
          <w:p w14:paraId="1D526A96"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у.е.</w:t>
            </w:r>
          </w:p>
        </w:tc>
        <w:tc>
          <w:tcPr>
            <w:tcW w:w="677" w:type="pct"/>
            <w:shd w:val="clear" w:color="auto" w:fill="auto"/>
            <w:noWrap/>
            <w:vAlign w:val="center"/>
            <w:hideMark/>
          </w:tcPr>
          <w:p w14:paraId="7DCFB416"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6 487,74</w:t>
            </w:r>
          </w:p>
        </w:tc>
        <w:tc>
          <w:tcPr>
            <w:tcW w:w="646" w:type="pct"/>
            <w:shd w:val="clear" w:color="auto" w:fill="auto"/>
            <w:noWrap/>
            <w:vAlign w:val="center"/>
            <w:hideMark/>
          </w:tcPr>
          <w:p w14:paraId="243CA7A8"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6 562,74</w:t>
            </w:r>
          </w:p>
        </w:tc>
        <w:tc>
          <w:tcPr>
            <w:tcW w:w="677" w:type="pct"/>
            <w:shd w:val="clear" w:color="auto" w:fill="auto"/>
            <w:noWrap/>
            <w:vAlign w:val="center"/>
            <w:hideMark/>
          </w:tcPr>
          <w:p w14:paraId="45F88EA7"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75,00</w:t>
            </w:r>
          </w:p>
        </w:tc>
      </w:tr>
      <w:tr w:rsidR="002E6246" w:rsidRPr="00D85002" w14:paraId="34D34F2C" w14:textId="77777777" w:rsidTr="007A377A">
        <w:trPr>
          <w:trHeight w:val="20"/>
        </w:trPr>
        <w:tc>
          <w:tcPr>
            <w:tcW w:w="403" w:type="pct"/>
            <w:shd w:val="clear" w:color="auto" w:fill="auto"/>
            <w:noWrap/>
            <w:vAlign w:val="center"/>
            <w:hideMark/>
          </w:tcPr>
          <w:p w14:paraId="7C846F59"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7.3.</w:t>
            </w:r>
          </w:p>
        </w:tc>
        <w:tc>
          <w:tcPr>
            <w:tcW w:w="2112" w:type="pct"/>
            <w:shd w:val="clear" w:color="auto" w:fill="auto"/>
            <w:vAlign w:val="center"/>
            <w:hideMark/>
          </w:tcPr>
          <w:p w14:paraId="7FB0ADBA"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СН2</w:t>
            </w:r>
          </w:p>
        </w:tc>
        <w:tc>
          <w:tcPr>
            <w:tcW w:w="485" w:type="pct"/>
            <w:shd w:val="clear" w:color="auto" w:fill="auto"/>
            <w:vAlign w:val="center"/>
            <w:hideMark/>
          </w:tcPr>
          <w:p w14:paraId="3805B746"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у.е.</w:t>
            </w:r>
          </w:p>
        </w:tc>
        <w:tc>
          <w:tcPr>
            <w:tcW w:w="677" w:type="pct"/>
            <w:shd w:val="clear" w:color="auto" w:fill="auto"/>
            <w:noWrap/>
            <w:vAlign w:val="center"/>
            <w:hideMark/>
          </w:tcPr>
          <w:p w14:paraId="4E54D843"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20 712,15</w:t>
            </w:r>
          </w:p>
        </w:tc>
        <w:tc>
          <w:tcPr>
            <w:tcW w:w="646" w:type="pct"/>
            <w:shd w:val="clear" w:color="auto" w:fill="auto"/>
            <w:noWrap/>
            <w:vAlign w:val="center"/>
            <w:hideMark/>
          </w:tcPr>
          <w:p w14:paraId="27F96865"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20 057,78</w:t>
            </w:r>
          </w:p>
        </w:tc>
        <w:tc>
          <w:tcPr>
            <w:tcW w:w="677" w:type="pct"/>
            <w:shd w:val="clear" w:color="auto" w:fill="auto"/>
            <w:noWrap/>
            <w:vAlign w:val="center"/>
            <w:hideMark/>
          </w:tcPr>
          <w:p w14:paraId="2626AD4E"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-654,37</w:t>
            </w:r>
          </w:p>
        </w:tc>
      </w:tr>
      <w:tr w:rsidR="002E6246" w:rsidRPr="00D85002" w14:paraId="6D08D8A0" w14:textId="77777777" w:rsidTr="007A377A">
        <w:trPr>
          <w:trHeight w:val="20"/>
        </w:trPr>
        <w:tc>
          <w:tcPr>
            <w:tcW w:w="403" w:type="pct"/>
            <w:shd w:val="clear" w:color="auto" w:fill="auto"/>
            <w:noWrap/>
            <w:vAlign w:val="center"/>
            <w:hideMark/>
          </w:tcPr>
          <w:p w14:paraId="2991098D" w14:textId="77777777" w:rsidR="002E6246" w:rsidRPr="00D85002" w:rsidRDefault="002E6246" w:rsidP="007A377A">
            <w:pPr>
              <w:tabs>
                <w:tab w:val="left" w:pos="0"/>
              </w:tabs>
              <w:jc w:val="center"/>
              <w:rPr>
                <w:rFonts w:ascii="Myriad Pro" w:hAnsi="Myriad Pro"/>
                <w:sz w:val="19"/>
                <w:szCs w:val="19"/>
              </w:rPr>
            </w:pPr>
            <w:r w:rsidRPr="00D85002">
              <w:rPr>
                <w:rFonts w:ascii="Myriad Pro" w:hAnsi="Myriad Pro"/>
                <w:sz w:val="19"/>
                <w:szCs w:val="19"/>
              </w:rPr>
              <w:t>7.4.</w:t>
            </w:r>
          </w:p>
        </w:tc>
        <w:tc>
          <w:tcPr>
            <w:tcW w:w="2112" w:type="pct"/>
            <w:shd w:val="clear" w:color="auto" w:fill="auto"/>
            <w:vAlign w:val="center"/>
            <w:hideMark/>
          </w:tcPr>
          <w:p w14:paraId="3C283366" w14:textId="77777777" w:rsidR="002E6246" w:rsidRPr="00D85002" w:rsidRDefault="002E6246" w:rsidP="007A377A">
            <w:pPr>
              <w:tabs>
                <w:tab w:val="left" w:pos="0"/>
              </w:tabs>
              <w:rPr>
                <w:rFonts w:ascii="Myriad Pro" w:hAnsi="Myriad Pro"/>
                <w:color w:val="000000"/>
                <w:sz w:val="19"/>
                <w:szCs w:val="19"/>
              </w:rPr>
            </w:pPr>
            <w:r w:rsidRPr="00D85002">
              <w:rPr>
                <w:rFonts w:ascii="Myriad Pro" w:hAnsi="Myriad Pro"/>
                <w:color w:val="000000"/>
                <w:sz w:val="19"/>
                <w:szCs w:val="19"/>
              </w:rPr>
              <w:t>НН</w:t>
            </w:r>
          </w:p>
        </w:tc>
        <w:tc>
          <w:tcPr>
            <w:tcW w:w="485" w:type="pct"/>
            <w:shd w:val="clear" w:color="auto" w:fill="auto"/>
            <w:vAlign w:val="center"/>
            <w:hideMark/>
          </w:tcPr>
          <w:p w14:paraId="6D48AD57" w14:textId="77777777" w:rsidR="002E6246" w:rsidRPr="00D85002" w:rsidRDefault="002E6246" w:rsidP="007A377A">
            <w:pPr>
              <w:tabs>
                <w:tab w:val="left" w:pos="0"/>
              </w:tabs>
              <w:jc w:val="center"/>
              <w:rPr>
                <w:rFonts w:ascii="Myriad Pro" w:hAnsi="Myriad Pro"/>
                <w:color w:val="000000"/>
                <w:sz w:val="19"/>
                <w:szCs w:val="19"/>
              </w:rPr>
            </w:pPr>
            <w:r w:rsidRPr="00D85002">
              <w:rPr>
                <w:rFonts w:ascii="Myriad Pro" w:hAnsi="Myriad Pro"/>
                <w:color w:val="000000"/>
                <w:sz w:val="19"/>
                <w:szCs w:val="19"/>
              </w:rPr>
              <w:t>у.е.</w:t>
            </w:r>
          </w:p>
        </w:tc>
        <w:tc>
          <w:tcPr>
            <w:tcW w:w="677" w:type="pct"/>
            <w:shd w:val="clear" w:color="auto" w:fill="auto"/>
            <w:noWrap/>
            <w:vAlign w:val="center"/>
            <w:hideMark/>
          </w:tcPr>
          <w:p w14:paraId="182EC1EB"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8 275,33</w:t>
            </w:r>
          </w:p>
        </w:tc>
        <w:tc>
          <w:tcPr>
            <w:tcW w:w="646" w:type="pct"/>
            <w:shd w:val="clear" w:color="auto" w:fill="auto"/>
            <w:noWrap/>
            <w:vAlign w:val="center"/>
            <w:hideMark/>
          </w:tcPr>
          <w:p w14:paraId="54D209A5" w14:textId="77777777" w:rsidR="002E6246" w:rsidRPr="00D85002" w:rsidRDefault="002E6246" w:rsidP="007A377A">
            <w:pPr>
              <w:tabs>
                <w:tab w:val="left" w:pos="0"/>
              </w:tabs>
              <w:jc w:val="right"/>
              <w:rPr>
                <w:rFonts w:ascii="Myriad Pro" w:hAnsi="Myriad Pro"/>
                <w:sz w:val="19"/>
                <w:szCs w:val="19"/>
              </w:rPr>
            </w:pPr>
            <w:r w:rsidRPr="00D85002">
              <w:rPr>
                <w:rFonts w:ascii="Myriad Pro" w:hAnsi="Myriad Pro"/>
                <w:sz w:val="19"/>
                <w:szCs w:val="19"/>
              </w:rPr>
              <w:t>7 876,77</w:t>
            </w:r>
          </w:p>
        </w:tc>
        <w:tc>
          <w:tcPr>
            <w:tcW w:w="677" w:type="pct"/>
            <w:shd w:val="clear" w:color="auto" w:fill="auto"/>
            <w:noWrap/>
            <w:vAlign w:val="center"/>
            <w:hideMark/>
          </w:tcPr>
          <w:p w14:paraId="18C8DE67" w14:textId="77777777" w:rsidR="002E6246" w:rsidRPr="00D85002" w:rsidRDefault="002E6246" w:rsidP="007A377A">
            <w:pPr>
              <w:tabs>
                <w:tab w:val="left" w:pos="0"/>
              </w:tabs>
              <w:jc w:val="right"/>
              <w:rPr>
                <w:rFonts w:ascii="Myriad Pro" w:hAnsi="Myriad Pro"/>
                <w:color w:val="000000"/>
                <w:sz w:val="19"/>
                <w:szCs w:val="19"/>
              </w:rPr>
            </w:pPr>
            <w:r w:rsidRPr="00D85002">
              <w:rPr>
                <w:rFonts w:ascii="Myriad Pro" w:hAnsi="Myriad Pro"/>
                <w:color w:val="000000"/>
                <w:sz w:val="19"/>
                <w:szCs w:val="19"/>
              </w:rPr>
              <w:t>-398,56</w:t>
            </w:r>
          </w:p>
        </w:tc>
      </w:tr>
    </w:tbl>
    <w:p w14:paraId="076B6FB5" w14:textId="77777777" w:rsidR="002E6246" w:rsidRDefault="002E6246" w:rsidP="002E6246">
      <w:pPr>
        <w:tabs>
          <w:tab w:val="left" w:pos="0"/>
        </w:tabs>
        <w:spacing w:line="360" w:lineRule="auto"/>
        <w:ind w:firstLine="567"/>
        <w:jc w:val="both"/>
        <w:rPr>
          <w:rFonts w:ascii="Myriad Pro" w:hAnsi="Myriad Pro"/>
          <w:sz w:val="26"/>
          <w:szCs w:val="26"/>
        </w:rPr>
        <w:sectPr w:rsidR="002E6246" w:rsidSect="007A377A">
          <w:pgSz w:w="16838" w:h="11906" w:orient="landscape"/>
          <w:pgMar w:top="1701" w:right="1134" w:bottom="851" w:left="1134" w:header="709" w:footer="709" w:gutter="0"/>
          <w:cols w:space="708"/>
          <w:docGrid w:linePitch="360"/>
        </w:sectPr>
      </w:pPr>
    </w:p>
    <w:p w14:paraId="3FA936B7" w14:textId="77777777" w:rsidR="002E6246" w:rsidRPr="00295029" w:rsidRDefault="002E6246" w:rsidP="002E6246">
      <w:pPr>
        <w:tabs>
          <w:tab w:val="left" w:pos="0"/>
        </w:tabs>
        <w:spacing w:line="360" w:lineRule="auto"/>
        <w:ind w:firstLine="567"/>
        <w:jc w:val="both"/>
        <w:rPr>
          <w:rFonts w:ascii="Myriad Pro" w:hAnsi="Myriad Pro"/>
          <w:sz w:val="26"/>
          <w:szCs w:val="26"/>
        </w:rPr>
      </w:pPr>
      <w:r w:rsidRPr="00295029">
        <w:rPr>
          <w:rFonts w:ascii="Myriad Pro" w:hAnsi="Myriad Pro"/>
          <w:sz w:val="26"/>
          <w:szCs w:val="26"/>
        </w:rPr>
        <w:lastRenderedPageBreak/>
        <w:t>В рамках анализа расчета подконтрольных расходов на 2019 год Исполнитель обращает внимание на следующее.</w:t>
      </w:r>
    </w:p>
    <w:p w14:paraId="59A4DAA7" w14:textId="77777777" w:rsidR="002E6246" w:rsidRDefault="002E6246" w:rsidP="002E6246">
      <w:pPr>
        <w:tabs>
          <w:tab w:val="left" w:pos="0"/>
        </w:tabs>
        <w:spacing w:line="360" w:lineRule="auto"/>
        <w:ind w:firstLine="567"/>
        <w:jc w:val="both"/>
        <w:rPr>
          <w:rFonts w:ascii="Myriad Pro" w:hAnsi="Myriad Pro"/>
          <w:sz w:val="26"/>
          <w:szCs w:val="26"/>
        </w:rPr>
      </w:pPr>
      <w:r w:rsidRPr="00295029">
        <w:rPr>
          <w:rFonts w:ascii="Myriad Pro" w:hAnsi="Myriad Pro"/>
          <w:sz w:val="26"/>
          <w:szCs w:val="26"/>
        </w:rPr>
        <w:t xml:space="preserve">Ключевым фактором в росте подконтрольных расходов при применении метода долгосрочной индексации является индекс изменения количества активов, необходимых для осуществления регулируемой деятельности. Филиал </w:t>
      </w:r>
      <w:r>
        <w:rPr>
          <w:rFonts w:ascii="Myriad Pro" w:hAnsi="Myriad Pro"/>
          <w:sz w:val="26"/>
          <w:szCs w:val="26"/>
        </w:rPr>
        <w:t>ПАО «МРСК Сибири»</w:t>
      </w:r>
      <w:r w:rsidR="009B5426">
        <w:rPr>
          <w:rFonts w:ascii="Myriad Pro" w:hAnsi="Myriad Pro"/>
          <w:sz w:val="26"/>
          <w:szCs w:val="26"/>
        </w:rPr>
        <w:t xml:space="preserve"> -</w:t>
      </w:r>
      <w:r>
        <w:rPr>
          <w:rFonts w:ascii="Myriad Pro" w:hAnsi="Myriad Pro"/>
          <w:sz w:val="26"/>
          <w:szCs w:val="26"/>
        </w:rPr>
        <w:t xml:space="preserve"> </w:t>
      </w:r>
      <w:r w:rsidRPr="00295029">
        <w:rPr>
          <w:rFonts w:ascii="Myriad Pro" w:hAnsi="Myriad Pro"/>
          <w:sz w:val="26"/>
          <w:szCs w:val="26"/>
        </w:rPr>
        <w:t>«</w:t>
      </w:r>
      <w:r>
        <w:rPr>
          <w:rFonts w:ascii="Myriad Pro" w:hAnsi="Myriad Pro"/>
          <w:sz w:val="26"/>
          <w:szCs w:val="26"/>
        </w:rPr>
        <w:t>Хакасэнерго</w:t>
      </w:r>
      <w:r w:rsidRPr="00295029">
        <w:rPr>
          <w:rFonts w:ascii="Myriad Pro" w:hAnsi="Myriad Pro"/>
          <w:sz w:val="26"/>
          <w:szCs w:val="26"/>
        </w:rPr>
        <w:t>» заявляет условны</w:t>
      </w:r>
      <w:r>
        <w:rPr>
          <w:rFonts w:ascii="Myriad Pro" w:hAnsi="Myriad Pro"/>
          <w:sz w:val="26"/>
          <w:szCs w:val="26"/>
        </w:rPr>
        <w:t>е</w:t>
      </w:r>
      <w:r w:rsidRPr="00295029">
        <w:rPr>
          <w:rFonts w:ascii="Myriad Pro" w:hAnsi="Myriad Pro"/>
          <w:sz w:val="26"/>
          <w:szCs w:val="26"/>
        </w:rPr>
        <w:t xml:space="preserve"> единиц</w:t>
      </w:r>
      <w:r>
        <w:rPr>
          <w:rFonts w:ascii="Myriad Pro" w:hAnsi="Myriad Pro"/>
          <w:sz w:val="26"/>
          <w:szCs w:val="26"/>
        </w:rPr>
        <w:t>ы</w:t>
      </w:r>
      <w:r w:rsidRPr="00295029">
        <w:rPr>
          <w:rFonts w:ascii="Myriad Pro" w:hAnsi="Myriad Pro"/>
          <w:sz w:val="26"/>
          <w:szCs w:val="26"/>
        </w:rPr>
        <w:t xml:space="preserve"> на 2019 год </w:t>
      </w:r>
      <w:r>
        <w:rPr>
          <w:rFonts w:ascii="Myriad Pro" w:hAnsi="Myriad Pro"/>
          <w:sz w:val="26"/>
          <w:szCs w:val="26"/>
        </w:rPr>
        <w:t xml:space="preserve">в сумме 41 922,33 у.е., </w:t>
      </w:r>
      <w:r w:rsidRPr="00B33FA9">
        <w:rPr>
          <w:rFonts w:ascii="Myriad Pro" w:hAnsi="Myriad Pro"/>
          <w:sz w:val="26"/>
          <w:szCs w:val="26"/>
        </w:rPr>
        <w:t>Министерств</w:t>
      </w:r>
      <w:r>
        <w:rPr>
          <w:rFonts w:ascii="Myriad Pro" w:hAnsi="Myriad Pro"/>
          <w:sz w:val="26"/>
          <w:szCs w:val="26"/>
        </w:rPr>
        <w:t>о</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принимает условные единицы на 2019 год в размере 40 944,40 у.е., что на (-977,93) условные единицы меньше заявленного Филиалом размера.</w:t>
      </w:r>
    </w:p>
    <w:p w14:paraId="24652025"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В соответствии с п</w:t>
      </w:r>
      <w:r w:rsidRPr="002C7069">
        <w:rPr>
          <w:rFonts w:ascii="Myriad Pro" w:hAnsi="Myriad Pro"/>
          <w:sz w:val="26"/>
          <w:szCs w:val="26"/>
        </w:rPr>
        <w:t>. 34 Основ ценообразования №</w:t>
      </w:r>
      <w:r w:rsidR="009B5426">
        <w:rPr>
          <w:rFonts w:ascii="Myriad Pro" w:hAnsi="Myriad Pro"/>
          <w:sz w:val="26"/>
          <w:szCs w:val="26"/>
        </w:rPr>
        <w:t xml:space="preserve"> </w:t>
      </w:r>
      <w:r w:rsidRPr="002C7069">
        <w:rPr>
          <w:rFonts w:ascii="Myriad Pro" w:hAnsi="Myriad Pro"/>
          <w:sz w:val="26"/>
          <w:szCs w:val="26"/>
        </w:rPr>
        <w:t>1178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на основании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568EFF5C" w14:textId="77777777" w:rsidR="002E6246" w:rsidRDefault="002E6246" w:rsidP="002E6246">
      <w:pPr>
        <w:tabs>
          <w:tab w:val="left" w:pos="0"/>
        </w:tabs>
        <w:spacing w:line="360" w:lineRule="auto"/>
        <w:ind w:firstLine="567"/>
        <w:jc w:val="both"/>
        <w:rPr>
          <w:rFonts w:ascii="Myriad Pro" w:hAnsi="Myriad Pro"/>
          <w:sz w:val="26"/>
          <w:szCs w:val="26"/>
        </w:rPr>
      </w:pPr>
      <w:r w:rsidRPr="00B33FA9">
        <w:rPr>
          <w:rFonts w:ascii="Myriad Pro" w:hAnsi="Myriad Pro"/>
          <w:sz w:val="26"/>
          <w:szCs w:val="26"/>
        </w:rPr>
        <w:t>Министерств</w:t>
      </w:r>
      <w:r>
        <w:rPr>
          <w:rFonts w:ascii="Myriad Pro" w:hAnsi="Myriad Pro"/>
          <w:sz w:val="26"/>
          <w:szCs w:val="26"/>
        </w:rPr>
        <w:t>о</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в своем экспертном заключении указывает, что и</w:t>
      </w:r>
      <w:r w:rsidRPr="002C7069">
        <w:rPr>
          <w:rFonts w:ascii="Myriad Pro" w:hAnsi="Myriad Pro"/>
          <w:sz w:val="26"/>
          <w:szCs w:val="26"/>
        </w:rPr>
        <w:t xml:space="preserve">зменение количества активов, приведших к изменению количества условных единиц по состоянию на 31.12.2017г. приняты </w:t>
      </w:r>
      <w:r>
        <w:rPr>
          <w:rFonts w:ascii="Myriad Pro" w:hAnsi="Myriad Pro"/>
          <w:sz w:val="26"/>
          <w:szCs w:val="26"/>
        </w:rPr>
        <w:t xml:space="preserve">Минэкономразвития РХ </w:t>
      </w:r>
      <w:r w:rsidRPr="002C7069">
        <w:rPr>
          <w:rFonts w:ascii="Myriad Pro" w:hAnsi="Myriad Pro"/>
          <w:sz w:val="26"/>
          <w:szCs w:val="26"/>
        </w:rPr>
        <w:t xml:space="preserve">в расчет </w:t>
      </w:r>
      <w:r>
        <w:rPr>
          <w:rFonts w:ascii="Myriad Pro" w:hAnsi="Myriad Pro"/>
          <w:sz w:val="26"/>
          <w:szCs w:val="26"/>
        </w:rPr>
        <w:t xml:space="preserve">условных единиц </w:t>
      </w:r>
      <w:r w:rsidR="009B5426">
        <w:rPr>
          <w:rFonts w:ascii="Myriad Pro" w:hAnsi="Myriad Pro"/>
          <w:sz w:val="26"/>
          <w:szCs w:val="26"/>
        </w:rPr>
        <w:t>ф</w:t>
      </w:r>
      <w:r>
        <w:rPr>
          <w:rFonts w:ascii="Myriad Pro" w:hAnsi="Myriad Pro"/>
          <w:sz w:val="26"/>
          <w:szCs w:val="26"/>
        </w:rPr>
        <w:t xml:space="preserve">илиала «Хакасэнерго» на 2019 </w:t>
      </w:r>
      <w:r w:rsidRPr="002C7069">
        <w:rPr>
          <w:rFonts w:ascii="Myriad Pro" w:hAnsi="Myriad Pro"/>
          <w:sz w:val="26"/>
          <w:szCs w:val="26"/>
        </w:rPr>
        <w:t>в полном объеме</w:t>
      </w:r>
      <w:r>
        <w:rPr>
          <w:rFonts w:ascii="Myriad Pro" w:hAnsi="Myriad Pro"/>
          <w:sz w:val="26"/>
          <w:szCs w:val="26"/>
        </w:rPr>
        <w:t xml:space="preserve">. При этом, эксперт указывает, что при проведении экспертизы рассматривались и принимались во внимание все документы, представленные в Министерство экономического развития Республики Хакасия, имеющие значение для анализа условных единиц технологического оборудования сетевой организации </w:t>
      </w:r>
      <w:r w:rsidR="009B5426">
        <w:rPr>
          <w:rFonts w:ascii="Myriad Pro" w:hAnsi="Myriad Pro"/>
          <w:sz w:val="26"/>
          <w:szCs w:val="26"/>
        </w:rPr>
        <w:t>ф</w:t>
      </w:r>
      <w:r>
        <w:rPr>
          <w:rFonts w:ascii="Myriad Pro" w:hAnsi="Myriad Pro"/>
          <w:sz w:val="26"/>
          <w:szCs w:val="26"/>
        </w:rPr>
        <w:t>илиала ПАО «МРСК Сибири»</w:t>
      </w:r>
      <w:r w:rsidR="009B5426">
        <w:rPr>
          <w:rFonts w:ascii="Myriad Pro" w:hAnsi="Myriad Pro"/>
          <w:sz w:val="26"/>
          <w:szCs w:val="26"/>
        </w:rPr>
        <w:t xml:space="preserve"> -</w:t>
      </w:r>
      <w:r>
        <w:rPr>
          <w:rFonts w:ascii="Myriad Pro" w:hAnsi="Myriad Pro"/>
          <w:sz w:val="26"/>
          <w:szCs w:val="26"/>
        </w:rPr>
        <w:t xml:space="preserve"> «Хакасэнерго». Такое утверждение не соответствует действиям регулирующего органа и принимаемым тарифно-балансовым решениям для Филиала «Хакасэнерго» на 2019 год.</w:t>
      </w:r>
    </w:p>
    <w:p w14:paraId="46E7570B" w14:textId="77777777" w:rsidR="002E6246" w:rsidRPr="007E7CFA"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lastRenderedPageBreak/>
        <w:t xml:space="preserve">Письмами от 13.11.2018 №1.7/12/9931-исх (в ответ на запрос Минэкономразвития РХ от 02.11.2018 №050-050-3929) и от 12.12.2018 №1.7/12/10909-исх </w:t>
      </w:r>
      <w:r w:rsidR="009B5426">
        <w:rPr>
          <w:rFonts w:ascii="Myriad Pro" w:hAnsi="Myriad Pro"/>
          <w:sz w:val="26"/>
          <w:szCs w:val="26"/>
        </w:rPr>
        <w:t>ф</w:t>
      </w:r>
      <w:r>
        <w:rPr>
          <w:rFonts w:ascii="Myriad Pro" w:hAnsi="Myriad Pro"/>
          <w:sz w:val="26"/>
          <w:szCs w:val="26"/>
        </w:rPr>
        <w:t>илиал ПАО «МРСК Сибири»</w:t>
      </w:r>
      <w:r w:rsidR="009B5426">
        <w:rPr>
          <w:rFonts w:ascii="Myriad Pro" w:hAnsi="Myriad Pro"/>
          <w:sz w:val="26"/>
          <w:szCs w:val="26"/>
        </w:rPr>
        <w:t xml:space="preserve"> -</w:t>
      </w:r>
      <w:r>
        <w:rPr>
          <w:rFonts w:ascii="Myriad Pro" w:hAnsi="Myriad Pro"/>
          <w:sz w:val="26"/>
          <w:szCs w:val="26"/>
        </w:rPr>
        <w:t xml:space="preserve"> «Хакасэнерго» представил в адрес </w:t>
      </w:r>
      <w:r w:rsidRPr="00B33FA9">
        <w:rPr>
          <w:rFonts w:ascii="Myriad Pro" w:hAnsi="Myriad Pro"/>
          <w:sz w:val="26"/>
          <w:szCs w:val="26"/>
        </w:rPr>
        <w:t>Министерств</w:t>
      </w:r>
      <w:r>
        <w:rPr>
          <w:rFonts w:ascii="Myriad Pro" w:hAnsi="Myriad Pro"/>
          <w:sz w:val="26"/>
          <w:szCs w:val="26"/>
        </w:rPr>
        <w:t>а</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сначала фактические сведения по условным единицам Филиала за 2017 год, затем  фактические сведения по условным единицам за 9 месяцев 2018 года с обосновывающими документами (справки об объектах основных средств, находящихся на балансе организации, справки о вводе в эксплуатацию):</w:t>
      </w:r>
    </w:p>
    <w:tbl>
      <w:tblPr>
        <w:tblW w:w="493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72"/>
        <w:gridCol w:w="3306"/>
        <w:gridCol w:w="996"/>
        <w:gridCol w:w="1133"/>
        <w:gridCol w:w="1133"/>
        <w:gridCol w:w="1136"/>
        <w:gridCol w:w="1147"/>
      </w:tblGrid>
      <w:tr w:rsidR="002E6246" w:rsidRPr="007E7CFA" w14:paraId="045D6F26" w14:textId="77777777" w:rsidTr="007A377A">
        <w:trPr>
          <w:trHeight w:val="780"/>
          <w:jc w:val="center"/>
        </w:trPr>
        <w:tc>
          <w:tcPr>
            <w:tcW w:w="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32D0B" w14:textId="77777777" w:rsidR="002E6246" w:rsidRPr="007E7CFA" w:rsidRDefault="002E6246" w:rsidP="007A377A">
            <w:pPr>
              <w:tabs>
                <w:tab w:val="left" w:pos="0"/>
              </w:tabs>
              <w:jc w:val="center"/>
              <w:rPr>
                <w:rFonts w:ascii="Myriad Pro" w:hAnsi="Myriad Pro"/>
                <w:b/>
                <w:bCs/>
                <w:color w:val="FFFFFF" w:themeColor="background1"/>
                <w:sz w:val="20"/>
                <w:szCs w:val="20"/>
              </w:rPr>
            </w:pPr>
            <w:r w:rsidRPr="007E7CFA">
              <w:rPr>
                <w:rFonts w:ascii="Myriad Pro" w:hAnsi="Myriad Pro"/>
                <w:b/>
                <w:bCs/>
                <w:color w:val="FFFFFF" w:themeColor="background1"/>
                <w:sz w:val="20"/>
                <w:szCs w:val="20"/>
              </w:rPr>
              <w:t>№</w:t>
            </w:r>
          </w:p>
        </w:tc>
        <w:tc>
          <w:tcPr>
            <w:tcW w:w="1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E3D5FC" w14:textId="77777777" w:rsidR="002E6246" w:rsidRPr="007E7CFA" w:rsidRDefault="002E6246" w:rsidP="007A377A">
            <w:pPr>
              <w:tabs>
                <w:tab w:val="left" w:pos="0"/>
              </w:tabs>
              <w:jc w:val="center"/>
              <w:rPr>
                <w:rFonts w:ascii="Myriad Pro" w:hAnsi="Myriad Pro"/>
                <w:b/>
                <w:bCs/>
                <w:color w:val="FFFFFF" w:themeColor="background1"/>
                <w:sz w:val="20"/>
                <w:szCs w:val="20"/>
              </w:rPr>
            </w:pPr>
            <w:r w:rsidRPr="007E7CFA">
              <w:rPr>
                <w:rFonts w:ascii="Myriad Pro" w:hAnsi="Myriad Pro"/>
                <w:b/>
                <w:bCs/>
                <w:color w:val="FFFFFF" w:themeColor="background1"/>
                <w:sz w:val="20"/>
                <w:szCs w:val="20"/>
              </w:rPr>
              <w:t>Наименование</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952054" w14:textId="77777777" w:rsidR="002E6246" w:rsidRPr="007E7CFA" w:rsidRDefault="002E6246" w:rsidP="007A377A">
            <w:pPr>
              <w:tabs>
                <w:tab w:val="left" w:pos="0"/>
              </w:tabs>
              <w:jc w:val="center"/>
              <w:rPr>
                <w:rFonts w:ascii="Myriad Pro" w:hAnsi="Myriad Pro"/>
                <w:b/>
                <w:bCs/>
                <w:color w:val="FFFFFF" w:themeColor="background1"/>
                <w:sz w:val="20"/>
                <w:szCs w:val="20"/>
              </w:rPr>
            </w:pPr>
            <w:r w:rsidRPr="007E7CFA">
              <w:rPr>
                <w:rFonts w:ascii="Myriad Pro" w:hAnsi="Myriad Pro"/>
                <w:b/>
                <w:bCs/>
                <w:color w:val="FFFFFF" w:themeColor="background1"/>
                <w:sz w:val="20"/>
                <w:szCs w:val="20"/>
              </w:rPr>
              <w:t>Ед.</w:t>
            </w:r>
            <w:r w:rsidR="006E424D">
              <w:rPr>
                <w:rFonts w:ascii="Myriad Pro" w:hAnsi="Myriad Pro"/>
                <w:b/>
                <w:bCs/>
                <w:color w:val="FFFFFF" w:themeColor="background1"/>
                <w:sz w:val="20"/>
                <w:szCs w:val="20"/>
              </w:rPr>
              <w:t xml:space="preserve"> </w:t>
            </w:r>
            <w:r w:rsidRPr="007E7CFA">
              <w:rPr>
                <w:rFonts w:ascii="Myriad Pro" w:hAnsi="Myriad Pro"/>
                <w:b/>
                <w:bCs/>
                <w:color w:val="FFFFFF" w:themeColor="background1"/>
                <w:sz w:val="20"/>
                <w:szCs w:val="20"/>
              </w:rPr>
              <w:t>изм.</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6130E" w14:textId="77777777" w:rsidR="002E6246" w:rsidRPr="007E7CFA" w:rsidRDefault="002E6246" w:rsidP="007A377A">
            <w:pPr>
              <w:tabs>
                <w:tab w:val="left" w:pos="0"/>
              </w:tabs>
              <w:jc w:val="center"/>
              <w:rPr>
                <w:rFonts w:ascii="Myriad Pro" w:hAnsi="Myriad Pro"/>
                <w:b/>
                <w:bCs/>
                <w:color w:val="FFFFFF" w:themeColor="background1"/>
                <w:sz w:val="20"/>
                <w:szCs w:val="20"/>
              </w:rPr>
            </w:pPr>
            <w:r>
              <w:rPr>
                <w:rFonts w:ascii="Myriad Pro" w:hAnsi="Myriad Pro"/>
                <w:b/>
                <w:bCs/>
                <w:color w:val="FFFFFF" w:themeColor="background1"/>
                <w:sz w:val="20"/>
                <w:szCs w:val="20"/>
              </w:rPr>
              <w:t>Предложение</w:t>
            </w:r>
            <w:r w:rsidR="006E424D">
              <w:rPr>
                <w:rFonts w:ascii="Myriad Pro" w:hAnsi="Myriad Pro"/>
                <w:b/>
                <w:bCs/>
                <w:color w:val="FFFFFF" w:themeColor="background1"/>
                <w:sz w:val="20"/>
                <w:szCs w:val="20"/>
              </w:rPr>
              <w:t xml:space="preserve"> </w:t>
            </w:r>
            <w:r w:rsidRPr="007E7CFA">
              <w:rPr>
                <w:rFonts w:ascii="Myriad Pro" w:hAnsi="Myriad Pro"/>
                <w:b/>
                <w:bCs/>
                <w:color w:val="FFFFFF" w:themeColor="background1"/>
                <w:sz w:val="20"/>
                <w:szCs w:val="20"/>
              </w:rPr>
              <w:t>на 2019 год</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5C012" w14:textId="77777777" w:rsidR="002E6246" w:rsidRPr="007E7CFA" w:rsidRDefault="002E6246" w:rsidP="007A377A">
            <w:pPr>
              <w:tabs>
                <w:tab w:val="left" w:pos="0"/>
              </w:tabs>
              <w:jc w:val="center"/>
              <w:rPr>
                <w:rFonts w:ascii="Myriad Pro" w:hAnsi="Myriad Pro"/>
                <w:b/>
                <w:bCs/>
                <w:color w:val="FFFFFF" w:themeColor="background1"/>
                <w:sz w:val="20"/>
                <w:szCs w:val="20"/>
              </w:rPr>
            </w:pPr>
            <w:r w:rsidRPr="007E7CFA">
              <w:rPr>
                <w:rFonts w:ascii="Myriad Pro" w:hAnsi="Myriad Pro"/>
                <w:b/>
                <w:bCs/>
                <w:color w:val="FFFFFF" w:themeColor="background1"/>
                <w:sz w:val="20"/>
                <w:szCs w:val="20"/>
              </w:rPr>
              <w:t>Факт за 2017 год</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67764" w14:textId="77777777" w:rsidR="002E6246" w:rsidRPr="007E7CFA" w:rsidRDefault="002E6246" w:rsidP="007A377A">
            <w:pPr>
              <w:tabs>
                <w:tab w:val="left" w:pos="0"/>
              </w:tabs>
              <w:jc w:val="center"/>
              <w:rPr>
                <w:rFonts w:ascii="Myriad Pro" w:hAnsi="Myriad Pro"/>
                <w:b/>
                <w:bCs/>
                <w:color w:val="FFFFFF" w:themeColor="background1"/>
                <w:sz w:val="20"/>
                <w:szCs w:val="20"/>
              </w:rPr>
            </w:pPr>
            <w:r w:rsidRPr="007E7CFA">
              <w:rPr>
                <w:rFonts w:ascii="Myriad Pro" w:hAnsi="Myriad Pro"/>
                <w:b/>
                <w:bCs/>
                <w:color w:val="FFFFFF" w:themeColor="background1"/>
                <w:sz w:val="20"/>
                <w:szCs w:val="20"/>
              </w:rPr>
              <w:t xml:space="preserve">Факт </w:t>
            </w:r>
            <w:r w:rsidRPr="007E7CFA">
              <w:rPr>
                <w:rFonts w:ascii="Myriad Pro" w:hAnsi="Myriad Pro"/>
                <w:b/>
                <w:bCs/>
                <w:color w:val="FFFFFF" w:themeColor="background1"/>
                <w:sz w:val="20"/>
                <w:szCs w:val="20"/>
              </w:rPr>
              <w:br/>
              <w:t>за 9 мес. 2018 года</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EECC1" w14:textId="77777777" w:rsidR="002E6246" w:rsidRPr="007E7CFA" w:rsidRDefault="002E6246" w:rsidP="007A377A">
            <w:pPr>
              <w:tabs>
                <w:tab w:val="left" w:pos="0"/>
              </w:tabs>
              <w:jc w:val="center"/>
              <w:rPr>
                <w:rFonts w:ascii="Myriad Pro" w:hAnsi="Myriad Pro"/>
                <w:b/>
                <w:bCs/>
                <w:color w:val="FFFFFF" w:themeColor="background1"/>
                <w:sz w:val="20"/>
                <w:szCs w:val="20"/>
              </w:rPr>
            </w:pPr>
            <w:r w:rsidRPr="007E7CFA">
              <w:rPr>
                <w:rFonts w:ascii="Myriad Pro" w:hAnsi="Myriad Pro"/>
                <w:b/>
                <w:bCs/>
                <w:color w:val="FFFFFF" w:themeColor="background1"/>
                <w:sz w:val="20"/>
                <w:szCs w:val="20"/>
              </w:rPr>
              <w:t>Утверждено на 2019 год</w:t>
            </w:r>
          </w:p>
        </w:tc>
      </w:tr>
      <w:tr w:rsidR="002E6246" w:rsidRPr="007E7CFA" w14:paraId="693E0F9F" w14:textId="77777777" w:rsidTr="007A377A">
        <w:trPr>
          <w:trHeight w:val="270"/>
          <w:jc w:val="center"/>
        </w:trPr>
        <w:tc>
          <w:tcPr>
            <w:tcW w:w="202" w:type="pct"/>
            <w:tcBorders>
              <w:top w:val="single" w:sz="4" w:space="0" w:color="FFFFFF" w:themeColor="background1"/>
            </w:tcBorders>
            <w:shd w:val="clear" w:color="auto" w:fill="auto"/>
            <w:noWrap/>
            <w:vAlign w:val="center"/>
            <w:hideMark/>
          </w:tcPr>
          <w:p w14:paraId="0F7DBFC7" w14:textId="77777777" w:rsidR="002E6246" w:rsidRPr="007E7CFA" w:rsidRDefault="002E6246" w:rsidP="007A377A">
            <w:pPr>
              <w:tabs>
                <w:tab w:val="left" w:pos="0"/>
              </w:tabs>
              <w:jc w:val="center"/>
              <w:rPr>
                <w:rFonts w:ascii="Myriad Pro" w:hAnsi="Myriad Pro"/>
                <w:sz w:val="20"/>
                <w:szCs w:val="20"/>
              </w:rPr>
            </w:pPr>
          </w:p>
        </w:tc>
        <w:tc>
          <w:tcPr>
            <w:tcW w:w="1792" w:type="pct"/>
            <w:tcBorders>
              <w:top w:val="single" w:sz="4" w:space="0" w:color="FFFFFF" w:themeColor="background1"/>
            </w:tcBorders>
            <w:shd w:val="clear" w:color="auto" w:fill="auto"/>
            <w:noWrap/>
            <w:vAlign w:val="center"/>
            <w:hideMark/>
          </w:tcPr>
          <w:p w14:paraId="6632E6E5" w14:textId="77777777" w:rsidR="002E6246" w:rsidRPr="007E7CFA" w:rsidRDefault="002E6246" w:rsidP="007A377A">
            <w:pPr>
              <w:tabs>
                <w:tab w:val="left" w:pos="0"/>
              </w:tabs>
              <w:rPr>
                <w:rFonts w:ascii="Myriad Pro" w:hAnsi="Myriad Pro"/>
                <w:sz w:val="20"/>
                <w:szCs w:val="20"/>
              </w:rPr>
            </w:pPr>
            <w:r w:rsidRPr="007E7CFA">
              <w:rPr>
                <w:rFonts w:ascii="Myriad Pro" w:hAnsi="Myriad Pro"/>
                <w:sz w:val="20"/>
                <w:szCs w:val="20"/>
              </w:rPr>
              <w:t>Объем условных единиц, в том числе по напряжению:</w:t>
            </w:r>
          </w:p>
        </w:tc>
        <w:tc>
          <w:tcPr>
            <w:tcW w:w="540" w:type="pct"/>
            <w:tcBorders>
              <w:top w:val="single" w:sz="4" w:space="0" w:color="FFFFFF" w:themeColor="background1"/>
            </w:tcBorders>
            <w:shd w:val="clear" w:color="auto" w:fill="auto"/>
            <w:vAlign w:val="center"/>
            <w:hideMark/>
          </w:tcPr>
          <w:p w14:paraId="49D0C279" w14:textId="77777777" w:rsidR="002E6246" w:rsidRPr="007E7CFA" w:rsidRDefault="002E6246" w:rsidP="007A377A">
            <w:pPr>
              <w:tabs>
                <w:tab w:val="left" w:pos="0"/>
              </w:tabs>
              <w:jc w:val="center"/>
              <w:rPr>
                <w:rFonts w:ascii="Myriad Pro" w:hAnsi="Myriad Pro"/>
                <w:color w:val="000000"/>
                <w:sz w:val="20"/>
                <w:szCs w:val="20"/>
              </w:rPr>
            </w:pPr>
            <w:r w:rsidRPr="007E7CFA">
              <w:rPr>
                <w:rFonts w:ascii="Myriad Pro" w:hAnsi="Myriad Pro"/>
                <w:color w:val="000000"/>
                <w:sz w:val="20"/>
                <w:szCs w:val="20"/>
              </w:rPr>
              <w:t>у.е.</w:t>
            </w:r>
          </w:p>
        </w:tc>
        <w:tc>
          <w:tcPr>
            <w:tcW w:w="614" w:type="pct"/>
            <w:tcBorders>
              <w:top w:val="single" w:sz="4" w:space="0" w:color="FFFFFF" w:themeColor="background1"/>
            </w:tcBorders>
            <w:shd w:val="clear" w:color="auto" w:fill="auto"/>
            <w:noWrap/>
            <w:vAlign w:val="center"/>
            <w:hideMark/>
          </w:tcPr>
          <w:p w14:paraId="68C16948" w14:textId="77777777" w:rsidR="002E6246" w:rsidRPr="007E7CFA" w:rsidRDefault="002E6246" w:rsidP="007A377A">
            <w:pPr>
              <w:tabs>
                <w:tab w:val="left" w:pos="0"/>
              </w:tabs>
              <w:jc w:val="right"/>
              <w:rPr>
                <w:rFonts w:ascii="Myriad Pro" w:hAnsi="Myriad Pro"/>
                <w:b/>
                <w:bCs/>
                <w:sz w:val="20"/>
                <w:szCs w:val="20"/>
              </w:rPr>
            </w:pPr>
            <w:r w:rsidRPr="007E7CFA">
              <w:rPr>
                <w:rFonts w:ascii="Myriad Pro" w:hAnsi="Myriad Pro"/>
                <w:b/>
                <w:bCs/>
                <w:sz w:val="20"/>
                <w:szCs w:val="20"/>
              </w:rPr>
              <w:t>41 922,33</w:t>
            </w:r>
          </w:p>
        </w:tc>
        <w:tc>
          <w:tcPr>
            <w:tcW w:w="614" w:type="pct"/>
            <w:tcBorders>
              <w:top w:val="single" w:sz="4" w:space="0" w:color="FFFFFF" w:themeColor="background1"/>
            </w:tcBorders>
            <w:shd w:val="clear" w:color="auto" w:fill="auto"/>
            <w:noWrap/>
            <w:vAlign w:val="center"/>
            <w:hideMark/>
          </w:tcPr>
          <w:p w14:paraId="5EF0DA61" w14:textId="77777777" w:rsidR="002E6246" w:rsidRPr="007E7CFA" w:rsidRDefault="002E6246" w:rsidP="007A377A">
            <w:pPr>
              <w:tabs>
                <w:tab w:val="left" w:pos="0"/>
              </w:tabs>
              <w:jc w:val="right"/>
              <w:rPr>
                <w:rFonts w:ascii="Myriad Pro" w:hAnsi="Myriad Pro"/>
                <w:b/>
                <w:bCs/>
                <w:sz w:val="20"/>
                <w:szCs w:val="20"/>
              </w:rPr>
            </w:pPr>
            <w:r w:rsidRPr="007E7CFA">
              <w:rPr>
                <w:rFonts w:ascii="Myriad Pro" w:hAnsi="Myriad Pro"/>
                <w:b/>
                <w:bCs/>
                <w:sz w:val="20"/>
                <w:szCs w:val="20"/>
              </w:rPr>
              <w:t>41 308,96</w:t>
            </w:r>
          </w:p>
        </w:tc>
        <w:tc>
          <w:tcPr>
            <w:tcW w:w="616" w:type="pct"/>
            <w:tcBorders>
              <w:top w:val="single" w:sz="4" w:space="0" w:color="FFFFFF" w:themeColor="background1"/>
            </w:tcBorders>
            <w:shd w:val="clear" w:color="auto" w:fill="auto"/>
            <w:noWrap/>
            <w:vAlign w:val="center"/>
            <w:hideMark/>
          </w:tcPr>
          <w:p w14:paraId="58F6924E" w14:textId="77777777" w:rsidR="002E6246" w:rsidRPr="007E7CFA" w:rsidRDefault="002E6246" w:rsidP="007A377A">
            <w:pPr>
              <w:tabs>
                <w:tab w:val="left" w:pos="0"/>
              </w:tabs>
              <w:jc w:val="right"/>
              <w:rPr>
                <w:rFonts w:ascii="Myriad Pro" w:hAnsi="Myriad Pro"/>
                <w:b/>
                <w:bCs/>
                <w:sz w:val="20"/>
                <w:szCs w:val="20"/>
              </w:rPr>
            </w:pPr>
            <w:r w:rsidRPr="007E7CFA">
              <w:rPr>
                <w:rFonts w:ascii="Myriad Pro" w:hAnsi="Myriad Pro"/>
                <w:b/>
                <w:bCs/>
                <w:sz w:val="20"/>
                <w:szCs w:val="20"/>
              </w:rPr>
              <w:t>42 173,51</w:t>
            </w:r>
          </w:p>
        </w:tc>
        <w:tc>
          <w:tcPr>
            <w:tcW w:w="622" w:type="pct"/>
            <w:tcBorders>
              <w:top w:val="single" w:sz="4" w:space="0" w:color="FFFFFF" w:themeColor="background1"/>
            </w:tcBorders>
            <w:shd w:val="clear" w:color="auto" w:fill="auto"/>
            <w:noWrap/>
            <w:vAlign w:val="center"/>
            <w:hideMark/>
          </w:tcPr>
          <w:p w14:paraId="065796BA" w14:textId="77777777" w:rsidR="002E6246" w:rsidRPr="007E7CFA" w:rsidRDefault="002E6246" w:rsidP="007A377A">
            <w:pPr>
              <w:tabs>
                <w:tab w:val="left" w:pos="0"/>
              </w:tabs>
              <w:jc w:val="right"/>
              <w:rPr>
                <w:rFonts w:ascii="Myriad Pro" w:hAnsi="Myriad Pro"/>
                <w:b/>
                <w:bCs/>
                <w:sz w:val="20"/>
                <w:szCs w:val="20"/>
              </w:rPr>
            </w:pPr>
            <w:r w:rsidRPr="007E7CFA">
              <w:rPr>
                <w:rFonts w:ascii="Myriad Pro" w:hAnsi="Myriad Pro"/>
                <w:b/>
                <w:bCs/>
                <w:sz w:val="20"/>
                <w:szCs w:val="20"/>
              </w:rPr>
              <w:t>40 944,40</w:t>
            </w:r>
          </w:p>
        </w:tc>
      </w:tr>
      <w:tr w:rsidR="002E6246" w:rsidRPr="007E7CFA" w14:paraId="0EBC8ED1" w14:textId="77777777" w:rsidTr="007A377A">
        <w:trPr>
          <w:trHeight w:val="270"/>
          <w:jc w:val="center"/>
        </w:trPr>
        <w:tc>
          <w:tcPr>
            <w:tcW w:w="202" w:type="pct"/>
            <w:shd w:val="clear" w:color="auto" w:fill="auto"/>
            <w:noWrap/>
            <w:vAlign w:val="center"/>
            <w:hideMark/>
          </w:tcPr>
          <w:p w14:paraId="0CEA2D7E" w14:textId="77777777" w:rsidR="002E6246" w:rsidRPr="007E7CFA" w:rsidRDefault="002E6246" w:rsidP="007A377A">
            <w:pPr>
              <w:tabs>
                <w:tab w:val="left" w:pos="0"/>
              </w:tabs>
              <w:jc w:val="center"/>
              <w:rPr>
                <w:rFonts w:ascii="Myriad Pro" w:hAnsi="Myriad Pro"/>
                <w:sz w:val="20"/>
                <w:szCs w:val="20"/>
              </w:rPr>
            </w:pPr>
            <w:r>
              <w:rPr>
                <w:rFonts w:ascii="Myriad Pro" w:hAnsi="Myriad Pro"/>
                <w:sz w:val="20"/>
                <w:szCs w:val="20"/>
              </w:rPr>
              <w:t>1</w:t>
            </w:r>
          </w:p>
        </w:tc>
        <w:tc>
          <w:tcPr>
            <w:tcW w:w="1792" w:type="pct"/>
            <w:shd w:val="clear" w:color="auto" w:fill="auto"/>
            <w:vAlign w:val="center"/>
            <w:hideMark/>
          </w:tcPr>
          <w:p w14:paraId="0EDFEF60" w14:textId="77777777" w:rsidR="002E6246" w:rsidRPr="007E7CFA" w:rsidRDefault="002E6246" w:rsidP="007A377A">
            <w:pPr>
              <w:tabs>
                <w:tab w:val="left" w:pos="0"/>
              </w:tabs>
              <w:rPr>
                <w:rFonts w:ascii="Myriad Pro" w:hAnsi="Myriad Pro"/>
                <w:color w:val="000000"/>
                <w:sz w:val="20"/>
                <w:szCs w:val="20"/>
              </w:rPr>
            </w:pPr>
            <w:r w:rsidRPr="007E7CFA">
              <w:rPr>
                <w:rFonts w:ascii="Myriad Pro" w:hAnsi="Myriad Pro"/>
                <w:color w:val="000000"/>
                <w:sz w:val="20"/>
                <w:szCs w:val="20"/>
              </w:rPr>
              <w:t>ВН</w:t>
            </w:r>
          </w:p>
        </w:tc>
        <w:tc>
          <w:tcPr>
            <w:tcW w:w="540" w:type="pct"/>
            <w:shd w:val="clear" w:color="auto" w:fill="auto"/>
            <w:vAlign w:val="center"/>
            <w:hideMark/>
          </w:tcPr>
          <w:p w14:paraId="3FEEFCFB" w14:textId="77777777" w:rsidR="002E6246" w:rsidRPr="007E7CFA" w:rsidRDefault="002E6246" w:rsidP="007A377A">
            <w:pPr>
              <w:tabs>
                <w:tab w:val="left" w:pos="0"/>
              </w:tabs>
              <w:jc w:val="center"/>
              <w:rPr>
                <w:rFonts w:ascii="Myriad Pro" w:hAnsi="Myriad Pro"/>
                <w:color w:val="000000"/>
                <w:sz w:val="20"/>
                <w:szCs w:val="20"/>
              </w:rPr>
            </w:pPr>
            <w:r w:rsidRPr="007E7CFA">
              <w:rPr>
                <w:rFonts w:ascii="Myriad Pro" w:hAnsi="Myriad Pro"/>
                <w:color w:val="000000"/>
                <w:sz w:val="20"/>
                <w:szCs w:val="20"/>
              </w:rPr>
              <w:t>у.е.</w:t>
            </w:r>
          </w:p>
        </w:tc>
        <w:tc>
          <w:tcPr>
            <w:tcW w:w="614" w:type="pct"/>
            <w:shd w:val="clear" w:color="auto" w:fill="auto"/>
            <w:noWrap/>
            <w:vAlign w:val="center"/>
            <w:hideMark/>
          </w:tcPr>
          <w:p w14:paraId="4E6C117C"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6 447,11</w:t>
            </w:r>
          </w:p>
        </w:tc>
        <w:tc>
          <w:tcPr>
            <w:tcW w:w="614" w:type="pct"/>
            <w:shd w:val="clear" w:color="auto" w:fill="auto"/>
            <w:noWrap/>
            <w:vAlign w:val="center"/>
            <w:hideMark/>
          </w:tcPr>
          <w:p w14:paraId="22E795E5"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6 447,11</w:t>
            </w:r>
          </w:p>
        </w:tc>
        <w:tc>
          <w:tcPr>
            <w:tcW w:w="616" w:type="pct"/>
            <w:shd w:val="clear" w:color="auto" w:fill="auto"/>
            <w:noWrap/>
            <w:vAlign w:val="center"/>
            <w:hideMark/>
          </w:tcPr>
          <w:p w14:paraId="296E2F7C"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6 447,11</w:t>
            </w:r>
          </w:p>
        </w:tc>
        <w:tc>
          <w:tcPr>
            <w:tcW w:w="622" w:type="pct"/>
            <w:shd w:val="clear" w:color="auto" w:fill="auto"/>
            <w:noWrap/>
            <w:vAlign w:val="center"/>
            <w:hideMark/>
          </w:tcPr>
          <w:p w14:paraId="032071DB"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6 447,11</w:t>
            </w:r>
          </w:p>
        </w:tc>
      </w:tr>
      <w:tr w:rsidR="002E6246" w:rsidRPr="007E7CFA" w14:paraId="74A94D1A" w14:textId="77777777" w:rsidTr="007A377A">
        <w:trPr>
          <w:trHeight w:val="270"/>
          <w:jc w:val="center"/>
        </w:trPr>
        <w:tc>
          <w:tcPr>
            <w:tcW w:w="202" w:type="pct"/>
            <w:shd w:val="clear" w:color="auto" w:fill="auto"/>
            <w:noWrap/>
            <w:vAlign w:val="center"/>
            <w:hideMark/>
          </w:tcPr>
          <w:p w14:paraId="72BF9A81" w14:textId="77777777" w:rsidR="002E6246" w:rsidRPr="007E7CFA" w:rsidRDefault="002E6246" w:rsidP="007A377A">
            <w:pPr>
              <w:tabs>
                <w:tab w:val="left" w:pos="0"/>
              </w:tabs>
              <w:jc w:val="center"/>
              <w:rPr>
                <w:rFonts w:ascii="Myriad Pro" w:hAnsi="Myriad Pro"/>
                <w:sz w:val="20"/>
                <w:szCs w:val="20"/>
              </w:rPr>
            </w:pPr>
            <w:r>
              <w:rPr>
                <w:rFonts w:ascii="Myriad Pro" w:hAnsi="Myriad Pro"/>
                <w:sz w:val="20"/>
                <w:szCs w:val="20"/>
              </w:rPr>
              <w:t>2</w:t>
            </w:r>
          </w:p>
        </w:tc>
        <w:tc>
          <w:tcPr>
            <w:tcW w:w="1792" w:type="pct"/>
            <w:shd w:val="clear" w:color="auto" w:fill="auto"/>
            <w:vAlign w:val="center"/>
            <w:hideMark/>
          </w:tcPr>
          <w:p w14:paraId="3B9728A5" w14:textId="77777777" w:rsidR="002E6246" w:rsidRPr="007E7CFA" w:rsidRDefault="002E6246" w:rsidP="007A377A">
            <w:pPr>
              <w:tabs>
                <w:tab w:val="left" w:pos="0"/>
              </w:tabs>
              <w:rPr>
                <w:rFonts w:ascii="Myriad Pro" w:hAnsi="Myriad Pro"/>
                <w:color w:val="000000"/>
                <w:sz w:val="20"/>
                <w:szCs w:val="20"/>
              </w:rPr>
            </w:pPr>
            <w:r w:rsidRPr="007E7CFA">
              <w:rPr>
                <w:rFonts w:ascii="Myriad Pro" w:hAnsi="Myriad Pro"/>
                <w:color w:val="000000"/>
                <w:sz w:val="20"/>
                <w:szCs w:val="20"/>
              </w:rPr>
              <w:t>СН1</w:t>
            </w:r>
          </w:p>
        </w:tc>
        <w:tc>
          <w:tcPr>
            <w:tcW w:w="540" w:type="pct"/>
            <w:shd w:val="clear" w:color="auto" w:fill="auto"/>
            <w:vAlign w:val="center"/>
            <w:hideMark/>
          </w:tcPr>
          <w:p w14:paraId="30FF1D6E" w14:textId="77777777" w:rsidR="002E6246" w:rsidRPr="007E7CFA" w:rsidRDefault="002E6246" w:rsidP="007A377A">
            <w:pPr>
              <w:tabs>
                <w:tab w:val="left" w:pos="0"/>
              </w:tabs>
              <w:jc w:val="center"/>
              <w:rPr>
                <w:rFonts w:ascii="Myriad Pro" w:hAnsi="Myriad Pro"/>
                <w:color w:val="000000"/>
                <w:sz w:val="20"/>
                <w:szCs w:val="20"/>
              </w:rPr>
            </w:pPr>
            <w:r w:rsidRPr="007E7CFA">
              <w:rPr>
                <w:rFonts w:ascii="Myriad Pro" w:hAnsi="Myriad Pro"/>
                <w:color w:val="000000"/>
                <w:sz w:val="20"/>
                <w:szCs w:val="20"/>
              </w:rPr>
              <w:t>у.е.</w:t>
            </w:r>
          </w:p>
        </w:tc>
        <w:tc>
          <w:tcPr>
            <w:tcW w:w="614" w:type="pct"/>
            <w:shd w:val="clear" w:color="auto" w:fill="auto"/>
            <w:noWrap/>
            <w:vAlign w:val="center"/>
            <w:hideMark/>
          </w:tcPr>
          <w:p w14:paraId="4618D67C"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6 487,74</w:t>
            </w:r>
          </w:p>
        </w:tc>
        <w:tc>
          <w:tcPr>
            <w:tcW w:w="614" w:type="pct"/>
            <w:shd w:val="clear" w:color="auto" w:fill="auto"/>
            <w:noWrap/>
            <w:vAlign w:val="center"/>
            <w:hideMark/>
          </w:tcPr>
          <w:p w14:paraId="41E91E80"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6 562,74</w:t>
            </w:r>
          </w:p>
        </w:tc>
        <w:tc>
          <w:tcPr>
            <w:tcW w:w="616" w:type="pct"/>
            <w:shd w:val="clear" w:color="auto" w:fill="auto"/>
            <w:noWrap/>
            <w:vAlign w:val="center"/>
            <w:hideMark/>
          </w:tcPr>
          <w:p w14:paraId="2743EAF8"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6 562,76</w:t>
            </w:r>
          </w:p>
        </w:tc>
        <w:tc>
          <w:tcPr>
            <w:tcW w:w="622" w:type="pct"/>
            <w:shd w:val="clear" w:color="auto" w:fill="auto"/>
            <w:noWrap/>
            <w:vAlign w:val="center"/>
            <w:hideMark/>
          </w:tcPr>
          <w:p w14:paraId="7399F718"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6 562,74</w:t>
            </w:r>
          </w:p>
        </w:tc>
      </w:tr>
      <w:tr w:rsidR="002E6246" w:rsidRPr="007E7CFA" w14:paraId="4F067B28" w14:textId="77777777" w:rsidTr="007A377A">
        <w:trPr>
          <w:trHeight w:val="270"/>
          <w:jc w:val="center"/>
        </w:trPr>
        <w:tc>
          <w:tcPr>
            <w:tcW w:w="202" w:type="pct"/>
            <w:shd w:val="clear" w:color="auto" w:fill="auto"/>
            <w:noWrap/>
            <w:vAlign w:val="center"/>
            <w:hideMark/>
          </w:tcPr>
          <w:p w14:paraId="1DFFC22D" w14:textId="77777777" w:rsidR="002E6246" w:rsidRPr="007E7CFA" w:rsidRDefault="002E6246" w:rsidP="007A377A">
            <w:pPr>
              <w:tabs>
                <w:tab w:val="left" w:pos="0"/>
              </w:tabs>
              <w:jc w:val="center"/>
              <w:rPr>
                <w:rFonts w:ascii="Myriad Pro" w:hAnsi="Myriad Pro"/>
                <w:sz w:val="20"/>
                <w:szCs w:val="20"/>
              </w:rPr>
            </w:pPr>
            <w:r>
              <w:rPr>
                <w:rFonts w:ascii="Myriad Pro" w:hAnsi="Myriad Pro"/>
                <w:sz w:val="20"/>
                <w:szCs w:val="20"/>
              </w:rPr>
              <w:t>3</w:t>
            </w:r>
          </w:p>
        </w:tc>
        <w:tc>
          <w:tcPr>
            <w:tcW w:w="1792" w:type="pct"/>
            <w:shd w:val="clear" w:color="auto" w:fill="auto"/>
            <w:vAlign w:val="center"/>
            <w:hideMark/>
          </w:tcPr>
          <w:p w14:paraId="77C90931" w14:textId="77777777" w:rsidR="002E6246" w:rsidRPr="007E7CFA" w:rsidRDefault="002E6246" w:rsidP="007A377A">
            <w:pPr>
              <w:tabs>
                <w:tab w:val="left" w:pos="0"/>
              </w:tabs>
              <w:rPr>
                <w:rFonts w:ascii="Myriad Pro" w:hAnsi="Myriad Pro"/>
                <w:color w:val="000000"/>
                <w:sz w:val="20"/>
                <w:szCs w:val="20"/>
              </w:rPr>
            </w:pPr>
            <w:r w:rsidRPr="007E7CFA">
              <w:rPr>
                <w:rFonts w:ascii="Myriad Pro" w:hAnsi="Myriad Pro"/>
                <w:color w:val="000000"/>
                <w:sz w:val="20"/>
                <w:szCs w:val="20"/>
              </w:rPr>
              <w:t>СН2</w:t>
            </w:r>
          </w:p>
        </w:tc>
        <w:tc>
          <w:tcPr>
            <w:tcW w:w="540" w:type="pct"/>
            <w:shd w:val="clear" w:color="auto" w:fill="auto"/>
            <w:vAlign w:val="center"/>
            <w:hideMark/>
          </w:tcPr>
          <w:p w14:paraId="76729CA0" w14:textId="77777777" w:rsidR="002E6246" w:rsidRPr="007E7CFA" w:rsidRDefault="002E6246" w:rsidP="007A377A">
            <w:pPr>
              <w:tabs>
                <w:tab w:val="left" w:pos="0"/>
              </w:tabs>
              <w:jc w:val="center"/>
              <w:rPr>
                <w:rFonts w:ascii="Myriad Pro" w:hAnsi="Myriad Pro"/>
                <w:color w:val="000000"/>
                <w:sz w:val="20"/>
                <w:szCs w:val="20"/>
              </w:rPr>
            </w:pPr>
            <w:r w:rsidRPr="007E7CFA">
              <w:rPr>
                <w:rFonts w:ascii="Myriad Pro" w:hAnsi="Myriad Pro"/>
                <w:color w:val="000000"/>
                <w:sz w:val="20"/>
                <w:szCs w:val="20"/>
              </w:rPr>
              <w:t>у.е.</w:t>
            </w:r>
          </w:p>
        </w:tc>
        <w:tc>
          <w:tcPr>
            <w:tcW w:w="614" w:type="pct"/>
            <w:shd w:val="clear" w:color="auto" w:fill="auto"/>
            <w:noWrap/>
            <w:vAlign w:val="center"/>
            <w:hideMark/>
          </w:tcPr>
          <w:p w14:paraId="25EFA1D5"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20 712,15</w:t>
            </w:r>
          </w:p>
        </w:tc>
        <w:tc>
          <w:tcPr>
            <w:tcW w:w="614" w:type="pct"/>
            <w:shd w:val="clear" w:color="auto" w:fill="auto"/>
            <w:noWrap/>
            <w:vAlign w:val="center"/>
            <w:hideMark/>
          </w:tcPr>
          <w:p w14:paraId="75203E05"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20 318,11</w:t>
            </w:r>
          </w:p>
        </w:tc>
        <w:tc>
          <w:tcPr>
            <w:tcW w:w="616" w:type="pct"/>
            <w:shd w:val="clear" w:color="auto" w:fill="auto"/>
            <w:noWrap/>
            <w:vAlign w:val="center"/>
            <w:hideMark/>
          </w:tcPr>
          <w:p w14:paraId="70F83741"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20 998,23</w:t>
            </w:r>
          </w:p>
        </w:tc>
        <w:tc>
          <w:tcPr>
            <w:tcW w:w="622" w:type="pct"/>
            <w:shd w:val="clear" w:color="auto" w:fill="auto"/>
            <w:noWrap/>
            <w:vAlign w:val="center"/>
            <w:hideMark/>
          </w:tcPr>
          <w:p w14:paraId="7D6CB91D"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20 057,78</w:t>
            </w:r>
          </w:p>
        </w:tc>
      </w:tr>
      <w:tr w:rsidR="002E6246" w:rsidRPr="007E7CFA" w14:paraId="03876F5B" w14:textId="77777777" w:rsidTr="007A377A">
        <w:trPr>
          <w:trHeight w:val="270"/>
          <w:jc w:val="center"/>
        </w:trPr>
        <w:tc>
          <w:tcPr>
            <w:tcW w:w="202" w:type="pct"/>
            <w:shd w:val="clear" w:color="auto" w:fill="auto"/>
            <w:noWrap/>
            <w:vAlign w:val="center"/>
            <w:hideMark/>
          </w:tcPr>
          <w:p w14:paraId="46AF7D7B" w14:textId="77777777" w:rsidR="002E6246" w:rsidRPr="007E7CFA" w:rsidRDefault="002E6246" w:rsidP="007A377A">
            <w:pPr>
              <w:tabs>
                <w:tab w:val="left" w:pos="0"/>
              </w:tabs>
              <w:jc w:val="center"/>
              <w:rPr>
                <w:rFonts w:ascii="Myriad Pro" w:hAnsi="Myriad Pro"/>
                <w:sz w:val="20"/>
                <w:szCs w:val="20"/>
              </w:rPr>
            </w:pPr>
            <w:r>
              <w:rPr>
                <w:rFonts w:ascii="Myriad Pro" w:hAnsi="Myriad Pro"/>
                <w:sz w:val="20"/>
                <w:szCs w:val="20"/>
              </w:rPr>
              <w:t>4</w:t>
            </w:r>
          </w:p>
        </w:tc>
        <w:tc>
          <w:tcPr>
            <w:tcW w:w="1792" w:type="pct"/>
            <w:shd w:val="clear" w:color="auto" w:fill="auto"/>
            <w:vAlign w:val="center"/>
            <w:hideMark/>
          </w:tcPr>
          <w:p w14:paraId="556DAA41" w14:textId="77777777" w:rsidR="002E6246" w:rsidRPr="007E7CFA" w:rsidRDefault="002E6246" w:rsidP="007A377A">
            <w:pPr>
              <w:tabs>
                <w:tab w:val="left" w:pos="0"/>
              </w:tabs>
              <w:rPr>
                <w:rFonts w:ascii="Myriad Pro" w:hAnsi="Myriad Pro"/>
                <w:color w:val="000000"/>
                <w:sz w:val="20"/>
                <w:szCs w:val="20"/>
              </w:rPr>
            </w:pPr>
            <w:r w:rsidRPr="007E7CFA">
              <w:rPr>
                <w:rFonts w:ascii="Myriad Pro" w:hAnsi="Myriad Pro"/>
                <w:color w:val="000000"/>
                <w:sz w:val="20"/>
                <w:szCs w:val="20"/>
              </w:rPr>
              <w:t>НН</w:t>
            </w:r>
          </w:p>
        </w:tc>
        <w:tc>
          <w:tcPr>
            <w:tcW w:w="540" w:type="pct"/>
            <w:shd w:val="clear" w:color="auto" w:fill="auto"/>
            <w:vAlign w:val="center"/>
            <w:hideMark/>
          </w:tcPr>
          <w:p w14:paraId="6B295FE5" w14:textId="77777777" w:rsidR="002E6246" w:rsidRPr="007E7CFA" w:rsidRDefault="002E6246" w:rsidP="007A377A">
            <w:pPr>
              <w:tabs>
                <w:tab w:val="left" w:pos="0"/>
              </w:tabs>
              <w:jc w:val="center"/>
              <w:rPr>
                <w:rFonts w:ascii="Myriad Pro" w:hAnsi="Myriad Pro"/>
                <w:color w:val="000000"/>
                <w:sz w:val="20"/>
                <w:szCs w:val="20"/>
              </w:rPr>
            </w:pPr>
            <w:r w:rsidRPr="007E7CFA">
              <w:rPr>
                <w:rFonts w:ascii="Myriad Pro" w:hAnsi="Myriad Pro"/>
                <w:color w:val="000000"/>
                <w:sz w:val="20"/>
                <w:szCs w:val="20"/>
              </w:rPr>
              <w:t>у.е.</w:t>
            </w:r>
          </w:p>
        </w:tc>
        <w:tc>
          <w:tcPr>
            <w:tcW w:w="614" w:type="pct"/>
            <w:shd w:val="clear" w:color="auto" w:fill="auto"/>
            <w:noWrap/>
            <w:vAlign w:val="center"/>
            <w:hideMark/>
          </w:tcPr>
          <w:p w14:paraId="2D50BDB1"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8 275,33</w:t>
            </w:r>
          </w:p>
        </w:tc>
        <w:tc>
          <w:tcPr>
            <w:tcW w:w="614" w:type="pct"/>
            <w:shd w:val="clear" w:color="auto" w:fill="auto"/>
            <w:noWrap/>
            <w:vAlign w:val="center"/>
            <w:hideMark/>
          </w:tcPr>
          <w:p w14:paraId="0D89FF8D"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7 980,99</w:t>
            </w:r>
          </w:p>
        </w:tc>
        <w:tc>
          <w:tcPr>
            <w:tcW w:w="616" w:type="pct"/>
            <w:shd w:val="clear" w:color="auto" w:fill="auto"/>
            <w:noWrap/>
            <w:vAlign w:val="center"/>
            <w:hideMark/>
          </w:tcPr>
          <w:p w14:paraId="021D8C4F"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8 165,41</w:t>
            </w:r>
          </w:p>
        </w:tc>
        <w:tc>
          <w:tcPr>
            <w:tcW w:w="622" w:type="pct"/>
            <w:shd w:val="clear" w:color="auto" w:fill="auto"/>
            <w:noWrap/>
            <w:vAlign w:val="center"/>
            <w:hideMark/>
          </w:tcPr>
          <w:p w14:paraId="429C5C22" w14:textId="77777777" w:rsidR="002E6246" w:rsidRPr="007E7CFA" w:rsidRDefault="002E6246" w:rsidP="007A377A">
            <w:pPr>
              <w:tabs>
                <w:tab w:val="left" w:pos="0"/>
              </w:tabs>
              <w:jc w:val="right"/>
              <w:rPr>
                <w:rFonts w:ascii="Myriad Pro" w:hAnsi="Myriad Pro"/>
                <w:sz w:val="20"/>
                <w:szCs w:val="20"/>
              </w:rPr>
            </w:pPr>
            <w:r w:rsidRPr="007E7CFA">
              <w:rPr>
                <w:rFonts w:ascii="Myriad Pro" w:hAnsi="Myriad Pro"/>
                <w:sz w:val="20"/>
                <w:szCs w:val="20"/>
              </w:rPr>
              <w:t>7 876,77</w:t>
            </w:r>
          </w:p>
        </w:tc>
      </w:tr>
    </w:tbl>
    <w:p w14:paraId="7DC7A8DB" w14:textId="77777777" w:rsidR="002E6246" w:rsidRDefault="002E6246" w:rsidP="009B5426">
      <w:pPr>
        <w:tabs>
          <w:tab w:val="left" w:pos="0"/>
        </w:tabs>
        <w:spacing w:before="240" w:line="360" w:lineRule="auto"/>
        <w:ind w:firstLine="567"/>
        <w:jc w:val="both"/>
        <w:rPr>
          <w:rFonts w:ascii="Myriad Pro" w:hAnsi="Myriad Pro"/>
          <w:sz w:val="26"/>
          <w:szCs w:val="26"/>
        </w:rPr>
      </w:pPr>
      <w:r>
        <w:rPr>
          <w:rFonts w:ascii="Myriad Pro" w:hAnsi="Myriad Pro"/>
          <w:sz w:val="26"/>
          <w:szCs w:val="26"/>
        </w:rPr>
        <w:t xml:space="preserve">Как видно из таблицы, на момент утверждения тарифно-балансовых решений для </w:t>
      </w:r>
      <w:r w:rsidR="009B5426">
        <w:rPr>
          <w:rFonts w:ascii="Myriad Pro" w:hAnsi="Myriad Pro"/>
          <w:sz w:val="26"/>
          <w:szCs w:val="26"/>
        </w:rPr>
        <w:t>ф</w:t>
      </w:r>
      <w:r>
        <w:rPr>
          <w:rFonts w:ascii="Myriad Pro" w:hAnsi="Myriad Pro"/>
          <w:sz w:val="26"/>
          <w:szCs w:val="26"/>
        </w:rPr>
        <w:t xml:space="preserve">илиала «Хакасэнерго» на 2019 год регулирующий орган обладал полной информацией о фактическом размере условных единиц предприятия за 2017 год (подтвержденном документально регулируемой организацией), но не учел ее при расчете итогового коэффициента индексации подконтрольных расходов </w:t>
      </w:r>
      <w:r w:rsidR="009B5426">
        <w:rPr>
          <w:rFonts w:ascii="Myriad Pro" w:hAnsi="Myriad Pro"/>
          <w:sz w:val="26"/>
          <w:szCs w:val="26"/>
        </w:rPr>
        <w:t>ф</w:t>
      </w:r>
      <w:r>
        <w:rPr>
          <w:rFonts w:ascii="Myriad Pro" w:hAnsi="Myriad Pro"/>
          <w:sz w:val="26"/>
          <w:szCs w:val="26"/>
        </w:rPr>
        <w:t>илиала на 2019 год. Таким образом, н</w:t>
      </w:r>
      <w:r w:rsidRPr="009E2900">
        <w:rPr>
          <w:rFonts w:ascii="Myriad Pro" w:hAnsi="Myriad Pro"/>
          <w:sz w:val="26"/>
          <w:szCs w:val="26"/>
        </w:rPr>
        <w:t xml:space="preserve">едополученный размер НВВ </w:t>
      </w:r>
      <w:r w:rsidR="009B5426">
        <w:rPr>
          <w:rFonts w:ascii="Myriad Pro" w:hAnsi="Myriad Pro"/>
          <w:sz w:val="26"/>
          <w:szCs w:val="26"/>
        </w:rPr>
        <w:t>ф</w:t>
      </w:r>
      <w:r w:rsidRPr="009E2900">
        <w:rPr>
          <w:rFonts w:ascii="Myriad Pro" w:hAnsi="Myriad Pro"/>
          <w:sz w:val="26"/>
          <w:szCs w:val="26"/>
        </w:rPr>
        <w:t>илиала «</w:t>
      </w:r>
      <w:r>
        <w:rPr>
          <w:rFonts w:ascii="Myriad Pro" w:hAnsi="Myriad Pro"/>
          <w:sz w:val="26"/>
          <w:szCs w:val="26"/>
        </w:rPr>
        <w:t>Хакасэнерго</w:t>
      </w:r>
      <w:r w:rsidRPr="009E2900">
        <w:rPr>
          <w:rFonts w:ascii="Myriad Pro" w:hAnsi="Myriad Pro"/>
          <w:sz w:val="26"/>
          <w:szCs w:val="26"/>
        </w:rPr>
        <w:t xml:space="preserve">» на 2019 год в результате снижения </w:t>
      </w:r>
      <w:r>
        <w:rPr>
          <w:rFonts w:ascii="Myriad Pro" w:hAnsi="Myriad Pro"/>
          <w:sz w:val="26"/>
          <w:szCs w:val="26"/>
        </w:rPr>
        <w:t>Минэкономразвития РХ</w:t>
      </w:r>
      <w:r w:rsidRPr="009E2900">
        <w:rPr>
          <w:rFonts w:ascii="Myriad Pro" w:hAnsi="Myriad Pro"/>
          <w:sz w:val="26"/>
          <w:szCs w:val="26"/>
        </w:rPr>
        <w:t xml:space="preserve"> индекса изменения количества активов в сравнении с заявленным </w:t>
      </w:r>
      <w:r w:rsidR="009B5426">
        <w:rPr>
          <w:rFonts w:ascii="Myriad Pro" w:hAnsi="Myriad Pro"/>
          <w:sz w:val="26"/>
          <w:szCs w:val="26"/>
        </w:rPr>
        <w:t>ф</w:t>
      </w:r>
      <w:r w:rsidRPr="009E2900">
        <w:rPr>
          <w:rFonts w:ascii="Myriad Pro" w:hAnsi="Myriad Pro"/>
          <w:sz w:val="26"/>
          <w:szCs w:val="26"/>
        </w:rPr>
        <w:t>илиалом «</w:t>
      </w:r>
      <w:r>
        <w:rPr>
          <w:rFonts w:ascii="Myriad Pro" w:hAnsi="Myriad Pro"/>
          <w:sz w:val="26"/>
          <w:szCs w:val="26"/>
        </w:rPr>
        <w:t>Хакасэнерго</w:t>
      </w:r>
      <w:r w:rsidRPr="009E2900">
        <w:rPr>
          <w:rFonts w:ascii="Myriad Pro" w:hAnsi="Myriad Pro"/>
          <w:sz w:val="26"/>
          <w:szCs w:val="26"/>
        </w:rPr>
        <w:t xml:space="preserve">» на 2019 год </w:t>
      </w:r>
      <w:r>
        <w:rPr>
          <w:rFonts w:ascii="Myriad Pro" w:hAnsi="Myriad Pro"/>
          <w:sz w:val="26"/>
          <w:szCs w:val="26"/>
        </w:rPr>
        <w:t>составляет (</w:t>
      </w:r>
      <w:r w:rsidRPr="009E2900">
        <w:rPr>
          <w:rFonts w:ascii="Myriad Pro" w:hAnsi="Myriad Pro"/>
          <w:sz w:val="26"/>
          <w:szCs w:val="26"/>
        </w:rPr>
        <w:t>-5</w:t>
      </w:r>
      <w:r>
        <w:rPr>
          <w:rFonts w:ascii="Myriad Pro" w:hAnsi="Myriad Pro"/>
          <w:sz w:val="26"/>
          <w:szCs w:val="26"/>
        </w:rPr>
        <w:t xml:space="preserve"> </w:t>
      </w:r>
      <w:r w:rsidRPr="009E2900">
        <w:rPr>
          <w:rFonts w:ascii="Myriad Pro" w:hAnsi="Myriad Pro"/>
          <w:sz w:val="26"/>
          <w:szCs w:val="26"/>
        </w:rPr>
        <w:t>032,90</w:t>
      </w:r>
      <w:r>
        <w:rPr>
          <w:rFonts w:ascii="Myriad Pro" w:hAnsi="Myriad Pro"/>
          <w:sz w:val="26"/>
          <w:szCs w:val="26"/>
        </w:rPr>
        <w:t xml:space="preserve">) </w:t>
      </w:r>
      <w:r w:rsidRPr="009E2900">
        <w:rPr>
          <w:rFonts w:ascii="Myriad Pro" w:hAnsi="Myriad Pro"/>
          <w:sz w:val="26"/>
          <w:szCs w:val="26"/>
        </w:rPr>
        <w:t xml:space="preserve">тыс. </w:t>
      </w:r>
      <w:r w:rsidR="009B5426">
        <w:rPr>
          <w:rFonts w:ascii="Myriad Pro" w:hAnsi="Myriad Pro"/>
          <w:sz w:val="26"/>
          <w:szCs w:val="26"/>
        </w:rPr>
        <w:t>руб.</w:t>
      </w:r>
      <w:r w:rsidRPr="009E2900">
        <w:rPr>
          <w:rFonts w:ascii="Myriad Pro" w:hAnsi="Myriad Pro"/>
          <w:sz w:val="26"/>
          <w:szCs w:val="26"/>
        </w:rPr>
        <w:t>, коэффициент индексации при этом составил бы 1,044.</w:t>
      </w:r>
      <w:r>
        <w:rPr>
          <w:rFonts w:ascii="Myriad Pro" w:hAnsi="Myriad Pro"/>
          <w:sz w:val="26"/>
          <w:szCs w:val="26"/>
        </w:rPr>
        <w:t xml:space="preserve"> </w:t>
      </w:r>
    </w:p>
    <w:p w14:paraId="6FA5DF9A" w14:textId="7104FAF3" w:rsidR="00F172F9" w:rsidRDefault="00F172F9" w:rsidP="00F172F9">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Исполнитель обращает внимание, что расчет подконтрольных расходов </w:t>
      </w:r>
      <w:r w:rsidR="009B5426">
        <w:rPr>
          <w:rFonts w:ascii="Myriad Pro" w:hAnsi="Myriad Pro"/>
          <w:sz w:val="26"/>
          <w:szCs w:val="26"/>
        </w:rPr>
        <w:t>ф</w:t>
      </w:r>
      <w:r>
        <w:rPr>
          <w:rFonts w:ascii="Myriad Pro" w:hAnsi="Myriad Pro"/>
          <w:sz w:val="26"/>
          <w:szCs w:val="26"/>
        </w:rPr>
        <w:t xml:space="preserve">илиала на 2019 год, произведенный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ошибочен, вследствие чего </w:t>
      </w:r>
      <w:r w:rsidR="009B5426">
        <w:rPr>
          <w:rFonts w:ascii="Myriad Pro" w:hAnsi="Myriad Pro"/>
          <w:sz w:val="26"/>
          <w:szCs w:val="26"/>
        </w:rPr>
        <w:t>ф</w:t>
      </w:r>
      <w:r>
        <w:rPr>
          <w:rFonts w:ascii="Myriad Pro" w:hAnsi="Myriad Pro"/>
          <w:sz w:val="26"/>
          <w:szCs w:val="26"/>
        </w:rPr>
        <w:t xml:space="preserve">илиал «Хакасэнерго» не дополучил (-7 584,85) тыс. </w:t>
      </w:r>
      <w:r w:rsidR="009B5426">
        <w:rPr>
          <w:rFonts w:ascii="Myriad Pro" w:hAnsi="Myriad Pro"/>
          <w:sz w:val="26"/>
          <w:szCs w:val="26"/>
        </w:rPr>
        <w:t>руб.</w:t>
      </w:r>
      <w:r>
        <w:rPr>
          <w:rFonts w:ascii="Myriad Pro" w:hAnsi="Myriad Pro"/>
          <w:sz w:val="26"/>
          <w:szCs w:val="26"/>
        </w:rPr>
        <w:t xml:space="preserve"> подконтрольных расходов. В экспертном заключении Минэкономразвития РХ изложено, что «…подконтрольные расходы на 2019 год сформированы с учетом корректировки базового уровня подконтрольных расходов, утвержденного на 2017 год, произведенной в </w:t>
      </w:r>
      <w:r>
        <w:rPr>
          <w:rFonts w:ascii="Myriad Pro" w:hAnsi="Myriad Pro"/>
          <w:sz w:val="26"/>
          <w:szCs w:val="26"/>
        </w:rPr>
        <w:lastRenderedPageBreak/>
        <w:t xml:space="preserve">соответствии с решением Верховного суда Республики Хакасия от 28.08.2017г. дело №3-а-43/207 и </w:t>
      </w:r>
      <w:bookmarkStart w:id="37" w:name="_Hlk40977743"/>
      <w:r>
        <w:rPr>
          <w:rFonts w:ascii="Myriad Pro" w:hAnsi="Myriad Pro"/>
          <w:sz w:val="26"/>
          <w:szCs w:val="26"/>
        </w:rPr>
        <w:t>решением Верховного Суда Российской Федерации от 25.01.2018г. №55-АПГ17-9</w:t>
      </w:r>
      <w:bookmarkEnd w:id="37"/>
      <w:r>
        <w:rPr>
          <w:rFonts w:ascii="Myriad Pro" w:hAnsi="Myriad Pro"/>
          <w:sz w:val="26"/>
          <w:szCs w:val="26"/>
        </w:rPr>
        <w:t xml:space="preserve">, а также с учетом корректировки подконтрольных расходов на 2018 и 2019 годы в соответствии с МУ. При этом базовый уровень подконтрольных расходов, утвержденный регулирующим органом Республики Хакасия для </w:t>
      </w:r>
      <w:r w:rsidR="009B5426">
        <w:rPr>
          <w:rFonts w:ascii="Myriad Pro" w:hAnsi="Myriad Pro"/>
          <w:sz w:val="26"/>
          <w:szCs w:val="26"/>
        </w:rPr>
        <w:t>ф</w:t>
      </w:r>
      <w:r>
        <w:rPr>
          <w:rFonts w:ascii="Myriad Pro" w:hAnsi="Myriad Pro"/>
          <w:sz w:val="26"/>
          <w:szCs w:val="26"/>
        </w:rPr>
        <w:t>илиала ПАО «МРСК Сибири»</w:t>
      </w:r>
      <w:r w:rsidR="009B5426">
        <w:rPr>
          <w:rFonts w:ascii="Myriad Pro" w:hAnsi="Myriad Pro"/>
          <w:sz w:val="26"/>
          <w:szCs w:val="26"/>
        </w:rPr>
        <w:t xml:space="preserve"> -</w:t>
      </w:r>
      <w:r>
        <w:rPr>
          <w:rFonts w:ascii="Myriad Pro" w:hAnsi="Myriad Pro"/>
          <w:sz w:val="26"/>
          <w:szCs w:val="26"/>
        </w:rPr>
        <w:t xml:space="preserve"> «Хакасэнерго» на 2017 год, скорректирован по следующим статьям затрат: «Услуги энергосервисных компаний» и «Комплексное обслуживание зданий и сооружений». Вышеуказанные подконтрольные расходы базового периода регулирования приведены в соответствии с </w:t>
      </w:r>
      <w:r w:rsidR="009B5426">
        <w:rPr>
          <w:rFonts w:ascii="Myriad Pro" w:hAnsi="Myriad Pro"/>
          <w:sz w:val="26"/>
          <w:szCs w:val="26"/>
        </w:rPr>
        <w:t>Методическими указаниями</w:t>
      </w:r>
      <w:r>
        <w:rPr>
          <w:rFonts w:ascii="Myriad Pro" w:hAnsi="Myriad Pro"/>
          <w:sz w:val="26"/>
          <w:szCs w:val="26"/>
        </w:rPr>
        <w:t xml:space="preserve"> к плану на 2019 год, с учетом коэффициентов индексации, а также с учетом изменения объемов условных единиц. На основании вышеизложенного подконтрольные расходы на 2019 год для Филиала ПАО «МРСК Сибири» «Хакасэнерго» составят 778 969,58 тыс. </w:t>
      </w:r>
      <w:r w:rsidR="009B5426">
        <w:rPr>
          <w:rFonts w:ascii="Myriad Pro" w:hAnsi="Myriad Pro"/>
          <w:sz w:val="26"/>
          <w:szCs w:val="26"/>
        </w:rPr>
        <w:t>руб.</w:t>
      </w:r>
      <w:r>
        <w:rPr>
          <w:rFonts w:ascii="Myriad Pro" w:hAnsi="Myriad Pro"/>
          <w:sz w:val="26"/>
          <w:szCs w:val="26"/>
        </w:rPr>
        <w:t>…».</w:t>
      </w:r>
    </w:p>
    <w:p w14:paraId="49801580" w14:textId="77777777" w:rsidR="00F172F9" w:rsidRDefault="00F172F9" w:rsidP="00F172F9">
      <w:pPr>
        <w:tabs>
          <w:tab w:val="left" w:pos="0"/>
        </w:tabs>
        <w:spacing w:line="360" w:lineRule="auto"/>
        <w:ind w:firstLine="567"/>
        <w:jc w:val="both"/>
        <w:rPr>
          <w:rFonts w:ascii="Myriad Pro" w:hAnsi="Myriad Pro"/>
          <w:sz w:val="26"/>
          <w:szCs w:val="26"/>
        </w:rPr>
      </w:pPr>
      <w:r>
        <w:rPr>
          <w:rFonts w:ascii="Myriad Pro" w:hAnsi="Myriad Pro"/>
          <w:sz w:val="26"/>
          <w:szCs w:val="26"/>
        </w:rPr>
        <w:t>Исполнитель приводит проверочные расчеты:</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843"/>
        <w:gridCol w:w="1276"/>
        <w:gridCol w:w="1276"/>
        <w:gridCol w:w="1134"/>
        <w:gridCol w:w="1134"/>
        <w:gridCol w:w="1134"/>
        <w:gridCol w:w="1134"/>
      </w:tblGrid>
      <w:tr w:rsidR="00F172F9" w:rsidRPr="006864E3" w14:paraId="6F7FEA76" w14:textId="77777777" w:rsidTr="006E424D">
        <w:trPr>
          <w:trHeight w:val="330"/>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C5A165"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№пп</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CD8DFD" w14:textId="77777777" w:rsidR="00F172F9" w:rsidRPr="006864E3" w:rsidRDefault="00F172F9" w:rsidP="007A377A">
            <w:pPr>
              <w:rPr>
                <w:rFonts w:ascii="Myriad Pro" w:hAnsi="Myriad Pro" w:cs="Calibri"/>
                <w:color w:val="FFFFFF"/>
                <w:sz w:val="18"/>
                <w:szCs w:val="18"/>
              </w:rPr>
            </w:pPr>
            <w:r w:rsidRPr="006864E3">
              <w:rPr>
                <w:rFonts w:ascii="Myriad Pro" w:hAnsi="Myriad Pro" w:cs="Calibri"/>
                <w:color w:val="FFFFFF"/>
                <w:sz w:val="18"/>
                <w:szCs w:val="18"/>
              </w:rPr>
              <w:t>Расчет коэффициента индексации</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CCE4C5"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2017</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714CCF"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2018</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9C629D"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2019</w:t>
            </w:r>
          </w:p>
        </w:tc>
      </w:tr>
      <w:tr w:rsidR="006E424D" w:rsidRPr="006864E3" w14:paraId="0019D513" w14:textId="77777777" w:rsidTr="006E424D">
        <w:trPr>
          <w:trHeight w:val="1960"/>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2B15F" w14:textId="77777777" w:rsidR="00F172F9" w:rsidRPr="006864E3" w:rsidRDefault="00F172F9" w:rsidP="007A377A">
            <w:pPr>
              <w:rPr>
                <w:rFonts w:ascii="Myriad Pro" w:hAnsi="Myriad Pro" w:cs="Calibri"/>
                <w:color w:val="FFFFFF"/>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6B50C6" w14:textId="77777777" w:rsidR="00F172F9" w:rsidRPr="006864E3" w:rsidRDefault="00F172F9" w:rsidP="007A377A">
            <w:pPr>
              <w:rPr>
                <w:rFonts w:ascii="Myriad Pro" w:hAnsi="Myriad Pro" w:cs="Calibri"/>
                <w:color w:val="FFFFFF"/>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66570"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БАЗОВЫЙ</w:t>
            </w:r>
            <w:r w:rsidRPr="006864E3">
              <w:rPr>
                <w:rFonts w:ascii="Myriad Pro" w:hAnsi="Myriad Pro" w:cs="Calibri"/>
                <w:color w:val="FFFFFF"/>
                <w:sz w:val="18"/>
                <w:szCs w:val="18"/>
              </w:rPr>
              <w:br/>
              <w:t>до пересмотра на основании решения суда (29.12.2016),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E6BA8"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Утверждено</w:t>
            </w:r>
            <w:r w:rsidRPr="006864E3">
              <w:rPr>
                <w:rFonts w:ascii="Myriad Pro" w:hAnsi="Myriad Pro" w:cs="Calibri"/>
                <w:color w:val="FFFFFF"/>
                <w:sz w:val="18"/>
                <w:szCs w:val="18"/>
              </w:rPr>
              <w:br/>
              <w:t>после пересмотра 26.12.2018 (26.12.2018),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4CA26" w14:textId="77777777" w:rsidR="00F172F9" w:rsidRPr="006864E3" w:rsidRDefault="00F172F9" w:rsidP="007A377A">
            <w:pPr>
              <w:jc w:val="center"/>
              <w:rPr>
                <w:rFonts w:ascii="Myriad Pro" w:hAnsi="Myriad Pro" w:cs="Calibri"/>
                <w:color w:val="FFFFFF"/>
                <w:sz w:val="18"/>
                <w:szCs w:val="18"/>
              </w:rPr>
            </w:pPr>
            <w:r>
              <w:rPr>
                <w:rFonts w:ascii="Myriad Pro" w:hAnsi="Myriad Pro" w:cs="Calibri"/>
                <w:color w:val="FFFFFF"/>
                <w:sz w:val="18"/>
                <w:szCs w:val="18"/>
              </w:rPr>
              <w:t xml:space="preserve">Утв. </w:t>
            </w:r>
          </w:p>
          <w:p w14:paraId="1D6BDD89"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25.12.2017</w:t>
            </w:r>
            <w:r w:rsidRPr="006864E3">
              <w:rPr>
                <w:rFonts w:ascii="Myriad Pro" w:hAnsi="Myriad Pro" w:cs="Calibri"/>
                <w:color w:val="FFFFFF"/>
                <w:sz w:val="18"/>
                <w:szCs w:val="18"/>
              </w:rPr>
              <w:br/>
              <w:t>до пересмотра на основании решения суда,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EA06B"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Утв. после пересмотра (согласно ЭЗ 2020),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D05F0"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Предложение филиала,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96C3B" w14:textId="77777777" w:rsidR="00F172F9" w:rsidRPr="006864E3" w:rsidRDefault="00F172F9" w:rsidP="007A377A">
            <w:pPr>
              <w:jc w:val="center"/>
              <w:rPr>
                <w:rFonts w:ascii="Myriad Pro" w:hAnsi="Myriad Pro" w:cs="Calibri"/>
                <w:color w:val="FFFFFF"/>
                <w:sz w:val="18"/>
                <w:szCs w:val="18"/>
              </w:rPr>
            </w:pPr>
            <w:r w:rsidRPr="006864E3">
              <w:rPr>
                <w:rFonts w:ascii="Myriad Pro" w:hAnsi="Myriad Pro" w:cs="Calibri"/>
                <w:color w:val="FFFFFF"/>
                <w:sz w:val="18"/>
                <w:szCs w:val="18"/>
              </w:rPr>
              <w:t>ТБР, тыс. руб.</w:t>
            </w:r>
          </w:p>
        </w:tc>
      </w:tr>
      <w:tr w:rsidR="00F172F9" w:rsidRPr="006864E3" w14:paraId="714EB27F" w14:textId="77777777" w:rsidTr="007A377A">
        <w:trPr>
          <w:trHeight w:val="440"/>
        </w:trPr>
        <w:tc>
          <w:tcPr>
            <w:tcW w:w="562" w:type="dxa"/>
            <w:tcBorders>
              <w:top w:val="single" w:sz="4" w:space="0" w:color="FFFFFF" w:themeColor="background1"/>
            </w:tcBorders>
            <w:shd w:val="clear" w:color="auto" w:fill="auto"/>
            <w:noWrap/>
            <w:vAlign w:val="center"/>
            <w:hideMark/>
          </w:tcPr>
          <w:p w14:paraId="7A0FF1DF"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1</w:t>
            </w:r>
          </w:p>
        </w:tc>
        <w:tc>
          <w:tcPr>
            <w:tcW w:w="1843" w:type="dxa"/>
            <w:tcBorders>
              <w:top w:val="single" w:sz="4" w:space="0" w:color="FFFFFF" w:themeColor="background1"/>
            </w:tcBorders>
            <w:shd w:val="clear" w:color="auto" w:fill="auto"/>
            <w:noWrap/>
            <w:vAlign w:val="center"/>
            <w:hideMark/>
          </w:tcPr>
          <w:p w14:paraId="50BEEC27" w14:textId="77777777" w:rsidR="00F172F9" w:rsidRPr="006864E3" w:rsidRDefault="00F172F9" w:rsidP="007A377A">
            <w:pPr>
              <w:rPr>
                <w:rFonts w:ascii="Myriad Pro" w:hAnsi="Myriad Pro" w:cs="Calibri"/>
                <w:color w:val="000000"/>
                <w:sz w:val="18"/>
                <w:szCs w:val="18"/>
              </w:rPr>
            </w:pPr>
            <w:r w:rsidRPr="006864E3">
              <w:rPr>
                <w:rFonts w:ascii="Myriad Pro" w:hAnsi="Myriad Pro" w:cs="Calibri"/>
                <w:color w:val="000000"/>
                <w:sz w:val="18"/>
                <w:szCs w:val="18"/>
              </w:rPr>
              <w:t>Коэффициент индексации</w:t>
            </w:r>
          </w:p>
        </w:tc>
        <w:tc>
          <w:tcPr>
            <w:tcW w:w="1276" w:type="dxa"/>
            <w:tcBorders>
              <w:top w:val="single" w:sz="4" w:space="0" w:color="FFFFFF" w:themeColor="background1"/>
            </w:tcBorders>
            <w:shd w:val="clear" w:color="auto" w:fill="auto"/>
            <w:vAlign w:val="center"/>
            <w:hideMark/>
          </w:tcPr>
          <w:p w14:paraId="47766A43"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w:t>
            </w:r>
          </w:p>
        </w:tc>
        <w:tc>
          <w:tcPr>
            <w:tcW w:w="1276" w:type="dxa"/>
            <w:tcBorders>
              <w:top w:val="single" w:sz="4" w:space="0" w:color="FFFFFF" w:themeColor="background1"/>
            </w:tcBorders>
            <w:shd w:val="clear" w:color="auto" w:fill="auto"/>
            <w:vAlign w:val="center"/>
            <w:hideMark/>
          </w:tcPr>
          <w:p w14:paraId="24D75ADE"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w:t>
            </w:r>
          </w:p>
        </w:tc>
        <w:tc>
          <w:tcPr>
            <w:tcW w:w="1134" w:type="dxa"/>
            <w:tcBorders>
              <w:top w:val="single" w:sz="4" w:space="0" w:color="FFFFFF" w:themeColor="background1"/>
            </w:tcBorders>
            <w:shd w:val="clear" w:color="auto" w:fill="auto"/>
            <w:vAlign w:val="center"/>
            <w:hideMark/>
          </w:tcPr>
          <w:p w14:paraId="74C5B7E8"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1,0163</w:t>
            </w:r>
          </w:p>
        </w:tc>
        <w:tc>
          <w:tcPr>
            <w:tcW w:w="1134" w:type="dxa"/>
            <w:tcBorders>
              <w:top w:val="single" w:sz="4" w:space="0" w:color="FFFFFF" w:themeColor="background1"/>
            </w:tcBorders>
            <w:shd w:val="clear" w:color="auto" w:fill="auto"/>
            <w:vAlign w:val="center"/>
            <w:hideMark/>
          </w:tcPr>
          <w:p w14:paraId="602D4780"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1,0163</w:t>
            </w:r>
          </w:p>
        </w:tc>
        <w:tc>
          <w:tcPr>
            <w:tcW w:w="1134" w:type="dxa"/>
            <w:tcBorders>
              <w:top w:val="single" w:sz="4" w:space="0" w:color="FFFFFF" w:themeColor="background1"/>
            </w:tcBorders>
            <w:shd w:val="clear" w:color="auto" w:fill="auto"/>
            <w:vAlign w:val="center"/>
            <w:hideMark/>
          </w:tcPr>
          <w:p w14:paraId="441CDC08"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1,0493</w:t>
            </w:r>
          </w:p>
        </w:tc>
        <w:tc>
          <w:tcPr>
            <w:tcW w:w="1134" w:type="dxa"/>
            <w:tcBorders>
              <w:top w:val="single" w:sz="4" w:space="0" w:color="FFFFFF" w:themeColor="background1"/>
            </w:tcBorders>
            <w:shd w:val="clear" w:color="auto" w:fill="auto"/>
            <w:vAlign w:val="center"/>
            <w:hideMark/>
          </w:tcPr>
          <w:p w14:paraId="2231F347"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1,0367</w:t>
            </w:r>
          </w:p>
        </w:tc>
      </w:tr>
      <w:tr w:rsidR="00F172F9" w:rsidRPr="006864E3" w14:paraId="5A17FCE2" w14:textId="77777777" w:rsidTr="007A377A">
        <w:trPr>
          <w:trHeight w:val="600"/>
        </w:trPr>
        <w:tc>
          <w:tcPr>
            <w:tcW w:w="562" w:type="dxa"/>
            <w:shd w:val="clear" w:color="auto" w:fill="auto"/>
            <w:noWrap/>
            <w:vAlign w:val="center"/>
            <w:hideMark/>
          </w:tcPr>
          <w:p w14:paraId="7322ABD1"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2</w:t>
            </w:r>
          </w:p>
        </w:tc>
        <w:tc>
          <w:tcPr>
            <w:tcW w:w="1843" w:type="dxa"/>
            <w:shd w:val="clear" w:color="auto" w:fill="auto"/>
            <w:vAlign w:val="center"/>
            <w:hideMark/>
          </w:tcPr>
          <w:p w14:paraId="14267088" w14:textId="77777777" w:rsidR="00F172F9" w:rsidRPr="006864E3" w:rsidRDefault="00F172F9" w:rsidP="007A377A">
            <w:pPr>
              <w:rPr>
                <w:rFonts w:ascii="Myriad Pro" w:hAnsi="Myriad Pro" w:cs="Calibri"/>
                <w:color w:val="000000"/>
                <w:sz w:val="18"/>
                <w:szCs w:val="18"/>
              </w:rPr>
            </w:pPr>
            <w:r w:rsidRPr="006864E3">
              <w:rPr>
                <w:rFonts w:ascii="Myriad Pro" w:hAnsi="Myriad Pro" w:cs="Calibri"/>
                <w:color w:val="000000"/>
                <w:sz w:val="18"/>
                <w:szCs w:val="18"/>
              </w:rPr>
              <w:t>Подконтрольные расходы в решении/заявке</w:t>
            </w:r>
          </w:p>
        </w:tc>
        <w:tc>
          <w:tcPr>
            <w:tcW w:w="1276" w:type="dxa"/>
            <w:shd w:val="clear" w:color="auto" w:fill="auto"/>
            <w:noWrap/>
            <w:vAlign w:val="center"/>
            <w:hideMark/>
          </w:tcPr>
          <w:p w14:paraId="21B7D1C6"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712 667,51</w:t>
            </w:r>
          </w:p>
        </w:tc>
        <w:tc>
          <w:tcPr>
            <w:tcW w:w="1276" w:type="dxa"/>
            <w:shd w:val="clear" w:color="auto" w:fill="auto"/>
            <w:noWrap/>
            <w:vAlign w:val="center"/>
            <w:hideMark/>
          </w:tcPr>
          <w:p w14:paraId="23F74D88"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746 535,00</w:t>
            </w:r>
          </w:p>
        </w:tc>
        <w:tc>
          <w:tcPr>
            <w:tcW w:w="1134" w:type="dxa"/>
            <w:shd w:val="clear" w:color="auto" w:fill="auto"/>
            <w:noWrap/>
            <w:vAlign w:val="center"/>
            <w:hideMark/>
          </w:tcPr>
          <w:p w14:paraId="61662183"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724 255,49</w:t>
            </w:r>
          </w:p>
        </w:tc>
        <w:tc>
          <w:tcPr>
            <w:tcW w:w="1134" w:type="dxa"/>
            <w:shd w:val="clear" w:color="auto" w:fill="auto"/>
            <w:noWrap/>
            <w:vAlign w:val="center"/>
            <w:hideMark/>
          </w:tcPr>
          <w:p w14:paraId="262086E4"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724 255,50</w:t>
            </w:r>
          </w:p>
        </w:tc>
        <w:tc>
          <w:tcPr>
            <w:tcW w:w="1134" w:type="dxa"/>
            <w:shd w:val="clear" w:color="auto" w:fill="auto"/>
            <w:noWrap/>
            <w:vAlign w:val="center"/>
            <w:hideMark/>
          </w:tcPr>
          <w:p w14:paraId="48E3ACAC"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877 277,42</w:t>
            </w:r>
          </w:p>
        </w:tc>
        <w:tc>
          <w:tcPr>
            <w:tcW w:w="1134" w:type="dxa"/>
            <w:shd w:val="clear" w:color="auto" w:fill="auto"/>
            <w:noWrap/>
            <w:vAlign w:val="center"/>
            <w:hideMark/>
          </w:tcPr>
          <w:p w14:paraId="61642623"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778 969,57</w:t>
            </w:r>
          </w:p>
        </w:tc>
      </w:tr>
      <w:tr w:rsidR="00F172F9" w:rsidRPr="000D5A3F" w14:paraId="0B243DB1" w14:textId="77777777" w:rsidTr="007A377A">
        <w:trPr>
          <w:trHeight w:val="485"/>
        </w:trPr>
        <w:tc>
          <w:tcPr>
            <w:tcW w:w="562" w:type="dxa"/>
            <w:shd w:val="clear" w:color="auto" w:fill="auto"/>
            <w:noWrap/>
            <w:vAlign w:val="center"/>
            <w:hideMark/>
          </w:tcPr>
          <w:p w14:paraId="654D40B7" w14:textId="77777777" w:rsidR="00F172F9" w:rsidRPr="000D5A3F" w:rsidRDefault="00F172F9" w:rsidP="007A377A">
            <w:pPr>
              <w:jc w:val="center"/>
              <w:rPr>
                <w:rFonts w:ascii="Myriad Pro" w:hAnsi="Myriad Pro" w:cs="Calibri"/>
                <w:b/>
                <w:bCs/>
                <w:color w:val="000000"/>
                <w:sz w:val="18"/>
                <w:szCs w:val="18"/>
              </w:rPr>
            </w:pPr>
            <w:r w:rsidRPr="000D5A3F">
              <w:rPr>
                <w:rFonts w:ascii="Myriad Pro" w:hAnsi="Myriad Pro" w:cs="Calibri"/>
                <w:b/>
                <w:bCs/>
                <w:color w:val="000000"/>
                <w:sz w:val="18"/>
                <w:szCs w:val="18"/>
              </w:rPr>
              <w:t>3</w:t>
            </w:r>
          </w:p>
        </w:tc>
        <w:tc>
          <w:tcPr>
            <w:tcW w:w="1843" w:type="dxa"/>
            <w:shd w:val="clear" w:color="auto" w:fill="auto"/>
            <w:vAlign w:val="center"/>
            <w:hideMark/>
          </w:tcPr>
          <w:p w14:paraId="5FB8ABC8" w14:textId="77777777" w:rsidR="00F172F9" w:rsidRPr="000D5A3F" w:rsidRDefault="00F172F9" w:rsidP="007A377A">
            <w:pPr>
              <w:rPr>
                <w:rFonts w:ascii="Myriad Pro" w:hAnsi="Myriad Pro" w:cs="Calibri"/>
                <w:b/>
                <w:bCs/>
                <w:color w:val="000000"/>
                <w:sz w:val="18"/>
                <w:szCs w:val="18"/>
              </w:rPr>
            </w:pPr>
            <w:r w:rsidRPr="000D5A3F">
              <w:rPr>
                <w:rFonts w:ascii="Myriad Pro" w:hAnsi="Myriad Pro" w:cs="Calibri"/>
                <w:b/>
                <w:bCs/>
                <w:color w:val="000000"/>
                <w:sz w:val="18"/>
                <w:szCs w:val="18"/>
              </w:rPr>
              <w:t>Подконтрольные расходы по расчету в соотв</w:t>
            </w:r>
            <w:r>
              <w:rPr>
                <w:rFonts w:ascii="Myriad Pro" w:hAnsi="Myriad Pro" w:cs="Calibri"/>
                <w:b/>
                <w:bCs/>
                <w:color w:val="000000"/>
                <w:sz w:val="18"/>
                <w:szCs w:val="18"/>
              </w:rPr>
              <w:t>етствии</w:t>
            </w:r>
            <w:r w:rsidRPr="000D5A3F">
              <w:rPr>
                <w:rFonts w:ascii="Myriad Pro" w:hAnsi="Myriad Pro" w:cs="Calibri"/>
                <w:b/>
                <w:bCs/>
                <w:color w:val="000000"/>
                <w:sz w:val="18"/>
                <w:szCs w:val="18"/>
              </w:rPr>
              <w:t xml:space="preserve"> с МУ 98э</w:t>
            </w:r>
          </w:p>
        </w:tc>
        <w:tc>
          <w:tcPr>
            <w:tcW w:w="1276" w:type="dxa"/>
            <w:shd w:val="clear" w:color="auto" w:fill="auto"/>
            <w:noWrap/>
            <w:vAlign w:val="center"/>
            <w:hideMark/>
          </w:tcPr>
          <w:p w14:paraId="4AA308CC" w14:textId="77777777" w:rsidR="00F172F9" w:rsidRPr="00014013" w:rsidRDefault="00F172F9" w:rsidP="007A377A">
            <w:pPr>
              <w:jc w:val="center"/>
              <w:rPr>
                <w:rFonts w:ascii="Myriad Pro" w:hAnsi="Myriad Pro" w:cs="Calibri"/>
                <w:b/>
                <w:bCs/>
                <w:color w:val="000000"/>
                <w:sz w:val="18"/>
                <w:szCs w:val="18"/>
              </w:rPr>
            </w:pPr>
            <w:r w:rsidRPr="00014013">
              <w:rPr>
                <w:rFonts w:ascii="Myriad Pro" w:hAnsi="Myriad Pro" w:cs="Calibri"/>
                <w:b/>
                <w:bCs/>
                <w:color w:val="000000"/>
                <w:sz w:val="18"/>
                <w:szCs w:val="18"/>
              </w:rPr>
              <w:t>712 667,51</w:t>
            </w:r>
          </w:p>
        </w:tc>
        <w:tc>
          <w:tcPr>
            <w:tcW w:w="1276" w:type="dxa"/>
            <w:shd w:val="clear" w:color="auto" w:fill="auto"/>
            <w:noWrap/>
            <w:vAlign w:val="center"/>
            <w:hideMark/>
          </w:tcPr>
          <w:p w14:paraId="6B955E96" w14:textId="77777777" w:rsidR="00F172F9" w:rsidRPr="00014013" w:rsidRDefault="00F172F9" w:rsidP="007A377A">
            <w:pPr>
              <w:jc w:val="center"/>
              <w:rPr>
                <w:rFonts w:ascii="Myriad Pro" w:hAnsi="Myriad Pro" w:cs="Calibri"/>
                <w:b/>
                <w:bCs/>
                <w:color w:val="000000"/>
                <w:sz w:val="18"/>
                <w:szCs w:val="18"/>
              </w:rPr>
            </w:pPr>
            <w:r w:rsidRPr="00014013">
              <w:rPr>
                <w:rFonts w:ascii="Myriad Pro" w:hAnsi="Myriad Pro" w:cs="Calibri"/>
                <w:b/>
                <w:bCs/>
                <w:color w:val="000000"/>
                <w:sz w:val="18"/>
                <w:szCs w:val="18"/>
              </w:rPr>
              <w:t>746 535,00</w:t>
            </w:r>
          </w:p>
        </w:tc>
        <w:tc>
          <w:tcPr>
            <w:tcW w:w="1134" w:type="dxa"/>
            <w:shd w:val="clear" w:color="auto" w:fill="auto"/>
            <w:noWrap/>
            <w:vAlign w:val="center"/>
            <w:hideMark/>
          </w:tcPr>
          <w:p w14:paraId="5C5A9095" w14:textId="77777777" w:rsidR="00F172F9" w:rsidRPr="00014013" w:rsidRDefault="00F172F9" w:rsidP="007A377A">
            <w:pPr>
              <w:jc w:val="center"/>
              <w:rPr>
                <w:rFonts w:ascii="Myriad Pro" w:hAnsi="Myriad Pro" w:cs="Calibri"/>
                <w:b/>
                <w:bCs/>
                <w:color w:val="000000"/>
                <w:sz w:val="18"/>
                <w:szCs w:val="18"/>
              </w:rPr>
            </w:pPr>
            <w:r w:rsidRPr="00014013">
              <w:rPr>
                <w:rFonts w:ascii="Myriad Pro" w:hAnsi="Myriad Pro" w:cs="Calibri"/>
                <w:b/>
                <w:bCs/>
                <w:color w:val="000000"/>
                <w:sz w:val="18"/>
                <w:szCs w:val="18"/>
              </w:rPr>
              <w:t>724 255,48</w:t>
            </w:r>
          </w:p>
        </w:tc>
        <w:tc>
          <w:tcPr>
            <w:tcW w:w="1134" w:type="dxa"/>
            <w:shd w:val="clear" w:color="auto" w:fill="auto"/>
            <w:noWrap/>
            <w:vAlign w:val="center"/>
            <w:hideMark/>
          </w:tcPr>
          <w:p w14:paraId="19699A25" w14:textId="77777777" w:rsidR="00F172F9" w:rsidRPr="00014013" w:rsidRDefault="00F172F9" w:rsidP="007A377A">
            <w:pPr>
              <w:jc w:val="center"/>
              <w:rPr>
                <w:rFonts w:ascii="Myriad Pro" w:hAnsi="Myriad Pro" w:cs="Calibri"/>
                <w:b/>
                <w:bCs/>
                <w:color w:val="000000"/>
                <w:sz w:val="18"/>
                <w:szCs w:val="18"/>
              </w:rPr>
            </w:pPr>
            <w:r w:rsidRPr="00014013">
              <w:rPr>
                <w:rFonts w:ascii="Myriad Pro" w:hAnsi="Myriad Pro" w:cs="Calibri"/>
                <w:b/>
                <w:bCs/>
                <w:color w:val="000000"/>
                <w:sz w:val="18"/>
                <w:szCs w:val="18"/>
              </w:rPr>
              <w:t>758 673,66</w:t>
            </w:r>
          </w:p>
        </w:tc>
        <w:tc>
          <w:tcPr>
            <w:tcW w:w="1134" w:type="dxa"/>
            <w:shd w:val="clear" w:color="auto" w:fill="auto"/>
            <w:noWrap/>
            <w:vAlign w:val="center"/>
            <w:hideMark/>
          </w:tcPr>
          <w:p w14:paraId="034B3425" w14:textId="77777777" w:rsidR="00F172F9" w:rsidRPr="00014013" w:rsidRDefault="00F172F9" w:rsidP="007A377A">
            <w:pPr>
              <w:jc w:val="center"/>
              <w:rPr>
                <w:rFonts w:ascii="Myriad Pro" w:hAnsi="Myriad Pro" w:cs="Calibri"/>
                <w:b/>
                <w:bCs/>
                <w:color w:val="000000"/>
                <w:sz w:val="18"/>
                <w:szCs w:val="18"/>
              </w:rPr>
            </w:pPr>
            <w:r w:rsidRPr="00014013">
              <w:rPr>
                <w:rFonts w:ascii="Myriad Pro" w:hAnsi="Myriad Pro" w:cs="Calibri"/>
                <w:b/>
                <w:bCs/>
                <w:color w:val="000000"/>
                <w:sz w:val="18"/>
                <w:szCs w:val="18"/>
              </w:rPr>
              <w:t>759 987,85</w:t>
            </w:r>
          </w:p>
        </w:tc>
        <w:tc>
          <w:tcPr>
            <w:tcW w:w="1134" w:type="dxa"/>
            <w:shd w:val="clear" w:color="auto" w:fill="auto"/>
            <w:noWrap/>
            <w:vAlign w:val="center"/>
            <w:hideMark/>
          </w:tcPr>
          <w:p w14:paraId="771C137B" w14:textId="77777777" w:rsidR="00F172F9" w:rsidRPr="00014013" w:rsidRDefault="00F172F9" w:rsidP="007A377A">
            <w:pPr>
              <w:jc w:val="center"/>
              <w:rPr>
                <w:rFonts w:ascii="Myriad Pro" w:hAnsi="Myriad Pro" w:cs="Calibri"/>
                <w:b/>
                <w:bCs/>
                <w:color w:val="000000"/>
                <w:sz w:val="18"/>
                <w:szCs w:val="18"/>
              </w:rPr>
            </w:pPr>
            <w:r w:rsidRPr="00014013">
              <w:rPr>
                <w:rFonts w:ascii="Myriad Pro" w:hAnsi="Myriad Pro" w:cs="Calibri"/>
                <w:b/>
                <w:bCs/>
                <w:color w:val="000000"/>
                <w:sz w:val="18"/>
                <w:szCs w:val="18"/>
              </w:rPr>
              <w:t>786 554,42</w:t>
            </w:r>
          </w:p>
        </w:tc>
      </w:tr>
      <w:tr w:rsidR="00F172F9" w:rsidRPr="006864E3" w14:paraId="6B06C4D6" w14:textId="77777777" w:rsidTr="007A377A">
        <w:trPr>
          <w:trHeight w:val="421"/>
        </w:trPr>
        <w:tc>
          <w:tcPr>
            <w:tcW w:w="562" w:type="dxa"/>
            <w:shd w:val="clear" w:color="auto" w:fill="auto"/>
            <w:noWrap/>
            <w:vAlign w:val="center"/>
            <w:hideMark/>
          </w:tcPr>
          <w:p w14:paraId="085F57FE"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4</w:t>
            </w:r>
          </w:p>
        </w:tc>
        <w:tc>
          <w:tcPr>
            <w:tcW w:w="1843" w:type="dxa"/>
            <w:shd w:val="clear" w:color="auto" w:fill="auto"/>
            <w:vAlign w:val="center"/>
            <w:hideMark/>
          </w:tcPr>
          <w:p w14:paraId="4CBF5096" w14:textId="77777777" w:rsidR="00F172F9" w:rsidRPr="006864E3" w:rsidRDefault="00F172F9" w:rsidP="007A377A">
            <w:pPr>
              <w:rPr>
                <w:rFonts w:ascii="Myriad Pro" w:hAnsi="Myriad Pro" w:cs="Calibri"/>
                <w:color w:val="000000"/>
                <w:sz w:val="18"/>
                <w:szCs w:val="18"/>
              </w:rPr>
            </w:pPr>
            <w:r w:rsidRPr="006864E3">
              <w:rPr>
                <w:rFonts w:ascii="Myriad Pro" w:hAnsi="Myriad Pro" w:cs="Calibri"/>
                <w:color w:val="000000"/>
                <w:sz w:val="18"/>
                <w:szCs w:val="18"/>
              </w:rPr>
              <w:t>Отклонение (3-2)</w:t>
            </w:r>
          </w:p>
        </w:tc>
        <w:tc>
          <w:tcPr>
            <w:tcW w:w="1276" w:type="dxa"/>
            <w:shd w:val="clear" w:color="auto" w:fill="auto"/>
            <w:noWrap/>
            <w:vAlign w:val="center"/>
            <w:hideMark/>
          </w:tcPr>
          <w:p w14:paraId="628375DD"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0,00</w:t>
            </w:r>
          </w:p>
        </w:tc>
        <w:tc>
          <w:tcPr>
            <w:tcW w:w="1276" w:type="dxa"/>
            <w:shd w:val="clear" w:color="auto" w:fill="auto"/>
            <w:noWrap/>
            <w:vAlign w:val="center"/>
            <w:hideMark/>
          </w:tcPr>
          <w:p w14:paraId="684D8449"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0,00</w:t>
            </w:r>
          </w:p>
        </w:tc>
        <w:tc>
          <w:tcPr>
            <w:tcW w:w="1134" w:type="dxa"/>
            <w:shd w:val="clear" w:color="auto" w:fill="auto"/>
            <w:noWrap/>
            <w:vAlign w:val="center"/>
            <w:hideMark/>
          </w:tcPr>
          <w:p w14:paraId="00D8DF08"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-0,01</w:t>
            </w:r>
          </w:p>
        </w:tc>
        <w:tc>
          <w:tcPr>
            <w:tcW w:w="1134" w:type="dxa"/>
            <w:shd w:val="clear" w:color="auto" w:fill="auto"/>
            <w:noWrap/>
            <w:vAlign w:val="center"/>
            <w:hideMark/>
          </w:tcPr>
          <w:p w14:paraId="1AF0E8B6"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34 418,16</w:t>
            </w:r>
          </w:p>
        </w:tc>
        <w:tc>
          <w:tcPr>
            <w:tcW w:w="1134" w:type="dxa"/>
            <w:shd w:val="clear" w:color="auto" w:fill="auto"/>
            <w:noWrap/>
            <w:vAlign w:val="center"/>
            <w:hideMark/>
          </w:tcPr>
          <w:p w14:paraId="271C4771" w14:textId="77777777" w:rsidR="00F172F9" w:rsidRPr="006864E3" w:rsidRDefault="00F172F9" w:rsidP="00014013">
            <w:pPr>
              <w:ind w:left="-137" w:right="-79"/>
              <w:jc w:val="center"/>
              <w:rPr>
                <w:rFonts w:ascii="Myriad Pro" w:hAnsi="Myriad Pro" w:cs="Calibri"/>
                <w:color w:val="000000"/>
                <w:sz w:val="18"/>
                <w:szCs w:val="18"/>
              </w:rPr>
            </w:pPr>
            <w:r w:rsidRPr="006864E3">
              <w:rPr>
                <w:rFonts w:ascii="Myriad Pro" w:hAnsi="Myriad Pro" w:cs="Calibri"/>
                <w:color w:val="000000"/>
                <w:sz w:val="18"/>
                <w:szCs w:val="18"/>
              </w:rPr>
              <w:t>-117 289,58</w:t>
            </w:r>
          </w:p>
        </w:tc>
        <w:tc>
          <w:tcPr>
            <w:tcW w:w="1134" w:type="dxa"/>
            <w:shd w:val="clear" w:color="auto" w:fill="auto"/>
            <w:noWrap/>
            <w:vAlign w:val="center"/>
            <w:hideMark/>
          </w:tcPr>
          <w:p w14:paraId="02ED774F" w14:textId="77777777" w:rsidR="00F172F9" w:rsidRPr="006864E3" w:rsidRDefault="00F172F9" w:rsidP="007A377A">
            <w:pPr>
              <w:jc w:val="center"/>
              <w:rPr>
                <w:rFonts w:ascii="Myriad Pro" w:hAnsi="Myriad Pro" w:cs="Calibri"/>
                <w:color w:val="000000"/>
                <w:sz w:val="18"/>
                <w:szCs w:val="18"/>
              </w:rPr>
            </w:pPr>
            <w:r w:rsidRPr="006864E3">
              <w:rPr>
                <w:rFonts w:ascii="Myriad Pro" w:hAnsi="Myriad Pro" w:cs="Calibri"/>
                <w:color w:val="000000"/>
                <w:sz w:val="18"/>
                <w:szCs w:val="18"/>
              </w:rPr>
              <w:t>7 584,85</w:t>
            </w:r>
          </w:p>
        </w:tc>
      </w:tr>
    </w:tbl>
    <w:p w14:paraId="7DBA319A" w14:textId="77777777" w:rsidR="00F172F9" w:rsidRDefault="00F172F9" w:rsidP="00F172F9">
      <w:pPr>
        <w:tabs>
          <w:tab w:val="left" w:pos="0"/>
        </w:tabs>
        <w:spacing w:line="360" w:lineRule="auto"/>
        <w:ind w:firstLine="567"/>
        <w:jc w:val="both"/>
        <w:rPr>
          <w:rFonts w:ascii="Myriad Pro" w:hAnsi="Myriad Pro"/>
          <w:sz w:val="26"/>
          <w:szCs w:val="26"/>
        </w:rPr>
      </w:pPr>
    </w:p>
    <w:p w14:paraId="6B0DD0D0" w14:textId="77777777" w:rsidR="00F172F9" w:rsidRDefault="00F172F9" w:rsidP="00F172F9">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Согласно описанной логике расчета в экспертном заключении </w:t>
      </w:r>
      <w:r w:rsidRPr="00B33FA9">
        <w:rPr>
          <w:rFonts w:ascii="Myriad Pro" w:hAnsi="Myriad Pro"/>
          <w:sz w:val="26"/>
          <w:szCs w:val="26"/>
        </w:rPr>
        <w:t>Министерств</w:t>
      </w:r>
      <w:r>
        <w:rPr>
          <w:rFonts w:ascii="Myriad Pro" w:hAnsi="Myriad Pro"/>
          <w:sz w:val="26"/>
          <w:szCs w:val="26"/>
        </w:rPr>
        <w:t>а</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подконтрольные расходы на 2019 год для </w:t>
      </w:r>
      <w:r w:rsidR="00014013">
        <w:rPr>
          <w:rFonts w:ascii="Myriad Pro" w:hAnsi="Myriad Pro"/>
          <w:sz w:val="26"/>
          <w:szCs w:val="26"/>
        </w:rPr>
        <w:t>ф</w:t>
      </w:r>
      <w:r>
        <w:rPr>
          <w:rFonts w:ascii="Myriad Pro" w:hAnsi="Myriad Pro"/>
          <w:sz w:val="26"/>
          <w:szCs w:val="26"/>
        </w:rPr>
        <w:t xml:space="preserve">илиала «Хакасэнерго» должны составлять 786 554,42 тыс. </w:t>
      </w:r>
      <w:r w:rsidR="00014013">
        <w:rPr>
          <w:rFonts w:ascii="Myriad Pro" w:hAnsi="Myriad Pro"/>
          <w:sz w:val="26"/>
          <w:szCs w:val="26"/>
        </w:rPr>
        <w:t>руб</w:t>
      </w:r>
      <w:r>
        <w:rPr>
          <w:rFonts w:ascii="Myriad Pro" w:hAnsi="Myriad Pro"/>
          <w:sz w:val="26"/>
          <w:szCs w:val="26"/>
        </w:rPr>
        <w:t xml:space="preserve">. Пояснений и разъяснений о том, почему Минэкономразвития РХ не </w:t>
      </w:r>
      <w:r w:rsidR="00014013">
        <w:rPr>
          <w:rFonts w:ascii="Myriad Pro" w:hAnsi="Myriad Pro"/>
          <w:sz w:val="26"/>
          <w:szCs w:val="26"/>
        </w:rPr>
        <w:t>принимает</w:t>
      </w:r>
      <w:r>
        <w:rPr>
          <w:rFonts w:ascii="Myriad Pro" w:hAnsi="Myriad Pro"/>
          <w:sz w:val="26"/>
          <w:szCs w:val="26"/>
        </w:rPr>
        <w:t xml:space="preserve"> в расчет подконтрольных расходов полную сумму выигранных по суду затрат, в экспертном заключении не изложено. </w:t>
      </w:r>
    </w:p>
    <w:p w14:paraId="0C109CBF"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lastRenderedPageBreak/>
        <w:t xml:space="preserve">Также Исполнитель обращает внимание на отсутствие исполнения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в полной мере вступившего</w:t>
      </w:r>
      <w:r w:rsidRPr="00A728AE">
        <w:rPr>
          <w:rFonts w:ascii="Myriad Pro" w:hAnsi="Myriad Pro"/>
          <w:sz w:val="26"/>
          <w:szCs w:val="26"/>
        </w:rPr>
        <w:t xml:space="preserve"> в законную силу решени</w:t>
      </w:r>
      <w:r>
        <w:rPr>
          <w:rFonts w:ascii="Myriad Pro" w:hAnsi="Myriad Pro"/>
          <w:sz w:val="26"/>
          <w:szCs w:val="26"/>
        </w:rPr>
        <w:t>я</w:t>
      </w:r>
      <w:r w:rsidRPr="006404FB">
        <w:rPr>
          <w:rFonts w:ascii="Myriad Pro" w:hAnsi="Myriad Pro"/>
          <w:sz w:val="26"/>
          <w:szCs w:val="26"/>
        </w:rPr>
        <w:t xml:space="preserve"> Верховного Суда РФ от 25.01.2018г. №55-АПГ17-9</w:t>
      </w:r>
      <w:r>
        <w:rPr>
          <w:rFonts w:ascii="Myriad Pro" w:hAnsi="Myriad Pro"/>
          <w:sz w:val="26"/>
          <w:szCs w:val="26"/>
        </w:rPr>
        <w:t xml:space="preserve">, а именно принятие в расчет корректировки базового уровня подконтрольных расходов </w:t>
      </w:r>
      <w:r w:rsidR="00014013">
        <w:rPr>
          <w:rFonts w:ascii="Myriad Pro" w:hAnsi="Myriad Pro"/>
          <w:sz w:val="26"/>
          <w:szCs w:val="26"/>
        </w:rPr>
        <w:t>ф</w:t>
      </w:r>
      <w:r>
        <w:rPr>
          <w:rFonts w:ascii="Myriad Pro" w:hAnsi="Myriad Pro"/>
          <w:sz w:val="26"/>
          <w:szCs w:val="26"/>
        </w:rPr>
        <w:t>илиала «Хакасэнерго» части расходов, определенных судом как неправомерно исключенных регулирующим органом из НВВ регулируемой организации 2017 года: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5509"/>
        <w:gridCol w:w="1600"/>
        <w:gridCol w:w="1837"/>
      </w:tblGrid>
      <w:tr w:rsidR="00F172F9" w:rsidRPr="000D5A3F" w14:paraId="27365D90" w14:textId="77777777" w:rsidTr="007A377A">
        <w:trPr>
          <w:trHeight w:val="1020"/>
          <w:jc w:val="center"/>
        </w:trPr>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5A157D" w14:textId="77777777" w:rsidR="00F172F9" w:rsidRPr="000D5A3F" w:rsidRDefault="00F172F9" w:rsidP="007A377A">
            <w:pPr>
              <w:jc w:val="center"/>
              <w:rPr>
                <w:rFonts w:ascii="Myriad Pro" w:hAnsi="Myriad Pro"/>
                <w:color w:val="FFFFFF" w:themeColor="background1"/>
                <w:sz w:val="20"/>
                <w:szCs w:val="20"/>
              </w:rPr>
            </w:pPr>
            <w:r w:rsidRPr="000D5A3F">
              <w:rPr>
                <w:rFonts w:ascii="Myriad Pro" w:hAnsi="Myriad Pro"/>
                <w:color w:val="FFFFFF" w:themeColor="background1"/>
                <w:sz w:val="20"/>
                <w:szCs w:val="20"/>
              </w:rPr>
              <w:t>№</w:t>
            </w:r>
          </w:p>
        </w:tc>
        <w:tc>
          <w:tcPr>
            <w:tcW w:w="2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F74EE7" w14:textId="77777777" w:rsidR="00F172F9" w:rsidRPr="000D5A3F" w:rsidRDefault="00F172F9" w:rsidP="007A377A">
            <w:pPr>
              <w:jc w:val="center"/>
              <w:rPr>
                <w:rFonts w:ascii="Myriad Pro" w:hAnsi="Myriad Pro"/>
                <w:color w:val="FFFFFF" w:themeColor="background1"/>
                <w:sz w:val="20"/>
                <w:szCs w:val="20"/>
              </w:rPr>
            </w:pPr>
            <w:r w:rsidRPr="000D5A3F">
              <w:rPr>
                <w:rFonts w:ascii="Myriad Pro" w:hAnsi="Myriad Pro"/>
                <w:color w:val="FFFFFF" w:themeColor="background1"/>
                <w:sz w:val="20"/>
                <w:szCs w:val="20"/>
              </w:rPr>
              <w:t>Наименование</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ABC60" w14:textId="77777777" w:rsidR="00F172F9" w:rsidRPr="000D5A3F" w:rsidRDefault="00F172F9" w:rsidP="007A377A">
            <w:pPr>
              <w:jc w:val="center"/>
              <w:rPr>
                <w:rFonts w:ascii="Myriad Pro" w:hAnsi="Myriad Pro"/>
                <w:color w:val="FFFFFF" w:themeColor="background1"/>
                <w:sz w:val="20"/>
                <w:szCs w:val="20"/>
              </w:rPr>
            </w:pPr>
            <w:r w:rsidRPr="000D5A3F">
              <w:rPr>
                <w:rFonts w:ascii="Myriad Pro" w:hAnsi="Myriad Pro"/>
                <w:color w:val="FFFFFF" w:themeColor="background1"/>
                <w:sz w:val="20"/>
                <w:szCs w:val="20"/>
              </w:rPr>
              <w:t xml:space="preserve">Решение Верховного Суда РФ от 25.01.2018г. №55-АПГ17-9, тыс. </w:t>
            </w:r>
            <w:r w:rsidR="009B5426">
              <w:rPr>
                <w:rFonts w:ascii="Myriad Pro" w:hAnsi="Myriad Pro"/>
                <w:color w:val="FFFFFF" w:themeColor="background1"/>
                <w:sz w:val="20"/>
                <w:szCs w:val="20"/>
              </w:rPr>
              <w:t>руб.</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97B27" w14:textId="77777777" w:rsidR="00F172F9" w:rsidRPr="000D5A3F" w:rsidRDefault="00F172F9" w:rsidP="007A377A">
            <w:pPr>
              <w:jc w:val="center"/>
              <w:rPr>
                <w:rFonts w:ascii="Myriad Pro" w:hAnsi="Myriad Pro"/>
                <w:color w:val="FFFFFF" w:themeColor="background1"/>
                <w:sz w:val="20"/>
                <w:szCs w:val="20"/>
              </w:rPr>
            </w:pPr>
            <w:r w:rsidRPr="000D5A3F">
              <w:rPr>
                <w:rFonts w:ascii="Myriad Pro" w:hAnsi="Myriad Pro"/>
                <w:color w:val="FFFFFF" w:themeColor="background1"/>
                <w:sz w:val="20"/>
                <w:szCs w:val="20"/>
              </w:rPr>
              <w:t>Решение Верховного Суда РФ от 25.01.2018г. №55-АПГ17-9, приведенное к уровню 2019 года, тыс</w:t>
            </w:r>
            <w:r w:rsidR="00014013">
              <w:rPr>
                <w:rFonts w:ascii="Myriad Pro" w:hAnsi="Myriad Pro"/>
                <w:color w:val="FFFFFF" w:themeColor="background1"/>
                <w:sz w:val="20"/>
                <w:szCs w:val="20"/>
              </w:rPr>
              <w:t>.</w:t>
            </w:r>
            <w:r w:rsidRPr="000D5A3F">
              <w:rPr>
                <w:rFonts w:ascii="Myriad Pro" w:hAnsi="Myriad Pro"/>
                <w:color w:val="FFFFFF" w:themeColor="background1"/>
                <w:sz w:val="20"/>
                <w:szCs w:val="20"/>
              </w:rPr>
              <w:t xml:space="preserve"> </w:t>
            </w:r>
            <w:r w:rsidR="009B5426">
              <w:rPr>
                <w:rFonts w:ascii="Myriad Pro" w:hAnsi="Myriad Pro"/>
                <w:color w:val="FFFFFF" w:themeColor="background1"/>
                <w:sz w:val="20"/>
                <w:szCs w:val="20"/>
              </w:rPr>
              <w:t>руб.</w:t>
            </w:r>
          </w:p>
        </w:tc>
      </w:tr>
      <w:tr w:rsidR="00F172F9" w:rsidRPr="000D5A3F" w14:paraId="7733A00C" w14:textId="77777777" w:rsidTr="007A377A">
        <w:trPr>
          <w:trHeight w:val="501"/>
          <w:jc w:val="center"/>
        </w:trPr>
        <w:tc>
          <w:tcPr>
            <w:tcW w:w="214" w:type="pct"/>
            <w:tcBorders>
              <w:top w:val="single" w:sz="4" w:space="0" w:color="FFFFFF" w:themeColor="background1"/>
            </w:tcBorders>
            <w:shd w:val="clear" w:color="auto" w:fill="auto"/>
            <w:noWrap/>
            <w:vAlign w:val="center"/>
            <w:hideMark/>
          </w:tcPr>
          <w:p w14:paraId="6BB02158"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1</w:t>
            </w:r>
          </w:p>
        </w:tc>
        <w:tc>
          <w:tcPr>
            <w:tcW w:w="2947" w:type="pct"/>
            <w:tcBorders>
              <w:top w:val="single" w:sz="4" w:space="0" w:color="FFFFFF" w:themeColor="background1"/>
            </w:tcBorders>
            <w:shd w:val="clear" w:color="auto" w:fill="auto"/>
            <w:noWrap/>
            <w:vAlign w:val="center"/>
            <w:hideMark/>
          </w:tcPr>
          <w:p w14:paraId="5EFC2A79" w14:textId="77777777" w:rsidR="00F172F9" w:rsidRPr="000D5A3F" w:rsidRDefault="00F172F9" w:rsidP="007A377A">
            <w:pPr>
              <w:rPr>
                <w:rFonts w:ascii="Myriad Pro" w:hAnsi="Myriad Pro"/>
                <w:sz w:val="20"/>
                <w:szCs w:val="20"/>
              </w:rPr>
            </w:pPr>
            <w:r w:rsidRPr="000D5A3F">
              <w:rPr>
                <w:rFonts w:ascii="Myriad Pro" w:hAnsi="Myriad Pro"/>
                <w:sz w:val="20"/>
                <w:szCs w:val="20"/>
              </w:rPr>
              <w:t>Коэффициент индексации на 2018 год</w:t>
            </w:r>
          </w:p>
        </w:tc>
        <w:tc>
          <w:tcPr>
            <w:tcW w:w="856" w:type="pct"/>
            <w:tcBorders>
              <w:top w:val="single" w:sz="4" w:space="0" w:color="FFFFFF" w:themeColor="background1"/>
            </w:tcBorders>
            <w:shd w:val="clear" w:color="auto" w:fill="auto"/>
            <w:vAlign w:val="center"/>
          </w:tcPr>
          <w:p w14:paraId="0AF64764" w14:textId="77777777" w:rsidR="00F172F9" w:rsidRPr="000D5A3F" w:rsidRDefault="00F172F9" w:rsidP="007A377A">
            <w:pPr>
              <w:jc w:val="center"/>
              <w:rPr>
                <w:rFonts w:ascii="Myriad Pro" w:hAnsi="Myriad Pro"/>
                <w:sz w:val="20"/>
                <w:szCs w:val="20"/>
              </w:rPr>
            </w:pPr>
          </w:p>
        </w:tc>
        <w:tc>
          <w:tcPr>
            <w:tcW w:w="983" w:type="pct"/>
            <w:tcBorders>
              <w:top w:val="single" w:sz="4" w:space="0" w:color="FFFFFF" w:themeColor="background1"/>
            </w:tcBorders>
            <w:shd w:val="clear" w:color="auto" w:fill="auto"/>
            <w:vAlign w:val="center"/>
            <w:hideMark/>
          </w:tcPr>
          <w:p w14:paraId="251D7C3B"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1,0163</w:t>
            </w:r>
          </w:p>
        </w:tc>
      </w:tr>
      <w:tr w:rsidR="00F172F9" w:rsidRPr="000D5A3F" w14:paraId="570BA94C" w14:textId="77777777" w:rsidTr="007A377A">
        <w:trPr>
          <w:trHeight w:val="423"/>
          <w:jc w:val="center"/>
        </w:trPr>
        <w:tc>
          <w:tcPr>
            <w:tcW w:w="214" w:type="pct"/>
            <w:shd w:val="clear" w:color="auto" w:fill="auto"/>
            <w:noWrap/>
            <w:vAlign w:val="center"/>
            <w:hideMark/>
          </w:tcPr>
          <w:p w14:paraId="128FEA8B"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2</w:t>
            </w:r>
          </w:p>
        </w:tc>
        <w:tc>
          <w:tcPr>
            <w:tcW w:w="2947" w:type="pct"/>
            <w:shd w:val="clear" w:color="auto" w:fill="auto"/>
            <w:noWrap/>
            <w:vAlign w:val="center"/>
            <w:hideMark/>
          </w:tcPr>
          <w:p w14:paraId="3625857A" w14:textId="77777777" w:rsidR="00F172F9" w:rsidRPr="000D5A3F" w:rsidRDefault="00F172F9" w:rsidP="007A377A">
            <w:pPr>
              <w:rPr>
                <w:rFonts w:ascii="Myriad Pro" w:hAnsi="Myriad Pro"/>
                <w:sz w:val="20"/>
                <w:szCs w:val="20"/>
              </w:rPr>
            </w:pPr>
            <w:r w:rsidRPr="000D5A3F">
              <w:rPr>
                <w:rFonts w:ascii="Myriad Pro" w:hAnsi="Myriad Pro"/>
                <w:sz w:val="20"/>
                <w:szCs w:val="20"/>
              </w:rPr>
              <w:t>Коэффициент индексации на 2019 год</w:t>
            </w:r>
          </w:p>
        </w:tc>
        <w:tc>
          <w:tcPr>
            <w:tcW w:w="856" w:type="pct"/>
            <w:shd w:val="clear" w:color="auto" w:fill="auto"/>
            <w:vAlign w:val="center"/>
          </w:tcPr>
          <w:p w14:paraId="587E6EE3" w14:textId="77777777" w:rsidR="00F172F9" w:rsidRPr="000D5A3F" w:rsidRDefault="00F172F9" w:rsidP="007A377A">
            <w:pPr>
              <w:jc w:val="center"/>
              <w:rPr>
                <w:rFonts w:ascii="Myriad Pro" w:hAnsi="Myriad Pro"/>
                <w:sz w:val="20"/>
                <w:szCs w:val="20"/>
              </w:rPr>
            </w:pPr>
          </w:p>
        </w:tc>
        <w:tc>
          <w:tcPr>
            <w:tcW w:w="983" w:type="pct"/>
            <w:shd w:val="clear" w:color="auto" w:fill="auto"/>
            <w:vAlign w:val="center"/>
            <w:hideMark/>
          </w:tcPr>
          <w:p w14:paraId="0570E4F1"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1,0367</w:t>
            </w:r>
          </w:p>
        </w:tc>
      </w:tr>
      <w:tr w:rsidR="00F172F9" w:rsidRPr="000D5A3F" w14:paraId="6D6899EE" w14:textId="77777777" w:rsidTr="007A377A">
        <w:trPr>
          <w:trHeight w:val="255"/>
          <w:jc w:val="center"/>
        </w:trPr>
        <w:tc>
          <w:tcPr>
            <w:tcW w:w="214" w:type="pct"/>
            <w:shd w:val="clear" w:color="auto" w:fill="auto"/>
            <w:noWrap/>
            <w:vAlign w:val="center"/>
            <w:hideMark/>
          </w:tcPr>
          <w:p w14:paraId="756AA7D7"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3</w:t>
            </w:r>
          </w:p>
        </w:tc>
        <w:tc>
          <w:tcPr>
            <w:tcW w:w="2947" w:type="pct"/>
            <w:shd w:val="clear" w:color="auto" w:fill="auto"/>
            <w:vAlign w:val="center"/>
            <w:hideMark/>
          </w:tcPr>
          <w:p w14:paraId="17B5DE24" w14:textId="77777777" w:rsidR="00F172F9" w:rsidRPr="000D5A3F" w:rsidRDefault="00F172F9" w:rsidP="007A377A">
            <w:pPr>
              <w:rPr>
                <w:rFonts w:ascii="Myriad Pro" w:hAnsi="Myriad Pro"/>
                <w:color w:val="000000"/>
                <w:sz w:val="20"/>
                <w:szCs w:val="20"/>
              </w:rPr>
            </w:pPr>
            <w:r w:rsidRPr="000D5A3F">
              <w:rPr>
                <w:rFonts w:ascii="Myriad Pro" w:hAnsi="Myriad Pro"/>
                <w:color w:val="000000"/>
                <w:sz w:val="20"/>
                <w:szCs w:val="20"/>
              </w:rPr>
              <w:t xml:space="preserve">Восстановление расходов по суду - вспомогательные материалы, в т.ч. на ремонт </w:t>
            </w:r>
            <w:r w:rsidRPr="000D5A3F">
              <w:rPr>
                <w:rFonts w:ascii="Myriad Pro" w:hAnsi="Myriad Pro"/>
                <w:color w:val="000000"/>
                <w:sz w:val="20"/>
                <w:szCs w:val="20"/>
              </w:rPr>
              <w:br/>
              <w:t>(в сумме за 2017 год)</w:t>
            </w:r>
          </w:p>
        </w:tc>
        <w:tc>
          <w:tcPr>
            <w:tcW w:w="856" w:type="pct"/>
            <w:shd w:val="clear" w:color="auto" w:fill="auto"/>
            <w:noWrap/>
            <w:vAlign w:val="center"/>
            <w:hideMark/>
          </w:tcPr>
          <w:p w14:paraId="3717C872"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68 513,92</w:t>
            </w:r>
          </w:p>
        </w:tc>
        <w:tc>
          <w:tcPr>
            <w:tcW w:w="983" w:type="pct"/>
            <w:shd w:val="clear" w:color="auto" w:fill="auto"/>
            <w:noWrap/>
            <w:vAlign w:val="center"/>
            <w:hideMark/>
          </w:tcPr>
          <w:p w14:paraId="26718E30"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72 186,74</w:t>
            </w:r>
          </w:p>
        </w:tc>
      </w:tr>
      <w:tr w:rsidR="00F172F9" w:rsidRPr="000D5A3F" w14:paraId="6BCB8AA5" w14:textId="77777777" w:rsidTr="007A377A">
        <w:trPr>
          <w:trHeight w:val="510"/>
          <w:jc w:val="center"/>
        </w:trPr>
        <w:tc>
          <w:tcPr>
            <w:tcW w:w="214" w:type="pct"/>
            <w:shd w:val="clear" w:color="auto" w:fill="auto"/>
            <w:noWrap/>
            <w:vAlign w:val="center"/>
            <w:hideMark/>
          </w:tcPr>
          <w:p w14:paraId="60E63F23"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4</w:t>
            </w:r>
          </w:p>
        </w:tc>
        <w:tc>
          <w:tcPr>
            <w:tcW w:w="2947" w:type="pct"/>
            <w:shd w:val="clear" w:color="auto" w:fill="auto"/>
            <w:vAlign w:val="center"/>
            <w:hideMark/>
          </w:tcPr>
          <w:p w14:paraId="7C110F55" w14:textId="77777777" w:rsidR="00F172F9" w:rsidRPr="000D5A3F" w:rsidRDefault="00F172F9" w:rsidP="007A377A">
            <w:pPr>
              <w:rPr>
                <w:rFonts w:ascii="Myriad Pro" w:hAnsi="Myriad Pro"/>
                <w:color w:val="000000"/>
                <w:sz w:val="20"/>
                <w:szCs w:val="20"/>
              </w:rPr>
            </w:pPr>
            <w:r w:rsidRPr="000D5A3F">
              <w:rPr>
                <w:rFonts w:ascii="Myriad Pro" w:hAnsi="Myriad Pro"/>
                <w:color w:val="000000"/>
                <w:sz w:val="20"/>
                <w:szCs w:val="20"/>
              </w:rPr>
              <w:t xml:space="preserve">Восстановление расходов по суду - комплексное обслуживание зданий и сооружений </w:t>
            </w:r>
            <w:r w:rsidRPr="000D5A3F">
              <w:rPr>
                <w:rFonts w:ascii="Myriad Pro" w:hAnsi="Myriad Pro"/>
                <w:color w:val="000000"/>
                <w:sz w:val="20"/>
                <w:szCs w:val="20"/>
              </w:rPr>
              <w:br/>
              <w:t>(в сумме за 2017 год)</w:t>
            </w:r>
          </w:p>
        </w:tc>
        <w:tc>
          <w:tcPr>
            <w:tcW w:w="856" w:type="pct"/>
            <w:shd w:val="clear" w:color="auto" w:fill="auto"/>
            <w:noWrap/>
            <w:vAlign w:val="center"/>
            <w:hideMark/>
          </w:tcPr>
          <w:p w14:paraId="3586261E"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585,69</w:t>
            </w:r>
          </w:p>
        </w:tc>
        <w:tc>
          <w:tcPr>
            <w:tcW w:w="983" w:type="pct"/>
            <w:shd w:val="clear" w:color="auto" w:fill="auto"/>
            <w:noWrap/>
            <w:vAlign w:val="center"/>
            <w:hideMark/>
          </w:tcPr>
          <w:p w14:paraId="767118A6"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617,09</w:t>
            </w:r>
          </w:p>
        </w:tc>
      </w:tr>
      <w:tr w:rsidR="00F172F9" w:rsidRPr="000D5A3F" w14:paraId="0421AC80" w14:textId="77777777" w:rsidTr="007A377A">
        <w:trPr>
          <w:trHeight w:val="649"/>
          <w:jc w:val="center"/>
        </w:trPr>
        <w:tc>
          <w:tcPr>
            <w:tcW w:w="214" w:type="pct"/>
            <w:shd w:val="clear" w:color="auto" w:fill="auto"/>
            <w:noWrap/>
            <w:vAlign w:val="center"/>
            <w:hideMark/>
          </w:tcPr>
          <w:p w14:paraId="7A92BCF8"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5</w:t>
            </w:r>
          </w:p>
        </w:tc>
        <w:tc>
          <w:tcPr>
            <w:tcW w:w="2947" w:type="pct"/>
            <w:shd w:val="clear" w:color="auto" w:fill="auto"/>
            <w:vAlign w:val="center"/>
            <w:hideMark/>
          </w:tcPr>
          <w:p w14:paraId="6A687EFC" w14:textId="77777777" w:rsidR="00F172F9" w:rsidRPr="000D5A3F" w:rsidRDefault="00F172F9" w:rsidP="007A377A">
            <w:pPr>
              <w:rPr>
                <w:rFonts w:ascii="Myriad Pro" w:hAnsi="Myriad Pro"/>
                <w:color w:val="000000"/>
                <w:sz w:val="20"/>
                <w:szCs w:val="20"/>
              </w:rPr>
            </w:pPr>
            <w:r w:rsidRPr="000D5A3F">
              <w:rPr>
                <w:rFonts w:ascii="Myriad Pro" w:hAnsi="Myriad Pro"/>
                <w:color w:val="000000"/>
                <w:sz w:val="20"/>
                <w:szCs w:val="20"/>
              </w:rPr>
              <w:t>Восстановление расходов по суду - услуги энергосервисных компаний (в сумме за 2017 год)</w:t>
            </w:r>
          </w:p>
        </w:tc>
        <w:tc>
          <w:tcPr>
            <w:tcW w:w="856" w:type="pct"/>
            <w:shd w:val="clear" w:color="auto" w:fill="auto"/>
            <w:noWrap/>
            <w:vAlign w:val="center"/>
            <w:hideMark/>
          </w:tcPr>
          <w:p w14:paraId="45DC845B"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47 796,52</w:t>
            </w:r>
          </w:p>
        </w:tc>
        <w:tc>
          <w:tcPr>
            <w:tcW w:w="983" w:type="pct"/>
            <w:shd w:val="clear" w:color="auto" w:fill="auto"/>
            <w:noWrap/>
            <w:vAlign w:val="center"/>
            <w:hideMark/>
          </w:tcPr>
          <w:p w14:paraId="37CE65BC"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50 358,74</w:t>
            </w:r>
          </w:p>
        </w:tc>
      </w:tr>
      <w:tr w:rsidR="00F172F9" w:rsidRPr="000D5A3F" w14:paraId="272117B2" w14:textId="77777777" w:rsidTr="007A377A">
        <w:trPr>
          <w:trHeight w:val="424"/>
          <w:jc w:val="center"/>
        </w:trPr>
        <w:tc>
          <w:tcPr>
            <w:tcW w:w="214" w:type="pct"/>
            <w:shd w:val="clear" w:color="auto" w:fill="auto"/>
            <w:noWrap/>
            <w:vAlign w:val="center"/>
            <w:hideMark/>
          </w:tcPr>
          <w:p w14:paraId="1AE35DC1"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6</w:t>
            </w:r>
          </w:p>
        </w:tc>
        <w:tc>
          <w:tcPr>
            <w:tcW w:w="2947" w:type="pct"/>
            <w:shd w:val="clear" w:color="auto" w:fill="auto"/>
            <w:vAlign w:val="center"/>
            <w:hideMark/>
          </w:tcPr>
          <w:p w14:paraId="1F9071E2" w14:textId="77777777" w:rsidR="00F172F9" w:rsidRPr="000D5A3F" w:rsidRDefault="00F172F9" w:rsidP="007A377A">
            <w:pPr>
              <w:rPr>
                <w:rFonts w:ascii="Myriad Pro" w:hAnsi="Myriad Pro"/>
                <w:color w:val="000000"/>
                <w:sz w:val="20"/>
                <w:szCs w:val="20"/>
              </w:rPr>
            </w:pPr>
            <w:r w:rsidRPr="000D5A3F">
              <w:rPr>
                <w:rFonts w:ascii="Myriad Pro" w:hAnsi="Myriad Pro"/>
                <w:color w:val="000000"/>
                <w:sz w:val="20"/>
                <w:szCs w:val="20"/>
              </w:rPr>
              <w:t>Всего сумма расходов для включения в НВВ Филиала</w:t>
            </w:r>
          </w:p>
        </w:tc>
        <w:tc>
          <w:tcPr>
            <w:tcW w:w="856" w:type="pct"/>
            <w:shd w:val="clear" w:color="auto" w:fill="auto"/>
            <w:noWrap/>
            <w:vAlign w:val="center"/>
            <w:hideMark/>
          </w:tcPr>
          <w:p w14:paraId="036DAA7F"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116 896,13</w:t>
            </w:r>
          </w:p>
        </w:tc>
        <w:tc>
          <w:tcPr>
            <w:tcW w:w="983" w:type="pct"/>
            <w:shd w:val="clear" w:color="auto" w:fill="auto"/>
            <w:noWrap/>
            <w:vAlign w:val="center"/>
            <w:hideMark/>
          </w:tcPr>
          <w:p w14:paraId="213270E0"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123 162,57</w:t>
            </w:r>
          </w:p>
        </w:tc>
      </w:tr>
      <w:tr w:rsidR="00F172F9" w:rsidRPr="000D5A3F" w14:paraId="129A4253" w14:textId="77777777" w:rsidTr="007A377A">
        <w:trPr>
          <w:trHeight w:val="255"/>
          <w:jc w:val="center"/>
        </w:trPr>
        <w:tc>
          <w:tcPr>
            <w:tcW w:w="214" w:type="pct"/>
            <w:shd w:val="clear" w:color="auto" w:fill="auto"/>
            <w:noWrap/>
            <w:vAlign w:val="center"/>
            <w:hideMark/>
          </w:tcPr>
          <w:p w14:paraId="3B96C4BB"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7</w:t>
            </w:r>
          </w:p>
        </w:tc>
        <w:tc>
          <w:tcPr>
            <w:tcW w:w="2947" w:type="pct"/>
            <w:shd w:val="clear" w:color="auto" w:fill="auto"/>
            <w:vAlign w:val="center"/>
            <w:hideMark/>
          </w:tcPr>
          <w:p w14:paraId="22061533" w14:textId="77777777" w:rsidR="00F172F9" w:rsidRPr="000D5A3F" w:rsidRDefault="00F172F9" w:rsidP="007A377A">
            <w:pPr>
              <w:rPr>
                <w:rFonts w:ascii="Myriad Pro" w:hAnsi="Myriad Pro"/>
                <w:color w:val="000000"/>
                <w:sz w:val="20"/>
                <w:szCs w:val="20"/>
              </w:rPr>
            </w:pPr>
            <w:r w:rsidRPr="000D5A3F">
              <w:rPr>
                <w:rFonts w:ascii="Myriad Pro" w:hAnsi="Myriad Pro"/>
                <w:color w:val="000000"/>
                <w:sz w:val="20"/>
                <w:szCs w:val="20"/>
              </w:rPr>
              <w:t>Принято Министерством расходов для включения в НВВ Филиала на 2019 год</w:t>
            </w:r>
          </w:p>
        </w:tc>
        <w:tc>
          <w:tcPr>
            <w:tcW w:w="856" w:type="pct"/>
            <w:shd w:val="clear" w:color="auto" w:fill="auto"/>
            <w:noWrap/>
            <w:vAlign w:val="center"/>
            <w:hideMark/>
          </w:tcPr>
          <w:p w14:paraId="5E680225" w14:textId="77777777" w:rsidR="00F172F9" w:rsidRPr="000D5A3F" w:rsidRDefault="00F172F9" w:rsidP="007A377A">
            <w:pPr>
              <w:jc w:val="center"/>
              <w:rPr>
                <w:rFonts w:ascii="Myriad Pro" w:hAnsi="Myriad Pro"/>
                <w:sz w:val="20"/>
                <w:szCs w:val="20"/>
              </w:rPr>
            </w:pPr>
          </w:p>
        </w:tc>
        <w:tc>
          <w:tcPr>
            <w:tcW w:w="983" w:type="pct"/>
            <w:shd w:val="clear" w:color="auto" w:fill="auto"/>
            <w:noWrap/>
            <w:vAlign w:val="center"/>
            <w:hideMark/>
          </w:tcPr>
          <w:p w14:paraId="57271D42" w14:textId="77777777" w:rsidR="00F172F9" w:rsidRPr="000D5A3F" w:rsidRDefault="00F172F9" w:rsidP="007A377A">
            <w:pPr>
              <w:jc w:val="center"/>
              <w:rPr>
                <w:rFonts w:ascii="Myriad Pro" w:hAnsi="Myriad Pro"/>
                <w:sz w:val="20"/>
                <w:szCs w:val="20"/>
              </w:rPr>
            </w:pPr>
            <w:r w:rsidRPr="000D5A3F">
              <w:rPr>
                <w:rFonts w:ascii="Myriad Pro" w:hAnsi="Myriad Pro"/>
                <w:sz w:val="20"/>
                <w:szCs w:val="20"/>
              </w:rPr>
              <w:t>28 098,13</w:t>
            </w:r>
          </w:p>
        </w:tc>
      </w:tr>
      <w:tr w:rsidR="00F172F9" w:rsidRPr="000D5A3F" w14:paraId="1D47521C" w14:textId="77777777" w:rsidTr="007A377A">
        <w:trPr>
          <w:trHeight w:val="487"/>
          <w:jc w:val="center"/>
        </w:trPr>
        <w:tc>
          <w:tcPr>
            <w:tcW w:w="214" w:type="pct"/>
            <w:shd w:val="clear" w:color="auto" w:fill="auto"/>
            <w:noWrap/>
            <w:vAlign w:val="center"/>
            <w:hideMark/>
          </w:tcPr>
          <w:p w14:paraId="42EF195B" w14:textId="77777777" w:rsidR="00F172F9" w:rsidRPr="000D5A3F" w:rsidRDefault="00F172F9" w:rsidP="007A377A">
            <w:pPr>
              <w:jc w:val="center"/>
              <w:rPr>
                <w:rFonts w:ascii="Myriad Pro" w:hAnsi="Myriad Pro"/>
                <w:b/>
                <w:bCs/>
                <w:sz w:val="20"/>
                <w:szCs w:val="20"/>
              </w:rPr>
            </w:pPr>
            <w:r w:rsidRPr="000D5A3F">
              <w:rPr>
                <w:rFonts w:ascii="Myriad Pro" w:hAnsi="Myriad Pro"/>
                <w:b/>
                <w:bCs/>
                <w:sz w:val="20"/>
                <w:szCs w:val="20"/>
              </w:rPr>
              <w:t>8</w:t>
            </w:r>
          </w:p>
        </w:tc>
        <w:tc>
          <w:tcPr>
            <w:tcW w:w="2947" w:type="pct"/>
            <w:shd w:val="clear" w:color="auto" w:fill="auto"/>
            <w:noWrap/>
            <w:vAlign w:val="center"/>
            <w:hideMark/>
          </w:tcPr>
          <w:p w14:paraId="69ACA288" w14:textId="77777777" w:rsidR="00F172F9" w:rsidRPr="000D5A3F" w:rsidRDefault="00F172F9" w:rsidP="007A377A">
            <w:pPr>
              <w:rPr>
                <w:rFonts w:ascii="Myriad Pro" w:hAnsi="Myriad Pro"/>
                <w:b/>
                <w:bCs/>
                <w:sz w:val="20"/>
                <w:szCs w:val="20"/>
              </w:rPr>
            </w:pPr>
            <w:r w:rsidRPr="000D5A3F">
              <w:rPr>
                <w:rFonts w:ascii="Myriad Pro" w:hAnsi="Myriad Pro"/>
                <w:b/>
                <w:bCs/>
                <w:sz w:val="20"/>
                <w:szCs w:val="20"/>
              </w:rPr>
              <w:t>Недополученный доход (не учтенные расходы) филиала</w:t>
            </w:r>
          </w:p>
        </w:tc>
        <w:tc>
          <w:tcPr>
            <w:tcW w:w="856" w:type="pct"/>
            <w:shd w:val="clear" w:color="auto" w:fill="auto"/>
            <w:noWrap/>
            <w:vAlign w:val="center"/>
            <w:hideMark/>
          </w:tcPr>
          <w:p w14:paraId="1EE41985" w14:textId="77777777" w:rsidR="00F172F9" w:rsidRPr="000D5A3F" w:rsidRDefault="00F172F9" w:rsidP="007A377A">
            <w:pPr>
              <w:jc w:val="center"/>
              <w:rPr>
                <w:rFonts w:ascii="Myriad Pro" w:hAnsi="Myriad Pro"/>
                <w:b/>
                <w:bCs/>
                <w:sz w:val="20"/>
                <w:szCs w:val="20"/>
              </w:rPr>
            </w:pPr>
          </w:p>
        </w:tc>
        <w:tc>
          <w:tcPr>
            <w:tcW w:w="983" w:type="pct"/>
            <w:shd w:val="clear" w:color="auto" w:fill="auto"/>
            <w:noWrap/>
            <w:vAlign w:val="center"/>
            <w:hideMark/>
          </w:tcPr>
          <w:p w14:paraId="2FB3BC30" w14:textId="77777777" w:rsidR="00F172F9" w:rsidRPr="000D5A3F" w:rsidRDefault="00F172F9" w:rsidP="007A377A">
            <w:pPr>
              <w:jc w:val="center"/>
              <w:rPr>
                <w:rFonts w:ascii="Myriad Pro" w:hAnsi="Myriad Pro"/>
                <w:b/>
                <w:bCs/>
                <w:sz w:val="20"/>
                <w:szCs w:val="20"/>
              </w:rPr>
            </w:pPr>
            <w:r>
              <w:rPr>
                <w:rFonts w:ascii="Myriad Pro" w:hAnsi="Myriad Pro"/>
                <w:b/>
                <w:bCs/>
                <w:sz w:val="20"/>
                <w:szCs w:val="20"/>
              </w:rPr>
              <w:t xml:space="preserve">95 </w:t>
            </w:r>
            <w:r w:rsidRPr="000D5A3F">
              <w:rPr>
                <w:rFonts w:ascii="Myriad Pro" w:hAnsi="Myriad Pro"/>
                <w:b/>
                <w:bCs/>
                <w:sz w:val="20"/>
                <w:szCs w:val="20"/>
              </w:rPr>
              <w:t>064,44</w:t>
            </w:r>
          </w:p>
        </w:tc>
      </w:tr>
    </w:tbl>
    <w:p w14:paraId="5425B963" w14:textId="77777777" w:rsidR="002E6246" w:rsidRDefault="002E6246" w:rsidP="00014013">
      <w:pPr>
        <w:tabs>
          <w:tab w:val="left" w:pos="0"/>
        </w:tabs>
        <w:spacing w:before="240" w:line="360" w:lineRule="auto"/>
        <w:ind w:firstLine="567"/>
        <w:jc w:val="both"/>
        <w:rPr>
          <w:rFonts w:ascii="Myriad Pro" w:hAnsi="Myriad Pro"/>
          <w:sz w:val="26"/>
          <w:szCs w:val="26"/>
        </w:rPr>
      </w:pPr>
      <w:r>
        <w:rPr>
          <w:rFonts w:ascii="Myriad Pro" w:hAnsi="Myriad Pro"/>
          <w:sz w:val="26"/>
          <w:szCs w:val="26"/>
        </w:rPr>
        <w:t xml:space="preserve">Разъясняющей позиции регулирующего органа, ясных причин, доводов, обоснований и предложений по решению ситуации с возмещением регулируемой организации расходов, выигранных по суду, в экспертном заключении </w:t>
      </w:r>
      <w:r w:rsidR="00014013">
        <w:rPr>
          <w:rFonts w:ascii="Myriad Pro" w:hAnsi="Myriad Pro"/>
          <w:sz w:val="26"/>
          <w:szCs w:val="26"/>
        </w:rPr>
        <w:t>регулирующим органом</w:t>
      </w:r>
      <w:r>
        <w:rPr>
          <w:rFonts w:ascii="Myriad Pro" w:hAnsi="Myriad Pro"/>
          <w:sz w:val="26"/>
          <w:szCs w:val="26"/>
        </w:rPr>
        <w:t xml:space="preserve"> не изложено. </w:t>
      </w:r>
    </w:p>
    <w:p w14:paraId="4645F42A"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11 января 2019 года зарегистрирован Приказ </w:t>
      </w:r>
      <w:r w:rsidRPr="00D25A6A">
        <w:rPr>
          <w:rFonts w:ascii="Myriad Pro" w:hAnsi="Myriad Pro"/>
          <w:sz w:val="26"/>
          <w:szCs w:val="26"/>
        </w:rPr>
        <w:t xml:space="preserve">Министерства экономического развития Республики Хакасия от 26.12.2018 № 7-э </w:t>
      </w:r>
      <w:r>
        <w:rPr>
          <w:rFonts w:ascii="Myriad Pro" w:hAnsi="Myriad Pro"/>
          <w:sz w:val="26"/>
          <w:szCs w:val="26"/>
        </w:rPr>
        <w:t>«</w:t>
      </w:r>
      <w:r w:rsidRPr="00D25A6A">
        <w:rPr>
          <w:rFonts w:ascii="Myriad Pro" w:hAnsi="Myriad Pro"/>
          <w:sz w:val="26"/>
          <w:szCs w:val="26"/>
        </w:rPr>
        <w:t>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w:t>
      </w:r>
      <w:r>
        <w:rPr>
          <w:rFonts w:ascii="Myriad Pro" w:hAnsi="Myriad Pro"/>
          <w:sz w:val="26"/>
          <w:szCs w:val="26"/>
        </w:rPr>
        <w:t xml:space="preserve">» в новой редакции, уточнившей долгосрочные параметры регулирования Филиала </w:t>
      </w:r>
      <w:r>
        <w:rPr>
          <w:rFonts w:ascii="Myriad Pro" w:hAnsi="Myriad Pro"/>
          <w:sz w:val="26"/>
          <w:szCs w:val="26"/>
        </w:rPr>
        <w:lastRenderedPageBreak/>
        <w:t>«Хакасэнерго», в т.ч. уровень подконтрольных расходов 2017 года (базовый уровень подконтрольных расходов):</w:t>
      </w:r>
    </w:p>
    <w:tbl>
      <w:tblPr>
        <w:tblW w:w="10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617"/>
        <w:gridCol w:w="1020"/>
        <w:gridCol w:w="1172"/>
        <w:gridCol w:w="992"/>
        <w:gridCol w:w="567"/>
        <w:gridCol w:w="594"/>
        <w:gridCol w:w="594"/>
        <w:gridCol w:w="667"/>
        <w:gridCol w:w="954"/>
        <w:gridCol w:w="1018"/>
        <w:gridCol w:w="856"/>
        <w:gridCol w:w="7"/>
      </w:tblGrid>
      <w:tr w:rsidR="002E6246" w:rsidRPr="00F172F9" w14:paraId="02761ABA" w14:textId="77777777" w:rsidTr="00014013">
        <w:trPr>
          <w:trHeight w:val="300"/>
          <w:tblHeader/>
          <w:jc w:val="center"/>
        </w:trPr>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4CA00" w14:textId="77777777" w:rsidR="002E6246" w:rsidRPr="00F172F9" w:rsidRDefault="002E6246" w:rsidP="00014013">
            <w:pPr>
              <w:tabs>
                <w:tab w:val="left" w:pos="-186"/>
              </w:tabs>
              <w:ind w:left="-45" w:right="-30"/>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Наименование</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сетевой</w:t>
            </w:r>
            <w:r w:rsidRPr="00F172F9">
              <w:rPr>
                <w:rFonts w:ascii="Myriad Pro" w:hAnsi="Myriad Pro" w:cs="Myanmar Text"/>
                <w:b/>
                <w:bCs/>
                <w:color w:val="FFFFFF" w:themeColor="background1"/>
                <w:sz w:val="18"/>
                <w:szCs w:val="18"/>
              </w:rPr>
              <w:t xml:space="preserve"> </w:t>
            </w:r>
            <w:r w:rsidRPr="00F172F9">
              <w:rPr>
                <w:rFonts w:ascii="Myriad Pro" w:hAnsi="Myriad Pro" w:cs="Myanmar Text"/>
                <w:b/>
                <w:bCs/>
                <w:color w:val="FFFFFF" w:themeColor="background1"/>
                <w:sz w:val="18"/>
                <w:szCs w:val="18"/>
              </w:rPr>
              <w:br/>
            </w:r>
            <w:r w:rsidRPr="00F172F9">
              <w:rPr>
                <w:rFonts w:ascii="Myriad Pro" w:hAnsi="Myriad Pro" w:cs="Calibri"/>
                <w:b/>
                <w:bCs/>
                <w:color w:val="FFFFFF" w:themeColor="background1"/>
                <w:sz w:val="18"/>
                <w:szCs w:val="18"/>
              </w:rPr>
              <w:t>организации</w:t>
            </w:r>
            <w:r w:rsidRPr="00F172F9">
              <w:rPr>
                <w:rFonts w:ascii="Myriad Pro" w:hAnsi="Myriad Pro" w:cs="Myanmar Text"/>
                <w:b/>
                <w:bCs/>
                <w:color w:val="FFFFFF" w:themeColor="background1"/>
                <w:sz w:val="18"/>
                <w:szCs w:val="18"/>
              </w:rPr>
              <w:t xml:space="preserve"> </w:t>
            </w:r>
            <w:r w:rsidRPr="00F172F9">
              <w:rPr>
                <w:rFonts w:ascii="Myriad Pro" w:hAnsi="Myriad Pro" w:cs="Myanmar Text"/>
                <w:b/>
                <w:bCs/>
                <w:color w:val="FFFFFF" w:themeColor="background1"/>
                <w:sz w:val="18"/>
                <w:szCs w:val="18"/>
              </w:rPr>
              <w:br/>
            </w:r>
            <w:r w:rsidRPr="00F172F9">
              <w:rPr>
                <w:rFonts w:ascii="Myriad Pro" w:hAnsi="Myriad Pro" w:cs="Calibri"/>
                <w:b/>
                <w:bCs/>
                <w:color w:val="FFFFFF" w:themeColor="background1"/>
                <w:sz w:val="18"/>
                <w:szCs w:val="18"/>
              </w:rPr>
              <w:t>в</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субъекте</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Российской</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Федерации</w:t>
            </w:r>
          </w:p>
        </w:tc>
        <w:tc>
          <w:tcPr>
            <w:tcW w:w="6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61434" w14:textId="77777777" w:rsidR="002E6246" w:rsidRPr="00F172F9" w:rsidRDefault="002E6246" w:rsidP="007A377A">
            <w:pPr>
              <w:tabs>
                <w:tab w:val="left" w:pos="0"/>
              </w:tabs>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Год</w:t>
            </w:r>
          </w:p>
        </w:tc>
        <w:tc>
          <w:tcPr>
            <w:tcW w:w="10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1DD31" w14:textId="77777777" w:rsidR="002E6246" w:rsidRPr="00F172F9" w:rsidRDefault="002E6246" w:rsidP="00014013">
            <w:pPr>
              <w:tabs>
                <w:tab w:val="left" w:pos="-222"/>
              </w:tabs>
              <w:ind w:left="-80" w:right="-43"/>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Базовый</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уровень</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подконтрольных</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расходов</w:t>
            </w:r>
          </w:p>
        </w:tc>
        <w:tc>
          <w:tcPr>
            <w:tcW w:w="11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F7386" w14:textId="77777777" w:rsidR="002E6246" w:rsidRPr="00F172F9" w:rsidRDefault="002E6246" w:rsidP="00014013">
            <w:pPr>
              <w:tabs>
                <w:tab w:val="left" w:pos="-212"/>
              </w:tabs>
              <w:ind w:left="-70" w:right="-108"/>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Индекс</w:t>
            </w:r>
            <w:r w:rsidRPr="00F172F9">
              <w:rPr>
                <w:rFonts w:ascii="Myriad Pro" w:hAnsi="Myriad Pro" w:cs="Myanmar Text"/>
                <w:b/>
                <w:bCs/>
                <w:color w:val="FFFFFF" w:themeColor="background1"/>
                <w:sz w:val="18"/>
                <w:szCs w:val="18"/>
              </w:rPr>
              <w:t xml:space="preserve"> </w:t>
            </w:r>
            <w:r w:rsidR="00014013">
              <w:rPr>
                <w:rFonts w:ascii="Myriad Pro" w:hAnsi="Myriad Pro" w:cs="Calibri"/>
                <w:b/>
                <w:bCs/>
                <w:color w:val="FFFFFF" w:themeColor="background1"/>
                <w:sz w:val="18"/>
                <w:szCs w:val="18"/>
              </w:rPr>
              <w:t>эффектив</w:t>
            </w:r>
            <w:r w:rsidRPr="00F172F9">
              <w:rPr>
                <w:rFonts w:ascii="Myriad Pro" w:hAnsi="Myriad Pro" w:cs="Calibri"/>
                <w:b/>
                <w:bCs/>
                <w:color w:val="FFFFFF" w:themeColor="background1"/>
                <w:sz w:val="18"/>
                <w:szCs w:val="18"/>
              </w:rPr>
              <w:t>ности</w:t>
            </w:r>
            <w:r w:rsidRPr="00F172F9">
              <w:rPr>
                <w:rFonts w:ascii="Myriad Pro" w:hAnsi="Myriad Pro" w:cs="Myanmar Text"/>
                <w:b/>
                <w:bCs/>
                <w:color w:val="FFFFFF" w:themeColor="background1"/>
                <w:sz w:val="18"/>
                <w:szCs w:val="18"/>
              </w:rPr>
              <w:t xml:space="preserve"> </w:t>
            </w:r>
            <w:r w:rsidR="00014013">
              <w:rPr>
                <w:rFonts w:ascii="Myriad Pro" w:hAnsi="Myriad Pro" w:cs="Calibri"/>
                <w:b/>
                <w:bCs/>
                <w:color w:val="FFFFFF" w:themeColor="background1"/>
                <w:sz w:val="18"/>
                <w:szCs w:val="18"/>
              </w:rPr>
              <w:t>подконт</w:t>
            </w:r>
            <w:r w:rsidRPr="00F172F9">
              <w:rPr>
                <w:rFonts w:ascii="Myriad Pro" w:hAnsi="Myriad Pro" w:cs="Calibri"/>
                <w:b/>
                <w:bCs/>
                <w:color w:val="FFFFFF" w:themeColor="background1"/>
                <w:sz w:val="18"/>
                <w:szCs w:val="18"/>
              </w:rPr>
              <w:t>рольных</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расходов</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FA38A" w14:textId="77777777" w:rsidR="002E6246" w:rsidRPr="00F172F9" w:rsidRDefault="00014013" w:rsidP="00014013">
            <w:pPr>
              <w:tabs>
                <w:tab w:val="left" w:pos="-160"/>
              </w:tabs>
              <w:ind w:left="-18" w:right="-56"/>
              <w:jc w:val="center"/>
              <w:rPr>
                <w:rFonts w:ascii="Myriad Pro" w:hAnsi="Myriad Pro" w:cs="Myanmar Text"/>
                <w:b/>
                <w:bCs/>
                <w:color w:val="FFFFFF" w:themeColor="background1"/>
                <w:sz w:val="18"/>
                <w:szCs w:val="18"/>
              </w:rPr>
            </w:pPr>
            <w:r>
              <w:rPr>
                <w:rFonts w:ascii="Myriad Pro" w:hAnsi="Myriad Pro" w:cs="Calibri"/>
                <w:b/>
                <w:bCs/>
                <w:color w:val="FFFFFF" w:themeColor="background1"/>
                <w:sz w:val="18"/>
                <w:szCs w:val="18"/>
              </w:rPr>
              <w:t>Коэффи</w:t>
            </w:r>
            <w:r w:rsidR="002E6246" w:rsidRPr="00F172F9">
              <w:rPr>
                <w:rFonts w:ascii="Myriad Pro" w:hAnsi="Myriad Pro" w:cs="Calibri"/>
                <w:b/>
                <w:bCs/>
                <w:color w:val="FFFFFF" w:themeColor="background1"/>
                <w:sz w:val="18"/>
                <w:szCs w:val="18"/>
              </w:rPr>
              <w:t>циент</w:t>
            </w:r>
            <w:r w:rsidR="002E6246" w:rsidRPr="00F172F9">
              <w:rPr>
                <w:rFonts w:ascii="Myriad Pro" w:hAnsi="Myriad Pro" w:cs="Myanmar Text"/>
                <w:b/>
                <w:bCs/>
                <w:color w:val="FFFFFF" w:themeColor="background1"/>
                <w:sz w:val="18"/>
                <w:szCs w:val="18"/>
              </w:rPr>
              <w:t xml:space="preserve"> </w:t>
            </w:r>
            <w:r>
              <w:rPr>
                <w:rFonts w:ascii="Myriad Pro" w:hAnsi="Myriad Pro" w:cs="Calibri"/>
                <w:b/>
                <w:bCs/>
                <w:color w:val="FFFFFF" w:themeColor="background1"/>
                <w:sz w:val="18"/>
                <w:szCs w:val="18"/>
              </w:rPr>
              <w:t>эластич</w:t>
            </w:r>
            <w:r w:rsidR="002E6246" w:rsidRPr="00F172F9">
              <w:rPr>
                <w:rFonts w:ascii="Myriad Pro" w:hAnsi="Myriad Pro" w:cs="Calibri"/>
                <w:b/>
                <w:bCs/>
                <w:color w:val="FFFFFF" w:themeColor="background1"/>
                <w:sz w:val="18"/>
                <w:szCs w:val="18"/>
              </w:rPr>
              <w:t>ности</w:t>
            </w:r>
            <w:r w:rsidR="002E6246" w:rsidRPr="00F172F9">
              <w:rPr>
                <w:rFonts w:ascii="Myriad Pro" w:hAnsi="Myriad Pro" w:cs="Myanmar Text"/>
                <w:b/>
                <w:bCs/>
                <w:color w:val="FFFFFF" w:themeColor="background1"/>
                <w:sz w:val="18"/>
                <w:szCs w:val="18"/>
              </w:rPr>
              <w:t xml:space="preserve"> </w:t>
            </w:r>
            <w:r>
              <w:rPr>
                <w:rFonts w:ascii="Myriad Pro" w:hAnsi="Myriad Pro" w:cs="Calibri"/>
                <w:b/>
                <w:bCs/>
                <w:color w:val="FFFFFF" w:themeColor="background1"/>
                <w:sz w:val="18"/>
                <w:szCs w:val="18"/>
              </w:rPr>
              <w:t>подконт</w:t>
            </w:r>
            <w:r w:rsidR="002E6246" w:rsidRPr="00F172F9">
              <w:rPr>
                <w:rFonts w:ascii="Myriad Pro" w:hAnsi="Myriad Pro" w:cs="Calibri"/>
                <w:b/>
                <w:bCs/>
                <w:color w:val="FFFFFF" w:themeColor="background1"/>
                <w:sz w:val="18"/>
                <w:szCs w:val="18"/>
              </w:rPr>
              <w:t>рольных</w:t>
            </w:r>
            <w:r w:rsidR="002E6246" w:rsidRPr="00F172F9">
              <w:rPr>
                <w:rFonts w:ascii="Myriad Pro" w:hAnsi="Myriad Pro" w:cs="Myanmar Text"/>
                <w:b/>
                <w:bCs/>
                <w:color w:val="FFFFFF" w:themeColor="background1"/>
                <w:sz w:val="18"/>
                <w:szCs w:val="18"/>
              </w:rPr>
              <w:t xml:space="preserve"> </w:t>
            </w:r>
            <w:r w:rsidR="002E6246" w:rsidRPr="00F172F9">
              <w:rPr>
                <w:rFonts w:ascii="Myriad Pro" w:hAnsi="Myriad Pro" w:cs="Calibri"/>
                <w:b/>
                <w:bCs/>
                <w:color w:val="FFFFFF" w:themeColor="background1"/>
                <w:sz w:val="18"/>
                <w:szCs w:val="18"/>
              </w:rPr>
              <w:t>расходов</w:t>
            </w:r>
            <w:r w:rsidR="002E6246" w:rsidRPr="00F172F9">
              <w:rPr>
                <w:rFonts w:ascii="Myriad Pro" w:hAnsi="Myriad Pro" w:cs="Myanmar Text"/>
                <w:b/>
                <w:bCs/>
                <w:color w:val="FFFFFF" w:themeColor="background1"/>
                <w:sz w:val="18"/>
                <w:szCs w:val="18"/>
              </w:rPr>
              <w:br/>
            </w:r>
            <w:r w:rsidR="002E6246" w:rsidRPr="00F172F9">
              <w:rPr>
                <w:rFonts w:ascii="Myriad Pro" w:hAnsi="Myriad Pro" w:cs="Calibri"/>
                <w:b/>
                <w:bCs/>
                <w:color w:val="FFFFFF" w:themeColor="background1"/>
                <w:sz w:val="18"/>
                <w:szCs w:val="18"/>
              </w:rPr>
              <w:t>по</w:t>
            </w:r>
            <w:r w:rsidR="002E6246" w:rsidRPr="00F172F9">
              <w:rPr>
                <w:rFonts w:ascii="Myriad Pro" w:hAnsi="Myriad Pro" w:cs="Myanmar Text"/>
                <w:b/>
                <w:bCs/>
                <w:color w:val="FFFFFF" w:themeColor="background1"/>
                <w:sz w:val="18"/>
                <w:szCs w:val="18"/>
              </w:rPr>
              <w:t xml:space="preserve"> </w:t>
            </w:r>
            <w:r w:rsidR="002E6246" w:rsidRPr="00F172F9">
              <w:rPr>
                <w:rFonts w:ascii="Myriad Pro" w:hAnsi="Myriad Pro" w:cs="Calibri"/>
                <w:b/>
                <w:bCs/>
                <w:color w:val="FFFFFF" w:themeColor="background1"/>
                <w:sz w:val="18"/>
                <w:szCs w:val="18"/>
              </w:rPr>
              <w:t>количеству</w:t>
            </w:r>
            <w:r w:rsidR="002E6246" w:rsidRPr="00F172F9">
              <w:rPr>
                <w:rFonts w:ascii="Myriad Pro" w:hAnsi="Myriad Pro" w:cs="Myanmar Text"/>
                <w:b/>
                <w:bCs/>
                <w:color w:val="FFFFFF" w:themeColor="background1"/>
                <w:sz w:val="18"/>
                <w:szCs w:val="18"/>
              </w:rPr>
              <w:t xml:space="preserve"> </w:t>
            </w:r>
            <w:r w:rsidR="002E6246" w:rsidRPr="00F172F9">
              <w:rPr>
                <w:rFonts w:ascii="Myriad Pro" w:hAnsi="Myriad Pro" w:cs="Calibri"/>
                <w:b/>
                <w:bCs/>
                <w:color w:val="FFFFFF" w:themeColor="background1"/>
                <w:sz w:val="18"/>
                <w:szCs w:val="18"/>
              </w:rPr>
              <w:t>активов</w:t>
            </w:r>
          </w:p>
        </w:tc>
        <w:tc>
          <w:tcPr>
            <w:tcW w:w="2422"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1A006" w14:textId="77777777" w:rsidR="002E6246" w:rsidRPr="00F172F9" w:rsidRDefault="002E6246" w:rsidP="007A377A">
            <w:pPr>
              <w:tabs>
                <w:tab w:val="left" w:pos="0"/>
              </w:tabs>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Величина</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технологического</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расхода</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потерь</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электрической</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энергии</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уровень</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потерь</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электрической</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энергии</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при</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ее</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передаче</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по</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электрическим</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сетям</w:t>
            </w:r>
            <w:r w:rsidRPr="00F172F9">
              <w:rPr>
                <w:rFonts w:ascii="Myriad Pro" w:hAnsi="Myriad Pro" w:cs="Myanmar Text"/>
                <w:b/>
                <w:bCs/>
                <w:color w:val="FFFFFF" w:themeColor="background1"/>
                <w:sz w:val="18"/>
                <w:szCs w:val="18"/>
              </w:rPr>
              <w:t>)</w:t>
            </w:r>
          </w:p>
        </w:tc>
        <w:tc>
          <w:tcPr>
            <w:tcW w:w="9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4FD8B" w14:textId="77777777" w:rsidR="002E6246" w:rsidRPr="00F172F9" w:rsidRDefault="002E6246" w:rsidP="00014013">
            <w:pPr>
              <w:tabs>
                <w:tab w:val="left" w:pos="-172"/>
              </w:tabs>
              <w:ind w:left="-30" w:right="-82" w:hanging="52"/>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Уровень</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надежности</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реализуемых</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товаров</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услуг</w:t>
            </w:r>
            <w:r w:rsidRPr="00F172F9">
              <w:rPr>
                <w:rFonts w:ascii="Myriad Pro" w:hAnsi="Myriad Pro" w:cs="Myanmar Text"/>
                <w:b/>
                <w:bCs/>
                <w:color w:val="FFFFFF" w:themeColor="background1"/>
                <w:sz w:val="18"/>
                <w:szCs w:val="18"/>
              </w:rPr>
              <w:t>)</w:t>
            </w:r>
          </w:p>
        </w:tc>
        <w:tc>
          <w:tcPr>
            <w:tcW w:w="18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F7E89" w14:textId="77777777" w:rsidR="002E6246" w:rsidRPr="00F172F9" w:rsidRDefault="002E6246" w:rsidP="007A377A">
            <w:pPr>
              <w:tabs>
                <w:tab w:val="left" w:pos="0"/>
              </w:tabs>
              <w:jc w:val="center"/>
              <w:rPr>
                <w:rFonts w:ascii="Myriad Pro" w:hAnsi="Myriad Pro" w:cs="Myanmar Text"/>
                <w:b/>
                <w:bCs/>
                <w:color w:val="FFFFFF" w:themeColor="background1"/>
                <w:sz w:val="18"/>
                <w:szCs w:val="18"/>
              </w:rPr>
            </w:pPr>
            <w:r w:rsidRPr="00F172F9">
              <w:rPr>
                <w:rFonts w:ascii="Myriad Pro" w:hAnsi="Myriad Pro" w:cs="Calibri"/>
                <w:b/>
                <w:bCs/>
                <w:color w:val="FFFFFF" w:themeColor="background1"/>
                <w:sz w:val="18"/>
                <w:szCs w:val="18"/>
              </w:rPr>
              <w:t>Уровень</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качества</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реализуемых</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товаров</w:t>
            </w:r>
            <w:r w:rsidRPr="00F172F9">
              <w:rPr>
                <w:rFonts w:ascii="Myriad Pro" w:hAnsi="Myriad Pro" w:cs="Myanmar Text"/>
                <w:b/>
                <w:bCs/>
                <w:color w:val="FFFFFF" w:themeColor="background1"/>
                <w:sz w:val="18"/>
                <w:szCs w:val="18"/>
              </w:rPr>
              <w:t xml:space="preserve"> (</w:t>
            </w:r>
            <w:r w:rsidRPr="00F172F9">
              <w:rPr>
                <w:rFonts w:ascii="Myriad Pro" w:hAnsi="Myriad Pro" w:cs="Calibri"/>
                <w:b/>
                <w:bCs/>
                <w:color w:val="FFFFFF" w:themeColor="background1"/>
                <w:sz w:val="18"/>
                <w:szCs w:val="18"/>
              </w:rPr>
              <w:t>услуг</w:t>
            </w:r>
            <w:r w:rsidRPr="00F172F9">
              <w:rPr>
                <w:rFonts w:ascii="Myriad Pro" w:hAnsi="Myriad Pro" w:cs="Myanmar Text"/>
                <w:b/>
                <w:bCs/>
                <w:color w:val="FFFFFF" w:themeColor="background1"/>
                <w:sz w:val="18"/>
                <w:szCs w:val="18"/>
              </w:rPr>
              <w:t>)</w:t>
            </w:r>
          </w:p>
        </w:tc>
      </w:tr>
      <w:tr w:rsidR="002E6246" w:rsidRPr="00F172F9" w14:paraId="4584DF97" w14:textId="77777777" w:rsidTr="00014013">
        <w:trPr>
          <w:gridAfter w:val="1"/>
          <w:wAfter w:w="7" w:type="dxa"/>
          <w:trHeight w:val="2177"/>
          <w:tblHeader/>
          <w:jc w:val="center"/>
        </w:trPr>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BF397"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6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CAD2C"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10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C15C3"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11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BD1E8"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082BA"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242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4046B"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9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A579C"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51FD43C" w14:textId="77777777" w:rsidR="002E6246" w:rsidRPr="00F172F9" w:rsidRDefault="00014013" w:rsidP="007A377A">
            <w:pPr>
              <w:tabs>
                <w:tab w:val="left" w:pos="0"/>
              </w:tabs>
              <w:jc w:val="center"/>
              <w:rPr>
                <w:rFonts w:ascii="Myriad Pro" w:hAnsi="Myriad Pro" w:cs="Myanmar Text"/>
                <w:color w:val="FFFFFF" w:themeColor="background1"/>
                <w:sz w:val="18"/>
                <w:szCs w:val="18"/>
              </w:rPr>
            </w:pPr>
            <w:r>
              <w:rPr>
                <w:rFonts w:ascii="Myriad Pro" w:hAnsi="Myriad Pro" w:cs="Calibri"/>
                <w:color w:val="FFFFFF" w:themeColor="background1"/>
                <w:sz w:val="18"/>
                <w:szCs w:val="18"/>
              </w:rPr>
              <w:t>Пока</w:t>
            </w:r>
            <w:r w:rsidR="002E6246" w:rsidRPr="00F172F9">
              <w:rPr>
                <w:rFonts w:ascii="Myriad Pro" w:hAnsi="Myriad Pro" w:cs="Calibri"/>
                <w:color w:val="FFFFFF" w:themeColor="background1"/>
                <w:sz w:val="18"/>
                <w:szCs w:val="18"/>
              </w:rPr>
              <w:t>затель</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уровня</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качества</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осуществляемого</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технологического</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присоединения</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к</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сети</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1DF677" w14:textId="77777777" w:rsidR="002E6246" w:rsidRPr="00F172F9" w:rsidRDefault="00014013" w:rsidP="007A377A">
            <w:pPr>
              <w:tabs>
                <w:tab w:val="left" w:pos="0"/>
              </w:tabs>
              <w:jc w:val="center"/>
              <w:rPr>
                <w:rFonts w:ascii="Myriad Pro" w:hAnsi="Myriad Pro" w:cs="Myanmar Text"/>
                <w:color w:val="FFFFFF" w:themeColor="background1"/>
                <w:sz w:val="18"/>
                <w:szCs w:val="18"/>
              </w:rPr>
            </w:pPr>
            <w:r>
              <w:rPr>
                <w:rFonts w:ascii="Myriad Pro" w:hAnsi="Myriad Pro" w:cs="Calibri"/>
                <w:color w:val="FFFFFF" w:themeColor="background1"/>
                <w:sz w:val="18"/>
                <w:szCs w:val="18"/>
              </w:rPr>
              <w:t>Пока</w:t>
            </w:r>
            <w:r w:rsidR="002E6246" w:rsidRPr="00F172F9">
              <w:rPr>
                <w:rFonts w:ascii="Myriad Pro" w:hAnsi="Myriad Pro" w:cs="Calibri"/>
                <w:color w:val="FFFFFF" w:themeColor="background1"/>
                <w:sz w:val="18"/>
                <w:szCs w:val="18"/>
              </w:rPr>
              <w:t>затель</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уровня</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качества</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обслуживания</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потребителей</w:t>
            </w:r>
            <w:r w:rsidR="002E6246" w:rsidRPr="00F172F9">
              <w:rPr>
                <w:rFonts w:ascii="Myriad Pro" w:hAnsi="Myriad Pro" w:cs="Myanmar Text"/>
                <w:color w:val="FFFFFF" w:themeColor="background1"/>
                <w:sz w:val="18"/>
                <w:szCs w:val="18"/>
              </w:rPr>
              <w:t xml:space="preserve"> </w:t>
            </w:r>
            <w:r w:rsidR="002E6246" w:rsidRPr="00F172F9">
              <w:rPr>
                <w:rFonts w:ascii="Myriad Pro" w:hAnsi="Myriad Pro" w:cs="Calibri"/>
                <w:color w:val="FFFFFF" w:themeColor="background1"/>
                <w:sz w:val="18"/>
                <w:szCs w:val="18"/>
              </w:rPr>
              <w:t>услуг</w:t>
            </w:r>
          </w:p>
        </w:tc>
      </w:tr>
      <w:tr w:rsidR="002E6246" w:rsidRPr="00F172F9" w14:paraId="3D8491F4" w14:textId="77777777" w:rsidTr="00014013">
        <w:trPr>
          <w:gridAfter w:val="1"/>
          <w:wAfter w:w="7" w:type="dxa"/>
          <w:trHeight w:val="300"/>
          <w:tblHeader/>
          <w:jc w:val="center"/>
        </w:trPr>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26BB7"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6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B0660" w14:textId="77777777" w:rsidR="002E6246" w:rsidRPr="00F172F9" w:rsidRDefault="002E6246" w:rsidP="007A377A">
            <w:pPr>
              <w:tabs>
                <w:tab w:val="left" w:pos="0"/>
              </w:tabs>
              <w:rPr>
                <w:rFonts w:ascii="Myriad Pro" w:hAnsi="Myriad Pro" w:cs="Myanmar Text"/>
                <w:b/>
                <w:bCs/>
                <w:color w:val="FFFFFF" w:themeColor="background1"/>
                <w:sz w:val="18"/>
                <w:szCs w:val="18"/>
              </w:rPr>
            </w:pP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FE061DF"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Calibri"/>
                <w:color w:val="FFFFFF" w:themeColor="background1"/>
                <w:sz w:val="18"/>
                <w:szCs w:val="18"/>
              </w:rPr>
              <w:t>млн</w:t>
            </w:r>
            <w:r w:rsidRPr="00F172F9">
              <w:rPr>
                <w:rFonts w:ascii="Myriad Pro" w:hAnsi="Myriad Pro" w:cs="Myanmar Text"/>
                <w:color w:val="FFFFFF" w:themeColor="background1"/>
                <w:sz w:val="18"/>
                <w:szCs w:val="18"/>
              </w:rPr>
              <w:t xml:space="preserve">. </w:t>
            </w:r>
            <w:r w:rsidRPr="00F172F9">
              <w:rPr>
                <w:rFonts w:ascii="Myriad Pro" w:hAnsi="Myriad Pro" w:cs="Calibri"/>
                <w:color w:val="FFFFFF" w:themeColor="background1"/>
                <w:sz w:val="18"/>
                <w:szCs w:val="18"/>
              </w:rPr>
              <w:t>руб</w:t>
            </w:r>
            <w:r w:rsidRPr="00F172F9">
              <w:rPr>
                <w:rFonts w:ascii="Myriad Pro" w:hAnsi="Myriad Pro" w:cs="Myanmar Text"/>
                <w:color w:val="FFFFFF" w:themeColor="background1"/>
                <w:sz w:val="18"/>
                <w:szCs w:val="18"/>
              </w:rPr>
              <w:t>.</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178F6B"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Myanmar Text"/>
                <w:color w:val="FFFFFF" w:themeColor="background1"/>
                <w:sz w:val="18"/>
                <w:szCs w:val="18"/>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8E5A276"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Myanmar Text"/>
                <w:color w:val="FFFFFF" w:themeColor="background1"/>
                <w:sz w:val="18"/>
                <w:szCs w:val="18"/>
              </w:rPr>
              <w:t>%</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96513F"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Calibri"/>
                <w:color w:val="FFFFFF" w:themeColor="background1"/>
                <w:sz w:val="18"/>
                <w:szCs w:val="18"/>
              </w:rPr>
              <w:t>ВН</w:t>
            </w:r>
          </w:p>
        </w:tc>
        <w:tc>
          <w:tcPr>
            <w:tcW w:w="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B7C990"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Calibri"/>
                <w:color w:val="FFFFFF" w:themeColor="background1"/>
                <w:sz w:val="18"/>
                <w:szCs w:val="18"/>
              </w:rPr>
              <w:t>СН</w:t>
            </w:r>
            <w:r w:rsidRPr="00F172F9">
              <w:rPr>
                <w:rFonts w:ascii="Myriad Pro" w:hAnsi="Myriad Pro" w:cs="Myanmar Text"/>
                <w:color w:val="FFFFFF" w:themeColor="background1"/>
                <w:sz w:val="18"/>
                <w:szCs w:val="18"/>
              </w:rPr>
              <w:t>1</w:t>
            </w:r>
          </w:p>
        </w:tc>
        <w:tc>
          <w:tcPr>
            <w:tcW w:w="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EBC4D76"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Calibri"/>
                <w:color w:val="FFFFFF" w:themeColor="background1"/>
                <w:sz w:val="18"/>
                <w:szCs w:val="18"/>
              </w:rPr>
              <w:t>СН</w:t>
            </w:r>
            <w:r w:rsidRPr="00F172F9">
              <w:rPr>
                <w:rFonts w:ascii="Myriad Pro" w:hAnsi="Myriad Pro" w:cs="Myanmar Text"/>
                <w:color w:val="FFFFFF" w:themeColor="background1"/>
                <w:sz w:val="18"/>
                <w:szCs w:val="18"/>
              </w:rPr>
              <w:t>2</w:t>
            </w:r>
          </w:p>
        </w:tc>
        <w:tc>
          <w:tcPr>
            <w:tcW w:w="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8F491E3"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Calibri"/>
                <w:color w:val="FFFFFF" w:themeColor="background1"/>
                <w:sz w:val="18"/>
                <w:szCs w:val="18"/>
              </w:rPr>
              <w:t>НН</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8DB27D"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Myanmar Text"/>
                <w:color w:val="FFFFFF" w:themeColor="background1"/>
                <w:sz w:val="18"/>
                <w:szCs w:val="18"/>
              </w:rPr>
              <w:t>-</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C055D86"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Myanmar Text"/>
                <w:color w:val="FFFFFF" w:themeColor="background1"/>
                <w:sz w:val="18"/>
                <w:szCs w:val="18"/>
              </w:rPr>
              <w:t>-</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E197AC" w14:textId="77777777" w:rsidR="002E6246" w:rsidRPr="00F172F9" w:rsidRDefault="002E6246" w:rsidP="007A377A">
            <w:pPr>
              <w:tabs>
                <w:tab w:val="left" w:pos="0"/>
              </w:tabs>
              <w:jc w:val="center"/>
              <w:rPr>
                <w:rFonts w:ascii="Myriad Pro" w:hAnsi="Myriad Pro" w:cs="Myanmar Text"/>
                <w:color w:val="FFFFFF" w:themeColor="background1"/>
                <w:sz w:val="18"/>
                <w:szCs w:val="18"/>
              </w:rPr>
            </w:pPr>
            <w:r w:rsidRPr="00F172F9">
              <w:rPr>
                <w:rFonts w:ascii="Myriad Pro" w:hAnsi="Myriad Pro" w:cs="Myanmar Text"/>
                <w:color w:val="FFFFFF" w:themeColor="background1"/>
                <w:sz w:val="18"/>
                <w:szCs w:val="18"/>
              </w:rPr>
              <w:t>-</w:t>
            </w:r>
          </w:p>
        </w:tc>
      </w:tr>
      <w:tr w:rsidR="002E6246" w:rsidRPr="00F172F9" w14:paraId="0D32E273" w14:textId="77777777" w:rsidTr="00014013">
        <w:trPr>
          <w:gridAfter w:val="1"/>
          <w:wAfter w:w="7" w:type="dxa"/>
          <w:trHeight w:val="300"/>
          <w:jc w:val="center"/>
        </w:trPr>
        <w:tc>
          <w:tcPr>
            <w:tcW w:w="1276" w:type="dxa"/>
            <w:vMerge w:val="restart"/>
            <w:tcBorders>
              <w:top w:val="single" w:sz="4" w:space="0" w:color="FFFFFF" w:themeColor="background1"/>
            </w:tcBorders>
            <w:shd w:val="clear" w:color="auto" w:fill="auto"/>
            <w:vAlign w:val="center"/>
            <w:hideMark/>
          </w:tcPr>
          <w:p w14:paraId="21E009C5" w14:textId="77777777" w:rsidR="002E6246" w:rsidRPr="00F172F9" w:rsidRDefault="002E6246" w:rsidP="00014013">
            <w:pPr>
              <w:tabs>
                <w:tab w:val="left" w:pos="-186"/>
              </w:tabs>
              <w:ind w:left="-45" w:right="-30"/>
              <w:jc w:val="center"/>
              <w:rPr>
                <w:rFonts w:ascii="Myriad Pro" w:hAnsi="Myriad Pro" w:cs="Myanmar Text"/>
                <w:sz w:val="18"/>
                <w:szCs w:val="18"/>
              </w:rPr>
            </w:pPr>
            <w:r w:rsidRPr="00F172F9">
              <w:rPr>
                <w:rFonts w:ascii="Myriad Pro" w:hAnsi="Myriad Pro" w:cs="Calibri"/>
                <w:sz w:val="18"/>
                <w:szCs w:val="18"/>
              </w:rPr>
              <w:t>Филиал</w:t>
            </w:r>
            <w:r w:rsidRPr="00F172F9">
              <w:rPr>
                <w:rFonts w:ascii="Myriad Pro" w:hAnsi="Myriad Pro" w:cs="Myanmar Text"/>
                <w:sz w:val="18"/>
                <w:szCs w:val="18"/>
              </w:rPr>
              <w:t xml:space="preserve"> </w:t>
            </w:r>
            <w:r w:rsidRPr="00F172F9">
              <w:rPr>
                <w:rFonts w:ascii="Myriad Pro" w:hAnsi="Myriad Pro" w:cs="Calibri"/>
                <w:sz w:val="18"/>
                <w:szCs w:val="18"/>
              </w:rPr>
              <w:t>ПАО</w:t>
            </w:r>
            <w:r w:rsidRPr="00F172F9">
              <w:rPr>
                <w:rFonts w:ascii="Myriad Pro" w:hAnsi="Myriad Pro" w:cs="Myanmar Text"/>
                <w:sz w:val="18"/>
                <w:szCs w:val="18"/>
              </w:rPr>
              <w:t xml:space="preserve"> "</w:t>
            </w:r>
            <w:r w:rsidRPr="00F172F9">
              <w:rPr>
                <w:rFonts w:ascii="Myriad Pro" w:hAnsi="Myriad Pro" w:cs="Calibri"/>
                <w:sz w:val="18"/>
                <w:szCs w:val="18"/>
              </w:rPr>
              <w:t>МРСК</w:t>
            </w:r>
            <w:r w:rsidRPr="00F172F9">
              <w:rPr>
                <w:rFonts w:ascii="Myriad Pro" w:hAnsi="Myriad Pro" w:cs="Myanmar Text"/>
                <w:sz w:val="18"/>
                <w:szCs w:val="18"/>
              </w:rPr>
              <w:t xml:space="preserve"> </w:t>
            </w:r>
            <w:r w:rsidRPr="00F172F9">
              <w:rPr>
                <w:rFonts w:ascii="Myriad Pro" w:hAnsi="Myriad Pro" w:cs="Calibri"/>
                <w:sz w:val="18"/>
                <w:szCs w:val="18"/>
              </w:rPr>
              <w:t>Сибири</w:t>
            </w:r>
            <w:r w:rsidRPr="00F172F9">
              <w:rPr>
                <w:rFonts w:ascii="Myriad Pro" w:hAnsi="Myriad Pro" w:cs="Myanmar Text"/>
                <w:sz w:val="18"/>
                <w:szCs w:val="18"/>
              </w:rPr>
              <w:t>" - "</w:t>
            </w:r>
            <w:r w:rsidRPr="00F172F9">
              <w:rPr>
                <w:rFonts w:ascii="Myriad Pro" w:hAnsi="Myriad Pro" w:cs="Calibri"/>
                <w:sz w:val="18"/>
                <w:szCs w:val="18"/>
              </w:rPr>
              <w:t>Хакасэнерго</w:t>
            </w:r>
            <w:r w:rsidRPr="00F172F9">
              <w:rPr>
                <w:rFonts w:ascii="Myriad Pro" w:hAnsi="Myriad Pro" w:cs="Myanmar Text"/>
                <w:sz w:val="18"/>
                <w:szCs w:val="18"/>
              </w:rPr>
              <w:t>"</w:t>
            </w:r>
          </w:p>
        </w:tc>
        <w:tc>
          <w:tcPr>
            <w:tcW w:w="617" w:type="dxa"/>
            <w:tcBorders>
              <w:top w:val="single" w:sz="4" w:space="0" w:color="FFFFFF" w:themeColor="background1"/>
            </w:tcBorders>
            <w:shd w:val="clear" w:color="auto" w:fill="auto"/>
            <w:hideMark/>
          </w:tcPr>
          <w:p w14:paraId="2AE39306"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2017</w:t>
            </w:r>
          </w:p>
        </w:tc>
        <w:tc>
          <w:tcPr>
            <w:tcW w:w="1020" w:type="dxa"/>
            <w:tcBorders>
              <w:top w:val="single" w:sz="4" w:space="0" w:color="FFFFFF" w:themeColor="background1"/>
            </w:tcBorders>
            <w:shd w:val="clear" w:color="auto" w:fill="auto"/>
            <w:noWrap/>
            <w:vAlign w:val="bottom"/>
            <w:hideMark/>
          </w:tcPr>
          <w:p w14:paraId="778C1974"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746,535</w:t>
            </w:r>
          </w:p>
        </w:tc>
        <w:tc>
          <w:tcPr>
            <w:tcW w:w="1172" w:type="dxa"/>
            <w:tcBorders>
              <w:top w:val="single" w:sz="4" w:space="0" w:color="FFFFFF" w:themeColor="background1"/>
            </w:tcBorders>
            <w:shd w:val="clear" w:color="auto" w:fill="auto"/>
            <w:noWrap/>
            <w:vAlign w:val="bottom"/>
            <w:hideMark/>
          </w:tcPr>
          <w:p w14:paraId="54B973E5"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w:t>
            </w:r>
          </w:p>
        </w:tc>
        <w:tc>
          <w:tcPr>
            <w:tcW w:w="992" w:type="dxa"/>
            <w:tcBorders>
              <w:top w:val="single" w:sz="4" w:space="0" w:color="FFFFFF" w:themeColor="background1"/>
            </w:tcBorders>
            <w:shd w:val="clear" w:color="auto" w:fill="auto"/>
            <w:noWrap/>
            <w:vAlign w:val="bottom"/>
            <w:hideMark/>
          </w:tcPr>
          <w:p w14:paraId="69A002AA"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75</w:t>
            </w:r>
          </w:p>
        </w:tc>
        <w:tc>
          <w:tcPr>
            <w:tcW w:w="567" w:type="dxa"/>
            <w:tcBorders>
              <w:top w:val="single" w:sz="4" w:space="0" w:color="FFFFFF" w:themeColor="background1"/>
            </w:tcBorders>
            <w:shd w:val="clear" w:color="auto" w:fill="auto"/>
            <w:noWrap/>
            <w:vAlign w:val="bottom"/>
            <w:hideMark/>
          </w:tcPr>
          <w:p w14:paraId="3A9311DE"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0,78</w:t>
            </w:r>
          </w:p>
        </w:tc>
        <w:tc>
          <w:tcPr>
            <w:tcW w:w="594" w:type="dxa"/>
            <w:tcBorders>
              <w:top w:val="single" w:sz="4" w:space="0" w:color="FFFFFF" w:themeColor="background1"/>
            </w:tcBorders>
            <w:shd w:val="clear" w:color="auto" w:fill="auto"/>
            <w:noWrap/>
            <w:vAlign w:val="bottom"/>
            <w:hideMark/>
          </w:tcPr>
          <w:p w14:paraId="372150E2"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5,15</w:t>
            </w:r>
          </w:p>
        </w:tc>
        <w:tc>
          <w:tcPr>
            <w:tcW w:w="594" w:type="dxa"/>
            <w:tcBorders>
              <w:top w:val="single" w:sz="4" w:space="0" w:color="FFFFFF" w:themeColor="background1"/>
            </w:tcBorders>
            <w:shd w:val="clear" w:color="auto" w:fill="auto"/>
            <w:noWrap/>
            <w:vAlign w:val="bottom"/>
            <w:hideMark/>
          </w:tcPr>
          <w:p w14:paraId="1428C2C6"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7,96</w:t>
            </w:r>
          </w:p>
        </w:tc>
        <w:tc>
          <w:tcPr>
            <w:tcW w:w="667" w:type="dxa"/>
            <w:tcBorders>
              <w:top w:val="single" w:sz="4" w:space="0" w:color="FFFFFF" w:themeColor="background1"/>
            </w:tcBorders>
            <w:shd w:val="clear" w:color="auto" w:fill="auto"/>
            <w:noWrap/>
            <w:vAlign w:val="bottom"/>
            <w:hideMark/>
          </w:tcPr>
          <w:p w14:paraId="7AC4E325"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11,89</w:t>
            </w:r>
          </w:p>
        </w:tc>
        <w:tc>
          <w:tcPr>
            <w:tcW w:w="954" w:type="dxa"/>
            <w:tcBorders>
              <w:top w:val="single" w:sz="4" w:space="0" w:color="FFFFFF" w:themeColor="background1"/>
            </w:tcBorders>
            <w:shd w:val="clear" w:color="auto" w:fill="auto"/>
            <w:noWrap/>
            <w:vAlign w:val="bottom"/>
            <w:hideMark/>
          </w:tcPr>
          <w:p w14:paraId="6E4AEBA3"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0,0242</w:t>
            </w:r>
          </w:p>
        </w:tc>
        <w:tc>
          <w:tcPr>
            <w:tcW w:w="1018" w:type="dxa"/>
            <w:tcBorders>
              <w:top w:val="single" w:sz="4" w:space="0" w:color="FFFFFF" w:themeColor="background1"/>
            </w:tcBorders>
            <w:shd w:val="clear" w:color="auto" w:fill="auto"/>
            <w:noWrap/>
            <w:vAlign w:val="bottom"/>
            <w:hideMark/>
          </w:tcPr>
          <w:p w14:paraId="4B3ECD51"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1,0462</w:t>
            </w:r>
          </w:p>
        </w:tc>
        <w:tc>
          <w:tcPr>
            <w:tcW w:w="856" w:type="dxa"/>
            <w:tcBorders>
              <w:top w:val="single" w:sz="4" w:space="0" w:color="FFFFFF" w:themeColor="background1"/>
            </w:tcBorders>
            <w:shd w:val="clear" w:color="auto" w:fill="auto"/>
            <w:noWrap/>
            <w:vAlign w:val="bottom"/>
            <w:hideMark/>
          </w:tcPr>
          <w:p w14:paraId="43577511"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0,8975</w:t>
            </w:r>
          </w:p>
        </w:tc>
      </w:tr>
      <w:tr w:rsidR="002E6246" w:rsidRPr="00F172F9" w14:paraId="1385BA7B" w14:textId="77777777" w:rsidTr="00014013">
        <w:trPr>
          <w:gridAfter w:val="1"/>
          <w:wAfter w:w="7" w:type="dxa"/>
          <w:trHeight w:val="300"/>
          <w:jc w:val="center"/>
        </w:trPr>
        <w:tc>
          <w:tcPr>
            <w:tcW w:w="1276" w:type="dxa"/>
            <w:vMerge/>
            <w:vAlign w:val="center"/>
            <w:hideMark/>
          </w:tcPr>
          <w:p w14:paraId="7425FE03" w14:textId="77777777" w:rsidR="002E6246" w:rsidRPr="00F172F9" w:rsidRDefault="002E6246" w:rsidP="007A377A">
            <w:pPr>
              <w:tabs>
                <w:tab w:val="left" w:pos="0"/>
              </w:tabs>
              <w:rPr>
                <w:rFonts w:ascii="Myriad Pro" w:hAnsi="Myriad Pro" w:cs="Myanmar Text"/>
                <w:sz w:val="18"/>
                <w:szCs w:val="18"/>
              </w:rPr>
            </w:pPr>
          </w:p>
        </w:tc>
        <w:tc>
          <w:tcPr>
            <w:tcW w:w="617" w:type="dxa"/>
            <w:shd w:val="clear" w:color="auto" w:fill="auto"/>
            <w:hideMark/>
          </w:tcPr>
          <w:p w14:paraId="708EA7AE"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2018</w:t>
            </w:r>
          </w:p>
        </w:tc>
        <w:tc>
          <w:tcPr>
            <w:tcW w:w="1020" w:type="dxa"/>
            <w:shd w:val="clear" w:color="auto" w:fill="auto"/>
            <w:noWrap/>
            <w:vAlign w:val="bottom"/>
            <w:hideMark/>
          </w:tcPr>
          <w:p w14:paraId="2BC3C25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Calibri"/>
                <w:sz w:val="18"/>
                <w:szCs w:val="18"/>
              </w:rPr>
              <w:t>Х</w:t>
            </w:r>
          </w:p>
        </w:tc>
        <w:tc>
          <w:tcPr>
            <w:tcW w:w="1172" w:type="dxa"/>
            <w:shd w:val="clear" w:color="auto" w:fill="auto"/>
            <w:noWrap/>
            <w:vAlign w:val="bottom"/>
            <w:hideMark/>
          </w:tcPr>
          <w:p w14:paraId="10023388"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w:t>
            </w:r>
          </w:p>
        </w:tc>
        <w:tc>
          <w:tcPr>
            <w:tcW w:w="992" w:type="dxa"/>
            <w:shd w:val="clear" w:color="auto" w:fill="auto"/>
            <w:noWrap/>
            <w:vAlign w:val="bottom"/>
            <w:hideMark/>
          </w:tcPr>
          <w:p w14:paraId="3F7FB249"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75</w:t>
            </w:r>
          </w:p>
        </w:tc>
        <w:tc>
          <w:tcPr>
            <w:tcW w:w="567" w:type="dxa"/>
            <w:shd w:val="clear" w:color="auto" w:fill="auto"/>
            <w:noWrap/>
            <w:vAlign w:val="bottom"/>
            <w:hideMark/>
          </w:tcPr>
          <w:p w14:paraId="20E7781B"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0,78</w:t>
            </w:r>
          </w:p>
        </w:tc>
        <w:tc>
          <w:tcPr>
            <w:tcW w:w="594" w:type="dxa"/>
            <w:shd w:val="clear" w:color="auto" w:fill="auto"/>
            <w:noWrap/>
            <w:vAlign w:val="bottom"/>
            <w:hideMark/>
          </w:tcPr>
          <w:p w14:paraId="6AF778A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5,15</w:t>
            </w:r>
          </w:p>
        </w:tc>
        <w:tc>
          <w:tcPr>
            <w:tcW w:w="594" w:type="dxa"/>
            <w:shd w:val="clear" w:color="auto" w:fill="auto"/>
            <w:noWrap/>
            <w:vAlign w:val="bottom"/>
            <w:hideMark/>
          </w:tcPr>
          <w:p w14:paraId="32DB83A4"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7,96</w:t>
            </w:r>
          </w:p>
        </w:tc>
        <w:tc>
          <w:tcPr>
            <w:tcW w:w="667" w:type="dxa"/>
            <w:shd w:val="clear" w:color="auto" w:fill="auto"/>
            <w:noWrap/>
            <w:vAlign w:val="bottom"/>
            <w:hideMark/>
          </w:tcPr>
          <w:p w14:paraId="2A560B9D"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11,89</w:t>
            </w:r>
          </w:p>
        </w:tc>
        <w:tc>
          <w:tcPr>
            <w:tcW w:w="954" w:type="dxa"/>
            <w:shd w:val="clear" w:color="auto" w:fill="auto"/>
            <w:noWrap/>
            <w:vAlign w:val="bottom"/>
            <w:hideMark/>
          </w:tcPr>
          <w:p w14:paraId="42084221"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0,0238</w:t>
            </w:r>
          </w:p>
        </w:tc>
        <w:tc>
          <w:tcPr>
            <w:tcW w:w="1018" w:type="dxa"/>
            <w:shd w:val="clear" w:color="auto" w:fill="auto"/>
            <w:noWrap/>
            <w:vAlign w:val="bottom"/>
            <w:hideMark/>
          </w:tcPr>
          <w:p w14:paraId="51DDB963"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1,0305</w:t>
            </w:r>
          </w:p>
        </w:tc>
        <w:tc>
          <w:tcPr>
            <w:tcW w:w="856" w:type="dxa"/>
            <w:shd w:val="clear" w:color="auto" w:fill="auto"/>
            <w:noWrap/>
            <w:vAlign w:val="bottom"/>
            <w:hideMark/>
          </w:tcPr>
          <w:p w14:paraId="421DFD28"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0,8975</w:t>
            </w:r>
          </w:p>
        </w:tc>
      </w:tr>
      <w:tr w:rsidR="002E6246" w:rsidRPr="00F172F9" w14:paraId="481777C1" w14:textId="77777777" w:rsidTr="00014013">
        <w:trPr>
          <w:gridAfter w:val="1"/>
          <w:wAfter w:w="7" w:type="dxa"/>
          <w:trHeight w:val="300"/>
          <w:jc w:val="center"/>
        </w:trPr>
        <w:tc>
          <w:tcPr>
            <w:tcW w:w="1276" w:type="dxa"/>
            <w:vMerge/>
            <w:vAlign w:val="center"/>
            <w:hideMark/>
          </w:tcPr>
          <w:p w14:paraId="0C4FB716" w14:textId="77777777" w:rsidR="002E6246" w:rsidRPr="00F172F9" w:rsidRDefault="002E6246" w:rsidP="007A377A">
            <w:pPr>
              <w:tabs>
                <w:tab w:val="left" w:pos="0"/>
              </w:tabs>
              <w:rPr>
                <w:rFonts w:ascii="Myriad Pro" w:hAnsi="Myriad Pro" w:cs="Myanmar Text"/>
                <w:sz w:val="18"/>
                <w:szCs w:val="18"/>
              </w:rPr>
            </w:pPr>
          </w:p>
        </w:tc>
        <w:tc>
          <w:tcPr>
            <w:tcW w:w="617" w:type="dxa"/>
            <w:shd w:val="clear" w:color="auto" w:fill="auto"/>
            <w:noWrap/>
            <w:vAlign w:val="bottom"/>
            <w:hideMark/>
          </w:tcPr>
          <w:p w14:paraId="692F7585"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2019</w:t>
            </w:r>
          </w:p>
        </w:tc>
        <w:tc>
          <w:tcPr>
            <w:tcW w:w="1020" w:type="dxa"/>
            <w:shd w:val="clear" w:color="auto" w:fill="auto"/>
            <w:noWrap/>
            <w:vAlign w:val="bottom"/>
            <w:hideMark/>
          </w:tcPr>
          <w:p w14:paraId="5CBC67CD"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Calibri"/>
                <w:sz w:val="18"/>
                <w:szCs w:val="18"/>
              </w:rPr>
              <w:t>Х</w:t>
            </w:r>
          </w:p>
        </w:tc>
        <w:tc>
          <w:tcPr>
            <w:tcW w:w="1172" w:type="dxa"/>
            <w:shd w:val="clear" w:color="auto" w:fill="auto"/>
            <w:noWrap/>
            <w:vAlign w:val="bottom"/>
            <w:hideMark/>
          </w:tcPr>
          <w:p w14:paraId="42E7004F"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w:t>
            </w:r>
          </w:p>
        </w:tc>
        <w:tc>
          <w:tcPr>
            <w:tcW w:w="992" w:type="dxa"/>
            <w:shd w:val="clear" w:color="auto" w:fill="auto"/>
            <w:noWrap/>
            <w:vAlign w:val="bottom"/>
            <w:hideMark/>
          </w:tcPr>
          <w:p w14:paraId="3303B29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75</w:t>
            </w:r>
          </w:p>
        </w:tc>
        <w:tc>
          <w:tcPr>
            <w:tcW w:w="567" w:type="dxa"/>
            <w:shd w:val="clear" w:color="auto" w:fill="auto"/>
            <w:noWrap/>
            <w:vAlign w:val="bottom"/>
            <w:hideMark/>
          </w:tcPr>
          <w:p w14:paraId="2FE60C5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0,78</w:t>
            </w:r>
          </w:p>
        </w:tc>
        <w:tc>
          <w:tcPr>
            <w:tcW w:w="594" w:type="dxa"/>
            <w:shd w:val="clear" w:color="auto" w:fill="auto"/>
            <w:noWrap/>
            <w:vAlign w:val="bottom"/>
            <w:hideMark/>
          </w:tcPr>
          <w:p w14:paraId="27733646"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5,15</w:t>
            </w:r>
          </w:p>
        </w:tc>
        <w:tc>
          <w:tcPr>
            <w:tcW w:w="594" w:type="dxa"/>
            <w:shd w:val="clear" w:color="auto" w:fill="auto"/>
            <w:noWrap/>
            <w:vAlign w:val="bottom"/>
            <w:hideMark/>
          </w:tcPr>
          <w:p w14:paraId="09F5F3C6"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7,96</w:t>
            </w:r>
          </w:p>
        </w:tc>
        <w:tc>
          <w:tcPr>
            <w:tcW w:w="667" w:type="dxa"/>
            <w:shd w:val="clear" w:color="auto" w:fill="auto"/>
            <w:noWrap/>
            <w:vAlign w:val="bottom"/>
            <w:hideMark/>
          </w:tcPr>
          <w:p w14:paraId="3B95AC53"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11,89</w:t>
            </w:r>
          </w:p>
        </w:tc>
        <w:tc>
          <w:tcPr>
            <w:tcW w:w="954" w:type="dxa"/>
            <w:shd w:val="clear" w:color="auto" w:fill="auto"/>
            <w:noWrap/>
            <w:vAlign w:val="bottom"/>
            <w:hideMark/>
          </w:tcPr>
          <w:p w14:paraId="7800CB3C"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0,0235</w:t>
            </w:r>
          </w:p>
        </w:tc>
        <w:tc>
          <w:tcPr>
            <w:tcW w:w="1018" w:type="dxa"/>
            <w:shd w:val="clear" w:color="auto" w:fill="auto"/>
            <w:noWrap/>
            <w:vAlign w:val="bottom"/>
            <w:hideMark/>
          </w:tcPr>
          <w:p w14:paraId="5181A9E4"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1,0150</w:t>
            </w:r>
          </w:p>
        </w:tc>
        <w:tc>
          <w:tcPr>
            <w:tcW w:w="856" w:type="dxa"/>
            <w:shd w:val="clear" w:color="auto" w:fill="auto"/>
            <w:noWrap/>
            <w:vAlign w:val="bottom"/>
            <w:hideMark/>
          </w:tcPr>
          <w:p w14:paraId="765F7BA6"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0,8975</w:t>
            </w:r>
          </w:p>
        </w:tc>
      </w:tr>
      <w:tr w:rsidR="002E6246" w:rsidRPr="00F172F9" w14:paraId="7C7748F4" w14:textId="77777777" w:rsidTr="00014013">
        <w:trPr>
          <w:gridAfter w:val="1"/>
          <w:wAfter w:w="7" w:type="dxa"/>
          <w:trHeight w:val="300"/>
          <w:jc w:val="center"/>
        </w:trPr>
        <w:tc>
          <w:tcPr>
            <w:tcW w:w="1276" w:type="dxa"/>
            <w:vMerge/>
            <w:vAlign w:val="center"/>
            <w:hideMark/>
          </w:tcPr>
          <w:p w14:paraId="475A090B" w14:textId="77777777" w:rsidR="002E6246" w:rsidRPr="00F172F9" w:rsidRDefault="002E6246" w:rsidP="007A377A">
            <w:pPr>
              <w:tabs>
                <w:tab w:val="left" w:pos="0"/>
              </w:tabs>
              <w:rPr>
                <w:rFonts w:ascii="Myriad Pro" w:hAnsi="Myriad Pro" w:cs="Myanmar Text"/>
                <w:sz w:val="18"/>
                <w:szCs w:val="18"/>
              </w:rPr>
            </w:pPr>
          </w:p>
        </w:tc>
        <w:tc>
          <w:tcPr>
            <w:tcW w:w="617" w:type="dxa"/>
            <w:shd w:val="clear" w:color="auto" w:fill="auto"/>
            <w:noWrap/>
            <w:vAlign w:val="bottom"/>
            <w:hideMark/>
          </w:tcPr>
          <w:p w14:paraId="6419D458"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2020</w:t>
            </w:r>
          </w:p>
        </w:tc>
        <w:tc>
          <w:tcPr>
            <w:tcW w:w="1020" w:type="dxa"/>
            <w:shd w:val="clear" w:color="auto" w:fill="auto"/>
            <w:noWrap/>
            <w:vAlign w:val="bottom"/>
            <w:hideMark/>
          </w:tcPr>
          <w:p w14:paraId="4DF41CA5"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Calibri"/>
                <w:sz w:val="18"/>
                <w:szCs w:val="18"/>
              </w:rPr>
              <w:t>Х</w:t>
            </w:r>
          </w:p>
        </w:tc>
        <w:tc>
          <w:tcPr>
            <w:tcW w:w="1172" w:type="dxa"/>
            <w:shd w:val="clear" w:color="auto" w:fill="auto"/>
            <w:noWrap/>
            <w:vAlign w:val="bottom"/>
            <w:hideMark/>
          </w:tcPr>
          <w:p w14:paraId="28FBB644"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w:t>
            </w:r>
          </w:p>
        </w:tc>
        <w:tc>
          <w:tcPr>
            <w:tcW w:w="992" w:type="dxa"/>
            <w:shd w:val="clear" w:color="auto" w:fill="auto"/>
            <w:noWrap/>
            <w:vAlign w:val="bottom"/>
            <w:hideMark/>
          </w:tcPr>
          <w:p w14:paraId="5B8C1DC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75</w:t>
            </w:r>
          </w:p>
        </w:tc>
        <w:tc>
          <w:tcPr>
            <w:tcW w:w="567" w:type="dxa"/>
            <w:shd w:val="clear" w:color="auto" w:fill="auto"/>
            <w:noWrap/>
            <w:vAlign w:val="bottom"/>
            <w:hideMark/>
          </w:tcPr>
          <w:p w14:paraId="295E40CB"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0,78</w:t>
            </w:r>
          </w:p>
        </w:tc>
        <w:tc>
          <w:tcPr>
            <w:tcW w:w="594" w:type="dxa"/>
            <w:shd w:val="clear" w:color="auto" w:fill="auto"/>
            <w:noWrap/>
            <w:vAlign w:val="bottom"/>
            <w:hideMark/>
          </w:tcPr>
          <w:p w14:paraId="1FE870C2"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5,15</w:t>
            </w:r>
          </w:p>
        </w:tc>
        <w:tc>
          <w:tcPr>
            <w:tcW w:w="594" w:type="dxa"/>
            <w:shd w:val="clear" w:color="auto" w:fill="auto"/>
            <w:noWrap/>
            <w:vAlign w:val="bottom"/>
            <w:hideMark/>
          </w:tcPr>
          <w:p w14:paraId="333A811E"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7,96</w:t>
            </w:r>
          </w:p>
        </w:tc>
        <w:tc>
          <w:tcPr>
            <w:tcW w:w="667" w:type="dxa"/>
            <w:shd w:val="clear" w:color="auto" w:fill="auto"/>
            <w:noWrap/>
            <w:vAlign w:val="bottom"/>
            <w:hideMark/>
          </w:tcPr>
          <w:p w14:paraId="6678300A"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11,89</w:t>
            </w:r>
          </w:p>
        </w:tc>
        <w:tc>
          <w:tcPr>
            <w:tcW w:w="954" w:type="dxa"/>
            <w:shd w:val="clear" w:color="auto" w:fill="auto"/>
            <w:noWrap/>
            <w:vAlign w:val="bottom"/>
            <w:hideMark/>
          </w:tcPr>
          <w:p w14:paraId="2BD7EF2A"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0,0231</w:t>
            </w:r>
          </w:p>
        </w:tc>
        <w:tc>
          <w:tcPr>
            <w:tcW w:w="1018" w:type="dxa"/>
            <w:shd w:val="clear" w:color="auto" w:fill="auto"/>
            <w:noWrap/>
            <w:vAlign w:val="bottom"/>
            <w:hideMark/>
          </w:tcPr>
          <w:p w14:paraId="15FED795"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1,0000</w:t>
            </w:r>
          </w:p>
        </w:tc>
        <w:tc>
          <w:tcPr>
            <w:tcW w:w="856" w:type="dxa"/>
            <w:shd w:val="clear" w:color="auto" w:fill="auto"/>
            <w:noWrap/>
            <w:vAlign w:val="bottom"/>
            <w:hideMark/>
          </w:tcPr>
          <w:p w14:paraId="6CA120E1"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0,8975</w:t>
            </w:r>
          </w:p>
        </w:tc>
      </w:tr>
      <w:tr w:rsidR="002E6246" w:rsidRPr="00F172F9" w14:paraId="16A2F721" w14:textId="77777777" w:rsidTr="00014013">
        <w:trPr>
          <w:gridAfter w:val="1"/>
          <w:wAfter w:w="7" w:type="dxa"/>
          <w:trHeight w:val="300"/>
          <w:jc w:val="center"/>
        </w:trPr>
        <w:tc>
          <w:tcPr>
            <w:tcW w:w="1276" w:type="dxa"/>
            <w:vMerge/>
            <w:vAlign w:val="center"/>
            <w:hideMark/>
          </w:tcPr>
          <w:p w14:paraId="0736A42B" w14:textId="77777777" w:rsidR="002E6246" w:rsidRPr="00F172F9" w:rsidRDefault="002E6246" w:rsidP="007A377A">
            <w:pPr>
              <w:tabs>
                <w:tab w:val="left" w:pos="0"/>
              </w:tabs>
              <w:rPr>
                <w:rFonts w:ascii="Myriad Pro" w:hAnsi="Myriad Pro" w:cs="Myanmar Text"/>
                <w:sz w:val="18"/>
                <w:szCs w:val="18"/>
              </w:rPr>
            </w:pPr>
          </w:p>
        </w:tc>
        <w:tc>
          <w:tcPr>
            <w:tcW w:w="617" w:type="dxa"/>
            <w:shd w:val="clear" w:color="auto" w:fill="auto"/>
            <w:noWrap/>
            <w:vAlign w:val="bottom"/>
            <w:hideMark/>
          </w:tcPr>
          <w:p w14:paraId="5644ABE9"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2021</w:t>
            </w:r>
          </w:p>
        </w:tc>
        <w:tc>
          <w:tcPr>
            <w:tcW w:w="1020" w:type="dxa"/>
            <w:shd w:val="clear" w:color="auto" w:fill="auto"/>
            <w:noWrap/>
            <w:vAlign w:val="bottom"/>
            <w:hideMark/>
          </w:tcPr>
          <w:p w14:paraId="2383DC84"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Calibri"/>
                <w:sz w:val="18"/>
                <w:szCs w:val="18"/>
              </w:rPr>
              <w:t>Х</w:t>
            </w:r>
          </w:p>
        </w:tc>
        <w:tc>
          <w:tcPr>
            <w:tcW w:w="1172" w:type="dxa"/>
            <w:shd w:val="clear" w:color="auto" w:fill="auto"/>
            <w:noWrap/>
            <w:vAlign w:val="bottom"/>
            <w:hideMark/>
          </w:tcPr>
          <w:p w14:paraId="14AF89C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2,0</w:t>
            </w:r>
          </w:p>
        </w:tc>
        <w:tc>
          <w:tcPr>
            <w:tcW w:w="992" w:type="dxa"/>
            <w:shd w:val="clear" w:color="auto" w:fill="auto"/>
            <w:noWrap/>
            <w:vAlign w:val="bottom"/>
            <w:hideMark/>
          </w:tcPr>
          <w:p w14:paraId="2D443D67"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75</w:t>
            </w:r>
          </w:p>
        </w:tc>
        <w:tc>
          <w:tcPr>
            <w:tcW w:w="567" w:type="dxa"/>
            <w:shd w:val="clear" w:color="auto" w:fill="auto"/>
            <w:noWrap/>
            <w:vAlign w:val="bottom"/>
            <w:hideMark/>
          </w:tcPr>
          <w:p w14:paraId="2DF46A2B"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0,78</w:t>
            </w:r>
          </w:p>
        </w:tc>
        <w:tc>
          <w:tcPr>
            <w:tcW w:w="594" w:type="dxa"/>
            <w:shd w:val="clear" w:color="auto" w:fill="auto"/>
            <w:noWrap/>
            <w:vAlign w:val="bottom"/>
            <w:hideMark/>
          </w:tcPr>
          <w:p w14:paraId="1499AD9E"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5,15</w:t>
            </w:r>
          </w:p>
        </w:tc>
        <w:tc>
          <w:tcPr>
            <w:tcW w:w="594" w:type="dxa"/>
            <w:shd w:val="clear" w:color="auto" w:fill="auto"/>
            <w:noWrap/>
            <w:vAlign w:val="bottom"/>
            <w:hideMark/>
          </w:tcPr>
          <w:p w14:paraId="66A65080"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7,96</w:t>
            </w:r>
          </w:p>
        </w:tc>
        <w:tc>
          <w:tcPr>
            <w:tcW w:w="667" w:type="dxa"/>
            <w:shd w:val="clear" w:color="auto" w:fill="auto"/>
            <w:noWrap/>
            <w:vAlign w:val="bottom"/>
            <w:hideMark/>
          </w:tcPr>
          <w:p w14:paraId="156B30FE"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11,89</w:t>
            </w:r>
          </w:p>
        </w:tc>
        <w:tc>
          <w:tcPr>
            <w:tcW w:w="954" w:type="dxa"/>
            <w:shd w:val="clear" w:color="auto" w:fill="auto"/>
            <w:noWrap/>
            <w:vAlign w:val="bottom"/>
            <w:hideMark/>
          </w:tcPr>
          <w:p w14:paraId="4C4348BB"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0,0228</w:t>
            </w:r>
          </w:p>
        </w:tc>
        <w:tc>
          <w:tcPr>
            <w:tcW w:w="1018" w:type="dxa"/>
            <w:shd w:val="clear" w:color="auto" w:fill="auto"/>
            <w:noWrap/>
            <w:vAlign w:val="bottom"/>
            <w:hideMark/>
          </w:tcPr>
          <w:p w14:paraId="4C49FA36"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1,0000</w:t>
            </w:r>
          </w:p>
        </w:tc>
        <w:tc>
          <w:tcPr>
            <w:tcW w:w="856" w:type="dxa"/>
            <w:shd w:val="clear" w:color="auto" w:fill="auto"/>
            <w:noWrap/>
            <w:vAlign w:val="bottom"/>
            <w:hideMark/>
          </w:tcPr>
          <w:p w14:paraId="4D10C002" w14:textId="77777777" w:rsidR="002E6246" w:rsidRPr="00F172F9" w:rsidRDefault="002E6246" w:rsidP="007A377A">
            <w:pPr>
              <w:tabs>
                <w:tab w:val="left" w:pos="0"/>
              </w:tabs>
              <w:jc w:val="center"/>
              <w:rPr>
                <w:rFonts w:ascii="Myriad Pro" w:hAnsi="Myriad Pro" w:cs="Myanmar Text"/>
                <w:sz w:val="18"/>
                <w:szCs w:val="18"/>
              </w:rPr>
            </w:pPr>
            <w:r w:rsidRPr="00F172F9">
              <w:rPr>
                <w:rFonts w:ascii="Myriad Pro" w:hAnsi="Myriad Pro" w:cs="Myanmar Text"/>
                <w:sz w:val="18"/>
                <w:szCs w:val="18"/>
              </w:rPr>
              <w:t>0,8975</w:t>
            </w:r>
          </w:p>
        </w:tc>
      </w:tr>
    </w:tbl>
    <w:p w14:paraId="04EF5DC5" w14:textId="77777777" w:rsidR="002E6246" w:rsidRDefault="002E6246" w:rsidP="002E6246">
      <w:pPr>
        <w:tabs>
          <w:tab w:val="left" w:pos="0"/>
        </w:tabs>
        <w:spacing w:line="360" w:lineRule="auto"/>
        <w:ind w:firstLine="567"/>
        <w:jc w:val="both"/>
        <w:rPr>
          <w:rFonts w:ascii="Myriad Pro" w:hAnsi="Myriad Pro"/>
          <w:sz w:val="26"/>
          <w:szCs w:val="26"/>
        </w:rPr>
      </w:pPr>
    </w:p>
    <w:p w14:paraId="6DED0B8E"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Регистрация 11 января 2019 года исправленной версии Приказа </w:t>
      </w:r>
      <w:r w:rsidRPr="00D25A6A">
        <w:rPr>
          <w:rFonts w:ascii="Myriad Pro" w:hAnsi="Myriad Pro"/>
          <w:sz w:val="26"/>
          <w:szCs w:val="26"/>
        </w:rPr>
        <w:t xml:space="preserve">от 26.12.2018 № 7-э </w:t>
      </w:r>
      <w:r>
        <w:rPr>
          <w:rFonts w:ascii="Myriad Pro" w:hAnsi="Myriad Pro"/>
          <w:sz w:val="26"/>
          <w:szCs w:val="26"/>
        </w:rPr>
        <w:t xml:space="preserve">(опубликовано 17.01.2019 г.), а не в конце 2018 года, в период принятия окончательных решений при тарифном регулировании Филиала «Хакасэнерго» на 2019 год, расценивается Исполнителем как метод снижения регулирующим органом подконтрольных расходов регулируемой организации на 2019 год. Принятая корректировка подконтрольных расходов регулирующего органа во исполнение решения Верховного Суда Российской Федерации от 25.01.2018г. №55-АПГ17-9 согласно исправленной версии Приказа составляет </w:t>
      </w:r>
      <w:r w:rsidRPr="002F15E8">
        <w:rPr>
          <w:rFonts w:ascii="Myriad Pro" w:hAnsi="Myriad Pro"/>
          <w:sz w:val="26"/>
          <w:szCs w:val="26"/>
        </w:rPr>
        <w:t>33 867,00</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(скорректированный размер подконтрольных расходов в сумме 746 535 тыс. </w:t>
      </w:r>
      <w:r w:rsidR="009B5426">
        <w:rPr>
          <w:rFonts w:ascii="Myriad Pro" w:hAnsi="Myriad Pro"/>
          <w:sz w:val="26"/>
          <w:szCs w:val="26"/>
        </w:rPr>
        <w:t>руб.</w:t>
      </w:r>
      <w:r>
        <w:rPr>
          <w:rFonts w:ascii="Myriad Pro" w:hAnsi="Myriad Pro"/>
          <w:sz w:val="26"/>
          <w:szCs w:val="26"/>
        </w:rPr>
        <w:t xml:space="preserve"> за минусом первоначально утвержденного размера подконтрольных расходов 712 668 тыс. </w:t>
      </w:r>
      <w:r w:rsidR="009B5426">
        <w:rPr>
          <w:rFonts w:ascii="Myriad Pro" w:hAnsi="Myriad Pro"/>
          <w:sz w:val="26"/>
          <w:szCs w:val="26"/>
        </w:rPr>
        <w:t>руб.</w:t>
      </w:r>
      <w:r>
        <w:rPr>
          <w:rFonts w:ascii="Myriad Pro" w:hAnsi="Myriad Pro"/>
          <w:sz w:val="26"/>
          <w:szCs w:val="26"/>
        </w:rPr>
        <w:t xml:space="preserve">), с учетом приведения индексным методом к величине на 2019 год - </w:t>
      </w:r>
      <w:r w:rsidRPr="002F15E8">
        <w:rPr>
          <w:rFonts w:ascii="Myriad Pro" w:hAnsi="Myriad Pro"/>
          <w:sz w:val="26"/>
          <w:szCs w:val="26"/>
        </w:rPr>
        <w:t>35 682,21</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w:t>
      </w:r>
    </w:p>
    <w:p w14:paraId="39E1413F" w14:textId="39A2F65D"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Ранее в текущем разделе отчета Исполнитель приводит учтенный, принятый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в расчете корректировки НВВ Филиала «Хакасэнерго» на 2019 год размер расходов, признанных по суду к включению в НВВ регулируемой организации, в сумме</w:t>
      </w:r>
      <w:r w:rsidR="00014013">
        <w:rPr>
          <w:rFonts w:ascii="Myriad Pro" w:hAnsi="Myriad Pro"/>
          <w:sz w:val="26"/>
          <w:szCs w:val="26"/>
        </w:rPr>
        <w:t xml:space="preserve"> </w:t>
      </w:r>
      <w:r w:rsidRPr="002F15E8">
        <w:rPr>
          <w:rFonts w:ascii="Myriad Pro" w:hAnsi="Myriad Pro"/>
          <w:sz w:val="26"/>
          <w:szCs w:val="26"/>
        </w:rPr>
        <w:t>28 098,13</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Таким образом, дополнительно возможный к получению в расчете </w:t>
      </w:r>
      <w:r>
        <w:rPr>
          <w:rFonts w:ascii="Myriad Pro" w:hAnsi="Myriad Pro"/>
          <w:sz w:val="26"/>
          <w:szCs w:val="26"/>
        </w:rPr>
        <w:lastRenderedPageBreak/>
        <w:t xml:space="preserve">НВВ на 2019 год размер расходов предприятия мог составить 7 584,08 тыс. </w:t>
      </w:r>
      <w:r w:rsidR="009B5426">
        <w:rPr>
          <w:rFonts w:ascii="Myriad Pro" w:hAnsi="Myriad Pro"/>
          <w:sz w:val="26"/>
          <w:szCs w:val="26"/>
        </w:rPr>
        <w:t>руб.</w:t>
      </w:r>
      <w:r>
        <w:rPr>
          <w:rFonts w:ascii="Myriad Pro" w:hAnsi="Myriad Pro"/>
          <w:sz w:val="26"/>
          <w:szCs w:val="26"/>
        </w:rPr>
        <w:t xml:space="preserve"> (</w:t>
      </w:r>
      <w:r w:rsidRPr="002F15E8">
        <w:rPr>
          <w:rFonts w:ascii="Myriad Pro" w:hAnsi="Myriad Pro"/>
          <w:sz w:val="26"/>
          <w:szCs w:val="26"/>
        </w:rPr>
        <w:t>35</w:t>
      </w:r>
      <w:r w:rsidR="00C120A0">
        <w:rPr>
          <w:rFonts w:ascii="Myriad Pro" w:hAnsi="Myriad Pro"/>
          <w:sz w:val="26"/>
          <w:szCs w:val="26"/>
        </w:rPr>
        <w:t> </w:t>
      </w:r>
      <w:r w:rsidRPr="002F15E8">
        <w:rPr>
          <w:rFonts w:ascii="Myriad Pro" w:hAnsi="Myriad Pro"/>
          <w:sz w:val="26"/>
          <w:szCs w:val="26"/>
        </w:rPr>
        <w:t>682,21</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 </w:t>
      </w:r>
      <w:r w:rsidRPr="002F15E8">
        <w:rPr>
          <w:rFonts w:ascii="Myriad Pro" w:hAnsi="Myriad Pro"/>
          <w:sz w:val="26"/>
          <w:szCs w:val="26"/>
        </w:rPr>
        <w:t>28 098,13</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w:t>
      </w:r>
    </w:p>
    <w:p w14:paraId="1190CEB4" w14:textId="77777777" w:rsidR="00514D5B" w:rsidRPr="00743DE1" w:rsidRDefault="00514D5B" w:rsidP="00514D5B">
      <w:pPr>
        <w:autoSpaceDE w:val="0"/>
        <w:autoSpaceDN w:val="0"/>
        <w:adjustRightInd w:val="0"/>
        <w:spacing w:before="240" w:after="160" w:line="360" w:lineRule="auto"/>
        <w:ind w:firstLine="567"/>
        <w:contextualSpacing/>
        <w:jc w:val="both"/>
        <w:rPr>
          <w:rFonts w:ascii="Myriad Pro" w:eastAsia="Calibri" w:hAnsi="Myriad Pro"/>
          <w:bCs/>
          <w:color w:val="0D0D0D" w:themeColor="text1" w:themeTint="F2"/>
          <w:sz w:val="26"/>
          <w:szCs w:val="26"/>
          <w:lang w:eastAsia="en-US"/>
        </w:rPr>
      </w:pPr>
      <w:r w:rsidRPr="00514D5B">
        <w:rPr>
          <w:rFonts w:ascii="Myriad Pro" w:eastAsia="Calibri" w:hAnsi="Myriad Pro"/>
          <w:bCs/>
          <w:color w:val="0D0D0D" w:themeColor="text1" w:themeTint="F2"/>
          <w:sz w:val="26"/>
          <w:szCs w:val="26"/>
          <w:lang w:eastAsia="en-US"/>
        </w:rPr>
        <w:t xml:space="preserve">Проверить правильность расчетов и оценить достоверность полученной </w:t>
      </w:r>
      <w:r w:rsidRPr="00514D5B">
        <w:rPr>
          <w:rFonts w:ascii="Myriad Pro" w:eastAsiaTheme="minorHAnsi" w:hAnsi="Myriad Pro" w:cstheme="minorBidi"/>
          <w:color w:val="0D0D0D" w:themeColor="text1" w:themeTint="F2"/>
          <w:sz w:val="26"/>
          <w:szCs w:val="26"/>
          <w:lang w:eastAsia="en-US"/>
        </w:rPr>
        <w:t xml:space="preserve">филиалом </w:t>
      </w:r>
      <w:r w:rsidRPr="00514D5B">
        <w:rPr>
          <w:rFonts w:ascii="Myriad Pro" w:eastAsia="Calibri" w:hAnsi="Myriad Pro"/>
          <w:color w:val="0D0D0D" w:themeColor="text1" w:themeTint="F2"/>
          <w:sz w:val="26"/>
          <w:szCs w:val="26"/>
          <w:lang w:eastAsia="en-US"/>
        </w:rPr>
        <w:t>«Хакасэнерго»</w:t>
      </w:r>
      <w:r w:rsidRPr="00514D5B">
        <w:rPr>
          <w:rFonts w:ascii="Myriad Pro" w:eastAsia="Calibri" w:hAnsi="Myriad Pro"/>
          <w:bCs/>
          <w:color w:val="0D0D0D" w:themeColor="text1" w:themeTint="F2"/>
          <w:sz w:val="26"/>
          <w:szCs w:val="26"/>
          <w:lang w:eastAsia="en-US"/>
        </w:rPr>
        <w:t xml:space="preserve"> расчетным путем выпадающих доходов, </w:t>
      </w:r>
      <w:r w:rsidRPr="00514D5B">
        <w:rPr>
          <w:rFonts w:ascii="Myriad Pro" w:eastAsia="Calibri" w:hAnsi="Myriad Pro"/>
          <w:color w:val="0D0D0D" w:themeColor="text1" w:themeTint="F2"/>
          <w:sz w:val="26"/>
          <w:szCs w:val="26"/>
          <w:lang w:eastAsia="en-US"/>
        </w:rPr>
        <w:t>сложившихся за счет суммы некомпенсированных расходов по ставкам С1 (стандартизированной ставки) и С1 мах (за единицу мощности) по ТП за 2016-2018 гг.</w:t>
      </w:r>
      <w:r w:rsidRPr="00514D5B">
        <w:rPr>
          <w:rFonts w:ascii="Myriad Pro" w:eastAsia="Calibri" w:hAnsi="Myriad Pro"/>
          <w:bCs/>
          <w:color w:val="0D0D0D" w:themeColor="text1" w:themeTint="F2"/>
          <w:sz w:val="26"/>
          <w:szCs w:val="26"/>
          <w:lang w:eastAsia="en-US"/>
        </w:rPr>
        <w:t xml:space="preserve"> не представляется возможным в связи с отсутствием достаточности материалов.</w:t>
      </w:r>
    </w:p>
    <w:p w14:paraId="7B56876F" w14:textId="77777777" w:rsidR="00E91695" w:rsidRDefault="00E91695" w:rsidP="00E91695">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Общая величина недополученных доходов филиала «Хакасэнерго» за счет экономически необоснованного определения подконтрольных расходов регулирующим органом составила 100 77,39 тыс. </w:t>
      </w:r>
      <w:r w:rsidR="009B5426">
        <w:rPr>
          <w:rFonts w:ascii="Myriad Pro" w:hAnsi="Myriad Pro"/>
          <w:sz w:val="26"/>
          <w:szCs w:val="26"/>
        </w:rPr>
        <w:t>руб.</w:t>
      </w:r>
      <w:r>
        <w:rPr>
          <w:rFonts w:ascii="Myriad Pro" w:hAnsi="Myriad Pro"/>
          <w:sz w:val="26"/>
          <w:szCs w:val="26"/>
        </w:rPr>
        <w:t>:</w:t>
      </w:r>
    </w:p>
    <w:tbl>
      <w:tblPr>
        <w:tblW w:w="49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1"/>
        <w:gridCol w:w="3903"/>
        <w:gridCol w:w="1611"/>
        <w:gridCol w:w="1783"/>
        <w:gridCol w:w="1495"/>
      </w:tblGrid>
      <w:tr w:rsidR="00014013" w:rsidRPr="00014013" w14:paraId="528DE2D5" w14:textId="77777777" w:rsidTr="00014013">
        <w:trPr>
          <w:trHeight w:val="1020"/>
          <w:jc w:val="center"/>
        </w:trPr>
        <w:tc>
          <w:tcPr>
            <w:tcW w:w="2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96A86E" w14:textId="77777777" w:rsidR="00E91695" w:rsidRPr="00014013" w:rsidRDefault="00E91695" w:rsidP="007A377A">
            <w:pPr>
              <w:jc w:val="center"/>
              <w:rPr>
                <w:rFonts w:ascii="Myriad Pro" w:hAnsi="Myriad Pro"/>
                <w:b/>
                <w:color w:val="FFFFFF" w:themeColor="background1"/>
                <w:sz w:val="20"/>
                <w:szCs w:val="20"/>
              </w:rPr>
            </w:pPr>
            <w:r w:rsidRPr="00014013">
              <w:rPr>
                <w:rFonts w:ascii="Myriad Pro" w:hAnsi="Myriad Pro"/>
                <w:b/>
                <w:color w:val="FFFFFF" w:themeColor="background1"/>
                <w:sz w:val="20"/>
                <w:szCs w:val="20"/>
              </w:rPr>
              <w:t>№</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C86E95" w14:textId="77777777" w:rsidR="00E91695" w:rsidRPr="00014013" w:rsidRDefault="00E91695" w:rsidP="007A377A">
            <w:pPr>
              <w:jc w:val="center"/>
              <w:rPr>
                <w:rFonts w:ascii="Myriad Pro" w:hAnsi="Myriad Pro"/>
                <w:b/>
                <w:color w:val="FFFFFF" w:themeColor="background1"/>
                <w:sz w:val="20"/>
                <w:szCs w:val="20"/>
              </w:rPr>
            </w:pPr>
            <w:r w:rsidRPr="00014013">
              <w:rPr>
                <w:rFonts w:ascii="Myriad Pro" w:hAnsi="Myriad Pro"/>
                <w:b/>
                <w:color w:val="FFFFFF" w:themeColor="background1"/>
                <w:sz w:val="20"/>
                <w:szCs w:val="20"/>
              </w:rPr>
              <w:t>Наименование</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7362C" w14:textId="77777777" w:rsidR="00E91695" w:rsidRPr="00014013" w:rsidRDefault="00E91695" w:rsidP="007A377A">
            <w:pPr>
              <w:jc w:val="center"/>
              <w:rPr>
                <w:rFonts w:ascii="Myriad Pro" w:hAnsi="Myriad Pro"/>
                <w:b/>
                <w:color w:val="FFFFFF" w:themeColor="background1"/>
                <w:sz w:val="20"/>
                <w:szCs w:val="20"/>
              </w:rPr>
            </w:pPr>
            <w:r w:rsidRPr="00014013">
              <w:rPr>
                <w:rFonts w:ascii="Myriad Pro" w:hAnsi="Myriad Pro"/>
                <w:b/>
                <w:color w:val="FFFFFF" w:themeColor="background1"/>
                <w:sz w:val="20"/>
                <w:szCs w:val="20"/>
              </w:rPr>
              <w:t xml:space="preserve">ТБР 2019 от 26.12.2018 г., тыс. </w:t>
            </w:r>
            <w:r w:rsidR="009B5426" w:rsidRPr="00014013">
              <w:rPr>
                <w:rFonts w:ascii="Myriad Pro" w:hAnsi="Myriad Pro"/>
                <w:b/>
                <w:color w:val="FFFFFF" w:themeColor="background1"/>
                <w:sz w:val="20"/>
                <w:szCs w:val="20"/>
              </w:rPr>
              <w:t>руб.</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63357" w14:textId="77777777" w:rsidR="00E91695" w:rsidRPr="00014013" w:rsidRDefault="00E91695" w:rsidP="007A377A">
            <w:pPr>
              <w:jc w:val="center"/>
              <w:rPr>
                <w:rFonts w:ascii="Myriad Pro" w:hAnsi="Myriad Pro"/>
                <w:b/>
                <w:color w:val="FFFFFF" w:themeColor="background1"/>
                <w:sz w:val="20"/>
                <w:szCs w:val="20"/>
              </w:rPr>
            </w:pPr>
            <w:r w:rsidRPr="00014013">
              <w:rPr>
                <w:rFonts w:ascii="Myriad Pro" w:hAnsi="Myriad Pro"/>
                <w:b/>
                <w:color w:val="FFFFFF" w:themeColor="background1"/>
                <w:sz w:val="20"/>
                <w:szCs w:val="20"/>
              </w:rPr>
              <w:t>Расчет Исполнителя,</w:t>
            </w:r>
          </w:p>
          <w:p w14:paraId="291C6607" w14:textId="77777777" w:rsidR="00E91695" w:rsidRPr="00014013" w:rsidRDefault="00014013" w:rsidP="007A377A">
            <w:pPr>
              <w:jc w:val="center"/>
              <w:rPr>
                <w:rFonts w:ascii="Myriad Pro" w:hAnsi="Myriad Pro"/>
                <w:b/>
                <w:color w:val="FFFFFF" w:themeColor="background1"/>
                <w:sz w:val="20"/>
                <w:szCs w:val="20"/>
              </w:rPr>
            </w:pPr>
            <w:r w:rsidRPr="00014013">
              <w:rPr>
                <w:rFonts w:ascii="Myriad Pro" w:hAnsi="Myriad Pro"/>
                <w:b/>
                <w:color w:val="FFFFFF" w:themeColor="background1"/>
                <w:sz w:val="20"/>
                <w:szCs w:val="20"/>
              </w:rPr>
              <w:t>т</w:t>
            </w:r>
            <w:r w:rsidR="00E91695" w:rsidRPr="00014013">
              <w:rPr>
                <w:rFonts w:ascii="Myriad Pro" w:hAnsi="Myriad Pro"/>
                <w:b/>
                <w:color w:val="FFFFFF" w:themeColor="background1"/>
                <w:sz w:val="20"/>
                <w:szCs w:val="20"/>
              </w:rPr>
              <w:t>ыс</w:t>
            </w:r>
            <w:r w:rsidRPr="00014013">
              <w:rPr>
                <w:rFonts w:ascii="Myriad Pro" w:hAnsi="Myriad Pro"/>
                <w:b/>
                <w:color w:val="FFFFFF" w:themeColor="background1"/>
                <w:sz w:val="20"/>
                <w:szCs w:val="20"/>
              </w:rPr>
              <w:t>.</w:t>
            </w:r>
            <w:r w:rsidR="00E91695" w:rsidRPr="00014013">
              <w:rPr>
                <w:rFonts w:ascii="Myriad Pro" w:hAnsi="Myriad Pro"/>
                <w:b/>
                <w:color w:val="FFFFFF" w:themeColor="background1"/>
                <w:sz w:val="20"/>
                <w:szCs w:val="20"/>
              </w:rPr>
              <w:t xml:space="preserve">  </w:t>
            </w:r>
            <w:r w:rsidR="009B5426" w:rsidRPr="00014013">
              <w:rPr>
                <w:rFonts w:ascii="Myriad Pro" w:hAnsi="Myriad Pro"/>
                <w:b/>
                <w:color w:val="FFFFFF" w:themeColor="background1"/>
                <w:sz w:val="20"/>
                <w:szCs w:val="20"/>
              </w:rPr>
              <w:t>руб.</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82D0B7" w14:textId="77777777" w:rsidR="00E91695" w:rsidRPr="00014013" w:rsidRDefault="00E91695" w:rsidP="007A377A">
            <w:pPr>
              <w:jc w:val="center"/>
              <w:rPr>
                <w:rFonts w:ascii="Myriad Pro" w:hAnsi="Myriad Pro"/>
                <w:b/>
                <w:color w:val="FFFFFF" w:themeColor="background1"/>
                <w:sz w:val="20"/>
                <w:szCs w:val="20"/>
              </w:rPr>
            </w:pPr>
            <w:r w:rsidRPr="00014013">
              <w:rPr>
                <w:rFonts w:ascii="Myriad Pro" w:hAnsi="Myriad Pro"/>
                <w:b/>
                <w:color w:val="FFFFFF" w:themeColor="background1"/>
                <w:sz w:val="20"/>
                <w:szCs w:val="20"/>
              </w:rPr>
              <w:t xml:space="preserve">Отклонение, тыс. </w:t>
            </w:r>
            <w:r w:rsidR="009B5426" w:rsidRPr="00014013">
              <w:rPr>
                <w:rFonts w:ascii="Myriad Pro" w:hAnsi="Myriad Pro"/>
                <w:b/>
                <w:color w:val="FFFFFF" w:themeColor="background1"/>
                <w:sz w:val="20"/>
                <w:szCs w:val="20"/>
              </w:rPr>
              <w:t>руб.</w:t>
            </w:r>
          </w:p>
        </w:tc>
      </w:tr>
      <w:tr w:rsidR="00014013" w:rsidRPr="00014013" w14:paraId="74F2F00B" w14:textId="77777777" w:rsidTr="00014013">
        <w:trPr>
          <w:trHeight w:val="501"/>
          <w:jc w:val="center"/>
        </w:trPr>
        <w:tc>
          <w:tcPr>
            <w:tcW w:w="218" w:type="pct"/>
            <w:tcBorders>
              <w:top w:val="single" w:sz="4" w:space="0" w:color="FFFFFF" w:themeColor="background1"/>
            </w:tcBorders>
            <w:shd w:val="clear" w:color="auto" w:fill="auto"/>
            <w:noWrap/>
            <w:vAlign w:val="center"/>
            <w:hideMark/>
          </w:tcPr>
          <w:p w14:paraId="2843E3DE"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1</w:t>
            </w:r>
          </w:p>
        </w:tc>
        <w:tc>
          <w:tcPr>
            <w:tcW w:w="2123" w:type="pct"/>
            <w:tcBorders>
              <w:top w:val="single" w:sz="4" w:space="0" w:color="FFFFFF" w:themeColor="background1"/>
            </w:tcBorders>
            <w:shd w:val="clear" w:color="auto" w:fill="auto"/>
            <w:noWrap/>
            <w:vAlign w:val="center"/>
            <w:hideMark/>
          </w:tcPr>
          <w:p w14:paraId="4F8970FF" w14:textId="77777777" w:rsidR="00E91695" w:rsidRPr="00014013" w:rsidRDefault="00E91695" w:rsidP="007A377A">
            <w:pPr>
              <w:rPr>
                <w:rFonts w:ascii="Myriad Pro" w:hAnsi="Myriad Pro"/>
                <w:sz w:val="20"/>
                <w:szCs w:val="20"/>
              </w:rPr>
            </w:pPr>
            <w:r w:rsidRPr="00014013">
              <w:rPr>
                <w:rFonts w:ascii="Myriad Pro" w:hAnsi="Myriad Pro"/>
                <w:sz w:val="20"/>
                <w:szCs w:val="20"/>
              </w:rPr>
              <w:t>Коэффициент индексации на 2019 год</w:t>
            </w:r>
          </w:p>
        </w:tc>
        <w:tc>
          <w:tcPr>
            <w:tcW w:w="876" w:type="pct"/>
            <w:tcBorders>
              <w:top w:val="single" w:sz="4" w:space="0" w:color="FFFFFF" w:themeColor="background1"/>
            </w:tcBorders>
            <w:shd w:val="clear" w:color="auto" w:fill="auto"/>
            <w:vAlign w:val="center"/>
          </w:tcPr>
          <w:p w14:paraId="66C0CD10"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1,0367</w:t>
            </w:r>
          </w:p>
        </w:tc>
        <w:tc>
          <w:tcPr>
            <w:tcW w:w="970" w:type="pct"/>
            <w:tcBorders>
              <w:top w:val="single" w:sz="4" w:space="0" w:color="FFFFFF" w:themeColor="background1"/>
            </w:tcBorders>
            <w:shd w:val="clear" w:color="auto" w:fill="auto"/>
            <w:vAlign w:val="center"/>
          </w:tcPr>
          <w:p w14:paraId="0D87C445"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1,0437</w:t>
            </w:r>
          </w:p>
        </w:tc>
        <w:tc>
          <w:tcPr>
            <w:tcW w:w="814" w:type="pct"/>
            <w:tcBorders>
              <w:top w:val="single" w:sz="4" w:space="0" w:color="FFFFFF" w:themeColor="background1"/>
            </w:tcBorders>
            <w:vAlign w:val="center"/>
          </w:tcPr>
          <w:p w14:paraId="2C813C4C"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0,0069</w:t>
            </w:r>
          </w:p>
        </w:tc>
      </w:tr>
      <w:tr w:rsidR="00014013" w:rsidRPr="00014013" w14:paraId="2621C77C" w14:textId="77777777" w:rsidTr="00014013">
        <w:trPr>
          <w:trHeight w:val="413"/>
          <w:jc w:val="center"/>
        </w:trPr>
        <w:tc>
          <w:tcPr>
            <w:tcW w:w="218" w:type="pct"/>
            <w:shd w:val="clear" w:color="auto" w:fill="auto"/>
            <w:noWrap/>
            <w:vAlign w:val="center"/>
            <w:hideMark/>
          </w:tcPr>
          <w:p w14:paraId="26EFDE4B"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2</w:t>
            </w:r>
          </w:p>
        </w:tc>
        <w:tc>
          <w:tcPr>
            <w:tcW w:w="2123" w:type="pct"/>
            <w:shd w:val="clear" w:color="auto" w:fill="auto"/>
            <w:vAlign w:val="center"/>
          </w:tcPr>
          <w:p w14:paraId="5B2FA64E" w14:textId="77777777" w:rsidR="00E91695" w:rsidRPr="00014013" w:rsidRDefault="00E91695" w:rsidP="007A377A">
            <w:pPr>
              <w:rPr>
                <w:rFonts w:ascii="Myriad Pro" w:hAnsi="Myriad Pro"/>
                <w:color w:val="000000"/>
                <w:sz w:val="20"/>
                <w:szCs w:val="20"/>
              </w:rPr>
            </w:pPr>
            <w:r w:rsidRPr="00014013">
              <w:rPr>
                <w:rFonts w:ascii="Myriad Pro" w:hAnsi="Myriad Pro"/>
                <w:color w:val="000000"/>
                <w:sz w:val="20"/>
                <w:szCs w:val="20"/>
              </w:rPr>
              <w:t>Подконтрольные расходы 2018 года</w:t>
            </w:r>
          </w:p>
        </w:tc>
        <w:tc>
          <w:tcPr>
            <w:tcW w:w="876" w:type="pct"/>
            <w:shd w:val="clear" w:color="auto" w:fill="auto"/>
            <w:noWrap/>
            <w:vAlign w:val="center"/>
          </w:tcPr>
          <w:p w14:paraId="4E0BEDFB"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724 255,50</w:t>
            </w:r>
          </w:p>
        </w:tc>
        <w:tc>
          <w:tcPr>
            <w:tcW w:w="970" w:type="pct"/>
            <w:shd w:val="clear" w:color="auto" w:fill="auto"/>
            <w:noWrap/>
            <w:vAlign w:val="center"/>
          </w:tcPr>
          <w:p w14:paraId="3AB58263"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758 673,66</w:t>
            </w:r>
          </w:p>
        </w:tc>
        <w:tc>
          <w:tcPr>
            <w:tcW w:w="814" w:type="pct"/>
            <w:vAlign w:val="center"/>
          </w:tcPr>
          <w:p w14:paraId="6057DF63"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34 418,18</w:t>
            </w:r>
          </w:p>
        </w:tc>
      </w:tr>
      <w:tr w:rsidR="00014013" w:rsidRPr="00014013" w14:paraId="775FA2F4" w14:textId="77777777" w:rsidTr="00014013">
        <w:trPr>
          <w:trHeight w:val="510"/>
          <w:jc w:val="center"/>
        </w:trPr>
        <w:tc>
          <w:tcPr>
            <w:tcW w:w="218" w:type="pct"/>
            <w:shd w:val="clear" w:color="auto" w:fill="auto"/>
            <w:noWrap/>
            <w:vAlign w:val="center"/>
            <w:hideMark/>
          </w:tcPr>
          <w:p w14:paraId="78EEB6D0"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3</w:t>
            </w:r>
          </w:p>
        </w:tc>
        <w:tc>
          <w:tcPr>
            <w:tcW w:w="2123" w:type="pct"/>
            <w:shd w:val="clear" w:color="auto" w:fill="auto"/>
            <w:vAlign w:val="center"/>
          </w:tcPr>
          <w:p w14:paraId="78E83070" w14:textId="77777777" w:rsidR="00E91695" w:rsidRPr="00014013" w:rsidRDefault="00E91695" w:rsidP="007A377A">
            <w:pPr>
              <w:rPr>
                <w:rFonts w:ascii="Myriad Pro" w:hAnsi="Myriad Pro"/>
                <w:color w:val="000000"/>
                <w:sz w:val="20"/>
                <w:szCs w:val="20"/>
              </w:rPr>
            </w:pPr>
            <w:r w:rsidRPr="00014013">
              <w:rPr>
                <w:rFonts w:ascii="Myriad Pro" w:hAnsi="Myriad Pro"/>
                <w:color w:val="000000"/>
                <w:sz w:val="20"/>
                <w:szCs w:val="20"/>
              </w:rPr>
              <w:t xml:space="preserve">Подконтрольные расходы 2019 года </w:t>
            </w:r>
          </w:p>
        </w:tc>
        <w:tc>
          <w:tcPr>
            <w:tcW w:w="876" w:type="pct"/>
            <w:shd w:val="clear" w:color="auto" w:fill="auto"/>
            <w:noWrap/>
            <w:vAlign w:val="center"/>
          </w:tcPr>
          <w:p w14:paraId="7E9721A9"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778 969,57</w:t>
            </w:r>
          </w:p>
        </w:tc>
        <w:tc>
          <w:tcPr>
            <w:tcW w:w="970" w:type="pct"/>
            <w:shd w:val="clear" w:color="auto" w:fill="auto"/>
            <w:noWrap/>
            <w:vAlign w:val="center"/>
          </w:tcPr>
          <w:p w14:paraId="06F33CAB"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791 826,60</w:t>
            </w:r>
          </w:p>
        </w:tc>
        <w:tc>
          <w:tcPr>
            <w:tcW w:w="814" w:type="pct"/>
            <w:vAlign w:val="center"/>
          </w:tcPr>
          <w:p w14:paraId="3C6B31BB"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12 857,03</w:t>
            </w:r>
          </w:p>
        </w:tc>
      </w:tr>
      <w:tr w:rsidR="00014013" w:rsidRPr="00014013" w14:paraId="266C4AB8" w14:textId="77777777" w:rsidTr="00014013">
        <w:trPr>
          <w:trHeight w:val="424"/>
          <w:jc w:val="center"/>
        </w:trPr>
        <w:tc>
          <w:tcPr>
            <w:tcW w:w="218" w:type="pct"/>
            <w:shd w:val="clear" w:color="auto" w:fill="auto"/>
            <w:noWrap/>
            <w:vAlign w:val="center"/>
            <w:hideMark/>
          </w:tcPr>
          <w:p w14:paraId="2AFB6A8B"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4</w:t>
            </w:r>
          </w:p>
        </w:tc>
        <w:tc>
          <w:tcPr>
            <w:tcW w:w="2123" w:type="pct"/>
            <w:shd w:val="clear" w:color="auto" w:fill="auto"/>
            <w:vAlign w:val="center"/>
            <w:hideMark/>
          </w:tcPr>
          <w:p w14:paraId="0A3332BD" w14:textId="77777777" w:rsidR="00E91695" w:rsidRPr="00014013" w:rsidRDefault="00E91695" w:rsidP="007A377A">
            <w:pPr>
              <w:rPr>
                <w:rFonts w:ascii="Myriad Pro" w:hAnsi="Myriad Pro"/>
                <w:color w:val="000000"/>
                <w:sz w:val="20"/>
                <w:szCs w:val="20"/>
              </w:rPr>
            </w:pPr>
            <w:r w:rsidRPr="00014013">
              <w:rPr>
                <w:rFonts w:ascii="Myriad Pro" w:hAnsi="Myriad Pro"/>
                <w:color w:val="000000"/>
                <w:sz w:val="20"/>
                <w:szCs w:val="20"/>
              </w:rPr>
              <w:t xml:space="preserve">Всего сумма расходов для включения в НВВ филиала по </w:t>
            </w:r>
            <w:r w:rsidRPr="00014013">
              <w:rPr>
                <w:rFonts w:ascii="Myriad Pro" w:hAnsi="Myriad Pro"/>
                <w:color w:val="000000" w:themeColor="text1"/>
                <w:sz w:val="20"/>
                <w:szCs w:val="20"/>
              </w:rPr>
              <w:t>решению Верховного Суда РФ от 25.01.2018г. №55-АПГ17-9</w:t>
            </w:r>
          </w:p>
        </w:tc>
        <w:tc>
          <w:tcPr>
            <w:tcW w:w="876" w:type="pct"/>
            <w:shd w:val="clear" w:color="auto" w:fill="auto"/>
            <w:noWrap/>
            <w:vAlign w:val="center"/>
          </w:tcPr>
          <w:p w14:paraId="692E20C6"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н/д</w:t>
            </w:r>
          </w:p>
        </w:tc>
        <w:tc>
          <w:tcPr>
            <w:tcW w:w="970" w:type="pct"/>
            <w:shd w:val="clear" w:color="auto" w:fill="auto"/>
            <w:noWrap/>
            <w:vAlign w:val="center"/>
            <w:hideMark/>
          </w:tcPr>
          <w:p w14:paraId="29AC3AE6"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123 162,57</w:t>
            </w:r>
          </w:p>
        </w:tc>
        <w:tc>
          <w:tcPr>
            <w:tcW w:w="814" w:type="pct"/>
            <w:vAlign w:val="center"/>
          </w:tcPr>
          <w:p w14:paraId="4F5C63C5"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w:t>
            </w:r>
          </w:p>
        </w:tc>
      </w:tr>
      <w:tr w:rsidR="00014013" w:rsidRPr="00014013" w14:paraId="35FEE04F" w14:textId="77777777" w:rsidTr="00014013">
        <w:trPr>
          <w:trHeight w:val="255"/>
          <w:jc w:val="center"/>
        </w:trPr>
        <w:tc>
          <w:tcPr>
            <w:tcW w:w="218" w:type="pct"/>
            <w:shd w:val="clear" w:color="auto" w:fill="auto"/>
            <w:noWrap/>
            <w:vAlign w:val="center"/>
            <w:hideMark/>
          </w:tcPr>
          <w:p w14:paraId="237B39A1"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5</w:t>
            </w:r>
          </w:p>
        </w:tc>
        <w:tc>
          <w:tcPr>
            <w:tcW w:w="2123" w:type="pct"/>
            <w:shd w:val="clear" w:color="auto" w:fill="auto"/>
            <w:vAlign w:val="center"/>
            <w:hideMark/>
          </w:tcPr>
          <w:p w14:paraId="495EA596" w14:textId="77777777" w:rsidR="00E91695" w:rsidRPr="00014013" w:rsidRDefault="00E91695" w:rsidP="007A377A">
            <w:pPr>
              <w:rPr>
                <w:rFonts w:ascii="Myriad Pro" w:hAnsi="Myriad Pro"/>
                <w:color w:val="000000"/>
                <w:sz w:val="20"/>
                <w:szCs w:val="20"/>
              </w:rPr>
            </w:pPr>
            <w:r w:rsidRPr="00014013">
              <w:rPr>
                <w:rFonts w:ascii="Myriad Pro" w:hAnsi="Myriad Pro"/>
                <w:color w:val="000000"/>
                <w:sz w:val="20"/>
                <w:szCs w:val="20"/>
              </w:rPr>
              <w:t xml:space="preserve">Принято </w:t>
            </w:r>
            <w:r w:rsidR="00C81A99" w:rsidRPr="00014013">
              <w:rPr>
                <w:rFonts w:ascii="Myriad Pro" w:hAnsi="Myriad Pro"/>
                <w:color w:val="000000"/>
                <w:sz w:val="20"/>
                <w:szCs w:val="20"/>
              </w:rPr>
              <w:t xml:space="preserve">Минэкономразвития РХ </w:t>
            </w:r>
            <w:r w:rsidRPr="00014013">
              <w:rPr>
                <w:rFonts w:ascii="Myriad Pro" w:hAnsi="Myriad Pro"/>
                <w:color w:val="000000"/>
                <w:sz w:val="20"/>
                <w:szCs w:val="20"/>
              </w:rPr>
              <w:t>расходов для включения в НВВ Филиала на 2019 год</w:t>
            </w:r>
          </w:p>
        </w:tc>
        <w:tc>
          <w:tcPr>
            <w:tcW w:w="876" w:type="pct"/>
            <w:shd w:val="clear" w:color="auto" w:fill="auto"/>
            <w:noWrap/>
            <w:vAlign w:val="center"/>
            <w:hideMark/>
          </w:tcPr>
          <w:p w14:paraId="4F034C00"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35 682,21</w:t>
            </w:r>
          </w:p>
        </w:tc>
        <w:tc>
          <w:tcPr>
            <w:tcW w:w="970" w:type="pct"/>
            <w:shd w:val="clear" w:color="auto" w:fill="auto"/>
            <w:noWrap/>
            <w:vAlign w:val="center"/>
            <w:hideMark/>
          </w:tcPr>
          <w:p w14:paraId="4C87740A"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35 682,21</w:t>
            </w:r>
          </w:p>
        </w:tc>
        <w:tc>
          <w:tcPr>
            <w:tcW w:w="814" w:type="pct"/>
            <w:vAlign w:val="center"/>
          </w:tcPr>
          <w:p w14:paraId="037B8DE3"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w:t>
            </w:r>
          </w:p>
        </w:tc>
      </w:tr>
      <w:tr w:rsidR="00014013" w:rsidRPr="00014013" w14:paraId="12B2BD7F" w14:textId="77777777" w:rsidTr="00014013">
        <w:trPr>
          <w:trHeight w:val="487"/>
          <w:jc w:val="center"/>
        </w:trPr>
        <w:tc>
          <w:tcPr>
            <w:tcW w:w="218" w:type="pct"/>
            <w:shd w:val="clear" w:color="auto" w:fill="auto"/>
            <w:noWrap/>
            <w:vAlign w:val="center"/>
            <w:hideMark/>
          </w:tcPr>
          <w:p w14:paraId="0DEFFBF0"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6</w:t>
            </w:r>
          </w:p>
        </w:tc>
        <w:tc>
          <w:tcPr>
            <w:tcW w:w="2123" w:type="pct"/>
            <w:shd w:val="clear" w:color="auto" w:fill="auto"/>
            <w:noWrap/>
            <w:vAlign w:val="center"/>
            <w:hideMark/>
          </w:tcPr>
          <w:p w14:paraId="4AA0D35E" w14:textId="77777777" w:rsidR="00E91695" w:rsidRPr="00014013" w:rsidRDefault="00E91695" w:rsidP="007A377A">
            <w:pPr>
              <w:rPr>
                <w:rFonts w:ascii="Myriad Pro" w:hAnsi="Myriad Pro"/>
                <w:sz w:val="20"/>
                <w:szCs w:val="20"/>
              </w:rPr>
            </w:pPr>
            <w:r w:rsidRPr="00014013">
              <w:rPr>
                <w:rFonts w:ascii="Myriad Pro" w:hAnsi="Myriad Pro"/>
                <w:sz w:val="20"/>
                <w:szCs w:val="20"/>
              </w:rPr>
              <w:t>Дополнительно по решению суда для учета в 2019 году</w:t>
            </w:r>
          </w:p>
        </w:tc>
        <w:tc>
          <w:tcPr>
            <w:tcW w:w="876" w:type="pct"/>
            <w:shd w:val="clear" w:color="auto" w:fill="auto"/>
            <w:noWrap/>
            <w:vAlign w:val="center"/>
            <w:hideMark/>
          </w:tcPr>
          <w:p w14:paraId="16D9AB4C"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н/д</w:t>
            </w:r>
          </w:p>
        </w:tc>
        <w:tc>
          <w:tcPr>
            <w:tcW w:w="970" w:type="pct"/>
            <w:shd w:val="clear" w:color="auto" w:fill="auto"/>
            <w:noWrap/>
            <w:vAlign w:val="center"/>
            <w:hideMark/>
          </w:tcPr>
          <w:p w14:paraId="378D3689"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87 480,36</w:t>
            </w:r>
          </w:p>
        </w:tc>
        <w:tc>
          <w:tcPr>
            <w:tcW w:w="814" w:type="pct"/>
            <w:vAlign w:val="center"/>
          </w:tcPr>
          <w:p w14:paraId="3F71FAE3" w14:textId="77777777" w:rsidR="00E91695" w:rsidRPr="00014013" w:rsidRDefault="00E91695" w:rsidP="007A377A">
            <w:pPr>
              <w:jc w:val="center"/>
              <w:rPr>
                <w:rFonts w:ascii="Myriad Pro" w:hAnsi="Myriad Pro"/>
                <w:sz w:val="20"/>
                <w:szCs w:val="20"/>
              </w:rPr>
            </w:pPr>
            <w:r w:rsidRPr="00014013">
              <w:rPr>
                <w:rFonts w:ascii="Myriad Pro" w:hAnsi="Myriad Pro"/>
                <w:sz w:val="20"/>
                <w:szCs w:val="20"/>
              </w:rPr>
              <w:t>-</w:t>
            </w:r>
          </w:p>
        </w:tc>
      </w:tr>
      <w:tr w:rsidR="00014013" w:rsidRPr="00014013" w14:paraId="109C0B41" w14:textId="77777777" w:rsidTr="00014013">
        <w:trPr>
          <w:trHeight w:val="487"/>
          <w:jc w:val="center"/>
        </w:trPr>
        <w:tc>
          <w:tcPr>
            <w:tcW w:w="218" w:type="pct"/>
            <w:shd w:val="clear" w:color="auto" w:fill="D6E3BC" w:themeFill="accent3" w:themeFillTint="66"/>
            <w:noWrap/>
            <w:vAlign w:val="center"/>
          </w:tcPr>
          <w:p w14:paraId="6E1C5B3E" w14:textId="77777777" w:rsidR="00E91695" w:rsidRPr="00014013" w:rsidRDefault="00E91695" w:rsidP="007A377A">
            <w:pPr>
              <w:jc w:val="center"/>
              <w:rPr>
                <w:rFonts w:ascii="Myriad Pro" w:hAnsi="Myriad Pro"/>
                <w:b/>
                <w:bCs/>
                <w:sz w:val="20"/>
                <w:szCs w:val="20"/>
              </w:rPr>
            </w:pPr>
            <w:r w:rsidRPr="00014013">
              <w:rPr>
                <w:rFonts w:ascii="Myriad Pro" w:hAnsi="Myriad Pro"/>
                <w:b/>
                <w:bCs/>
                <w:sz w:val="20"/>
                <w:szCs w:val="20"/>
              </w:rPr>
              <w:t>7</w:t>
            </w:r>
          </w:p>
        </w:tc>
        <w:tc>
          <w:tcPr>
            <w:tcW w:w="2123" w:type="pct"/>
            <w:shd w:val="clear" w:color="auto" w:fill="D6E3BC" w:themeFill="accent3" w:themeFillTint="66"/>
            <w:noWrap/>
            <w:vAlign w:val="center"/>
          </w:tcPr>
          <w:p w14:paraId="50E55CDF" w14:textId="77777777" w:rsidR="00E91695" w:rsidRPr="00014013" w:rsidRDefault="00E91695" w:rsidP="007A377A">
            <w:pPr>
              <w:rPr>
                <w:rFonts w:ascii="Myriad Pro" w:hAnsi="Myriad Pro"/>
                <w:b/>
                <w:bCs/>
                <w:sz w:val="20"/>
                <w:szCs w:val="20"/>
              </w:rPr>
            </w:pPr>
            <w:r w:rsidRPr="00014013">
              <w:rPr>
                <w:rFonts w:ascii="Myriad Pro" w:hAnsi="Myriad Pro"/>
                <w:b/>
                <w:bCs/>
                <w:sz w:val="20"/>
                <w:szCs w:val="20"/>
              </w:rPr>
              <w:t>Итого подконтрольные расходы 2019 с полным учетом решения суда (3+6)</w:t>
            </w:r>
          </w:p>
        </w:tc>
        <w:tc>
          <w:tcPr>
            <w:tcW w:w="876" w:type="pct"/>
            <w:shd w:val="clear" w:color="auto" w:fill="D6E3BC" w:themeFill="accent3" w:themeFillTint="66"/>
            <w:noWrap/>
            <w:vAlign w:val="center"/>
          </w:tcPr>
          <w:p w14:paraId="0A28C0E4" w14:textId="77777777" w:rsidR="00E91695" w:rsidRPr="00014013" w:rsidRDefault="00E91695" w:rsidP="007A377A">
            <w:pPr>
              <w:jc w:val="center"/>
              <w:rPr>
                <w:rFonts w:ascii="Myriad Pro" w:hAnsi="Myriad Pro"/>
                <w:b/>
                <w:bCs/>
                <w:sz w:val="20"/>
                <w:szCs w:val="20"/>
              </w:rPr>
            </w:pPr>
            <w:r w:rsidRPr="00014013">
              <w:rPr>
                <w:rFonts w:ascii="Myriad Pro" w:hAnsi="Myriad Pro"/>
                <w:b/>
                <w:bCs/>
                <w:sz w:val="20"/>
                <w:szCs w:val="20"/>
              </w:rPr>
              <w:t>778 969,57</w:t>
            </w:r>
          </w:p>
        </w:tc>
        <w:tc>
          <w:tcPr>
            <w:tcW w:w="970" w:type="pct"/>
            <w:shd w:val="clear" w:color="auto" w:fill="D6E3BC" w:themeFill="accent3" w:themeFillTint="66"/>
            <w:noWrap/>
            <w:vAlign w:val="center"/>
          </w:tcPr>
          <w:p w14:paraId="587C9131" w14:textId="77777777" w:rsidR="00E91695" w:rsidRPr="00014013" w:rsidRDefault="00E91695" w:rsidP="007A377A">
            <w:pPr>
              <w:jc w:val="center"/>
              <w:rPr>
                <w:rFonts w:ascii="Myriad Pro" w:hAnsi="Myriad Pro"/>
                <w:b/>
                <w:bCs/>
                <w:sz w:val="20"/>
                <w:szCs w:val="20"/>
              </w:rPr>
            </w:pPr>
            <w:r w:rsidRPr="00014013">
              <w:rPr>
                <w:rFonts w:ascii="Myriad Pro" w:hAnsi="Myriad Pro"/>
                <w:b/>
                <w:bCs/>
                <w:sz w:val="20"/>
                <w:szCs w:val="20"/>
              </w:rPr>
              <w:t>879 306,96</w:t>
            </w:r>
          </w:p>
        </w:tc>
        <w:tc>
          <w:tcPr>
            <w:tcW w:w="814" w:type="pct"/>
            <w:shd w:val="clear" w:color="auto" w:fill="D6E3BC" w:themeFill="accent3" w:themeFillTint="66"/>
            <w:vAlign w:val="center"/>
          </w:tcPr>
          <w:p w14:paraId="3DDADEA4" w14:textId="77777777" w:rsidR="00E91695" w:rsidRPr="00014013" w:rsidRDefault="00E91695" w:rsidP="007A377A">
            <w:pPr>
              <w:jc w:val="center"/>
              <w:rPr>
                <w:rFonts w:ascii="Myriad Pro" w:hAnsi="Myriad Pro"/>
                <w:b/>
                <w:bCs/>
                <w:sz w:val="20"/>
                <w:szCs w:val="20"/>
              </w:rPr>
            </w:pPr>
            <w:r w:rsidRPr="00014013">
              <w:rPr>
                <w:rFonts w:ascii="Myriad Pro" w:hAnsi="Myriad Pro"/>
                <w:b/>
                <w:bCs/>
                <w:sz w:val="20"/>
                <w:szCs w:val="20"/>
              </w:rPr>
              <w:t>100 777,39</w:t>
            </w:r>
          </w:p>
        </w:tc>
      </w:tr>
    </w:tbl>
    <w:p w14:paraId="4D686FA4" w14:textId="77777777" w:rsidR="00E91695" w:rsidRDefault="00E91695" w:rsidP="00E91695">
      <w:pPr>
        <w:tabs>
          <w:tab w:val="left" w:pos="0"/>
        </w:tabs>
        <w:spacing w:line="360" w:lineRule="auto"/>
        <w:ind w:firstLine="567"/>
        <w:jc w:val="both"/>
        <w:rPr>
          <w:rFonts w:ascii="Myriad Pro" w:hAnsi="Myriad Pro"/>
          <w:sz w:val="26"/>
          <w:szCs w:val="26"/>
        </w:rPr>
      </w:pPr>
    </w:p>
    <w:p w14:paraId="3A8FB4CE" w14:textId="077ADFFC" w:rsidR="00E91695" w:rsidRDefault="00E91695" w:rsidP="00014013">
      <w:pPr>
        <w:spacing w:before="240" w:line="360" w:lineRule="auto"/>
        <w:ind w:firstLine="567"/>
        <w:contextualSpacing/>
        <w:jc w:val="both"/>
        <w:rPr>
          <w:rFonts w:ascii="Myriad Pro" w:eastAsia="Calibri" w:hAnsi="Myriad Pro"/>
          <w:color w:val="000000" w:themeColor="text1"/>
          <w:sz w:val="26"/>
          <w:szCs w:val="26"/>
        </w:rPr>
      </w:pPr>
      <w:r w:rsidRPr="002C7A5E">
        <w:rPr>
          <w:rFonts w:ascii="Myriad Pro" w:eastAsia="Calibri" w:hAnsi="Myriad Pro"/>
          <w:color w:val="000000" w:themeColor="text1"/>
          <w:sz w:val="26"/>
          <w:szCs w:val="26"/>
        </w:rPr>
        <w:t xml:space="preserve">Исполнитель также обращает внимание на ошибки Министерства экономического развития Республики Хакасия при публикации принятых тарифно-балансовых решений в отношении </w:t>
      </w:r>
      <w:r w:rsidR="00014013">
        <w:rPr>
          <w:rFonts w:ascii="Myriad Pro" w:eastAsia="Calibri" w:hAnsi="Myriad Pro"/>
          <w:color w:val="000000" w:themeColor="text1"/>
          <w:sz w:val="26"/>
          <w:szCs w:val="26"/>
        </w:rPr>
        <w:t>ф</w:t>
      </w:r>
      <w:r w:rsidRPr="002C7A5E">
        <w:rPr>
          <w:rFonts w:ascii="Myriad Pro" w:eastAsia="Calibri" w:hAnsi="Myriad Pro"/>
          <w:color w:val="000000" w:themeColor="text1"/>
          <w:sz w:val="26"/>
          <w:szCs w:val="26"/>
        </w:rPr>
        <w:t xml:space="preserve">илиала ПАО «МРСК Сибири» «Хакасэнерго». Так, в опубликованном Приказе от 26.12.2018 № 7-э </w:t>
      </w:r>
      <w:r>
        <w:rPr>
          <w:rFonts w:ascii="Myriad Pro" w:eastAsia="Calibri" w:hAnsi="Myriad Pro"/>
          <w:color w:val="000000" w:themeColor="text1"/>
          <w:sz w:val="26"/>
          <w:szCs w:val="26"/>
        </w:rPr>
        <w:t xml:space="preserve">(приложение №2) </w:t>
      </w:r>
      <w:r w:rsidRPr="002C7A5E">
        <w:rPr>
          <w:rFonts w:ascii="Myriad Pro" w:eastAsia="Calibri" w:hAnsi="Myriad Pro"/>
          <w:color w:val="000000" w:themeColor="text1"/>
          <w:sz w:val="26"/>
          <w:szCs w:val="26"/>
        </w:rPr>
        <w:t xml:space="preserve">размер подконтрольных расходов, утвержденных для </w:t>
      </w:r>
      <w:r w:rsidR="00014013">
        <w:rPr>
          <w:rFonts w:ascii="Myriad Pro" w:eastAsia="Calibri" w:hAnsi="Myriad Pro"/>
          <w:color w:val="000000" w:themeColor="text1"/>
          <w:sz w:val="26"/>
          <w:szCs w:val="26"/>
        </w:rPr>
        <w:t>ф</w:t>
      </w:r>
      <w:r w:rsidRPr="002C7A5E">
        <w:rPr>
          <w:rFonts w:ascii="Myriad Pro" w:eastAsia="Calibri" w:hAnsi="Myriad Pro"/>
          <w:color w:val="000000" w:themeColor="text1"/>
          <w:sz w:val="26"/>
          <w:szCs w:val="26"/>
        </w:rPr>
        <w:t xml:space="preserve">илиала «Хакасэнерго» </w:t>
      </w:r>
      <w:r>
        <w:rPr>
          <w:rFonts w:ascii="Myriad Pro" w:eastAsia="Calibri" w:hAnsi="Myriad Pro"/>
          <w:color w:val="000000" w:themeColor="text1"/>
          <w:sz w:val="26"/>
          <w:szCs w:val="26"/>
        </w:rPr>
        <w:t>составляет</w:t>
      </w:r>
      <w:r w:rsidRPr="002C7A5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746 535 тыс. </w:t>
      </w:r>
      <w:r w:rsidR="009B5426">
        <w:rPr>
          <w:rFonts w:ascii="Myriad Pro" w:eastAsia="Calibri" w:hAnsi="Myriad Pro"/>
          <w:color w:val="000000" w:themeColor="text1"/>
          <w:sz w:val="26"/>
          <w:szCs w:val="26"/>
        </w:rPr>
        <w:t>руб.</w:t>
      </w:r>
      <w:r>
        <w:rPr>
          <w:rFonts w:ascii="Myriad Pro" w:eastAsia="Calibri" w:hAnsi="Myriad Pro"/>
          <w:color w:val="000000" w:themeColor="text1"/>
          <w:sz w:val="26"/>
          <w:szCs w:val="26"/>
        </w:rPr>
        <w:t xml:space="preserve">, а в приложении №2 к протоколу заседания Правления Министерства экономического развития Республики Хакасия от 26.12.2018 указана величина базового уровня подконтрольных расходов в размере </w:t>
      </w:r>
      <w:r w:rsidRPr="002C7A5E">
        <w:rPr>
          <w:rFonts w:ascii="Myriad Pro" w:eastAsia="Calibri" w:hAnsi="Myriad Pro"/>
          <w:color w:val="000000" w:themeColor="text1"/>
          <w:sz w:val="26"/>
          <w:szCs w:val="26"/>
        </w:rPr>
        <w:lastRenderedPageBreak/>
        <w:t>778</w:t>
      </w:r>
      <w:r w:rsidR="00C120A0">
        <w:rPr>
          <w:rFonts w:ascii="Myriad Pro" w:eastAsia="Calibri" w:hAnsi="Myriad Pro"/>
          <w:color w:val="000000" w:themeColor="text1"/>
          <w:sz w:val="26"/>
          <w:szCs w:val="26"/>
        </w:rPr>
        <w:t> </w:t>
      </w:r>
      <w:r w:rsidRPr="002C7A5E">
        <w:rPr>
          <w:rFonts w:ascii="Myriad Pro" w:eastAsia="Calibri" w:hAnsi="Myriad Pro"/>
          <w:color w:val="000000" w:themeColor="text1"/>
          <w:sz w:val="26"/>
          <w:szCs w:val="26"/>
        </w:rPr>
        <w:t xml:space="preserve">969,58 тыс. </w:t>
      </w:r>
      <w:r w:rsidR="009B5426">
        <w:rPr>
          <w:rFonts w:ascii="Myriad Pro" w:eastAsia="Calibri" w:hAnsi="Myriad Pro"/>
          <w:color w:val="000000" w:themeColor="text1"/>
          <w:sz w:val="26"/>
          <w:szCs w:val="26"/>
        </w:rPr>
        <w:t>руб.</w:t>
      </w:r>
      <w:r>
        <w:rPr>
          <w:rFonts w:ascii="Myriad Pro" w:eastAsia="Calibri" w:hAnsi="Myriad Pro"/>
          <w:color w:val="000000" w:themeColor="text1"/>
          <w:sz w:val="26"/>
          <w:szCs w:val="26"/>
        </w:rPr>
        <w:t>, что соответствует величине подконтрольных расходов, принятых регулирующим органом на 2019 год.</w:t>
      </w:r>
    </w:p>
    <w:p w14:paraId="36180E97"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Еще одним значительным несоответствием в нормативных документах </w:t>
      </w:r>
      <w:r w:rsidRPr="00B33FA9">
        <w:rPr>
          <w:rFonts w:ascii="Myriad Pro" w:hAnsi="Myriad Pro"/>
          <w:sz w:val="26"/>
          <w:szCs w:val="26"/>
        </w:rPr>
        <w:t>Министерств</w:t>
      </w:r>
      <w:r>
        <w:rPr>
          <w:rFonts w:ascii="Myriad Pro" w:hAnsi="Myriad Pro"/>
          <w:sz w:val="26"/>
          <w:szCs w:val="26"/>
        </w:rPr>
        <w:t>а</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является то, что Приказом </w:t>
      </w:r>
      <w:r w:rsidRPr="00D25A6A">
        <w:rPr>
          <w:rFonts w:ascii="Myriad Pro" w:hAnsi="Myriad Pro"/>
          <w:sz w:val="26"/>
          <w:szCs w:val="26"/>
        </w:rPr>
        <w:t xml:space="preserve">от 26.12.2018 № 7-э </w:t>
      </w:r>
      <w:r>
        <w:rPr>
          <w:rFonts w:ascii="Myriad Pro" w:hAnsi="Myriad Pro"/>
          <w:sz w:val="26"/>
          <w:szCs w:val="26"/>
        </w:rPr>
        <w:t>«</w:t>
      </w:r>
      <w:r w:rsidRPr="00D25A6A">
        <w:rPr>
          <w:rFonts w:ascii="Myriad Pro" w:hAnsi="Myriad Pro"/>
          <w:sz w:val="26"/>
          <w:szCs w:val="26"/>
        </w:rPr>
        <w:t>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w:t>
      </w:r>
      <w:r>
        <w:rPr>
          <w:rFonts w:ascii="Myriad Pro" w:hAnsi="Myriad Pro"/>
          <w:sz w:val="26"/>
          <w:szCs w:val="26"/>
        </w:rPr>
        <w:t xml:space="preserve">» в новой редакции Минэкономразвития РХ уточнило долгосрочные параметры регулирования </w:t>
      </w:r>
      <w:r w:rsidR="00014013">
        <w:rPr>
          <w:rFonts w:ascii="Myriad Pro" w:hAnsi="Myriad Pro"/>
          <w:sz w:val="26"/>
          <w:szCs w:val="26"/>
        </w:rPr>
        <w:t>ф</w:t>
      </w:r>
      <w:r>
        <w:rPr>
          <w:rFonts w:ascii="Myriad Pro" w:hAnsi="Myriad Pro"/>
          <w:sz w:val="26"/>
          <w:szCs w:val="26"/>
        </w:rPr>
        <w:t>илиала «Хакасэнерго» (конкретно увеличило уровень подконтрольных расходов 2017 года), при этом не изменило размер НВВ Филиала ПАО «МРСК Сибири»</w:t>
      </w:r>
      <w:r w:rsidR="00014013">
        <w:rPr>
          <w:rFonts w:ascii="Myriad Pro" w:hAnsi="Myriad Pro"/>
          <w:sz w:val="26"/>
          <w:szCs w:val="26"/>
        </w:rPr>
        <w:t xml:space="preserve"> -</w:t>
      </w:r>
      <w:r>
        <w:rPr>
          <w:rFonts w:ascii="Myriad Pro" w:hAnsi="Myriad Pro"/>
          <w:sz w:val="26"/>
          <w:szCs w:val="26"/>
        </w:rPr>
        <w:t xml:space="preserve"> «Хакасэнерго» на 2017 год без учета оплаты потерь. НВВ Филиала ПАО «МРСК Сибири» «Хакасэнерго» на 2017 год без учета оплаты потерь как была, так и осталась 3 237 549,09 тыс. </w:t>
      </w:r>
      <w:r w:rsidR="009B5426">
        <w:rPr>
          <w:rFonts w:ascii="Myriad Pro" w:hAnsi="Myriad Pro"/>
          <w:sz w:val="26"/>
          <w:szCs w:val="26"/>
        </w:rPr>
        <w:t>руб.</w:t>
      </w:r>
      <w:r>
        <w:rPr>
          <w:rFonts w:ascii="Myriad Pro" w:hAnsi="Myriad Pro"/>
          <w:sz w:val="26"/>
          <w:szCs w:val="26"/>
        </w:rPr>
        <w:t xml:space="preserve">.  </w:t>
      </w:r>
    </w:p>
    <w:p w14:paraId="53F482D5" w14:textId="77777777" w:rsidR="002E6246" w:rsidRDefault="002E6246" w:rsidP="002E6246">
      <w:pPr>
        <w:tabs>
          <w:tab w:val="left" w:pos="0"/>
        </w:tabs>
        <w:spacing w:line="360" w:lineRule="auto"/>
        <w:ind w:firstLine="567"/>
        <w:jc w:val="both"/>
        <w:rPr>
          <w:rFonts w:ascii="Myriad Pro" w:hAnsi="Myriad Pro"/>
          <w:sz w:val="26"/>
          <w:szCs w:val="26"/>
        </w:rPr>
      </w:pPr>
      <w:r w:rsidRPr="00442156">
        <w:rPr>
          <w:rFonts w:ascii="Myriad Pro" w:hAnsi="Myriad Pro"/>
          <w:sz w:val="26"/>
          <w:szCs w:val="26"/>
        </w:rPr>
        <w:t xml:space="preserve">В рамках анализа расчета неподконтрольных расходов на 2019 год Исполнитель обращает внимание на следующее. Снижение неподконтрольных расходов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w:t>
      </w:r>
      <w:r w:rsidRPr="00442156">
        <w:rPr>
          <w:rFonts w:ascii="Myriad Pro" w:hAnsi="Myriad Pro"/>
          <w:sz w:val="26"/>
          <w:szCs w:val="26"/>
        </w:rPr>
        <w:t xml:space="preserve">от заявленных </w:t>
      </w:r>
      <w:r w:rsidR="00014013">
        <w:rPr>
          <w:rFonts w:ascii="Myriad Pro" w:hAnsi="Myriad Pro"/>
          <w:sz w:val="26"/>
          <w:szCs w:val="26"/>
        </w:rPr>
        <w:t>ф</w:t>
      </w:r>
      <w:r w:rsidRPr="00442156">
        <w:rPr>
          <w:rFonts w:ascii="Myriad Pro" w:hAnsi="Myriad Pro"/>
          <w:sz w:val="26"/>
          <w:szCs w:val="26"/>
        </w:rPr>
        <w:t>илиалом «</w:t>
      </w:r>
      <w:r>
        <w:rPr>
          <w:rFonts w:ascii="Myriad Pro" w:hAnsi="Myriad Pro"/>
          <w:sz w:val="26"/>
          <w:szCs w:val="26"/>
        </w:rPr>
        <w:t>Хакасэнерго</w:t>
      </w:r>
      <w:r w:rsidRPr="00442156">
        <w:rPr>
          <w:rFonts w:ascii="Myriad Pro" w:hAnsi="Myriad Pro"/>
          <w:sz w:val="26"/>
          <w:szCs w:val="26"/>
        </w:rPr>
        <w:t xml:space="preserve">» на 2019 год составляет </w:t>
      </w:r>
      <w:r>
        <w:rPr>
          <w:rFonts w:ascii="Myriad Pro" w:hAnsi="Myriad Pro"/>
          <w:sz w:val="26"/>
          <w:szCs w:val="26"/>
        </w:rPr>
        <w:t>(</w:t>
      </w:r>
      <w:r w:rsidRPr="00442156">
        <w:rPr>
          <w:rFonts w:ascii="Myriad Pro" w:hAnsi="Myriad Pro"/>
          <w:sz w:val="26"/>
          <w:szCs w:val="26"/>
        </w:rPr>
        <w:t xml:space="preserve">-2 259 660,67) тыс. </w:t>
      </w:r>
      <w:r w:rsidR="009B5426">
        <w:rPr>
          <w:rFonts w:ascii="Myriad Pro" w:hAnsi="Myriad Pro"/>
          <w:sz w:val="26"/>
          <w:szCs w:val="26"/>
        </w:rPr>
        <w:t>руб.</w:t>
      </w:r>
      <w:r w:rsidRPr="00442156">
        <w:rPr>
          <w:rFonts w:ascii="Myriad Pro" w:hAnsi="Myriad Pro"/>
          <w:sz w:val="26"/>
          <w:szCs w:val="26"/>
        </w:rPr>
        <w:t>, в т.ч. самые значительные отклонения по следующим позициям: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2259"/>
        <w:gridCol w:w="914"/>
        <w:gridCol w:w="1647"/>
        <w:gridCol w:w="1510"/>
        <w:gridCol w:w="1376"/>
        <w:gridCol w:w="11"/>
        <w:gridCol w:w="1200"/>
      </w:tblGrid>
      <w:tr w:rsidR="002E6246" w:rsidRPr="00C906C4" w14:paraId="26C0ED0E" w14:textId="77777777" w:rsidTr="00932336">
        <w:trPr>
          <w:trHeight w:val="255"/>
          <w:jc w:val="cent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C0642" w14:textId="77777777" w:rsidR="002E6246" w:rsidRPr="00932336" w:rsidRDefault="002E6246" w:rsidP="007A377A">
            <w:pPr>
              <w:tabs>
                <w:tab w:val="left" w:pos="0"/>
              </w:tabs>
              <w:jc w:val="center"/>
              <w:rPr>
                <w:rFonts w:ascii="Myriad Pro" w:hAnsi="Myriad Pro"/>
                <w:color w:val="FFFFFF" w:themeColor="background1"/>
                <w:sz w:val="18"/>
                <w:szCs w:val="18"/>
              </w:rPr>
            </w:pPr>
            <w:r w:rsidRPr="00932336">
              <w:rPr>
                <w:rFonts w:ascii="Myriad Pro" w:hAnsi="Myriad Pro"/>
                <w:color w:val="FFFFFF" w:themeColor="background1"/>
                <w:sz w:val="18"/>
                <w:szCs w:val="18"/>
              </w:rPr>
              <w:t xml:space="preserve">№ </w:t>
            </w:r>
          </w:p>
        </w:tc>
        <w:tc>
          <w:tcPr>
            <w:tcW w:w="12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90CDD" w14:textId="77777777" w:rsidR="002E6246" w:rsidRPr="00932336" w:rsidRDefault="002E6246" w:rsidP="007A377A">
            <w:pPr>
              <w:tabs>
                <w:tab w:val="left" w:pos="0"/>
              </w:tabs>
              <w:jc w:val="center"/>
              <w:rPr>
                <w:rFonts w:ascii="Myriad Pro" w:hAnsi="Myriad Pro"/>
                <w:color w:val="FFFFFF" w:themeColor="background1"/>
                <w:sz w:val="18"/>
                <w:szCs w:val="18"/>
              </w:rPr>
            </w:pPr>
            <w:r w:rsidRPr="00932336">
              <w:rPr>
                <w:rFonts w:ascii="Myriad Pro" w:hAnsi="Myriad Pro"/>
                <w:color w:val="FFFFFF" w:themeColor="background1"/>
                <w:sz w:val="18"/>
                <w:szCs w:val="18"/>
              </w:rPr>
              <w:t>Показатель</w:t>
            </w:r>
          </w:p>
        </w:tc>
        <w:tc>
          <w:tcPr>
            <w:tcW w:w="4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F2991" w14:textId="77777777" w:rsidR="002E6246" w:rsidRPr="00932336" w:rsidRDefault="002E6246" w:rsidP="007A377A">
            <w:pPr>
              <w:tabs>
                <w:tab w:val="left" w:pos="0"/>
              </w:tabs>
              <w:jc w:val="center"/>
              <w:rPr>
                <w:rFonts w:ascii="Myriad Pro" w:hAnsi="Myriad Pro"/>
                <w:color w:val="FFFFFF" w:themeColor="background1"/>
                <w:sz w:val="18"/>
                <w:szCs w:val="18"/>
              </w:rPr>
            </w:pPr>
            <w:r w:rsidRPr="00932336">
              <w:rPr>
                <w:rFonts w:ascii="Myriad Pro" w:hAnsi="Myriad Pro"/>
                <w:color w:val="FFFFFF" w:themeColor="background1"/>
                <w:sz w:val="18"/>
                <w:szCs w:val="18"/>
              </w:rPr>
              <w:t>Ед.изм.</w:t>
            </w:r>
          </w:p>
        </w:tc>
        <w:tc>
          <w:tcPr>
            <w:tcW w:w="243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A6AC0" w14:textId="77777777" w:rsidR="002E6246" w:rsidRPr="00932336" w:rsidRDefault="002E6246" w:rsidP="007A377A">
            <w:pPr>
              <w:tabs>
                <w:tab w:val="left" w:pos="0"/>
              </w:tabs>
              <w:jc w:val="center"/>
              <w:rPr>
                <w:rFonts w:ascii="Myriad Pro" w:hAnsi="Myriad Pro"/>
                <w:color w:val="FFFFFF" w:themeColor="background1"/>
                <w:sz w:val="18"/>
                <w:szCs w:val="18"/>
              </w:rPr>
            </w:pPr>
            <w:r w:rsidRPr="00932336">
              <w:rPr>
                <w:rFonts w:ascii="Myriad Pro" w:hAnsi="Myriad Pro"/>
                <w:color w:val="FFFFFF" w:themeColor="background1"/>
                <w:sz w:val="18"/>
                <w:szCs w:val="18"/>
              </w:rPr>
              <w:t>2019</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E481A" w14:textId="77777777" w:rsidR="002E6246" w:rsidRPr="00932336" w:rsidRDefault="002E6246" w:rsidP="007A377A">
            <w:pPr>
              <w:tabs>
                <w:tab w:val="left" w:pos="0"/>
              </w:tabs>
              <w:jc w:val="center"/>
              <w:rPr>
                <w:rFonts w:ascii="Myriad Pro" w:hAnsi="Myriad Pro"/>
                <w:color w:val="FFFFFF" w:themeColor="background1"/>
                <w:sz w:val="18"/>
                <w:szCs w:val="18"/>
              </w:rPr>
            </w:pPr>
            <w:r w:rsidRPr="00932336">
              <w:rPr>
                <w:rFonts w:ascii="Myriad Pro" w:hAnsi="Myriad Pro"/>
                <w:color w:val="FFFFFF" w:themeColor="background1"/>
                <w:sz w:val="18"/>
                <w:szCs w:val="18"/>
              </w:rPr>
              <w:t xml:space="preserve">Откл. </w:t>
            </w:r>
          </w:p>
        </w:tc>
      </w:tr>
      <w:tr w:rsidR="002E6246" w:rsidRPr="00C906C4" w14:paraId="712EEFDB" w14:textId="77777777" w:rsidTr="00932336">
        <w:trPr>
          <w:trHeight w:val="510"/>
          <w:jc w:val="cent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3033C" w14:textId="77777777" w:rsidR="002E6246" w:rsidRPr="00245B43" w:rsidRDefault="002E6246" w:rsidP="007A377A">
            <w:pPr>
              <w:tabs>
                <w:tab w:val="left" w:pos="0"/>
              </w:tabs>
              <w:rPr>
                <w:rFonts w:ascii="Myriad Pro" w:hAnsi="Myriad Pro"/>
                <w:color w:val="FFFFFF" w:themeColor="background1"/>
                <w:sz w:val="18"/>
                <w:szCs w:val="18"/>
              </w:rPr>
            </w:pPr>
          </w:p>
        </w:tc>
        <w:tc>
          <w:tcPr>
            <w:tcW w:w="12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FE3C5" w14:textId="77777777" w:rsidR="002E6246" w:rsidRPr="00245B43" w:rsidRDefault="002E6246" w:rsidP="007A377A">
            <w:pPr>
              <w:tabs>
                <w:tab w:val="left" w:pos="0"/>
              </w:tabs>
              <w:rPr>
                <w:rFonts w:ascii="Myriad Pro" w:hAnsi="Myriad Pro"/>
                <w:color w:val="FFFFFF" w:themeColor="background1"/>
                <w:sz w:val="18"/>
                <w:szCs w:val="18"/>
              </w:rPr>
            </w:pPr>
          </w:p>
        </w:tc>
        <w:tc>
          <w:tcPr>
            <w:tcW w:w="4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1E7A3" w14:textId="77777777" w:rsidR="002E6246" w:rsidRPr="00245B43" w:rsidRDefault="002E6246" w:rsidP="007A377A">
            <w:pPr>
              <w:tabs>
                <w:tab w:val="left" w:pos="0"/>
              </w:tabs>
              <w:rPr>
                <w:rFonts w:ascii="Myriad Pro" w:hAnsi="Myriad Pro"/>
                <w:color w:val="FFFFFF" w:themeColor="background1"/>
                <w:sz w:val="18"/>
                <w:szCs w:val="18"/>
              </w:rPr>
            </w:pP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047B5" w14:textId="77777777" w:rsidR="002E6246" w:rsidRPr="00245B43" w:rsidRDefault="002E6246" w:rsidP="007A377A">
            <w:pPr>
              <w:tabs>
                <w:tab w:val="left" w:pos="0"/>
              </w:tabs>
              <w:jc w:val="center"/>
              <w:rPr>
                <w:rFonts w:ascii="Myriad Pro" w:hAnsi="Myriad Pro"/>
                <w:color w:val="FFFFFF" w:themeColor="background1"/>
                <w:sz w:val="18"/>
                <w:szCs w:val="18"/>
              </w:rPr>
            </w:pPr>
            <w:r w:rsidRPr="00245B43">
              <w:rPr>
                <w:rFonts w:ascii="Myriad Pro" w:hAnsi="Myriad Pro"/>
                <w:color w:val="FFFFFF" w:themeColor="background1"/>
                <w:sz w:val="18"/>
                <w:szCs w:val="18"/>
              </w:rPr>
              <w:t>Филиал «Хакасэнерго», тыс. руб.</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BCF61" w14:textId="77777777" w:rsidR="002E6246" w:rsidRPr="00245B43" w:rsidRDefault="002E6246" w:rsidP="007A377A">
            <w:pPr>
              <w:tabs>
                <w:tab w:val="left" w:pos="0"/>
              </w:tabs>
              <w:jc w:val="center"/>
              <w:rPr>
                <w:rFonts w:ascii="Myriad Pro" w:hAnsi="Myriad Pro"/>
                <w:color w:val="FFFFFF" w:themeColor="background1"/>
                <w:sz w:val="18"/>
                <w:szCs w:val="18"/>
              </w:rPr>
            </w:pPr>
            <w:r w:rsidRPr="00245B43">
              <w:rPr>
                <w:rFonts w:ascii="Myriad Pro" w:hAnsi="Myriad Pro"/>
                <w:color w:val="FFFFFF" w:themeColor="background1"/>
                <w:sz w:val="18"/>
                <w:szCs w:val="18"/>
              </w:rPr>
              <w:t>Минэконом-развития РХ, тыс. руб.</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BFBA45" w14:textId="77777777" w:rsidR="002E6246" w:rsidRPr="00245B43" w:rsidRDefault="002E6246" w:rsidP="007A377A">
            <w:pPr>
              <w:tabs>
                <w:tab w:val="left" w:pos="0"/>
              </w:tabs>
              <w:jc w:val="center"/>
              <w:rPr>
                <w:rFonts w:ascii="Myriad Pro" w:hAnsi="Myriad Pro"/>
                <w:color w:val="FFFFFF" w:themeColor="background1"/>
                <w:sz w:val="18"/>
                <w:szCs w:val="18"/>
              </w:rPr>
            </w:pPr>
            <w:r w:rsidRPr="00245B43">
              <w:rPr>
                <w:rFonts w:ascii="Myriad Pro" w:hAnsi="Myriad Pro"/>
                <w:color w:val="FFFFFF" w:themeColor="background1"/>
                <w:sz w:val="18"/>
                <w:szCs w:val="18"/>
              </w:rPr>
              <w:t>факт</w:t>
            </w:r>
          </w:p>
        </w:tc>
        <w:tc>
          <w:tcPr>
            <w:tcW w:w="6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9B09F" w14:textId="77777777" w:rsidR="002E6246" w:rsidRPr="00245B43" w:rsidRDefault="002E6246" w:rsidP="007A377A">
            <w:pPr>
              <w:tabs>
                <w:tab w:val="left" w:pos="0"/>
              </w:tabs>
              <w:jc w:val="center"/>
              <w:rPr>
                <w:rFonts w:ascii="Myriad Pro" w:hAnsi="Myriad Pro"/>
                <w:color w:val="FFFFFF" w:themeColor="background1"/>
                <w:sz w:val="18"/>
                <w:szCs w:val="18"/>
              </w:rPr>
            </w:pPr>
            <w:r w:rsidRPr="00245B43">
              <w:rPr>
                <w:rFonts w:ascii="Myriad Pro" w:hAnsi="Myriad Pro"/>
                <w:color w:val="FFFFFF" w:themeColor="background1"/>
                <w:sz w:val="18"/>
                <w:szCs w:val="18"/>
              </w:rPr>
              <w:t xml:space="preserve">от утв.2019 года, </w:t>
            </w:r>
          </w:p>
          <w:p w14:paraId="23D9AF83" w14:textId="77777777" w:rsidR="002E6246" w:rsidRPr="00245B43" w:rsidRDefault="002E6246" w:rsidP="007A377A">
            <w:pPr>
              <w:tabs>
                <w:tab w:val="left" w:pos="0"/>
              </w:tabs>
              <w:jc w:val="center"/>
              <w:rPr>
                <w:rFonts w:ascii="Myriad Pro" w:hAnsi="Myriad Pro"/>
                <w:color w:val="FFFFFF" w:themeColor="background1"/>
                <w:sz w:val="18"/>
                <w:szCs w:val="18"/>
              </w:rPr>
            </w:pPr>
            <w:r w:rsidRPr="00245B43">
              <w:rPr>
                <w:rFonts w:ascii="Myriad Pro" w:hAnsi="Myriad Pro"/>
                <w:color w:val="FFFFFF" w:themeColor="background1"/>
                <w:sz w:val="18"/>
                <w:szCs w:val="18"/>
              </w:rPr>
              <w:t>тыс. руб.</w:t>
            </w:r>
          </w:p>
        </w:tc>
      </w:tr>
      <w:tr w:rsidR="002E6246" w:rsidRPr="00C906C4" w14:paraId="4928EA66" w14:textId="77777777" w:rsidTr="00932336">
        <w:trPr>
          <w:trHeight w:val="510"/>
          <w:jc w:val="center"/>
        </w:trPr>
        <w:tc>
          <w:tcPr>
            <w:tcW w:w="229" w:type="pct"/>
            <w:tcBorders>
              <w:top w:val="single" w:sz="4" w:space="0" w:color="FFFFFF" w:themeColor="background1"/>
            </w:tcBorders>
            <w:shd w:val="clear" w:color="auto" w:fill="auto"/>
            <w:vAlign w:val="center"/>
          </w:tcPr>
          <w:p w14:paraId="30B49866" w14:textId="77777777" w:rsidR="002E6246" w:rsidRPr="00C906C4"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1</w:t>
            </w:r>
          </w:p>
        </w:tc>
        <w:tc>
          <w:tcPr>
            <w:tcW w:w="1208" w:type="pct"/>
            <w:tcBorders>
              <w:top w:val="single" w:sz="4" w:space="0" w:color="FFFFFF" w:themeColor="background1"/>
            </w:tcBorders>
            <w:shd w:val="clear" w:color="auto" w:fill="auto"/>
            <w:vAlign w:val="center"/>
          </w:tcPr>
          <w:p w14:paraId="1B475401" w14:textId="77777777" w:rsidR="002E6246" w:rsidRPr="00C906C4" w:rsidRDefault="002E6246" w:rsidP="007A377A">
            <w:pPr>
              <w:tabs>
                <w:tab w:val="left" w:pos="0"/>
              </w:tabs>
              <w:rPr>
                <w:rFonts w:ascii="Myriad Pro" w:hAnsi="Myriad Pro"/>
                <w:b/>
                <w:bCs/>
                <w:color w:val="000000"/>
                <w:sz w:val="20"/>
                <w:szCs w:val="20"/>
              </w:rPr>
            </w:pPr>
            <w:r w:rsidRPr="00C906C4">
              <w:rPr>
                <w:rFonts w:ascii="Myriad Pro" w:hAnsi="Myriad Pro"/>
                <w:b/>
                <w:bCs/>
                <w:color w:val="000000"/>
                <w:sz w:val="20"/>
                <w:szCs w:val="20"/>
              </w:rPr>
              <w:t>Неподконтрольные расходы</w:t>
            </w:r>
          </w:p>
        </w:tc>
        <w:tc>
          <w:tcPr>
            <w:tcW w:w="489" w:type="pct"/>
            <w:tcBorders>
              <w:top w:val="single" w:sz="4" w:space="0" w:color="FFFFFF" w:themeColor="background1"/>
            </w:tcBorders>
            <w:shd w:val="clear" w:color="auto" w:fill="auto"/>
            <w:vAlign w:val="center"/>
          </w:tcPr>
          <w:p w14:paraId="1A6E60C4" w14:textId="77777777" w:rsidR="002E6246" w:rsidRPr="00C906C4" w:rsidRDefault="002E6246" w:rsidP="007A377A">
            <w:pPr>
              <w:tabs>
                <w:tab w:val="left" w:pos="0"/>
              </w:tabs>
              <w:rPr>
                <w:rFonts w:ascii="Myriad Pro" w:hAnsi="Myriad Pro"/>
                <w:b/>
                <w:bCs/>
                <w:color w:val="000000"/>
                <w:sz w:val="16"/>
                <w:szCs w:val="16"/>
              </w:rPr>
            </w:pPr>
            <w:r w:rsidRPr="00442156">
              <w:rPr>
                <w:rFonts w:ascii="Myriad Pro" w:hAnsi="Myriad Pro"/>
                <w:b/>
                <w:bCs/>
                <w:color w:val="000000"/>
                <w:sz w:val="16"/>
                <w:szCs w:val="16"/>
              </w:rPr>
              <w:t>тыс.руб</w:t>
            </w:r>
          </w:p>
        </w:tc>
        <w:tc>
          <w:tcPr>
            <w:tcW w:w="881" w:type="pct"/>
            <w:tcBorders>
              <w:top w:val="single" w:sz="4" w:space="0" w:color="FFFFFF" w:themeColor="background1"/>
            </w:tcBorders>
            <w:shd w:val="clear" w:color="auto" w:fill="auto"/>
            <w:vAlign w:val="center"/>
          </w:tcPr>
          <w:p w14:paraId="1782EDBD" w14:textId="77777777" w:rsidR="002E6246" w:rsidRPr="00C906C4" w:rsidRDefault="002E6246" w:rsidP="007A377A">
            <w:pPr>
              <w:tabs>
                <w:tab w:val="left" w:pos="0"/>
              </w:tabs>
              <w:jc w:val="center"/>
              <w:rPr>
                <w:rFonts w:ascii="Myriad Pro" w:hAnsi="Myriad Pro"/>
                <w:b/>
                <w:bCs/>
                <w:sz w:val="20"/>
                <w:szCs w:val="20"/>
              </w:rPr>
            </w:pPr>
            <w:r w:rsidRPr="00C906C4">
              <w:rPr>
                <w:rFonts w:ascii="Myriad Pro" w:hAnsi="Myriad Pro"/>
                <w:b/>
                <w:bCs/>
                <w:sz w:val="20"/>
                <w:szCs w:val="20"/>
              </w:rPr>
              <w:t>3 636 612,83</w:t>
            </w:r>
          </w:p>
        </w:tc>
        <w:tc>
          <w:tcPr>
            <w:tcW w:w="808" w:type="pct"/>
            <w:tcBorders>
              <w:top w:val="single" w:sz="4" w:space="0" w:color="FFFFFF" w:themeColor="background1"/>
            </w:tcBorders>
            <w:shd w:val="clear" w:color="auto" w:fill="auto"/>
            <w:vAlign w:val="center"/>
          </w:tcPr>
          <w:p w14:paraId="14E7176C" w14:textId="77777777" w:rsidR="002E6246" w:rsidRPr="00C906C4" w:rsidRDefault="002E6246" w:rsidP="007A377A">
            <w:pPr>
              <w:tabs>
                <w:tab w:val="left" w:pos="0"/>
              </w:tabs>
              <w:jc w:val="center"/>
              <w:rPr>
                <w:rFonts w:ascii="Myriad Pro" w:hAnsi="Myriad Pro"/>
                <w:b/>
                <w:bCs/>
                <w:sz w:val="20"/>
                <w:szCs w:val="20"/>
              </w:rPr>
            </w:pPr>
            <w:r w:rsidRPr="00C906C4">
              <w:rPr>
                <w:rFonts w:ascii="Myriad Pro" w:hAnsi="Myriad Pro"/>
                <w:b/>
                <w:bCs/>
                <w:sz w:val="20"/>
                <w:szCs w:val="20"/>
              </w:rPr>
              <w:t>1 376 952,16</w:t>
            </w:r>
          </w:p>
        </w:tc>
        <w:tc>
          <w:tcPr>
            <w:tcW w:w="736" w:type="pct"/>
            <w:tcBorders>
              <w:top w:val="single" w:sz="4" w:space="0" w:color="FFFFFF" w:themeColor="background1"/>
            </w:tcBorders>
            <w:shd w:val="clear" w:color="auto" w:fill="auto"/>
            <w:vAlign w:val="center"/>
          </w:tcPr>
          <w:p w14:paraId="007A40B6" w14:textId="77777777" w:rsidR="002E6246" w:rsidRPr="00C906C4" w:rsidRDefault="002E6246" w:rsidP="007A377A">
            <w:pPr>
              <w:tabs>
                <w:tab w:val="left" w:pos="0"/>
              </w:tabs>
              <w:jc w:val="center"/>
              <w:rPr>
                <w:rFonts w:ascii="Myriad Pro" w:hAnsi="Myriad Pro"/>
                <w:b/>
                <w:bCs/>
                <w:sz w:val="20"/>
                <w:szCs w:val="20"/>
              </w:rPr>
            </w:pPr>
            <w:r w:rsidRPr="00C906C4">
              <w:rPr>
                <w:rFonts w:ascii="Myriad Pro" w:hAnsi="Myriad Pro"/>
                <w:b/>
                <w:bCs/>
                <w:sz w:val="20"/>
                <w:szCs w:val="20"/>
              </w:rPr>
              <w:t>1 589 337,68</w:t>
            </w:r>
          </w:p>
        </w:tc>
        <w:tc>
          <w:tcPr>
            <w:tcW w:w="648" w:type="pct"/>
            <w:gridSpan w:val="2"/>
            <w:tcBorders>
              <w:top w:val="single" w:sz="4" w:space="0" w:color="FFFFFF" w:themeColor="background1"/>
            </w:tcBorders>
            <w:shd w:val="clear" w:color="auto" w:fill="auto"/>
            <w:vAlign w:val="center"/>
          </w:tcPr>
          <w:p w14:paraId="6D113B9D" w14:textId="77777777" w:rsidR="002E6246" w:rsidRPr="00C906C4" w:rsidRDefault="002E6246" w:rsidP="007A377A">
            <w:pPr>
              <w:tabs>
                <w:tab w:val="left" w:pos="0"/>
              </w:tabs>
              <w:jc w:val="center"/>
              <w:rPr>
                <w:rFonts w:ascii="Myriad Pro" w:hAnsi="Myriad Pro"/>
                <w:b/>
                <w:bCs/>
                <w:sz w:val="20"/>
                <w:szCs w:val="20"/>
              </w:rPr>
            </w:pPr>
            <w:r w:rsidRPr="00C906C4">
              <w:rPr>
                <w:rFonts w:ascii="Myriad Pro" w:hAnsi="Myriad Pro"/>
                <w:b/>
                <w:bCs/>
                <w:sz w:val="20"/>
                <w:szCs w:val="20"/>
              </w:rPr>
              <w:t>212 385,52</w:t>
            </w:r>
          </w:p>
        </w:tc>
      </w:tr>
      <w:tr w:rsidR="002E6246" w:rsidRPr="00C906C4" w14:paraId="67EDF7D0" w14:textId="77777777" w:rsidTr="00932336">
        <w:trPr>
          <w:trHeight w:val="305"/>
          <w:jc w:val="center"/>
        </w:trPr>
        <w:tc>
          <w:tcPr>
            <w:tcW w:w="229" w:type="pct"/>
            <w:shd w:val="clear" w:color="auto" w:fill="auto"/>
            <w:vAlign w:val="center"/>
          </w:tcPr>
          <w:p w14:paraId="41B533E1" w14:textId="77777777" w:rsidR="002E6246" w:rsidRPr="00442156"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2</w:t>
            </w:r>
          </w:p>
        </w:tc>
        <w:tc>
          <w:tcPr>
            <w:tcW w:w="1208" w:type="pct"/>
            <w:shd w:val="clear" w:color="auto" w:fill="auto"/>
            <w:vAlign w:val="center"/>
          </w:tcPr>
          <w:p w14:paraId="5F941CFF" w14:textId="77777777" w:rsidR="002E6246" w:rsidRPr="00442156" w:rsidRDefault="002E6246" w:rsidP="007A377A">
            <w:pPr>
              <w:tabs>
                <w:tab w:val="left" w:pos="0"/>
              </w:tabs>
              <w:rPr>
                <w:rFonts w:ascii="Myriad Pro" w:hAnsi="Myriad Pro"/>
                <w:color w:val="000000"/>
                <w:sz w:val="20"/>
                <w:szCs w:val="20"/>
              </w:rPr>
            </w:pPr>
            <w:r w:rsidRPr="00C906C4">
              <w:rPr>
                <w:rFonts w:ascii="Myriad Pro" w:hAnsi="Myriad Pro"/>
                <w:color w:val="000000"/>
                <w:sz w:val="20"/>
                <w:szCs w:val="20"/>
              </w:rPr>
              <w:t>Отчисления на социальные нужды</w:t>
            </w:r>
          </w:p>
        </w:tc>
        <w:tc>
          <w:tcPr>
            <w:tcW w:w="489" w:type="pct"/>
            <w:shd w:val="clear" w:color="auto" w:fill="auto"/>
            <w:vAlign w:val="center"/>
          </w:tcPr>
          <w:p w14:paraId="50294FCE" w14:textId="77777777" w:rsidR="002E6246" w:rsidRPr="00442156" w:rsidRDefault="002E6246" w:rsidP="007A377A">
            <w:pPr>
              <w:tabs>
                <w:tab w:val="left" w:pos="0"/>
              </w:tabs>
              <w:rPr>
                <w:rFonts w:ascii="Myriad Pro" w:hAnsi="Myriad Pro"/>
                <w:color w:val="000000"/>
                <w:sz w:val="16"/>
                <w:szCs w:val="16"/>
              </w:rPr>
            </w:pPr>
            <w:r w:rsidRPr="00442156">
              <w:rPr>
                <w:rFonts w:ascii="Myriad Pro" w:hAnsi="Myriad Pro"/>
                <w:color w:val="000000"/>
                <w:sz w:val="16"/>
                <w:szCs w:val="16"/>
              </w:rPr>
              <w:t>тыс.руб</w:t>
            </w:r>
          </w:p>
        </w:tc>
        <w:tc>
          <w:tcPr>
            <w:tcW w:w="881" w:type="pct"/>
            <w:shd w:val="clear" w:color="auto" w:fill="auto"/>
            <w:vAlign w:val="center"/>
          </w:tcPr>
          <w:p w14:paraId="5BE784A0" w14:textId="77777777" w:rsidR="002E6246" w:rsidRPr="00442156" w:rsidRDefault="002E6246" w:rsidP="007A377A">
            <w:pPr>
              <w:tabs>
                <w:tab w:val="left" w:pos="0"/>
              </w:tabs>
              <w:jc w:val="center"/>
              <w:rPr>
                <w:rFonts w:ascii="Myriad Pro" w:hAnsi="Myriad Pro"/>
                <w:sz w:val="20"/>
                <w:szCs w:val="20"/>
              </w:rPr>
            </w:pPr>
            <w:r w:rsidRPr="00C906C4">
              <w:rPr>
                <w:rFonts w:ascii="Myriad Pro" w:hAnsi="Myriad Pro"/>
                <w:sz w:val="20"/>
                <w:szCs w:val="20"/>
              </w:rPr>
              <w:t>172 983,07</w:t>
            </w:r>
          </w:p>
        </w:tc>
        <w:tc>
          <w:tcPr>
            <w:tcW w:w="808" w:type="pct"/>
            <w:shd w:val="clear" w:color="auto" w:fill="auto"/>
            <w:vAlign w:val="center"/>
          </w:tcPr>
          <w:p w14:paraId="5BD7D274" w14:textId="77777777" w:rsidR="002E6246" w:rsidRPr="00442156" w:rsidRDefault="002E6246" w:rsidP="007A377A">
            <w:pPr>
              <w:tabs>
                <w:tab w:val="left" w:pos="0"/>
              </w:tabs>
              <w:jc w:val="center"/>
              <w:rPr>
                <w:rFonts w:ascii="Myriad Pro" w:hAnsi="Myriad Pro"/>
                <w:sz w:val="20"/>
                <w:szCs w:val="20"/>
              </w:rPr>
            </w:pPr>
            <w:r w:rsidRPr="00C906C4">
              <w:rPr>
                <w:rFonts w:ascii="Myriad Pro" w:hAnsi="Myriad Pro"/>
                <w:sz w:val="20"/>
                <w:szCs w:val="20"/>
              </w:rPr>
              <w:t>153 299,97</w:t>
            </w:r>
          </w:p>
        </w:tc>
        <w:tc>
          <w:tcPr>
            <w:tcW w:w="736" w:type="pct"/>
            <w:shd w:val="clear" w:color="auto" w:fill="auto"/>
            <w:vAlign w:val="center"/>
          </w:tcPr>
          <w:p w14:paraId="01B18E4D" w14:textId="77777777" w:rsidR="002E6246" w:rsidRPr="00442156" w:rsidRDefault="002E6246" w:rsidP="007A377A">
            <w:pPr>
              <w:tabs>
                <w:tab w:val="left" w:pos="0"/>
              </w:tabs>
              <w:jc w:val="center"/>
              <w:rPr>
                <w:rFonts w:ascii="Myriad Pro" w:hAnsi="Myriad Pro"/>
                <w:sz w:val="20"/>
                <w:szCs w:val="20"/>
              </w:rPr>
            </w:pPr>
            <w:r w:rsidRPr="00C906C4">
              <w:rPr>
                <w:rFonts w:ascii="Myriad Pro" w:hAnsi="Myriad Pro"/>
                <w:sz w:val="20"/>
                <w:szCs w:val="20"/>
              </w:rPr>
              <w:t>171 180,04</w:t>
            </w:r>
          </w:p>
        </w:tc>
        <w:tc>
          <w:tcPr>
            <w:tcW w:w="648" w:type="pct"/>
            <w:gridSpan w:val="2"/>
            <w:shd w:val="clear" w:color="auto" w:fill="auto"/>
            <w:vAlign w:val="center"/>
          </w:tcPr>
          <w:p w14:paraId="13ACD181" w14:textId="77777777" w:rsidR="002E6246" w:rsidRPr="00442156" w:rsidRDefault="002E6246" w:rsidP="007A377A">
            <w:pPr>
              <w:tabs>
                <w:tab w:val="left" w:pos="0"/>
              </w:tabs>
              <w:jc w:val="center"/>
              <w:rPr>
                <w:rFonts w:ascii="Myriad Pro" w:hAnsi="Myriad Pro"/>
                <w:sz w:val="20"/>
                <w:szCs w:val="20"/>
              </w:rPr>
            </w:pPr>
            <w:r w:rsidRPr="00C906C4">
              <w:rPr>
                <w:rFonts w:ascii="Myriad Pro" w:hAnsi="Myriad Pro"/>
                <w:sz w:val="20"/>
                <w:szCs w:val="20"/>
              </w:rPr>
              <w:t>17 880,07</w:t>
            </w:r>
          </w:p>
        </w:tc>
      </w:tr>
      <w:tr w:rsidR="002E6246" w:rsidRPr="00C906C4" w14:paraId="0DBB56BC" w14:textId="77777777" w:rsidTr="00932336">
        <w:trPr>
          <w:trHeight w:val="255"/>
          <w:jc w:val="center"/>
        </w:trPr>
        <w:tc>
          <w:tcPr>
            <w:tcW w:w="229" w:type="pct"/>
            <w:shd w:val="clear" w:color="auto" w:fill="auto"/>
            <w:vAlign w:val="center"/>
          </w:tcPr>
          <w:p w14:paraId="2F48CF04" w14:textId="77777777" w:rsidR="002E6246" w:rsidRPr="00442156"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3</w:t>
            </w:r>
          </w:p>
        </w:tc>
        <w:tc>
          <w:tcPr>
            <w:tcW w:w="1208" w:type="pct"/>
            <w:shd w:val="clear" w:color="auto" w:fill="auto"/>
            <w:vAlign w:val="center"/>
          </w:tcPr>
          <w:p w14:paraId="173A87E0" w14:textId="77777777" w:rsidR="002E6246" w:rsidRPr="00442156" w:rsidRDefault="002E6246" w:rsidP="007A377A">
            <w:pPr>
              <w:tabs>
                <w:tab w:val="left" w:pos="0"/>
              </w:tabs>
              <w:rPr>
                <w:rFonts w:ascii="Myriad Pro" w:hAnsi="Myriad Pro"/>
                <w:color w:val="000000"/>
                <w:sz w:val="20"/>
                <w:szCs w:val="20"/>
              </w:rPr>
            </w:pPr>
            <w:r w:rsidRPr="00442156">
              <w:rPr>
                <w:rFonts w:ascii="Myriad Pro" w:hAnsi="Myriad Pro"/>
                <w:color w:val="000000"/>
                <w:sz w:val="20"/>
                <w:szCs w:val="20"/>
              </w:rPr>
              <w:t xml:space="preserve">Налог на </w:t>
            </w:r>
            <w:r w:rsidRPr="00C906C4">
              <w:rPr>
                <w:rFonts w:ascii="Myriad Pro" w:hAnsi="Myriad Pro"/>
                <w:color w:val="000000"/>
                <w:sz w:val="20"/>
                <w:szCs w:val="20"/>
              </w:rPr>
              <w:t>прибыль</w:t>
            </w:r>
          </w:p>
        </w:tc>
        <w:tc>
          <w:tcPr>
            <w:tcW w:w="489" w:type="pct"/>
            <w:shd w:val="clear" w:color="auto" w:fill="auto"/>
            <w:vAlign w:val="center"/>
          </w:tcPr>
          <w:p w14:paraId="3B7B516D" w14:textId="77777777" w:rsidR="002E6246" w:rsidRPr="00442156" w:rsidRDefault="002E6246" w:rsidP="007A377A">
            <w:pPr>
              <w:tabs>
                <w:tab w:val="left" w:pos="0"/>
              </w:tabs>
              <w:jc w:val="center"/>
              <w:rPr>
                <w:rFonts w:ascii="Myriad Pro" w:hAnsi="Myriad Pro"/>
                <w:color w:val="000000"/>
                <w:sz w:val="16"/>
                <w:szCs w:val="16"/>
              </w:rPr>
            </w:pPr>
            <w:r w:rsidRPr="00442156">
              <w:rPr>
                <w:rFonts w:ascii="Myriad Pro" w:hAnsi="Myriad Pro"/>
                <w:color w:val="000000"/>
                <w:sz w:val="16"/>
                <w:szCs w:val="16"/>
              </w:rPr>
              <w:t>тыс.руб</w:t>
            </w:r>
          </w:p>
        </w:tc>
        <w:tc>
          <w:tcPr>
            <w:tcW w:w="881" w:type="pct"/>
            <w:shd w:val="clear" w:color="auto" w:fill="auto"/>
            <w:vAlign w:val="center"/>
          </w:tcPr>
          <w:p w14:paraId="04EF8D28" w14:textId="77777777" w:rsidR="002E6246" w:rsidRPr="00442156" w:rsidRDefault="002E6246" w:rsidP="007A377A">
            <w:pPr>
              <w:tabs>
                <w:tab w:val="left" w:pos="0"/>
              </w:tabs>
              <w:jc w:val="right"/>
              <w:rPr>
                <w:rFonts w:ascii="Myriad Pro" w:hAnsi="Myriad Pro"/>
                <w:color w:val="000000"/>
                <w:sz w:val="20"/>
                <w:szCs w:val="20"/>
              </w:rPr>
            </w:pPr>
            <w:r w:rsidRPr="00C906C4">
              <w:rPr>
                <w:rFonts w:ascii="Myriad Pro" w:hAnsi="Myriad Pro"/>
                <w:color w:val="000000"/>
                <w:sz w:val="20"/>
                <w:szCs w:val="20"/>
              </w:rPr>
              <w:t>0</w:t>
            </w:r>
          </w:p>
        </w:tc>
        <w:tc>
          <w:tcPr>
            <w:tcW w:w="808" w:type="pct"/>
            <w:shd w:val="clear" w:color="auto" w:fill="auto"/>
            <w:vAlign w:val="center"/>
          </w:tcPr>
          <w:p w14:paraId="7506E0BD" w14:textId="77777777" w:rsidR="002E6246" w:rsidRPr="00442156" w:rsidRDefault="002E6246" w:rsidP="007A377A">
            <w:pPr>
              <w:tabs>
                <w:tab w:val="left" w:pos="0"/>
              </w:tabs>
              <w:jc w:val="right"/>
              <w:rPr>
                <w:rFonts w:ascii="Myriad Pro" w:hAnsi="Myriad Pro"/>
                <w:color w:val="000000"/>
                <w:sz w:val="20"/>
                <w:szCs w:val="20"/>
              </w:rPr>
            </w:pPr>
            <w:r w:rsidRPr="00C906C4">
              <w:rPr>
                <w:rFonts w:ascii="Myriad Pro" w:hAnsi="Myriad Pro"/>
                <w:color w:val="000000"/>
                <w:sz w:val="20"/>
                <w:szCs w:val="20"/>
              </w:rPr>
              <w:t>0</w:t>
            </w:r>
          </w:p>
        </w:tc>
        <w:tc>
          <w:tcPr>
            <w:tcW w:w="736" w:type="pct"/>
            <w:shd w:val="clear" w:color="auto" w:fill="auto"/>
            <w:vAlign w:val="center"/>
          </w:tcPr>
          <w:p w14:paraId="23E8AF1E" w14:textId="77777777" w:rsidR="002E6246" w:rsidRPr="00442156" w:rsidRDefault="002E6246" w:rsidP="007A377A">
            <w:pPr>
              <w:tabs>
                <w:tab w:val="left" w:pos="0"/>
              </w:tabs>
              <w:jc w:val="center"/>
              <w:rPr>
                <w:rFonts w:ascii="Myriad Pro" w:hAnsi="Myriad Pro"/>
                <w:sz w:val="20"/>
                <w:szCs w:val="20"/>
              </w:rPr>
            </w:pPr>
            <w:r w:rsidRPr="00C906C4">
              <w:rPr>
                <w:rFonts w:ascii="Myriad Pro" w:hAnsi="Myriad Pro"/>
                <w:sz w:val="20"/>
                <w:szCs w:val="20"/>
              </w:rPr>
              <w:t>181 473,00</w:t>
            </w:r>
          </w:p>
        </w:tc>
        <w:tc>
          <w:tcPr>
            <w:tcW w:w="648" w:type="pct"/>
            <w:gridSpan w:val="2"/>
            <w:shd w:val="clear" w:color="auto" w:fill="auto"/>
            <w:vAlign w:val="center"/>
          </w:tcPr>
          <w:p w14:paraId="3092E080" w14:textId="77777777" w:rsidR="002E6246" w:rsidRPr="00442156" w:rsidRDefault="002E6246" w:rsidP="007A377A">
            <w:pPr>
              <w:tabs>
                <w:tab w:val="left" w:pos="0"/>
              </w:tabs>
              <w:jc w:val="center"/>
              <w:rPr>
                <w:rFonts w:ascii="Myriad Pro" w:hAnsi="Myriad Pro"/>
                <w:color w:val="000000"/>
                <w:sz w:val="20"/>
                <w:szCs w:val="20"/>
              </w:rPr>
            </w:pPr>
            <w:r w:rsidRPr="00C906C4">
              <w:rPr>
                <w:rFonts w:ascii="Myriad Pro" w:hAnsi="Myriad Pro"/>
                <w:color w:val="000000"/>
                <w:sz w:val="20"/>
                <w:szCs w:val="20"/>
              </w:rPr>
              <w:t>181 473,00</w:t>
            </w:r>
          </w:p>
        </w:tc>
      </w:tr>
      <w:tr w:rsidR="002E6246" w:rsidRPr="00C906C4" w14:paraId="22E8D8A7" w14:textId="77777777" w:rsidTr="00932336">
        <w:trPr>
          <w:trHeight w:val="255"/>
          <w:jc w:val="center"/>
        </w:trPr>
        <w:tc>
          <w:tcPr>
            <w:tcW w:w="229" w:type="pct"/>
            <w:shd w:val="clear" w:color="auto" w:fill="auto"/>
            <w:vAlign w:val="center"/>
          </w:tcPr>
          <w:p w14:paraId="66FB21AB" w14:textId="77777777" w:rsidR="002E6246"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4</w:t>
            </w:r>
          </w:p>
        </w:tc>
        <w:tc>
          <w:tcPr>
            <w:tcW w:w="1208" w:type="pct"/>
            <w:shd w:val="clear" w:color="auto" w:fill="auto"/>
            <w:vAlign w:val="center"/>
          </w:tcPr>
          <w:p w14:paraId="4B477FE0" w14:textId="77777777" w:rsidR="002E6246" w:rsidRPr="00442156" w:rsidRDefault="002E6246" w:rsidP="007A377A">
            <w:pPr>
              <w:tabs>
                <w:tab w:val="left" w:pos="0"/>
              </w:tabs>
              <w:rPr>
                <w:rFonts w:ascii="Myriad Pro" w:hAnsi="Myriad Pro"/>
                <w:color w:val="000000"/>
                <w:sz w:val="20"/>
                <w:szCs w:val="20"/>
              </w:rPr>
            </w:pPr>
            <w:r w:rsidRPr="00B864C8">
              <w:rPr>
                <w:rFonts w:ascii="Myriad Pro" w:hAnsi="Myriad Pro"/>
                <w:color w:val="000000"/>
                <w:sz w:val="20"/>
                <w:szCs w:val="20"/>
              </w:rPr>
              <w:t>Амортизация основных средств</w:t>
            </w:r>
          </w:p>
        </w:tc>
        <w:tc>
          <w:tcPr>
            <w:tcW w:w="489" w:type="pct"/>
            <w:shd w:val="clear" w:color="auto" w:fill="auto"/>
            <w:vAlign w:val="center"/>
          </w:tcPr>
          <w:p w14:paraId="11019DA7" w14:textId="77777777" w:rsidR="002E6246" w:rsidRPr="00C906C4" w:rsidRDefault="002E6246" w:rsidP="007A377A">
            <w:pPr>
              <w:tabs>
                <w:tab w:val="left" w:pos="0"/>
              </w:tabs>
              <w:jc w:val="center"/>
              <w:rPr>
                <w:rFonts w:ascii="Myriad Pro" w:hAnsi="Myriad Pro"/>
                <w:color w:val="000000"/>
                <w:sz w:val="16"/>
                <w:szCs w:val="16"/>
              </w:rPr>
            </w:pPr>
            <w:r w:rsidRPr="00C906C4">
              <w:rPr>
                <w:rFonts w:ascii="Myriad Pro" w:hAnsi="Myriad Pro"/>
                <w:color w:val="000000"/>
                <w:sz w:val="16"/>
                <w:szCs w:val="16"/>
              </w:rPr>
              <w:t>тыс.руб.</w:t>
            </w:r>
          </w:p>
        </w:tc>
        <w:tc>
          <w:tcPr>
            <w:tcW w:w="881" w:type="pct"/>
            <w:shd w:val="clear" w:color="auto" w:fill="auto"/>
            <w:vAlign w:val="center"/>
          </w:tcPr>
          <w:p w14:paraId="0609CB04" w14:textId="77777777" w:rsidR="002E6246" w:rsidRPr="00C906C4" w:rsidRDefault="002E6246" w:rsidP="007A377A">
            <w:pPr>
              <w:tabs>
                <w:tab w:val="left" w:pos="0"/>
              </w:tabs>
              <w:jc w:val="right"/>
              <w:rPr>
                <w:rFonts w:ascii="Myriad Pro" w:hAnsi="Myriad Pro"/>
                <w:color w:val="000000"/>
                <w:sz w:val="20"/>
                <w:szCs w:val="20"/>
              </w:rPr>
            </w:pPr>
            <w:r w:rsidRPr="00B864C8">
              <w:rPr>
                <w:rFonts w:ascii="Myriad Pro" w:hAnsi="Myriad Pro"/>
                <w:sz w:val="20"/>
                <w:szCs w:val="20"/>
              </w:rPr>
              <w:t>320 629,80</w:t>
            </w:r>
          </w:p>
        </w:tc>
        <w:tc>
          <w:tcPr>
            <w:tcW w:w="808" w:type="pct"/>
            <w:shd w:val="clear" w:color="auto" w:fill="auto"/>
            <w:vAlign w:val="center"/>
          </w:tcPr>
          <w:p w14:paraId="40BE0689" w14:textId="77777777" w:rsidR="002E6246" w:rsidRPr="00C906C4" w:rsidRDefault="002E6246" w:rsidP="007A377A">
            <w:pPr>
              <w:tabs>
                <w:tab w:val="left" w:pos="0"/>
              </w:tabs>
              <w:jc w:val="right"/>
              <w:rPr>
                <w:rFonts w:ascii="Myriad Pro" w:hAnsi="Myriad Pro"/>
                <w:color w:val="000000"/>
                <w:sz w:val="20"/>
                <w:szCs w:val="20"/>
              </w:rPr>
            </w:pPr>
            <w:r w:rsidRPr="00B864C8">
              <w:rPr>
                <w:rFonts w:ascii="Myriad Pro" w:hAnsi="Myriad Pro"/>
                <w:sz w:val="20"/>
                <w:szCs w:val="20"/>
              </w:rPr>
              <w:t>215 346,17</w:t>
            </w:r>
          </w:p>
        </w:tc>
        <w:tc>
          <w:tcPr>
            <w:tcW w:w="736" w:type="pct"/>
            <w:shd w:val="clear" w:color="auto" w:fill="auto"/>
            <w:vAlign w:val="center"/>
          </w:tcPr>
          <w:p w14:paraId="550D8471" w14:textId="77777777" w:rsidR="002E6246" w:rsidRPr="00C906C4" w:rsidRDefault="002E6246" w:rsidP="007A377A">
            <w:pPr>
              <w:tabs>
                <w:tab w:val="left" w:pos="0"/>
              </w:tabs>
              <w:jc w:val="center"/>
              <w:rPr>
                <w:rFonts w:ascii="Myriad Pro" w:hAnsi="Myriad Pro"/>
                <w:sz w:val="20"/>
                <w:szCs w:val="20"/>
              </w:rPr>
            </w:pPr>
            <w:r>
              <w:rPr>
                <w:rFonts w:ascii="Myriad Pro" w:hAnsi="Myriad Pro"/>
                <w:sz w:val="20"/>
                <w:szCs w:val="20"/>
              </w:rPr>
              <w:t>304 216,15</w:t>
            </w:r>
          </w:p>
        </w:tc>
        <w:tc>
          <w:tcPr>
            <w:tcW w:w="648" w:type="pct"/>
            <w:gridSpan w:val="2"/>
            <w:shd w:val="clear" w:color="auto" w:fill="auto"/>
            <w:vAlign w:val="center"/>
          </w:tcPr>
          <w:p w14:paraId="029ED89E" w14:textId="77777777" w:rsidR="002E6246" w:rsidRPr="00C906C4" w:rsidRDefault="002E6246" w:rsidP="007A377A">
            <w:pPr>
              <w:tabs>
                <w:tab w:val="left" w:pos="0"/>
              </w:tabs>
              <w:jc w:val="center"/>
              <w:rPr>
                <w:rFonts w:ascii="Myriad Pro" w:hAnsi="Myriad Pro"/>
                <w:color w:val="000000"/>
                <w:sz w:val="20"/>
                <w:szCs w:val="20"/>
              </w:rPr>
            </w:pPr>
            <w:r>
              <w:rPr>
                <w:rFonts w:ascii="Myriad Pro" w:hAnsi="Myriad Pro"/>
                <w:color w:val="000000"/>
                <w:sz w:val="20"/>
                <w:szCs w:val="20"/>
              </w:rPr>
              <w:t>88 869,98</w:t>
            </w:r>
          </w:p>
        </w:tc>
      </w:tr>
    </w:tbl>
    <w:p w14:paraId="59CC3B70" w14:textId="77777777" w:rsidR="002E6246" w:rsidRPr="000A64A2" w:rsidRDefault="002E6246" w:rsidP="00014013">
      <w:pPr>
        <w:tabs>
          <w:tab w:val="left" w:pos="0"/>
        </w:tabs>
        <w:spacing w:before="240" w:line="360" w:lineRule="auto"/>
        <w:ind w:firstLine="567"/>
        <w:jc w:val="both"/>
        <w:rPr>
          <w:rFonts w:ascii="Myriad Pro" w:hAnsi="Myriad Pro"/>
          <w:sz w:val="26"/>
          <w:szCs w:val="26"/>
        </w:rPr>
      </w:pPr>
      <w:r>
        <w:rPr>
          <w:rFonts w:ascii="Myriad Pro" w:hAnsi="Myriad Pro"/>
          <w:sz w:val="26"/>
          <w:szCs w:val="26"/>
        </w:rPr>
        <w:t xml:space="preserve">Самое значительное отклонение в структуре неподконтрольных расходов произошло по налогу на прибыль организации. Исполнитель отмечает, что в связи с ведением Филиалом «Хакасэнерго» убыточной деятельности по передаче электрической энергии по собственным сетям, Филиал не планирует расходов предприятия по налогу на прибыль при проведении тарифной кампании. </w:t>
      </w:r>
      <w:r w:rsidRPr="000A64A2">
        <w:rPr>
          <w:rFonts w:ascii="Myriad Pro" w:hAnsi="Myriad Pro"/>
          <w:sz w:val="26"/>
          <w:szCs w:val="26"/>
        </w:rPr>
        <w:t xml:space="preserve">Распределение величины </w:t>
      </w:r>
      <w:r>
        <w:rPr>
          <w:rFonts w:ascii="Myriad Pro" w:hAnsi="Myriad Pro"/>
          <w:sz w:val="26"/>
          <w:szCs w:val="26"/>
        </w:rPr>
        <w:t xml:space="preserve">фактического </w:t>
      </w:r>
      <w:r w:rsidRPr="000A64A2">
        <w:rPr>
          <w:rFonts w:ascii="Myriad Pro" w:hAnsi="Myriad Pro"/>
          <w:sz w:val="26"/>
          <w:szCs w:val="26"/>
        </w:rPr>
        <w:t xml:space="preserve">налога на прибыль по </w:t>
      </w:r>
      <w:r>
        <w:rPr>
          <w:rFonts w:ascii="Myriad Pro" w:hAnsi="Myriad Pro"/>
          <w:sz w:val="26"/>
          <w:szCs w:val="26"/>
        </w:rPr>
        <w:t>Филиалам</w:t>
      </w:r>
      <w:r w:rsidRPr="000A64A2">
        <w:rPr>
          <w:rFonts w:ascii="Myriad Pro" w:hAnsi="Myriad Pro"/>
          <w:sz w:val="26"/>
          <w:szCs w:val="26"/>
        </w:rPr>
        <w:t xml:space="preserve"> происходит согласно приказу ПАО «МРСК Сибири» от 07.03.2017 №111 «О внесении </w:t>
      </w:r>
      <w:r w:rsidRPr="000A64A2">
        <w:rPr>
          <w:rFonts w:ascii="Myriad Pro" w:hAnsi="Myriad Pro"/>
          <w:sz w:val="26"/>
          <w:szCs w:val="26"/>
        </w:rPr>
        <w:lastRenderedPageBreak/>
        <w:t>изменений в приказ ПАО «МРСК Сибири» от 30.12.2014 №</w:t>
      </w:r>
      <w:r w:rsidR="00014013">
        <w:rPr>
          <w:rFonts w:ascii="Myriad Pro" w:hAnsi="Myriad Pro"/>
          <w:sz w:val="26"/>
          <w:szCs w:val="26"/>
        </w:rPr>
        <w:t xml:space="preserve"> </w:t>
      </w:r>
      <w:r w:rsidRPr="000A64A2">
        <w:rPr>
          <w:rFonts w:ascii="Myriad Pro" w:hAnsi="Myriad Pro"/>
          <w:sz w:val="26"/>
          <w:szCs w:val="26"/>
        </w:rPr>
        <w:t>1028</w:t>
      </w:r>
      <w:r>
        <w:rPr>
          <w:rFonts w:ascii="Myriad Pro" w:hAnsi="Myriad Pro"/>
          <w:sz w:val="26"/>
          <w:szCs w:val="26"/>
        </w:rPr>
        <w:t xml:space="preserve"> «Об утверждении учетной политики</w:t>
      </w:r>
      <w:r w:rsidRPr="000A64A2">
        <w:rPr>
          <w:rFonts w:ascii="Myriad Pro" w:hAnsi="Myriad Pro"/>
          <w:sz w:val="26"/>
          <w:szCs w:val="26"/>
        </w:rPr>
        <w:t xml:space="preserve">», согласно которому налог на прибыль в </w:t>
      </w:r>
      <w:r>
        <w:rPr>
          <w:rFonts w:ascii="Myriad Pro" w:hAnsi="Myriad Pro"/>
          <w:sz w:val="26"/>
          <w:szCs w:val="26"/>
        </w:rPr>
        <w:t xml:space="preserve">отчетной </w:t>
      </w:r>
      <w:r w:rsidRPr="000A64A2">
        <w:rPr>
          <w:rFonts w:ascii="Myriad Pro" w:hAnsi="Myriad Pro"/>
          <w:sz w:val="26"/>
          <w:szCs w:val="26"/>
        </w:rPr>
        <w:t>форме 1.3</w:t>
      </w:r>
      <w:r>
        <w:rPr>
          <w:rFonts w:ascii="Myriad Pro" w:hAnsi="Myriad Pro"/>
          <w:sz w:val="26"/>
          <w:szCs w:val="26"/>
        </w:rPr>
        <w:t xml:space="preserve">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r w:rsidRPr="000A64A2">
        <w:rPr>
          <w:rFonts w:ascii="Myriad Pro" w:hAnsi="Myriad Pro"/>
          <w:sz w:val="26"/>
          <w:szCs w:val="26"/>
        </w:rPr>
        <w:t xml:space="preserve"> формируется  исходя из следующих составляющих:</w:t>
      </w:r>
    </w:p>
    <w:p w14:paraId="0B110E15" w14:textId="77777777" w:rsidR="002E6246" w:rsidRPr="000A64A2" w:rsidRDefault="002E6246" w:rsidP="00014013">
      <w:pPr>
        <w:tabs>
          <w:tab w:val="left" w:pos="0"/>
          <w:tab w:val="left" w:pos="993"/>
        </w:tabs>
        <w:spacing w:line="360" w:lineRule="auto"/>
        <w:ind w:firstLine="567"/>
        <w:jc w:val="both"/>
        <w:rPr>
          <w:rFonts w:ascii="Myriad Pro" w:hAnsi="Myriad Pro"/>
          <w:sz w:val="26"/>
          <w:szCs w:val="26"/>
        </w:rPr>
      </w:pPr>
      <w:r w:rsidRPr="000A64A2">
        <w:rPr>
          <w:rFonts w:ascii="Myriad Pro" w:hAnsi="Myriad Pro"/>
          <w:sz w:val="26"/>
          <w:szCs w:val="26"/>
        </w:rPr>
        <w:t>1.</w:t>
      </w:r>
      <w:r w:rsidRPr="000A64A2">
        <w:rPr>
          <w:rFonts w:ascii="Myriad Pro" w:hAnsi="Myriad Pro"/>
          <w:sz w:val="26"/>
          <w:szCs w:val="26"/>
        </w:rPr>
        <w:tab/>
        <w:t xml:space="preserve">Текущий налог на прибыль распределяется по </w:t>
      </w:r>
      <w:r>
        <w:rPr>
          <w:rFonts w:ascii="Myriad Pro" w:hAnsi="Myriad Pro"/>
          <w:sz w:val="26"/>
          <w:szCs w:val="26"/>
        </w:rPr>
        <w:t>Ф</w:t>
      </w:r>
      <w:r w:rsidRPr="000A64A2">
        <w:rPr>
          <w:rFonts w:ascii="Myriad Pro" w:hAnsi="Myriad Pro"/>
          <w:sz w:val="26"/>
          <w:szCs w:val="26"/>
        </w:rPr>
        <w:t xml:space="preserve">илиалам в соответствии с данными налоговой декларации, в части налога в бюджет субъектов РФ по месту нахождения </w:t>
      </w:r>
      <w:r>
        <w:rPr>
          <w:rFonts w:ascii="Myriad Pro" w:hAnsi="Myriad Pro"/>
          <w:sz w:val="26"/>
          <w:szCs w:val="26"/>
        </w:rPr>
        <w:t>Ф</w:t>
      </w:r>
      <w:r w:rsidRPr="000A64A2">
        <w:rPr>
          <w:rFonts w:ascii="Myriad Pro" w:hAnsi="Myriad Pro"/>
          <w:sz w:val="26"/>
          <w:szCs w:val="26"/>
        </w:rPr>
        <w:t>илиала и его обособленных подразделений.</w:t>
      </w:r>
    </w:p>
    <w:p w14:paraId="2855FFAA" w14:textId="77777777" w:rsidR="002E6246" w:rsidRPr="000A64A2" w:rsidRDefault="002E6246" w:rsidP="00014013">
      <w:pPr>
        <w:tabs>
          <w:tab w:val="left" w:pos="0"/>
          <w:tab w:val="left" w:pos="993"/>
        </w:tabs>
        <w:spacing w:line="360" w:lineRule="auto"/>
        <w:ind w:firstLine="567"/>
        <w:jc w:val="both"/>
        <w:rPr>
          <w:rFonts w:ascii="Myriad Pro" w:hAnsi="Myriad Pro"/>
          <w:sz w:val="26"/>
          <w:szCs w:val="26"/>
        </w:rPr>
      </w:pPr>
      <w:r w:rsidRPr="000A64A2">
        <w:rPr>
          <w:rFonts w:ascii="Myriad Pro" w:hAnsi="Myriad Pro"/>
          <w:sz w:val="26"/>
          <w:szCs w:val="26"/>
        </w:rPr>
        <w:t>2.</w:t>
      </w:r>
      <w:r w:rsidRPr="000A64A2">
        <w:rPr>
          <w:rFonts w:ascii="Myriad Pro" w:hAnsi="Myriad Pro"/>
          <w:sz w:val="26"/>
          <w:szCs w:val="26"/>
        </w:rPr>
        <w:tab/>
        <w:t xml:space="preserve">Отложенные налоговые активы (ОНА), отложенные налоговые обязательства (ОНО), иные аналогичные обязательные платежи (ИАОП) и постоянные налоговые обязательства (ПНО) по </w:t>
      </w:r>
      <w:r>
        <w:rPr>
          <w:rFonts w:ascii="Myriad Pro" w:hAnsi="Myriad Pro"/>
          <w:sz w:val="26"/>
          <w:szCs w:val="26"/>
        </w:rPr>
        <w:t>Ф</w:t>
      </w:r>
      <w:r w:rsidRPr="000A64A2">
        <w:rPr>
          <w:rFonts w:ascii="Myriad Pro" w:hAnsi="Myriad Pro"/>
          <w:sz w:val="26"/>
          <w:szCs w:val="26"/>
        </w:rPr>
        <w:t xml:space="preserve">илиалам формируются на основании данных бухгалтерского учета </w:t>
      </w:r>
      <w:r>
        <w:rPr>
          <w:rFonts w:ascii="Myriad Pro" w:hAnsi="Myriad Pro"/>
          <w:sz w:val="26"/>
          <w:szCs w:val="26"/>
        </w:rPr>
        <w:t>Ф</w:t>
      </w:r>
      <w:r w:rsidRPr="000A64A2">
        <w:rPr>
          <w:rFonts w:ascii="Myriad Pro" w:hAnsi="Myriad Pro"/>
          <w:sz w:val="26"/>
          <w:szCs w:val="26"/>
        </w:rPr>
        <w:t>илиала.</w:t>
      </w:r>
    </w:p>
    <w:p w14:paraId="063DF3E7" w14:textId="77777777" w:rsidR="002E6246" w:rsidRDefault="002E6246" w:rsidP="00014013">
      <w:pPr>
        <w:tabs>
          <w:tab w:val="left" w:pos="0"/>
          <w:tab w:val="left" w:pos="993"/>
        </w:tabs>
        <w:spacing w:line="360" w:lineRule="auto"/>
        <w:ind w:firstLine="567"/>
        <w:jc w:val="both"/>
        <w:rPr>
          <w:rFonts w:ascii="Myriad Pro" w:hAnsi="Myriad Pro"/>
          <w:sz w:val="26"/>
          <w:szCs w:val="26"/>
        </w:rPr>
      </w:pPr>
      <w:r w:rsidRPr="000A64A2">
        <w:rPr>
          <w:rFonts w:ascii="Myriad Pro" w:hAnsi="Myriad Pro"/>
          <w:sz w:val="26"/>
          <w:szCs w:val="26"/>
        </w:rPr>
        <w:t>3.</w:t>
      </w:r>
      <w:r w:rsidRPr="000A64A2">
        <w:rPr>
          <w:rFonts w:ascii="Myriad Pro" w:hAnsi="Myriad Pro"/>
          <w:sz w:val="26"/>
          <w:szCs w:val="26"/>
        </w:rPr>
        <w:tab/>
        <w:t xml:space="preserve">ОНА, ОНО, ИАОП и ПНО и текущий налог ИА МРСК/РСК формируются в соответствии с данными </w:t>
      </w:r>
      <w:r w:rsidR="00E91695">
        <w:rPr>
          <w:rFonts w:ascii="Myriad Pro" w:hAnsi="Myriad Pro"/>
          <w:sz w:val="26"/>
          <w:szCs w:val="26"/>
        </w:rPr>
        <w:t>бухгалтерского учета и налоговой декларации</w:t>
      </w:r>
      <w:r w:rsidRPr="000A64A2">
        <w:rPr>
          <w:rFonts w:ascii="Myriad Pro" w:hAnsi="Myriad Pro"/>
          <w:sz w:val="26"/>
          <w:szCs w:val="26"/>
        </w:rPr>
        <w:t xml:space="preserve"> в части налога в Федеральный бюджет</w:t>
      </w:r>
      <w:r>
        <w:rPr>
          <w:rFonts w:ascii="Myriad Pro" w:hAnsi="Myriad Pro"/>
          <w:sz w:val="26"/>
          <w:szCs w:val="26"/>
        </w:rPr>
        <w:t>,</w:t>
      </w:r>
      <w:r w:rsidRPr="000A64A2">
        <w:rPr>
          <w:rFonts w:ascii="Myriad Pro" w:hAnsi="Myriad Pro"/>
          <w:sz w:val="26"/>
          <w:szCs w:val="26"/>
        </w:rPr>
        <w:t xml:space="preserve"> распределяются по </w:t>
      </w:r>
      <w:r>
        <w:rPr>
          <w:rFonts w:ascii="Myriad Pro" w:hAnsi="Myriad Pro"/>
          <w:sz w:val="26"/>
          <w:szCs w:val="26"/>
        </w:rPr>
        <w:t>Ф</w:t>
      </w:r>
      <w:r w:rsidRPr="000A64A2">
        <w:rPr>
          <w:rFonts w:ascii="Myriad Pro" w:hAnsi="Myriad Pro"/>
          <w:sz w:val="26"/>
          <w:szCs w:val="26"/>
        </w:rPr>
        <w:t>илиалам пропорционально прибыли до налогообложения.</w:t>
      </w:r>
    </w:p>
    <w:p w14:paraId="11C2A1EA" w14:textId="77777777" w:rsidR="002E6246" w:rsidRDefault="002E6246" w:rsidP="002E6246">
      <w:pPr>
        <w:tabs>
          <w:tab w:val="left" w:pos="0"/>
        </w:tabs>
        <w:spacing w:line="360" w:lineRule="auto"/>
        <w:ind w:firstLine="567"/>
        <w:jc w:val="both"/>
        <w:rPr>
          <w:rFonts w:ascii="Myriad Pro" w:hAnsi="Myriad Pro"/>
          <w:sz w:val="26"/>
          <w:szCs w:val="26"/>
        </w:rPr>
      </w:pPr>
      <w:r w:rsidRPr="000A64A2">
        <w:rPr>
          <w:rFonts w:ascii="Myriad Pro" w:hAnsi="Myriad Pro"/>
          <w:sz w:val="26"/>
          <w:szCs w:val="26"/>
        </w:rPr>
        <w:t xml:space="preserve">В соответствии с показателями раздельного учета </w:t>
      </w:r>
      <w:r>
        <w:rPr>
          <w:rFonts w:ascii="Myriad Pro" w:hAnsi="Myriad Pro"/>
          <w:sz w:val="26"/>
          <w:szCs w:val="26"/>
        </w:rPr>
        <w:t xml:space="preserve">в отчетной форме 1.3 по факту работы </w:t>
      </w:r>
      <w:r w:rsidR="00014013">
        <w:rPr>
          <w:rFonts w:ascii="Myriad Pro" w:hAnsi="Myriad Pro"/>
          <w:sz w:val="26"/>
          <w:szCs w:val="26"/>
        </w:rPr>
        <w:t>ф</w:t>
      </w:r>
      <w:r>
        <w:rPr>
          <w:rFonts w:ascii="Myriad Pro" w:hAnsi="Myriad Pro"/>
          <w:sz w:val="26"/>
          <w:szCs w:val="26"/>
        </w:rPr>
        <w:t xml:space="preserve">илиала «Хакасэнерго» за 2019 год налог на прибыль составляет 181 473 тыс. </w:t>
      </w:r>
      <w:r w:rsidR="009B5426">
        <w:rPr>
          <w:rFonts w:ascii="Myriad Pro" w:hAnsi="Myriad Pro"/>
          <w:sz w:val="26"/>
          <w:szCs w:val="26"/>
        </w:rPr>
        <w:t>руб.</w:t>
      </w:r>
      <w:r>
        <w:rPr>
          <w:rFonts w:ascii="Myriad Pro" w:hAnsi="Myriad Pro"/>
          <w:sz w:val="26"/>
          <w:szCs w:val="26"/>
        </w:rPr>
        <w:t>. О</w:t>
      </w:r>
      <w:r w:rsidRPr="00056C12">
        <w:rPr>
          <w:rFonts w:ascii="Myriad Pro" w:hAnsi="Myriad Pro"/>
          <w:sz w:val="26"/>
          <w:szCs w:val="26"/>
        </w:rPr>
        <w:t xml:space="preserve">тклонение фактической величины налога на прибыль от установленного уровня </w:t>
      </w:r>
      <w:r>
        <w:rPr>
          <w:rFonts w:ascii="Myriad Pro" w:hAnsi="Myriad Pro"/>
          <w:sz w:val="26"/>
          <w:szCs w:val="26"/>
        </w:rPr>
        <w:t xml:space="preserve">на 2019 год </w:t>
      </w:r>
      <w:r w:rsidRPr="00056C12">
        <w:rPr>
          <w:rFonts w:ascii="Myriad Pro" w:hAnsi="Myriad Pro"/>
          <w:sz w:val="26"/>
          <w:szCs w:val="26"/>
        </w:rPr>
        <w:t xml:space="preserve">в соответствии с пунктом 37 Основ ценообразования подлежит учету </w:t>
      </w:r>
      <w:r>
        <w:rPr>
          <w:rFonts w:ascii="Myriad Pro" w:hAnsi="Myriad Pro"/>
          <w:sz w:val="26"/>
          <w:szCs w:val="26"/>
        </w:rPr>
        <w:t>при</w:t>
      </w:r>
      <w:r w:rsidRPr="00056C12">
        <w:rPr>
          <w:rFonts w:ascii="Myriad Pro" w:hAnsi="Myriad Pro"/>
          <w:sz w:val="26"/>
          <w:szCs w:val="26"/>
        </w:rPr>
        <w:t xml:space="preserve"> корректир</w:t>
      </w:r>
      <w:r>
        <w:rPr>
          <w:rFonts w:ascii="Myriad Pro" w:hAnsi="Myriad Pro"/>
          <w:sz w:val="26"/>
          <w:szCs w:val="26"/>
        </w:rPr>
        <w:t>о</w:t>
      </w:r>
      <w:r w:rsidRPr="00056C12">
        <w:rPr>
          <w:rFonts w:ascii="Myriad Pro" w:hAnsi="Myriad Pro"/>
          <w:sz w:val="26"/>
          <w:szCs w:val="26"/>
        </w:rPr>
        <w:t xml:space="preserve">вке НВВ регулируемой организации </w:t>
      </w:r>
      <w:r>
        <w:rPr>
          <w:rFonts w:ascii="Myriad Pro" w:hAnsi="Myriad Pro"/>
          <w:sz w:val="26"/>
          <w:szCs w:val="26"/>
        </w:rPr>
        <w:t>на 2021 год</w:t>
      </w:r>
      <w:r w:rsidRPr="00056C12">
        <w:rPr>
          <w:rFonts w:ascii="Myriad Pro" w:hAnsi="Myriad Pro"/>
          <w:sz w:val="26"/>
          <w:szCs w:val="26"/>
        </w:rPr>
        <w:t>.</w:t>
      </w:r>
    </w:p>
    <w:p w14:paraId="72CA3BF0" w14:textId="77777777" w:rsidR="002E6246" w:rsidRDefault="002E6246" w:rsidP="002E6246">
      <w:pPr>
        <w:tabs>
          <w:tab w:val="left" w:pos="0"/>
        </w:tabs>
        <w:spacing w:line="360" w:lineRule="auto"/>
        <w:ind w:firstLine="567"/>
        <w:jc w:val="both"/>
        <w:rPr>
          <w:rFonts w:ascii="Myriad Pro" w:hAnsi="Myriad Pro"/>
          <w:sz w:val="26"/>
          <w:szCs w:val="26"/>
        </w:rPr>
      </w:pPr>
      <w:r w:rsidRPr="00271BF7">
        <w:rPr>
          <w:rFonts w:ascii="Myriad Pro" w:hAnsi="Myriad Pro"/>
          <w:sz w:val="26"/>
          <w:szCs w:val="26"/>
        </w:rPr>
        <w:t xml:space="preserve">В отношении расчета корректировок НВВ Исполнитель, принимая во внимание п. 7 Основ ценообразования № 1178,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w:t>
      </w:r>
      <w:r w:rsidRPr="00271BF7">
        <w:rPr>
          <w:rFonts w:ascii="Myriad Pro" w:hAnsi="Myriad Pro"/>
          <w:sz w:val="26"/>
          <w:szCs w:val="26"/>
        </w:rPr>
        <w:lastRenderedPageBreak/>
        <w:t xml:space="preserve">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приводит сводную таблицу предложений </w:t>
      </w:r>
      <w:r>
        <w:rPr>
          <w:rFonts w:ascii="Myriad Pro" w:hAnsi="Myriad Pro"/>
          <w:sz w:val="26"/>
          <w:szCs w:val="26"/>
        </w:rPr>
        <w:t xml:space="preserve">Минэкономразвития РХ и </w:t>
      </w:r>
      <w:r w:rsidR="00A153D4">
        <w:rPr>
          <w:rFonts w:ascii="Myriad Pro" w:hAnsi="Myriad Pro"/>
          <w:sz w:val="26"/>
          <w:szCs w:val="26"/>
        </w:rPr>
        <w:t>ф</w:t>
      </w:r>
      <w:r>
        <w:rPr>
          <w:rFonts w:ascii="Myriad Pro" w:hAnsi="Myriad Pro"/>
          <w:sz w:val="26"/>
          <w:szCs w:val="26"/>
        </w:rPr>
        <w:t>илиала «Хакасэнерго»</w:t>
      </w:r>
      <w:r w:rsidRPr="00271BF7">
        <w:rPr>
          <w:rFonts w:ascii="Myriad Pro" w:hAnsi="Myriad Pro"/>
          <w:sz w:val="26"/>
          <w:szCs w:val="26"/>
        </w:rPr>
        <w:t xml:space="preserve">, абсолютно два противоположных, полярных мнения о величине возможных к корректировке расходов </w:t>
      </w:r>
      <w:r w:rsidR="00014013">
        <w:rPr>
          <w:rFonts w:ascii="Myriad Pro" w:hAnsi="Myriad Pro"/>
          <w:sz w:val="26"/>
          <w:szCs w:val="26"/>
        </w:rPr>
        <w:t>ф</w:t>
      </w:r>
      <w:r w:rsidRPr="00271BF7">
        <w:rPr>
          <w:rFonts w:ascii="Myriad Pro" w:hAnsi="Myriad Pro"/>
          <w:sz w:val="26"/>
          <w:szCs w:val="26"/>
        </w:rPr>
        <w:t>илиала «</w:t>
      </w:r>
      <w:r>
        <w:rPr>
          <w:rFonts w:ascii="Myriad Pro" w:hAnsi="Myriad Pro"/>
          <w:sz w:val="26"/>
          <w:szCs w:val="26"/>
        </w:rPr>
        <w:t>Хакасэнерго</w:t>
      </w:r>
      <w:r w:rsidRPr="00271BF7">
        <w:rPr>
          <w:rFonts w:ascii="Myriad Pro" w:hAnsi="Myriad Pro"/>
          <w:sz w:val="26"/>
          <w:szCs w:val="26"/>
        </w:rPr>
        <w:t xml:space="preserve">» для учета в НВВ </w:t>
      </w:r>
      <w:r w:rsidR="00A153D4">
        <w:rPr>
          <w:rFonts w:ascii="Myriad Pro" w:hAnsi="Myriad Pro"/>
          <w:sz w:val="26"/>
          <w:szCs w:val="26"/>
        </w:rPr>
        <w:t>ф</w:t>
      </w:r>
      <w:r w:rsidRPr="00271BF7">
        <w:rPr>
          <w:rFonts w:ascii="Myriad Pro" w:hAnsi="Myriad Pro"/>
          <w:sz w:val="26"/>
          <w:szCs w:val="26"/>
        </w:rPr>
        <w:t>илиала на 2019 год:</w:t>
      </w:r>
    </w:p>
    <w:tbl>
      <w:tblPr>
        <w:tblW w:w="4791" w:type="pct"/>
        <w:jc w:val="center"/>
        <w:tblLayout w:type="fixed"/>
        <w:tblLook w:val="04A0" w:firstRow="1" w:lastRow="0" w:firstColumn="1" w:lastColumn="0" w:noHBand="0" w:noVBand="1"/>
      </w:tblPr>
      <w:tblGrid>
        <w:gridCol w:w="691"/>
        <w:gridCol w:w="2332"/>
        <w:gridCol w:w="1041"/>
        <w:gridCol w:w="1540"/>
        <w:gridCol w:w="1746"/>
        <w:gridCol w:w="1605"/>
      </w:tblGrid>
      <w:tr w:rsidR="00A153D4" w:rsidRPr="00EA6989" w14:paraId="047B3E2A" w14:textId="77777777" w:rsidTr="00A153D4">
        <w:trPr>
          <w:trHeight w:val="360"/>
          <w:jc w:val="center"/>
        </w:trPr>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6A4D4A" w14:textId="77777777" w:rsidR="002E6246" w:rsidRPr="00EA6989" w:rsidRDefault="002E6246" w:rsidP="007A377A">
            <w:pPr>
              <w:tabs>
                <w:tab w:val="left" w:pos="0"/>
              </w:tabs>
              <w:jc w:val="center"/>
              <w:rPr>
                <w:rFonts w:ascii="Myriad Pro" w:hAnsi="Myriad Pro"/>
                <w:b/>
                <w:bCs/>
                <w:color w:val="FFFFFF" w:themeColor="background1"/>
                <w:sz w:val="20"/>
                <w:szCs w:val="20"/>
              </w:rPr>
            </w:pPr>
            <w:r w:rsidRPr="00EA6989">
              <w:rPr>
                <w:rFonts w:ascii="Myriad Pro" w:hAnsi="Myriad Pro"/>
                <w:b/>
                <w:bCs/>
                <w:color w:val="FFFFFF" w:themeColor="background1"/>
                <w:sz w:val="20"/>
                <w:szCs w:val="20"/>
              </w:rPr>
              <w:t> №</w:t>
            </w:r>
          </w:p>
        </w:tc>
        <w:tc>
          <w:tcPr>
            <w:tcW w:w="1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3E753" w14:textId="77777777" w:rsidR="002E6246" w:rsidRPr="00EA6989" w:rsidRDefault="002E6246" w:rsidP="007A377A">
            <w:pPr>
              <w:tabs>
                <w:tab w:val="left" w:pos="0"/>
              </w:tabs>
              <w:rPr>
                <w:rFonts w:ascii="Myriad Pro" w:hAnsi="Myriad Pro"/>
                <w:b/>
                <w:bCs/>
                <w:color w:val="FFFFFF" w:themeColor="background1"/>
                <w:sz w:val="20"/>
                <w:szCs w:val="20"/>
              </w:rPr>
            </w:pPr>
            <w:r w:rsidRPr="00EA6989">
              <w:rPr>
                <w:rFonts w:ascii="Myriad Pro" w:hAnsi="Myriad Pro"/>
                <w:b/>
                <w:bCs/>
                <w:color w:val="FFFFFF" w:themeColor="background1"/>
                <w:sz w:val="20"/>
                <w:szCs w:val="20"/>
              </w:rPr>
              <w:t>Наименование</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6E3404" w14:textId="77777777" w:rsidR="002E6246" w:rsidRPr="00EA6989" w:rsidRDefault="002E6246" w:rsidP="007A377A">
            <w:pPr>
              <w:tabs>
                <w:tab w:val="left" w:pos="0"/>
              </w:tabs>
              <w:jc w:val="center"/>
              <w:rPr>
                <w:rFonts w:ascii="Myriad Pro" w:hAnsi="Myriad Pro"/>
                <w:b/>
                <w:bCs/>
                <w:color w:val="FFFFFF" w:themeColor="background1"/>
                <w:sz w:val="20"/>
                <w:szCs w:val="20"/>
              </w:rPr>
            </w:pPr>
            <w:r w:rsidRPr="00EA6989">
              <w:rPr>
                <w:rFonts w:ascii="Myriad Pro" w:hAnsi="Myriad Pro"/>
                <w:b/>
                <w:bCs/>
                <w:color w:val="FFFFFF" w:themeColor="background1"/>
                <w:sz w:val="20"/>
                <w:szCs w:val="20"/>
              </w:rPr>
              <w:t>Ед.изм.</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CE67A0" w14:textId="77777777" w:rsidR="002E6246" w:rsidRPr="00EA6989" w:rsidRDefault="002E6246" w:rsidP="00014013">
            <w:pPr>
              <w:tabs>
                <w:tab w:val="left" w:pos="-231"/>
              </w:tabs>
              <w:ind w:left="-90" w:right="-109"/>
              <w:jc w:val="center"/>
              <w:rPr>
                <w:rFonts w:ascii="Myriad Pro" w:hAnsi="Myriad Pro"/>
                <w:b/>
                <w:bCs/>
                <w:color w:val="FFFFFF" w:themeColor="background1"/>
                <w:sz w:val="20"/>
                <w:szCs w:val="20"/>
              </w:rPr>
            </w:pPr>
            <w:r>
              <w:rPr>
                <w:rFonts w:ascii="Myriad Pro" w:hAnsi="Myriad Pro"/>
                <w:b/>
                <w:bCs/>
                <w:color w:val="FFFFFF" w:themeColor="background1"/>
                <w:sz w:val="20"/>
                <w:szCs w:val="20"/>
              </w:rPr>
              <w:t>Предложение</w:t>
            </w:r>
            <w:r>
              <w:rPr>
                <w:rFonts w:ascii="Myriad Pro" w:hAnsi="Myriad Pro"/>
                <w:b/>
                <w:bCs/>
                <w:color w:val="FFFFFF" w:themeColor="background1"/>
                <w:sz w:val="20"/>
                <w:szCs w:val="20"/>
              </w:rPr>
              <w:br/>
            </w:r>
            <w:r w:rsidRPr="00EA6989">
              <w:rPr>
                <w:rFonts w:ascii="Myriad Pro" w:hAnsi="Myriad Pro"/>
                <w:b/>
                <w:bCs/>
                <w:color w:val="FFFFFF" w:themeColor="background1"/>
                <w:sz w:val="20"/>
                <w:szCs w:val="20"/>
              </w:rPr>
              <w:t xml:space="preserve"> на 2019 год</w:t>
            </w:r>
          </w:p>
        </w:tc>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6A4DCD" w14:textId="77777777" w:rsidR="002E6246" w:rsidRPr="00EA6989" w:rsidRDefault="002E6246" w:rsidP="00014013">
            <w:pPr>
              <w:tabs>
                <w:tab w:val="left" w:pos="0"/>
              </w:tabs>
              <w:jc w:val="center"/>
              <w:rPr>
                <w:rFonts w:ascii="Myriad Pro" w:hAnsi="Myriad Pro"/>
                <w:b/>
                <w:bCs/>
                <w:color w:val="FFFFFF" w:themeColor="background1"/>
                <w:sz w:val="20"/>
                <w:szCs w:val="20"/>
              </w:rPr>
            </w:pPr>
            <w:r w:rsidRPr="00EA6989">
              <w:rPr>
                <w:rFonts w:ascii="Myriad Pro" w:hAnsi="Myriad Pro"/>
                <w:b/>
                <w:bCs/>
                <w:color w:val="FFFFFF" w:themeColor="background1"/>
                <w:sz w:val="20"/>
                <w:szCs w:val="20"/>
              </w:rPr>
              <w:t>Утверждено на 2019 год</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83781CB" w14:textId="77777777" w:rsidR="002E6246" w:rsidRPr="00EA6989" w:rsidRDefault="002E6246" w:rsidP="007A377A">
            <w:pPr>
              <w:tabs>
                <w:tab w:val="left" w:pos="0"/>
              </w:tabs>
              <w:jc w:val="center"/>
              <w:rPr>
                <w:rFonts w:ascii="Myriad Pro" w:hAnsi="Myriad Pro"/>
                <w:b/>
                <w:bCs/>
                <w:color w:val="FFFFFF" w:themeColor="background1"/>
                <w:sz w:val="20"/>
                <w:szCs w:val="20"/>
              </w:rPr>
            </w:pPr>
            <w:r w:rsidRPr="00EA6989">
              <w:rPr>
                <w:rFonts w:ascii="Myriad Pro" w:hAnsi="Myriad Pro"/>
                <w:b/>
                <w:bCs/>
                <w:color w:val="FFFFFF" w:themeColor="background1"/>
                <w:sz w:val="20"/>
                <w:szCs w:val="20"/>
              </w:rPr>
              <w:t>Откл</w:t>
            </w:r>
            <w:r>
              <w:rPr>
                <w:rFonts w:ascii="Myriad Pro" w:hAnsi="Myriad Pro"/>
                <w:b/>
                <w:bCs/>
                <w:color w:val="FFFFFF" w:themeColor="background1"/>
                <w:sz w:val="20"/>
                <w:szCs w:val="20"/>
              </w:rPr>
              <w:t>онение</w:t>
            </w:r>
          </w:p>
        </w:tc>
      </w:tr>
      <w:tr w:rsidR="00A153D4" w:rsidRPr="00EA6989" w14:paraId="6A53A191" w14:textId="77777777" w:rsidTr="00A153D4">
        <w:trPr>
          <w:trHeight w:val="360"/>
          <w:jc w:val="center"/>
        </w:trPr>
        <w:tc>
          <w:tcPr>
            <w:tcW w:w="385"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tcPr>
          <w:p w14:paraId="070C76A7" w14:textId="77777777" w:rsidR="002E6246" w:rsidRPr="00EA6989" w:rsidRDefault="00A153D4" w:rsidP="007A377A">
            <w:pPr>
              <w:tabs>
                <w:tab w:val="left" w:pos="0"/>
              </w:tabs>
              <w:jc w:val="center"/>
              <w:rPr>
                <w:rFonts w:ascii="Myriad Pro" w:hAnsi="Myriad Pro"/>
                <w:b/>
                <w:bCs/>
                <w:color w:val="000000"/>
                <w:sz w:val="20"/>
                <w:szCs w:val="20"/>
              </w:rPr>
            </w:pPr>
            <w:r>
              <w:rPr>
                <w:rFonts w:ascii="Myriad Pro" w:hAnsi="Myriad Pro"/>
                <w:b/>
                <w:bCs/>
                <w:color w:val="000000"/>
                <w:sz w:val="20"/>
                <w:szCs w:val="20"/>
              </w:rPr>
              <w:t>1</w:t>
            </w:r>
          </w:p>
        </w:tc>
        <w:tc>
          <w:tcPr>
            <w:tcW w:w="1302" w:type="pct"/>
            <w:tcBorders>
              <w:top w:val="single" w:sz="4" w:space="0" w:color="FFFFFF" w:themeColor="background1"/>
              <w:left w:val="nil"/>
              <w:bottom w:val="single" w:sz="8" w:space="0" w:color="auto"/>
              <w:right w:val="single" w:sz="8" w:space="0" w:color="auto"/>
            </w:tcBorders>
            <w:shd w:val="clear" w:color="auto" w:fill="auto"/>
            <w:vAlign w:val="center"/>
          </w:tcPr>
          <w:p w14:paraId="04308A49" w14:textId="77777777" w:rsidR="002E6246" w:rsidRPr="00EA6989" w:rsidRDefault="002E6246" w:rsidP="007A377A">
            <w:pPr>
              <w:tabs>
                <w:tab w:val="left" w:pos="0"/>
              </w:tabs>
              <w:rPr>
                <w:rFonts w:ascii="Myriad Pro" w:hAnsi="Myriad Pro"/>
                <w:b/>
                <w:bCs/>
                <w:color w:val="000000"/>
                <w:sz w:val="20"/>
                <w:szCs w:val="20"/>
              </w:rPr>
            </w:pPr>
            <w:r>
              <w:rPr>
                <w:rFonts w:ascii="Myriad Pro" w:hAnsi="Myriad Pro"/>
                <w:b/>
                <w:bCs/>
                <w:color w:val="000000"/>
                <w:sz w:val="20"/>
                <w:szCs w:val="20"/>
              </w:rPr>
              <w:t>Корректировка НВВ, в т.ч.</w:t>
            </w:r>
          </w:p>
        </w:tc>
        <w:tc>
          <w:tcPr>
            <w:tcW w:w="581" w:type="pct"/>
            <w:tcBorders>
              <w:top w:val="single" w:sz="4" w:space="0" w:color="FFFFFF" w:themeColor="background1"/>
              <w:left w:val="nil"/>
              <w:bottom w:val="single" w:sz="8" w:space="0" w:color="auto"/>
              <w:right w:val="single" w:sz="8" w:space="0" w:color="auto"/>
            </w:tcBorders>
            <w:shd w:val="clear" w:color="auto" w:fill="auto"/>
            <w:vAlign w:val="center"/>
          </w:tcPr>
          <w:p w14:paraId="5535CD0A" w14:textId="77777777" w:rsidR="002E6246" w:rsidRPr="00014013" w:rsidRDefault="002E6246" w:rsidP="007A377A">
            <w:pPr>
              <w:tabs>
                <w:tab w:val="left" w:pos="0"/>
              </w:tabs>
              <w:jc w:val="center"/>
              <w:rPr>
                <w:rFonts w:ascii="Myriad Pro" w:hAnsi="Myriad Pro"/>
                <w:b/>
                <w:bCs/>
                <w:color w:val="000000"/>
                <w:sz w:val="20"/>
                <w:szCs w:val="20"/>
              </w:rPr>
            </w:pPr>
            <w:r w:rsidRPr="00014013">
              <w:rPr>
                <w:rFonts w:ascii="Myriad Pro" w:hAnsi="Myriad Pro"/>
                <w:b/>
                <w:bCs/>
                <w:color w:val="000000"/>
                <w:sz w:val="20"/>
                <w:szCs w:val="20"/>
              </w:rPr>
              <w:t>тыс.руб.</w:t>
            </w:r>
          </w:p>
        </w:tc>
        <w:tc>
          <w:tcPr>
            <w:tcW w:w="860" w:type="pct"/>
            <w:tcBorders>
              <w:top w:val="single" w:sz="4" w:space="0" w:color="FFFFFF" w:themeColor="background1"/>
              <w:left w:val="nil"/>
              <w:bottom w:val="single" w:sz="8" w:space="0" w:color="auto"/>
              <w:right w:val="single" w:sz="8" w:space="0" w:color="auto"/>
            </w:tcBorders>
            <w:shd w:val="clear" w:color="auto" w:fill="auto"/>
            <w:noWrap/>
            <w:vAlign w:val="center"/>
          </w:tcPr>
          <w:p w14:paraId="0C07CD28" w14:textId="77777777" w:rsidR="002E6246" w:rsidRPr="00EA6989" w:rsidRDefault="002E6246" w:rsidP="007A377A">
            <w:pPr>
              <w:tabs>
                <w:tab w:val="left" w:pos="0"/>
              </w:tabs>
              <w:jc w:val="right"/>
              <w:rPr>
                <w:rFonts w:ascii="Myriad Pro" w:hAnsi="Myriad Pro"/>
                <w:b/>
                <w:bCs/>
                <w:sz w:val="20"/>
                <w:szCs w:val="20"/>
              </w:rPr>
            </w:pPr>
            <w:r w:rsidRPr="00EA6989">
              <w:rPr>
                <w:rFonts w:ascii="Myriad Pro" w:hAnsi="Myriad Pro"/>
                <w:sz w:val="20"/>
                <w:szCs w:val="20"/>
              </w:rPr>
              <w:t>2 121 124,65</w:t>
            </w:r>
          </w:p>
        </w:tc>
        <w:tc>
          <w:tcPr>
            <w:tcW w:w="975" w:type="pct"/>
            <w:tcBorders>
              <w:top w:val="single" w:sz="4" w:space="0" w:color="FFFFFF" w:themeColor="background1"/>
              <w:left w:val="nil"/>
              <w:bottom w:val="single" w:sz="8" w:space="0" w:color="auto"/>
              <w:right w:val="single" w:sz="8" w:space="0" w:color="auto"/>
            </w:tcBorders>
            <w:shd w:val="clear" w:color="auto" w:fill="auto"/>
            <w:noWrap/>
            <w:vAlign w:val="center"/>
          </w:tcPr>
          <w:p w14:paraId="225626D0" w14:textId="77777777" w:rsidR="002E6246" w:rsidRPr="00D6618D" w:rsidRDefault="002E6246" w:rsidP="007A377A">
            <w:pPr>
              <w:tabs>
                <w:tab w:val="left" w:pos="0"/>
              </w:tabs>
              <w:jc w:val="right"/>
              <w:rPr>
                <w:rFonts w:ascii="Myriad Pro" w:hAnsi="Myriad Pro"/>
                <w:sz w:val="20"/>
                <w:szCs w:val="20"/>
              </w:rPr>
            </w:pPr>
            <w:r w:rsidRPr="00D6618D">
              <w:rPr>
                <w:rFonts w:ascii="Myriad Pro" w:hAnsi="Myriad Pro"/>
                <w:sz w:val="20"/>
                <w:szCs w:val="20"/>
              </w:rPr>
              <w:t>113 478,97</w:t>
            </w:r>
          </w:p>
        </w:tc>
        <w:tc>
          <w:tcPr>
            <w:tcW w:w="896" w:type="pct"/>
            <w:tcBorders>
              <w:top w:val="single" w:sz="4" w:space="0" w:color="FFFFFF" w:themeColor="background1"/>
              <w:left w:val="nil"/>
              <w:bottom w:val="single" w:sz="8" w:space="0" w:color="auto"/>
              <w:right w:val="single" w:sz="8" w:space="0" w:color="auto"/>
            </w:tcBorders>
            <w:shd w:val="clear" w:color="auto" w:fill="auto"/>
            <w:noWrap/>
            <w:vAlign w:val="center"/>
          </w:tcPr>
          <w:p w14:paraId="5E1BC4A4" w14:textId="77777777" w:rsidR="002E6246" w:rsidRPr="00D6618D" w:rsidRDefault="002E6246" w:rsidP="007A377A">
            <w:pPr>
              <w:tabs>
                <w:tab w:val="left" w:pos="0"/>
              </w:tabs>
              <w:jc w:val="right"/>
              <w:rPr>
                <w:rFonts w:ascii="Myriad Pro" w:hAnsi="Myriad Pro"/>
                <w:sz w:val="20"/>
                <w:szCs w:val="20"/>
              </w:rPr>
            </w:pPr>
            <w:r>
              <w:rPr>
                <w:rFonts w:ascii="Myriad Pro" w:hAnsi="Myriad Pro"/>
                <w:sz w:val="20"/>
                <w:szCs w:val="20"/>
              </w:rPr>
              <w:t>-2 007 645,68</w:t>
            </w:r>
          </w:p>
        </w:tc>
      </w:tr>
      <w:tr w:rsidR="00A153D4" w:rsidRPr="00EA6989" w14:paraId="56D46A6F" w14:textId="77777777" w:rsidTr="00A153D4">
        <w:trPr>
          <w:trHeight w:val="315"/>
          <w:jc w:val="center"/>
        </w:trPr>
        <w:tc>
          <w:tcPr>
            <w:tcW w:w="385" w:type="pct"/>
            <w:tcBorders>
              <w:top w:val="nil"/>
              <w:left w:val="single" w:sz="8" w:space="0" w:color="auto"/>
              <w:bottom w:val="single" w:sz="8" w:space="0" w:color="auto"/>
              <w:right w:val="nil"/>
            </w:tcBorders>
            <w:shd w:val="clear" w:color="auto" w:fill="auto"/>
            <w:noWrap/>
            <w:vAlign w:val="center"/>
            <w:hideMark/>
          </w:tcPr>
          <w:p w14:paraId="256A1749" w14:textId="77777777" w:rsidR="002E6246" w:rsidRPr="00EA6989" w:rsidRDefault="00A153D4" w:rsidP="007A377A">
            <w:pPr>
              <w:tabs>
                <w:tab w:val="left" w:pos="0"/>
              </w:tabs>
              <w:jc w:val="center"/>
              <w:rPr>
                <w:rFonts w:ascii="Myriad Pro" w:hAnsi="Myriad Pro"/>
                <w:sz w:val="20"/>
                <w:szCs w:val="20"/>
              </w:rPr>
            </w:pPr>
            <w:r>
              <w:rPr>
                <w:rFonts w:ascii="Myriad Pro" w:hAnsi="Myriad Pro"/>
                <w:sz w:val="20"/>
                <w:szCs w:val="20"/>
              </w:rPr>
              <w:t>1.1.</w:t>
            </w:r>
          </w:p>
        </w:tc>
        <w:tc>
          <w:tcPr>
            <w:tcW w:w="1302" w:type="pct"/>
            <w:tcBorders>
              <w:top w:val="nil"/>
              <w:left w:val="single" w:sz="8" w:space="0" w:color="auto"/>
              <w:bottom w:val="single" w:sz="8" w:space="0" w:color="auto"/>
              <w:right w:val="single" w:sz="8" w:space="0" w:color="auto"/>
            </w:tcBorders>
            <w:shd w:val="clear" w:color="auto" w:fill="auto"/>
            <w:hideMark/>
          </w:tcPr>
          <w:p w14:paraId="720C1CAA" w14:textId="77777777" w:rsidR="002E6246" w:rsidRPr="00EA6989" w:rsidRDefault="002E6246" w:rsidP="007A377A">
            <w:pPr>
              <w:tabs>
                <w:tab w:val="left" w:pos="0"/>
              </w:tabs>
              <w:rPr>
                <w:rFonts w:ascii="Myriad Pro" w:hAnsi="Myriad Pro"/>
                <w:sz w:val="20"/>
                <w:szCs w:val="20"/>
              </w:rPr>
            </w:pPr>
            <w:r w:rsidRPr="00EA6989">
              <w:rPr>
                <w:rFonts w:ascii="Myriad Pro" w:hAnsi="Myriad Pro"/>
                <w:sz w:val="20"/>
                <w:szCs w:val="20"/>
              </w:rPr>
              <w:t>Выпадающие доходы</w:t>
            </w:r>
          </w:p>
        </w:tc>
        <w:tc>
          <w:tcPr>
            <w:tcW w:w="581" w:type="pct"/>
            <w:tcBorders>
              <w:top w:val="nil"/>
              <w:left w:val="nil"/>
              <w:bottom w:val="single" w:sz="8" w:space="0" w:color="auto"/>
              <w:right w:val="single" w:sz="8" w:space="0" w:color="auto"/>
            </w:tcBorders>
            <w:shd w:val="clear" w:color="auto" w:fill="auto"/>
            <w:vAlign w:val="center"/>
            <w:hideMark/>
          </w:tcPr>
          <w:p w14:paraId="55B49B18" w14:textId="77777777" w:rsidR="002E6246" w:rsidRPr="00014013" w:rsidRDefault="002E6246" w:rsidP="007A377A">
            <w:pPr>
              <w:tabs>
                <w:tab w:val="left" w:pos="0"/>
              </w:tabs>
              <w:jc w:val="center"/>
              <w:rPr>
                <w:rFonts w:ascii="Myriad Pro" w:hAnsi="Myriad Pro"/>
                <w:sz w:val="20"/>
                <w:szCs w:val="20"/>
              </w:rPr>
            </w:pPr>
            <w:r w:rsidRPr="00014013">
              <w:rPr>
                <w:rFonts w:ascii="Myriad Pro" w:hAnsi="Myriad Pro"/>
                <w:sz w:val="20"/>
                <w:szCs w:val="20"/>
              </w:rPr>
              <w:t>тыс.руб.</w:t>
            </w:r>
          </w:p>
        </w:tc>
        <w:tc>
          <w:tcPr>
            <w:tcW w:w="860" w:type="pct"/>
            <w:tcBorders>
              <w:top w:val="nil"/>
              <w:left w:val="nil"/>
              <w:bottom w:val="single" w:sz="8" w:space="0" w:color="auto"/>
              <w:right w:val="single" w:sz="8" w:space="0" w:color="auto"/>
            </w:tcBorders>
            <w:shd w:val="clear" w:color="auto" w:fill="auto"/>
            <w:noWrap/>
            <w:vAlign w:val="center"/>
            <w:hideMark/>
          </w:tcPr>
          <w:p w14:paraId="0CAED2F2" w14:textId="77777777" w:rsidR="002E6246" w:rsidRPr="00EA6989" w:rsidRDefault="002E6246" w:rsidP="007A377A">
            <w:pPr>
              <w:tabs>
                <w:tab w:val="left" w:pos="0"/>
              </w:tabs>
              <w:jc w:val="right"/>
              <w:rPr>
                <w:rFonts w:ascii="Myriad Pro" w:hAnsi="Myriad Pro"/>
                <w:sz w:val="20"/>
                <w:szCs w:val="20"/>
              </w:rPr>
            </w:pPr>
            <w:r w:rsidRPr="00EA6989">
              <w:rPr>
                <w:rFonts w:ascii="Myriad Pro" w:hAnsi="Myriad Pro"/>
                <w:sz w:val="20"/>
                <w:szCs w:val="20"/>
              </w:rPr>
              <w:t>2 121 124,65</w:t>
            </w:r>
          </w:p>
        </w:tc>
        <w:tc>
          <w:tcPr>
            <w:tcW w:w="975" w:type="pct"/>
            <w:tcBorders>
              <w:top w:val="nil"/>
              <w:left w:val="nil"/>
              <w:bottom w:val="single" w:sz="8" w:space="0" w:color="auto"/>
              <w:right w:val="single" w:sz="8" w:space="0" w:color="auto"/>
            </w:tcBorders>
            <w:shd w:val="clear" w:color="auto" w:fill="auto"/>
            <w:noWrap/>
            <w:vAlign w:val="center"/>
            <w:hideMark/>
          </w:tcPr>
          <w:p w14:paraId="29DF3E9E" w14:textId="77777777" w:rsidR="002E6246" w:rsidRPr="00EA6989" w:rsidRDefault="002E6246" w:rsidP="007A377A">
            <w:pPr>
              <w:tabs>
                <w:tab w:val="left" w:pos="0"/>
              </w:tabs>
              <w:jc w:val="right"/>
              <w:rPr>
                <w:rFonts w:ascii="Myriad Pro" w:hAnsi="Myriad Pro"/>
                <w:sz w:val="20"/>
                <w:szCs w:val="20"/>
              </w:rPr>
            </w:pPr>
            <w:r w:rsidRPr="00EA6989">
              <w:rPr>
                <w:rFonts w:ascii="Myriad Pro" w:hAnsi="Myriad Pro"/>
                <w:sz w:val="20"/>
                <w:szCs w:val="20"/>
              </w:rPr>
              <w:t>119 601,49</w:t>
            </w:r>
          </w:p>
        </w:tc>
        <w:tc>
          <w:tcPr>
            <w:tcW w:w="896" w:type="pct"/>
            <w:tcBorders>
              <w:top w:val="nil"/>
              <w:left w:val="nil"/>
              <w:bottom w:val="single" w:sz="4" w:space="0" w:color="auto"/>
              <w:right w:val="single" w:sz="8" w:space="0" w:color="auto"/>
            </w:tcBorders>
            <w:shd w:val="clear" w:color="auto" w:fill="auto"/>
            <w:noWrap/>
            <w:vAlign w:val="center"/>
            <w:hideMark/>
          </w:tcPr>
          <w:p w14:paraId="74720FC8" w14:textId="77777777" w:rsidR="002E6246" w:rsidRPr="00EA6989" w:rsidRDefault="002E6246" w:rsidP="007A377A">
            <w:pPr>
              <w:tabs>
                <w:tab w:val="left" w:pos="0"/>
              </w:tabs>
              <w:jc w:val="right"/>
              <w:rPr>
                <w:rFonts w:ascii="Myriad Pro" w:hAnsi="Myriad Pro"/>
                <w:color w:val="000000"/>
                <w:sz w:val="20"/>
                <w:szCs w:val="20"/>
              </w:rPr>
            </w:pPr>
            <w:r w:rsidRPr="00EA6989">
              <w:rPr>
                <w:rFonts w:ascii="Myriad Pro" w:hAnsi="Myriad Pro"/>
                <w:color w:val="000000"/>
                <w:sz w:val="20"/>
                <w:szCs w:val="20"/>
              </w:rPr>
              <w:t>-2 001 523,16</w:t>
            </w:r>
          </w:p>
        </w:tc>
      </w:tr>
      <w:tr w:rsidR="00A153D4" w:rsidRPr="00EA6989" w14:paraId="100ECF03" w14:textId="77777777" w:rsidTr="00A153D4">
        <w:trPr>
          <w:trHeight w:val="315"/>
          <w:jc w:val="center"/>
        </w:trPr>
        <w:tc>
          <w:tcPr>
            <w:tcW w:w="385" w:type="pct"/>
            <w:tcBorders>
              <w:top w:val="nil"/>
              <w:left w:val="single" w:sz="8" w:space="0" w:color="auto"/>
              <w:bottom w:val="single" w:sz="8" w:space="0" w:color="auto"/>
              <w:right w:val="single" w:sz="8" w:space="0" w:color="auto"/>
            </w:tcBorders>
            <w:shd w:val="clear" w:color="auto" w:fill="auto"/>
            <w:noWrap/>
            <w:vAlign w:val="center"/>
            <w:hideMark/>
          </w:tcPr>
          <w:p w14:paraId="2E040B0D" w14:textId="77777777" w:rsidR="002E6246" w:rsidRPr="00EA6989" w:rsidRDefault="00A153D4" w:rsidP="007A377A">
            <w:pPr>
              <w:tabs>
                <w:tab w:val="left" w:pos="0"/>
              </w:tabs>
              <w:jc w:val="center"/>
              <w:rPr>
                <w:rFonts w:ascii="Myriad Pro" w:hAnsi="Myriad Pro"/>
                <w:sz w:val="20"/>
                <w:szCs w:val="20"/>
              </w:rPr>
            </w:pPr>
            <w:r>
              <w:rPr>
                <w:rFonts w:ascii="Myriad Pro" w:hAnsi="Myriad Pro"/>
                <w:sz w:val="20"/>
                <w:szCs w:val="20"/>
              </w:rPr>
              <w:t>1.2.</w:t>
            </w:r>
          </w:p>
        </w:tc>
        <w:tc>
          <w:tcPr>
            <w:tcW w:w="1302" w:type="pct"/>
            <w:tcBorders>
              <w:top w:val="nil"/>
              <w:left w:val="nil"/>
              <w:bottom w:val="single" w:sz="8" w:space="0" w:color="auto"/>
              <w:right w:val="single" w:sz="8" w:space="0" w:color="auto"/>
            </w:tcBorders>
            <w:shd w:val="clear" w:color="auto" w:fill="auto"/>
            <w:hideMark/>
          </w:tcPr>
          <w:p w14:paraId="6C28CCAF" w14:textId="77777777" w:rsidR="002E6246" w:rsidRPr="00EA6989" w:rsidRDefault="002E6246" w:rsidP="007A377A">
            <w:pPr>
              <w:tabs>
                <w:tab w:val="left" w:pos="0"/>
              </w:tabs>
              <w:rPr>
                <w:rFonts w:ascii="Myriad Pro" w:hAnsi="Myriad Pro"/>
                <w:sz w:val="20"/>
                <w:szCs w:val="20"/>
              </w:rPr>
            </w:pPr>
            <w:r w:rsidRPr="00EA6989">
              <w:rPr>
                <w:rFonts w:ascii="Myriad Pro" w:hAnsi="Myriad Pro"/>
                <w:sz w:val="20"/>
                <w:szCs w:val="20"/>
              </w:rPr>
              <w:t>Снятие</w:t>
            </w:r>
          </w:p>
        </w:tc>
        <w:tc>
          <w:tcPr>
            <w:tcW w:w="581" w:type="pct"/>
            <w:tcBorders>
              <w:top w:val="nil"/>
              <w:left w:val="single" w:sz="4" w:space="0" w:color="auto"/>
              <w:bottom w:val="single" w:sz="8" w:space="0" w:color="auto"/>
              <w:right w:val="single" w:sz="8" w:space="0" w:color="auto"/>
            </w:tcBorders>
            <w:shd w:val="clear" w:color="auto" w:fill="auto"/>
            <w:vAlign w:val="center"/>
            <w:hideMark/>
          </w:tcPr>
          <w:p w14:paraId="7441430B" w14:textId="77777777" w:rsidR="002E6246" w:rsidRPr="00014013" w:rsidRDefault="002E6246" w:rsidP="007A377A">
            <w:pPr>
              <w:tabs>
                <w:tab w:val="left" w:pos="0"/>
              </w:tabs>
              <w:jc w:val="center"/>
              <w:rPr>
                <w:rFonts w:ascii="Myriad Pro" w:hAnsi="Myriad Pro"/>
                <w:sz w:val="20"/>
                <w:szCs w:val="20"/>
              </w:rPr>
            </w:pPr>
            <w:r w:rsidRPr="00014013">
              <w:rPr>
                <w:rFonts w:ascii="Myriad Pro" w:hAnsi="Myriad Pro"/>
                <w:sz w:val="20"/>
                <w:szCs w:val="20"/>
              </w:rPr>
              <w:t>тыс.руб.</w:t>
            </w:r>
          </w:p>
        </w:tc>
        <w:tc>
          <w:tcPr>
            <w:tcW w:w="860" w:type="pct"/>
            <w:tcBorders>
              <w:top w:val="nil"/>
              <w:left w:val="nil"/>
              <w:bottom w:val="single" w:sz="8" w:space="0" w:color="auto"/>
              <w:right w:val="single" w:sz="8" w:space="0" w:color="auto"/>
            </w:tcBorders>
            <w:shd w:val="clear" w:color="auto" w:fill="auto"/>
            <w:noWrap/>
            <w:vAlign w:val="center"/>
            <w:hideMark/>
          </w:tcPr>
          <w:p w14:paraId="06B5E560" w14:textId="77777777" w:rsidR="002E6246" w:rsidRPr="00EA6989" w:rsidRDefault="002E6246" w:rsidP="007A377A">
            <w:pPr>
              <w:tabs>
                <w:tab w:val="left" w:pos="0"/>
              </w:tabs>
              <w:jc w:val="right"/>
              <w:rPr>
                <w:rFonts w:ascii="Myriad Pro" w:hAnsi="Myriad Pro"/>
                <w:sz w:val="20"/>
                <w:szCs w:val="20"/>
              </w:rPr>
            </w:pPr>
            <w:r w:rsidRPr="00EA6989">
              <w:rPr>
                <w:rFonts w:ascii="Myriad Pro" w:hAnsi="Myriad Pro"/>
                <w:sz w:val="20"/>
                <w:szCs w:val="20"/>
              </w:rPr>
              <w:t>0,00</w:t>
            </w:r>
          </w:p>
        </w:tc>
        <w:tc>
          <w:tcPr>
            <w:tcW w:w="975" w:type="pct"/>
            <w:tcBorders>
              <w:top w:val="nil"/>
              <w:left w:val="nil"/>
              <w:bottom w:val="single" w:sz="8" w:space="0" w:color="auto"/>
              <w:right w:val="single" w:sz="8" w:space="0" w:color="auto"/>
            </w:tcBorders>
            <w:shd w:val="clear" w:color="auto" w:fill="auto"/>
            <w:noWrap/>
            <w:vAlign w:val="center"/>
            <w:hideMark/>
          </w:tcPr>
          <w:p w14:paraId="0B2D4867" w14:textId="77777777" w:rsidR="002E6246" w:rsidRPr="00EA6989" w:rsidRDefault="002E6246" w:rsidP="007A377A">
            <w:pPr>
              <w:tabs>
                <w:tab w:val="left" w:pos="0"/>
              </w:tabs>
              <w:jc w:val="right"/>
              <w:rPr>
                <w:rFonts w:ascii="Myriad Pro" w:hAnsi="Myriad Pro"/>
                <w:sz w:val="20"/>
                <w:szCs w:val="20"/>
              </w:rPr>
            </w:pPr>
            <w:r w:rsidRPr="00EA6989">
              <w:rPr>
                <w:rFonts w:ascii="Myriad Pro" w:hAnsi="Myriad Pro"/>
                <w:sz w:val="20"/>
                <w:szCs w:val="20"/>
              </w:rPr>
              <w:t>-27 316,07</w:t>
            </w:r>
          </w:p>
        </w:tc>
        <w:tc>
          <w:tcPr>
            <w:tcW w:w="896" w:type="pct"/>
            <w:tcBorders>
              <w:top w:val="single" w:sz="8" w:space="0" w:color="auto"/>
              <w:left w:val="nil"/>
              <w:bottom w:val="single" w:sz="4" w:space="0" w:color="auto"/>
              <w:right w:val="single" w:sz="8" w:space="0" w:color="auto"/>
            </w:tcBorders>
            <w:shd w:val="clear" w:color="auto" w:fill="auto"/>
            <w:noWrap/>
            <w:vAlign w:val="center"/>
            <w:hideMark/>
          </w:tcPr>
          <w:p w14:paraId="633F578E" w14:textId="77777777" w:rsidR="002E6246" w:rsidRPr="00EA6989" w:rsidRDefault="002E6246" w:rsidP="007A377A">
            <w:pPr>
              <w:tabs>
                <w:tab w:val="left" w:pos="0"/>
              </w:tabs>
              <w:jc w:val="right"/>
              <w:rPr>
                <w:rFonts w:ascii="Myriad Pro" w:hAnsi="Myriad Pro"/>
                <w:color w:val="000000"/>
                <w:sz w:val="20"/>
                <w:szCs w:val="20"/>
              </w:rPr>
            </w:pPr>
            <w:r w:rsidRPr="00EA6989">
              <w:rPr>
                <w:rFonts w:ascii="Myriad Pro" w:hAnsi="Myriad Pro"/>
                <w:color w:val="000000"/>
                <w:sz w:val="20"/>
                <w:szCs w:val="20"/>
              </w:rPr>
              <w:t>-27 316,07</w:t>
            </w:r>
          </w:p>
        </w:tc>
      </w:tr>
      <w:tr w:rsidR="00A153D4" w:rsidRPr="00EA6989" w14:paraId="19FACA5B" w14:textId="77777777" w:rsidTr="00A153D4">
        <w:trPr>
          <w:trHeight w:val="315"/>
          <w:jc w:val="center"/>
        </w:trPr>
        <w:tc>
          <w:tcPr>
            <w:tcW w:w="385" w:type="pct"/>
            <w:tcBorders>
              <w:top w:val="nil"/>
              <w:left w:val="single" w:sz="8" w:space="0" w:color="auto"/>
              <w:bottom w:val="single" w:sz="8" w:space="0" w:color="auto"/>
              <w:right w:val="single" w:sz="8" w:space="0" w:color="auto"/>
            </w:tcBorders>
            <w:shd w:val="clear" w:color="auto" w:fill="auto"/>
            <w:noWrap/>
            <w:vAlign w:val="center"/>
            <w:hideMark/>
          </w:tcPr>
          <w:p w14:paraId="23285333" w14:textId="77777777" w:rsidR="002E6246" w:rsidRPr="00EA6989" w:rsidRDefault="00A153D4" w:rsidP="007A377A">
            <w:pPr>
              <w:tabs>
                <w:tab w:val="left" w:pos="0"/>
              </w:tabs>
              <w:jc w:val="center"/>
              <w:rPr>
                <w:rFonts w:ascii="Myriad Pro" w:hAnsi="Myriad Pro"/>
                <w:sz w:val="20"/>
                <w:szCs w:val="20"/>
              </w:rPr>
            </w:pPr>
            <w:r>
              <w:rPr>
                <w:rFonts w:ascii="Myriad Pro" w:hAnsi="Myriad Pro"/>
                <w:sz w:val="20"/>
                <w:szCs w:val="20"/>
              </w:rPr>
              <w:t>1.3.</w:t>
            </w:r>
          </w:p>
        </w:tc>
        <w:tc>
          <w:tcPr>
            <w:tcW w:w="1302" w:type="pct"/>
            <w:tcBorders>
              <w:top w:val="nil"/>
              <w:left w:val="nil"/>
              <w:bottom w:val="single" w:sz="8" w:space="0" w:color="auto"/>
              <w:right w:val="nil"/>
            </w:tcBorders>
            <w:shd w:val="clear" w:color="auto" w:fill="auto"/>
            <w:hideMark/>
          </w:tcPr>
          <w:p w14:paraId="5D0C8C57" w14:textId="77777777" w:rsidR="002E6246" w:rsidRPr="00EA6989" w:rsidRDefault="002E6246" w:rsidP="007A377A">
            <w:pPr>
              <w:tabs>
                <w:tab w:val="left" w:pos="0"/>
              </w:tabs>
              <w:rPr>
                <w:rFonts w:ascii="Myriad Pro" w:hAnsi="Myriad Pro"/>
                <w:sz w:val="20"/>
                <w:szCs w:val="20"/>
              </w:rPr>
            </w:pPr>
            <w:r w:rsidRPr="00EA6989">
              <w:rPr>
                <w:rFonts w:ascii="Myriad Pro" w:hAnsi="Myriad Pro"/>
                <w:sz w:val="20"/>
                <w:szCs w:val="20"/>
              </w:rPr>
              <w:t>Корректировка НВВ с учётом надежности и качества услуг</w:t>
            </w:r>
          </w:p>
        </w:tc>
        <w:tc>
          <w:tcPr>
            <w:tcW w:w="581" w:type="pct"/>
            <w:tcBorders>
              <w:top w:val="nil"/>
              <w:left w:val="single" w:sz="8" w:space="0" w:color="auto"/>
              <w:bottom w:val="single" w:sz="8" w:space="0" w:color="auto"/>
              <w:right w:val="single" w:sz="8" w:space="0" w:color="auto"/>
            </w:tcBorders>
            <w:shd w:val="clear" w:color="auto" w:fill="auto"/>
            <w:vAlign w:val="center"/>
            <w:hideMark/>
          </w:tcPr>
          <w:p w14:paraId="4570C404" w14:textId="77777777" w:rsidR="002E6246" w:rsidRPr="00014013" w:rsidRDefault="002E6246" w:rsidP="007A377A">
            <w:pPr>
              <w:tabs>
                <w:tab w:val="left" w:pos="0"/>
              </w:tabs>
              <w:jc w:val="center"/>
              <w:rPr>
                <w:rFonts w:ascii="Myriad Pro" w:hAnsi="Myriad Pro"/>
                <w:sz w:val="20"/>
                <w:szCs w:val="20"/>
              </w:rPr>
            </w:pPr>
            <w:r w:rsidRPr="00014013">
              <w:rPr>
                <w:rFonts w:ascii="Myriad Pro" w:hAnsi="Myriad Pro"/>
                <w:sz w:val="20"/>
                <w:szCs w:val="20"/>
              </w:rPr>
              <w:t>тыс.руб.</w:t>
            </w:r>
          </w:p>
        </w:tc>
        <w:tc>
          <w:tcPr>
            <w:tcW w:w="860" w:type="pct"/>
            <w:tcBorders>
              <w:top w:val="nil"/>
              <w:left w:val="nil"/>
              <w:bottom w:val="single" w:sz="8" w:space="0" w:color="auto"/>
              <w:right w:val="single" w:sz="8" w:space="0" w:color="auto"/>
            </w:tcBorders>
            <w:shd w:val="clear" w:color="auto" w:fill="auto"/>
            <w:noWrap/>
            <w:vAlign w:val="center"/>
            <w:hideMark/>
          </w:tcPr>
          <w:p w14:paraId="121CA233" w14:textId="77777777" w:rsidR="002E6246" w:rsidRPr="00EA6989" w:rsidRDefault="002E6246" w:rsidP="007A377A">
            <w:pPr>
              <w:tabs>
                <w:tab w:val="left" w:pos="0"/>
              </w:tabs>
              <w:jc w:val="right"/>
              <w:rPr>
                <w:rFonts w:ascii="Myriad Pro" w:hAnsi="Myriad Pro"/>
                <w:sz w:val="20"/>
                <w:szCs w:val="20"/>
              </w:rPr>
            </w:pPr>
            <w:r w:rsidRPr="00EA6989">
              <w:rPr>
                <w:rFonts w:ascii="Myriad Pro" w:hAnsi="Myriad Pro"/>
                <w:sz w:val="20"/>
                <w:szCs w:val="20"/>
              </w:rPr>
              <w:t>0,00</w:t>
            </w:r>
          </w:p>
        </w:tc>
        <w:tc>
          <w:tcPr>
            <w:tcW w:w="975" w:type="pct"/>
            <w:tcBorders>
              <w:top w:val="nil"/>
              <w:left w:val="nil"/>
              <w:bottom w:val="single" w:sz="8" w:space="0" w:color="auto"/>
              <w:right w:val="single" w:sz="8" w:space="0" w:color="auto"/>
            </w:tcBorders>
            <w:shd w:val="clear" w:color="auto" w:fill="auto"/>
            <w:noWrap/>
            <w:vAlign w:val="center"/>
            <w:hideMark/>
          </w:tcPr>
          <w:p w14:paraId="6F8742B6" w14:textId="77777777" w:rsidR="002E6246" w:rsidRPr="00EA6989" w:rsidRDefault="002E6246" w:rsidP="007A377A">
            <w:pPr>
              <w:tabs>
                <w:tab w:val="left" w:pos="0"/>
              </w:tabs>
              <w:jc w:val="right"/>
              <w:rPr>
                <w:rFonts w:ascii="Myriad Pro" w:hAnsi="Myriad Pro"/>
                <w:sz w:val="20"/>
                <w:szCs w:val="20"/>
              </w:rPr>
            </w:pPr>
            <w:r w:rsidRPr="00EA6989">
              <w:rPr>
                <w:rFonts w:ascii="Myriad Pro" w:hAnsi="Myriad Pro"/>
                <w:sz w:val="20"/>
                <w:szCs w:val="20"/>
              </w:rPr>
              <w:t>21 193,55</w:t>
            </w:r>
          </w:p>
        </w:tc>
        <w:tc>
          <w:tcPr>
            <w:tcW w:w="896" w:type="pct"/>
            <w:tcBorders>
              <w:top w:val="single" w:sz="8" w:space="0" w:color="auto"/>
              <w:left w:val="nil"/>
              <w:bottom w:val="single" w:sz="4" w:space="0" w:color="auto"/>
              <w:right w:val="single" w:sz="8" w:space="0" w:color="auto"/>
            </w:tcBorders>
            <w:shd w:val="clear" w:color="auto" w:fill="auto"/>
            <w:noWrap/>
            <w:vAlign w:val="center"/>
            <w:hideMark/>
          </w:tcPr>
          <w:p w14:paraId="33172532" w14:textId="77777777" w:rsidR="002E6246" w:rsidRPr="00EA6989" w:rsidRDefault="002E6246" w:rsidP="007A377A">
            <w:pPr>
              <w:tabs>
                <w:tab w:val="left" w:pos="0"/>
              </w:tabs>
              <w:jc w:val="right"/>
              <w:rPr>
                <w:rFonts w:ascii="Myriad Pro" w:hAnsi="Myriad Pro"/>
                <w:color w:val="000000"/>
                <w:sz w:val="20"/>
                <w:szCs w:val="20"/>
              </w:rPr>
            </w:pPr>
            <w:r w:rsidRPr="00EA6989">
              <w:rPr>
                <w:rFonts w:ascii="Myriad Pro" w:hAnsi="Myriad Pro"/>
                <w:color w:val="000000"/>
                <w:sz w:val="20"/>
                <w:szCs w:val="20"/>
              </w:rPr>
              <w:t>21 193,55</w:t>
            </w:r>
          </w:p>
        </w:tc>
      </w:tr>
    </w:tbl>
    <w:p w14:paraId="4531BAB5" w14:textId="77777777" w:rsidR="002E6246" w:rsidRDefault="002E6246" w:rsidP="00014013">
      <w:pPr>
        <w:tabs>
          <w:tab w:val="left" w:pos="0"/>
        </w:tabs>
        <w:spacing w:before="240" w:line="360" w:lineRule="auto"/>
        <w:ind w:firstLine="567"/>
        <w:jc w:val="both"/>
        <w:rPr>
          <w:rFonts w:ascii="Myriad Pro" w:hAnsi="Myriad Pro"/>
          <w:sz w:val="26"/>
          <w:szCs w:val="26"/>
        </w:rPr>
      </w:pPr>
      <w:r>
        <w:rPr>
          <w:rFonts w:ascii="Myriad Pro" w:hAnsi="Myriad Pro"/>
          <w:sz w:val="26"/>
          <w:szCs w:val="26"/>
        </w:rPr>
        <w:t xml:space="preserve">Приведенная таблица иллюстрирует принятие </w:t>
      </w:r>
      <w:r w:rsidRPr="00B33FA9">
        <w:rPr>
          <w:rFonts w:ascii="Myriad Pro" w:hAnsi="Myriad Pro"/>
          <w:sz w:val="26"/>
          <w:szCs w:val="26"/>
        </w:rPr>
        <w:t>Министерств</w:t>
      </w:r>
      <w:r>
        <w:rPr>
          <w:rFonts w:ascii="Myriad Pro" w:hAnsi="Myriad Pro"/>
          <w:sz w:val="26"/>
          <w:szCs w:val="26"/>
        </w:rPr>
        <w:t xml:space="preserve">ом </w:t>
      </w:r>
      <w:r w:rsidRPr="00B33FA9">
        <w:rPr>
          <w:rFonts w:ascii="Myriad Pro" w:hAnsi="Myriad Pro"/>
          <w:sz w:val="26"/>
          <w:szCs w:val="26"/>
        </w:rPr>
        <w:t>экономического развития Республики Хакасия</w:t>
      </w:r>
      <w:r>
        <w:rPr>
          <w:rFonts w:ascii="Myriad Pro" w:hAnsi="Myriad Pro"/>
          <w:sz w:val="26"/>
          <w:szCs w:val="26"/>
        </w:rPr>
        <w:t xml:space="preserve"> в расчет корректировки НВВ </w:t>
      </w:r>
      <w:r w:rsidR="00A153D4">
        <w:rPr>
          <w:rFonts w:ascii="Myriad Pro" w:hAnsi="Myriad Pro"/>
          <w:sz w:val="26"/>
          <w:szCs w:val="26"/>
        </w:rPr>
        <w:t>ф</w:t>
      </w:r>
      <w:r>
        <w:rPr>
          <w:rFonts w:ascii="Myriad Pro" w:hAnsi="Myriad Pro"/>
          <w:sz w:val="26"/>
          <w:szCs w:val="26"/>
        </w:rPr>
        <w:t>илиала «Хакасэнерго» на 2019 год лишь 5,3% суммы заявленной корректировки НВВ Филиалом.</w:t>
      </w:r>
    </w:p>
    <w:p w14:paraId="1FD48DB1" w14:textId="3CBCE0E2"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Исполнитель обращает внимание на произведенные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ошибки или опечатки в экспертном заключении – сумма принятых выпадающих доходов Филиала на 2019 год прописана в экспертном заключении в сумме 108 825,04 тыс. </w:t>
      </w:r>
      <w:r w:rsidR="009B5426">
        <w:rPr>
          <w:rFonts w:ascii="Myriad Pro" w:hAnsi="Myriad Pro"/>
          <w:sz w:val="26"/>
          <w:szCs w:val="26"/>
        </w:rPr>
        <w:t>руб.</w:t>
      </w:r>
      <w:r>
        <w:rPr>
          <w:rFonts w:ascii="Myriad Pro" w:hAnsi="Myriad Pro"/>
          <w:sz w:val="26"/>
          <w:szCs w:val="26"/>
        </w:rPr>
        <w:t xml:space="preserve"> (стр</w:t>
      </w:r>
      <w:r w:rsidR="00A153D4">
        <w:rPr>
          <w:rFonts w:ascii="Myriad Pro" w:hAnsi="Myriad Pro"/>
          <w:sz w:val="26"/>
          <w:szCs w:val="26"/>
        </w:rPr>
        <w:t>.</w:t>
      </w:r>
      <w:r>
        <w:rPr>
          <w:rFonts w:ascii="Myriad Pro" w:hAnsi="Myriad Pro"/>
          <w:sz w:val="26"/>
          <w:szCs w:val="26"/>
        </w:rPr>
        <w:t xml:space="preserve"> 85 экспертного заключения), что противоречит данным приведенной Исполнителем таблицы. Исполнитель же приводит сведения в соответствии с Приказом </w:t>
      </w:r>
      <w:r w:rsidRPr="00D25A6A">
        <w:rPr>
          <w:rFonts w:ascii="Myriad Pro" w:hAnsi="Myriad Pro"/>
          <w:sz w:val="26"/>
          <w:szCs w:val="26"/>
        </w:rPr>
        <w:t xml:space="preserve">Министерства экономического развития Республики Хакасия от 26.12.2018 № 7-э </w:t>
      </w:r>
      <w:r>
        <w:rPr>
          <w:rFonts w:ascii="Myriad Pro" w:hAnsi="Myriad Pro"/>
          <w:sz w:val="26"/>
          <w:szCs w:val="26"/>
        </w:rPr>
        <w:t>«</w:t>
      </w:r>
      <w:r w:rsidRPr="00D25A6A">
        <w:rPr>
          <w:rFonts w:ascii="Myriad Pro" w:hAnsi="Myriad Pro"/>
          <w:sz w:val="26"/>
          <w:szCs w:val="26"/>
        </w:rPr>
        <w:t>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w:t>
      </w:r>
      <w:r>
        <w:rPr>
          <w:rFonts w:ascii="Myriad Pro" w:hAnsi="Myriad Pro"/>
          <w:sz w:val="26"/>
          <w:szCs w:val="26"/>
        </w:rPr>
        <w:t xml:space="preserve">» в новой редакции, уточнившей долгосрочные параметры регулирования </w:t>
      </w:r>
      <w:r w:rsidR="00A153D4">
        <w:rPr>
          <w:rFonts w:ascii="Myriad Pro" w:hAnsi="Myriad Pro"/>
          <w:sz w:val="26"/>
          <w:szCs w:val="26"/>
        </w:rPr>
        <w:t>ф</w:t>
      </w:r>
      <w:r>
        <w:rPr>
          <w:rFonts w:ascii="Myriad Pro" w:hAnsi="Myriad Pro"/>
          <w:sz w:val="26"/>
          <w:szCs w:val="26"/>
        </w:rPr>
        <w:t xml:space="preserve">илиала «Хакасэнерго», в котором указана НВВ </w:t>
      </w:r>
      <w:r w:rsidR="00A153D4">
        <w:rPr>
          <w:rFonts w:ascii="Myriad Pro" w:hAnsi="Myriad Pro"/>
          <w:sz w:val="26"/>
          <w:szCs w:val="26"/>
        </w:rPr>
        <w:t>ф</w:t>
      </w:r>
      <w:r>
        <w:rPr>
          <w:rFonts w:ascii="Myriad Pro" w:hAnsi="Myriad Pro"/>
          <w:sz w:val="26"/>
          <w:szCs w:val="26"/>
        </w:rPr>
        <w:t xml:space="preserve">илиала «Хакасэнерго» на 2019 год в размере 2 269 400,71 тыс. </w:t>
      </w:r>
      <w:r w:rsidR="009B5426">
        <w:rPr>
          <w:rFonts w:ascii="Myriad Pro" w:hAnsi="Myriad Pro"/>
          <w:sz w:val="26"/>
          <w:szCs w:val="26"/>
        </w:rPr>
        <w:t>руб.</w:t>
      </w:r>
      <w:r>
        <w:rPr>
          <w:rFonts w:ascii="Myriad Pro" w:hAnsi="Myriad Pro"/>
          <w:sz w:val="26"/>
          <w:szCs w:val="26"/>
        </w:rPr>
        <w:t xml:space="preserve">, а также в соответствии с Протоколом заседания Правления Министерства экономического развития Республики Хакасия от 26.12.2018 №6, в котором также указана НВВ </w:t>
      </w:r>
      <w:r w:rsidR="00A153D4">
        <w:rPr>
          <w:rFonts w:ascii="Myriad Pro" w:hAnsi="Myriad Pro"/>
          <w:sz w:val="26"/>
          <w:szCs w:val="26"/>
        </w:rPr>
        <w:t>ф</w:t>
      </w:r>
      <w:r>
        <w:rPr>
          <w:rFonts w:ascii="Myriad Pro" w:hAnsi="Myriad Pro"/>
          <w:sz w:val="26"/>
          <w:szCs w:val="26"/>
        </w:rPr>
        <w:t xml:space="preserve">илиала </w:t>
      </w:r>
      <w:r>
        <w:rPr>
          <w:rFonts w:ascii="Myriad Pro" w:hAnsi="Myriad Pro"/>
          <w:sz w:val="26"/>
          <w:szCs w:val="26"/>
        </w:rPr>
        <w:lastRenderedPageBreak/>
        <w:t xml:space="preserve">«Хакасэнерго» на 2019 год в размере 2 269 400,71 тыс. </w:t>
      </w:r>
      <w:r w:rsidR="009B5426">
        <w:rPr>
          <w:rFonts w:ascii="Myriad Pro" w:hAnsi="Myriad Pro"/>
          <w:sz w:val="26"/>
          <w:szCs w:val="26"/>
        </w:rPr>
        <w:t>руб.</w:t>
      </w:r>
      <w:r>
        <w:rPr>
          <w:rFonts w:ascii="Myriad Pro" w:hAnsi="Myriad Pro"/>
          <w:sz w:val="26"/>
          <w:szCs w:val="26"/>
        </w:rPr>
        <w:t xml:space="preserve"> и приведена таблица с расшифровкой структуры НВВ Филиала на 2019 год. В итоговом разделе экспертного заключения Министерства также присутствуют ошибки в отражении рассчитанных Минэкономразвития РХ тарифно-балансовых решений для </w:t>
      </w:r>
      <w:r w:rsidR="00A153D4">
        <w:rPr>
          <w:rFonts w:ascii="Myriad Pro" w:hAnsi="Myriad Pro"/>
          <w:sz w:val="26"/>
          <w:szCs w:val="26"/>
        </w:rPr>
        <w:t>ф</w:t>
      </w:r>
      <w:r>
        <w:rPr>
          <w:rFonts w:ascii="Myriad Pro" w:hAnsi="Myriad Pro"/>
          <w:sz w:val="26"/>
          <w:szCs w:val="26"/>
        </w:rPr>
        <w:t xml:space="preserve">илиала «Хакасэнерго» - регулирующий орган указывает, что «…на 2019 год необходимая валовая выручка для </w:t>
      </w:r>
      <w:r w:rsidR="00A153D4">
        <w:rPr>
          <w:rFonts w:ascii="Myriad Pro" w:hAnsi="Myriad Pro"/>
          <w:sz w:val="26"/>
          <w:szCs w:val="26"/>
        </w:rPr>
        <w:t>ф</w:t>
      </w:r>
      <w:r>
        <w:rPr>
          <w:rFonts w:ascii="Myriad Pro" w:hAnsi="Myriad Pro"/>
          <w:sz w:val="26"/>
          <w:szCs w:val="26"/>
        </w:rPr>
        <w:t>илиала ПАО «МРСК Сибири»</w:t>
      </w:r>
      <w:r w:rsidR="00A153D4">
        <w:rPr>
          <w:rFonts w:ascii="Myriad Pro" w:hAnsi="Myriad Pro"/>
          <w:sz w:val="26"/>
          <w:szCs w:val="26"/>
        </w:rPr>
        <w:t xml:space="preserve"> -</w:t>
      </w:r>
      <w:r>
        <w:rPr>
          <w:rFonts w:ascii="Myriad Pro" w:hAnsi="Myriad Pro"/>
          <w:sz w:val="26"/>
          <w:szCs w:val="26"/>
        </w:rPr>
        <w:t xml:space="preserve"> «Хакасэнерго» составит 2 456 085,41 тыс. </w:t>
      </w:r>
      <w:r w:rsidR="009B5426">
        <w:rPr>
          <w:rFonts w:ascii="Myriad Pro" w:hAnsi="Myriad Pro"/>
          <w:sz w:val="26"/>
          <w:szCs w:val="26"/>
        </w:rPr>
        <w:t>руб.</w:t>
      </w:r>
      <w:r>
        <w:rPr>
          <w:rFonts w:ascii="Myriad Pro" w:hAnsi="Myriad Pro"/>
          <w:sz w:val="26"/>
          <w:szCs w:val="26"/>
        </w:rPr>
        <w:t xml:space="preserve">, где 1 432 118,12 тыс. </w:t>
      </w:r>
      <w:r w:rsidR="009B5426">
        <w:rPr>
          <w:rFonts w:ascii="Myriad Pro" w:hAnsi="Myriad Pro"/>
          <w:sz w:val="26"/>
          <w:szCs w:val="26"/>
        </w:rPr>
        <w:t>руб.</w:t>
      </w:r>
      <w:r>
        <w:rPr>
          <w:rFonts w:ascii="Myriad Pro" w:hAnsi="Myriad Pro"/>
          <w:sz w:val="26"/>
          <w:szCs w:val="26"/>
        </w:rPr>
        <w:t xml:space="preserve"> – собственная выручка предприятия на содержание электросетевого оборудования…» (страница 86 экспертного заключения), что не совпадает с утвержденным размером НВВ </w:t>
      </w:r>
      <w:r w:rsidR="00A153D4">
        <w:rPr>
          <w:rFonts w:ascii="Myriad Pro" w:hAnsi="Myriad Pro"/>
          <w:sz w:val="26"/>
          <w:szCs w:val="26"/>
        </w:rPr>
        <w:t>ф</w:t>
      </w:r>
      <w:r>
        <w:rPr>
          <w:rFonts w:ascii="Myriad Pro" w:hAnsi="Myriad Pro"/>
          <w:sz w:val="26"/>
          <w:szCs w:val="26"/>
        </w:rPr>
        <w:t>илиала «Хакасэнерго» на 2019 год.</w:t>
      </w:r>
    </w:p>
    <w:p w14:paraId="384C9445"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Такие многочисленные ошибки, путаница в цифрах, не проверяемые с помощью математических правил расчеты, отсутствие обоснованной, а главное, изложенной письменно, позиции регулирующего органа в экспертном заключении и других нормативных документах убеждают Исполнителя в умышленных действиях </w:t>
      </w:r>
      <w:r w:rsidRPr="00B33FA9">
        <w:rPr>
          <w:rFonts w:ascii="Myriad Pro" w:hAnsi="Myriad Pro"/>
          <w:sz w:val="26"/>
          <w:szCs w:val="26"/>
        </w:rPr>
        <w:t>Министерств</w:t>
      </w:r>
      <w:r>
        <w:rPr>
          <w:rFonts w:ascii="Myriad Pro" w:hAnsi="Myriad Pro"/>
          <w:sz w:val="26"/>
          <w:szCs w:val="26"/>
        </w:rPr>
        <w:t>а</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отражающих идеологию в отношении тарифных решений как «сегодня платим по вчерашним долгам, долги за сегодня переносим на завтра».</w:t>
      </w:r>
    </w:p>
    <w:p w14:paraId="6CE0F427" w14:textId="77777777" w:rsidR="002E6246" w:rsidRDefault="002E6246" w:rsidP="00F95673">
      <w:pPr>
        <w:widowControl w:val="0"/>
        <w:tabs>
          <w:tab w:val="left" w:pos="0"/>
        </w:tabs>
        <w:autoSpaceDE w:val="0"/>
        <w:autoSpaceDN w:val="0"/>
        <w:adjustRightInd w:val="0"/>
        <w:spacing w:line="360" w:lineRule="auto"/>
        <w:ind w:firstLine="567"/>
        <w:jc w:val="both"/>
        <w:rPr>
          <w:rFonts w:ascii="Myriad Pro" w:hAnsi="Myriad Pro"/>
          <w:sz w:val="26"/>
          <w:szCs w:val="26"/>
        </w:rPr>
      </w:pPr>
      <w:r w:rsidRPr="008115C8">
        <w:rPr>
          <w:rFonts w:ascii="Myriad Pro" w:hAnsi="Myriad Pro"/>
          <w:sz w:val="26"/>
          <w:szCs w:val="26"/>
        </w:rPr>
        <w:t>В соответствии с п. 81 Основ ценообразования №1178 органы исполнительной власти субъектов Российской Федерации в области государственного регулирования тарифов в рамках указанных предельных уровней в соответствии с методическими указаниями, утверждаемыми Федеральной антимонопольной службой, устанавливают единые (котловые) тарифы… Размер единых (котловых) тарифов дифференцируется … по уровням напряжения. Также в соответствии с п</w:t>
      </w:r>
      <w:r w:rsidR="00553865">
        <w:rPr>
          <w:rFonts w:ascii="Myriad Pro" w:hAnsi="Myriad Pro"/>
          <w:sz w:val="26"/>
          <w:szCs w:val="26"/>
        </w:rPr>
        <w:t>.</w:t>
      </w:r>
      <w:r w:rsidRPr="008115C8">
        <w:rPr>
          <w:rFonts w:ascii="Myriad Pro" w:hAnsi="Myriad Pro"/>
          <w:sz w:val="26"/>
          <w:szCs w:val="26"/>
        </w:rPr>
        <w:t xml:space="preserve"> 63 Основ ценообразования № 1178 органы исполнительной власти субъектов Российской Федерации в области государственного регулирования тарифов устанавливают тарифы взаиморасчетов между двумя сетевыми организациями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потерь электрической энергии при ее передаче по </w:t>
      </w:r>
      <w:r w:rsidRPr="008115C8">
        <w:rPr>
          <w:rFonts w:ascii="Myriad Pro" w:hAnsi="Myriad Pro"/>
          <w:sz w:val="26"/>
          <w:szCs w:val="26"/>
        </w:rPr>
        <w:lastRenderedPageBreak/>
        <w:t>электрическим сетям и средств, получаемых (оплачиваемых) от других сетевых организаций).</w:t>
      </w:r>
    </w:p>
    <w:p w14:paraId="0D037B40" w14:textId="28C7546D" w:rsidR="002E6246" w:rsidRPr="008115C8"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Приказом Министерства экономического развития Республики Хакасия </w:t>
      </w:r>
      <w:r w:rsidRPr="008115C8">
        <w:rPr>
          <w:rFonts w:ascii="Myriad Pro" w:hAnsi="Myriad Pro"/>
          <w:sz w:val="26"/>
          <w:szCs w:val="26"/>
        </w:rPr>
        <w:t xml:space="preserve">от </w:t>
      </w:r>
      <w:r>
        <w:rPr>
          <w:rFonts w:ascii="Myriad Pro" w:hAnsi="Myriad Pro"/>
          <w:sz w:val="26"/>
          <w:szCs w:val="26"/>
        </w:rPr>
        <w:t>28.12.2018 №</w:t>
      </w:r>
      <w:r w:rsidR="00A153D4">
        <w:rPr>
          <w:rFonts w:ascii="Myriad Pro" w:hAnsi="Myriad Pro"/>
          <w:sz w:val="26"/>
          <w:szCs w:val="26"/>
        </w:rPr>
        <w:t xml:space="preserve"> </w:t>
      </w:r>
      <w:r>
        <w:rPr>
          <w:rFonts w:ascii="Myriad Pro" w:hAnsi="Myriad Pro"/>
          <w:sz w:val="26"/>
          <w:szCs w:val="26"/>
        </w:rPr>
        <w:t xml:space="preserve">9-э «Об установлении единых (котловых) тарифов на услуги по передаче электрической энергии по сетям Республики Хакасия на 2019 год» </w:t>
      </w:r>
      <w:r w:rsidRPr="008115C8">
        <w:rPr>
          <w:rFonts w:ascii="Myriad Pro" w:hAnsi="Myriad Pro"/>
          <w:sz w:val="26"/>
          <w:szCs w:val="26"/>
        </w:rPr>
        <w:t xml:space="preserve">утверждены единые (котловые) тарифы на услуги по передаче электрической энергии по сетям </w:t>
      </w:r>
      <w:r>
        <w:rPr>
          <w:rFonts w:ascii="Myriad Pro" w:hAnsi="Myriad Pro"/>
          <w:sz w:val="26"/>
          <w:szCs w:val="26"/>
        </w:rPr>
        <w:t>Республики Хакасия</w:t>
      </w:r>
      <w:r w:rsidRPr="008115C8">
        <w:rPr>
          <w:rFonts w:ascii="Myriad Pro" w:hAnsi="Myriad Pro"/>
          <w:sz w:val="26"/>
          <w:szCs w:val="26"/>
        </w:rPr>
        <w:t xml:space="preserve">. </w:t>
      </w:r>
      <w:r>
        <w:rPr>
          <w:rFonts w:ascii="Myriad Pro" w:hAnsi="Myriad Pro"/>
          <w:sz w:val="26"/>
          <w:szCs w:val="26"/>
        </w:rPr>
        <w:t xml:space="preserve">Приказом Министерства экономического развития Республики Хакасия </w:t>
      </w:r>
      <w:r w:rsidRPr="008115C8">
        <w:rPr>
          <w:rFonts w:ascii="Myriad Pro" w:hAnsi="Myriad Pro"/>
          <w:sz w:val="26"/>
          <w:szCs w:val="26"/>
        </w:rPr>
        <w:t xml:space="preserve">от </w:t>
      </w:r>
      <w:r>
        <w:rPr>
          <w:rFonts w:ascii="Myriad Pro" w:hAnsi="Myriad Pro"/>
          <w:sz w:val="26"/>
          <w:szCs w:val="26"/>
        </w:rPr>
        <w:t xml:space="preserve">28.12.2018 №8-э «Об установлении индивидуальных тарифов на услуги по передаче электрической энергии на 2019 год» </w:t>
      </w:r>
      <w:r w:rsidRPr="008115C8">
        <w:rPr>
          <w:rFonts w:ascii="Myriad Pro" w:hAnsi="Myriad Pro"/>
          <w:sz w:val="26"/>
          <w:szCs w:val="26"/>
        </w:rPr>
        <w:t>утверждены индивидуальные тарифы по передаче электрической энергии для взаиморасчетов между сетевыми организациями.</w:t>
      </w:r>
    </w:p>
    <w:p w14:paraId="599BFC1F" w14:textId="77777777" w:rsidR="002E6246" w:rsidRDefault="002E6246" w:rsidP="002E6246">
      <w:pPr>
        <w:tabs>
          <w:tab w:val="left" w:pos="0"/>
        </w:tabs>
        <w:spacing w:line="360" w:lineRule="auto"/>
        <w:ind w:firstLine="567"/>
        <w:jc w:val="both"/>
        <w:rPr>
          <w:rFonts w:ascii="Myriad Pro" w:hAnsi="Myriad Pro"/>
          <w:sz w:val="26"/>
          <w:szCs w:val="26"/>
        </w:rPr>
      </w:pPr>
      <w:r w:rsidRPr="008115C8">
        <w:rPr>
          <w:rFonts w:ascii="Myriad Pro" w:hAnsi="Myriad Pro"/>
          <w:sz w:val="26"/>
          <w:szCs w:val="26"/>
        </w:rPr>
        <w:t xml:space="preserve">Исполнитель на основании принятых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w:t>
      </w:r>
      <w:r w:rsidRPr="008115C8">
        <w:rPr>
          <w:rFonts w:ascii="Myriad Pro" w:hAnsi="Myriad Pro"/>
          <w:sz w:val="26"/>
          <w:szCs w:val="26"/>
        </w:rPr>
        <w:t>тарифно-балансовых решений для Филиала «</w:t>
      </w:r>
      <w:r>
        <w:rPr>
          <w:rFonts w:ascii="Myriad Pro" w:hAnsi="Myriad Pro"/>
          <w:sz w:val="26"/>
          <w:szCs w:val="26"/>
        </w:rPr>
        <w:t>Хакасэнерго</w:t>
      </w:r>
      <w:r w:rsidRPr="008115C8">
        <w:rPr>
          <w:rFonts w:ascii="Myriad Pro" w:hAnsi="Myriad Pro"/>
          <w:sz w:val="26"/>
          <w:szCs w:val="26"/>
        </w:rPr>
        <w:t xml:space="preserve">» на 2019 год проверил расчетом </w:t>
      </w:r>
      <w:r w:rsidRPr="0061559D">
        <w:rPr>
          <w:rFonts w:ascii="Myriad Pro" w:hAnsi="Myriad Pro"/>
          <w:sz w:val="26"/>
          <w:szCs w:val="26"/>
        </w:rPr>
        <w:t>собираемость с</w:t>
      </w:r>
      <w:r w:rsidRPr="008115C8">
        <w:rPr>
          <w:rFonts w:ascii="Myriad Pro" w:hAnsi="Myriad Pro"/>
          <w:sz w:val="26"/>
          <w:szCs w:val="26"/>
        </w:rPr>
        <w:t>обственной НВВ Филиала в 2019 году</w:t>
      </w:r>
      <w:r>
        <w:rPr>
          <w:rFonts w:ascii="Myriad Pro" w:hAnsi="Myriad Pro"/>
          <w:sz w:val="26"/>
          <w:szCs w:val="26"/>
        </w:rPr>
        <w:t>:</w:t>
      </w:r>
    </w:p>
    <w:tbl>
      <w:tblPr>
        <w:tblW w:w="4722" w:type="pct"/>
        <w:jc w:val="center"/>
        <w:tblLook w:val="04A0" w:firstRow="1" w:lastRow="0" w:firstColumn="1" w:lastColumn="0" w:noHBand="0" w:noVBand="1"/>
      </w:tblPr>
      <w:tblGrid>
        <w:gridCol w:w="1977"/>
        <w:gridCol w:w="2150"/>
        <w:gridCol w:w="2148"/>
        <w:gridCol w:w="2551"/>
      </w:tblGrid>
      <w:tr w:rsidR="00C120A0" w:rsidRPr="00C120A0" w14:paraId="615B1B34" w14:textId="77777777" w:rsidTr="00C120A0">
        <w:trPr>
          <w:trHeight w:val="517"/>
          <w:jc w:val="center"/>
        </w:trPr>
        <w:tc>
          <w:tcPr>
            <w:tcW w:w="11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24221A" w14:textId="77777777" w:rsidR="00C120A0" w:rsidRPr="00C120A0" w:rsidRDefault="00C120A0" w:rsidP="007A377A">
            <w:pPr>
              <w:tabs>
                <w:tab w:val="left" w:pos="0"/>
              </w:tabs>
              <w:jc w:val="center"/>
              <w:rPr>
                <w:rFonts w:ascii="Myriad Pro" w:hAnsi="Myriad Pro"/>
                <w:b/>
                <w:bCs/>
                <w:color w:val="FFFFFF"/>
                <w:sz w:val="20"/>
                <w:szCs w:val="20"/>
              </w:rPr>
            </w:pPr>
            <w:r w:rsidRPr="00C120A0">
              <w:rPr>
                <w:rFonts w:ascii="Myriad Pro" w:hAnsi="Myriad Pro"/>
                <w:b/>
                <w:bCs/>
                <w:color w:val="FFFFFF"/>
                <w:sz w:val="20"/>
                <w:szCs w:val="20"/>
              </w:rPr>
              <w:t xml:space="preserve">Уровень напряжения </w:t>
            </w:r>
          </w:p>
        </w:tc>
        <w:tc>
          <w:tcPr>
            <w:tcW w:w="1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3D2E6B" w14:textId="77777777" w:rsidR="00C120A0" w:rsidRPr="00C120A0" w:rsidRDefault="00C120A0" w:rsidP="007A377A">
            <w:pPr>
              <w:tabs>
                <w:tab w:val="left" w:pos="0"/>
              </w:tabs>
              <w:jc w:val="center"/>
              <w:rPr>
                <w:rFonts w:ascii="Myriad Pro" w:hAnsi="Myriad Pro"/>
                <w:b/>
                <w:bCs/>
                <w:color w:val="FFFFFF"/>
                <w:sz w:val="20"/>
                <w:szCs w:val="20"/>
              </w:rPr>
            </w:pPr>
            <w:r w:rsidRPr="00C120A0">
              <w:rPr>
                <w:rFonts w:ascii="Myriad Pro" w:hAnsi="Myriad Pro"/>
                <w:b/>
                <w:bCs/>
                <w:color w:val="FFFFFF"/>
                <w:sz w:val="20"/>
                <w:szCs w:val="20"/>
              </w:rPr>
              <w:t>Средний тариф</w:t>
            </w:r>
          </w:p>
        </w:tc>
        <w:tc>
          <w:tcPr>
            <w:tcW w:w="12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2A72B8" w14:textId="77777777" w:rsidR="00C120A0" w:rsidRPr="00C120A0" w:rsidRDefault="00C120A0" w:rsidP="007A377A">
            <w:pPr>
              <w:tabs>
                <w:tab w:val="left" w:pos="0"/>
              </w:tabs>
              <w:jc w:val="center"/>
              <w:rPr>
                <w:rFonts w:ascii="Myriad Pro" w:hAnsi="Myriad Pro"/>
                <w:b/>
                <w:bCs/>
                <w:color w:val="FFFFFF"/>
                <w:sz w:val="20"/>
                <w:szCs w:val="20"/>
              </w:rPr>
            </w:pPr>
            <w:r w:rsidRPr="00C120A0">
              <w:rPr>
                <w:rFonts w:ascii="Myriad Pro" w:hAnsi="Myriad Pro"/>
                <w:b/>
                <w:bCs/>
                <w:color w:val="FFFFFF"/>
                <w:sz w:val="20"/>
                <w:szCs w:val="20"/>
              </w:rPr>
              <w:t>Полезный отпуск э/э</w:t>
            </w:r>
          </w:p>
        </w:tc>
        <w:tc>
          <w:tcPr>
            <w:tcW w:w="14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7FF15B" w14:textId="77777777" w:rsidR="00C120A0" w:rsidRPr="00C120A0" w:rsidRDefault="00C120A0" w:rsidP="007A377A">
            <w:pPr>
              <w:tabs>
                <w:tab w:val="left" w:pos="0"/>
              </w:tabs>
              <w:jc w:val="center"/>
              <w:rPr>
                <w:rFonts w:ascii="Myriad Pro" w:hAnsi="Myriad Pro"/>
                <w:b/>
                <w:bCs/>
                <w:color w:val="FFFFFF"/>
                <w:sz w:val="20"/>
                <w:szCs w:val="20"/>
              </w:rPr>
            </w:pPr>
            <w:r w:rsidRPr="00C120A0">
              <w:rPr>
                <w:rFonts w:ascii="Myriad Pro" w:hAnsi="Myriad Pro"/>
                <w:b/>
                <w:bCs/>
                <w:color w:val="FFFFFF"/>
                <w:sz w:val="20"/>
                <w:szCs w:val="20"/>
              </w:rPr>
              <w:t>Выручка</w:t>
            </w:r>
          </w:p>
        </w:tc>
      </w:tr>
      <w:tr w:rsidR="00C120A0" w:rsidRPr="00C120A0" w14:paraId="21F94377" w14:textId="77777777" w:rsidTr="00C120A0">
        <w:trPr>
          <w:trHeight w:val="517"/>
          <w:jc w:val="center"/>
        </w:trPr>
        <w:tc>
          <w:tcPr>
            <w:tcW w:w="11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2F9059" w14:textId="77777777" w:rsidR="00C120A0" w:rsidRPr="00C120A0" w:rsidRDefault="00C120A0" w:rsidP="007A377A">
            <w:pPr>
              <w:tabs>
                <w:tab w:val="left" w:pos="0"/>
              </w:tabs>
              <w:rPr>
                <w:rFonts w:ascii="Myriad Pro" w:hAnsi="Myriad Pro"/>
                <w:b/>
                <w:bCs/>
                <w:color w:val="FFFFFF"/>
                <w:sz w:val="20"/>
                <w:szCs w:val="20"/>
              </w:rPr>
            </w:pPr>
          </w:p>
        </w:tc>
        <w:tc>
          <w:tcPr>
            <w:tcW w:w="1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C1AD34" w14:textId="77777777" w:rsidR="00C120A0" w:rsidRPr="00C120A0" w:rsidRDefault="00C120A0" w:rsidP="007A377A">
            <w:pPr>
              <w:tabs>
                <w:tab w:val="left" w:pos="0"/>
              </w:tabs>
              <w:rPr>
                <w:rFonts w:ascii="Myriad Pro" w:hAnsi="Myriad Pro"/>
                <w:b/>
                <w:bCs/>
                <w:color w:val="FFFFFF"/>
                <w:sz w:val="20"/>
                <w:szCs w:val="20"/>
              </w:rPr>
            </w:pPr>
          </w:p>
        </w:tc>
        <w:tc>
          <w:tcPr>
            <w:tcW w:w="12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1E7BEE" w14:textId="77777777" w:rsidR="00C120A0" w:rsidRPr="00C120A0" w:rsidRDefault="00C120A0" w:rsidP="007A377A">
            <w:pPr>
              <w:tabs>
                <w:tab w:val="left" w:pos="0"/>
              </w:tabs>
              <w:rPr>
                <w:rFonts w:ascii="Myriad Pro" w:hAnsi="Myriad Pro"/>
                <w:b/>
                <w:bCs/>
                <w:color w:val="FFFFFF"/>
                <w:sz w:val="20"/>
                <w:szCs w:val="20"/>
              </w:rPr>
            </w:pPr>
          </w:p>
        </w:tc>
        <w:tc>
          <w:tcPr>
            <w:tcW w:w="14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8543B5" w14:textId="77777777" w:rsidR="00C120A0" w:rsidRPr="00C120A0" w:rsidRDefault="00C120A0" w:rsidP="007A377A">
            <w:pPr>
              <w:tabs>
                <w:tab w:val="left" w:pos="0"/>
              </w:tabs>
              <w:rPr>
                <w:rFonts w:ascii="Myriad Pro" w:hAnsi="Myriad Pro"/>
                <w:b/>
                <w:bCs/>
                <w:color w:val="FFFFFF"/>
                <w:sz w:val="20"/>
                <w:szCs w:val="20"/>
              </w:rPr>
            </w:pPr>
          </w:p>
        </w:tc>
      </w:tr>
      <w:tr w:rsidR="00C120A0" w:rsidRPr="0061559D" w14:paraId="7AB7A5EE" w14:textId="77777777" w:rsidTr="00C120A0">
        <w:trPr>
          <w:trHeight w:val="300"/>
          <w:jc w:val="center"/>
        </w:trPr>
        <w:tc>
          <w:tcPr>
            <w:tcW w:w="112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9DE061"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Ед.изм</w:t>
            </w:r>
            <w:r>
              <w:rPr>
                <w:rFonts w:ascii="Myriad Pro" w:hAnsi="Myriad Pro"/>
                <w:color w:val="000000"/>
                <w:sz w:val="20"/>
                <w:szCs w:val="20"/>
              </w:rPr>
              <w:t>.</w:t>
            </w:r>
          </w:p>
        </w:tc>
        <w:tc>
          <w:tcPr>
            <w:tcW w:w="12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B5D343"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руб./МВтч.</w:t>
            </w:r>
          </w:p>
        </w:tc>
        <w:tc>
          <w:tcPr>
            <w:tcW w:w="12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768C14"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тыс. кВт.ч.</w:t>
            </w:r>
          </w:p>
        </w:tc>
        <w:tc>
          <w:tcPr>
            <w:tcW w:w="14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E8B3D4"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тыс. руб.</w:t>
            </w:r>
          </w:p>
        </w:tc>
      </w:tr>
      <w:tr w:rsidR="00C120A0" w:rsidRPr="0061559D" w14:paraId="0558576B" w14:textId="77777777" w:rsidTr="00C120A0">
        <w:trPr>
          <w:trHeight w:val="300"/>
          <w:jc w:val="center"/>
        </w:trPr>
        <w:tc>
          <w:tcPr>
            <w:tcW w:w="1120" w:type="pct"/>
            <w:tcBorders>
              <w:top w:val="nil"/>
              <w:left w:val="single" w:sz="4" w:space="0" w:color="auto"/>
              <w:bottom w:val="single" w:sz="4" w:space="0" w:color="auto"/>
              <w:right w:val="single" w:sz="4" w:space="0" w:color="auto"/>
            </w:tcBorders>
            <w:shd w:val="clear" w:color="auto" w:fill="auto"/>
            <w:vAlign w:val="center"/>
            <w:hideMark/>
          </w:tcPr>
          <w:p w14:paraId="726589AD" w14:textId="77777777" w:rsidR="00C120A0" w:rsidRPr="0061559D" w:rsidRDefault="00C120A0" w:rsidP="007A377A">
            <w:pPr>
              <w:tabs>
                <w:tab w:val="left" w:pos="0"/>
              </w:tabs>
              <w:jc w:val="center"/>
              <w:rPr>
                <w:rFonts w:ascii="Myriad Pro" w:hAnsi="Myriad Pro"/>
                <w:b/>
                <w:bCs/>
                <w:color w:val="000000"/>
                <w:sz w:val="20"/>
                <w:szCs w:val="20"/>
              </w:rPr>
            </w:pPr>
            <w:r w:rsidRPr="0061559D">
              <w:rPr>
                <w:rFonts w:ascii="Myriad Pro" w:hAnsi="Myriad Pro"/>
                <w:b/>
                <w:bCs/>
                <w:color w:val="000000"/>
                <w:sz w:val="20"/>
                <w:szCs w:val="20"/>
              </w:rPr>
              <w:t>Всего:</w:t>
            </w:r>
          </w:p>
        </w:tc>
        <w:tc>
          <w:tcPr>
            <w:tcW w:w="1218" w:type="pct"/>
            <w:tcBorders>
              <w:top w:val="nil"/>
              <w:left w:val="nil"/>
              <w:bottom w:val="single" w:sz="4" w:space="0" w:color="auto"/>
              <w:right w:val="single" w:sz="4" w:space="0" w:color="auto"/>
            </w:tcBorders>
            <w:shd w:val="clear" w:color="auto" w:fill="auto"/>
            <w:vAlign w:val="center"/>
            <w:hideMark/>
          </w:tcPr>
          <w:p w14:paraId="3C5FB98B" w14:textId="77777777" w:rsidR="00C120A0" w:rsidRPr="0061559D" w:rsidRDefault="00C120A0" w:rsidP="007A377A">
            <w:pPr>
              <w:tabs>
                <w:tab w:val="left" w:pos="0"/>
              </w:tabs>
              <w:jc w:val="center"/>
              <w:rPr>
                <w:rFonts w:ascii="Myriad Pro" w:hAnsi="Myriad Pro"/>
                <w:b/>
                <w:bCs/>
                <w:color w:val="000000"/>
                <w:sz w:val="20"/>
                <w:szCs w:val="20"/>
              </w:rPr>
            </w:pPr>
            <w:r w:rsidRPr="0061559D">
              <w:rPr>
                <w:rFonts w:ascii="Myriad Pro" w:hAnsi="Myriad Pro"/>
                <w:b/>
                <w:bCs/>
                <w:color w:val="000000"/>
                <w:sz w:val="20"/>
                <w:szCs w:val="20"/>
              </w:rPr>
              <w:t>1 081,16</w:t>
            </w:r>
          </w:p>
        </w:tc>
        <w:tc>
          <w:tcPr>
            <w:tcW w:w="1217" w:type="pct"/>
            <w:tcBorders>
              <w:top w:val="nil"/>
              <w:left w:val="nil"/>
              <w:bottom w:val="single" w:sz="4" w:space="0" w:color="auto"/>
              <w:right w:val="single" w:sz="4" w:space="0" w:color="auto"/>
            </w:tcBorders>
            <w:shd w:val="clear" w:color="auto" w:fill="auto"/>
            <w:noWrap/>
            <w:vAlign w:val="center"/>
            <w:hideMark/>
          </w:tcPr>
          <w:p w14:paraId="3F5DE18A" w14:textId="77777777" w:rsidR="00C120A0" w:rsidRPr="0061559D" w:rsidRDefault="00C120A0" w:rsidP="007A377A">
            <w:pPr>
              <w:tabs>
                <w:tab w:val="left" w:pos="0"/>
              </w:tabs>
              <w:jc w:val="center"/>
              <w:rPr>
                <w:rFonts w:ascii="Myriad Pro" w:hAnsi="Myriad Pro"/>
                <w:b/>
                <w:bCs/>
                <w:color w:val="000000"/>
                <w:sz w:val="20"/>
                <w:szCs w:val="20"/>
              </w:rPr>
            </w:pPr>
            <w:r w:rsidRPr="0061559D">
              <w:rPr>
                <w:rFonts w:ascii="Myriad Pro" w:hAnsi="Myriad Pro"/>
                <w:b/>
                <w:bCs/>
                <w:color w:val="000000"/>
                <w:sz w:val="20"/>
                <w:szCs w:val="20"/>
              </w:rPr>
              <w:t>2 623 692,65</w:t>
            </w:r>
          </w:p>
        </w:tc>
        <w:tc>
          <w:tcPr>
            <w:tcW w:w="1445" w:type="pct"/>
            <w:tcBorders>
              <w:top w:val="nil"/>
              <w:left w:val="nil"/>
              <w:bottom w:val="single" w:sz="4" w:space="0" w:color="auto"/>
              <w:right w:val="single" w:sz="4" w:space="0" w:color="auto"/>
            </w:tcBorders>
            <w:shd w:val="clear" w:color="auto" w:fill="auto"/>
            <w:noWrap/>
            <w:vAlign w:val="center"/>
            <w:hideMark/>
          </w:tcPr>
          <w:p w14:paraId="0FA22F05" w14:textId="77777777" w:rsidR="00C120A0" w:rsidRPr="0061559D" w:rsidRDefault="00C120A0" w:rsidP="007A377A">
            <w:pPr>
              <w:tabs>
                <w:tab w:val="left" w:pos="0"/>
              </w:tabs>
              <w:jc w:val="center"/>
              <w:rPr>
                <w:rFonts w:ascii="Myriad Pro" w:hAnsi="Myriad Pro"/>
                <w:b/>
                <w:bCs/>
                <w:color w:val="000000"/>
                <w:sz w:val="20"/>
                <w:szCs w:val="20"/>
              </w:rPr>
            </w:pPr>
            <w:r w:rsidRPr="0061559D">
              <w:rPr>
                <w:rFonts w:ascii="Myriad Pro" w:hAnsi="Myriad Pro"/>
                <w:b/>
                <w:bCs/>
                <w:color w:val="000000"/>
                <w:sz w:val="20"/>
                <w:szCs w:val="20"/>
              </w:rPr>
              <w:t>2 836 635,998</w:t>
            </w:r>
          </w:p>
        </w:tc>
      </w:tr>
      <w:tr w:rsidR="00C120A0" w:rsidRPr="0061559D" w14:paraId="6C883A55" w14:textId="77777777" w:rsidTr="00C120A0">
        <w:trPr>
          <w:trHeight w:val="300"/>
          <w:jc w:val="center"/>
        </w:trPr>
        <w:tc>
          <w:tcPr>
            <w:tcW w:w="1120" w:type="pct"/>
            <w:tcBorders>
              <w:top w:val="nil"/>
              <w:left w:val="single" w:sz="4" w:space="0" w:color="auto"/>
              <w:bottom w:val="single" w:sz="4" w:space="0" w:color="auto"/>
              <w:right w:val="single" w:sz="4" w:space="0" w:color="auto"/>
            </w:tcBorders>
            <w:shd w:val="clear" w:color="auto" w:fill="auto"/>
            <w:vAlign w:val="center"/>
            <w:hideMark/>
          </w:tcPr>
          <w:p w14:paraId="291E510E"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 xml:space="preserve">ВН </w:t>
            </w:r>
          </w:p>
        </w:tc>
        <w:tc>
          <w:tcPr>
            <w:tcW w:w="1218" w:type="pct"/>
            <w:tcBorders>
              <w:top w:val="nil"/>
              <w:left w:val="nil"/>
              <w:bottom w:val="single" w:sz="4" w:space="0" w:color="auto"/>
              <w:right w:val="single" w:sz="4" w:space="0" w:color="auto"/>
            </w:tcBorders>
            <w:shd w:val="clear" w:color="auto" w:fill="auto"/>
            <w:vAlign w:val="center"/>
            <w:hideMark/>
          </w:tcPr>
          <w:p w14:paraId="0B184DDF"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738,23</w:t>
            </w:r>
          </w:p>
        </w:tc>
        <w:tc>
          <w:tcPr>
            <w:tcW w:w="1217" w:type="pct"/>
            <w:tcBorders>
              <w:top w:val="nil"/>
              <w:left w:val="nil"/>
              <w:bottom w:val="single" w:sz="4" w:space="0" w:color="auto"/>
              <w:right w:val="single" w:sz="4" w:space="0" w:color="auto"/>
            </w:tcBorders>
            <w:shd w:val="clear" w:color="auto" w:fill="auto"/>
            <w:noWrap/>
            <w:vAlign w:val="center"/>
            <w:hideMark/>
          </w:tcPr>
          <w:p w14:paraId="3E7017F0" w14:textId="77777777" w:rsidR="00C120A0" w:rsidRPr="0061559D" w:rsidRDefault="00C120A0" w:rsidP="007A377A">
            <w:pPr>
              <w:tabs>
                <w:tab w:val="left" w:pos="0"/>
              </w:tabs>
              <w:jc w:val="center"/>
              <w:rPr>
                <w:rFonts w:ascii="Myriad Pro" w:hAnsi="Myriad Pro"/>
                <w:sz w:val="20"/>
                <w:szCs w:val="20"/>
              </w:rPr>
            </w:pPr>
            <w:r w:rsidRPr="0061559D">
              <w:rPr>
                <w:rFonts w:ascii="Myriad Pro" w:hAnsi="Myriad Pro"/>
                <w:sz w:val="20"/>
                <w:szCs w:val="20"/>
              </w:rPr>
              <w:t>1 453 303,45</w:t>
            </w:r>
          </w:p>
        </w:tc>
        <w:tc>
          <w:tcPr>
            <w:tcW w:w="1445" w:type="pct"/>
            <w:tcBorders>
              <w:top w:val="nil"/>
              <w:left w:val="nil"/>
              <w:bottom w:val="single" w:sz="4" w:space="0" w:color="auto"/>
              <w:right w:val="single" w:sz="4" w:space="0" w:color="auto"/>
            </w:tcBorders>
            <w:shd w:val="clear" w:color="auto" w:fill="auto"/>
            <w:noWrap/>
            <w:vAlign w:val="center"/>
            <w:hideMark/>
          </w:tcPr>
          <w:p w14:paraId="6D53274E" w14:textId="77777777" w:rsidR="00C120A0" w:rsidRPr="0061559D" w:rsidRDefault="00C120A0" w:rsidP="007A377A">
            <w:pPr>
              <w:tabs>
                <w:tab w:val="left" w:pos="0"/>
              </w:tabs>
              <w:jc w:val="center"/>
              <w:rPr>
                <w:rFonts w:ascii="Myriad Pro" w:hAnsi="Myriad Pro"/>
                <w:sz w:val="20"/>
                <w:szCs w:val="20"/>
              </w:rPr>
            </w:pPr>
            <w:r w:rsidRPr="0061559D">
              <w:rPr>
                <w:rFonts w:ascii="Myriad Pro" w:hAnsi="Myriad Pro"/>
                <w:sz w:val="20"/>
                <w:szCs w:val="20"/>
              </w:rPr>
              <w:t>1 072 877,69</w:t>
            </w:r>
          </w:p>
        </w:tc>
      </w:tr>
      <w:tr w:rsidR="00C120A0" w:rsidRPr="0061559D" w14:paraId="0D683E76" w14:textId="77777777" w:rsidTr="00C120A0">
        <w:trPr>
          <w:trHeight w:val="300"/>
          <w:jc w:val="center"/>
        </w:trPr>
        <w:tc>
          <w:tcPr>
            <w:tcW w:w="1120" w:type="pct"/>
            <w:tcBorders>
              <w:top w:val="nil"/>
              <w:left w:val="single" w:sz="4" w:space="0" w:color="auto"/>
              <w:bottom w:val="single" w:sz="4" w:space="0" w:color="auto"/>
              <w:right w:val="single" w:sz="4" w:space="0" w:color="auto"/>
            </w:tcBorders>
            <w:shd w:val="clear" w:color="auto" w:fill="auto"/>
            <w:vAlign w:val="center"/>
            <w:hideMark/>
          </w:tcPr>
          <w:p w14:paraId="4132B2D5"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СН1</w:t>
            </w:r>
          </w:p>
        </w:tc>
        <w:tc>
          <w:tcPr>
            <w:tcW w:w="1218" w:type="pct"/>
            <w:tcBorders>
              <w:top w:val="nil"/>
              <w:left w:val="nil"/>
              <w:bottom w:val="single" w:sz="4" w:space="0" w:color="auto"/>
              <w:right w:val="single" w:sz="4" w:space="0" w:color="auto"/>
            </w:tcBorders>
            <w:shd w:val="clear" w:color="auto" w:fill="auto"/>
            <w:vAlign w:val="center"/>
            <w:hideMark/>
          </w:tcPr>
          <w:p w14:paraId="51037B35"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1 697,26</w:t>
            </w:r>
          </w:p>
        </w:tc>
        <w:tc>
          <w:tcPr>
            <w:tcW w:w="1217" w:type="pct"/>
            <w:tcBorders>
              <w:top w:val="nil"/>
              <w:left w:val="nil"/>
              <w:bottom w:val="single" w:sz="4" w:space="0" w:color="auto"/>
              <w:right w:val="single" w:sz="4" w:space="0" w:color="auto"/>
            </w:tcBorders>
            <w:shd w:val="clear" w:color="auto" w:fill="auto"/>
            <w:noWrap/>
            <w:vAlign w:val="center"/>
            <w:hideMark/>
          </w:tcPr>
          <w:p w14:paraId="0D9A7454"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114 938,86</w:t>
            </w:r>
          </w:p>
        </w:tc>
        <w:tc>
          <w:tcPr>
            <w:tcW w:w="1445" w:type="pct"/>
            <w:tcBorders>
              <w:top w:val="nil"/>
              <w:left w:val="nil"/>
              <w:bottom w:val="single" w:sz="4" w:space="0" w:color="auto"/>
              <w:right w:val="single" w:sz="4" w:space="0" w:color="auto"/>
            </w:tcBorders>
            <w:shd w:val="clear" w:color="auto" w:fill="auto"/>
            <w:noWrap/>
            <w:vAlign w:val="center"/>
            <w:hideMark/>
          </w:tcPr>
          <w:p w14:paraId="796D6658"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195 080,56</w:t>
            </w:r>
          </w:p>
        </w:tc>
      </w:tr>
      <w:tr w:rsidR="00C120A0" w:rsidRPr="0061559D" w14:paraId="39FA54EB" w14:textId="77777777" w:rsidTr="00C120A0">
        <w:trPr>
          <w:trHeight w:val="300"/>
          <w:jc w:val="center"/>
        </w:trPr>
        <w:tc>
          <w:tcPr>
            <w:tcW w:w="1120" w:type="pct"/>
            <w:tcBorders>
              <w:top w:val="nil"/>
              <w:left w:val="single" w:sz="4" w:space="0" w:color="auto"/>
              <w:bottom w:val="single" w:sz="4" w:space="0" w:color="auto"/>
              <w:right w:val="single" w:sz="4" w:space="0" w:color="auto"/>
            </w:tcBorders>
            <w:shd w:val="clear" w:color="auto" w:fill="auto"/>
            <w:vAlign w:val="center"/>
            <w:hideMark/>
          </w:tcPr>
          <w:p w14:paraId="7330DCF3"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СН2</w:t>
            </w:r>
          </w:p>
        </w:tc>
        <w:tc>
          <w:tcPr>
            <w:tcW w:w="1218" w:type="pct"/>
            <w:tcBorders>
              <w:top w:val="nil"/>
              <w:left w:val="nil"/>
              <w:bottom w:val="single" w:sz="4" w:space="0" w:color="auto"/>
              <w:right w:val="single" w:sz="4" w:space="0" w:color="auto"/>
            </w:tcBorders>
            <w:shd w:val="clear" w:color="auto" w:fill="auto"/>
            <w:vAlign w:val="center"/>
            <w:hideMark/>
          </w:tcPr>
          <w:p w14:paraId="34995D4D"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2 205,85</w:t>
            </w:r>
          </w:p>
        </w:tc>
        <w:tc>
          <w:tcPr>
            <w:tcW w:w="1217" w:type="pct"/>
            <w:tcBorders>
              <w:top w:val="nil"/>
              <w:left w:val="nil"/>
              <w:bottom w:val="single" w:sz="4" w:space="0" w:color="auto"/>
              <w:right w:val="single" w:sz="4" w:space="0" w:color="auto"/>
            </w:tcBorders>
            <w:shd w:val="clear" w:color="auto" w:fill="auto"/>
            <w:noWrap/>
            <w:vAlign w:val="center"/>
            <w:hideMark/>
          </w:tcPr>
          <w:p w14:paraId="7A9D12BC"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313 134,48</w:t>
            </w:r>
          </w:p>
        </w:tc>
        <w:tc>
          <w:tcPr>
            <w:tcW w:w="1445" w:type="pct"/>
            <w:tcBorders>
              <w:top w:val="nil"/>
              <w:left w:val="nil"/>
              <w:bottom w:val="single" w:sz="4" w:space="0" w:color="auto"/>
              <w:right w:val="single" w:sz="4" w:space="0" w:color="auto"/>
            </w:tcBorders>
            <w:shd w:val="clear" w:color="auto" w:fill="auto"/>
            <w:noWrap/>
            <w:vAlign w:val="center"/>
            <w:hideMark/>
          </w:tcPr>
          <w:p w14:paraId="76E4A63D"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690 726,86</w:t>
            </w:r>
          </w:p>
        </w:tc>
      </w:tr>
      <w:tr w:rsidR="00C120A0" w:rsidRPr="0061559D" w14:paraId="0AD2DACD" w14:textId="77777777" w:rsidTr="00C120A0">
        <w:trPr>
          <w:trHeight w:val="300"/>
          <w:jc w:val="center"/>
        </w:trPr>
        <w:tc>
          <w:tcPr>
            <w:tcW w:w="1120" w:type="pct"/>
            <w:tcBorders>
              <w:top w:val="nil"/>
              <w:left w:val="single" w:sz="4" w:space="0" w:color="auto"/>
              <w:bottom w:val="single" w:sz="4" w:space="0" w:color="auto"/>
              <w:right w:val="single" w:sz="4" w:space="0" w:color="auto"/>
            </w:tcBorders>
            <w:shd w:val="clear" w:color="auto" w:fill="auto"/>
            <w:vAlign w:val="center"/>
            <w:hideMark/>
          </w:tcPr>
          <w:p w14:paraId="539883C0"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 xml:space="preserve">НН </w:t>
            </w:r>
          </w:p>
        </w:tc>
        <w:tc>
          <w:tcPr>
            <w:tcW w:w="1218" w:type="pct"/>
            <w:tcBorders>
              <w:top w:val="nil"/>
              <w:left w:val="nil"/>
              <w:bottom w:val="single" w:sz="4" w:space="0" w:color="auto"/>
              <w:right w:val="single" w:sz="4" w:space="0" w:color="auto"/>
            </w:tcBorders>
            <w:shd w:val="clear" w:color="auto" w:fill="auto"/>
            <w:vAlign w:val="center"/>
            <w:hideMark/>
          </w:tcPr>
          <w:p w14:paraId="1D03486D"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1 182,72</w:t>
            </w:r>
          </w:p>
        </w:tc>
        <w:tc>
          <w:tcPr>
            <w:tcW w:w="1217" w:type="pct"/>
            <w:tcBorders>
              <w:top w:val="nil"/>
              <w:left w:val="nil"/>
              <w:bottom w:val="single" w:sz="4" w:space="0" w:color="auto"/>
              <w:right w:val="single" w:sz="4" w:space="0" w:color="auto"/>
            </w:tcBorders>
            <w:shd w:val="clear" w:color="auto" w:fill="auto"/>
            <w:noWrap/>
            <w:vAlign w:val="center"/>
            <w:hideMark/>
          </w:tcPr>
          <w:p w14:paraId="21FE31C0"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742 315,86</w:t>
            </w:r>
          </w:p>
        </w:tc>
        <w:tc>
          <w:tcPr>
            <w:tcW w:w="1445" w:type="pct"/>
            <w:tcBorders>
              <w:top w:val="nil"/>
              <w:left w:val="nil"/>
              <w:bottom w:val="single" w:sz="4" w:space="0" w:color="auto"/>
              <w:right w:val="single" w:sz="4" w:space="0" w:color="auto"/>
            </w:tcBorders>
            <w:shd w:val="clear" w:color="auto" w:fill="auto"/>
            <w:noWrap/>
            <w:vAlign w:val="center"/>
            <w:hideMark/>
          </w:tcPr>
          <w:p w14:paraId="2FC75669" w14:textId="77777777" w:rsidR="00C120A0" w:rsidRPr="0061559D" w:rsidRDefault="00C120A0" w:rsidP="007A377A">
            <w:pPr>
              <w:tabs>
                <w:tab w:val="left" w:pos="0"/>
              </w:tabs>
              <w:jc w:val="center"/>
              <w:rPr>
                <w:rFonts w:ascii="Myriad Pro" w:hAnsi="Myriad Pro"/>
                <w:color w:val="000000"/>
                <w:sz w:val="20"/>
                <w:szCs w:val="20"/>
              </w:rPr>
            </w:pPr>
            <w:r w:rsidRPr="0061559D">
              <w:rPr>
                <w:rFonts w:ascii="Myriad Pro" w:hAnsi="Myriad Pro"/>
                <w:color w:val="000000"/>
                <w:sz w:val="20"/>
                <w:szCs w:val="20"/>
              </w:rPr>
              <w:t>877 950,89</w:t>
            </w:r>
          </w:p>
        </w:tc>
      </w:tr>
    </w:tbl>
    <w:p w14:paraId="56209688" w14:textId="01FEB0AB" w:rsidR="002E6246" w:rsidRDefault="002E6246" w:rsidP="00A153D4">
      <w:pPr>
        <w:tabs>
          <w:tab w:val="left" w:pos="0"/>
        </w:tabs>
        <w:spacing w:before="240" w:line="360" w:lineRule="auto"/>
        <w:ind w:firstLine="567"/>
        <w:jc w:val="both"/>
        <w:rPr>
          <w:rFonts w:ascii="Myriad Pro" w:hAnsi="Myriad Pro"/>
          <w:sz w:val="26"/>
          <w:szCs w:val="26"/>
        </w:rPr>
      </w:pPr>
      <w:r w:rsidRPr="0061559D">
        <w:rPr>
          <w:rFonts w:ascii="Myriad Pro" w:hAnsi="Myriad Pro"/>
          <w:sz w:val="26"/>
          <w:szCs w:val="26"/>
        </w:rPr>
        <w:t xml:space="preserve">Из анализа, проведенного </w:t>
      </w:r>
      <w:r>
        <w:rPr>
          <w:rFonts w:ascii="Myriad Pro" w:hAnsi="Myriad Pro"/>
          <w:sz w:val="26"/>
          <w:szCs w:val="26"/>
        </w:rPr>
        <w:t>ранее в текущем отчете</w:t>
      </w:r>
      <w:r w:rsidRPr="0061559D">
        <w:rPr>
          <w:rFonts w:ascii="Myriad Pro" w:hAnsi="Myriad Pro"/>
          <w:sz w:val="26"/>
          <w:szCs w:val="26"/>
        </w:rPr>
        <w:t xml:space="preserve">, известно, что НВВ </w:t>
      </w:r>
      <w:r w:rsidR="00A153D4">
        <w:rPr>
          <w:rFonts w:ascii="Myriad Pro" w:hAnsi="Myriad Pro"/>
          <w:sz w:val="26"/>
          <w:szCs w:val="26"/>
        </w:rPr>
        <w:t>ф</w:t>
      </w:r>
      <w:r w:rsidRPr="0061559D">
        <w:rPr>
          <w:rFonts w:ascii="Myriad Pro" w:hAnsi="Myriad Pro"/>
          <w:sz w:val="26"/>
          <w:szCs w:val="26"/>
        </w:rPr>
        <w:t>илиала «</w:t>
      </w:r>
      <w:r>
        <w:rPr>
          <w:rFonts w:ascii="Myriad Pro" w:hAnsi="Myriad Pro"/>
          <w:sz w:val="26"/>
          <w:szCs w:val="26"/>
        </w:rPr>
        <w:t>Хакасэнерго</w:t>
      </w:r>
      <w:r w:rsidRPr="0061559D">
        <w:rPr>
          <w:rFonts w:ascii="Myriad Pro" w:hAnsi="Myriad Pro"/>
          <w:sz w:val="26"/>
          <w:szCs w:val="26"/>
        </w:rPr>
        <w:t xml:space="preserve">» на 2019 год утверждена </w:t>
      </w:r>
      <w:r>
        <w:rPr>
          <w:rFonts w:ascii="Myriad Pro" w:hAnsi="Myriad Pro"/>
          <w:sz w:val="26"/>
          <w:szCs w:val="26"/>
        </w:rPr>
        <w:t>Минэкономразвития РХ</w:t>
      </w:r>
      <w:r w:rsidRPr="0061559D">
        <w:rPr>
          <w:rFonts w:ascii="Myriad Pro" w:hAnsi="Myriad Pro"/>
          <w:sz w:val="26"/>
          <w:szCs w:val="26"/>
        </w:rPr>
        <w:t xml:space="preserve"> в размере </w:t>
      </w:r>
      <w:r>
        <w:rPr>
          <w:rFonts w:ascii="Myriad Pro" w:hAnsi="Myriad Pro"/>
          <w:sz w:val="26"/>
          <w:szCs w:val="26"/>
        </w:rPr>
        <w:t>2 269 400,71</w:t>
      </w:r>
      <w:r w:rsidRPr="0061559D">
        <w:rPr>
          <w:rFonts w:ascii="Myriad Pro" w:hAnsi="Myriad Pro"/>
          <w:sz w:val="26"/>
          <w:szCs w:val="26"/>
        </w:rPr>
        <w:t xml:space="preserve"> тыс. </w:t>
      </w:r>
      <w:r w:rsidR="009B5426">
        <w:rPr>
          <w:rFonts w:ascii="Myriad Pro" w:hAnsi="Myriad Pro"/>
          <w:sz w:val="26"/>
          <w:szCs w:val="26"/>
        </w:rPr>
        <w:t>руб.</w:t>
      </w:r>
      <w:r w:rsidRPr="0061559D">
        <w:rPr>
          <w:rFonts w:ascii="Myriad Pro" w:hAnsi="Myriad Pro"/>
          <w:sz w:val="26"/>
          <w:szCs w:val="26"/>
        </w:rPr>
        <w:t xml:space="preserve"> без </w:t>
      </w:r>
      <w:r>
        <w:rPr>
          <w:rFonts w:ascii="Myriad Pro" w:hAnsi="Myriad Pro"/>
          <w:sz w:val="26"/>
          <w:szCs w:val="26"/>
        </w:rPr>
        <w:t xml:space="preserve">учета </w:t>
      </w:r>
      <w:r w:rsidRPr="0061559D">
        <w:rPr>
          <w:rFonts w:ascii="Myriad Pro" w:hAnsi="Myriad Pro"/>
          <w:sz w:val="26"/>
          <w:szCs w:val="26"/>
        </w:rPr>
        <w:t xml:space="preserve">расходов на оплату услуг по передаче </w:t>
      </w:r>
      <w:r>
        <w:rPr>
          <w:rFonts w:ascii="Myriad Pro" w:hAnsi="Myriad Pro"/>
          <w:sz w:val="26"/>
          <w:szCs w:val="26"/>
        </w:rPr>
        <w:t xml:space="preserve">электроэнергии по сетям </w:t>
      </w:r>
      <w:r w:rsidRPr="0061559D">
        <w:rPr>
          <w:rFonts w:ascii="Myriad Pro" w:hAnsi="Myriad Pro"/>
          <w:sz w:val="26"/>
          <w:szCs w:val="26"/>
        </w:rPr>
        <w:t>смежных ТСО</w:t>
      </w:r>
      <w:r>
        <w:rPr>
          <w:rFonts w:ascii="Myriad Pro" w:hAnsi="Myriad Pro"/>
          <w:sz w:val="26"/>
          <w:szCs w:val="26"/>
        </w:rPr>
        <w:t xml:space="preserve"> и расходов на оплату </w:t>
      </w:r>
      <w:r w:rsidRPr="00DF6053">
        <w:rPr>
          <w:rFonts w:ascii="Myriad Pro" w:hAnsi="Myriad Pro"/>
          <w:sz w:val="26"/>
          <w:szCs w:val="26"/>
        </w:rPr>
        <w:t>технологического расхода (потерь) электроэнергии</w:t>
      </w:r>
      <w:r>
        <w:rPr>
          <w:rFonts w:ascii="Myriad Pro" w:hAnsi="Myriad Pro"/>
          <w:sz w:val="26"/>
          <w:szCs w:val="26"/>
        </w:rPr>
        <w:t xml:space="preserve"> в сетях. В </w:t>
      </w:r>
      <w:r w:rsidRPr="0061559D">
        <w:rPr>
          <w:rFonts w:ascii="Myriad Pro" w:hAnsi="Myriad Pro"/>
          <w:sz w:val="26"/>
          <w:szCs w:val="26"/>
        </w:rPr>
        <w:t xml:space="preserve">приведенной таблице расчетный объем выручки </w:t>
      </w:r>
      <w:r w:rsidRPr="00DF6053">
        <w:rPr>
          <w:rFonts w:ascii="Myriad Pro" w:hAnsi="Myriad Pro"/>
          <w:sz w:val="26"/>
          <w:szCs w:val="26"/>
        </w:rPr>
        <w:t>2 8</w:t>
      </w:r>
      <w:r>
        <w:rPr>
          <w:rFonts w:ascii="Myriad Pro" w:hAnsi="Myriad Pro"/>
          <w:sz w:val="26"/>
          <w:szCs w:val="26"/>
        </w:rPr>
        <w:t>36 635,9</w:t>
      </w:r>
      <w:r w:rsidRPr="0061559D">
        <w:rPr>
          <w:rFonts w:ascii="Myriad Pro" w:hAnsi="Myriad Pro"/>
          <w:sz w:val="26"/>
          <w:szCs w:val="26"/>
        </w:rPr>
        <w:t xml:space="preserve"> тыс. </w:t>
      </w:r>
      <w:r w:rsidR="009B5426">
        <w:rPr>
          <w:rFonts w:ascii="Myriad Pro" w:hAnsi="Myriad Pro"/>
          <w:sz w:val="26"/>
          <w:szCs w:val="26"/>
        </w:rPr>
        <w:t>руб.</w:t>
      </w:r>
      <w:r w:rsidRPr="0061559D">
        <w:rPr>
          <w:rFonts w:ascii="Myriad Pro" w:hAnsi="Myriad Pro"/>
          <w:sz w:val="26"/>
          <w:szCs w:val="26"/>
        </w:rPr>
        <w:t xml:space="preserve"> включает в себя расходы </w:t>
      </w:r>
      <w:r w:rsidR="00A153D4">
        <w:rPr>
          <w:rFonts w:ascii="Myriad Pro" w:hAnsi="Myriad Pro"/>
          <w:sz w:val="26"/>
          <w:szCs w:val="26"/>
        </w:rPr>
        <w:t>ф</w:t>
      </w:r>
      <w:r w:rsidRPr="0061559D">
        <w:rPr>
          <w:rFonts w:ascii="Myriad Pro" w:hAnsi="Myriad Pro"/>
          <w:sz w:val="26"/>
          <w:szCs w:val="26"/>
        </w:rPr>
        <w:t>илиала «</w:t>
      </w:r>
      <w:r>
        <w:rPr>
          <w:rFonts w:ascii="Myriad Pro" w:hAnsi="Myriad Pro"/>
          <w:sz w:val="26"/>
          <w:szCs w:val="26"/>
        </w:rPr>
        <w:t>Хакасэнерго</w:t>
      </w:r>
      <w:r w:rsidRPr="0061559D">
        <w:rPr>
          <w:rFonts w:ascii="Myriad Pro" w:hAnsi="Myriad Pro"/>
          <w:sz w:val="26"/>
          <w:szCs w:val="26"/>
        </w:rPr>
        <w:t xml:space="preserve">» на оплату услуг по передаче </w:t>
      </w:r>
      <w:r>
        <w:rPr>
          <w:rFonts w:ascii="Myriad Pro" w:hAnsi="Myriad Pro"/>
          <w:sz w:val="26"/>
          <w:szCs w:val="26"/>
        </w:rPr>
        <w:t>электроэнергии по сетям смежных</w:t>
      </w:r>
      <w:r w:rsidRPr="0061559D">
        <w:rPr>
          <w:rFonts w:ascii="Myriad Pro" w:hAnsi="Myriad Pro"/>
          <w:sz w:val="26"/>
          <w:szCs w:val="26"/>
        </w:rPr>
        <w:t xml:space="preserve"> ТСО в сумме </w:t>
      </w:r>
      <w:r>
        <w:rPr>
          <w:rFonts w:ascii="Myriad Pro" w:hAnsi="Myriad Pro"/>
          <w:sz w:val="26"/>
          <w:szCs w:val="26"/>
        </w:rPr>
        <w:t>282 427,9</w:t>
      </w:r>
      <w:r w:rsidRPr="0061559D">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и фактические расходы </w:t>
      </w:r>
      <w:r w:rsidR="00A153D4">
        <w:rPr>
          <w:rFonts w:ascii="Myriad Pro" w:hAnsi="Myriad Pro"/>
          <w:sz w:val="26"/>
          <w:szCs w:val="26"/>
        </w:rPr>
        <w:t>ф</w:t>
      </w:r>
      <w:r>
        <w:rPr>
          <w:rFonts w:ascii="Myriad Pro" w:hAnsi="Myriad Pro"/>
          <w:sz w:val="26"/>
          <w:szCs w:val="26"/>
        </w:rPr>
        <w:t xml:space="preserve">илиала на покупку потерь электроэнергии в собственных сетях в сумме 385 462,08 тыс. </w:t>
      </w:r>
      <w:r w:rsidR="009B5426">
        <w:rPr>
          <w:rFonts w:ascii="Myriad Pro" w:hAnsi="Myriad Pro"/>
          <w:sz w:val="26"/>
          <w:szCs w:val="26"/>
        </w:rPr>
        <w:t>руб.</w:t>
      </w:r>
      <w:r w:rsidRPr="0061559D">
        <w:rPr>
          <w:rFonts w:ascii="Myriad Pro" w:hAnsi="Myriad Pro"/>
          <w:sz w:val="26"/>
          <w:szCs w:val="26"/>
        </w:rPr>
        <w:t xml:space="preserve"> </w:t>
      </w:r>
      <w:r>
        <w:rPr>
          <w:rFonts w:ascii="Myriad Pro" w:hAnsi="Myriad Pro"/>
          <w:sz w:val="26"/>
          <w:szCs w:val="26"/>
        </w:rPr>
        <w:t xml:space="preserve">Следовательно, </w:t>
      </w:r>
      <w:r>
        <w:rPr>
          <w:rFonts w:ascii="Myriad Pro" w:hAnsi="Myriad Pro"/>
          <w:sz w:val="26"/>
          <w:szCs w:val="26"/>
        </w:rPr>
        <w:lastRenderedPageBreak/>
        <w:t>что одновременно соответствует сведениям, представленным в опубликованной на официальном сайте в сети Интернет отчетной форме «</w:t>
      </w:r>
      <w:r w:rsidRPr="00DF6053">
        <w:rPr>
          <w:rFonts w:ascii="Myriad Pro" w:hAnsi="Myriad Pro"/>
          <w:sz w:val="26"/>
          <w:szCs w:val="26"/>
        </w:rPr>
        <w:t>Форма раскрытия информации о структуре и объемах затрат</w:t>
      </w:r>
      <w:r>
        <w:rPr>
          <w:rFonts w:ascii="Myriad Pro" w:hAnsi="Myriad Pro"/>
          <w:sz w:val="26"/>
          <w:szCs w:val="26"/>
        </w:rPr>
        <w:t xml:space="preserve"> </w:t>
      </w:r>
      <w:r w:rsidRPr="00DF6053">
        <w:rPr>
          <w:rFonts w:ascii="Myriad Pro" w:hAnsi="Myriad Pro"/>
          <w:sz w:val="26"/>
          <w:szCs w:val="26"/>
        </w:rPr>
        <w:t>на оказание услуг по передаче электрической энергии сетевыми</w:t>
      </w:r>
      <w:r>
        <w:rPr>
          <w:rFonts w:ascii="Myriad Pro" w:hAnsi="Myriad Pro"/>
          <w:sz w:val="26"/>
          <w:szCs w:val="26"/>
        </w:rPr>
        <w:t xml:space="preserve"> </w:t>
      </w:r>
      <w:r w:rsidRPr="00DF6053">
        <w:rPr>
          <w:rFonts w:ascii="Myriad Pro" w:hAnsi="Myriad Pro"/>
          <w:sz w:val="26"/>
          <w:szCs w:val="26"/>
        </w:rPr>
        <w:t>организациями, регулирование деятельности которых осуществляется</w:t>
      </w:r>
      <w:r>
        <w:rPr>
          <w:rFonts w:ascii="Myriad Pro" w:hAnsi="Myriad Pro"/>
          <w:sz w:val="26"/>
          <w:szCs w:val="26"/>
        </w:rPr>
        <w:t xml:space="preserve"> </w:t>
      </w:r>
      <w:r w:rsidRPr="00DF6053">
        <w:rPr>
          <w:rFonts w:ascii="Myriad Pro" w:hAnsi="Myriad Pro"/>
          <w:sz w:val="26"/>
          <w:szCs w:val="26"/>
        </w:rPr>
        <w:t>методом долгосрочной индексации необходимой валовой выручки</w:t>
      </w:r>
      <w:r>
        <w:rPr>
          <w:rFonts w:ascii="Myriad Pro" w:hAnsi="Myriad Pro"/>
          <w:sz w:val="26"/>
          <w:szCs w:val="26"/>
        </w:rPr>
        <w:t xml:space="preserve">»,  собственная НВВ </w:t>
      </w:r>
      <w:r w:rsidR="00A153D4">
        <w:rPr>
          <w:rFonts w:ascii="Myriad Pro" w:hAnsi="Myriad Pro"/>
          <w:sz w:val="26"/>
          <w:szCs w:val="26"/>
        </w:rPr>
        <w:t>ф</w:t>
      </w:r>
      <w:r>
        <w:rPr>
          <w:rFonts w:ascii="Myriad Pro" w:hAnsi="Myriad Pro"/>
          <w:sz w:val="26"/>
          <w:szCs w:val="26"/>
        </w:rPr>
        <w:t xml:space="preserve">илиала «Хакасэнерго» на содержание сетей за 2019 год сложилась в размере 2 168 746 тыс. </w:t>
      </w:r>
      <w:r w:rsidR="009B5426">
        <w:rPr>
          <w:rFonts w:ascii="Myriad Pro" w:hAnsi="Myriad Pro"/>
          <w:sz w:val="26"/>
          <w:szCs w:val="26"/>
        </w:rPr>
        <w:t>руб.</w:t>
      </w:r>
      <w:r>
        <w:rPr>
          <w:rFonts w:ascii="Myriad Pro" w:hAnsi="Myriad Pro"/>
          <w:sz w:val="26"/>
          <w:szCs w:val="26"/>
        </w:rPr>
        <w:t xml:space="preserve">, в т.ч. (Исполнитель обращает на это особое внимание) в структуре фактической НВВ за 2019 год отражена сумма полученных убытков в результате производственно-хозяйственной деятельности за 2019 год в размере 633 541,15 тыс. </w:t>
      </w:r>
      <w:r w:rsidR="009B5426">
        <w:rPr>
          <w:rFonts w:ascii="Myriad Pro" w:hAnsi="Myriad Pro"/>
          <w:sz w:val="26"/>
          <w:szCs w:val="26"/>
        </w:rPr>
        <w:t>руб.</w:t>
      </w:r>
      <w:r>
        <w:rPr>
          <w:rFonts w:ascii="Myriad Pro" w:hAnsi="Myriad Pro"/>
          <w:sz w:val="26"/>
          <w:szCs w:val="26"/>
        </w:rPr>
        <w:t xml:space="preserve"> Описанная проблематика будет рассмотрена Исполнителем ниже.</w:t>
      </w:r>
    </w:p>
    <w:tbl>
      <w:tblPr>
        <w:tblW w:w="4834" w:type="pct"/>
        <w:jc w:val="center"/>
        <w:tblLayout w:type="fixed"/>
        <w:tblLook w:val="04A0" w:firstRow="1" w:lastRow="0" w:firstColumn="1" w:lastColumn="0" w:noHBand="0" w:noVBand="1"/>
      </w:tblPr>
      <w:tblGrid>
        <w:gridCol w:w="670"/>
        <w:gridCol w:w="3414"/>
        <w:gridCol w:w="669"/>
        <w:gridCol w:w="1401"/>
        <w:gridCol w:w="1552"/>
        <w:gridCol w:w="1330"/>
      </w:tblGrid>
      <w:tr w:rsidR="00A153D4" w:rsidRPr="00DF627C" w14:paraId="1DD6FF94" w14:textId="77777777" w:rsidTr="00A153D4">
        <w:trPr>
          <w:trHeight w:val="20"/>
          <w:jc w:val="center"/>
        </w:trPr>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BB1C1"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w:t>
            </w:r>
          </w:p>
        </w:tc>
        <w:tc>
          <w:tcPr>
            <w:tcW w:w="18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1F047D"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Показатель</w:t>
            </w:r>
          </w:p>
        </w:tc>
        <w:tc>
          <w:tcPr>
            <w:tcW w:w="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FC2546"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Ед. изм.</w:t>
            </w:r>
          </w:p>
          <w:p w14:paraId="002EBDA2"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 </w:t>
            </w:r>
          </w:p>
        </w:tc>
        <w:tc>
          <w:tcPr>
            <w:tcW w:w="23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2DA31B"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Год 2019</w:t>
            </w:r>
          </w:p>
        </w:tc>
      </w:tr>
      <w:tr w:rsidR="00A153D4" w:rsidRPr="00DF627C" w14:paraId="23408842" w14:textId="77777777" w:rsidTr="00A153D4">
        <w:trPr>
          <w:trHeight w:val="20"/>
          <w:jc w:val="center"/>
        </w:trPr>
        <w:tc>
          <w:tcPr>
            <w:tcW w:w="3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179E8A" w14:textId="77777777" w:rsidR="00A153D4" w:rsidRPr="00DF627C" w:rsidRDefault="00A153D4" w:rsidP="009632B2">
            <w:pPr>
              <w:tabs>
                <w:tab w:val="left" w:pos="0"/>
              </w:tabs>
              <w:rPr>
                <w:rFonts w:ascii="Myriad Pro" w:hAnsi="Myriad Pro"/>
                <w:color w:val="FFFFFF" w:themeColor="background1"/>
                <w:sz w:val="20"/>
                <w:szCs w:val="20"/>
              </w:rPr>
            </w:pPr>
          </w:p>
        </w:tc>
        <w:tc>
          <w:tcPr>
            <w:tcW w:w="18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A02CE" w14:textId="77777777" w:rsidR="00A153D4" w:rsidRPr="00DF627C" w:rsidRDefault="00A153D4" w:rsidP="009632B2">
            <w:pPr>
              <w:tabs>
                <w:tab w:val="left" w:pos="0"/>
              </w:tabs>
              <w:rPr>
                <w:rFonts w:ascii="Myriad Pro" w:hAnsi="Myriad Pro"/>
                <w:color w:val="FFFFFF" w:themeColor="background1"/>
                <w:sz w:val="20"/>
                <w:szCs w:val="20"/>
              </w:rPr>
            </w:pPr>
          </w:p>
        </w:tc>
        <w:tc>
          <w:tcPr>
            <w:tcW w:w="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BA572E" w14:textId="77777777" w:rsidR="00A153D4" w:rsidRPr="00DF627C" w:rsidRDefault="00A153D4" w:rsidP="009632B2">
            <w:pPr>
              <w:tabs>
                <w:tab w:val="left" w:pos="0"/>
              </w:tabs>
              <w:jc w:val="center"/>
              <w:rPr>
                <w:rFonts w:ascii="Myriad Pro" w:hAnsi="Myriad Pro"/>
                <w:color w:val="FFFFFF" w:themeColor="background1"/>
                <w:sz w:val="20"/>
                <w:szCs w:val="20"/>
              </w:rPr>
            </w:pP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AF37FB"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 xml:space="preserve">Утверждено </w:t>
            </w:r>
            <w:r>
              <w:rPr>
                <w:rFonts w:ascii="Myriad Pro" w:hAnsi="Myriad Pro"/>
                <w:color w:val="FFFFFF" w:themeColor="background1"/>
                <w:sz w:val="20"/>
                <w:szCs w:val="20"/>
              </w:rPr>
              <w:t>Минэконом-развития</w:t>
            </w:r>
            <w:r w:rsidRPr="00DF627C">
              <w:rPr>
                <w:rFonts w:ascii="Myriad Pro" w:hAnsi="Myriad Pro"/>
                <w:color w:val="FFFFFF" w:themeColor="background1"/>
                <w:sz w:val="20"/>
                <w:szCs w:val="20"/>
              </w:rPr>
              <w:t xml:space="preserve"> РХ </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0381D5"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 xml:space="preserve">Факт Филиала </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8A6B7" w14:textId="77777777" w:rsidR="00A153D4" w:rsidRPr="00DF627C" w:rsidRDefault="00A153D4" w:rsidP="009632B2">
            <w:pPr>
              <w:tabs>
                <w:tab w:val="left" w:pos="0"/>
              </w:tabs>
              <w:jc w:val="center"/>
              <w:rPr>
                <w:rFonts w:ascii="Myriad Pro" w:hAnsi="Myriad Pro"/>
                <w:color w:val="FFFFFF" w:themeColor="background1"/>
                <w:sz w:val="20"/>
                <w:szCs w:val="20"/>
              </w:rPr>
            </w:pPr>
            <w:r w:rsidRPr="00DF627C">
              <w:rPr>
                <w:rFonts w:ascii="Myriad Pro" w:hAnsi="Myriad Pro"/>
                <w:color w:val="FFFFFF" w:themeColor="background1"/>
                <w:sz w:val="20"/>
                <w:szCs w:val="20"/>
              </w:rPr>
              <w:t>Отклонение </w:t>
            </w:r>
          </w:p>
        </w:tc>
      </w:tr>
      <w:tr w:rsidR="00A153D4" w:rsidRPr="00DF627C" w14:paraId="1EB2B94C" w14:textId="77777777" w:rsidTr="00A153D4">
        <w:trPr>
          <w:trHeight w:val="20"/>
          <w:jc w:val="center"/>
        </w:trPr>
        <w:tc>
          <w:tcPr>
            <w:tcW w:w="37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B81447" w14:textId="77777777" w:rsidR="00A153D4" w:rsidRPr="00DF627C" w:rsidRDefault="00A153D4" w:rsidP="009632B2">
            <w:pPr>
              <w:tabs>
                <w:tab w:val="left" w:pos="0"/>
              </w:tabs>
              <w:jc w:val="center"/>
              <w:rPr>
                <w:rFonts w:ascii="Myriad Pro" w:hAnsi="Myriad Pro"/>
                <w:sz w:val="20"/>
                <w:szCs w:val="20"/>
              </w:rPr>
            </w:pPr>
            <w:r w:rsidRPr="00DF627C">
              <w:rPr>
                <w:rFonts w:ascii="Myriad Pro" w:hAnsi="Myriad Pro"/>
                <w:sz w:val="20"/>
                <w:szCs w:val="20"/>
              </w:rPr>
              <w:t>1</w:t>
            </w:r>
          </w:p>
        </w:tc>
        <w:tc>
          <w:tcPr>
            <w:tcW w:w="18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EEF2DD" w14:textId="77777777" w:rsidR="00A153D4" w:rsidRPr="00DF627C" w:rsidRDefault="00A153D4" w:rsidP="009632B2">
            <w:pPr>
              <w:tabs>
                <w:tab w:val="left" w:pos="0"/>
              </w:tabs>
              <w:rPr>
                <w:rFonts w:ascii="Myriad Pro" w:hAnsi="Myriad Pro"/>
                <w:sz w:val="20"/>
                <w:szCs w:val="20"/>
              </w:rPr>
            </w:pPr>
            <w:r w:rsidRPr="00DF627C">
              <w:rPr>
                <w:rFonts w:ascii="Myriad Pro" w:hAnsi="Myriad Pro"/>
                <w:sz w:val="20"/>
                <w:szCs w:val="20"/>
              </w:rPr>
              <w:t>Необходимая валовая выручка на содержание, в т.ч.</w:t>
            </w:r>
          </w:p>
        </w:tc>
        <w:tc>
          <w:tcPr>
            <w:tcW w:w="3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E7C08E" w14:textId="77777777" w:rsidR="00A153D4" w:rsidRPr="00A153D4" w:rsidRDefault="00A153D4" w:rsidP="009632B2">
            <w:pPr>
              <w:tabs>
                <w:tab w:val="left" w:pos="0"/>
              </w:tabs>
              <w:jc w:val="center"/>
              <w:rPr>
                <w:rFonts w:ascii="Myriad Pro" w:hAnsi="Myriad Pro"/>
                <w:sz w:val="20"/>
                <w:szCs w:val="20"/>
              </w:rPr>
            </w:pPr>
            <w:r w:rsidRPr="00A153D4">
              <w:rPr>
                <w:rFonts w:ascii="Myriad Pro" w:hAnsi="Myriad Pro"/>
                <w:sz w:val="20"/>
                <w:szCs w:val="20"/>
              </w:rPr>
              <w:t>тыс. руб.</w:t>
            </w:r>
          </w:p>
        </w:tc>
        <w:tc>
          <w:tcPr>
            <w:tcW w:w="7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D2F13D"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2 269 400,71</w:t>
            </w:r>
          </w:p>
        </w:tc>
        <w:tc>
          <w:tcPr>
            <w:tcW w:w="8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7D6923"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2 168 746,03</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370B21"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-100 654,67</w:t>
            </w:r>
          </w:p>
        </w:tc>
      </w:tr>
      <w:tr w:rsidR="00A153D4" w:rsidRPr="00DF627C" w14:paraId="4CDE2CCA" w14:textId="77777777" w:rsidTr="00A153D4">
        <w:trPr>
          <w:trHeight w:val="2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497B56F3" w14:textId="77777777" w:rsidR="00A153D4" w:rsidRPr="00DF627C" w:rsidRDefault="00A153D4" w:rsidP="009632B2">
            <w:pPr>
              <w:tabs>
                <w:tab w:val="left" w:pos="0"/>
              </w:tabs>
              <w:jc w:val="center"/>
              <w:rPr>
                <w:rFonts w:ascii="Myriad Pro" w:hAnsi="Myriad Pro"/>
                <w:sz w:val="20"/>
                <w:szCs w:val="20"/>
              </w:rPr>
            </w:pPr>
            <w:r w:rsidRPr="00DF627C">
              <w:rPr>
                <w:rFonts w:ascii="Myriad Pro" w:hAnsi="Myriad Pro"/>
                <w:sz w:val="20"/>
                <w:szCs w:val="20"/>
              </w:rPr>
              <w:t>1.1.</w:t>
            </w:r>
          </w:p>
        </w:tc>
        <w:tc>
          <w:tcPr>
            <w:tcW w:w="1889" w:type="pct"/>
            <w:tcBorders>
              <w:top w:val="nil"/>
              <w:left w:val="nil"/>
              <w:bottom w:val="single" w:sz="4" w:space="0" w:color="auto"/>
              <w:right w:val="single" w:sz="4" w:space="0" w:color="auto"/>
            </w:tcBorders>
            <w:shd w:val="clear" w:color="auto" w:fill="auto"/>
            <w:vAlign w:val="center"/>
            <w:hideMark/>
          </w:tcPr>
          <w:p w14:paraId="1BC386EA" w14:textId="77777777" w:rsidR="00A153D4" w:rsidRPr="00DF627C" w:rsidRDefault="00A153D4" w:rsidP="009632B2">
            <w:pPr>
              <w:tabs>
                <w:tab w:val="left" w:pos="0"/>
              </w:tabs>
              <w:rPr>
                <w:rFonts w:ascii="Myriad Pro" w:hAnsi="Myriad Pro"/>
                <w:sz w:val="20"/>
                <w:szCs w:val="20"/>
              </w:rPr>
            </w:pPr>
            <w:r w:rsidRPr="00DF627C">
              <w:rPr>
                <w:rFonts w:ascii="Myriad Pro" w:hAnsi="Myriad Pro"/>
                <w:sz w:val="20"/>
                <w:szCs w:val="20"/>
              </w:rPr>
              <w:t>Подконтрольные расходы</w:t>
            </w:r>
          </w:p>
        </w:tc>
        <w:tc>
          <w:tcPr>
            <w:tcW w:w="370" w:type="pct"/>
            <w:tcBorders>
              <w:top w:val="nil"/>
              <w:left w:val="nil"/>
              <w:bottom w:val="single" w:sz="4" w:space="0" w:color="auto"/>
              <w:right w:val="single" w:sz="4" w:space="0" w:color="auto"/>
            </w:tcBorders>
            <w:shd w:val="clear" w:color="auto" w:fill="auto"/>
            <w:noWrap/>
            <w:vAlign w:val="center"/>
            <w:hideMark/>
          </w:tcPr>
          <w:p w14:paraId="371B824B" w14:textId="77777777" w:rsidR="00A153D4" w:rsidRPr="00A153D4" w:rsidRDefault="00A153D4" w:rsidP="009632B2">
            <w:pPr>
              <w:tabs>
                <w:tab w:val="left" w:pos="0"/>
              </w:tabs>
              <w:jc w:val="center"/>
              <w:rPr>
                <w:rFonts w:ascii="Myriad Pro" w:hAnsi="Myriad Pro"/>
                <w:sz w:val="20"/>
                <w:szCs w:val="20"/>
              </w:rPr>
            </w:pPr>
            <w:r w:rsidRPr="00A153D4">
              <w:rPr>
                <w:rFonts w:ascii="Myriad Pro" w:hAnsi="Myriad Pro"/>
                <w:sz w:val="20"/>
                <w:szCs w:val="20"/>
              </w:rPr>
              <w:t>тыс. руб.</w:t>
            </w:r>
          </w:p>
        </w:tc>
        <w:tc>
          <w:tcPr>
            <w:tcW w:w="775" w:type="pct"/>
            <w:tcBorders>
              <w:top w:val="nil"/>
              <w:left w:val="nil"/>
              <w:bottom w:val="single" w:sz="4" w:space="0" w:color="auto"/>
              <w:right w:val="single" w:sz="4" w:space="0" w:color="auto"/>
            </w:tcBorders>
            <w:shd w:val="clear" w:color="auto" w:fill="auto"/>
            <w:noWrap/>
            <w:vAlign w:val="center"/>
            <w:hideMark/>
          </w:tcPr>
          <w:p w14:paraId="3562556F"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778 969,58</w:t>
            </w:r>
          </w:p>
        </w:tc>
        <w:tc>
          <w:tcPr>
            <w:tcW w:w="859" w:type="pct"/>
            <w:tcBorders>
              <w:top w:val="nil"/>
              <w:left w:val="nil"/>
              <w:bottom w:val="single" w:sz="4" w:space="0" w:color="auto"/>
              <w:right w:val="single" w:sz="4" w:space="0" w:color="auto"/>
            </w:tcBorders>
            <w:shd w:val="clear" w:color="auto" w:fill="auto"/>
            <w:noWrap/>
            <w:vAlign w:val="center"/>
            <w:hideMark/>
          </w:tcPr>
          <w:p w14:paraId="1874432A"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1 212 949,50</w:t>
            </w:r>
          </w:p>
        </w:tc>
        <w:tc>
          <w:tcPr>
            <w:tcW w:w="737" w:type="pct"/>
            <w:tcBorders>
              <w:top w:val="nil"/>
              <w:left w:val="nil"/>
              <w:bottom w:val="single" w:sz="4" w:space="0" w:color="auto"/>
              <w:right w:val="single" w:sz="4" w:space="0" w:color="auto"/>
            </w:tcBorders>
            <w:shd w:val="clear" w:color="auto" w:fill="auto"/>
            <w:noWrap/>
            <w:vAlign w:val="center"/>
            <w:hideMark/>
          </w:tcPr>
          <w:p w14:paraId="3F4172CE"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433 979,93</w:t>
            </w:r>
          </w:p>
        </w:tc>
      </w:tr>
      <w:tr w:rsidR="00A153D4" w:rsidRPr="00DF627C" w14:paraId="4A24C777" w14:textId="77777777" w:rsidTr="00A153D4">
        <w:trPr>
          <w:trHeight w:val="2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2692711" w14:textId="77777777" w:rsidR="00A153D4" w:rsidRPr="00DF627C" w:rsidRDefault="00A153D4" w:rsidP="009632B2">
            <w:pPr>
              <w:tabs>
                <w:tab w:val="left" w:pos="0"/>
              </w:tabs>
              <w:jc w:val="center"/>
              <w:rPr>
                <w:rFonts w:ascii="Myriad Pro" w:hAnsi="Myriad Pro"/>
                <w:sz w:val="20"/>
                <w:szCs w:val="20"/>
              </w:rPr>
            </w:pPr>
            <w:r w:rsidRPr="00DF627C">
              <w:rPr>
                <w:rFonts w:ascii="Myriad Pro" w:hAnsi="Myriad Pro"/>
                <w:sz w:val="20"/>
                <w:szCs w:val="20"/>
              </w:rPr>
              <w:t>1.2.</w:t>
            </w:r>
          </w:p>
        </w:tc>
        <w:tc>
          <w:tcPr>
            <w:tcW w:w="1889" w:type="pct"/>
            <w:tcBorders>
              <w:top w:val="nil"/>
              <w:left w:val="nil"/>
              <w:bottom w:val="single" w:sz="4" w:space="0" w:color="auto"/>
              <w:right w:val="single" w:sz="4" w:space="0" w:color="auto"/>
            </w:tcBorders>
            <w:shd w:val="clear" w:color="auto" w:fill="auto"/>
            <w:vAlign w:val="center"/>
            <w:hideMark/>
          </w:tcPr>
          <w:p w14:paraId="170C56F3" w14:textId="77777777" w:rsidR="00A153D4" w:rsidRPr="00DF627C" w:rsidRDefault="00A153D4" w:rsidP="009632B2">
            <w:pPr>
              <w:tabs>
                <w:tab w:val="left" w:pos="0"/>
              </w:tabs>
              <w:rPr>
                <w:rFonts w:ascii="Myriad Pro" w:hAnsi="Myriad Pro"/>
                <w:sz w:val="20"/>
                <w:szCs w:val="20"/>
              </w:rPr>
            </w:pPr>
            <w:r w:rsidRPr="00DF627C">
              <w:rPr>
                <w:rFonts w:ascii="Myriad Pro" w:hAnsi="Myriad Pro"/>
                <w:sz w:val="20"/>
                <w:szCs w:val="20"/>
              </w:rPr>
              <w:t>Неподконтрольные расходы</w:t>
            </w:r>
          </w:p>
        </w:tc>
        <w:tc>
          <w:tcPr>
            <w:tcW w:w="370" w:type="pct"/>
            <w:tcBorders>
              <w:top w:val="nil"/>
              <w:left w:val="nil"/>
              <w:bottom w:val="single" w:sz="4" w:space="0" w:color="auto"/>
              <w:right w:val="single" w:sz="4" w:space="0" w:color="auto"/>
            </w:tcBorders>
            <w:shd w:val="clear" w:color="auto" w:fill="auto"/>
            <w:noWrap/>
            <w:vAlign w:val="center"/>
            <w:hideMark/>
          </w:tcPr>
          <w:p w14:paraId="4F705C5B" w14:textId="77777777" w:rsidR="00A153D4" w:rsidRPr="00A153D4" w:rsidRDefault="00A153D4" w:rsidP="009632B2">
            <w:pPr>
              <w:tabs>
                <w:tab w:val="left" w:pos="0"/>
              </w:tabs>
              <w:jc w:val="center"/>
              <w:rPr>
                <w:rFonts w:ascii="Myriad Pro" w:hAnsi="Myriad Pro"/>
                <w:sz w:val="20"/>
                <w:szCs w:val="20"/>
              </w:rPr>
            </w:pPr>
            <w:r w:rsidRPr="00A153D4">
              <w:rPr>
                <w:rFonts w:ascii="Myriad Pro" w:hAnsi="Myriad Pro"/>
                <w:sz w:val="20"/>
                <w:szCs w:val="20"/>
              </w:rPr>
              <w:t>тыс. руб.</w:t>
            </w:r>
          </w:p>
        </w:tc>
        <w:tc>
          <w:tcPr>
            <w:tcW w:w="775" w:type="pct"/>
            <w:tcBorders>
              <w:top w:val="nil"/>
              <w:left w:val="nil"/>
              <w:bottom w:val="single" w:sz="4" w:space="0" w:color="auto"/>
              <w:right w:val="single" w:sz="4" w:space="0" w:color="auto"/>
            </w:tcBorders>
            <w:shd w:val="clear" w:color="auto" w:fill="auto"/>
            <w:noWrap/>
            <w:vAlign w:val="center"/>
            <w:hideMark/>
          </w:tcPr>
          <w:p w14:paraId="2493E2C1"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1 376 952,16</w:t>
            </w:r>
          </w:p>
        </w:tc>
        <w:tc>
          <w:tcPr>
            <w:tcW w:w="859" w:type="pct"/>
            <w:tcBorders>
              <w:top w:val="nil"/>
              <w:left w:val="nil"/>
              <w:bottom w:val="single" w:sz="4" w:space="0" w:color="auto"/>
              <w:right w:val="single" w:sz="4" w:space="0" w:color="auto"/>
            </w:tcBorders>
            <w:shd w:val="clear" w:color="auto" w:fill="auto"/>
            <w:noWrap/>
            <w:vAlign w:val="center"/>
            <w:hideMark/>
          </w:tcPr>
          <w:p w14:paraId="586EDBD5"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1 589 337,68</w:t>
            </w:r>
          </w:p>
        </w:tc>
        <w:tc>
          <w:tcPr>
            <w:tcW w:w="737" w:type="pct"/>
            <w:tcBorders>
              <w:top w:val="nil"/>
              <w:left w:val="nil"/>
              <w:bottom w:val="single" w:sz="4" w:space="0" w:color="auto"/>
              <w:right w:val="single" w:sz="4" w:space="0" w:color="auto"/>
            </w:tcBorders>
            <w:shd w:val="clear" w:color="auto" w:fill="auto"/>
            <w:noWrap/>
            <w:vAlign w:val="center"/>
            <w:hideMark/>
          </w:tcPr>
          <w:p w14:paraId="2FF44C6D"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212 385,52</w:t>
            </w:r>
          </w:p>
        </w:tc>
      </w:tr>
      <w:tr w:rsidR="00A153D4" w:rsidRPr="00DF627C" w14:paraId="49A3962E" w14:textId="77777777" w:rsidTr="00A153D4">
        <w:trPr>
          <w:trHeight w:val="2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0050038" w14:textId="77777777" w:rsidR="00A153D4" w:rsidRPr="00DF627C" w:rsidRDefault="00A153D4" w:rsidP="009632B2">
            <w:pPr>
              <w:tabs>
                <w:tab w:val="left" w:pos="0"/>
              </w:tabs>
              <w:jc w:val="center"/>
              <w:rPr>
                <w:rFonts w:ascii="Myriad Pro" w:hAnsi="Myriad Pro"/>
                <w:sz w:val="20"/>
                <w:szCs w:val="20"/>
              </w:rPr>
            </w:pPr>
            <w:r w:rsidRPr="00DF627C">
              <w:rPr>
                <w:rFonts w:ascii="Myriad Pro" w:hAnsi="Myriad Pro"/>
                <w:sz w:val="20"/>
                <w:szCs w:val="20"/>
              </w:rPr>
              <w:t>1.3.</w:t>
            </w:r>
          </w:p>
        </w:tc>
        <w:tc>
          <w:tcPr>
            <w:tcW w:w="1889" w:type="pct"/>
            <w:tcBorders>
              <w:top w:val="nil"/>
              <w:left w:val="nil"/>
              <w:bottom w:val="single" w:sz="4" w:space="0" w:color="auto"/>
              <w:right w:val="single" w:sz="4" w:space="0" w:color="auto"/>
            </w:tcBorders>
            <w:shd w:val="clear" w:color="auto" w:fill="auto"/>
            <w:vAlign w:val="center"/>
            <w:hideMark/>
          </w:tcPr>
          <w:p w14:paraId="5AE60B9B" w14:textId="77777777" w:rsidR="00A153D4" w:rsidRPr="00DF627C" w:rsidRDefault="00A153D4" w:rsidP="009632B2">
            <w:pPr>
              <w:tabs>
                <w:tab w:val="left" w:pos="0"/>
              </w:tabs>
              <w:rPr>
                <w:rFonts w:ascii="Myriad Pro" w:hAnsi="Myriad Pro"/>
                <w:sz w:val="20"/>
                <w:szCs w:val="20"/>
              </w:rPr>
            </w:pPr>
            <w:r>
              <w:rPr>
                <w:rFonts w:ascii="Myriad Pro" w:hAnsi="Myriad Pro"/>
                <w:sz w:val="20"/>
                <w:szCs w:val="20"/>
              </w:rPr>
              <w:t>Н</w:t>
            </w:r>
            <w:r w:rsidRPr="00DF627C">
              <w:rPr>
                <w:rFonts w:ascii="Myriad Pro" w:hAnsi="Myriad Pro"/>
                <w:sz w:val="20"/>
                <w:szCs w:val="20"/>
              </w:rPr>
              <w:t>едополученный по независящим причинам доход (+)/избыток средств, полученный в предыдущем периоде регулирования (-)</w:t>
            </w:r>
          </w:p>
        </w:tc>
        <w:tc>
          <w:tcPr>
            <w:tcW w:w="370" w:type="pct"/>
            <w:tcBorders>
              <w:top w:val="nil"/>
              <w:left w:val="nil"/>
              <w:bottom w:val="single" w:sz="4" w:space="0" w:color="auto"/>
              <w:right w:val="single" w:sz="4" w:space="0" w:color="auto"/>
            </w:tcBorders>
            <w:shd w:val="clear" w:color="auto" w:fill="auto"/>
            <w:noWrap/>
            <w:vAlign w:val="center"/>
            <w:hideMark/>
          </w:tcPr>
          <w:p w14:paraId="46581A0B" w14:textId="77777777" w:rsidR="00A153D4" w:rsidRPr="00A153D4" w:rsidRDefault="00A153D4" w:rsidP="009632B2">
            <w:pPr>
              <w:tabs>
                <w:tab w:val="left" w:pos="0"/>
              </w:tabs>
              <w:jc w:val="center"/>
              <w:rPr>
                <w:rFonts w:ascii="Myriad Pro" w:hAnsi="Myriad Pro"/>
                <w:sz w:val="20"/>
                <w:szCs w:val="20"/>
              </w:rPr>
            </w:pPr>
            <w:r w:rsidRPr="00A153D4">
              <w:rPr>
                <w:rFonts w:ascii="Myriad Pro" w:hAnsi="Myriad Pro"/>
                <w:sz w:val="20"/>
                <w:szCs w:val="20"/>
              </w:rPr>
              <w:t>тыс. руб.</w:t>
            </w:r>
          </w:p>
        </w:tc>
        <w:tc>
          <w:tcPr>
            <w:tcW w:w="775" w:type="pct"/>
            <w:tcBorders>
              <w:top w:val="nil"/>
              <w:left w:val="nil"/>
              <w:bottom w:val="single" w:sz="4" w:space="0" w:color="auto"/>
              <w:right w:val="single" w:sz="4" w:space="0" w:color="auto"/>
            </w:tcBorders>
            <w:shd w:val="clear" w:color="auto" w:fill="auto"/>
            <w:noWrap/>
            <w:vAlign w:val="center"/>
            <w:hideMark/>
          </w:tcPr>
          <w:p w14:paraId="3CEBEC71"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113 478,97</w:t>
            </w:r>
          </w:p>
        </w:tc>
        <w:tc>
          <w:tcPr>
            <w:tcW w:w="859" w:type="pct"/>
            <w:tcBorders>
              <w:top w:val="nil"/>
              <w:left w:val="nil"/>
              <w:bottom w:val="single" w:sz="4" w:space="0" w:color="auto"/>
              <w:right w:val="single" w:sz="4" w:space="0" w:color="auto"/>
            </w:tcBorders>
            <w:shd w:val="clear" w:color="auto" w:fill="auto"/>
            <w:noWrap/>
            <w:vAlign w:val="center"/>
            <w:hideMark/>
          </w:tcPr>
          <w:p w14:paraId="41DA79BA"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-633 541,15</w:t>
            </w:r>
          </w:p>
        </w:tc>
        <w:tc>
          <w:tcPr>
            <w:tcW w:w="737" w:type="pct"/>
            <w:tcBorders>
              <w:top w:val="nil"/>
              <w:left w:val="nil"/>
              <w:bottom w:val="single" w:sz="4" w:space="0" w:color="auto"/>
              <w:right w:val="single" w:sz="4" w:space="0" w:color="auto"/>
            </w:tcBorders>
            <w:shd w:val="clear" w:color="auto" w:fill="auto"/>
            <w:noWrap/>
            <w:vAlign w:val="center"/>
            <w:hideMark/>
          </w:tcPr>
          <w:p w14:paraId="757CA3C4"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-747 020,12</w:t>
            </w:r>
          </w:p>
        </w:tc>
      </w:tr>
      <w:tr w:rsidR="00A153D4" w:rsidRPr="00DF627C" w14:paraId="5A969551" w14:textId="77777777" w:rsidTr="00A153D4">
        <w:trPr>
          <w:trHeight w:val="2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3C545D8" w14:textId="77777777" w:rsidR="00A153D4" w:rsidRPr="00DF627C" w:rsidRDefault="00A153D4" w:rsidP="009632B2">
            <w:pPr>
              <w:tabs>
                <w:tab w:val="left" w:pos="0"/>
              </w:tabs>
              <w:jc w:val="center"/>
              <w:rPr>
                <w:rFonts w:ascii="Myriad Pro" w:hAnsi="Myriad Pro"/>
                <w:sz w:val="20"/>
                <w:szCs w:val="20"/>
              </w:rPr>
            </w:pPr>
            <w:r w:rsidRPr="00DF627C">
              <w:rPr>
                <w:rFonts w:ascii="Myriad Pro" w:hAnsi="Myriad Pro"/>
                <w:sz w:val="20"/>
                <w:szCs w:val="20"/>
              </w:rPr>
              <w:t>2</w:t>
            </w:r>
          </w:p>
        </w:tc>
        <w:tc>
          <w:tcPr>
            <w:tcW w:w="1889" w:type="pct"/>
            <w:tcBorders>
              <w:top w:val="nil"/>
              <w:left w:val="nil"/>
              <w:bottom w:val="single" w:sz="4" w:space="0" w:color="auto"/>
              <w:right w:val="single" w:sz="4" w:space="0" w:color="auto"/>
            </w:tcBorders>
            <w:shd w:val="clear" w:color="auto" w:fill="auto"/>
            <w:vAlign w:val="center"/>
            <w:hideMark/>
          </w:tcPr>
          <w:p w14:paraId="62152EDB" w14:textId="77777777" w:rsidR="00A153D4" w:rsidRPr="00DF627C" w:rsidRDefault="00A153D4" w:rsidP="009632B2">
            <w:pPr>
              <w:tabs>
                <w:tab w:val="left" w:pos="0"/>
              </w:tabs>
              <w:rPr>
                <w:rFonts w:ascii="Myriad Pro" w:hAnsi="Myriad Pro"/>
                <w:sz w:val="20"/>
                <w:szCs w:val="20"/>
              </w:rPr>
            </w:pPr>
            <w:r w:rsidRPr="00DF627C">
              <w:rPr>
                <w:rFonts w:ascii="Myriad Pro" w:hAnsi="Myriad Pro"/>
                <w:sz w:val="20"/>
                <w:szCs w:val="20"/>
              </w:rPr>
              <w:t>Оплата услуг по передаче электроэнергии по сетям смежных ТСО</w:t>
            </w:r>
          </w:p>
        </w:tc>
        <w:tc>
          <w:tcPr>
            <w:tcW w:w="370" w:type="pct"/>
            <w:tcBorders>
              <w:top w:val="nil"/>
              <w:left w:val="nil"/>
              <w:bottom w:val="single" w:sz="4" w:space="0" w:color="auto"/>
              <w:right w:val="single" w:sz="4" w:space="0" w:color="auto"/>
            </w:tcBorders>
            <w:shd w:val="clear" w:color="auto" w:fill="auto"/>
            <w:noWrap/>
            <w:vAlign w:val="center"/>
            <w:hideMark/>
          </w:tcPr>
          <w:p w14:paraId="61B37B05" w14:textId="77777777" w:rsidR="00A153D4" w:rsidRPr="00A153D4" w:rsidRDefault="00A153D4" w:rsidP="009632B2">
            <w:pPr>
              <w:tabs>
                <w:tab w:val="left" w:pos="0"/>
              </w:tabs>
              <w:jc w:val="center"/>
              <w:rPr>
                <w:rFonts w:ascii="Myriad Pro" w:hAnsi="Myriad Pro"/>
                <w:sz w:val="20"/>
                <w:szCs w:val="20"/>
              </w:rPr>
            </w:pPr>
            <w:r w:rsidRPr="00A153D4">
              <w:rPr>
                <w:rFonts w:ascii="Myriad Pro" w:hAnsi="Myriad Pro"/>
                <w:sz w:val="20"/>
                <w:szCs w:val="20"/>
              </w:rPr>
              <w:t>тыс. руб.</w:t>
            </w:r>
          </w:p>
        </w:tc>
        <w:tc>
          <w:tcPr>
            <w:tcW w:w="775" w:type="pct"/>
            <w:tcBorders>
              <w:top w:val="nil"/>
              <w:left w:val="nil"/>
              <w:bottom w:val="single" w:sz="4" w:space="0" w:color="auto"/>
              <w:right w:val="single" w:sz="4" w:space="0" w:color="auto"/>
            </w:tcBorders>
            <w:shd w:val="clear" w:color="auto" w:fill="auto"/>
            <w:noWrap/>
            <w:vAlign w:val="center"/>
            <w:hideMark/>
          </w:tcPr>
          <w:p w14:paraId="3D836B7F"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280 638,01</w:t>
            </w:r>
          </w:p>
        </w:tc>
        <w:tc>
          <w:tcPr>
            <w:tcW w:w="859" w:type="pct"/>
            <w:tcBorders>
              <w:top w:val="nil"/>
              <w:left w:val="nil"/>
              <w:bottom w:val="single" w:sz="4" w:space="0" w:color="auto"/>
              <w:right w:val="single" w:sz="4" w:space="0" w:color="auto"/>
            </w:tcBorders>
            <w:shd w:val="clear" w:color="auto" w:fill="auto"/>
            <w:noWrap/>
            <w:vAlign w:val="center"/>
            <w:hideMark/>
          </w:tcPr>
          <w:p w14:paraId="75BFCA90"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282 427,88</w:t>
            </w:r>
          </w:p>
        </w:tc>
        <w:tc>
          <w:tcPr>
            <w:tcW w:w="737" w:type="pct"/>
            <w:tcBorders>
              <w:top w:val="nil"/>
              <w:left w:val="nil"/>
              <w:bottom w:val="single" w:sz="4" w:space="0" w:color="auto"/>
              <w:right w:val="single" w:sz="4" w:space="0" w:color="auto"/>
            </w:tcBorders>
            <w:shd w:val="clear" w:color="auto" w:fill="auto"/>
            <w:noWrap/>
            <w:vAlign w:val="center"/>
            <w:hideMark/>
          </w:tcPr>
          <w:p w14:paraId="59CAF7F0"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1 789,87</w:t>
            </w:r>
          </w:p>
        </w:tc>
      </w:tr>
      <w:tr w:rsidR="00A153D4" w:rsidRPr="00DF627C" w14:paraId="3B979572" w14:textId="77777777" w:rsidTr="00A153D4">
        <w:trPr>
          <w:trHeight w:val="2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5DEB2A2D" w14:textId="77777777" w:rsidR="00A153D4" w:rsidRPr="00DF627C" w:rsidRDefault="00A153D4" w:rsidP="009632B2">
            <w:pPr>
              <w:tabs>
                <w:tab w:val="left" w:pos="0"/>
              </w:tabs>
              <w:jc w:val="center"/>
              <w:rPr>
                <w:rFonts w:ascii="Myriad Pro" w:hAnsi="Myriad Pro"/>
                <w:sz w:val="20"/>
                <w:szCs w:val="20"/>
              </w:rPr>
            </w:pPr>
            <w:r w:rsidRPr="00DF627C">
              <w:rPr>
                <w:rFonts w:ascii="Myriad Pro" w:hAnsi="Myriad Pro"/>
                <w:sz w:val="20"/>
                <w:szCs w:val="20"/>
              </w:rPr>
              <w:t>3</w:t>
            </w:r>
          </w:p>
        </w:tc>
        <w:tc>
          <w:tcPr>
            <w:tcW w:w="1889" w:type="pct"/>
            <w:tcBorders>
              <w:top w:val="nil"/>
              <w:left w:val="nil"/>
              <w:bottom w:val="single" w:sz="4" w:space="0" w:color="auto"/>
              <w:right w:val="single" w:sz="4" w:space="0" w:color="auto"/>
            </w:tcBorders>
            <w:shd w:val="clear" w:color="auto" w:fill="auto"/>
            <w:vAlign w:val="center"/>
            <w:hideMark/>
          </w:tcPr>
          <w:p w14:paraId="21BDF3D0" w14:textId="77777777" w:rsidR="00A153D4" w:rsidRPr="00DF627C" w:rsidRDefault="00A153D4" w:rsidP="009632B2">
            <w:pPr>
              <w:tabs>
                <w:tab w:val="left" w:pos="0"/>
              </w:tabs>
              <w:rPr>
                <w:rFonts w:ascii="Myriad Pro" w:hAnsi="Myriad Pro"/>
                <w:sz w:val="20"/>
                <w:szCs w:val="20"/>
              </w:rPr>
            </w:pPr>
            <w:r>
              <w:rPr>
                <w:rFonts w:ascii="Myriad Pro" w:hAnsi="Myriad Pro"/>
                <w:sz w:val="20"/>
                <w:szCs w:val="20"/>
              </w:rPr>
              <w:t>Расходы</w:t>
            </w:r>
            <w:r w:rsidRPr="00DF627C">
              <w:rPr>
                <w:rFonts w:ascii="Myriad Pro" w:hAnsi="Myriad Pro"/>
                <w:sz w:val="20"/>
                <w:szCs w:val="20"/>
              </w:rPr>
              <w:t xml:space="preserve"> на оплату технологического расхода (потерь) электроэнергии</w:t>
            </w:r>
          </w:p>
        </w:tc>
        <w:tc>
          <w:tcPr>
            <w:tcW w:w="370" w:type="pct"/>
            <w:tcBorders>
              <w:top w:val="nil"/>
              <w:left w:val="nil"/>
              <w:bottom w:val="single" w:sz="4" w:space="0" w:color="auto"/>
              <w:right w:val="single" w:sz="4" w:space="0" w:color="auto"/>
            </w:tcBorders>
            <w:shd w:val="clear" w:color="auto" w:fill="auto"/>
            <w:noWrap/>
            <w:vAlign w:val="center"/>
            <w:hideMark/>
          </w:tcPr>
          <w:p w14:paraId="0F3F48E2" w14:textId="77777777" w:rsidR="00A153D4" w:rsidRPr="00A153D4" w:rsidRDefault="00A153D4" w:rsidP="009632B2">
            <w:pPr>
              <w:tabs>
                <w:tab w:val="left" w:pos="0"/>
              </w:tabs>
              <w:jc w:val="center"/>
              <w:rPr>
                <w:rFonts w:ascii="Myriad Pro" w:hAnsi="Myriad Pro"/>
                <w:sz w:val="20"/>
                <w:szCs w:val="20"/>
              </w:rPr>
            </w:pPr>
            <w:r w:rsidRPr="00A153D4">
              <w:rPr>
                <w:rFonts w:ascii="Myriad Pro" w:hAnsi="Myriad Pro"/>
                <w:sz w:val="20"/>
                <w:szCs w:val="20"/>
              </w:rPr>
              <w:t>тыс. руб.</w:t>
            </w:r>
          </w:p>
        </w:tc>
        <w:tc>
          <w:tcPr>
            <w:tcW w:w="775" w:type="pct"/>
            <w:tcBorders>
              <w:top w:val="nil"/>
              <w:left w:val="nil"/>
              <w:bottom w:val="single" w:sz="4" w:space="0" w:color="auto"/>
              <w:right w:val="single" w:sz="4" w:space="0" w:color="auto"/>
            </w:tcBorders>
            <w:shd w:val="clear" w:color="auto" w:fill="auto"/>
            <w:noWrap/>
            <w:vAlign w:val="center"/>
            <w:hideMark/>
          </w:tcPr>
          <w:p w14:paraId="09DBC32C"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524 578,91</w:t>
            </w:r>
          </w:p>
        </w:tc>
        <w:tc>
          <w:tcPr>
            <w:tcW w:w="859" w:type="pct"/>
            <w:tcBorders>
              <w:top w:val="nil"/>
              <w:left w:val="nil"/>
              <w:bottom w:val="single" w:sz="4" w:space="0" w:color="auto"/>
              <w:right w:val="single" w:sz="4" w:space="0" w:color="auto"/>
            </w:tcBorders>
            <w:shd w:val="clear" w:color="auto" w:fill="auto"/>
            <w:noWrap/>
            <w:vAlign w:val="center"/>
            <w:hideMark/>
          </w:tcPr>
          <w:p w14:paraId="4EDB23E2"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385 462,08</w:t>
            </w:r>
          </w:p>
        </w:tc>
        <w:tc>
          <w:tcPr>
            <w:tcW w:w="737" w:type="pct"/>
            <w:tcBorders>
              <w:top w:val="nil"/>
              <w:left w:val="nil"/>
              <w:bottom w:val="single" w:sz="4" w:space="0" w:color="auto"/>
              <w:right w:val="single" w:sz="4" w:space="0" w:color="auto"/>
            </w:tcBorders>
            <w:shd w:val="clear" w:color="auto" w:fill="auto"/>
            <w:noWrap/>
            <w:vAlign w:val="center"/>
            <w:hideMark/>
          </w:tcPr>
          <w:p w14:paraId="47FC7815" w14:textId="77777777" w:rsidR="00A153D4" w:rsidRPr="00DF627C" w:rsidRDefault="00A153D4" w:rsidP="009632B2">
            <w:pPr>
              <w:tabs>
                <w:tab w:val="left" w:pos="0"/>
              </w:tabs>
              <w:jc w:val="right"/>
              <w:rPr>
                <w:rFonts w:ascii="Myriad Pro" w:hAnsi="Myriad Pro"/>
                <w:sz w:val="20"/>
                <w:szCs w:val="20"/>
              </w:rPr>
            </w:pPr>
            <w:r w:rsidRPr="00DF627C">
              <w:rPr>
                <w:rFonts w:ascii="Myriad Pro" w:hAnsi="Myriad Pro"/>
                <w:sz w:val="20"/>
                <w:szCs w:val="20"/>
              </w:rPr>
              <w:t>-139 116,83</w:t>
            </w:r>
          </w:p>
        </w:tc>
      </w:tr>
      <w:tr w:rsidR="00A153D4" w:rsidRPr="00DF627C" w14:paraId="0E794533" w14:textId="77777777" w:rsidTr="00A153D4">
        <w:trPr>
          <w:trHeight w:val="20"/>
          <w:jc w:val="center"/>
        </w:trPr>
        <w:tc>
          <w:tcPr>
            <w:tcW w:w="37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14D0BC2" w14:textId="77777777" w:rsidR="00A153D4" w:rsidRPr="00A153D4" w:rsidRDefault="00A153D4" w:rsidP="009632B2">
            <w:pPr>
              <w:tabs>
                <w:tab w:val="left" w:pos="0"/>
              </w:tabs>
              <w:jc w:val="center"/>
              <w:rPr>
                <w:rFonts w:ascii="Myriad Pro" w:hAnsi="Myriad Pro"/>
                <w:b/>
                <w:sz w:val="20"/>
                <w:szCs w:val="20"/>
              </w:rPr>
            </w:pPr>
            <w:r w:rsidRPr="00A153D4">
              <w:rPr>
                <w:rFonts w:ascii="Myriad Pro" w:hAnsi="Myriad Pro"/>
                <w:b/>
                <w:sz w:val="20"/>
                <w:szCs w:val="20"/>
              </w:rPr>
              <w:t>4</w:t>
            </w:r>
          </w:p>
        </w:tc>
        <w:tc>
          <w:tcPr>
            <w:tcW w:w="1889" w:type="pct"/>
            <w:tcBorders>
              <w:top w:val="nil"/>
              <w:left w:val="nil"/>
              <w:bottom w:val="single" w:sz="4" w:space="0" w:color="auto"/>
              <w:right w:val="single" w:sz="4" w:space="0" w:color="auto"/>
            </w:tcBorders>
            <w:shd w:val="clear" w:color="auto" w:fill="D6E3BC" w:themeFill="accent3" w:themeFillTint="66"/>
            <w:vAlign w:val="center"/>
            <w:hideMark/>
          </w:tcPr>
          <w:p w14:paraId="43C8E70B" w14:textId="77777777" w:rsidR="00A153D4" w:rsidRPr="00A153D4" w:rsidRDefault="00A153D4" w:rsidP="009632B2">
            <w:pPr>
              <w:tabs>
                <w:tab w:val="left" w:pos="0"/>
              </w:tabs>
              <w:rPr>
                <w:rFonts w:ascii="Myriad Pro" w:hAnsi="Myriad Pro"/>
                <w:b/>
                <w:sz w:val="20"/>
                <w:szCs w:val="20"/>
              </w:rPr>
            </w:pPr>
            <w:r w:rsidRPr="00A153D4">
              <w:rPr>
                <w:rFonts w:ascii="Myriad Pro" w:hAnsi="Myriad Pro"/>
                <w:b/>
                <w:sz w:val="20"/>
                <w:szCs w:val="20"/>
              </w:rPr>
              <w:t>Всего выручка Филиала</w:t>
            </w:r>
          </w:p>
        </w:tc>
        <w:tc>
          <w:tcPr>
            <w:tcW w:w="370" w:type="pct"/>
            <w:tcBorders>
              <w:top w:val="nil"/>
              <w:left w:val="nil"/>
              <w:bottom w:val="single" w:sz="4" w:space="0" w:color="auto"/>
              <w:right w:val="single" w:sz="4" w:space="0" w:color="auto"/>
            </w:tcBorders>
            <w:shd w:val="clear" w:color="auto" w:fill="D6E3BC" w:themeFill="accent3" w:themeFillTint="66"/>
            <w:noWrap/>
            <w:vAlign w:val="center"/>
            <w:hideMark/>
          </w:tcPr>
          <w:p w14:paraId="0D547B79" w14:textId="77777777" w:rsidR="00A153D4" w:rsidRPr="00A153D4" w:rsidRDefault="00A153D4" w:rsidP="009632B2">
            <w:pPr>
              <w:tabs>
                <w:tab w:val="left" w:pos="0"/>
              </w:tabs>
              <w:jc w:val="center"/>
              <w:rPr>
                <w:rFonts w:ascii="Myriad Pro" w:hAnsi="Myriad Pro"/>
                <w:b/>
                <w:sz w:val="20"/>
                <w:szCs w:val="20"/>
              </w:rPr>
            </w:pPr>
            <w:r w:rsidRPr="00A153D4">
              <w:rPr>
                <w:rFonts w:ascii="Myriad Pro" w:hAnsi="Myriad Pro"/>
                <w:b/>
                <w:sz w:val="20"/>
                <w:szCs w:val="20"/>
              </w:rPr>
              <w:t>тыс. руб.</w:t>
            </w:r>
          </w:p>
        </w:tc>
        <w:tc>
          <w:tcPr>
            <w:tcW w:w="775" w:type="pct"/>
            <w:tcBorders>
              <w:top w:val="nil"/>
              <w:left w:val="nil"/>
              <w:bottom w:val="single" w:sz="4" w:space="0" w:color="auto"/>
              <w:right w:val="single" w:sz="4" w:space="0" w:color="auto"/>
            </w:tcBorders>
            <w:shd w:val="clear" w:color="auto" w:fill="D6E3BC" w:themeFill="accent3" w:themeFillTint="66"/>
            <w:noWrap/>
            <w:vAlign w:val="center"/>
            <w:hideMark/>
          </w:tcPr>
          <w:p w14:paraId="7D1188B3" w14:textId="77777777" w:rsidR="00A153D4" w:rsidRPr="00A153D4" w:rsidRDefault="00A153D4" w:rsidP="009632B2">
            <w:pPr>
              <w:tabs>
                <w:tab w:val="left" w:pos="0"/>
              </w:tabs>
              <w:jc w:val="right"/>
              <w:rPr>
                <w:rFonts w:ascii="Myriad Pro" w:hAnsi="Myriad Pro"/>
                <w:b/>
                <w:sz w:val="20"/>
                <w:szCs w:val="20"/>
              </w:rPr>
            </w:pPr>
            <w:r w:rsidRPr="00A153D4">
              <w:rPr>
                <w:rFonts w:ascii="Myriad Pro" w:hAnsi="Myriad Pro"/>
                <w:b/>
                <w:sz w:val="20"/>
                <w:szCs w:val="20"/>
              </w:rPr>
              <w:t>3 074 617,63</w:t>
            </w:r>
          </w:p>
        </w:tc>
        <w:tc>
          <w:tcPr>
            <w:tcW w:w="859" w:type="pct"/>
            <w:tcBorders>
              <w:top w:val="nil"/>
              <w:left w:val="nil"/>
              <w:bottom w:val="single" w:sz="4" w:space="0" w:color="auto"/>
              <w:right w:val="single" w:sz="4" w:space="0" w:color="auto"/>
            </w:tcBorders>
            <w:shd w:val="clear" w:color="auto" w:fill="D6E3BC" w:themeFill="accent3" w:themeFillTint="66"/>
            <w:noWrap/>
            <w:vAlign w:val="center"/>
            <w:hideMark/>
          </w:tcPr>
          <w:p w14:paraId="24B640A0" w14:textId="77777777" w:rsidR="00A153D4" w:rsidRPr="00A153D4" w:rsidRDefault="00A153D4" w:rsidP="009632B2">
            <w:pPr>
              <w:tabs>
                <w:tab w:val="left" w:pos="0"/>
              </w:tabs>
              <w:jc w:val="right"/>
              <w:rPr>
                <w:rFonts w:ascii="Myriad Pro" w:hAnsi="Myriad Pro"/>
                <w:b/>
                <w:sz w:val="20"/>
                <w:szCs w:val="20"/>
              </w:rPr>
            </w:pPr>
            <w:r w:rsidRPr="00A153D4">
              <w:rPr>
                <w:rFonts w:ascii="Myriad Pro" w:hAnsi="Myriad Pro"/>
                <w:b/>
                <w:sz w:val="20"/>
                <w:szCs w:val="20"/>
              </w:rPr>
              <w:t>2 836 636,00</w:t>
            </w:r>
          </w:p>
        </w:tc>
        <w:tc>
          <w:tcPr>
            <w:tcW w:w="737" w:type="pct"/>
            <w:tcBorders>
              <w:top w:val="nil"/>
              <w:left w:val="nil"/>
              <w:bottom w:val="single" w:sz="4" w:space="0" w:color="auto"/>
              <w:right w:val="single" w:sz="4" w:space="0" w:color="auto"/>
            </w:tcBorders>
            <w:shd w:val="clear" w:color="auto" w:fill="D6E3BC" w:themeFill="accent3" w:themeFillTint="66"/>
            <w:noWrap/>
            <w:vAlign w:val="center"/>
            <w:hideMark/>
          </w:tcPr>
          <w:p w14:paraId="7EDA0EDE" w14:textId="77777777" w:rsidR="00A153D4" w:rsidRPr="00A153D4" w:rsidRDefault="00A153D4" w:rsidP="009632B2">
            <w:pPr>
              <w:tabs>
                <w:tab w:val="left" w:pos="0"/>
              </w:tabs>
              <w:jc w:val="right"/>
              <w:rPr>
                <w:rFonts w:ascii="Myriad Pro" w:hAnsi="Myriad Pro"/>
                <w:b/>
                <w:sz w:val="20"/>
                <w:szCs w:val="20"/>
              </w:rPr>
            </w:pPr>
            <w:r w:rsidRPr="00A153D4">
              <w:rPr>
                <w:rFonts w:ascii="Myriad Pro" w:hAnsi="Myriad Pro"/>
                <w:b/>
                <w:sz w:val="20"/>
                <w:szCs w:val="20"/>
              </w:rPr>
              <w:t>-237 981,63</w:t>
            </w:r>
          </w:p>
        </w:tc>
      </w:tr>
    </w:tbl>
    <w:p w14:paraId="5D607464" w14:textId="77777777" w:rsidR="002E6246" w:rsidRDefault="002E6246" w:rsidP="00A153D4">
      <w:pPr>
        <w:tabs>
          <w:tab w:val="left" w:pos="0"/>
        </w:tabs>
        <w:spacing w:before="240" w:line="360" w:lineRule="auto"/>
        <w:ind w:firstLine="567"/>
        <w:jc w:val="both"/>
        <w:rPr>
          <w:rFonts w:ascii="Myriad Pro" w:hAnsi="Myriad Pro"/>
          <w:sz w:val="26"/>
          <w:szCs w:val="26"/>
        </w:rPr>
      </w:pPr>
      <w:r w:rsidRPr="0061559D">
        <w:rPr>
          <w:rFonts w:ascii="Myriad Pro" w:hAnsi="Myriad Pro"/>
          <w:sz w:val="26"/>
          <w:szCs w:val="26"/>
        </w:rPr>
        <w:t>Согласно таблице расчета выручки Филиала «</w:t>
      </w:r>
      <w:r>
        <w:rPr>
          <w:rFonts w:ascii="Myriad Pro" w:hAnsi="Myriad Pro"/>
          <w:sz w:val="26"/>
          <w:szCs w:val="26"/>
        </w:rPr>
        <w:t>Хакасэнерго</w:t>
      </w:r>
      <w:r w:rsidRPr="0061559D">
        <w:rPr>
          <w:rFonts w:ascii="Myriad Pro" w:hAnsi="Myriad Pro"/>
          <w:sz w:val="26"/>
          <w:szCs w:val="26"/>
        </w:rPr>
        <w:t xml:space="preserve">» на 2019 год Исполнитель </w:t>
      </w:r>
      <w:r>
        <w:rPr>
          <w:rFonts w:ascii="Myriad Pro" w:hAnsi="Myriad Pro"/>
          <w:sz w:val="26"/>
          <w:szCs w:val="26"/>
        </w:rPr>
        <w:t xml:space="preserve">фиксирует отсутствие </w:t>
      </w:r>
      <w:r w:rsidRPr="0061559D">
        <w:rPr>
          <w:rFonts w:ascii="Myriad Pro" w:hAnsi="Myriad Pro"/>
          <w:sz w:val="26"/>
          <w:szCs w:val="26"/>
        </w:rPr>
        <w:t>собираемост</w:t>
      </w:r>
      <w:r>
        <w:rPr>
          <w:rFonts w:ascii="Myriad Pro" w:hAnsi="Myriad Pro"/>
          <w:sz w:val="26"/>
          <w:szCs w:val="26"/>
        </w:rPr>
        <w:t>и</w:t>
      </w:r>
      <w:r w:rsidRPr="0061559D">
        <w:rPr>
          <w:rFonts w:ascii="Myriad Pro" w:hAnsi="Myriad Pro"/>
          <w:sz w:val="26"/>
          <w:szCs w:val="26"/>
        </w:rPr>
        <w:t xml:space="preserve"> </w:t>
      </w:r>
      <w:r>
        <w:rPr>
          <w:rFonts w:ascii="Myriad Pro" w:hAnsi="Myriad Pro"/>
          <w:sz w:val="26"/>
          <w:szCs w:val="26"/>
        </w:rPr>
        <w:t>выручки</w:t>
      </w:r>
      <w:r w:rsidRPr="0061559D">
        <w:rPr>
          <w:rFonts w:ascii="Myriad Pro" w:hAnsi="Myriad Pro"/>
          <w:sz w:val="26"/>
          <w:szCs w:val="26"/>
        </w:rPr>
        <w:t xml:space="preserve"> Филиала в 2019 году исходя из утвержденных тарифов на услуги по передаче электрической энергии по сетям (котловых и для взаиморасчетов с другими ТСО)</w:t>
      </w:r>
      <w:r>
        <w:rPr>
          <w:rFonts w:ascii="Myriad Pro" w:hAnsi="Myriad Pro"/>
          <w:sz w:val="26"/>
          <w:szCs w:val="26"/>
        </w:rPr>
        <w:t xml:space="preserve"> и </w:t>
      </w:r>
      <w:r w:rsidRPr="00BA65DE">
        <w:rPr>
          <w:rFonts w:ascii="Myriad Pro" w:hAnsi="Myriad Pro"/>
          <w:sz w:val="26"/>
          <w:szCs w:val="26"/>
        </w:rPr>
        <w:t>принятых балансовых показателей в качестве знаменателя для расчета тарифа</w:t>
      </w:r>
      <w:r>
        <w:rPr>
          <w:rFonts w:ascii="Myriad Pro" w:hAnsi="Myriad Pro"/>
          <w:sz w:val="26"/>
          <w:szCs w:val="26"/>
        </w:rPr>
        <w:t>. Сумма недополученной товарной выручки Филиала «Хакасэнерго» по передаче электрической энергии по сетям за 2019 год в сравнении с плано</w:t>
      </w:r>
      <w:r w:rsidR="00A153D4">
        <w:rPr>
          <w:rFonts w:ascii="Myriad Pro" w:hAnsi="Myriad Pro"/>
          <w:sz w:val="26"/>
          <w:szCs w:val="26"/>
        </w:rPr>
        <w:t xml:space="preserve">вым размером выручки составила </w:t>
      </w:r>
      <w:r>
        <w:rPr>
          <w:rFonts w:ascii="Myriad Pro" w:hAnsi="Myriad Pro"/>
          <w:sz w:val="26"/>
          <w:szCs w:val="26"/>
        </w:rPr>
        <w:t xml:space="preserve">(-237 981,63) тыс. </w:t>
      </w:r>
      <w:r w:rsidR="009B5426">
        <w:rPr>
          <w:rFonts w:ascii="Myriad Pro" w:hAnsi="Myriad Pro"/>
          <w:sz w:val="26"/>
          <w:szCs w:val="26"/>
        </w:rPr>
        <w:t>руб.</w:t>
      </w:r>
      <w:r>
        <w:rPr>
          <w:rFonts w:ascii="Myriad Pro" w:hAnsi="Myriad Pro"/>
          <w:sz w:val="26"/>
          <w:szCs w:val="26"/>
        </w:rPr>
        <w:t xml:space="preserve"> Однако</w:t>
      </w:r>
      <w:r w:rsidR="00A153D4">
        <w:rPr>
          <w:rFonts w:ascii="Myriad Pro" w:hAnsi="Myriad Pro"/>
          <w:sz w:val="26"/>
          <w:szCs w:val="26"/>
        </w:rPr>
        <w:t>,</w:t>
      </w:r>
      <w:r>
        <w:rPr>
          <w:rFonts w:ascii="Myriad Pro" w:hAnsi="Myriad Pro"/>
          <w:sz w:val="26"/>
          <w:szCs w:val="26"/>
        </w:rPr>
        <w:t xml:space="preserve"> Исполнителем принимается во внимание </w:t>
      </w:r>
      <w:r>
        <w:rPr>
          <w:rFonts w:ascii="Myriad Pro" w:hAnsi="Myriad Pro"/>
          <w:sz w:val="26"/>
          <w:szCs w:val="26"/>
        </w:rPr>
        <w:lastRenderedPageBreak/>
        <w:t>фактический убыток от деятельности п</w:t>
      </w:r>
      <w:r w:rsidR="00A153D4">
        <w:rPr>
          <w:rFonts w:ascii="Myriad Pro" w:hAnsi="Myriad Pro"/>
          <w:sz w:val="26"/>
          <w:szCs w:val="26"/>
        </w:rPr>
        <w:t xml:space="preserve">редприятия за 2019 год в сумме </w:t>
      </w:r>
      <w:r>
        <w:rPr>
          <w:rFonts w:ascii="Myriad Pro" w:hAnsi="Myriad Pro"/>
          <w:sz w:val="26"/>
          <w:szCs w:val="26"/>
        </w:rPr>
        <w:t xml:space="preserve">(-633 541,15) тыс. </w:t>
      </w:r>
      <w:r w:rsidR="009B5426">
        <w:rPr>
          <w:rFonts w:ascii="Myriad Pro" w:hAnsi="Myriad Pro"/>
          <w:sz w:val="26"/>
          <w:szCs w:val="26"/>
        </w:rPr>
        <w:t>руб.</w:t>
      </w:r>
      <w:r>
        <w:rPr>
          <w:rFonts w:ascii="Myriad Pro" w:hAnsi="Myriad Pro"/>
          <w:sz w:val="26"/>
          <w:szCs w:val="26"/>
        </w:rPr>
        <w:t>, отраженный в опубликованной на официальном сайте в сети Интернет отчетной форме «</w:t>
      </w:r>
      <w:r w:rsidRPr="00DF6053">
        <w:rPr>
          <w:rFonts w:ascii="Myriad Pro" w:hAnsi="Myriad Pro"/>
          <w:sz w:val="26"/>
          <w:szCs w:val="26"/>
        </w:rPr>
        <w:t>Форма раскрытия информации о структуре и объемах затрат</w:t>
      </w:r>
      <w:r>
        <w:rPr>
          <w:rFonts w:ascii="Myriad Pro" w:hAnsi="Myriad Pro"/>
          <w:sz w:val="26"/>
          <w:szCs w:val="26"/>
        </w:rPr>
        <w:t xml:space="preserve"> </w:t>
      </w:r>
      <w:r w:rsidRPr="00DF6053">
        <w:rPr>
          <w:rFonts w:ascii="Myriad Pro" w:hAnsi="Myriad Pro"/>
          <w:sz w:val="26"/>
          <w:szCs w:val="26"/>
        </w:rPr>
        <w:t>на оказание услуг по передаче электрической энергии сетевыми</w:t>
      </w:r>
      <w:r>
        <w:rPr>
          <w:rFonts w:ascii="Myriad Pro" w:hAnsi="Myriad Pro"/>
          <w:sz w:val="26"/>
          <w:szCs w:val="26"/>
        </w:rPr>
        <w:t xml:space="preserve"> </w:t>
      </w:r>
      <w:r w:rsidRPr="00DF6053">
        <w:rPr>
          <w:rFonts w:ascii="Myriad Pro" w:hAnsi="Myriad Pro"/>
          <w:sz w:val="26"/>
          <w:szCs w:val="26"/>
        </w:rPr>
        <w:t>организациями, регулирование деятельности которых осуществляется</w:t>
      </w:r>
      <w:r>
        <w:rPr>
          <w:rFonts w:ascii="Myriad Pro" w:hAnsi="Myriad Pro"/>
          <w:sz w:val="26"/>
          <w:szCs w:val="26"/>
        </w:rPr>
        <w:t xml:space="preserve"> </w:t>
      </w:r>
      <w:r w:rsidRPr="00DF6053">
        <w:rPr>
          <w:rFonts w:ascii="Myriad Pro" w:hAnsi="Myriad Pro"/>
          <w:sz w:val="26"/>
          <w:szCs w:val="26"/>
        </w:rPr>
        <w:t>методом долгосрочной индексации необходимой валовой выручки</w:t>
      </w:r>
      <w:r>
        <w:rPr>
          <w:rFonts w:ascii="Myriad Pro" w:hAnsi="Myriad Pro"/>
          <w:sz w:val="26"/>
          <w:szCs w:val="26"/>
        </w:rPr>
        <w:t xml:space="preserve">», следовательно, потраченный Филиалом «Хакасэнерго» на ведение своей производственно-хозяйственной деятельности в 2019 году объем финансовых средств составил 3 470 177,15 тыс. </w:t>
      </w:r>
      <w:r w:rsidR="009B5426">
        <w:rPr>
          <w:rFonts w:ascii="Myriad Pro" w:hAnsi="Myriad Pro"/>
          <w:sz w:val="26"/>
          <w:szCs w:val="26"/>
        </w:rPr>
        <w:t>руб.</w:t>
      </w:r>
      <w:r>
        <w:rPr>
          <w:rFonts w:ascii="Myriad Pro" w:hAnsi="Myriad Pro"/>
          <w:sz w:val="26"/>
          <w:szCs w:val="26"/>
        </w:rPr>
        <w:t xml:space="preserve"> (2 836 636 тыс. </w:t>
      </w:r>
      <w:r w:rsidR="009B5426">
        <w:rPr>
          <w:rFonts w:ascii="Myriad Pro" w:hAnsi="Myriad Pro"/>
          <w:sz w:val="26"/>
          <w:szCs w:val="26"/>
        </w:rPr>
        <w:t>руб.</w:t>
      </w:r>
      <w:r>
        <w:rPr>
          <w:rFonts w:ascii="Myriad Pro" w:hAnsi="Myriad Pro"/>
          <w:sz w:val="26"/>
          <w:szCs w:val="26"/>
        </w:rPr>
        <w:t xml:space="preserve"> фактической выучки + </w:t>
      </w:r>
      <w:r w:rsidRPr="00E611C0">
        <w:rPr>
          <w:rFonts w:ascii="Myriad Pro" w:hAnsi="Myriad Pro"/>
          <w:sz w:val="26"/>
          <w:szCs w:val="26"/>
        </w:rPr>
        <w:t>633 541,15</w:t>
      </w:r>
      <w:r>
        <w:rPr>
          <w:rFonts w:ascii="Myriad Pro" w:hAnsi="Myriad Pro"/>
          <w:sz w:val="26"/>
          <w:szCs w:val="26"/>
        </w:rPr>
        <w:t xml:space="preserve"> тыс. </w:t>
      </w:r>
      <w:r w:rsidR="009B5426">
        <w:rPr>
          <w:rFonts w:ascii="Myriad Pro" w:hAnsi="Myriad Pro"/>
          <w:sz w:val="26"/>
          <w:szCs w:val="26"/>
        </w:rPr>
        <w:t>руб.</w:t>
      </w:r>
      <w:r>
        <w:rPr>
          <w:rFonts w:ascii="Myriad Pro" w:hAnsi="Myriad Pro"/>
          <w:sz w:val="26"/>
          <w:szCs w:val="26"/>
        </w:rPr>
        <w:t xml:space="preserve"> убытка).</w:t>
      </w:r>
    </w:p>
    <w:p w14:paraId="585E0960"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Далее Исполнителем рассматривается структура фактической выручки за услуги по передаче электрической энергии по сетям </w:t>
      </w:r>
      <w:r w:rsidR="00A153D4">
        <w:rPr>
          <w:rFonts w:ascii="Myriad Pro" w:hAnsi="Myriad Pro"/>
          <w:sz w:val="26"/>
          <w:szCs w:val="26"/>
        </w:rPr>
        <w:t>ф</w:t>
      </w:r>
      <w:r>
        <w:rPr>
          <w:rFonts w:ascii="Myriad Pro" w:hAnsi="Myriad Pro"/>
          <w:sz w:val="26"/>
          <w:szCs w:val="26"/>
        </w:rPr>
        <w:t>илиала «Хакасэнерго» за 2019 год в разрезе групп потребителей:</w:t>
      </w:r>
    </w:p>
    <w:p w14:paraId="2A9A9B0B" w14:textId="77777777" w:rsidR="002E6246" w:rsidRDefault="002E6246" w:rsidP="002E6246">
      <w:pPr>
        <w:tabs>
          <w:tab w:val="left" w:pos="0"/>
        </w:tabs>
        <w:spacing w:line="360" w:lineRule="auto"/>
        <w:ind w:firstLine="567"/>
        <w:jc w:val="both"/>
        <w:rPr>
          <w:rFonts w:ascii="Myriad Pro" w:hAnsi="Myriad Pro"/>
          <w:sz w:val="26"/>
          <w:szCs w:val="26"/>
        </w:rPr>
      </w:pPr>
    </w:p>
    <w:p w14:paraId="083AAF72" w14:textId="77777777" w:rsidR="002E6246" w:rsidRDefault="002E6246" w:rsidP="002E6246">
      <w:pPr>
        <w:jc w:val="center"/>
        <w:rPr>
          <w:rFonts w:ascii="Myriad Pro" w:hAnsi="Myriad Pro"/>
          <w:sz w:val="16"/>
          <w:szCs w:val="16"/>
        </w:rPr>
        <w:sectPr w:rsidR="002E6246" w:rsidSect="007A377A">
          <w:pgSz w:w="11906" w:h="16838"/>
          <w:pgMar w:top="1134" w:right="849" w:bottom="1134" w:left="1701" w:header="708" w:footer="708" w:gutter="0"/>
          <w:cols w:space="708"/>
          <w:docGrid w:linePitch="360"/>
        </w:sectPr>
      </w:pPr>
    </w:p>
    <w:tbl>
      <w:tblPr>
        <w:tblW w:w="14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1218"/>
        <w:gridCol w:w="946"/>
        <w:gridCol w:w="1081"/>
        <w:gridCol w:w="947"/>
        <w:gridCol w:w="1224"/>
        <w:gridCol w:w="1211"/>
        <w:gridCol w:w="1083"/>
        <w:gridCol w:w="17"/>
        <w:gridCol w:w="1199"/>
        <w:gridCol w:w="1218"/>
        <w:gridCol w:w="1218"/>
        <w:gridCol w:w="1087"/>
        <w:gridCol w:w="22"/>
      </w:tblGrid>
      <w:tr w:rsidR="00A153D4" w:rsidRPr="00EB74BF" w14:paraId="1A2BB59D" w14:textId="77777777" w:rsidTr="009632B2">
        <w:trPr>
          <w:gridAfter w:val="1"/>
          <w:wAfter w:w="22" w:type="dxa"/>
          <w:trHeight w:val="393"/>
          <w:tblHeader/>
          <w:jc w:val="center"/>
        </w:trPr>
        <w:tc>
          <w:tcPr>
            <w:tcW w:w="22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94F9A" w14:textId="77777777" w:rsidR="00A153D4" w:rsidRPr="00EB74BF" w:rsidRDefault="00A153D4" w:rsidP="007A377A">
            <w:pPr>
              <w:jc w:val="center"/>
              <w:rPr>
                <w:rFonts w:ascii="Myriad Pro" w:hAnsi="Myriad Pro"/>
                <w:color w:val="FFFFFF" w:themeColor="background1"/>
                <w:sz w:val="18"/>
                <w:szCs w:val="18"/>
              </w:rPr>
            </w:pPr>
            <w:r w:rsidRPr="00EB74BF">
              <w:rPr>
                <w:rFonts w:ascii="Myriad Pro" w:hAnsi="Myriad Pro"/>
                <w:color w:val="FFFFFF" w:themeColor="background1"/>
                <w:sz w:val="18"/>
                <w:szCs w:val="18"/>
              </w:rPr>
              <w:lastRenderedPageBreak/>
              <w:t>Наименование</w:t>
            </w:r>
          </w:p>
          <w:p w14:paraId="391FA0B6" w14:textId="77777777" w:rsidR="00A153D4" w:rsidRPr="00CD43FF" w:rsidRDefault="00A153D4" w:rsidP="007A377A">
            <w:pPr>
              <w:jc w:val="center"/>
              <w:rPr>
                <w:rFonts w:ascii="Myriad Pro" w:hAnsi="Myriad Pro"/>
                <w:color w:val="FFFFFF" w:themeColor="background1"/>
                <w:sz w:val="18"/>
                <w:szCs w:val="18"/>
              </w:rPr>
            </w:pPr>
          </w:p>
        </w:tc>
        <w:tc>
          <w:tcPr>
            <w:tcW w:w="21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530D3"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Двухставочный тариф</w:t>
            </w:r>
          </w:p>
        </w:tc>
        <w:tc>
          <w:tcPr>
            <w:tcW w:w="108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E0EC5CC"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Односта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 xml:space="preserve">вочный тариф </w:t>
            </w:r>
          </w:p>
        </w:tc>
        <w:tc>
          <w:tcPr>
            <w:tcW w:w="94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C71753"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 xml:space="preserve">Мощность </w:t>
            </w:r>
          </w:p>
        </w:tc>
        <w:tc>
          <w:tcPr>
            <w:tcW w:w="3535"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69A80"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Полезный отпуск э/э</w:t>
            </w:r>
          </w:p>
        </w:tc>
        <w:tc>
          <w:tcPr>
            <w:tcW w:w="4722"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2080E"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 xml:space="preserve">Выручка </w:t>
            </w:r>
          </w:p>
        </w:tc>
      </w:tr>
      <w:tr w:rsidR="00A153D4" w:rsidRPr="00EB74BF" w14:paraId="68E7D3A6" w14:textId="77777777" w:rsidTr="009632B2">
        <w:trPr>
          <w:gridAfter w:val="1"/>
          <w:wAfter w:w="22" w:type="dxa"/>
          <w:trHeight w:val="1059"/>
          <w:tblHeader/>
          <w:jc w:val="center"/>
        </w:trPr>
        <w:tc>
          <w:tcPr>
            <w:tcW w:w="22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3082E" w14:textId="77777777" w:rsidR="00A153D4" w:rsidRPr="00CD43FF" w:rsidRDefault="00A153D4" w:rsidP="007A377A">
            <w:pPr>
              <w:rPr>
                <w:rFonts w:ascii="Myriad Pro" w:hAnsi="Myriad Pro"/>
                <w:color w:val="FFFFFF" w:themeColor="background1"/>
                <w:sz w:val="18"/>
                <w:szCs w:val="18"/>
              </w:rPr>
            </w:pPr>
          </w:p>
        </w:tc>
        <w:tc>
          <w:tcPr>
            <w:tcW w:w="12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D8369"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Тариф на содержа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ние (мощность)</w:t>
            </w:r>
          </w:p>
        </w:tc>
        <w:tc>
          <w:tcPr>
            <w:tcW w:w="9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71D8C"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Тариф  на технолог. расход э/э</w:t>
            </w:r>
          </w:p>
        </w:tc>
        <w:tc>
          <w:tcPr>
            <w:tcW w:w="1081" w:type="dxa"/>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08E56BDD" w14:textId="77777777" w:rsidR="00A153D4" w:rsidRPr="00CD43FF" w:rsidRDefault="00A153D4" w:rsidP="007A377A">
            <w:pPr>
              <w:rPr>
                <w:rFonts w:ascii="Myriad Pro" w:hAnsi="Myriad Pro"/>
                <w:color w:val="FFFFFF" w:themeColor="background1"/>
                <w:sz w:val="18"/>
                <w:szCs w:val="18"/>
              </w:rPr>
            </w:pPr>
          </w:p>
        </w:tc>
        <w:tc>
          <w:tcPr>
            <w:tcW w:w="947" w:type="dxa"/>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6467B541" w14:textId="77777777" w:rsidR="00A153D4" w:rsidRPr="00CD43FF" w:rsidRDefault="00A153D4" w:rsidP="007A377A">
            <w:pPr>
              <w:rPr>
                <w:rFonts w:ascii="Myriad Pro" w:hAnsi="Myriad Pro"/>
                <w:color w:val="FFFFFF" w:themeColor="background1"/>
                <w:sz w:val="18"/>
                <w:szCs w:val="18"/>
              </w:rPr>
            </w:pPr>
          </w:p>
        </w:tc>
        <w:tc>
          <w:tcPr>
            <w:tcW w:w="3535"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172C0" w14:textId="77777777" w:rsidR="00A153D4" w:rsidRPr="00CD43FF" w:rsidRDefault="00A153D4" w:rsidP="007A377A">
            <w:pPr>
              <w:rPr>
                <w:rFonts w:ascii="Myriad Pro" w:hAnsi="Myriad Pro"/>
                <w:color w:val="FFFFFF" w:themeColor="background1"/>
                <w:sz w:val="18"/>
                <w:szCs w:val="18"/>
              </w:rPr>
            </w:pPr>
          </w:p>
        </w:tc>
        <w:tc>
          <w:tcPr>
            <w:tcW w:w="472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C1E6B" w14:textId="77777777" w:rsidR="00A153D4" w:rsidRPr="00CD43FF" w:rsidRDefault="00A153D4" w:rsidP="007A377A">
            <w:pPr>
              <w:rPr>
                <w:rFonts w:ascii="Myriad Pro" w:hAnsi="Myriad Pro"/>
                <w:color w:val="FFFFFF" w:themeColor="background1"/>
                <w:sz w:val="18"/>
                <w:szCs w:val="18"/>
              </w:rPr>
            </w:pPr>
          </w:p>
        </w:tc>
      </w:tr>
      <w:tr w:rsidR="00A153D4" w:rsidRPr="00EB74BF" w14:paraId="26904454" w14:textId="77777777" w:rsidTr="009632B2">
        <w:trPr>
          <w:gridAfter w:val="1"/>
          <w:wAfter w:w="22" w:type="dxa"/>
          <w:trHeight w:val="590"/>
          <w:tblHeader/>
          <w:jc w:val="center"/>
        </w:trPr>
        <w:tc>
          <w:tcPr>
            <w:tcW w:w="22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F6CE9" w14:textId="77777777" w:rsidR="00A153D4" w:rsidRPr="00CD43FF" w:rsidRDefault="00A153D4" w:rsidP="007A377A">
            <w:pPr>
              <w:rPr>
                <w:rFonts w:ascii="Myriad Pro" w:hAnsi="Myriad Pro"/>
                <w:color w:val="FFFFFF" w:themeColor="background1"/>
                <w:sz w:val="18"/>
                <w:szCs w:val="18"/>
              </w:rPr>
            </w:pPr>
          </w:p>
        </w:tc>
        <w:tc>
          <w:tcPr>
            <w:tcW w:w="12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1E5D0" w14:textId="77777777" w:rsidR="00A153D4" w:rsidRPr="00CD43FF" w:rsidRDefault="00A153D4" w:rsidP="007A377A">
            <w:pPr>
              <w:rPr>
                <w:rFonts w:ascii="Myriad Pro" w:hAnsi="Myriad Pro"/>
                <w:color w:val="FFFFFF" w:themeColor="background1"/>
                <w:sz w:val="18"/>
                <w:szCs w:val="18"/>
              </w:rPr>
            </w:pPr>
          </w:p>
        </w:tc>
        <w:tc>
          <w:tcPr>
            <w:tcW w:w="9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A14C2" w14:textId="77777777" w:rsidR="00A153D4" w:rsidRPr="00CD43FF" w:rsidRDefault="00A153D4" w:rsidP="007A377A">
            <w:pPr>
              <w:rPr>
                <w:rFonts w:ascii="Myriad Pro" w:hAnsi="Myriad Pro"/>
                <w:color w:val="FFFFFF" w:themeColor="background1"/>
                <w:sz w:val="18"/>
                <w:szCs w:val="18"/>
              </w:rPr>
            </w:pPr>
          </w:p>
        </w:tc>
        <w:tc>
          <w:tcPr>
            <w:tcW w:w="108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B3928" w14:textId="77777777" w:rsidR="00A153D4" w:rsidRPr="00CD43FF" w:rsidRDefault="00A153D4" w:rsidP="007A377A">
            <w:pPr>
              <w:rPr>
                <w:rFonts w:ascii="Myriad Pro" w:hAnsi="Myriad Pro"/>
                <w:color w:val="FFFFFF" w:themeColor="background1"/>
                <w:sz w:val="18"/>
                <w:szCs w:val="18"/>
              </w:rPr>
            </w:pPr>
          </w:p>
        </w:tc>
        <w:tc>
          <w:tcPr>
            <w:tcW w:w="94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C95D7" w14:textId="77777777" w:rsidR="00A153D4" w:rsidRPr="00CD43FF" w:rsidRDefault="00A153D4" w:rsidP="007A377A">
            <w:pPr>
              <w:rPr>
                <w:rFonts w:ascii="Myriad Pro" w:hAnsi="Myriad Pro"/>
                <w:color w:val="FFFFFF" w:themeColor="background1"/>
                <w:sz w:val="18"/>
                <w:szCs w:val="18"/>
              </w:rPr>
            </w:pP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D1892"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Всего, в т.ч.:</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46D1C" w14:textId="77777777" w:rsidR="00A153D4" w:rsidRPr="00CD43FF" w:rsidRDefault="00A153D4" w:rsidP="007A377A">
            <w:pPr>
              <w:jc w:val="center"/>
              <w:rPr>
                <w:rFonts w:ascii="Myriad Pro" w:hAnsi="Myriad Pro"/>
                <w:color w:val="FFFFFF" w:themeColor="background1"/>
                <w:sz w:val="18"/>
                <w:szCs w:val="18"/>
              </w:rPr>
            </w:pPr>
            <w:r w:rsidRPr="00EB74BF">
              <w:rPr>
                <w:rFonts w:ascii="Myriad Pro" w:hAnsi="Myriad Pro"/>
                <w:color w:val="FFFFFF" w:themeColor="background1"/>
                <w:sz w:val="18"/>
                <w:szCs w:val="18"/>
              </w:rPr>
              <w:t>О</w:t>
            </w:r>
            <w:r w:rsidRPr="00CD43FF">
              <w:rPr>
                <w:rFonts w:ascii="Myriad Pro" w:hAnsi="Myriad Pro"/>
                <w:color w:val="FFFFFF" w:themeColor="background1"/>
                <w:sz w:val="18"/>
                <w:szCs w:val="18"/>
              </w:rPr>
              <w:t>дноста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вочные потребители</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A9D5F" w14:textId="77777777" w:rsidR="00A153D4" w:rsidRPr="00CD43FF" w:rsidRDefault="00A153D4" w:rsidP="007A377A">
            <w:pPr>
              <w:jc w:val="center"/>
              <w:rPr>
                <w:rFonts w:ascii="Myriad Pro" w:hAnsi="Myriad Pro"/>
                <w:color w:val="FFFFFF" w:themeColor="background1"/>
                <w:sz w:val="18"/>
                <w:szCs w:val="18"/>
              </w:rPr>
            </w:pPr>
            <w:r w:rsidRPr="00EB74BF">
              <w:rPr>
                <w:rFonts w:ascii="Myriad Pro" w:hAnsi="Myriad Pro"/>
                <w:color w:val="FFFFFF" w:themeColor="background1"/>
                <w:sz w:val="18"/>
                <w:szCs w:val="18"/>
              </w:rPr>
              <w:t>Д</w:t>
            </w:r>
            <w:r w:rsidRPr="00CD43FF">
              <w:rPr>
                <w:rFonts w:ascii="Myriad Pro" w:hAnsi="Myriad Pro"/>
                <w:color w:val="FFFFFF" w:themeColor="background1"/>
                <w:sz w:val="18"/>
                <w:szCs w:val="18"/>
              </w:rPr>
              <w:t>ву</w:t>
            </w:r>
            <w:r>
              <w:rPr>
                <w:rFonts w:ascii="Myriad Pro" w:hAnsi="Myriad Pro"/>
                <w:color w:val="FFFFFF" w:themeColor="background1"/>
                <w:sz w:val="18"/>
                <w:szCs w:val="18"/>
              </w:rPr>
              <w:t>х</w:t>
            </w:r>
            <w:r w:rsidRPr="00CD43FF">
              <w:rPr>
                <w:rFonts w:ascii="Myriad Pro" w:hAnsi="Myriad Pro"/>
                <w:color w:val="FFFFFF" w:themeColor="background1"/>
                <w:sz w:val="18"/>
                <w:szCs w:val="18"/>
              </w:rPr>
              <w:t>ста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 xml:space="preserve">вочные </w:t>
            </w:r>
          </w:p>
        </w:tc>
        <w:tc>
          <w:tcPr>
            <w:tcW w:w="12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402F4"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Всего, в т.ч.:</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22263" w14:textId="77777777" w:rsidR="00A153D4" w:rsidRPr="00CD43FF" w:rsidRDefault="00A153D4" w:rsidP="007A377A">
            <w:pPr>
              <w:jc w:val="center"/>
              <w:rPr>
                <w:rFonts w:ascii="Myriad Pro" w:hAnsi="Myriad Pro"/>
                <w:color w:val="FFFFFF" w:themeColor="background1"/>
                <w:sz w:val="18"/>
                <w:szCs w:val="18"/>
              </w:rPr>
            </w:pPr>
            <w:r w:rsidRPr="00EB74BF">
              <w:rPr>
                <w:rFonts w:ascii="Myriad Pro" w:hAnsi="Myriad Pro"/>
                <w:color w:val="FFFFFF" w:themeColor="background1"/>
                <w:sz w:val="18"/>
                <w:szCs w:val="18"/>
              </w:rPr>
              <w:t>О</w:t>
            </w:r>
            <w:r w:rsidRPr="00CD43FF">
              <w:rPr>
                <w:rFonts w:ascii="Myriad Pro" w:hAnsi="Myriad Pro"/>
                <w:color w:val="FFFFFF" w:themeColor="background1"/>
                <w:sz w:val="18"/>
                <w:szCs w:val="18"/>
              </w:rPr>
              <w:t>дноста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вочный</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DD7F9"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на содержание</w:t>
            </w:r>
            <w:r w:rsidRPr="00CD43FF">
              <w:rPr>
                <w:rFonts w:ascii="Myriad Pro" w:hAnsi="Myriad Pro"/>
                <w:color w:val="FFFFFF" w:themeColor="background1"/>
                <w:sz w:val="18"/>
                <w:szCs w:val="18"/>
              </w:rPr>
              <w:br/>
              <w:t>(двухста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вочный)</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36B83" w14:textId="77777777" w:rsidR="00A153D4" w:rsidRPr="00CD43FF" w:rsidRDefault="00A153D4"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на потери (двухста</w:t>
            </w:r>
            <w:r w:rsidRPr="00EB74BF">
              <w:rPr>
                <w:rFonts w:ascii="Myriad Pro" w:hAnsi="Myriad Pro"/>
                <w:color w:val="FFFFFF" w:themeColor="background1"/>
                <w:sz w:val="18"/>
                <w:szCs w:val="18"/>
              </w:rPr>
              <w:t>-</w:t>
            </w:r>
            <w:r w:rsidRPr="00CD43FF">
              <w:rPr>
                <w:rFonts w:ascii="Myriad Pro" w:hAnsi="Myriad Pro"/>
                <w:color w:val="FFFFFF" w:themeColor="background1"/>
                <w:sz w:val="18"/>
                <w:szCs w:val="18"/>
              </w:rPr>
              <w:t>вочный)</w:t>
            </w:r>
          </w:p>
        </w:tc>
      </w:tr>
      <w:tr w:rsidR="002E6246" w:rsidRPr="00EB74BF" w14:paraId="3FEAEACC" w14:textId="77777777" w:rsidTr="00A153D4">
        <w:trPr>
          <w:gridAfter w:val="1"/>
          <w:wAfter w:w="22" w:type="dxa"/>
          <w:trHeight w:val="317"/>
          <w:tblHeader/>
          <w:jc w:val="center"/>
        </w:trPr>
        <w:tc>
          <w:tcPr>
            <w:tcW w:w="2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A05CA"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Ед.измерения</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CBD7F"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руб./МВт. мес.</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E83EF"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руб./МВтч.</w:t>
            </w:r>
          </w:p>
        </w:tc>
        <w:tc>
          <w:tcPr>
            <w:tcW w:w="1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836A6"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руб./МВтч.</w:t>
            </w:r>
          </w:p>
        </w:tc>
        <w:tc>
          <w:tcPr>
            <w:tcW w:w="9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55B72"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МВт</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1CF6D"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кВт.ч.</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F461D"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кВт.ч.</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1A53F"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кВт.ч.</w:t>
            </w:r>
          </w:p>
        </w:tc>
        <w:tc>
          <w:tcPr>
            <w:tcW w:w="12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D2C25"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руб.</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33B24"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руб.</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0BAA7"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руб.</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58C0E"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тыс. руб.</w:t>
            </w:r>
          </w:p>
        </w:tc>
      </w:tr>
      <w:tr w:rsidR="002E6246" w:rsidRPr="00EB74BF" w14:paraId="0557D0B8" w14:textId="77777777" w:rsidTr="00A153D4">
        <w:trPr>
          <w:gridAfter w:val="1"/>
          <w:wAfter w:w="22" w:type="dxa"/>
          <w:trHeight w:val="317"/>
          <w:tblHeader/>
          <w:jc w:val="center"/>
        </w:trPr>
        <w:tc>
          <w:tcPr>
            <w:tcW w:w="2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E7BBD"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2</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DBD28"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3</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E638C"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4</w:t>
            </w:r>
          </w:p>
        </w:tc>
        <w:tc>
          <w:tcPr>
            <w:tcW w:w="1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DDEA7"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5</w:t>
            </w:r>
          </w:p>
        </w:tc>
        <w:tc>
          <w:tcPr>
            <w:tcW w:w="9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3A2FC"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6</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049D5"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7</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D3145"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8</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7E316"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9</w:t>
            </w:r>
          </w:p>
        </w:tc>
        <w:tc>
          <w:tcPr>
            <w:tcW w:w="12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F6D40"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10</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F1B2C"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11</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25F8C"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12</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83B4E" w14:textId="77777777" w:rsidR="002E6246" w:rsidRPr="00CD43FF" w:rsidRDefault="002E6246" w:rsidP="007A377A">
            <w:pPr>
              <w:jc w:val="center"/>
              <w:rPr>
                <w:rFonts w:ascii="Myriad Pro" w:hAnsi="Myriad Pro"/>
                <w:color w:val="FFFFFF" w:themeColor="background1"/>
                <w:sz w:val="18"/>
                <w:szCs w:val="18"/>
              </w:rPr>
            </w:pPr>
            <w:r w:rsidRPr="00CD43FF">
              <w:rPr>
                <w:rFonts w:ascii="Myriad Pro" w:hAnsi="Myriad Pro"/>
                <w:color w:val="FFFFFF" w:themeColor="background1"/>
                <w:sz w:val="18"/>
                <w:szCs w:val="18"/>
              </w:rPr>
              <w:t>13</w:t>
            </w:r>
          </w:p>
        </w:tc>
      </w:tr>
      <w:tr w:rsidR="002E6246" w:rsidRPr="00EB74BF" w14:paraId="27E918BF" w14:textId="77777777" w:rsidTr="00EA3177">
        <w:trPr>
          <w:trHeight w:val="267"/>
          <w:jc w:val="center"/>
        </w:trPr>
        <w:tc>
          <w:tcPr>
            <w:tcW w:w="14764" w:type="dxa"/>
            <w:gridSpan w:val="14"/>
            <w:shd w:val="clear" w:color="auto" w:fill="D6E3BC" w:themeFill="accent3" w:themeFillTint="66"/>
            <w:noWrap/>
            <w:vAlign w:val="center"/>
            <w:hideMark/>
          </w:tcPr>
          <w:p w14:paraId="14EECADC"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xml:space="preserve">Доходная часть по котловым тарифам </w:t>
            </w:r>
          </w:p>
        </w:tc>
      </w:tr>
      <w:tr w:rsidR="002E6246" w:rsidRPr="00EB74BF" w14:paraId="4A92E36B" w14:textId="77777777" w:rsidTr="00EA3177">
        <w:trPr>
          <w:gridAfter w:val="1"/>
          <w:wAfter w:w="22" w:type="dxa"/>
          <w:trHeight w:val="272"/>
          <w:jc w:val="center"/>
        </w:trPr>
        <w:tc>
          <w:tcPr>
            <w:tcW w:w="2293" w:type="dxa"/>
            <w:shd w:val="clear" w:color="auto" w:fill="auto"/>
            <w:vAlign w:val="center"/>
            <w:hideMark/>
          </w:tcPr>
          <w:p w14:paraId="34672226"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Всего:</w:t>
            </w:r>
          </w:p>
        </w:tc>
        <w:tc>
          <w:tcPr>
            <w:tcW w:w="1218" w:type="dxa"/>
            <w:shd w:val="clear" w:color="auto" w:fill="auto"/>
            <w:vAlign w:val="center"/>
            <w:hideMark/>
          </w:tcPr>
          <w:p w14:paraId="7395D1C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694 495,2</w:t>
            </w:r>
          </w:p>
        </w:tc>
        <w:tc>
          <w:tcPr>
            <w:tcW w:w="946" w:type="dxa"/>
            <w:shd w:val="clear" w:color="auto" w:fill="auto"/>
            <w:vAlign w:val="center"/>
            <w:hideMark/>
          </w:tcPr>
          <w:p w14:paraId="559DFEE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4,1</w:t>
            </w:r>
          </w:p>
        </w:tc>
        <w:tc>
          <w:tcPr>
            <w:tcW w:w="1081" w:type="dxa"/>
            <w:shd w:val="clear" w:color="auto" w:fill="auto"/>
            <w:vAlign w:val="center"/>
            <w:hideMark/>
          </w:tcPr>
          <w:p w14:paraId="29480F7A"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1 180,2</w:t>
            </w:r>
          </w:p>
        </w:tc>
        <w:tc>
          <w:tcPr>
            <w:tcW w:w="947" w:type="dxa"/>
            <w:shd w:val="clear" w:color="auto" w:fill="auto"/>
            <w:vAlign w:val="center"/>
            <w:hideMark/>
          </w:tcPr>
          <w:p w14:paraId="4C8679F6"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11,4</w:t>
            </w:r>
          </w:p>
        </w:tc>
        <w:tc>
          <w:tcPr>
            <w:tcW w:w="1224" w:type="dxa"/>
            <w:shd w:val="clear" w:color="auto" w:fill="auto"/>
            <w:vAlign w:val="center"/>
            <w:hideMark/>
          </w:tcPr>
          <w:p w14:paraId="5E01A683"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2 037 664,3</w:t>
            </w:r>
          </w:p>
        </w:tc>
        <w:tc>
          <w:tcPr>
            <w:tcW w:w="1211" w:type="dxa"/>
            <w:shd w:val="clear" w:color="auto" w:fill="auto"/>
            <w:vAlign w:val="center"/>
            <w:hideMark/>
          </w:tcPr>
          <w:p w14:paraId="005DC8C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1 931 303,1</w:t>
            </w:r>
          </w:p>
        </w:tc>
        <w:tc>
          <w:tcPr>
            <w:tcW w:w="1083" w:type="dxa"/>
            <w:shd w:val="clear" w:color="auto" w:fill="auto"/>
            <w:vAlign w:val="center"/>
            <w:hideMark/>
          </w:tcPr>
          <w:p w14:paraId="28EB73CC"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106 361,1</w:t>
            </w:r>
          </w:p>
        </w:tc>
        <w:tc>
          <w:tcPr>
            <w:tcW w:w="1216" w:type="dxa"/>
            <w:gridSpan w:val="2"/>
            <w:shd w:val="clear" w:color="auto" w:fill="auto"/>
            <w:vAlign w:val="center"/>
            <w:hideMark/>
          </w:tcPr>
          <w:p w14:paraId="6BC6313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2 404 935,4</w:t>
            </w:r>
          </w:p>
        </w:tc>
        <w:tc>
          <w:tcPr>
            <w:tcW w:w="1218" w:type="dxa"/>
            <w:shd w:val="clear" w:color="auto" w:fill="auto"/>
            <w:vAlign w:val="center"/>
            <w:hideMark/>
          </w:tcPr>
          <w:p w14:paraId="2D5B5750"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2 301 933,8</w:t>
            </w:r>
          </w:p>
        </w:tc>
        <w:tc>
          <w:tcPr>
            <w:tcW w:w="1218" w:type="dxa"/>
            <w:shd w:val="clear" w:color="auto" w:fill="auto"/>
            <w:vAlign w:val="center"/>
            <w:hideMark/>
          </w:tcPr>
          <w:p w14:paraId="2431586E"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94 592,3</w:t>
            </w:r>
          </w:p>
        </w:tc>
        <w:tc>
          <w:tcPr>
            <w:tcW w:w="1087" w:type="dxa"/>
            <w:shd w:val="clear" w:color="auto" w:fill="auto"/>
            <w:vAlign w:val="center"/>
            <w:hideMark/>
          </w:tcPr>
          <w:p w14:paraId="141A2890"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8 409,3</w:t>
            </w:r>
          </w:p>
        </w:tc>
      </w:tr>
      <w:tr w:rsidR="002E6246" w:rsidRPr="00EB74BF" w14:paraId="185CE40A" w14:textId="77777777" w:rsidTr="00A153D4">
        <w:trPr>
          <w:gridAfter w:val="1"/>
          <w:wAfter w:w="22" w:type="dxa"/>
          <w:trHeight w:val="317"/>
          <w:jc w:val="center"/>
        </w:trPr>
        <w:tc>
          <w:tcPr>
            <w:tcW w:w="2293" w:type="dxa"/>
            <w:shd w:val="clear" w:color="auto" w:fill="auto"/>
            <w:vAlign w:val="center"/>
            <w:hideMark/>
          </w:tcPr>
          <w:p w14:paraId="002B682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ВН </w:t>
            </w:r>
          </w:p>
        </w:tc>
        <w:tc>
          <w:tcPr>
            <w:tcW w:w="1218" w:type="dxa"/>
            <w:shd w:val="clear" w:color="auto" w:fill="auto"/>
            <w:vAlign w:val="center"/>
            <w:hideMark/>
          </w:tcPr>
          <w:p w14:paraId="1C4833D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546 223,2</w:t>
            </w:r>
          </w:p>
        </w:tc>
        <w:tc>
          <w:tcPr>
            <w:tcW w:w="946" w:type="dxa"/>
            <w:shd w:val="clear" w:color="auto" w:fill="auto"/>
            <w:vAlign w:val="center"/>
            <w:hideMark/>
          </w:tcPr>
          <w:p w14:paraId="18F92FA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4,2</w:t>
            </w:r>
          </w:p>
        </w:tc>
        <w:tc>
          <w:tcPr>
            <w:tcW w:w="1081" w:type="dxa"/>
            <w:shd w:val="clear" w:color="auto" w:fill="auto"/>
            <w:vAlign w:val="center"/>
            <w:hideMark/>
          </w:tcPr>
          <w:p w14:paraId="2AA6B1A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739,3</w:t>
            </w:r>
          </w:p>
        </w:tc>
        <w:tc>
          <w:tcPr>
            <w:tcW w:w="947" w:type="dxa"/>
            <w:shd w:val="clear" w:color="auto" w:fill="auto"/>
            <w:vAlign w:val="center"/>
            <w:hideMark/>
          </w:tcPr>
          <w:p w14:paraId="57FB0BA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9,5</w:t>
            </w:r>
          </w:p>
        </w:tc>
        <w:tc>
          <w:tcPr>
            <w:tcW w:w="1224" w:type="dxa"/>
            <w:shd w:val="clear" w:color="auto" w:fill="auto"/>
            <w:vAlign w:val="center"/>
            <w:hideMark/>
          </w:tcPr>
          <w:p w14:paraId="54FB867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867 275,1</w:t>
            </w:r>
          </w:p>
        </w:tc>
        <w:tc>
          <w:tcPr>
            <w:tcW w:w="1211" w:type="dxa"/>
            <w:shd w:val="clear" w:color="auto" w:fill="auto"/>
            <w:vAlign w:val="center"/>
            <w:hideMark/>
          </w:tcPr>
          <w:p w14:paraId="5061AFC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778 865,5</w:t>
            </w:r>
          </w:p>
        </w:tc>
        <w:tc>
          <w:tcPr>
            <w:tcW w:w="1083" w:type="dxa"/>
            <w:shd w:val="clear" w:color="auto" w:fill="auto"/>
            <w:vAlign w:val="center"/>
            <w:hideMark/>
          </w:tcPr>
          <w:p w14:paraId="4EA0985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88 409,6</w:t>
            </w:r>
          </w:p>
        </w:tc>
        <w:tc>
          <w:tcPr>
            <w:tcW w:w="1216" w:type="dxa"/>
            <w:gridSpan w:val="2"/>
            <w:shd w:val="clear" w:color="auto" w:fill="auto"/>
            <w:vAlign w:val="center"/>
            <w:hideMark/>
          </w:tcPr>
          <w:p w14:paraId="02012CE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641 177,1</w:t>
            </w:r>
          </w:p>
        </w:tc>
        <w:tc>
          <w:tcPr>
            <w:tcW w:w="1218" w:type="dxa"/>
            <w:shd w:val="clear" w:color="auto" w:fill="auto"/>
            <w:vAlign w:val="center"/>
            <w:hideMark/>
          </w:tcPr>
          <w:p w14:paraId="022477F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575 129,2</w:t>
            </w:r>
          </w:p>
        </w:tc>
        <w:tc>
          <w:tcPr>
            <w:tcW w:w="1218" w:type="dxa"/>
            <w:shd w:val="clear" w:color="auto" w:fill="auto"/>
            <w:vAlign w:val="center"/>
            <w:hideMark/>
          </w:tcPr>
          <w:p w14:paraId="4C1AA3E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62 390,2</w:t>
            </w:r>
          </w:p>
        </w:tc>
        <w:tc>
          <w:tcPr>
            <w:tcW w:w="1087" w:type="dxa"/>
            <w:shd w:val="clear" w:color="auto" w:fill="auto"/>
            <w:vAlign w:val="center"/>
            <w:hideMark/>
          </w:tcPr>
          <w:p w14:paraId="350EEB1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3 657,7</w:t>
            </w:r>
          </w:p>
        </w:tc>
      </w:tr>
      <w:tr w:rsidR="002E6246" w:rsidRPr="00EB74BF" w14:paraId="40ABE1F4" w14:textId="77777777" w:rsidTr="00A153D4">
        <w:trPr>
          <w:gridAfter w:val="1"/>
          <w:wAfter w:w="22" w:type="dxa"/>
          <w:trHeight w:val="317"/>
          <w:jc w:val="center"/>
        </w:trPr>
        <w:tc>
          <w:tcPr>
            <w:tcW w:w="2293" w:type="dxa"/>
            <w:shd w:val="clear" w:color="auto" w:fill="auto"/>
            <w:vAlign w:val="center"/>
            <w:hideMark/>
          </w:tcPr>
          <w:p w14:paraId="3EA5069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СН1 </w:t>
            </w:r>
          </w:p>
        </w:tc>
        <w:tc>
          <w:tcPr>
            <w:tcW w:w="1218" w:type="dxa"/>
            <w:shd w:val="clear" w:color="auto" w:fill="auto"/>
            <w:vAlign w:val="center"/>
            <w:hideMark/>
          </w:tcPr>
          <w:p w14:paraId="5BFA6FB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1 152 839,9</w:t>
            </w:r>
          </w:p>
        </w:tc>
        <w:tc>
          <w:tcPr>
            <w:tcW w:w="946" w:type="dxa"/>
            <w:shd w:val="clear" w:color="auto" w:fill="auto"/>
            <w:vAlign w:val="center"/>
            <w:hideMark/>
          </w:tcPr>
          <w:p w14:paraId="319DE8A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1,8</w:t>
            </w:r>
          </w:p>
        </w:tc>
        <w:tc>
          <w:tcPr>
            <w:tcW w:w="1081" w:type="dxa"/>
            <w:shd w:val="clear" w:color="auto" w:fill="auto"/>
            <w:vAlign w:val="center"/>
            <w:hideMark/>
          </w:tcPr>
          <w:p w14:paraId="11F20DB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1 697,3</w:t>
            </w:r>
          </w:p>
        </w:tc>
        <w:tc>
          <w:tcPr>
            <w:tcW w:w="947" w:type="dxa"/>
            <w:shd w:val="clear" w:color="auto" w:fill="auto"/>
            <w:vAlign w:val="center"/>
            <w:hideMark/>
          </w:tcPr>
          <w:p w14:paraId="0E057CF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0,1</w:t>
            </w:r>
          </w:p>
        </w:tc>
        <w:tc>
          <w:tcPr>
            <w:tcW w:w="1224" w:type="dxa"/>
            <w:shd w:val="clear" w:color="auto" w:fill="auto"/>
            <w:vAlign w:val="center"/>
            <w:hideMark/>
          </w:tcPr>
          <w:p w14:paraId="0398459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114 938,9</w:t>
            </w:r>
          </w:p>
        </w:tc>
        <w:tc>
          <w:tcPr>
            <w:tcW w:w="1211" w:type="dxa"/>
            <w:shd w:val="clear" w:color="auto" w:fill="auto"/>
            <w:vAlign w:val="center"/>
            <w:hideMark/>
          </w:tcPr>
          <w:p w14:paraId="03B238E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113 275,4</w:t>
            </w:r>
          </w:p>
        </w:tc>
        <w:tc>
          <w:tcPr>
            <w:tcW w:w="1083" w:type="dxa"/>
            <w:shd w:val="clear" w:color="auto" w:fill="auto"/>
            <w:vAlign w:val="center"/>
            <w:hideMark/>
          </w:tcPr>
          <w:p w14:paraId="673DAC3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1 663,4</w:t>
            </w:r>
          </w:p>
        </w:tc>
        <w:tc>
          <w:tcPr>
            <w:tcW w:w="1216" w:type="dxa"/>
            <w:gridSpan w:val="2"/>
            <w:shd w:val="clear" w:color="auto" w:fill="auto"/>
            <w:vAlign w:val="center"/>
            <w:hideMark/>
          </w:tcPr>
          <w:p w14:paraId="4405947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195 080,6</w:t>
            </w:r>
          </w:p>
        </w:tc>
        <w:tc>
          <w:tcPr>
            <w:tcW w:w="1218" w:type="dxa"/>
            <w:shd w:val="clear" w:color="auto" w:fill="auto"/>
            <w:vAlign w:val="center"/>
            <w:hideMark/>
          </w:tcPr>
          <w:p w14:paraId="251CD60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193 538,2</w:t>
            </w:r>
          </w:p>
        </w:tc>
        <w:tc>
          <w:tcPr>
            <w:tcW w:w="1218" w:type="dxa"/>
            <w:shd w:val="clear" w:color="auto" w:fill="auto"/>
            <w:vAlign w:val="center"/>
            <w:hideMark/>
          </w:tcPr>
          <w:p w14:paraId="5E4B5A4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1 333,8</w:t>
            </w:r>
          </w:p>
        </w:tc>
        <w:tc>
          <w:tcPr>
            <w:tcW w:w="1087" w:type="dxa"/>
            <w:shd w:val="clear" w:color="auto" w:fill="auto"/>
            <w:vAlign w:val="center"/>
            <w:hideMark/>
          </w:tcPr>
          <w:p w14:paraId="0BD3352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208,6</w:t>
            </w:r>
          </w:p>
        </w:tc>
      </w:tr>
      <w:tr w:rsidR="002E6246" w:rsidRPr="00EB74BF" w14:paraId="00996CFA" w14:textId="77777777" w:rsidTr="00A153D4">
        <w:trPr>
          <w:gridAfter w:val="1"/>
          <w:wAfter w:w="22" w:type="dxa"/>
          <w:trHeight w:val="317"/>
          <w:jc w:val="center"/>
        </w:trPr>
        <w:tc>
          <w:tcPr>
            <w:tcW w:w="2293" w:type="dxa"/>
            <w:shd w:val="clear" w:color="auto" w:fill="auto"/>
            <w:vAlign w:val="center"/>
            <w:hideMark/>
          </w:tcPr>
          <w:p w14:paraId="1D0828F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СН2 </w:t>
            </w:r>
          </w:p>
        </w:tc>
        <w:tc>
          <w:tcPr>
            <w:tcW w:w="1218" w:type="dxa"/>
            <w:shd w:val="clear" w:color="auto" w:fill="auto"/>
            <w:vAlign w:val="center"/>
            <w:hideMark/>
          </w:tcPr>
          <w:p w14:paraId="5D18E8C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1 558 320,7</w:t>
            </w:r>
          </w:p>
        </w:tc>
        <w:tc>
          <w:tcPr>
            <w:tcW w:w="946" w:type="dxa"/>
            <w:shd w:val="clear" w:color="auto" w:fill="auto"/>
            <w:vAlign w:val="center"/>
            <w:hideMark/>
          </w:tcPr>
          <w:p w14:paraId="1FA6A14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9,9</w:t>
            </w:r>
          </w:p>
        </w:tc>
        <w:tc>
          <w:tcPr>
            <w:tcW w:w="1081" w:type="dxa"/>
            <w:shd w:val="clear" w:color="auto" w:fill="auto"/>
            <w:vAlign w:val="center"/>
            <w:hideMark/>
          </w:tcPr>
          <w:p w14:paraId="56855D0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2 205,8</w:t>
            </w:r>
          </w:p>
        </w:tc>
        <w:tc>
          <w:tcPr>
            <w:tcW w:w="947" w:type="dxa"/>
            <w:shd w:val="clear" w:color="auto" w:fill="auto"/>
            <w:vAlign w:val="center"/>
            <w:hideMark/>
          </w:tcPr>
          <w:p w14:paraId="554FDA7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1,4</w:t>
            </w:r>
          </w:p>
        </w:tc>
        <w:tc>
          <w:tcPr>
            <w:tcW w:w="1224" w:type="dxa"/>
            <w:shd w:val="clear" w:color="auto" w:fill="auto"/>
            <w:vAlign w:val="center"/>
            <w:hideMark/>
          </w:tcPr>
          <w:p w14:paraId="737E100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313 134,5</w:t>
            </w:r>
          </w:p>
        </w:tc>
        <w:tc>
          <w:tcPr>
            <w:tcW w:w="1211" w:type="dxa"/>
            <w:shd w:val="clear" w:color="auto" w:fill="auto"/>
            <w:vAlign w:val="center"/>
            <w:hideMark/>
          </w:tcPr>
          <w:p w14:paraId="4638D65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299 320,1</w:t>
            </w:r>
          </w:p>
        </w:tc>
        <w:tc>
          <w:tcPr>
            <w:tcW w:w="1083" w:type="dxa"/>
            <w:shd w:val="clear" w:color="auto" w:fill="auto"/>
            <w:vAlign w:val="center"/>
            <w:hideMark/>
          </w:tcPr>
          <w:p w14:paraId="0D83E20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13 814,3</w:t>
            </w:r>
          </w:p>
        </w:tc>
        <w:tc>
          <w:tcPr>
            <w:tcW w:w="1216" w:type="dxa"/>
            <w:gridSpan w:val="2"/>
            <w:shd w:val="clear" w:color="auto" w:fill="auto"/>
            <w:vAlign w:val="center"/>
            <w:hideMark/>
          </w:tcPr>
          <w:p w14:paraId="1783349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690 726,9</w:t>
            </w:r>
          </w:p>
        </w:tc>
        <w:tc>
          <w:tcPr>
            <w:tcW w:w="1218" w:type="dxa"/>
            <w:shd w:val="clear" w:color="auto" w:fill="auto"/>
            <w:vAlign w:val="center"/>
            <w:hideMark/>
          </w:tcPr>
          <w:p w14:paraId="1F86072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660 919,2</w:t>
            </w:r>
          </w:p>
        </w:tc>
        <w:tc>
          <w:tcPr>
            <w:tcW w:w="1218" w:type="dxa"/>
            <w:shd w:val="clear" w:color="auto" w:fill="auto"/>
            <w:vAlign w:val="center"/>
            <w:hideMark/>
          </w:tcPr>
          <w:p w14:paraId="73CC819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26 715,8</w:t>
            </w:r>
          </w:p>
        </w:tc>
        <w:tc>
          <w:tcPr>
            <w:tcW w:w="1087" w:type="dxa"/>
            <w:shd w:val="clear" w:color="auto" w:fill="auto"/>
            <w:vAlign w:val="center"/>
            <w:hideMark/>
          </w:tcPr>
          <w:p w14:paraId="07952AD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3 091,8</w:t>
            </w:r>
          </w:p>
        </w:tc>
      </w:tr>
      <w:tr w:rsidR="002E6246" w:rsidRPr="00EB74BF" w14:paraId="6FB8CB89" w14:textId="77777777" w:rsidTr="00A153D4">
        <w:trPr>
          <w:gridAfter w:val="1"/>
          <w:wAfter w:w="22" w:type="dxa"/>
          <w:trHeight w:val="317"/>
          <w:jc w:val="center"/>
        </w:trPr>
        <w:tc>
          <w:tcPr>
            <w:tcW w:w="2293" w:type="dxa"/>
            <w:shd w:val="clear" w:color="auto" w:fill="auto"/>
            <w:vAlign w:val="center"/>
            <w:hideMark/>
          </w:tcPr>
          <w:p w14:paraId="18F6516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НН </w:t>
            </w:r>
          </w:p>
        </w:tc>
        <w:tc>
          <w:tcPr>
            <w:tcW w:w="1218" w:type="dxa"/>
            <w:shd w:val="clear" w:color="auto" w:fill="auto"/>
            <w:vAlign w:val="center"/>
            <w:hideMark/>
          </w:tcPr>
          <w:p w14:paraId="3C9D475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1 128 087,5</w:t>
            </w:r>
          </w:p>
        </w:tc>
        <w:tc>
          <w:tcPr>
            <w:tcW w:w="946" w:type="dxa"/>
            <w:shd w:val="clear" w:color="auto" w:fill="auto"/>
            <w:vAlign w:val="center"/>
            <w:hideMark/>
          </w:tcPr>
          <w:p w14:paraId="78C79E8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2,0</w:t>
            </w:r>
          </w:p>
        </w:tc>
        <w:tc>
          <w:tcPr>
            <w:tcW w:w="1081" w:type="dxa"/>
            <w:shd w:val="clear" w:color="auto" w:fill="auto"/>
            <w:vAlign w:val="center"/>
            <w:hideMark/>
          </w:tcPr>
          <w:p w14:paraId="1D1A6EA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1 182,7</w:t>
            </w:r>
          </w:p>
        </w:tc>
        <w:tc>
          <w:tcPr>
            <w:tcW w:w="947" w:type="dxa"/>
            <w:shd w:val="clear" w:color="auto" w:fill="auto"/>
            <w:vAlign w:val="center"/>
            <w:hideMark/>
          </w:tcPr>
          <w:p w14:paraId="1A12BD1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0,3</w:t>
            </w:r>
          </w:p>
        </w:tc>
        <w:tc>
          <w:tcPr>
            <w:tcW w:w="1224" w:type="dxa"/>
            <w:shd w:val="clear" w:color="auto" w:fill="auto"/>
            <w:vAlign w:val="center"/>
            <w:hideMark/>
          </w:tcPr>
          <w:p w14:paraId="5BEC70A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742 315,9</w:t>
            </w:r>
          </w:p>
        </w:tc>
        <w:tc>
          <w:tcPr>
            <w:tcW w:w="1211" w:type="dxa"/>
            <w:shd w:val="clear" w:color="auto" w:fill="auto"/>
            <w:vAlign w:val="center"/>
            <w:hideMark/>
          </w:tcPr>
          <w:p w14:paraId="18AA559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739 842,1</w:t>
            </w:r>
          </w:p>
        </w:tc>
        <w:tc>
          <w:tcPr>
            <w:tcW w:w="1083" w:type="dxa"/>
            <w:shd w:val="clear" w:color="auto" w:fill="auto"/>
            <w:vAlign w:val="center"/>
            <w:hideMark/>
          </w:tcPr>
          <w:p w14:paraId="59A3428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2 473,8</w:t>
            </w:r>
          </w:p>
        </w:tc>
        <w:tc>
          <w:tcPr>
            <w:tcW w:w="1216" w:type="dxa"/>
            <w:gridSpan w:val="2"/>
            <w:shd w:val="clear" w:color="auto" w:fill="auto"/>
            <w:vAlign w:val="center"/>
            <w:hideMark/>
          </w:tcPr>
          <w:p w14:paraId="673CDEE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877 950,9</w:t>
            </w:r>
          </w:p>
        </w:tc>
        <w:tc>
          <w:tcPr>
            <w:tcW w:w="1218" w:type="dxa"/>
            <w:shd w:val="clear" w:color="auto" w:fill="auto"/>
            <w:vAlign w:val="center"/>
            <w:hideMark/>
          </w:tcPr>
          <w:p w14:paraId="253F5EC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872 347,2</w:t>
            </w:r>
          </w:p>
        </w:tc>
        <w:tc>
          <w:tcPr>
            <w:tcW w:w="1218" w:type="dxa"/>
            <w:shd w:val="clear" w:color="auto" w:fill="auto"/>
            <w:vAlign w:val="center"/>
            <w:hideMark/>
          </w:tcPr>
          <w:p w14:paraId="0B2356C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4 152,5</w:t>
            </w:r>
          </w:p>
        </w:tc>
        <w:tc>
          <w:tcPr>
            <w:tcW w:w="1087" w:type="dxa"/>
            <w:shd w:val="clear" w:color="auto" w:fill="auto"/>
            <w:vAlign w:val="center"/>
            <w:hideMark/>
          </w:tcPr>
          <w:p w14:paraId="65C5C8E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1 451,2</w:t>
            </w:r>
          </w:p>
        </w:tc>
      </w:tr>
      <w:tr w:rsidR="002E6246" w:rsidRPr="00EB74BF" w14:paraId="122CAF1B" w14:textId="77777777" w:rsidTr="00EA3177">
        <w:trPr>
          <w:gridAfter w:val="1"/>
          <w:wAfter w:w="22" w:type="dxa"/>
          <w:trHeight w:val="539"/>
          <w:jc w:val="center"/>
        </w:trPr>
        <w:tc>
          <w:tcPr>
            <w:tcW w:w="2293" w:type="dxa"/>
            <w:shd w:val="clear" w:color="auto" w:fill="auto"/>
            <w:vAlign w:val="center"/>
            <w:hideMark/>
          </w:tcPr>
          <w:p w14:paraId="1F653883"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Группа потребителей "Прочие" (дву</w:t>
            </w:r>
            <w:r>
              <w:rPr>
                <w:rFonts w:ascii="Myriad Pro" w:hAnsi="Myriad Pro"/>
                <w:b/>
                <w:bCs/>
                <w:sz w:val="18"/>
                <w:szCs w:val="18"/>
              </w:rPr>
              <w:t>х</w:t>
            </w:r>
            <w:r w:rsidRPr="00CD43FF">
              <w:rPr>
                <w:rFonts w:ascii="Myriad Pro" w:hAnsi="Myriad Pro"/>
                <w:b/>
                <w:bCs/>
                <w:sz w:val="18"/>
                <w:szCs w:val="18"/>
              </w:rPr>
              <w:t>ставка)</w:t>
            </w:r>
          </w:p>
        </w:tc>
        <w:tc>
          <w:tcPr>
            <w:tcW w:w="1218" w:type="dxa"/>
            <w:shd w:val="clear" w:color="auto" w:fill="auto"/>
            <w:vAlign w:val="center"/>
            <w:hideMark/>
          </w:tcPr>
          <w:p w14:paraId="0935C93E"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694 495,2</w:t>
            </w:r>
          </w:p>
        </w:tc>
        <w:tc>
          <w:tcPr>
            <w:tcW w:w="946" w:type="dxa"/>
            <w:shd w:val="clear" w:color="auto" w:fill="auto"/>
            <w:vAlign w:val="center"/>
            <w:hideMark/>
          </w:tcPr>
          <w:p w14:paraId="6F76063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79,1</w:t>
            </w:r>
          </w:p>
        </w:tc>
        <w:tc>
          <w:tcPr>
            <w:tcW w:w="1081" w:type="dxa"/>
            <w:shd w:val="clear" w:color="auto" w:fill="auto"/>
            <w:vAlign w:val="center"/>
            <w:hideMark/>
          </w:tcPr>
          <w:p w14:paraId="1DD9831D"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968,4</w:t>
            </w:r>
          </w:p>
        </w:tc>
        <w:tc>
          <w:tcPr>
            <w:tcW w:w="947" w:type="dxa"/>
            <w:shd w:val="clear" w:color="auto" w:fill="auto"/>
            <w:vAlign w:val="center"/>
            <w:hideMark/>
          </w:tcPr>
          <w:p w14:paraId="3C87B13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11,4</w:t>
            </w:r>
          </w:p>
        </w:tc>
        <w:tc>
          <w:tcPr>
            <w:tcW w:w="1224" w:type="dxa"/>
            <w:shd w:val="clear" w:color="auto" w:fill="auto"/>
            <w:vAlign w:val="center"/>
            <w:hideMark/>
          </w:tcPr>
          <w:p w14:paraId="3CA7A331"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106 361,1</w:t>
            </w:r>
          </w:p>
        </w:tc>
        <w:tc>
          <w:tcPr>
            <w:tcW w:w="1211" w:type="dxa"/>
            <w:shd w:val="clear" w:color="auto" w:fill="auto"/>
            <w:vAlign w:val="center"/>
            <w:hideMark/>
          </w:tcPr>
          <w:p w14:paraId="062C5876"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083" w:type="dxa"/>
            <w:shd w:val="clear" w:color="auto" w:fill="auto"/>
            <w:vAlign w:val="center"/>
            <w:hideMark/>
          </w:tcPr>
          <w:p w14:paraId="6E4A492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106 361,1</w:t>
            </w:r>
          </w:p>
        </w:tc>
        <w:tc>
          <w:tcPr>
            <w:tcW w:w="1216" w:type="dxa"/>
            <w:gridSpan w:val="2"/>
            <w:shd w:val="clear" w:color="auto" w:fill="auto"/>
            <w:vAlign w:val="center"/>
            <w:hideMark/>
          </w:tcPr>
          <w:p w14:paraId="32E6714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103 001,6</w:t>
            </w:r>
          </w:p>
        </w:tc>
        <w:tc>
          <w:tcPr>
            <w:tcW w:w="1218" w:type="dxa"/>
            <w:shd w:val="clear" w:color="auto" w:fill="auto"/>
            <w:vAlign w:val="center"/>
            <w:hideMark/>
          </w:tcPr>
          <w:p w14:paraId="4D93BB15"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18" w:type="dxa"/>
            <w:shd w:val="clear" w:color="auto" w:fill="auto"/>
            <w:vAlign w:val="center"/>
            <w:hideMark/>
          </w:tcPr>
          <w:p w14:paraId="377CE0C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94 592,3</w:t>
            </w:r>
          </w:p>
        </w:tc>
        <w:tc>
          <w:tcPr>
            <w:tcW w:w="1087" w:type="dxa"/>
            <w:shd w:val="clear" w:color="auto" w:fill="auto"/>
            <w:vAlign w:val="center"/>
            <w:hideMark/>
          </w:tcPr>
          <w:p w14:paraId="4CC73AE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8 409,3</w:t>
            </w:r>
          </w:p>
        </w:tc>
      </w:tr>
      <w:tr w:rsidR="002E6246" w:rsidRPr="00EB74BF" w14:paraId="2A008001" w14:textId="77777777" w:rsidTr="00A153D4">
        <w:trPr>
          <w:gridAfter w:val="1"/>
          <w:wAfter w:w="22" w:type="dxa"/>
          <w:trHeight w:val="317"/>
          <w:jc w:val="center"/>
        </w:trPr>
        <w:tc>
          <w:tcPr>
            <w:tcW w:w="2293" w:type="dxa"/>
            <w:shd w:val="clear" w:color="auto" w:fill="auto"/>
            <w:vAlign w:val="center"/>
            <w:hideMark/>
          </w:tcPr>
          <w:p w14:paraId="57464ED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ВН </w:t>
            </w:r>
          </w:p>
        </w:tc>
        <w:tc>
          <w:tcPr>
            <w:tcW w:w="1218" w:type="dxa"/>
            <w:shd w:val="clear" w:color="auto" w:fill="auto"/>
            <w:vAlign w:val="center"/>
            <w:hideMark/>
          </w:tcPr>
          <w:p w14:paraId="3F4B522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546 223,2</w:t>
            </w:r>
          </w:p>
        </w:tc>
        <w:tc>
          <w:tcPr>
            <w:tcW w:w="946" w:type="dxa"/>
            <w:shd w:val="clear" w:color="auto" w:fill="auto"/>
            <w:vAlign w:val="center"/>
            <w:hideMark/>
          </w:tcPr>
          <w:p w14:paraId="479B063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41,4</w:t>
            </w:r>
          </w:p>
        </w:tc>
        <w:tc>
          <w:tcPr>
            <w:tcW w:w="1081" w:type="dxa"/>
            <w:shd w:val="clear" w:color="auto" w:fill="auto"/>
            <w:vAlign w:val="center"/>
            <w:hideMark/>
          </w:tcPr>
          <w:p w14:paraId="214A75B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747,1</w:t>
            </w:r>
          </w:p>
        </w:tc>
        <w:tc>
          <w:tcPr>
            <w:tcW w:w="947" w:type="dxa"/>
            <w:shd w:val="clear" w:color="auto" w:fill="auto"/>
            <w:vAlign w:val="center"/>
            <w:hideMark/>
          </w:tcPr>
          <w:p w14:paraId="4092285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9,5</w:t>
            </w:r>
          </w:p>
        </w:tc>
        <w:tc>
          <w:tcPr>
            <w:tcW w:w="1224" w:type="dxa"/>
            <w:shd w:val="clear" w:color="auto" w:fill="auto"/>
            <w:vAlign w:val="center"/>
            <w:hideMark/>
          </w:tcPr>
          <w:p w14:paraId="4221B8E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88 409,6</w:t>
            </w:r>
          </w:p>
        </w:tc>
        <w:tc>
          <w:tcPr>
            <w:tcW w:w="1211" w:type="dxa"/>
            <w:shd w:val="clear" w:color="auto" w:fill="auto"/>
            <w:vAlign w:val="center"/>
            <w:hideMark/>
          </w:tcPr>
          <w:p w14:paraId="22BEDA4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3" w:type="dxa"/>
            <w:shd w:val="clear" w:color="auto" w:fill="auto"/>
            <w:vAlign w:val="center"/>
            <w:hideMark/>
          </w:tcPr>
          <w:p w14:paraId="0EC861E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88 409,6</w:t>
            </w:r>
          </w:p>
        </w:tc>
        <w:tc>
          <w:tcPr>
            <w:tcW w:w="1216" w:type="dxa"/>
            <w:gridSpan w:val="2"/>
            <w:shd w:val="clear" w:color="auto" w:fill="auto"/>
            <w:vAlign w:val="center"/>
            <w:hideMark/>
          </w:tcPr>
          <w:p w14:paraId="3861D1A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66 047,9</w:t>
            </w:r>
          </w:p>
        </w:tc>
        <w:tc>
          <w:tcPr>
            <w:tcW w:w="1218" w:type="dxa"/>
            <w:shd w:val="clear" w:color="auto" w:fill="auto"/>
            <w:vAlign w:val="center"/>
            <w:hideMark/>
          </w:tcPr>
          <w:p w14:paraId="1BB41C7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67B4577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62 390,2</w:t>
            </w:r>
          </w:p>
        </w:tc>
        <w:tc>
          <w:tcPr>
            <w:tcW w:w="1087" w:type="dxa"/>
            <w:shd w:val="clear" w:color="auto" w:fill="auto"/>
            <w:vAlign w:val="center"/>
            <w:hideMark/>
          </w:tcPr>
          <w:p w14:paraId="0C8D765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3 657,7</w:t>
            </w:r>
          </w:p>
        </w:tc>
      </w:tr>
      <w:tr w:rsidR="002E6246" w:rsidRPr="00EB74BF" w14:paraId="624530DE" w14:textId="77777777" w:rsidTr="00A153D4">
        <w:trPr>
          <w:gridAfter w:val="1"/>
          <w:wAfter w:w="22" w:type="dxa"/>
          <w:trHeight w:val="317"/>
          <w:jc w:val="center"/>
        </w:trPr>
        <w:tc>
          <w:tcPr>
            <w:tcW w:w="2293" w:type="dxa"/>
            <w:shd w:val="clear" w:color="auto" w:fill="auto"/>
            <w:vAlign w:val="center"/>
            <w:hideMark/>
          </w:tcPr>
          <w:p w14:paraId="703B6EE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СН1 </w:t>
            </w:r>
          </w:p>
        </w:tc>
        <w:tc>
          <w:tcPr>
            <w:tcW w:w="1218" w:type="dxa"/>
            <w:shd w:val="clear" w:color="auto" w:fill="auto"/>
            <w:vAlign w:val="center"/>
            <w:hideMark/>
          </w:tcPr>
          <w:p w14:paraId="331A1A7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1 152 839,9</w:t>
            </w:r>
          </w:p>
        </w:tc>
        <w:tc>
          <w:tcPr>
            <w:tcW w:w="946" w:type="dxa"/>
            <w:shd w:val="clear" w:color="auto" w:fill="auto"/>
            <w:vAlign w:val="center"/>
            <w:hideMark/>
          </w:tcPr>
          <w:p w14:paraId="0B750D0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125,4</w:t>
            </w:r>
          </w:p>
        </w:tc>
        <w:tc>
          <w:tcPr>
            <w:tcW w:w="1081" w:type="dxa"/>
            <w:shd w:val="clear" w:color="auto" w:fill="auto"/>
            <w:vAlign w:val="center"/>
            <w:hideMark/>
          </w:tcPr>
          <w:p w14:paraId="2481DDA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927,2</w:t>
            </w:r>
          </w:p>
        </w:tc>
        <w:tc>
          <w:tcPr>
            <w:tcW w:w="947" w:type="dxa"/>
            <w:shd w:val="clear" w:color="auto" w:fill="auto"/>
            <w:vAlign w:val="center"/>
            <w:hideMark/>
          </w:tcPr>
          <w:p w14:paraId="2520F8C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0,1</w:t>
            </w:r>
          </w:p>
        </w:tc>
        <w:tc>
          <w:tcPr>
            <w:tcW w:w="1224" w:type="dxa"/>
            <w:shd w:val="clear" w:color="auto" w:fill="auto"/>
            <w:vAlign w:val="center"/>
            <w:hideMark/>
          </w:tcPr>
          <w:p w14:paraId="7CF5C5F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1 663,4</w:t>
            </w:r>
          </w:p>
        </w:tc>
        <w:tc>
          <w:tcPr>
            <w:tcW w:w="1211" w:type="dxa"/>
            <w:shd w:val="clear" w:color="auto" w:fill="auto"/>
            <w:vAlign w:val="center"/>
            <w:hideMark/>
          </w:tcPr>
          <w:p w14:paraId="7BB8410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3" w:type="dxa"/>
            <w:shd w:val="clear" w:color="auto" w:fill="auto"/>
            <w:vAlign w:val="center"/>
            <w:hideMark/>
          </w:tcPr>
          <w:p w14:paraId="66A2F76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1 663,4</w:t>
            </w:r>
          </w:p>
        </w:tc>
        <w:tc>
          <w:tcPr>
            <w:tcW w:w="1216" w:type="dxa"/>
            <w:gridSpan w:val="2"/>
            <w:shd w:val="clear" w:color="auto" w:fill="auto"/>
            <w:vAlign w:val="center"/>
            <w:hideMark/>
          </w:tcPr>
          <w:p w14:paraId="14FA89E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1 542,4</w:t>
            </w:r>
          </w:p>
        </w:tc>
        <w:tc>
          <w:tcPr>
            <w:tcW w:w="1218" w:type="dxa"/>
            <w:shd w:val="clear" w:color="auto" w:fill="auto"/>
            <w:vAlign w:val="center"/>
            <w:hideMark/>
          </w:tcPr>
          <w:p w14:paraId="6A8A42E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55368BA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1 333,8</w:t>
            </w:r>
          </w:p>
        </w:tc>
        <w:tc>
          <w:tcPr>
            <w:tcW w:w="1087" w:type="dxa"/>
            <w:shd w:val="clear" w:color="auto" w:fill="auto"/>
            <w:vAlign w:val="center"/>
            <w:hideMark/>
          </w:tcPr>
          <w:p w14:paraId="2897CAA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208,6</w:t>
            </w:r>
          </w:p>
        </w:tc>
      </w:tr>
      <w:tr w:rsidR="002E6246" w:rsidRPr="00EB74BF" w14:paraId="2219597C" w14:textId="77777777" w:rsidTr="00A153D4">
        <w:trPr>
          <w:gridAfter w:val="1"/>
          <w:wAfter w:w="22" w:type="dxa"/>
          <w:trHeight w:val="317"/>
          <w:jc w:val="center"/>
        </w:trPr>
        <w:tc>
          <w:tcPr>
            <w:tcW w:w="2293" w:type="dxa"/>
            <w:shd w:val="clear" w:color="auto" w:fill="auto"/>
            <w:vAlign w:val="center"/>
            <w:hideMark/>
          </w:tcPr>
          <w:p w14:paraId="13709F3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СН2 </w:t>
            </w:r>
          </w:p>
        </w:tc>
        <w:tc>
          <w:tcPr>
            <w:tcW w:w="1218" w:type="dxa"/>
            <w:shd w:val="clear" w:color="auto" w:fill="auto"/>
            <w:vAlign w:val="center"/>
            <w:hideMark/>
          </w:tcPr>
          <w:p w14:paraId="6298263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1 558 320,7</w:t>
            </w:r>
          </w:p>
        </w:tc>
        <w:tc>
          <w:tcPr>
            <w:tcW w:w="946" w:type="dxa"/>
            <w:shd w:val="clear" w:color="auto" w:fill="auto"/>
            <w:vAlign w:val="center"/>
            <w:hideMark/>
          </w:tcPr>
          <w:p w14:paraId="01FFF3A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223,8</w:t>
            </w:r>
          </w:p>
        </w:tc>
        <w:tc>
          <w:tcPr>
            <w:tcW w:w="1081" w:type="dxa"/>
            <w:shd w:val="clear" w:color="auto" w:fill="auto"/>
            <w:vAlign w:val="center"/>
            <w:hideMark/>
          </w:tcPr>
          <w:p w14:paraId="5332894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2 157,7</w:t>
            </w:r>
          </w:p>
        </w:tc>
        <w:tc>
          <w:tcPr>
            <w:tcW w:w="947" w:type="dxa"/>
            <w:shd w:val="clear" w:color="auto" w:fill="auto"/>
            <w:vAlign w:val="center"/>
            <w:hideMark/>
          </w:tcPr>
          <w:p w14:paraId="54C8890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1,4</w:t>
            </w:r>
          </w:p>
        </w:tc>
        <w:tc>
          <w:tcPr>
            <w:tcW w:w="1224" w:type="dxa"/>
            <w:shd w:val="clear" w:color="auto" w:fill="auto"/>
            <w:vAlign w:val="center"/>
            <w:hideMark/>
          </w:tcPr>
          <w:p w14:paraId="2C3E09D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13 814,3</w:t>
            </w:r>
          </w:p>
        </w:tc>
        <w:tc>
          <w:tcPr>
            <w:tcW w:w="1211" w:type="dxa"/>
            <w:shd w:val="clear" w:color="auto" w:fill="auto"/>
            <w:vAlign w:val="center"/>
            <w:hideMark/>
          </w:tcPr>
          <w:p w14:paraId="630D5D3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3" w:type="dxa"/>
            <w:shd w:val="clear" w:color="auto" w:fill="auto"/>
            <w:vAlign w:val="center"/>
            <w:hideMark/>
          </w:tcPr>
          <w:p w14:paraId="12BD0EF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13 814,3</w:t>
            </w:r>
          </w:p>
        </w:tc>
        <w:tc>
          <w:tcPr>
            <w:tcW w:w="1216" w:type="dxa"/>
            <w:gridSpan w:val="2"/>
            <w:shd w:val="clear" w:color="auto" w:fill="auto"/>
            <w:vAlign w:val="center"/>
            <w:hideMark/>
          </w:tcPr>
          <w:p w14:paraId="79F3343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29 807,7</w:t>
            </w:r>
          </w:p>
        </w:tc>
        <w:tc>
          <w:tcPr>
            <w:tcW w:w="1218" w:type="dxa"/>
            <w:shd w:val="clear" w:color="auto" w:fill="auto"/>
            <w:vAlign w:val="center"/>
            <w:hideMark/>
          </w:tcPr>
          <w:p w14:paraId="0226840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1AA327C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26 715,8</w:t>
            </w:r>
          </w:p>
        </w:tc>
        <w:tc>
          <w:tcPr>
            <w:tcW w:w="1087" w:type="dxa"/>
            <w:shd w:val="clear" w:color="auto" w:fill="auto"/>
            <w:vAlign w:val="center"/>
            <w:hideMark/>
          </w:tcPr>
          <w:p w14:paraId="0038E79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3 091,8</w:t>
            </w:r>
          </w:p>
        </w:tc>
      </w:tr>
      <w:tr w:rsidR="002E6246" w:rsidRPr="00EB74BF" w14:paraId="57B66E66" w14:textId="77777777" w:rsidTr="00A153D4">
        <w:trPr>
          <w:gridAfter w:val="1"/>
          <w:wAfter w:w="22" w:type="dxa"/>
          <w:trHeight w:val="317"/>
          <w:jc w:val="center"/>
        </w:trPr>
        <w:tc>
          <w:tcPr>
            <w:tcW w:w="2293" w:type="dxa"/>
            <w:shd w:val="clear" w:color="auto" w:fill="auto"/>
            <w:vAlign w:val="center"/>
            <w:hideMark/>
          </w:tcPr>
          <w:p w14:paraId="418AA46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НН </w:t>
            </w:r>
          </w:p>
        </w:tc>
        <w:tc>
          <w:tcPr>
            <w:tcW w:w="1218" w:type="dxa"/>
            <w:shd w:val="clear" w:color="auto" w:fill="auto"/>
            <w:vAlign w:val="center"/>
            <w:hideMark/>
          </w:tcPr>
          <w:p w14:paraId="7ED271D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1 128 087,5</w:t>
            </w:r>
          </w:p>
        </w:tc>
        <w:tc>
          <w:tcPr>
            <w:tcW w:w="946" w:type="dxa"/>
            <w:shd w:val="clear" w:color="auto" w:fill="auto"/>
            <w:vAlign w:val="center"/>
            <w:hideMark/>
          </w:tcPr>
          <w:p w14:paraId="6A661E3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586,6</w:t>
            </w:r>
          </w:p>
        </w:tc>
        <w:tc>
          <w:tcPr>
            <w:tcW w:w="1081" w:type="dxa"/>
            <w:shd w:val="clear" w:color="auto" w:fill="auto"/>
            <w:vAlign w:val="center"/>
            <w:hideMark/>
          </w:tcPr>
          <w:p w14:paraId="6AA13CF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2 265,2</w:t>
            </w:r>
          </w:p>
        </w:tc>
        <w:tc>
          <w:tcPr>
            <w:tcW w:w="947" w:type="dxa"/>
            <w:shd w:val="clear" w:color="auto" w:fill="auto"/>
            <w:vAlign w:val="center"/>
            <w:hideMark/>
          </w:tcPr>
          <w:p w14:paraId="46AC3FD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0,3</w:t>
            </w:r>
          </w:p>
        </w:tc>
        <w:tc>
          <w:tcPr>
            <w:tcW w:w="1224" w:type="dxa"/>
            <w:shd w:val="clear" w:color="auto" w:fill="auto"/>
            <w:vAlign w:val="center"/>
            <w:hideMark/>
          </w:tcPr>
          <w:p w14:paraId="591A2E3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2 473,8</w:t>
            </w:r>
          </w:p>
        </w:tc>
        <w:tc>
          <w:tcPr>
            <w:tcW w:w="1211" w:type="dxa"/>
            <w:shd w:val="clear" w:color="auto" w:fill="auto"/>
            <w:vAlign w:val="center"/>
            <w:hideMark/>
          </w:tcPr>
          <w:p w14:paraId="5C6AD6C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3" w:type="dxa"/>
            <w:shd w:val="clear" w:color="auto" w:fill="auto"/>
            <w:vAlign w:val="center"/>
            <w:hideMark/>
          </w:tcPr>
          <w:p w14:paraId="09BE8D5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2 473,8</w:t>
            </w:r>
          </w:p>
        </w:tc>
        <w:tc>
          <w:tcPr>
            <w:tcW w:w="1216" w:type="dxa"/>
            <w:gridSpan w:val="2"/>
            <w:shd w:val="clear" w:color="auto" w:fill="auto"/>
            <w:vAlign w:val="center"/>
            <w:hideMark/>
          </w:tcPr>
          <w:p w14:paraId="6E416F3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5 603,7</w:t>
            </w:r>
          </w:p>
        </w:tc>
        <w:tc>
          <w:tcPr>
            <w:tcW w:w="1218" w:type="dxa"/>
            <w:shd w:val="clear" w:color="auto" w:fill="auto"/>
            <w:vAlign w:val="center"/>
            <w:hideMark/>
          </w:tcPr>
          <w:p w14:paraId="5F55642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69F11DA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4 152,5</w:t>
            </w:r>
          </w:p>
        </w:tc>
        <w:tc>
          <w:tcPr>
            <w:tcW w:w="1087" w:type="dxa"/>
            <w:shd w:val="clear" w:color="auto" w:fill="auto"/>
            <w:vAlign w:val="center"/>
            <w:hideMark/>
          </w:tcPr>
          <w:p w14:paraId="620AE9C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1 451,2</w:t>
            </w:r>
          </w:p>
        </w:tc>
      </w:tr>
      <w:tr w:rsidR="002E6246" w:rsidRPr="00EB74BF" w14:paraId="382174D5" w14:textId="77777777" w:rsidTr="00EA3177">
        <w:trPr>
          <w:gridAfter w:val="1"/>
          <w:wAfter w:w="22" w:type="dxa"/>
          <w:trHeight w:val="523"/>
          <w:jc w:val="center"/>
        </w:trPr>
        <w:tc>
          <w:tcPr>
            <w:tcW w:w="2293" w:type="dxa"/>
            <w:shd w:val="clear" w:color="auto" w:fill="auto"/>
            <w:vAlign w:val="center"/>
            <w:hideMark/>
          </w:tcPr>
          <w:p w14:paraId="0CB61E5E"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Группа потребителей "Прочие" (одноставка)</w:t>
            </w:r>
          </w:p>
        </w:tc>
        <w:tc>
          <w:tcPr>
            <w:tcW w:w="1218" w:type="dxa"/>
            <w:shd w:val="clear" w:color="auto" w:fill="auto"/>
            <w:vAlign w:val="center"/>
            <w:hideMark/>
          </w:tcPr>
          <w:p w14:paraId="41B7B16C"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946" w:type="dxa"/>
            <w:shd w:val="clear" w:color="auto" w:fill="auto"/>
            <w:vAlign w:val="center"/>
            <w:hideMark/>
          </w:tcPr>
          <w:p w14:paraId="3F1E5BB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081" w:type="dxa"/>
            <w:shd w:val="clear" w:color="auto" w:fill="auto"/>
            <w:vAlign w:val="center"/>
            <w:hideMark/>
          </w:tcPr>
          <w:p w14:paraId="0AB07EE1"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1 392,3</w:t>
            </w:r>
          </w:p>
        </w:tc>
        <w:tc>
          <w:tcPr>
            <w:tcW w:w="947" w:type="dxa"/>
            <w:shd w:val="clear" w:color="auto" w:fill="auto"/>
            <w:vAlign w:val="center"/>
            <w:hideMark/>
          </w:tcPr>
          <w:p w14:paraId="30002E9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24" w:type="dxa"/>
            <w:shd w:val="clear" w:color="auto" w:fill="auto"/>
            <w:vAlign w:val="center"/>
            <w:hideMark/>
          </w:tcPr>
          <w:p w14:paraId="1208412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1 274 555,5</w:t>
            </w:r>
          </w:p>
        </w:tc>
        <w:tc>
          <w:tcPr>
            <w:tcW w:w="1211" w:type="dxa"/>
            <w:shd w:val="clear" w:color="auto" w:fill="auto"/>
            <w:vAlign w:val="center"/>
            <w:hideMark/>
          </w:tcPr>
          <w:p w14:paraId="61B951E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1 274 555,5</w:t>
            </w:r>
          </w:p>
        </w:tc>
        <w:tc>
          <w:tcPr>
            <w:tcW w:w="1083" w:type="dxa"/>
            <w:shd w:val="clear" w:color="auto" w:fill="auto"/>
            <w:vAlign w:val="center"/>
            <w:hideMark/>
          </w:tcPr>
          <w:p w14:paraId="1D873294"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16" w:type="dxa"/>
            <w:gridSpan w:val="2"/>
            <w:shd w:val="clear" w:color="auto" w:fill="auto"/>
            <w:vAlign w:val="center"/>
            <w:hideMark/>
          </w:tcPr>
          <w:p w14:paraId="66AC2BA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1 774 620,4</w:t>
            </w:r>
          </w:p>
        </w:tc>
        <w:tc>
          <w:tcPr>
            <w:tcW w:w="1218" w:type="dxa"/>
            <w:shd w:val="clear" w:color="auto" w:fill="auto"/>
            <w:vAlign w:val="center"/>
            <w:hideMark/>
          </w:tcPr>
          <w:p w14:paraId="7614C332"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1 774 620,4</w:t>
            </w:r>
          </w:p>
        </w:tc>
        <w:tc>
          <w:tcPr>
            <w:tcW w:w="1218" w:type="dxa"/>
            <w:shd w:val="clear" w:color="auto" w:fill="auto"/>
            <w:vAlign w:val="center"/>
            <w:hideMark/>
          </w:tcPr>
          <w:p w14:paraId="15914137"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087" w:type="dxa"/>
            <w:shd w:val="clear" w:color="auto" w:fill="auto"/>
            <w:vAlign w:val="center"/>
            <w:hideMark/>
          </w:tcPr>
          <w:p w14:paraId="007F8BC3"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r>
      <w:tr w:rsidR="002E6246" w:rsidRPr="00EB74BF" w14:paraId="05CD558B" w14:textId="77777777" w:rsidTr="00A153D4">
        <w:trPr>
          <w:gridAfter w:val="1"/>
          <w:wAfter w:w="22" w:type="dxa"/>
          <w:trHeight w:val="317"/>
          <w:jc w:val="center"/>
        </w:trPr>
        <w:tc>
          <w:tcPr>
            <w:tcW w:w="2293" w:type="dxa"/>
            <w:shd w:val="clear" w:color="auto" w:fill="auto"/>
            <w:vAlign w:val="center"/>
            <w:hideMark/>
          </w:tcPr>
          <w:p w14:paraId="768BE3A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ВН </w:t>
            </w:r>
          </w:p>
        </w:tc>
        <w:tc>
          <w:tcPr>
            <w:tcW w:w="1218" w:type="dxa"/>
            <w:shd w:val="clear" w:color="auto" w:fill="auto"/>
            <w:vAlign w:val="center"/>
            <w:hideMark/>
          </w:tcPr>
          <w:p w14:paraId="6FAA300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6F02323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424D83E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737,6</w:t>
            </w:r>
          </w:p>
        </w:tc>
        <w:tc>
          <w:tcPr>
            <w:tcW w:w="947" w:type="dxa"/>
            <w:shd w:val="clear" w:color="auto" w:fill="auto"/>
            <w:vAlign w:val="center"/>
            <w:hideMark/>
          </w:tcPr>
          <w:p w14:paraId="32CA34F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125EF83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777 209,4</w:t>
            </w:r>
          </w:p>
        </w:tc>
        <w:tc>
          <w:tcPr>
            <w:tcW w:w="1211" w:type="dxa"/>
            <w:shd w:val="clear" w:color="auto" w:fill="auto"/>
            <w:vAlign w:val="center"/>
            <w:hideMark/>
          </w:tcPr>
          <w:p w14:paraId="6064516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777 209,4</w:t>
            </w:r>
          </w:p>
        </w:tc>
        <w:tc>
          <w:tcPr>
            <w:tcW w:w="1083" w:type="dxa"/>
            <w:shd w:val="clear" w:color="auto" w:fill="auto"/>
            <w:vAlign w:val="center"/>
            <w:hideMark/>
          </w:tcPr>
          <w:p w14:paraId="0394DCC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00E7774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573 307,8</w:t>
            </w:r>
          </w:p>
        </w:tc>
        <w:tc>
          <w:tcPr>
            <w:tcW w:w="1218" w:type="dxa"/>
            <w:shd w:val="clear" w:color="auto" w:fill="auto"/>
            <w:vAlign w:val="center"/>
            <w:hideMark/>
          </w:tcPr>
          <w:p w14:paraId="4AD760E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573 307,8</w:t>
            </w:r>
          </w:p>
        </w:tc>
        <w:tc>
          <w:tcPr>
            <w:tcW w:w="1218" w:type="dxa"/>
            <w:shd w:val="clear" w:color="auto" w:fill="auto"/>
            <w:vAlign w:val="center"/>
            <w:hideMark/>
          </w:tcPr>
          <w:p w14:paraId="43ACE7F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5B4BCB9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6A94DC8A" w14:textId="77777777" w:rsidTr="00A153D4">
        <w:trPr>
          <w:gridAfter w:val="1"/>
          <w:wAfter w:w="22" w:type="dxa"/>
          <w:trHeight w:val="317"/>
          <w:jc w:val="center"/>
        </w:trPr>
        <w:tc>
          <w:tcPr>
            <w:tcW w:w="2293" w:type="dxa"/>
            <w:shd w:val="clear" w:color="auto" w:fill="auto"/>
            <w:vAlign w:val="center"/>
            <w:hideMark/>
          </w:tcPr>
          <w:p w14:paraId="31575D2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СН1 </w:t>
            </w:r>
          </w:p>
        </w:tc>
        <w:tc>
          <w:tcPr>
            <w:tcW w:w="1218" w:type="dxa"/>
            <w:shd w:val="clear" w:color="auto" w:fill="auto"/>
            <w:vAlign w:val="center"/>
            <w:hideMark/>
          </w:tcPr>
          <w:p w14:paraId="7F9CBE8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3B4772A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3F06508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1 708,6</w:t>
            </w:r>
          </w:p>
        </w:tc>
        <w:tc>
          <w:tcPr>
            <w:tcW w:w="947" w:type="dxa"/>
            <w:shd w:val="clear" w:color="auto" w:fill="auto"/>
            <w:vAlign w:val="center"/>
            <w:hideMark/>
          </w:tcPr>
          <w:p w14:paraId="704B248D"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0DC61E3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113 275,4</w:t>
            </w:r>
          </w:p>
        </w:tc>
        <w:tc>
          <w:tcPr>
            <w:tcW w:w="1211" w:type="dxa"/>
            <w:shd w:val="clear" w:color="auto" w:fill="auto"/>
            <w:vAlign w:val="center"/>
            <w:hideMark/>
          </w:tcPr>
          <w:p w14:paraId="0481507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113 275,4</w:t>
            </w:r>
          </w:p>
        </w:tc>
        <w:tc>
          <w:tcPr>
            <w:tcW w:w="1083" w:type="dxa"/>
            <w:shd w:val="clear" w:color="auto" w:fill="auto"/>
            <w:vAlign w:val="center"/>
            <w:hideMark/>
          </w:tcPr>
          <w:p w14:paraId="6FF79E3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097DB9C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193 538,2</w:t>
            </w:r>
          </w:p>
        </w:tc>
        <w:tc>
          <w:tcPr>
            <w:tcW w:w="1218" w:type="dxa"/>
            <w:shd w:val="clear" w:color="auto" w:fill="auto"/>
            <w:vAlign w:val="center"/>
            <w:hideMark/>
          </w:tcPr>
          <w:p w14:paraId="374C4B9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193 538,2</w:t>
            </w:r>
          </w:p>
        </w:tc>
        <w:tc>
          <w:tcPr>
            <w:tcW w:w="1218" w:type="dxa"/>
            <w:shd w:val="clear" w:color="auto" w:fill="auto"/>
            <w:vAlign w:val="center"/>
            <w:hideMark/>
          </w:tcPr>
          <w:p w14:paraId="04FC292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58C3CCC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77556476" w14:textId="77777777" w:rsidTr="00A153D4">
        <w:trPr>
          <w:gridAfter w:val="1"/>
          <w:wAfter w:w="22" w:type="dxa"/>
          <w:trHeight w:val="317"/>
          <w:jc w:val="center"/>
        </w:trPr>
        <w:tc>
          <w:tcPr>
            <w:tcW w:w="2293" w:type="dxa"/>
            <w:shd w:val="clear" w:color="auto" w:fill="auto"/>
            <w:vAlign w:val="center"/>
            <w:hideMark/>
          </w:tcPr>
          <w:p w14:paraId="6BDD94F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СН2 </w:t>
            </w:r>
          </w:p>
        </w:tc>
        <w:tc>
          <w:tcPr>
            <w:tcW w:w="1218" w:type="dxa"/>
            <w:shd w:val="clear" w:color="auto" w:fill="auto"/>
            <w:vAlign w:val="center"/>
            <w:hideMark/>
          </w:tcPr>
          <w:p w14:paraId="2EA7B03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7220706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6185A06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2 289,5</w:t>
            </w:r>
          </w:p>
        </w:tc>
        <w:tc>
          <w:tcPr>
            <w:tcW w:w="947" w:type="dxa"/>
            <w:shd w:val="clear" w:color="auto" w:fill="auto"/>
            <w:vAlign w:val="center"/>
            <w:hideMark/>
          </w:tcPr>
          <w:p w14:paraId="5E682A4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5D2A8D8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278 488,7</w:t>
            </w:r>
          </w:p>
        </w:tc>
        <w:tc>
          <w:tcPr>
            <w:tcW w:w="1211" w:type="dxa"/>
            <w:shd w:val="clear" w:color="auto" w:fill="auto"/>
            <w:vAlign w:val="center"/>
            <w:hideMark/>
          </w:tcPr>
          <w:p w14:paraId="4483720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278 488,7</w:t>
            </w:r>
          </w:p>
        </w:tc>
        <w:tc>
          <w:tcPr>
            <w:tcW w:w="1083" w:type="dxa"/>
            <w:shd w:val="clear" w:color="auto" w:fill="auto"/>
            <w:vAlign w:val="center"/>
            <w:hideMark/>
          </w:tcPr>
          <w:p w14:paraId="01BAE43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79D1F21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637 587,5</w:t>
            </w:r>
          </w:p>
        </w:tc>
        <w:tc>
          <w:tcPr>
            <w:tcW w:w="1218" w:type="dxa"/>
            <w:shd w:val="clear" w:color="auto" w:fill="auto"/>
            <w:vAlign w:val="center"/>
            <w:hideMark/>
          </w:tcPr>
          <w:p w14:paraId="06421E1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637 587,5</w:t>
            </w:r>
          </w:p>
        </w:tc>
        <w:tc>
          <w:tcPr>
            <w:tcW w:w="1218" w:type="dxa"/>
            <w:shd w:val="clear" w:color="auto" w:fill="auto"/>
            <w:vAlign w:val="center"/>
            <w:hideMark/>
          </w:tcPr>
          <w:p w14:paraId="318994A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06188FE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4A3A2D1A" w14:textId="77777777" w:rsidTr="00A153D4">
        <w:trPr>
          <w:gridAfter w:val="1"/>
          <w:wAfter w:w="22" w:type="dxa"/>
          <w:trHeight w:val="317"/>
          <w:jc w:val="center"/>
        </w:trPr>
        <w:tc>
          <w:tcPr>
            <w:tcW w:w="2293" w:type="dxa"/>
            <w:shd w:val="clear" w:color="auto" w:fill="auto"/>
            <w:vAlign w:val="center"/>
            <w:hideMark/>
          </w:tcPr>
          <w:p w14:paraId="21FBF10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НН </w:t>
            </w:r>
          </w:p>
        </w:tc>
        <w:tc>
          <w:tcPr>
            <w:tcW w:w="1218" w:type="dxa"/>
            <w:shd w:val="clear" w:color="auto" w:fill="auto"/>
            <w:vAlign w:val="center"/>
            <w:hideMark/>
          </w:tcPr>
          <w:p w14:paraId="5959DA8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6721501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040AADD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3 506,2</w:t>
            </w:r>
          </w:p>
        </w:tc>
        <w:tc>
          <w:tcPr>
            <w:tcW w:w="947" w:type="dxa"/>
            <w:shd w:val="clear" w:color="auto" w:fill="auto"/>
            <w:vAlign w:val="center"/>
            <w:hideMark/>
          </w:tcPr>
          <w:p w14:paraId="28BCEED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7324B6F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105 582,0</w:t>
            </w:r>
          </w:p>
        </w:tc>
        <w:tc>
          <w:tcPr>
            <w:tcW w:w="1211" w:type="dxa"/>
            <w:shd w:val="clear" w:color="auto" w:fill="auto"/>
            <w:vAlign w:val="center"/>
            <w:hideMark/>
          </w:tcPr>
          <w:p w14:paraId="628B959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105 582,0</w:t>
            </w:r>
          </w:p>
        </w:tc>
        <w:tc>
          <w:tcPr>
            <w:tcW w:w="1083" w:type="dxa"/>
            <w:shd w:val="clear" w:color="auto" w:fill="auto"/>
            <w:vAlign w:val="center"/>
            <w:hideMark/>
          </w:tcPr>
          <w:p w14:paraId="1FF6B1E0"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5612A70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370 187,0</w:t>
            </w:r>
          </w:p>
        </w:tc>
        <w:tc>
          <w:tcPr>
            <w:tcW w:w="1218" w:type="dxa"/>
            <w:shd w:val="clear" w:color="auto" w:fill="auto"/>
            <w:vAlign w:val="center"/>
            <w:hideMark/>
          </w:tcPr>
          <w:p w14:paraId="249FA54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370 187,0</w:t>
            </w:r>
          </w:p>
        </w:tc>
        <w:tc>
          <w:tcPr>
            <w:tcW w:w="1218" w:type="dxa"/>
            <w:shd w:val="clear" w:color="auto" w:fill="auto"/>
            <w:vAlign w:val="center"/>
            <w:hideMark/>
          </w:tcPr>
          <w:p w14:paraId="1B94121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1A870E3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63F964D3" w14:textId="77777777" w:rsidTr="00A153D4">
        <w:trPr>
          <w:gridAfter w:val="1"/>
          <w:wAfter w:w="22" w:type="dxa"/>
          <w:trHeight w:val="574"/>
          <w:jc w:val="center"/>
        </w:trPr>
        <w:tc>
          <w:tcPr>
            <w:tcW w:w="2293" w:type="dxa"/>
            <w:shd w:val="clear" w:color="auto" w:fill="auto"/>
            <w:vAlign w:val="center"/>
            <w:hideMark/>
          </w:tcPr>
          <w:p w14:paraId="34E10A5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lastRenderedPageBreak/>
              <w:t>Группа потребителей "Население"</w:t>
            </w:r>
          </w:p>
        </w:tc>
        <w:tc>
          <w:tcPr>
            <w:tcW w:w="1218" w:type="dxa"/>
            <w:shd w:val="clear" w:color="auto" w:fill="auto"/>
            <w:vAlign w:val="center"/>
            <w:hideMark/>
          </w:tcPr>
          <w:p w14:paraId="3856D23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946" w:type="dxa"/>
            <w:shd w:val="clear" w:color="auto" w:fill="auto"/>
            <w:vAlign w:val="center"/>
            <w:hideMark/>
          </w:tcPr>
          <w:p w14:paraId="75CC9386"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081" w:type="dxa"/>
            <w:shd w:val="clear" w:color="auto" w:fill="auto"/>
            <w:vAlign w:val="center"/>
            <w:hideMark/>
          </w:tcPr>
          <w:p w14:paraId="44447750"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802,9</w:t>
            </w:r>
          </w:p>
        </w:tc>
        <w:tc>
          <w:tcPr>
            <w:tcW w:w="947" w:type="dxa"/>
            <w:shd w:val="clear" w:color="auto" w:fill="auto"/>
            <w:vAlign w:val="center"/>
            <w:hideMark/>
          </w:tcPr>
          <w:p w14:paraId="11A206D1"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24" w:type="dxa"/>
            <w:shd w:val="clear" w:color="auto" w:fill="auto"/>
            <w:vAlign w:val="center"/>
            <w:hideMark/>
          </w:tcPr>
          <w:p w14:paraId="0FEC2FBC"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656 747,6</w:t>
            </w:r>
          </w:p>
        </w:tc>
        <w:tc>
          <w:tcPr>
            <w:tcW w:w="1211" w:type="dxa"/>
            <w:shd w:val="clear" w:color="auto" w:fill="auto"/>
            <w:vAlign w:val="center"/>
            <w:hideMark/>
          </w:tcPr>
          <w:p w14:paraId="72EFEE6D"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656 747,6</w:t>
            </w:r>
          </w:p>
        </w:tc>
        <w:tc>
          <w:tcPr>
            <w:tcW w:w="1083" w:type="dxa"/>
            <w:shd w:val="clear" w:color="auto" w:fill="auto"/>
            <w:vAlign w:val="center"/>
            <w:hideMark/>
          </w:tcPr>
          <w:p w14:paraId="799AAF1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16" w:type="dxa"/>
            <w:gridSpan w:val="2"/>
            <w:shd w:val="clear" w:color="auto" w:fill="auto"/>
            <w:vAlign w:val="center"/>
            <w:hideMark/>
          </w:tcPr>
          <w:p w14:paraId="3E3C5AAD"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527 313,4</w:t>
            </w:r>
          </w:p>
        </w:tc>
        <w:tc>
          <w:tcPr>
            <w:tcW w:w="1218" w:type="dxa"/>
            <w:shd w:val="clear" w:color="auto" w:fill="auto"/>
            <w:vAlign w:val="center"/>
            <w:hideMark/>
          </w:tcPr>
          <w:p w14:paraId="2C6F7DC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527 313,4</w:t>
            </w:r>
          </w:p>
        </w:tc>
        <w:tc>
          <w:tcPr>
            <w:tcW w:w="1218" w:type="dxa"/>
            <w:shd w:val="clear" w:color="auto" w:fill="auto"/>
            <w:vAlign w:val="center"/>
            <w:hideMark/>
          </w:tcPr>
          <w:p w14:paraId="4C3940D1"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087" w:type="dxa"/>
            <w:shd w:val="clear" w:color="auto" w:fill="auto"/>
            <w:vAlign w:val="center"/>
            <w:hideMark/>
          </w:tcPr>
          <w:p w14:paraId="4B785FA0"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r>
      <w:tr w:rsidR="002E6246" w:rsidRPr="00EB74BF" w14:paraId="11CE18A5" w14:textId="77777777" w:rsidTr="00A153D4">
        <w:trPr>
          <w:gridAfter w:val="1"/>
          <w:wAfter w:w="22" w:type="dxa"/>
          <w:trHeight w:val="317"/>
          <w:jc w:val="center"/>
        </w:trPr>
        <w:tc>
          <w:tcPr>
            <w:tcW w:w="2293" w:type="dxa"/>
            <w:shd w:val="clear" w:color="auto" w:fill="auto"/>
            <w:vAlign w:val="center"/>
            <w:hideMark/>
          </w:tcPr>
          <w:p w14:paraId="719DDB7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ВН </w:t>
            </w:r>
          </w:p>
        </w:tc>
        <w:tc>
          <w:tcPr>
            <w:tcW w:w="1218" w:type="dxa"/>
            <w:shd w:val="clear" w:color="auto" w:fill="auto"/>
            <w:vAlign w:val="center"/>
            <w:hideMark/>
          </w:tcPr>
          <w:p w14:paraId="4FF9B59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39B7DC1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5D83125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1 099,8</w:t>
            </w:r>
          </w:p>
        </w:tc>
        <w:tc>
          <w:tcPr>
            <w:tcW w:w="947" w:type="dxa"/>
            <w:shd w:val="clear" w:color="auto" w:fill="auto"/>
            <w:vAlign w:val="center"/>
            <w:hideMark/>
          </w:tcPr>
          <w:p w14:paraId="0864092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00BFB35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1 656,1</w:t>
            </w:r>
          </w:p>
        </w:tc>
        <w:tc>
          <w:tcPr>
            <w:tcW w:w="1211" w:type="dxa"/>
            <w:shd w:val="clear" w:color="auto" w:fill="auto"/>
            <w:vAlign w:val="center"/>
            <w:hideMark/>
          </w:tcPr>
          <w:p w14:paraId="55502E2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1 656,1</w:t>
            </w:r>
          </w:p>
        </w:tc>
        <w:tc>
          <w:tcPr>
            <w:tcW w:w="1083" w:type="dxa"/>
            <w:shd w:val="clear" w:color="auto" w:fill="auto"/>
            <w:vAlign w:val="center"/>
            <w:hideMark/>
          </w:tcPr>
          <w:p w14:paraId="0008742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5F5DC30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1 821,4</w:t>
            </w:r>
          </w:p>
        </w:tc>
        <w:tc>
          <w:tcPr>
            <w:tcW w:w="1218" w:type="dxa"/>
            <w:shd w:val="clear" w:color="auto" w:fill="auto"/>
            <w:vAlign w:val="center"/>
            <w:hideMark/>
          </w:tcPr>
          <w:p w14:paraId="2B0EE35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1 821,4</w:t>
            </w:r>
          </w:p>
        </w:tc>
        <w:tc>
          <w:tcPr>
            <w:tcW w:w="1218" w:type="dxa"/>
            <w:shd w:val="clear" w:color="auto" w:fill="auto"/>
            <w:vAlign w:val="center"/>
            <w:hideMark/>
          </w:tcPr>
          <w:p w14:paraId="7534703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77C3137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0BF33034" w14:textId="77777777" w:rsidTr="00A153D4">
        <w:trPr>
          <w:gridAfter w:val="1"/>
          <w:wAfter w:w="22" w:type="dxa"/>
          <w:trHeight w:val="317"/>
          <w:jc w:val="center"/>
        </w:trPr>
        <w:tc>
          <w:tcPr>
            <w:tcW w:w="2293" w:type="dxa"/>
            <w:shd w:val="clear" w:color="auto" w:fill="auto"/>
            <w:vAlign w:val="center"/>
            <w:hideMark/>
          </w:tcPr>
          <w:p w14:paraId="2A941AC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СН1 </w:t>
            </w:r>
          </w:p>
        </w:tc>
        <w:tc>
          <w:tcPr>
            <w:tcW w:w="1218" w:type="dxa"/>
            <w:shd w:val="clear" w:color="auto" w:fill="auto"/>
            <w:vAlign w:val="center"/>
            <w:hideMark/>
          </w:tcPr>
          <w:p w14:paraId="0ED41DE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7A8C3068" w14:textId="77777777" w:rsidR="002E6246" w:rsidRPr="00CD43FF" w:rsidRDefault="00E91695" w:rsidP="007A377A">
            <w:pPr>
              <w:jc w:val="center"/>
              <w:rPr>
                <w:rFonts w:ascii="Myriad Pro" w:hAnsi="Myriad Pro"/>
                <w:sz w:val="18"/>
                <w:szCs w:val="18"/>
              </w:rPr>
            </w:pPr>
            <w:r>
              <w:rPr>
                <w:rFonts w:ascii="Myriad Pro" w:hAnsi="Myriad Pro"/>
                <w:sz w:val="18"/>
                <w:szCs w:val="18"/>
              </w:rPr>
              <w:t>0,0</w:t>
            </w:r>
          </w:p>
        </w:tc>
        <w:tc>
          <w:tcPr>
            <w:tcW w:w="1081" w:type="dxa"/>
            <w:shd w:val="clear" w:color="auto" w:fill="auto"/>
            <w:vAlign w:val="center"/>
            <w:hideMark/>
          </w:tcPr>
          <w:p w14:paraId="6F2A11E5" w14:textId="77777777" w:rsidR="002E6246" w:rsidRPr="00CD43FF" w:rsidRDefault="00E91695" w:rsidP="007A377A">
            <w:pPr>
              <w:jc w:val="center"/>
              <w:rPr>
                <w:rFonts w:ascii="Myriad Pro" w:hAnsi="Myriad Pro"/>
                <w:sz w:val="18"/>
                <w:szCs w:val="18"/>
              </w:rPr>
            </w:pPr>
            <w:r>
              <w:rPr>
                <w:rFonts w:ascii="Myriad Pro" w:hAnsi="Myriad Pro"/>
                <w:sz w:val="18"/>
                <w:szCs w:val="18"/>
              </w:rPr>
              <w:t>-</w:t>
            </w:r>
          </w:p>
        </w:tc>
        <w:tc>
          <w:tcPr>
            <w:tcW w:w="947" w:type="dxa"/>
            <w:shd w:val="clear" w:color="auto" w:fill="auto"/>
            <w:vAlign w:val="center"/>
            <w:hideMark/>
          </w:tcPr>
          <w:p w14:paraId="3BFD71C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0503D02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1" w:type="dxa"/>
            <w:shd w:val="clear" w:color="auto" w:fill="auto"/>
            <w:vAlign w:val="center"/>
            <w:hideMark/>
          </w:tcPr>
          <w:p w14:paraId="7E55BD6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3" w:type="dxa"/>
            <w:shd w:val="clear" w:color="auto" w:fill="auto"/>
            <w:vAlign w:val="center"/>
            <w:hideMark/>
          </w:tcPr>
          <w:p w14:paraId="3A50636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39021C7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2109F37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15CE02F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1B544BF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6C8BEC5C" w14:textId="77777777" w:rsidTr="00A153D4">
        <w:trPr>
          <w:gridAfter w:val="1"/>
          <w:wAfter w:w="22" w:type="dxa"/>
          <w:trHeight w:val="317"/>
          <w:jc w:val="center"/>
        </w:trPr>
        <w:tc>
          <w:tcPr>
            <w:tcW w:w="2293" w:type="dxa"/>
            <w:shd w:val="clear" w:color="auto" w:fill="auto"/>
            <w:vAlign w:val="center"/>
            <w:hideMark/>
          </w:tcPr>
          <w:p w14:paraId="0B8CFCD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СН2 </w:t>
            </w:r>
          </w:p>
        </w:tc>
        <w:tc>
          <w:tcPr>
            <w:tcW w:w="1218" w:type="dxa"/>
            <w:shd w:val="clear" w:color="auto" w:fill="auto"/>
            <w:vAlign w:val="center"/>
            <w:hideMark/>
          </w:tcPr>
          <w:p w14:paraId="3ACC24D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44AEEF9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0629CA9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1 120,0</w:t>
            </w:r>
          </w:p>
        </w:tc>
        <w:tc>
          <w:tcPr>
            <w:tcW w:w="947" w:type="dxa"/>
            <w:shd w:val="clear" w:color="auto" w:fill="auto"/>
            <w:vAlign w:val="center"/>
            <w:hideMark/>
          </w:tcPr>
          <w:p w14:paraId="0C4D19A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04DE1AF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20 831,5</w:t>
            </w:r>
          </w:p>
        </w:tc>
        <w:tc>
          <w:tcPr>
            <w:tcW w:w="1211" w:type="dxa"/>
            <w:shd w:val="clear" w:color="auto" w:fill="auto"/>
            <w:vAlign w:val="center"/>
            <w:hideMark/>
          </w:tcPr>
          <w:p w14:paraId="57BD8D3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20 831,5</w:t>
            </w:r>
          </w:p>
        </w:tc>
        <w:tc>
          <w:tcPr>
            <w:tcW w:w="1083" w:type="dxa"/>
            <w:shd w:val="clear" w:color="auto" w:fill="auto"/>
            <w:vAlign w:val="center"/>
            <w:hideMark/>
          </w:tcPr>
          <w:p w14:paraId="1DE01B4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39833C8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23 331,7</w:t>
            </w:r>
          </w:p>
        </w:tc>
        <w:tc>
          <w:tcPr>
            <w:tcW w:w="1218" w:type="dxa"/>
            <w:shd w:val="clear" w:color="auto" w:fill="auto"/>
            <w:vAlign w:val="center"/>
            <w:hideMark/>
          </w:tcPr>
          <w:p w14:paraId="7AB5B05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23 331,7</w:t>
            </w:r>
          </w:p>
        </w:tc>
        <w:tc>
          <w:tcPr>
            <w:tcW w:w="1218" w:type="dxa"/>
            <w:shd w:val="clear" w:color="auto" w:fill="auto"/>
            <w:vAlign w:val="center"/>
            <w:hideMark/>
          </w:tcPr>
          <w:p w14:paraId="273A639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060AEF5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5B427595" w14:textId="77777777" w:rsidTr="00A153D4">
        <w:trPr>
          <w:gridAfter w:val="1"/>
          <w:wAfter w:w="22" w:type="dxa"/>
          <w:trHeight w:val="317"/>
          <w:jc w:val="center"/>
        </w:trPr>
        <w:tc>
          <w:tcPr>
            <w:tcW w:w="2293" w:type="dxa"/>
            <w:shd w:val="clear" w:color="auto" w:fill="auto"/>
            <w:vAlign w:val="center"/>
            <w:hideMark/>
          </w:tcPr>
          <w:p w14:paraId="4EF781E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НН </w:t>
            </w:r>
          </w:p>
        </w:tc>
        <w:tc>
          <w:tcPr>
            <w:tcW w:w="1218" w:type="dxa"/>
            <w:shd w:val="clear" w:color="auto" w:fill="auto"/>
            <w:vAlign w:val="center"/>
            <w:hideMark/>
          </w:tcPr>
          <w:p w14:paraId="083E6357"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5C75C8D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1" w:type="dxa"/>
            <w:shd w:val="clear" w:color="auto" w:fill="auto"/>
            <w:vAlign w:val="center"/>
            <w:hideMark/>
          </w:tcPr>
          <w:p w14:paraId="2DA6977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791,7</w:t>
            </w:r>
          </w:p>
        </w:tc>
        <w:tc>
          <w:tcPr>
            <w:tcW w:w="947" w:type="dxa"/>
            <w:shd w:val="clear" w:color="auto" w:fill="auto"/>
            <w:vAlign w:val="center"/>
            <w:hideMark/>
          </w:tcPr>
          <w:p w14:paraId="6B0E061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24" w:type="dxa"/>
            <w:shd w:val="clear" w:color="auto" w:fill="auto"/>
            <w:vAlign w:val="center"/>
            <w:hideMark/>
          </w:tcPr>
          <w:p w14:paraId="140BF02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634 260,0</w:t>
            </w:r>
          </w:p>
        </w:tc>
        <w:tc>
          <w:tcPr>
            <w:tcW w:w="1211" w:type="dxa"/>
            <w:shd w:val="clear" w:color="auto" w:fill="auto"/>
            <w:vAlign w:val="center"/>
            <w:hideMark/>
          </w:tcPr>
          <w:p w14:paraId="2909D02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634 260,0</w:t>
            </w:r>
          </w:p>
        </w:tc>
        <w:tc>
          <w:tcPr>
            <w:tcW w:w="1083" w:type="dxa"/>
            <w:shd w:val="clear" w:color="auto" w:fill="auto"/>
            <w:vAlign w:val="center"/>
            <w:hideMark/>
          </w:tcPr>
          <w:p w14:paraId="78825D6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3C4602F9"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502 160,2</w:t>
            </w:r>
          </w:p>
        </w:tc>
        <w:tc>
          <w:tcPr>
            <w:tcW w:w="1218" w:type="dxa"/>
            <w:shd w:val="clear" w:color="auto" w:fill="auto"/>
            <w:vAlign w:val="center"/>
            <w:hideMark/>
          </w:tcPr>
          <w:p w14:paraId="64ECDA1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502 160,2</w:t>
            </w:r>
          </w:p>
        </w:tc>
        <w:tc>
          <w:tcPr>
            <w:tcW w:w="1218" w:type="dxa"/>
            <w:shd w:val="clear" w:color="auto" w:fill="auto"/>
            <w:vAlign w:val="center"/>
            <w:hideMark/>
          </w:tcPr>
          <w:p w14:paraId="6D781ADE"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33ABA76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33EDFDFB" w14:textId="77777777" w:rsidTr="00EA3177">
        <w:trPr>
          <w:trHeight w:val="276"/>
          <w:jc w:val="center"/>
        </w:trPr>
        <w:tc>
          <w:tcPr>
            <w:tcW w:w="14764" w:type="dxa"/>
            <w:gridSpan w:val="14"/>
            <w:shd w:val="clear" w:color="auto" w:fill="D6E3BC" w:themeFill="accent3" w:themeFillTint="66"/>
            <w:noWrap/>
            <w:vAlign w:val="center"/>
            <w:hideMark/>
          </w:tcPr>
          <w:p w14:paraId="1FA5BA6F"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xml:space="preserve">Доходная часть по индивидуальным тарифам </w:t>
            </w:r>
          </w:p>
        </w:tc>
      </w:tr>
      <w:tr w:rsidR="002E6246" w:rsidRPr="00EB74BF" w14:paraId="16313912" w14:textId="77777777" w:rsidTr="00A153D4">
        <w:trPr>
          <w:gridAfter w:val="1"/>
          <w:wAfter w:w="22" w:type="dxa"/>
          <w:trHeight w:val="696"/>
          <w:jc w:val="center"/>
        </w:trPr>
        <w:tc>
          <w:tcPr>
            <w:tcW w:w="2293" w:type="dxa"/>
            <w:shd w:val="clear" w:color="auto" w:fill="auto"/>
            <w:vAlign w:val="center"/>
            <w:hideMark/>
          </w:tcPr>
          <w:p w14:paraId="4C354EDD"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МП г. Абакана "Абаканские электрические сети"</w:t>
            </w:r>
          </w:p>
        </w:tc>
        <w:tc>
          <w:tcPr>
            <w:tcW w:w="1218" w:type="dxa"/>
            <w:shd w:val="clear" w:color="auto" w:fill="auto"/>
            <w:vAlign w:val="center"/>
            <w:hideMark/>
          </w:tcPr>
          <w:p w14:paraId="341F557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946" w:type="dxa"/>
            <w:shd w:val="clear" w:color="auto" w:fill="auto"/>
            <w:vAlign w:val="center"/>
            <w:hideMark/>
          </w:tcPr>
          <w:p w14:paraId="311EA6A0"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1081" w:type="dxa"/>
            <w:shd w:val="clear" w:color="auto" w:fill="auto"/>
            <w:vAlign w:val="center"/>
            <w:hideMark/>
          </w:tcPr>
          <w:p w14:paraId="7FEB0D4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947" w:type="dxa"/>
            <w:shd w:val="clear" w:color="auto" w:fill="auto"/>
            <w:vAlign w:val="center"/>
            <w:hideMark/>
          </w:tcPr>
          <w:p w14:paraId="7769761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1224" w:type="dxa"/>
            <w:shd w:val="clear" w:color="auto" w:fill="auto"/>
            <w:vAlign w:val="center"/>
            <w:hideMark/>
          </w:tcPr>
          <w:p w14:paraId="23E46923"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579 760,2</w:t>
            </w:r>
          </w:p>
        </w:tc>
        <w:tc>
          <w:tcPr>
            <w:tcW w:w="1211" w:type="dxa"/>
            <w:shd w:val="clear" w:color="auto" w:fill="auto"/>
            <w:vAlign w:val="center"/>
            <w:hideMark/>
          </w:tcPr>
          <w:p w14:paraId="0CA2254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579 760,2</w:t>
            </w:r>
          </w:p>
        </w:tc>
        <w:tc>
          <w:tcPr>
            <w:tcW w:w="1083" w:type="dxa"/>
            <w:shd w:val="clear" w:color="auto" w:fill="auto"/>
            <w:vAlign w:val="center"/>
            <w:hideMark/>
          </w:tcPr>
          <w:p w14:paraId="437CEC2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16" w:type="dxa"/>
            <w:gridSpan w:val="2"/>
            <w:shd w:val="clear" w:color="auto" w:fill="auto"/>
            <w:vAlign w:val="center"/>
            <w:hideMark/>
          </w:tcPr>
          <w:p w14:paraId="2A7CB2CB"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430 936,7</w:t>
            </w:r>
          </w:p>
        </w:tc>
        <w:tc>
          <w:tcPr>
            <w:tcW w:w="1218" w:type="dxa"/>
            <w:shd w:val="clear" w:color="auto" w:fill="auto"/>
            <w:vAlign w:val="center"/>
            <w:hideMark/>
          </w:tcPr>
          <w:p w14:paraId="0CE3DDAE"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18" w:type="dxa"/>
            <w:shd w:val="clear" w:color="auto" w:fill="auto"/>
            <w:vAlign w:val="center"/>
            <w:hideMark/>
          </w:tcPr>
          <w:p w14:paraId="1CBC1E13"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430 936,7</w:t>
            </w:r>
          </w:p>
        </w:tc>
        <w:tc>
          <w:tcPr>
            <w:tcW w:w="1087" w:type="dxa"/>
            <w:shd w:val="clear" w:color="auto" w:fill="auto"/>
            <w:vAlign w:val="center"/>
            <w:hideMark/>
          </w:tcPr>
          <w:p w14:paraId="77DA8BC7"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r>
      <w:tr w:rsidR="002E6246" w:rsidRPr="00EB74BF" w14:paraId="59DE9ECE" w14:textId="77777777" w:rsidTr="00A153D4">
        <w:trPr>
          <w:gridAfter w:val="1"/>
          <w:wAfter w:w="22" w:type="dxa"/>
          <w:trHeight w:val="317"/>
          <w:jc w:val="center"/>
        </w:trPr>
        <w:tc>
          <w:tcPr>
            <w:tcW w:w="2293" w:type="dxa"/>
            <w:shd w:val="clear" w:color="auto" w:fill="auto"/>
            <w:vAlign w:val="center"/>
            <w:hideMark/>
          </w:tcPr>
          <w:p w14:paraId="7967310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ВН </w:t>
            </w:r>
          </w:p>
        </w:tc>
        <w:tc>
          <w:tcPr>
            <w:tcW w:w="1218" w:type="dxa"/>
            <w:shd w:val="clear" w:color="auto" w:fill="auto"/>
            <w:vAlign w:val="center"/>
            <w:hideMark/>
          </w:tcPr>
          <w:p w14:paraId="06D1541B"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446 802,2</w:t>
            </w:r>
          </w:p>
        </w:tc>
        <w:tc>
          <w:tcPr>
            <w:tcW w:w="946" w:type="dxa"/>
            <w:shd w:val="clear" w:color="auto" w:fill="auto"/>
            <w:vAlign w:val="center"/>
            <w:hideMark/>
          </w:tcPr>
          <w:p w14:paraId="279452DF"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1081" w:type="dxa"/>
            <w:shd w:val="clear" w:color="auto" w:fill="auto"/>
            <w:vAlign w:val="center"/>
            <w:hideMark/>
          </w:tcPr>
          <w:p w14:paraId="003BFE4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7" w:type="dxa"/>
            <w:shd w:val="clear" w:color="auto" w:fill="auto"/>
            <w:vAlign w:val="center"/>
            <w:hideMark/>
          </w:tcPr>
          <w:p w14:paraId="18974F7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80,4</w:t>
            </w:r>
          </w:p>
        </w:tc>
        <w:tc>
          <w:tcPr>
            <w:tcW w:w="1224" w:type="dxa"/>
            <w:shd w:val="clear" w:color="auto" w:fill="auto"/>
            <w:vAlign w:val="center"/>
            <w:hideMark/>
          </w:tcPr>
          <w:p w14:paraId="7FCFBE3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579 760,2</w:t>
            </w:r>
          </w:p>
        </w:tc>
        <w:tc>
          <w:tcPr>
            <w:tcW w:w="1211" w:type="dxa"/>
            <w:shd w:val="clear" w:color="auto" w:fill="auto"/>
            <w:vAlign w:val="center"/>
            <w:hideMark/>
          </w:tcPr>
          <w:p w14:paraId="5FC0A76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579 760,2</w:t>
            </w:r>
          </w:p>
        </w:tc>
        <w:tc>
          <w:tcPr>
            <w:tcW w:w="1083" w:type="dxa"/>
            <w:shd w:val="clear" w:color="auto" w:fill="auto"/>
            <w:vAlign w:val="center"/>
            <w:hideMark/>
          </w:tcPr>
          <w:p w14:paraId="7CE3675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3B00930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430 936,7</w:t>
            </w:r>
          </w:p>
        </w:tc>
        <w:tc>
          <w:tcPr>
            <w:tcW w:w="1218" w:type="dxa"/>
            <w:shd w:val="clear" w:color="auto" w:fill="auto"/>
            <w:vAlign w:val="center"/>
            <w:hideMark/>
          </w:tcPr>
          <w:p w14:paraId="201466E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8" w:type="dxa"/>
            <w:shd w:val="clear" w:color="auto" w:fill="auto"/>
            <w:vAlign w:val="center"/>
            <w:hideMark/>
          </w:tcPr>
          <w:p w14:paraId="49BC8814"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430 936,7</w:t>
            </w:r>
          </w:p>
        </w:tc>
        <w:tc>
          <w:tcPr>
            <w:tcW w:w="1087" w:type="dxa"/>
            <w:shd w:val="clear" w:color="auto" w:fill="auto"/>
            <w:vAlign w:val="center"/>
            <w:hideMark/>
          </w:tcPr>
          <w:p w14:paraId="60BD5123"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2E6246" w:rsidRPr="00EB74BF" w14:paraId="4D8AF935" w14:textId="77777777" w:rsidTr="00EA3177">
        <w:trPr>
          <w:gridAfter w:val="1"/>
          <w:wAfter w:w="22" w:type="dxa"/>
          <w:trHeight w:val="455"/>
          <w:jc w:val="center"/>
        </w:trPr>
        <w:tc>
          <w:tcPr>
            <w:tcW w:w="2293" w:type="dxa"/>
            <w:shd w:val="clear" w:color="auto" w:fill="auto"/>
            <w:vAlign w:val="center"/>
            <w:hideMark/>
          </w:tcPr>
          <w:p w14:paraId="4C7F1EAD"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ОАО "РЖД"</w:t>
            </w:r>
          </w:p>
        </w:tc>
        <w:tc>
          <w:tcPr>
            <w:tcW w:w="1218" w:type="dxa"/>
            <w:shd w:val="clear" w:color="auto" w:fill="auto"/>
            <w:vAlign w:val="center"/>
            <w:hideMark/>
          </w:tcPr>
          <w:p w14:paraId="43C8A485"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946" w:type="dxa"/>
            <w:shd w:val="clear" w:color="auto" w:fill="auto"/>
            <w:vAlign w:val="center"/>
            <w:hideMark/>
          </w:tcPr>
          <w:p w14:paraId="035C5BB6"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1081" w:type="dxa"/>
            <w:shd w:val="clear" w:color="auto" w:fill="auto"/>
            <w:vAlign w:val="center"/>
            <w:hideMark/>
          </w:tcPr>
          <w:p w14:paraId="0936FCFC"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947" w:type="dxa"/>
            <w:shd w:val="clear" w:color="auto" w:fill="auto"/>
            <w:vAlign w:val="center"/>
            <w:hideMark/>
          </w:tcPr>
          <w:p w14:paraId="1D93F4F0"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 </w:t>
            </w:r>
          </w:p>
        </w:tc>
        <w:tc>
          <w:tcPr>
            <w:tcW w:w="1224" w:type="dxa"/>
            <w:shd w:val="clear" w:color="auto" w:fill="auto"/>
            <w:vAlign w:val="center"/>
            <w:hideMark/>
          </w:tcPr>
          <w:p w14:paraId="5028672A"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6 268,2</w:t>
            </w:r>
          </w:p>
        </w:tc>
        <w:tc>
          <w:tcPr>
            <w:tcW w:w="1211" w:type="dxa"/>
            <w:shd w:val="clear" w:color="auto" w:fill="auto"/>
            <w:vAlign w:val="center"/>
            <w:hideMark/>
          </w:tcPr>
          <w:p w14:paraId="390A9724"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6 268,2</w:t>
            </w:r>
          </w:p>
        </w:tc>
        <w:tc>
          <w:tcPr>
            <w:tcW w:w="1083" w:type="dxa"/>
            <w:shd w:val="clear" w:color="auto" w:fill="auto"/>
            <w:vAlign w:val="center"/>
            <w:hideMark/>
          </w:tcPr>
          <w:p w14:paraId="66551498"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216" w:type="dxa"/>
            <w:gridSpan w:val="2"/>
            <w:shd w:val="clear" w:color="auto" w:fill="auto"/>
            <w:vAlign w:val="center"/>
            <w:hideMark/>
          </w:tcPr>
          <w:p w14:paraId="69040739"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763,9</w:t>
            </w:r>
          </w:p>
        </w:tc>
        <w:tc>
          <w:tcPr>
            <w:tcW w:w="1218" w:type="dxa"/>
            <w:shd w:val="clear" w:color="auto" w:fill="auto"/>
            <w:vAlign w:val="center"/>
            <w:hideMark/>
          </w:tcPr>
          <w:p w14:paraId="5A960726"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763,9</w:t>
            </w:r>
          </w:p>
        </w:tc>
        <w:tc>
          <w:tcPr>
            <w:tcW w:w="1218" w:type="dxa"/>
            <w:shd w:val="clear" w:color="auto" w:fill="auto"/>
            <w:vAlign w:val="center"/>
            <w:hideMark/>
          </w:tcPr>
          <w:p w14:paraId="489D16CB"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c>
          <w:tcPr>
            <w:tcW w:w="1087" w:type="dxa"/>
            <w:shd w:val="clear" w:color="auto" w:fill="auto"/>
            <w:vAlign w:val="center"/>
            <w:hideMark/>
          </w:tcPr>
          <w:p w14:paraId="4D80495B" w14:textId="77777777" w:rsidR="002E6246" w:rsidRPr="00CD43FF" w:rsidRDefault="002E6246" w:rsidP="007A377A">
            <w:pPr>
              <w:jc w:val="center"/>
              <w:rPr>
                <w:rFonts w:ascii="Myriad Pro" w:hAnsi="Myriad Pro"/>
                <w:b/>
                <w:bCs/>
                <w:sz w:val="18"/>
                <w:szCs w:val="18"/>
              </w:rPr>
            </w:pPr>
            <w:r w:rsidRPr="00CD43FF">
              <w:rPr>
                <w:rFonts w:ascii="Myriad Pro" w:hAnsi="Myriad Pro"/>
                <w:b/>
                <w:bCs/>
                <w:sz w:val="18"/>
                <w:szCs w:val="18"/>
              </w:rPr>
              <w:t>0,0</w:t>
            </w:r>
          </w:p>
        </w:tc>
      </w:tr>
      <w:tr w:rsidR="002E6246" w:rsidRPr="00EB74BF" w14:paraId="581C3667" w14:textId="77777777" w:rsidTr="00A153D4">
        <w:trPr>
          <w:gridAfter w:val="1"/>
          <w:wAfter w:w="22" w:type="dxa"/>
          <w:trHeight w:val="317"/>
          <w:jc w:val="center"/>
        </w:trPr>
        <w:tc>
          <w:tcPr>
            <w:tcW w:w="2293" w:type="dxa"/>
            <w:shd w:val="clear" w:color="auto" w:fill="auto"/>
            <w:vAlign w:val="center"/>
            <w:hideMark/>
          </w:tcPr>
          <w:p w14:paraId="6787353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xml:space="preserve">ВН </w:t>
            </w:r>
          </w:p>
        </w:tc>
        <w:tc>
          <w:tcPr>
            <w:tcW w:w="1218" w:type="dxa"/>
            <w:shd w:val="clear" w:color="auto" w:fill="auto"/>
            <w:vAlign w:val="center"/>
            <w:hideMark/>
          </w:tcPr>
          <w:p w14:paraId="4911DD25"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946" w:type="dxa"/>
            <w:shd w:val="clear" w:color="auto" w:fill="auto"/>
            <w:vAlign w:val="center"/>
            <w:hideMark/>
          </w:tcPr>
          <w:p w14:paraId="4D5D9D92"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1081" w:type="dxa"/>
            <w:shd w:val="clear" w:color="auto" w:fill="auto"/>
            <w:vAlign w:val="center"/>
            <w:hideMark/>
          </w:tcPr>
          <w:p w14:paraId="1B72CEA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121,9</w:t>
            </w:r>
          </w:p>
        </w:tc>
        <w:tc>
          <w:tcPr>
            <w:tcW w:w="947" w:type="dxa"/>
            <w:shd w:val="clear" w:color="auto" w:fill="auto"/>
            <w:vAlign w:val="center"/>
            <w:hideMark/>
          </w:tcPr>
          <w:p w14:paraId="1E6F4DC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 </w:t>
            </w:r>
          </w:p>
        </w:tc>
        <w:tc>
          <w:tcPr>
            <w:tcW w:w="1224" w:type="dxa"/>
            <w:shd w:val="clear" w:color="auto" w:fill="auto"/>
            <w:vAlign w:val="center"/>
            <w:hideMark/>
          </w:tcPr>
          <w:p w14:paraId="2F0805CA"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6 268,2</w:t>
            </w:r>
          </w:p>
        </w:tc>
        <w:tc>
          <w:tcPr>
            <w:tcW w:w="1211" w:type="dxa"/>
            <w:shd w:val="clear" w:color="auto" w:fill="auto"/>
            <w:vAlign w:val="center"/>
            <w:hideMark/>
          </w:tcPr>
          <w:p w14:paraId="61D2F431"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6 268,2</w:t>
            </w:r>
          </w:p>
        </w:tc>
        <w:tc>
          <w:tcPr>
            <w:tcW w:w="1083" w:type="dxa"/>
            <w:shd w:val="clear" w:color="auto" w:fill="auto"/>
            <w:vAlign w:val="center"/>
            <w:hideMark/>
          </w:tcPr>
          <w:p w14:paraId="74EEE58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216" w:type="dxa"/>
            <w:gridSpan w:val="2"/>
            <w:shd w:val="clear" w:color="auto" w:fill="auto"/>
            <w:vAlign w:val="center"/>
            <w:hideMark/>
          </w:tcPr>
          <w:p w14:paraId="0BE82AD6"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763,9</w:t>
            </w:r>
          </w:p>
        </w:tc>
        <w:tc>
          <w:tcPr>
            <w:tcW w:w="1218" w:type="dxa"/>
            <w:shd w:val="clear" w:color="auto" w:fill="auto"/>
            <w:vAlign w:val="center"/>
            <w:hideMark/>
          </w:tcPr>
          <w:p w14:paraId="64C00F9C"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763,9</w:t>
            </w:r>
          </w:p>
        </w:tc>
        <w:tc>
          <w:tcPr>
            <w:tcW w:w="1218" w:type="dxa"/>
            <w:shd w:val="clear" w:color="auto" w:fill="auto"/>
            <w:vAlign w:val="center"/>
            <w:hideMark/>
          </w:tcPr>
          <w:p w14:paraId="3723B28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c>
          <w:tcPr>
            <w:tcW w:w="1087" w:type="dxa"/>
            <w:shd w:val="clear" w:color="auto" w:fill="auto"/>
            <w:vAlign w:val="center"/>
            <w:hideMark/>
          </w:tcPr>
          <w:p w14:paraId="6F84E398" w14:textId="77777777" w:rsidR="002E6246" w:rsidRPr="00CD43FF" w:rsidRDefault="002E6246" w:rsidP="007A377A">
            <w:pPr>
              <w:jc w:val="center"/>
              <w:rPr>
                <w:rFonts w:ascii="Myriad Pro" w:hAnsi="Myriad Pro"/>
                <w:sz w:val="18"/>
                <w:szCs w:val="18"/>
              </w:rPr>
            </w:pPr>
            <w:r w:rsidRPr="00CD43FF">
              <w:rPr>
                <w:rFonts w:ascii="Myriad Pro" w:hAnsi="Myriad Pro"/>
                <w:sz w:val="18"/>
                <w:szCs w:val="18"/>
              </w:rPr>
              <w:t>0,0</w:t>
            </w:r>
          </w:p>
        </w:tc>
      </w:tr>
      <w:tr w:rsidR="00873383" w:rsidRPr="00873383" w14:paraId="753D095E" w14:textId="77777777" w:rsidTr="00EA3177">
        <w:trPr>
          <w:trHeight w:val="414"/>
          <w:jc w:val="center"/>
        </w:trPr>
        <w:tc>
          <w:tcPr>
            <w:tcW w:w="14764" w:type="dxa"/>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FF4BE"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 xml:space="preserve">Выручка всего </w:t>
            </w:r>
          </w:p>
        </w:tc>
      </w:tr>
      <w:tr w:rsidR="00873383" w:rsidRPr="00873383" w14:paraId="1D30BE26" w14:textId="77777777" w:rsidTr="00EA3177">
        <w:trPr>
          <w:gridAfter w:val="1"/>
          <w:wAfter w:w="22" w:type="dxa"/>
          <w:trHeight w:val="696"/>
          <w:jc w:val="center"/>
        </w:trPr>
        <w:tc>
          <w:tcPr>
            <w:tcW w:w="22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19D4E04"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Филиал ПАО "МРСК Сибири" "Хакасэнерго"</w:t>
            </w:r>
          </w:p>
        </w:tc>
        <w:tc>
          <w:tcPr>
            <w:tcW w:w="12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AC6B476"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 </w:t>
            </w:r>
          </w:p>
        </w:tc>
        <w:tc>
          <w:tcPr>
            <w:tcW w:w="94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405F7DF"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 </w:t>
            </w:r>
          </w:p>
        </w:tc>
        <w:tc>
          <w:tcPr>
            <w:tcW w:w="108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402FA28"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 </w:t>
            </w:r>
          </w:p>
        </w:tc>
        <w:tc>
          <w:tcPr>
            <w:tcW w:w="94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143A9B1"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1 081,2</w:t>
            </w:r>
          </w:p>
        </w:tc>
        <w:tc>
          <w:tcPr>
            <w:tcW w:w="12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BD1F159"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2 623 692,6</w:t>
            </w:r>
          </w:p>
        </w:tc>
        <w:tc>
          <w:tcPr>
            <w:tcW w:w="12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024BB86"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2 517 331,5</w:t>
            </w:r>
          </w:p>
        </w:tc>
        <w:tc>
          <w:tcPr>
            <w:tcW w:w="108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C3AD581"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106 361,1</w:t>
            </w:r>
          </w:p>
        </w:tc>
        <w:tc>
          <w:tcPr>
            <w:tcW w:w="1216"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81D76D3"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2 836 636,0</w:t>
            </w:r>
          </w:p>
        </w:tc>
        <w:tc>
          <w:tcPr>
            <w:tcW w:w="12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D646900"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2 302 697,7</w:t>
            </w:r>
          </w:p>
        </w:tc>
        <w:tc>
          <w:tcPr>
            <w:tcW w:w="12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01CF181"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525 529,1</w:t>
            </w:r>
          </w:p>
        </w:tc>
        <w:tc>
          <w:tcPr>
            <w:tcW w:w="108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169A6CD" w14:textId="77777777" w:rsidR="002E6246" w:rsidRPr="00873383" w:rsidRDefault="002E6246" w:rsidP="007A377A">
            <w:pPr>
              <w:jc w:val="center"/>
              <w:rPr>
                <w:rFonts w:ascii="Myriad Pro" w:hAnsi="Myriad Pro"/>
                <w:b/>
                <w:bCs/>
                <w:sz w:val="18"/>
                <w:szCs w:val="18"/>
              </w:rPr>
            </w:pPr>
            <w:r w:rsidRPr="00873383">
              <w:rPr>
                <w:rFonts w:ascii="Myriad Pro" w:hAnsi="Myriad Pro"/>
                <w:b/>
                <w:bCs/>
                <w:sz w:val="18"/>
                <w:szCs w:val="18"/>
              </w:rPr>
              <w:t>8 409,3</w:t>
            </w:r>
          </w:p>
        </w:tc>
      </w:tr>
    </w:tbl>
    <w:p w14:paraId="71FB69B4" w14:textId="77777777" w:rsidR="00873383" w:rsidRDefault="00873383" w:rsidP="002E6246">
      <w:pPr>
        <w:spacing w:line="360" w:lineRule="auto"/>
        <w:ind w:firstLine="567"/>
        <w:jc w:val="both"/>
        <w:rPr>
          <w:rFonts w:ascii="Myriad Pro" w:hAnsi="Myriad Pro"/>
          <w:sz w:val="26"/>
          <w:szCs w:val="26"/>
        </w:rPr>
        <w:sectPr w:rsidR="00873383" w:rsidSect="00873383">
          <w:pgSz w:w="16838" w:h="11906" w:orient="landscape"/>
          <w:pgMar w:top="1701" w:right="1134" w:bottom="1133" w:left="1134" w:header="708" w:footer="708" w:gutter="0"/>
          <w:cols w:space="708"/>
          <w:docGrid w:linePitch="360"/>
        </w:sectPr>
      </w:pPr>
    </w:p>
    <w:p w14:paraId="55131D8B" w14:textId="77777777" w:rsidR="002E6246" w:rsidRDefault="002E6246" w:rsidP="00873383">
      <w:pPr>
        <w:spacing w:line="360" w:lineRule="auto"/>
        <w:ind w:firstLine="567"/>
        <w:jc w:val="both"/>
        <w:rPr>
          <w:rFonts w:ascii="Myriad Pro" w:hAnsi="Myriad Pro"/>
          <w:sz w:val="26"/>
          <w:szCs w:val="26"/>
        </w:rPr>
      </w:pPr>
      <w:r>
        <w:rPr>
          <w:rFonts w:ascii="Myriad Pro" w:hAnsi="Myriad Pro"/>
          <w:sz w:val="26"/>
          <w:szCs w:val="26"/>
        </w:rPr>
        <w:lastRenderedPageBreak/>
        <w:t>Сводный анализ выручки за услуги по передаче электрической энергии по сетям Филиала «Хакасэнерго» за 2019 год выглядит следующим образом:</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3183"/>
        <w:gridCol w:w="711"/>
      </w:tblGrid>
      <w:tr w:rsidR="002E6246" w:rsidRPr="0076003B" w14:paraId="4BBFF9D5" w14:textId="77777777" w:rsidTr="00EA3177">
        <w:trPr>
          <w:trHeight w:val="454"/>
          <w:jc w:val="center"/>
        </w:trPr>
        <w:tc>
          <w:tcPr>
            <w:tcW w:w="2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6140C6" w14:textId="77777777" w:rsidR="002E6246" w:rsidRPr="00EA3177" w:rsidRDefault="002E6246" w:rsidP="00EA3177">
            <w:pPr>
              <w:jc w:val="center"/>
              <w:rPr>
                <w:rFonts w:ascii="Myriad Pro" w:hAnsi="Myriad Pro" w:cs="Calibri"/>
                <w:b/>
                <w:color w:val="FFFFFF" w:themeColor="background1"/>
                <w:sz w:val="20"/>
                <w:szCs w:val="20"/>
              </w:rPr>
            </w:pPr>
            <w:r w:rsidRPr="00EA3177">
              <w:rPr>
                <w:rFonts w:ascii="Myriad Pro" w:hAnsi="Myriad Pro" w:cs="Calibri"/>
                <w:b/>
                <w:color w:val="FFFFFF" w:themeColor="background1"/>
                <w:sz w:val="20"/>
                <w:szCs w:val="20"/>
              </w:rPr>
              <w:t>Наименование</w:t>
            </w:r>
          </w:p>
        </w:tc>
        <w:tc>
          <w:tcPr>
            <w:tcW w:w="1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FEDF9F" w14:textId="77777777" w:rsidR="002E6246" w:rsidRPr="00EA3177" w:rsidRDefault="002E6246" w:rsidP="007A377A">
            <w:pPr>
              <w:jc w:val="center"/>
              <w:rPr>
                <w:rFonts w:ascii="Myriad Pro" w:hAnsi="Myriad Pro" w:cs="Calibri"/>
                <w:b/>
                <w:color w:val="FFFFFF" w:themeColor="background1"/>
                <w:sz w:val="20"/>
                <w:szCs w:val="20"/>
              </w:rPr>
            </w:pPr>
            <w:r w:rsidRPr="00EA3177">
              <w:rPr>
                <w:rFonts w:ascii="Myriad Pro" w:hAnsi="Myriad Pro" w:cs="Calibri"/>
                <w:b/>
                <w:color w:val="FFFFFF" w:themeColor="background1"/>
                <w:sz w:val="20"/>
                <w:szCs w:val="20"/>
              </w:rPr>
              <w:t>Выручка за 2019 год, тыс. руб.</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59BA0" w14:textId="77777777" w:rsidR="002E6246" w:rsidRPr="00EA3177" w:rsidRDefault="002E6246" w:rsidP="007A377A">
            <w:pPr>
              <w:jc w:val="center"/>
              <w:rPr>
                <w:rFonts w:ascii="Myriad Pro" w:hAnsi="Myriad Pro" w:cs="Calibri"/>
                <w:b/>
                <w:color w:val="FFFFFF" w:themeColor="background1"/>
                <w:sz w:val="20"/>
                <w:szCs w:val="20"/>
              </w:rPr>
            </w:pPr>
            <w:r w:rsidRPr="00EA3177">
              <w:rPr>
                <w:rFonts w:ascii="Myriad Pro" w:hAnsi="Myriad Pro" w:cs="Calibri"/>
                <w:b/>
                <w:color w:val="FFFFFF" w:themeColor="background1"/>
                <w:sz w:val="20"/>
                <w:szCs w:val="20"/>
              </w:rPr>
              <w:t>Доля</w:t>
            </w:r>
          </w:p>
        </w:tc>
      </w:tr>
      <w:tr w:rsidR="002E6246" w:rsidRPr="0076003B" w14:paraId="0C749A4A" w14:textId="77777777" w:rsidTr="00EA3177">
        <w:trPr>
          <w:trHeight w:val="20"/>
          <w:jc w:val="center"/>
        </w:trPr>
        <w:tc>
          <w:tcPr>
            <w:tcW w:w="2787" w:type="pct"/>
            <w:tcBorders>
              <w:top w:val="single" w:sz="4" w:space="0" w:color="FFFFFF" w:themeColor="background1"/>
            </w:tcBorders>
            <w:shd w:val="clear" w:color="auto" w:fill="auto"/>
            <w:vAlign w:val="center"/>
            <w:hideMark/>
          </w:tcPr>
          <w:p w14:paraId="1EE02D66" w14:textId="77777777" w:rsidR="002E6246" w:rsidRPr="0076003B" w:rsidRDefault="002E6246" w:rsidP="007A377A">
            <w:pPr>
              <w:rPr>
                <w:rFonts w:ascii="Myriad Pro" w:hAnsi="Myriad Pro" w:cs="Calibri"/>
                <w:color w:val="000000"/>
                <w:sz w:val="20"/>
                <w:szCs w:val="20"/>
              </w:rPr>
            </w:pPr>
            <w:r>
              <w:rPr>
                <w:rFonts w:ascii="Myriad Pro" w:hAnsi="Myriad Pro" w:cs="Calibri"/>
                <w:color w:val="000000"/>
                <w:sz w:val="20"/>
                <w:szCs w:val="20"/>
              </w:rPr>
              <w:t>Доходная часть по г</w:t>
            </w:r>
            <w:r w:rsidRPr="0076003B">
              <w:rPr>
                <w:rFonts w:ascii="Myriad Pro" w:hAnsi="Myriad Pro" w:cs="Calibri"/>
                <w:color w:val="000000"/>
                <w:sz w:val="20"/>
                <w:szCs w:val="20"/>
              </w:rPr>
              <w:t>рупп</w:t>
            </w:r>
            <w:r>
              <w:rPr>
                <w:rFonts w:ascii="Myriad Pro" w:hAnsi="Myriad Pro" w:cs="Calibri"/>
                <w:color w:val="000000"/>
                <w:sz w:val="20"/>
                <w:szCs w:val="20"/>
              </w:rPr>
              <w:t>е</w:t>
            </w:r>
            <w:r w:rsidRPr="0076003B">
              <w:rPr>
                <w:rFonts w:ascii="Myriad Pro" w:hAnsi="Myriad Pro" w:cs="Calibri"/>
                <w:color w:val="000000"/>
                <w:sz w:val="20"/>
                <w:szCs w:val="20"/>
              </w:rPr>
              <w:t xml:space="preserve"> потребителей "Прочие" </w:t>
            </w:r>
            <w:r>
              <w:rPr>
                <w:rFonts w:ascii="Myriad Pro" w:hAnsi="Myriad Pro" w:cs="Calibri"/>
                <w:color w:val="000000"/>
                <w:sz w:val="20"/>
                <w:szCs w:val="20"/>
              </w:rPr>
              <w:br/>
            </w:r>
            <w:r w:rsidRPr="0076003B">
              <w:rPr>
                <w:rFonts w:ascii="Myriad Pro" w:hAnsi="Myriad Pro" w:cs="Calibri"/>
                <w:color w:val="000000"/>
                <w:sz w:val="20"/>
                <w:szCs w:val="20"/>
              </w:rPr>
              <w:t>(дву</w:t>
            </w:r>
            <w:r>
              <w:rPr>
                <w:rFonts w:ascii="Myriad Pro" w:hAnsi="Myriad Pro" w:cs="Calibri"/>
                <w:color w:val="000000"/>
                <w:sz w:val="20"/>
                <w:szCs w:val="20"/>
              </w:rPr>
              <w:t>х</w:t>
            </w:r>
            <w:r w:rsidRPr="0076003B">
              <w:rPr>
                <w:rFonts w:ascii="Myriad Pro" w:hAnsi="Myriad Pro" w:cs="Calibri"/>
                <w:color w:val="000000"/>
                <w:sz w:val="20"/>
                <w:szCs w:val="20"/>
              </w:rPr>
              <w:t>став</w:t>
            </w:r>
            <w:r>
              <w:rPr>
                <w:rFonts w:ascii="Myriad Pro" w:hAnsi="Myriad Pro" w:cs="Calibri"/>
                <w:color w:val="000000"/>
                <w:sz w:val="20"/>
                <w:szCs w:val="20"/>
              </w:rPr>
              <w:t>очный тариф</w:t>
            </w:r>
            <w:r w:rsidRPr="0076003B">
              <w:rPr>
                <w:rFonts w:ascii="Myriad Pro" w:hAnsi="Myriad Pro" w:cs="Calibri"/>
                <w:color w:val="000000"/>
                <w:sz w:val="20"/>
                <w:szCs w:val="20"/>
              </w:rPr>
              <w:t>)</w:t>
            </w:r>
          </w:p>
        </w:tc>
        <w:tc>
          <w:tcPr>
            <w:tcW w:w="1809" w:type="pct"/>
            <w:tcBorders>
              <w:top w:val="single" w:sz="4" w:space="0" w:color="FFFFFF" w:themeColor="background1"/>
            </w:tcBorders>
            <w:shd w:val="clear" w:color="auto" w:fill="auto"/>
            <w:noWrap/>
            <w:vAlign w:val="center"/>
            <w:hideMark/>
          </w:tcPr>
          <w:p w14:paraId="193A621F"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103 001,6</w:t>
            </w:r>
          </w:p>
        </w:tc>
        <w:tc>
          <w:tcPr>
            <w:tcW w:w="404" w:type="pct"/>
            <w:tcBorders>
              <w:top w:val="single" w:sz="4" w:space="0" w:color="FFFFFF" w:themeColor="background1"/>
            </w:tcBorders>
            <w:shd w:val="clear" w:color="auto" w:fill="auto"/>
            <w:noWrap/>
            <w:vAlign w:val="center"/>
            <w:hideMark/>
          </w:tcPr>
          <w:p w14:paraId="6FD2FE59"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4%</w:t>
            </w:r>
          </w:p>
        </w:tc>
      </w:tr>
      <w:tr w:rsidR="002E6246" w:rsidRPr="0076003B" w14:paraId="20964CAE" w14:textId="77777777" w:rsidTr="00EA3177">
        <w:trPr>
          <w:trHeight w:val="20"/>
          <w:jc w:val="center"/>
        </w:trPr>
        <w:tc>
          <w:tcPr>
            <w:tcW w:w="2787" w:type="pct"/>
            <w:shd w:val="clear" w:color="auto" w:fill="auto"/>
            <w:vAlign w:val="center"/>
            <w:hideMark/>
          </w:tcPr>
          <w:p w14:paraId="704FC965" w14:textId="77777777" w:rsidR="002E6246" w:rsidRPr="0076003B" w:rsidRDefault="002E6246" w:rsidP="007A377A">
            <w:pPr>
              <w:rPr>
                <w:rFonts w:ascii="Myriad Pro" w:hAnsi="Myriad Pro" w:cs="Calibri"/>
                <w:color w:val="000000"/>
                <w:sz w:val="20"/>
                <w:szCs w:val="20"/>
              </w:rPr>
            </w:pPr>
            <w:r>
              <w:rPr>
                <w:rFonts w:ascii="Myriad Pro" w:hAnsi="Myriad Pro" w:cs="Calibri"/>
                <w:color w:val="000000"/>
                <w:sz w:val="20"/>
                <w:szCs w:val="20"/>
              </w:rPr>
              <w:t>Доходная часть по г</w:t>
            </w:r>
            <w:r w:rsidRPr="0076003B">
              <w:rPr>
                <w:rFonts w:ascii="Myriad Pro" w:hAnsi="Myriad Pro" w:cs="Calibri"/>
                <w:color w:val="000000"/>
                <w:sz w:val="20"/>
                <w:szCs w:val="20"/>
              </w:rPr>
              <w:t>рупп</w:t>
            </w:r>
            <w:r>
              <w:rPr>
                <w:rFonts w:ascii="Myriad Pro" w:hAnsi="Myriad Pro" w:cs="Calibri"/>
                <w:color w:val="000000"/>
                <w:sz w:val="20"/>
                <w:szCs w:val="20"/>
              </w:rPr>
              <w:t>е</w:t>
            </w:r>
            <w:r w:rsidRPr="0076003B">
              <w:rPr>
                <w:rFonts w:ascii="Myriad Pro" w:hAnsi="Myriad Pro" w:cs="Calibri"/>
                <w:color w:val="000000"/>
                <w:sz w:val="20"/>
                <w:szCs w:val="20"/>
              </w:rPr>
              <w:t xml:space="preserve"> потребителей "Прочие" (одностав</w:t>
            </w:r>
            <w:r>
              <w:rPr>
                <w:rFonts w:ascii="Myriad Pro" w:hAnsi="Myriad Pro" w:cs="Calibri"/>
                <w:color w:val="000000"/>
                <w:sz w:val="20"/>
                <w:szCs w:val="20"/>
              </w:rPr>
              <w:t>очный тариф</w:t>
            </w:r>
            <w:r w:rsidRPr="0076003B">
              <w:rPr>
                <w:rFonts w:ascii="Myriad Pro" w:hAnsi="Myriad Pro" w:cs="Calibri"/>
                <w:color w:val="000000"/>
                <w:sz w:val="20"/>
                <w:szCs w:val="20"/>
              </w:rPr>
              <w:t>)</w:t>
            </w:r>
          </w:p>
        </w:tc>
        <w:tc>
          <w:tcPr>
            <w:tcW w:w="1809" w:type="pct"/>
            <w:shd w:val="clear" w:color="auto" w:fill="auto"/>
            <w:noWrap/>
            <w:vAlign w:val="center"/>
            <w:hideMark/>
          </w:tcPr>
          <w:p w14:paraId="3FEE1097"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1 774 620,4</w:t>
            </w:r>
          </w:p>
        </w:tc>
        <w:tc>
          <w:tcPr>
            <w:tcW w:w="404" w:type="pct"/>
            <w:shd w:val="clear" w:color="auto" w:fill="auto"/>
            <w:noWrap/>
            <w:vAlign w:val="center"/>
            <w:hideMark/>
          </w:tcPr>
          <w:p w14:paraId="2AFF5616"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63%</w:t>
            </w:r>
          </w:p>
        </w:tc>
      </w:tr>
      <w:tr w:rsidR="002E6246" w:rsidRPr="0076003B" w14:paraId="1A428DA6" w14:textId="77777777" w:rsidTr="00EA3177">
        <w:trPr>
          <w:trHeight w:val="400"/>
          <w:jc w:val="center"/>
        </w:trPr>
        <w:tc>
          <w:tcPr>
            <w:tcW w:w="2787" w:type="pct"/>
            <w:shd w:val="clear" w:color="auto" w:fill="auto"/>
            <w:vAlign w:val="center"/>
            <w:hideMark/>
          </w:tcPr>
          <w:p w14:paraId="41087C03" w14:textId="77777777" w:rsidR="002E6246" w:rsidRPr="0076003B" w:rsidRDefault="002E6246" w:rsidP="007A377A">
            <w:pPr>
              <w:rPr>
                <w:rFonts w:ascii="Myriad Pro" w:hAnsi="Myriad Pro" w:cs="Calibri"/>
                <w:color w:val="000000"/>
                <w:sz w:val="20"/>
                <w:szCs w:val="20"/>
              </w:rPr>
            </w:pPr>
            <w:r>
              <w:rPr>
                <w:rFonts w:ascii="Myriad Pro" w:hAnsi="Myriad Pro" w:cs="Calibri"/>
                <w:color w:val="000000"/>
                <w:sz w:val="20"/>
                <w:szCs w:val="20"/>
              </w:rPr>
              <w:t>Доходная часть по г</w:t>
            </w:r>
            <w:r w:rsidRPr="0076003B">
              <w:rPr>
                <w:rFonts w:ascii="Myriad Pro" w:hAnsi="Myriad Pro" w:cs="Calibri"/>
                <w:color w:val="000000"/>
                <w:sz w:val="20"/>
                <w:szCs w:val="20"/>
              </w:rPr>
              <w:t>рупп</w:t>
            </w:r>
            <w:r>
              <w:rPr>
                <w:rFonts w:ascii="Myriad Pro" w:hAnsi="Myriad Pro" w:cs="Calibri"/>
                <w:color w:val="000000"/>
                <w:sz w:val="20"/>
                <w:szCs w:val="20"/>
              </w:rPr>
              <w:t>е</w:t>
            </w:r>
            <w:r w:rsidRPr="0076003B">
              <w:rPr>
                <w:rFonts w:ascii="Myriad Pro" w:hAnsi="Myriad Pro" w:cs="Calibri"/>
                <w:color w:val="000000"/>
                <w:sz w:val="20"/>
                <w:szCs w:val="20"/>
              </w:rPr>
              <w:t xml:space="preserve"> потребителей "Население"</w:t>
            </w:r>
          </w:p>
        </w:tc>
        <w:tc>
          <w:tcPr>
            <w:tcW w:w="1809" w:type="pct"/>
            <w:shd w:val="clear" w:color="auto" w:fill="auto"/>
            <w:noWrap/>
            <w:vAlign w:val="center"/>
            <w:hideMark/>
          </w:tcPr>
          <w:p w14:paraId="7D8A5FE5"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527 313,4</w:t>
            </w:r>
          </w:p>
        </w:tc>
        <w:tc>
          <w:tcPr>
            <w:tcW w:w="404" w:type="pct"/>
            <w:shd w:val="clear" w:color="auto" w:fill="auto"/>
            <w:noWrap/>
            <w:vAlign w:val="center"/>
            <w:hideMark/>
          </w:tcPr>
          <w:p w14:paraId="408DC81B"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19%</w:t>
            </w:r>
          </w:p>
        </w:tc>
      </w:tr>
      <w:tr w:rsidR="002E6246" w:rsidRPr="0076003B" w14:paraId="6F67BD38" w14:textId="77777777" w:rsidTr="00EA3177">
        <w:trPr>
          <w:trHeight w:val="419"/>
          <w:jc w:val="center"/>
        </w:trPr>
        <w:tc>
          <w:tcPr>
            <w:tcW w:w="2787" w:type="pct"/>
            <w:shd w:val="clear" w:color="auto" w:fill="auto"/>
            <w:vAlign w:val="center"/>
            <w:hideMark/>
          </w:tcPr>
          <w:p w14:paraId="0640EAFB" w14:textId="77777777" w:rsidR="002E6246" w:rsidRPr="0076003B" w:rsidRDefault="002E6246" w:rsidP="007A377A">
            <w:pPr>
              <w:rPr>
                <w:rFonts w:ascii="Myriad Pro" w:hAnsi="Myriad Pro" w:cs="Calibri"/>
                <w:color w:val="000000"/>
                <w:sz w:val="20"/>
                <w:szCs w:val="20"/>
              </w:rPr>
            </w:pPr>
            <w:r w:rsidRPr="0076003B">
              <w:rPr>
                <w:rFonts w:ascii="Myriad Pro" w:hAnsi="Myriad Pro" w:cs="Calibri"/>
                <w:color w:val="000000"/>
                <w:sz w:val="20"/>
                <w:szCs w:val="20"/>
              </w:rPr>
              <w:t>Доходная часть по индивидуальным тарифам</w:t>
            </w:r>
          </w:p>
        </w:tc>
        <w:tc>
          <w:tcPr>
            <w:tcW w:w="1809" w:type="pct"/>
            <w:shd w:val="clear" w:color="auto" w:fill="auto"/>
            <w:noWrap/>
            <w:vAlign w:val="center"/>
            <w:hideMark/>
          </w:tcPr>
          <w:p w14:paraId="03835237"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431 700,6</w:t>
            </w:r>
          </w:p>
        </w:tc>
        <w:tc>
          <w:tcPr>
            <w:tcW w:w="404" w:type="pct"/>
            <w:shd w:val="clear" w:color="auto" w:fill="auto"/>
            <w:noWrap/>
            <w:vAlign w:val="center"/>
            <w:hideMark/>
          </w:tcPr>
          <w:p w14:paraId="5FF5AFD7"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15%</w:t>
            </w:r>
          </w:p>
        </w:tc>
      </w:tr>
      <w:tr w:rsidR="002E6246" w:rsidRPr="0076003B" w14:paraId="4EAF9D79" w14:textId="77777777" w:rsidTr="00EA3177">
        <w:trPr>
          <w:trHeight w:val="411"/>
          <w:jc w:val="center"/>
        </w:trPr>
        <w:tc>
          <w:tcPr>
            <w:tcW w:w="2787" w:type="pct"/>
            <w:shd w:val="clear" w:color="auto" w:fill="auto"/>
            <w:vAlign w:val="center"/>
            <w:hideMark/>
          </w:tcPr>
          <w:p w14:paraId="79D2FFAE" w14:textId="77777777" w:rsidR="002E6246" w:rsidRPr="0076003B" w:rsidRDefault="002E6246" w:rsidP="007A377A">
            <w:pPr>
              <w:rPr>
                <w:rFonts w:ascii="Myriad Pro" w:hAnsi="Myriad Pro" w:cs="Calibri"/>
                <w:color w:val="000000"/>
                <w:sz w:val="20"/>
                <w:szCs w:val="20"/>
              </w:rPr>
            </w:pPr>
            <w:r>
              <w:rPr>
                <w:rFonts w:ascii="Myriad Pro" w:hAnsi="Myriad Pro" w:cs="Calibri"/>
                <w:color w:val="000000"/>
                <w:sz w:val="20"/>
                <w:szCs w:val="20"/>
              </w:rPr>
              <w:t>Всего выручка Филиала «Хакасэнерго» за 2019 год</w:t>
            </w:r>
          </w:p>
        </w:tc>
        <w:tc>
          <w:tcPr>
            <w:tcW w:w="1809" w:type="pct"/>
            <w:shd w:val="clear" w:color="auto" w:fill="auto"/>
            <w:noWrap/>
            <w:vAlign w:val="center"/>
            <w:hideMark/>
          </w:tcPr>
          <w:p w14:paraId="2EA7BD9C"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2 836 636,0</w:t>
            </w:r>
          </w:p>
        </w:tc>
        <w:tc>
          <w:tcPr>
            <w:tcW w:w="404" w:type="pct"/>
            <w:shd w:val="clear" w:color="auto" w:fill="auto"/>
            <w:noWrap/>
            <w:vAlign w:val="center"/>
            <w:hideMark/>
          </w:tcPr>
          <w:p w14:paraId="7421C5D6" w14:textId="77777777" w:rsidR="002E6246" w:rsidRPr="0076003B" w:rsidRDefault="002E6246" w:rsidP="007A377A">
            <w:pPr>
              <w:jc w:val="center"/>
              <w:rPr>
                <w:rFonts w:ascii="Myriad Pro" w:hAnsi="Myriad Pro" w:cs="Calibri"/>
                <w:color w:val="000000"/>
                <w:sz w:val="20"/>
                <w:szCs w:val="20"/>
              </w:rPr>
            </w:pPr>
            <w:r w:rsidRPr="0076003B">
              <w:rPr>
                <w:rFonts w:ascii="Myriad Pro" w:hAnsi="Myriad Pro" w:cs="Calibri"/>
                <w:color w:val="000000"/>
                <w:sz w:val="20"/>
                <w:szCs w:val="20"/>
              </w:rPr>
              <w:t>100%</w:t>
            </w:r>
          </w:p>
        </w:tc>
      </w:tr>
    </w:tbl>
    <w:p w14:paraId="4239192D" w14:textId="77777777" w:rsidR="002E6246" w:rsidRDefault="002E6246" w:rsidP="00EA3177">
      <w:pPr>
        <w:spacing w:before="240" w:line="360" w:lineRule="auto"/>
        <w:ind w:firstLine="567"/>
        <w:jc w:val="both"/>
        <w:rPr>
          <w:rFonts w:ascii="Myriad Pro" w:hAnsi="Myriad Pro"/>
          <w:sz w:val="26"/>
          <w:szCs w:val="26"/>
        </w:rPr>
      </w:pPr>
      <w:r w:rsidRPr="005D63C5">
        <w:rPr>
          <w:rFonts w:ascii="Myriad Pro" w:hAnsi="Myriad Pro"/>
          <w:sz w:val="26"/>
          <w:szCs w:val="26"/>
        </w:rPr>
        <w:t xml:space="preserve">Таблица иллюстрирует, что значительную часть выручки </w:t>
      </w:r>
      <w:r w:rsidR="00EA3177">
        <w:rPr>
          <w:rFonts w:ascii="Myriad Pro" w:hAnsi="Myriad Pro"/>
          <w:sz w:val="26"/>
          <w:szCs w:val="26"/>
        </w:rPr>
        <w:t>ф</w:t>
      </w:r>
      <w:r w:rsidRPr="005D63C5">
        <w:rPr>
          <w:rFonts w:ascii="Myriad Pro" w:hAnsi="Myriad Pro"/>
          <w:sz w:val="26"/>
          <w:szCs w:val="26"/>
        </w:rPr>
        <w:t xml:space="preserve">илиала «Хакасэнерго» формирует группа потребителей «Прочие потребители», рассчитывающаяся за услуги по передаче электроэнергии по одноставочному тарифу – 63%. Второй составляющей формирования выручки предприятия является оплата услуг по передаче электроэнергии группой потребителей «Население» - 19%. Известным является факт, что тарифы для населения носят субсидируемый характер, соответственно, почти 1/5 часть выручки предприятия ежегодно формируется по тарифам, законодательно ограниченным в приросте тарифа каждый год, следовательно, изменение НВВ </w:t>
      </w:r>
      <w:r w:rsidR="00EA3177">
        <w:rPr>
          <w:rFonts w:ascii="Myriad Pro" w:hAnsi="Myriad Pro"/>
          <w:sz w:val="26"/>
          <w:szCs w:val="26"/>
        </w:rPr>
        <w:t>ф</w:t>
      </w:r>
      <w:r w:rsidRPr="005D63C5">
        <w:rPr>
          <w:rFonts w:ascii="Myriad Pro" w:hAnsi="Myriad Pro"/>
          <w:sz w:val="26"/>
          <w:szCs w:val="26"/>
        </w:rPr>
        <w:t xml:space="preserve">илиала впрямую отражается на тарифах для прочих потребителей в регионе. </w:t>
      </w:r>
    </w:p>
    <w:p w14:paraId="2387B49B" w14:textId="77777777" w:rsidR="002E6246" w:rsidRDefault="002E6246" w:rsidP="002E6246">
      <w:pPr>
        <w:spacing w:line="360" w:lineRule="auto"/>
        <w:ind w:firstLine="567"/>
        <w:jc w:val="both"/>
        <w:rPr>
          <w:rFonts w:ascii="Myriad Pro" w:hAnsi="Myriad Pro"/>
          <w:sz w:val="26"/>
          <w:szCs w:val="26"/>
        </w:rPr>
      </w:pPr>
      <w:r>
        <w:rPr>
          <w:rFonts w:ascii="Myriad Pro" w:hAnsi="Myriad Pro"/>
          <w:sz w:val="26"/>
          <w:szCs w:val="26"/>
        </w:rPr>
        <w:t xml:space="preserve">В разрезе уровней напряжения структура товарной выручки за услуги по передаче электрической энергии по сетям </w:t>
      </w:r>
      <w:r w:rsidR="00EA3177">
        <w:rPr>
          <w:rFonts w:ascii="Myriad Pro" w:hAnsi="Myriad Pro"/>
          <w:sz w:val="26"/>
          <w:szCs w:val="26"/>
        </w:rPr>
        <w:t>ф</w:t>
      </w:r>
      <w:r>
        <w:rPr>
          <w:rFonts w:ascii="Myriad Pro" w:hAnsi="Myriad Pro"/>
          <w:sz w:val="26"/>
          <w:szCs w:val="26"/>
        </w:rPr>
        <w:t>илиала «Хакасэнерго» за 2019 год выглядит следующим образом:</w:t>
      </w:r>
    </w:p>
    <w:tbl>
      <w:tblPr>
        <w:tblW w:w="5000" w:type="pct"/>
        <w:jc w:val="center"/>
        <w:tblLook w:val="04A0" w:firstRow="1" w:lastRow="0" w:firstColumn="1" w:lastColumn="0" w:noHBand="0" w:noVBand="1"/>
      </w:tblPr>
      <w:tblGrid>
        <w:gridCol w:w="4300"/>
        <w:gridCol w:w="3174"/>
        <w:gridCol w:w="1588"/>
      </w:tblGrid>
      <w:tr w:rsidR="002E6246" w:rsidRPr="005D63C5" w14:paraId="06FA4C6B" w14:textId="77777777" w:rsidTr="007A377A">
        <w:trPr>
          <w:trHeight w:val="510"/>
          <w:jc w:val="center"/>
        </w:trPr>
        <w:tc>
          <w:tcPr>
            <w:tcW w:w="2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86F4F" w14:textId="77777777" w:rsidR="002E6246" w:rsidRPr="005D63C5" w:rsidRDefault="002E6246" w:rsidP="007A377A">
            <w:pPr>
              <w:jc w:val="center"/>
              <w:rPr>
                <w:rFonts w:ascii="Myriad Pro" w:hAnsi="Myriad Pro"/>
                <w:b/>
                <w:bCs/>
                <w:color w:val="FFFFFF" w:themeColor="background1"/>
                <w:sz w:val="20"/>
                <w:szCs w:val="20"/>
              </w:rPr>
            </w:pPr>
            <w:r w:rsidRPr="005D63C5">
              <w:rPr>
                <w:rFonts w:ascii="Myriad Pro" w:hAnsi="Myriad Pro"/>
                <w:b/>
                <w:bCs/>
                <w:color w:val="FFFFFF" w:themeColor="background1"/>
                <w:sz w:val="20"/>
                <w:szCs w:val="20"/>
              </w:rPr>
              <w:t xml:space="preserve">Уровень напряжения </w:t>
            </w:r>
          </w:p>
        </w:tc>
        <w:tc>
          <w:tcPr>
            <w:tcW w:w="1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2EABD" w14:textId="77777777" w:rsidR="002E6246" w:rsidRPr="005D63C5" w:rsidRDefault="002E6246" w:rsidP="007A377A">
            <w:pPr>
              <w:jc w:val="center"/>
              <w:rPr>
                <w:rFonts w:ascii="Myriad Pro" w:hAnsi="Myriad Pro"/>
                <w:b/>
                <w:bCs/>
                <w:color w:val="FFFFFF" w:themeColor="background1"/>
                <w:sz w:val="20"/>
                <w:szCs w:val="20"/>
              </w:rPr>
            </w:pPr>
            <w:r w:rsidRPr="005D63C5">
              <w:rPr>
                <w:rFonts w:ascii="Myriad Pro" w:hAnsi="Myriad Pro"/>
                <w:b/>
                <w:bCs/>
                <w:color w:val="FFFFFF" w:themeColor="background1"/>
                <w:sz w:val="20"/>
                <w:szCs w:val="20"/>
              </w:rPr>
              <w:t>Выручка, тыс.руб.</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4219C" w14:textId="77777777" w:rsidR="002E6246" w:rsidRPr="005D63C5" w:rsidRDefault="002E6246" w:rsidP="007A377A">
            <w:pPr>
              <w:jc w:val="center"/>
              <w:rPr>
                <w:rFonts w:ascii="Myriad Pro" w:hAnsi="Myriad Pro"/>
                <w:b/>
                <w:bCs/>
                <w:color w:val="FFFFFF" w:themeColor="background1"/>
                <w:sz w:val="20"/>
                <w:szCs w:val="20"/>
              </w:rPr>
            </w:pPr>
            <w:r w:rsidRPr="005D63C5">
              <w:rPr>
                <w:rFonts w:ascii="Myriad Pro" w:hAnsi="Myriad Pro"/>
                <w:b/>
                <w:bCs/>
                <w:color w:val="FFFFFF" w:themeColor="background1"/>
                <w:sz w:val="20"/>
                <w:szCs w:val="20"/>
              </w:rPr>
              <w:t>Доля</w:t>
            </w:r>
          </w:p>
        </w:tc>
      </w:tr>
      <w:tr w:rsidR="002E6246" w:rsidRPr="005D63C5" w14:paraId="321C0D99" w14:textId="77777777" w:rsidTr="007A377A">
        <w:trPr>
          <w:trHeight w:val="315"/>
          <w:jc w:val="center"/>
        </w:trPr>
        <w:tc>
          <w:tcPr>
            <w:tcW w:w="23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526A2E" w14:textId="77777777" w:rsidR="002E6246" w:rsidRPr="005D63C5" w:rsidRDefault="002E6246" w:rsidP="007A377A">
            <w:pPr>
              <w:jc w:val="center"/>
              <w:rPr>
                <w:rFonts w:ascii="Myriad Pro" w:hAnsi="Myriad Pro"/>
                <w:b/>
                <w:bCs/>
                <w:color w:val="000000"/>
                <w:sz w:val="20"/>
                <w:szCs w:val="20"/>
              </w:rPr>
            </w:pPr>
            <w:r w:rsidRPr="005D63C5">
              <w:rPr>
                <w:rFonts w:ascii="Myriad Pro" w:hAnsi="Myriad Pro"/>
                <w:b/>
                <w:bCs/>
                <w:color w:val="000000"/>
                <w:sz w:val="20"/>
                <w:szCs w:val="20"/>
              </w:rPr>
              <w:t>Всего:</w:t>
            </w:r>
          </w:p>
        </w:tc>
        <w:tc>
          <w:tcPr>
            <w:tcW w:w="17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C0413A" w14:textId="77777777" w:rsidR="002E6246" w:rsidRPr="005D63C5" w:rsidRDefault="002E6246" w:rsidP="007A377A">
            <w:pPr>
              <w:jc w:val="center"/>
              <w:rPr>
                <w:rFonts w:ascii="Myriad Pro" w:hAnsi="Myriad Pro"/>
                <w:b/>
                <w:bCs/>
                <w:color w:val="000000"/>
                <w:sz w:val="20"/>
                <w:szCs w:val="20"/>
              </w:rPr>
            </w:pPr>
            <w:r w:rsidRPr="005D63C5">
              <w:rPr>
                <w:rFonts w:ascii="Myriad Pro" w:hAnsi="Myriad Pro"/>
                <w:b/>
                <w:bCs/>
                <w:color w:val="000000"/>
                <w:sz w:val="20"/>
                <w:szCs w:val="20"/>
              </w:rPr>
              <w:t>2 836 635,998</w:t>
            </w:r>
          </w:p>
        </w:tc>
        <w:tc>
          <w:tcPr>
            <w:tcW w:w="8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9311BA" w14:textId="77777777" w:rsidR="002E6246" w:rsidRPr="005D63C5" w:rsidRDefault="002E6246" w:rsidP="007A377A">
            <w:pPr>
              <w:jc w:val="center"/>
              <w:rPr>
                <w:rFonts w:ascii="Myriad Pro" w:hAnsi="Myriad Pro"/>
                <w:b/>
                <w:bCs/>
                <w:sz w:val="20"/>
                <w:szCs w:val="20"/>
              </w:rPr>
            </w:pPr>
            <w:r w:rsidRPr="005D63C5">
              <w:rPr>
                <w:rFonts w:ascii="Myriad Pro" w:hAnsi="Myriad Pro"/>
                <w:b/>
                <w:bCs/>
                <w:sz w:val="20"/>
                <w:szCs w:val="20"/>
              </w:rPr>
              <w:t>100%</w:t>
            </w:r>
          </w:p>
        </w:tc>
      </w:tr>
      <w:tr w:rsidR="002E6246" w:rsidRPr="005D63C5" w14:paraId="2DA6078E" w14:textId="77777777" w:rsidTr="007A377A">
        <w:trPr>
          <w:trHeight w:val="315"/>
          <w:jc w:val="center"/>
        </w:trPr>
        <w:tc>
          <w:tcPr>
            <w:tcW w:w="2373" w:type="pct"/>
            <w:tcBorders>
              <w:top w:val="nil"/>
              <w:left w:val="single" w:sz="4" w:space="0" w:color="auto"/>
              <w:bottom w:val="single" w:sz="4" w:space="0" w:color="auto"/>
              <w:right w:val="single" w:sz="4" w:space="0" w:color="auto"/>
            </w:tcBorders>
            <w:shd w:val="clear" w:color="auto" w:fill="auto"/>
            <w:vAlign w:val="center"/>
            <w:hideMark/>
          </w:tcPr>
          <w:p w14:paraId="79427853"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 xml:space="preserve">ВН </w:t>
            </w:r>
          </w:p>
        </w:tc>
        <w:tc>
          <w:tcPr>
            <w:tcW w:w="1751" w:type="pct"/>
            <w:tcBorders>
              <w:top w:val="nil"/>
              <w:left w:val="nil"/>
              <w:bottom w:val="single" w:sz="4" w:space="0" w:color="auto"/>
              <w:right w:val="single" w:sz="4" w:space="0" w:color="auto"/>
            </w:tcBorders>
            <w:shd w:val="clear" w:color="auto" w:fill="auto"/>
            <w:noWrap/>
            <w:vAlign w:val="center"/>
            <w:hideMark/>
          </w:tcPr>
          <w:p w14:paraId="060F0EE1" w14:textId="77777777" w:rsidR="002E6246" w:rsidRPr="005D63C5" w:rsidRDefault="002E6246" w:rsidP="007A377A">
            <w:pPr>
              <w:jc w:val="center"/>
              <w:rPr>
                <w:rFonts w:ascii="Myriad Pro" w:hAnsi="Myriad Pro"/>
                <w:sz w:val="20"/>
                <w:szCs w:val="20"/>
              </w:rPr>
            </w:pPr>
            <w:r w:rsidRPr="005D63C5">
              <w:rPr>
                <w:rFonts w:ascii="Myriad Pro" w:hAnsi="Myriad Pro"/>
                <w:sz w:val="20"/>
                <w:szCs w:val="20"/>
              </w:rPr>
              <w:t>1 072 877,69</w:t>
            </w:r>
          </w:p>
        </w:tc>
        <w:tc>
          <w:tcPr>
            <w:tcW w:w="876" w:type="pct"/>
            <w:tcBorders>
              <w:top w:val="nil"/>
              <w:left w:val="nil"/>
              <w:bottom w:val="single" w:sz="4" w:space="0" w:color="auto"/>
              <w:right w:val="single" w:sz="4" w:space="0" w:color="auto"/>
            </w:tcBorders>
            <w:shd w:val="clear" w:color="auto" w:fill="auto"/>
            <w:noWrap/>
            <w:vAlign w:val="center"/>
            <w:hideMark/>
          </w:tcPr>
          <w:p w14:paraId="0ABA71A2" w14:textId="77777777" w:rsidR="002E6246" w:rsidRPr="005D63C5" w:rsidRDefault="002E6246" w:rsidP="007A377A">
            <w:pPr>
              <w:jc w:val="center"/>
              <w:rPr>
                <w:rFonts w:ascii="Myriad Pro" w:hAnsi="Myriad Pro"/>
                <w:sz w:val="20"/>
                <w:szCs w:val="20"/>
              </w:rPr>
            </w:pPr>
            <w:r w:rsidRPr="005D63C5">
              <w:rPr>
                <w:rFonts w:ascii="Myriad Pro" w:hAnsi="Myriad Pro"/>
                <w:sz w:val="20"/>
                <w:szCs w:val="20"/>
              </w:rPr>
              <w:t>38%</w:t>
            </w:r>
          </w:p>
        </w:tc>
      </w:tr>
      <w:tr w:rsidR="002E6246" w:rsidRPr="005D63C5" w14:paraId="3A359C62" w14:textId="77777777" w:rsidTr="007A377A">
        <w:trPr>
          <w:trHeight w:val="315"/>
          <w:jc w:val="center"/>
        </w:trPr>
        <w:tc>
          <w:tcPr>
            <w:tcW w:w="2373" w:type="pct"/>
            <w:tcBorders>
              <w:top w:val="nil"/>
              <w:left w:val="single" w:sz="4" w:space="0" w:color="auto"/>
              <w:bottom w:val="single" w:sz="4" w:space="0" w:color="auto"/>
              <w:right w:val="single" w:sz="4" w:space="0" w:color="auto"/>
            </w:tcBorders>
            <w:shd w:val="clear" w:color="auto" w:fill="auto"/>
            <w:vAlign w:val="center"/>
            <w:hideMark/>
          </w:tcPr>
          <w:p w14:paraId="557C92CC"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СН1</w:t>
            </w:r>
          </w:p>
        </w:tc>
        <w:tc>
          <w:tcPr>
            <w:tcW w:w="1751" w:type="pct"/>
            <w:tcBorders>
              <w:top w:val="nil"/>
              <w:left w:val="nil"/>
              <w:bottom w:val="single" w:sz="4" w:space="0" w:color="auto"/>
              <w:right w:val="single" w:sz="4" w:space="0" w:color="auto"/>
            </w:tcBorders>
            <w:shd w:val="clear" w:color="auto" w:fill="auto"/>
            <w:noWrap/>
            <w:vAlign w:val="center"/>
            <w:hideMark/>
          </w:tcPr>
          <w:p w14:paraId="27188F80"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195 080,56</w:t>
            </w:r>
          </w:p>
        </w:tc>
        <w:tc>
          <w:tcPr>
            <w:tcW w:w="876" w:type="pct"/>
            <w:tcBorders>
              <w:top w:val="nil"/>
              <w:left w:val="nil"/>
              <w:bottom w:val="single" w:sz="4" w:space="0" w:color="auto"/>
              <w:right w:val="single" w:sz="4" w:space="0" w:color="auto"/>
            </w:tcBorders>
            <w:shd w:val="clear" w:color="auto" w:fill="auto"/>
            <w:noWrap/>
            <w:vAlign w:val="center"/>
            <w:hideMark/>
          </w:tcPr>
          <w:p w14:paraId="7445F0D9"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7%</w:t>
            </w:r>
          </w:p>
        </w:tc>
      </w:tr>
      <w:tr w:rsidR="002E6246" w:rsidRPr="005D63C5" w14:paraId="4187920D" w14:textId="77777777" w:rsidTr="007A377A">
        <w:trPr>
          <w:trHeight w:val="315"/>
          <w:jc w:val="center"/>
        </w:trPr>
        <w:tc>
          <w:tcPr>
            <w:tcW w:w="2373" w:type="pct"/>
            <w:tcBorders>
              <w:top w:val="nil"/>
              <w:left w:val="single" w:sz="4" w:space="0" w:color="auto"/>
              <w:bottom w:val="single" w:sz="4" w:space="0" w:color="auto"/>
              <w:right w:val="single" w:sz="4" w:space="0" w:color="auto"/>
            </w:tcBorders>
            <w:shd w:val="clear" w:color="auto" w:fill="auto"/>
            <w:vAlign w:val="center"/>
            <w:hideMark/>
          </w:tcPr>
          <w:p w14:paraId="35BD36A4"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СН2</w:t>
            </w:r>
          </w:p>
        </w:tc>
        <w:tc>
          <w:tcPr>
            <w:tcW w:w="1751" w:type="pct"/>
            <w:tcBorders>
              <w:top w:val="nil"/>
              <w:left w:val="nil"/>
              <w:bottom w:val="single" w:sz="4" w:space="0" w:color="auto"/>
              <w:right w:val="single" w:sz="4" w:space="0" w:color="auto"/>
            </w:tcBorders>
            <w:shd w:val="clear" w:color="auto" w:fill="auto"/>
            <w:noWrap/>
            <w:vAlign w:val="center"/>
            <w:hideMark/>
          </w:tcPr>
          <w:p w14:paraId="36E5FFA7"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690 726,86</w:t>
            </w:r>
          </w:p>
        </w:tc>
        <w:tc>
          <w:tcPr>
            <w:tcW w:w="876" w:type="pct"/>
            <w:tcBorders>
              <w:top w:val="nil"/>
              <w:left w:val="nil"/>
              <w:bottom w:val="single" w:sz="4" w:space="0" w:color="auto"/>
              <w:right w:val="single" w:sz="4" w:space="0" w:color="auto"/>
            </w:tcBorders>
            <w:shd w:val="clear" w:color="auto" w:fill="auto"/>
            <w:noWrap/>
            <w:vAlign w:val="center"/>
            <w:hideMark/>
          </w:tcPr>
          <w:p w14:paraId="308D8DD9"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24%</w:t>
            </w:r>
          </w:p>
        </w:tc>
      </w:tr>
      <w:tr w:rsidR="002E6246" w:rsidRPr="005D63C5" w14:paraId="286E3D72" w14:textId="77777777" w:rsidTr="007A377A">
        <w:trPr>
          <w:trHeight w:val="330"/>
          <w:jc w:val="center"/>
        </w:trPr>
        <w:tc>
          <w:tcPr>
            <w:tcW w:w="2373" w:type="pct"/>
            <w:tcBorders>
              <w:top w:val="nil"/>
              <w:left w:val="single" w:sz="4" w:space="0" w:color="auto"/>
              <w:bottom w:val="single" w:sz="4" w:space="0" w:color="auto"/>
              <w:right w:val="single" w:sz="4" w:space="0" w:color="auto"/>
            </w:tcBorders>
            <w:shd w:val="clear" w:color="auto" w:fill="auto"/>
            <w:vAlign w:val="center"/>
            <w:hideMark/>
          </w:tcPr>
          <w:p w14:paraId="08FADCDC"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 xml:space="preserve">НН </w:t>
            </w:r>
          </w:p>
        </w:tc>
        <w:tc>
          <w:tcPr>
            <w:tcW w:w="1751" w:type="pct"/>
            <w:tcBorders>
              <w:top w:val="nil"/>
              <w:left w:val="nil"/>
              <w:bottom w:val="single" w:sz="4" w:space="0" w:color="auto"/>
              <w:right w:val="single" w:sz="4" w:space="0" w:color="auto"/>
            </w:tcBorders>
            <w:shd w:val="clear" w:color="auto" w:fill="auto"/>
            <w:noWrap/>
            <w:vAlign w:val="center"/>
            <w:hideMark/>
          </w:tcPr>
          <w:p w14:paraId="1AF79920"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877 950,89</w:t>
            </w:r>
          </w:p>
        </w:tc>
        <w:tc>
          <w:tcPr>
            <w:tcW w:w="876" w:type="pct"/>
            <w:tcBorders>
              <w:top w:val="nil"/>
              <w:left w:val="nil"/>
              <w:bottom w:val="single" w:sz="4" w:space="0" w:color="auto"/>
              <w:right w:val="single" w:sz="4" w:space="0" w:color="auto"/>
            </w:tcBorders>
            <w:shd w:val="clear" w:color="auto" w:fill="auto"/>
            <w:noWrap/>
            <w:vAlign w:val="center"/>
            <w:hideMark/>
          </w:tcPr>
          <w:p w14:paraId="27BA12C1" w14:textId="77777777" w:rsidR="002E6246" w:rsidRPr="005D63C5" w:rsidRDefault="002E6246" w:rsidP="007A377A">
            <w:pPr>
              <w:jc w:val="center"/>
              <w:rPr>
                <w:rFonts w:ascii="Myriad Pro" w:hAnsi="Myriad Pro"/>
                <w:color w:val="000000"/>
                <w:sz w:val="20"/>
                <w:szCs w:val="20"/>
              </w:rPr>
            </w:pPr>
            <w:r w:rsidRPr="005D63C5">
              <w:rPr>
                <w:rFonts w:ascii="Myriad Pro" w:hAnsi="Myriad Pro"/>
                <w:color w:val="000000"/>
                <w:sz w:val="20"/>
                <w:szCs w:val="20"/>
              </w:rPr>
              <w:t>31%</w:t>
            </w:r>
          </w:p>
        </w:tc>
      </w:tr>
    </w:tbl>
    <w:p w14:paraId="28381542" w14:textId="77777777" w:rsidR="002E6246" w:rsidRDefault="002E6246" w:rsidP="002E6246">
      <w:pPr>
        <w:spacing w:line="360" w:lineRule="auto"/>
        <w:ind w:firstLine="567"/>
        <w:jc w:val="both"/>
        <w:rPr>
          <w:rFonts w:ascii="Myriad Pro" w:hAnsi="Myriad Pro"/>
          <w:sz w:val="26"/>
          <w:szCs w:val="26"/>
        </w:rPr>
      </w:pPr>
      <w:r>
        <w:rPr>
          <w:rFonts w:ascii="Myriad Pro" w:hAnsi="Myriad Pro"/>
          <w:sz w:val="26"/>
          <w:szCs w:val="26"/>
        </w:rPr>
        <w:t>Таблица наглядно показывает практически равномерное распределение выручки за услуги по передаче электрической энергии по сетям Филиала «Хакасэнерго» по уровням напряжения.</w:t>
      </w:r>
    </w:p>
    <w:p w14:paraId="0A944C76" w14:textId="77777777" w:rsidR="002E6246" w:rsidRDefault="002E6246" w:rsidP="002E6246">
      <w:pPr>
        <w:spacing w:line="360" w:lineRule="auto"/>
        <w:ind w:firstLine="567"/>
        <w:jc w:val="both"/>
        <w:rPr>
          <w:rFonts w:ascii="Myriad Pro" w:hAnsi="Myriad Pro"/>
          <w:sz w:val="26"/>
          <w:szCs w:val="26"/>
        </w:rPr>
      </w:pPr>
      <w:r>
        <w:rPr>
          <w:rFonts w:ascii="Myriad Pro" w:hAnsi="Myriad Pro"/>
          <w:sz w:val="26"/>
          <w:szCs w:val="26"/>
        </w:rPr>
        <w:t xml:space="preserve">Исполнитель обращает внимание, что в форме раздельного учета 1.3 «Показатели раздельного учета доходов и расходов субъекта естественных </w:t>
      </w:r>
      <w:r>
        <w:rPr>
          <w:rFonts w:ascii="Myriad Pro" w:hAnsi="Myriad Pro"/>
          <w:sz w:val="26"/>
          <w:szCs w:val="26"/>
        </w:rPr>
        <w:lastRenderedPageBreak/>
        <w:t xml:space="preserve">монополий, оказывающего услуги по передаче электроэнергии (мощности) по электрически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выручка Филиала «Хакасэнерго» за 2019 год  по виду деятельности «Передача по распределительным сетям» составляет 1 016 674 тыс. </w:t>
      </w:r>
      <w:r w:rsidR="009B5426">
        <w:rPr>
          <w:rFonts w:ascii="Myriad Pro" w:hAnsi="Myriad Pro"/>
          <w:sz w:val="26"/>
          <w:szCs w:val="26"/>
        </w:rPr>
        <w:t>руб.</w:t>
      </w:r>
      <w:r>
        <w:rPr>
          <w:rFonts w:ascii="Myriad Pro" w:hAnsi="Myriad Pro"/>
          <w:sz w:val="26"/>
          <w:szCs w:val="26"/>
        </w:rPr>
        <w:t xml:space="preserve">, что на 1 819 962 тыс. </w:t>
      </w:r>
      <w:r w:rsidR="009B5426">
        <w:rPr>
          <w:rFonts w:ascii="Myriad Pro" w:hAnsi="Myriad Pro"/>
          <w:sz w:val="26"/>
          <w:szCs w:val="26"/>
        </w:rPr>
        <w:t>руб.</w:t>
      </w:r>
      <w:r>
        <w:rPr>
          <w:rFonts w:ascii="Myriad Pro" w:hAnsi="Myriad Pro"/>
          <w:sz w:val="26"/>
          <w:szCs w:val="26"/>
        </w:rPr>
        <w:t xml:space="preserve"> меньше размера фактической товарной выручки, указанной в таблицах текущего раздела отчета - </w:t>
      </w:r>
      <w:r w:rsidRPr="00C53D65">
        <w:rPr>
          <w:rFonts w:ascii="Myriad Pro" w:hAnsi="Myriad Pro"/>
          <w:sz w:val="26"/>
          <w:szCs w:val="26"/>
        </w:rPr>
        <w:t>2 836</w:t>
      </w:r>
      <w:r>
        <w:rPr>
          <w:rFonts w:ascii="Myriad Pro" w:hAnsi="Myriad Pro"/>
          <w:sz w:val="26"/>
          <w:szCs w:val="26"/>
        </w:rPr>
        <w:t> </w:t>
      </w:r>
      <w:r w:rsidRPr="00C53D65">
        <w:rPr>
          <w:rFonts w:ascii="Myriad Pro" w:hAnsi="Myriad Pro"/>
          <w:sz w:val="26"/>
          <w:szCs w:val="26"/>
        </w:rPr>
        <w:t>63</w:t>
      </w:r>
      <w:r>
        <w:rPr>
          <w:rFonts w:ascii="Myriad Pro" w:hAnsi="Myriad Pro"/>
          <w:sz w:val="26"/>
          <w:szCs w:val="26"/>
        </w:rPr>
        <w:t xml:space="preserve">6 тыс. </w:t>
      </w:r>
      <w:r w:rsidR="009B5426">
        <w:rPr>
          <w:rFonts w:ascii="Myriad Pro" w:hAnsi="Myriad Pro"/>
          <w:sz w:val="26"/>
          <w:szCs w:val="26"/>
        </w:rPr>
        <w:t>руб.</w:t>
      </w:r>
      <w:r>
        <w:rPr>
          <w:rFonts w:ascii="Myriad Pro" w:hAnsi="Myriad Pro"/>
          <w:sz w:val="26"/>
          <w:szCs w:val="26"/>
        </w:rPr>
        <w:t xml:space="preserve">. Отклонение в отражении доходной части объясняется исполнением правил учетной политики организации ПАО «МРСК Сибири». В соответствии с п. 3.23.5 Порядка учета расходов, связанных с осуществлением энергосбытовой деятельности, в затраты, включаемые в себестоимость продажи электроэнергии включаются затраты филиалов в виде стоимости услуг по передаче электроэнергии подразделения (филиала) Общества, осуществляющего энергосбытовую деятельность. Принимая во внимание, что с 01.04.2018г. Филиал «Хакасэнерго» осуществляет функции Гарантирующего поставщика на территории Республики Хакасия, и согласно положений учетной политики организации из общей величины выручки за услуги по передаче электрической энергии по сетям вычитается выручка структурного подразделения Производственное отделение «Энергосбыт» в сумме 1 819 962 тыс. </w:t>
      </w:r>
      <w:r w:rsidR="009B5426">
        <w:rPr>
          <w:rFonts w:ascii="Myriad Pro" w:hAnsi="Myriad Pro"/>
          <w:sz w:val="26"/>
          <w:szCs w:val="26"/>
        </w:rPr>
        <w:t>руб.</w:t>
      </w:r>
    </w:p>
    <w:p w14:paraId="76460948" w14:textId="77777777" w:rsidR="002E6246" w:rsidRDefault="002E6246" w:rsidP="002E6246">
      <w:pPr>
        <w:spacing w:line="360" w:lineRule="auto"/>
        <w:ind w:firstLine="567"/>
        <w:jc w:val="both"/>
        <w:rPr>
          <w:rFonts w:ascii="Myriad Pro" w:hAnsi="Myriad Pro"/>
          <w:sz w:val="26"/>
          <w:szCs w:val="26"/>
        </w:rPr>
      </w:pPr>
      <w:r w:rsidRPr="009D4355">
        <w:rPr>
          <w:rFonts w:ascii="Myriad Pro" w:hAnsi="Myriad Pro"/>
          <w:sz w:val="26"/>
          <w:szCs w:val="26"/>
        </w:rPr>
        <w:t>На основании произведенных расчетов и проведенной аналитики, а также с учетом отраженных фактических сведений о работе Филиала «</w:t>
      </w:r>
      <w:r>
        <w:rPr>
          <w:rFonts w:ascii="Myriad Pro" w:hAnsi="Myriad Pro"/>
          <w:sz w:val="26"/>
          <w:szCs w:val="26"/>
        </w:rPr>
        <w:t>Хакасэнерго</w:t>
      </w:r>
      <w:r w:rsidRPr="009D4355">
        <w:rPr>
          <w:rFonts w:ascii="Myriad Pro" w:hAnsi="Myriad Pro"/>
          <w:sz w:val="26"/>
          <w:szCs w:val="26"/>
        </w:rPr>
        <w:t>» за 2019 год (опубликованных в официальной сети Интернет), Исполнитель прове</w:t>
      </w:r>
      <w:r>
        <w:rPr>
          <w:rFonts w:ascii="Myriad Pro" w:hAnsi="Myriad Pro"/>
          <w:sz w:val="26"/>
          <w:szCs w:val="26"/>
        </w:rPr>
        <w:t>рил</w:t>
      </w:r>
      <w:r w:rsidRPr="009D4355">
        <w:rPr>
          <w:rFonts w:ascii="Myriad Pro" w:hAnsi="Myriad Pro"/>
          <w:sz w:val="26"/>
          <w:szCs w:val="26"/>
        </w:rPr>
        <w:t xml:space="preserve"> финансовое обеспечение собственных расходов предприятия фактической выручкой за 2019 год:</w:t>
      </w:r>
    </w:p>
    <w:tbl>
      <w:tblPr>
        <w:tblW w:w="5000" w:type="pct"/>
        <w:tblLook w:val="04A0" w:firstRow="1" w:lastRow="0" w:firstColumn="1" w:lastColumn="0" w:noHBand="0" w:noVBand="1"/>
      </w:tblPr>
      <w:tblGrid>
        <w:gridCol w:w="521"/>
        <w:gridCol w:w="3735"/>
        <w:gridCol w:w="832"/>
        <w:gridCol w:w="1310"/>
        <w:gridCol w:w="1310"/>
        <w:gridCol w:w="1354"/>
      </w:tblGrid>
      <w:tr w:rsidR="00EA3177" w:rsidRPr="009D4355" w14:paraId="10300556" w14:textId="77777777" w:rsidTr="00EA3177">
        <w:trPr>
          <w:trHeight w:val="315"/>
          <w:tblHeader/>
        </w:trPr>
        <w:tc>
          <w:tcPr>
            <w:tcW w:w="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EF4C2"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w:t>
            </w:r>
          </w:p>
        </w:tc>
        <w:tc>
          <w:tcPr>
            <w:tcW w:w="20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09C01"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Показатель</w:t>
            </w:r>
          </w:p>
        </w:tc>
        <w:tc>
          <w:tcPr>
            <w:tcW w:w="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84DB0FF"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Ед. изм.</w:t>
            </w:r>
          </w:p>
          <w:p w14:paraId="578C1049"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16"/>
                <w:szCs w:val="16"/>
              </w:rPr>
              <w:t> </w:t>
            </w:r>
          </w:p>
        </w:tc>
        <w:tc>
          <w:tcPr>
            <w:tcW w:w="21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599EDB"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Год 2019</w:t>
            </w:r>
          </w:p>
        </w:tc>
      </w:tr>
      <w:tr w:rsidR="00EA3177" w:rsidRPr="009D4355" w14:paraId="57673406" w14:textId="77777777" w:rsidTr="00EA3177">
        <w:trPr>
          <w:trHeight w:val="315"/>
          <w:tblHeader/>
        </w:trPr>
        <w:tc>
          <w:tcPr>
            <w:tcW w:w="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97C8D" w14:textId="77777777" w:rsidR="00EA3177" w:rsidRPr="00EA3177" w:rsidRDefault="00EA3177" w:rsidP="007A377A">
            <w:pPr>
              <w:rPr>
                <w:rFonts w:ascii="Myriad Pro" w:hAnsi="Myriad Pro"/>
                <w:b/>
                <w:color w:val="FFFFFF" w:themeColor="background1"/>
                <w:sz w:val="20"/>
                <w:szCs w:val="20"/>
              </w:rPr>
            </w:pPr>
          </w:p>
        </w:tc>
        <w:tc>
          <w:tcPr>
            <w:tcW w:w="20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BEB91" w14:textId="77777777" w:rsidR="00EA3177" w:rsidRPr="00EA3177" w:rsidRDefault="00EA3177" w:rsidP="007A377A">
            <w:pPr>
              <w:rPr>
                <w:rFonts w:ascii="Myriad Pro" w:hAnsi="Myriad Pro"/>
                <w:b/>
                <w:color w:val="FFFFFF" w:themeColor="background1"/>
                <w:sz w:val="20"/>
                <w:szCs w:val="20"/>
              </w:rPr>
            </w:pPr>
          </w:p>
        </w:tc>
        <w:tc>
          <w:tcPr>
            <w:tcW w:w="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C8D1F2" w14:textId="77777777" w:rsidR="00EA3177" w:rsidRPr="00EA3177" w:rsidRDefault="00EA3177" w:rsidP="007A377A">
            <w:pPr>
              <w:jc w:val="center"/>
              <w:rPr>
                <w:rFonts w:ascii="Myriad Pro" w:hAnsi="Myriad Pro"/>
                <w:b/>
                <w:color w:val="FFFFFF" w:themeColor="background1"/>
                <w:sz w:val="16"/>
                <w:szCs w:val="16"/>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2B1A8F"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 xml:space="preserve">план </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A6E47F"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 xml:space="preserve">факт </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8C26A" w14:textId="77777777" w:rsidR="00EA3177" w:rsidRPr="00EA3177" w:rsidRDefault="00EA3177" w:rsidP="007A377A">
            <w:pPr>
              <w:jc w:val="center"/>
              <w:rPr>
                <w:rFonts w:ascii="Myriad Pro" w:hAnsi="Myriad Pro"/>
                <w:b/>
                <w:color w:val="FFFFFF" w:themeColor="background1"/>
                <w:sz w:val="20"/>
                <w:szCs w:val="20"/>
              </w:rPr>
            </w:pPr>
            <w:r w:rsidRPr="00EA3177">
              <w:rPr>
                <w:rFonts w:ascii="Myriad Pro" w:hAnsi="Myriad Pro"/>
                <w:b/>
                <w:color w:val="FFFFFF" w:themeColor="background1"/>
                <w:sz w:val="20"/>
                <w:szCs w:val="20"/>
              </w:rPr>
              <w:t>отклонение </w:t>
            </w:r>
          </w:p>
        </w:tc>
      </w:tr>
      <w:tr w:rsidR="002E6246" w:rsidRPr="009D4355" w14:paraId="35C72917" w14:textId="77777777" w:rsidTr="00EA3177">
        <w:trPr>
          <w:trHeight w:val="315"/>
        </w:trPr>
        <w:tc>
          <w:tcPr>
            <w:tcW w:w="28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D43AA04"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t>1</w:t>
            </w:r>
          </w:p>
        </w:tc>
        <w:tc>
          <w:tcPr>
            <w:tcW w:w="20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DE1B25" w14:textId="77777777" w:rsidR="002E6246" w:rsidRPr="009D4355" w:rsidRDefault="002E6246" w:rsidP="007A377A">
            <w:pPr>
              <w:rPr>
                <w:rFonts w:ascii="Myriad Pro" w:hAnsi="Myriad Pro"/>
                <w:sz w:val="20"/>
                <w:szCs w:val="20"/>
              </w:rPr>
            </w:pPr>
            <w:r w:rsidRPr="009D4355">
              <w:rPr>
                <w:rFonts w:ascii="Myriad Pro" w:hAnsi="Myriad Pro"/>
                <w:sz w:val="20"/>
                <w:szCs w:val="20"/>
              </w:rPr>
              <w:t>Выручка за услуги по передаче</w:t>
            </w:r>
          </w:p>
        </w:tc>
        <w:tc>
          <w:tcPr>
            <w:tcW w:w="4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C41D0E"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9B67EC"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3 074 617,63</w:t>
            </w:r>
          </w:p>
        </w:tc>
        <w:tc>
          <w:tcPr>
            <w:tcW w:w="7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EE874C"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2 836 636,00</w:t>
            </w:r>
          </w:p>
        </w:tc>
        <w:tc>
          <w:tcPr>
            <w:tcW w:w="7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C96226"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-237 981,63</w:t>
            </w:r>
          </w:p>
        </w:tc>
      </w:tr>
      <w:tr w:rsidR="002E6246" w:rsidRPr="009D4355" w14:paraId="74354167" w14:textId="77777777" w:rsidTr="00EA3177">
        <w:trPr>
          <w:trHeight w:val="315"/>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348036AA"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t>1.1.</w:t>
            </w:r>
          </w:p>
        </w:tc>
        <w:tc>
          <w:tcPr>
            <w:tcW w:w="2061" w:type="pct"/>
            <w:tcBorders>
              <w:top w:val="nil"/>
              <w:left w:val="nil"/>
              <w:bottom w:val="single" w:sz="4" w:space="0" w:color="auto"/>
              <w:right w:val="single" w:sz="4" w:space="0" w:color="auto"/>
            </w:tcBorders>
            <w:shd w:val="clear" w:color="auto" w:fill="auto"/>
            <w:vAlign w:val="center"/>
            <w:hideMark/>
          </w:tcPr>
          <w:p w14:paraId="35BDF365" w14:textId="77777777" w:rsidR="002E6246" w:rsidRPr="009D4355" w:rsidRDefault="002E6246" w:rsidP="007A377A">
            <w:pPr>
              <w:rPr>
                <w:rFonts w:ascii="Myriad Pro" w:hAnsi="Myriad Pro"/>
                <w:sz w:val="20"/>
                <w:szCs w:val="20"/>
              </w:rPr>
            </w:pPr>
            <w:r w:rsidRPr="009D4355">
              <w:rPr>
                <w:rFonts w:ascii="Myriad Pro" w:hAnsi="Myriad Pro"/>
                <w:sz w:val="20"/>
                <w:szCs w:val="20"/>
              </w:rPr>
              <w:t>Подконтрольные расходы, всего</w:t>
            </w:r>
          </w:p>
        </w:tc>
        <w:tc>
          <w:tcPr>
            <w:tcW w:w="459" w:type="pct"/>
            <w:tcBorders>
              <w:top w:val="nil"/>
              <w:left w:val="nil"/>
              <w:bottom w:val="single" w:sz="4" w:space="0" w:color="auto"/>
              <w:right w:val="single" w:sz="4" w:space="0" w:color="auto"/>
            </w:tcBorders>
            <w:shd w:val="clear" w:color="auto" w:fill="auto"/>
            <w:noWrap/>
            <w:vAlign w:val="center"/>
            <w:hideMark/>
          </w:tcPr>
          <w:p w14:paraId="532F4926"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nil"/>
              <w:left w:val="nil"/>
              <w:bottom w:val="single" w:sz="4" w:space="0" w:color="auto"/>
              <w:right w:val="single" w:sz="4" w:space="0" w:color="auto"/>
            </w:tcBorders>
            <w:shd w:val="clear" w:color="auto" w:fill="auto"/>
            <w:noWrap/>
            <w:vAlign w:val="center"/>
            <w:hideMark/>
          </w:tcPr>
          <w:p w14:paraId="58162061"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778 969,58</w:t>
            </w:r>
          </w:p>
        </w:tc>
        <w:tc>
          <w:tcPr>
            <w:tcW w:w="723" w:type="pct"/>
            <w:tcBorders>
              <w:top w:val="nil"/>
              <w:left w:val="nil"/>
              <w:bottom w:val="single" w:sz="4" w:space="0" w:color="auto"/>
              <w:right w:val="single" w:sz="4" w:space="0" w:color="auto"/>
            </w:tcBorders>
            <w:shd w:val="clear" w:color="auto" w:fill="auto"/>
            <w:noWrap/>
            <w:vAlign w:val="center"/>
            <w:hideMark/>
          </w:tcPr>
          <w:p w14:paraId="63E50074"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1 212 949,50</w:t>
            </w:r>
          </w:p>
        </w:tc>
        <w:tc>
          <w:tcPr>
            <w:tcW w:w="747" w:type="pct"/>
            <w:tcBorders>
              <w:top w:val="nil"/>
              <w:left w:val="nil"/>
              <w:bottom w:val="single" w:sz="4" w:space="0" w:color="auto"/>
              <w:right w:val="single" w:sz="4" w:space="0" w:color="auto"/>
            </w:tcBorders>
            <w:shd w:val="clear" w:color="auto" w:fill="auto"/>
            <w:noWrap/>
            <w:vAlign w:val="center"/>
            <w:hideMark/>
          </w:tcPr>
          <w:p w14:paraId="634F4C76"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433 979,93</w:t>
            </w:r>
          </w:p>
        </w:tc>
      </w:tr>
      <w:tr w:rsidR="002E6246" w:rsidRPr="009D4355" w14:paraId="34FA03B6" w14:textId="77777777" w:rsidTr="00EA3177">
        <w:trPr>
          <w:trHeight w:val="315"/>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3A1AF3E5"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t>1.2.</w:t>
            </w:r>
          </w:p>
        </w:tc>
        <w:tc>
          <w:tcPr>
            <w:tcW w:w="2061" w:type="pct"/>
            <w:tcBorders>
              <w:top w:val="nil"/>
              <w:left w:val="nil"/>
              <w:bottom w:val="single" w:sz="4" w:space="0" w:color="auto"/>
              <w:right w:val="single" w:sz="4" w:space="0" w:color="auto"/>
            </w:tcBorders>
            <w:shd w:val="clear" w:color="auto" w:fill="auto"/>
            <w:vAlign w:val="center"/>
            <w:hideMark/>
          </w:tcPr>
          <w:p w14:paraId="370B6C30" w14:textId="77777777" w:rsidR="002E6246" w:rsidRPr="009D4355" w:rsidRDefault="002E6246" w:rsidP="007A377A">
            <w:pPr>
              <w:rPr>
                <w:rFonts w:ascii="Myriad Pro" w:hAnsi="Myriad Pro"/>
                <w:sz w:val="20"/>
                <w:szCs w:val="20"/>
              </w:rPr>
            </w:pPr>
            <w:r w:rsidRPr="009D4355">
              <w:rPr>
                <w:rFonts w:ascii="Myriad Pro" w:hAnsi="Myriad Pro"/>
                <w:sz w:val="20"/>
                <w:szCs w:val="20"/>
              </w:rPr>
              <w:t>Неподконтрольные расходы, включенные в НВВ, всего</w:t>
            </w:r>
          </w:p>
        </w:tc>
        <w:tc>
          <w:tcPr>
            <w:tcW w:w="459" w:type="pct"/>
            <w:tcBorders>
              <w:top w:val="nil"/>
              <w:left w:val="nil"/>
              <w:bottom w:val="single" w:sz="4" w:space="0" w:color="auto"/>
              <w:right w:val="single" w:sz="4" w:space="0" w:color="auto"/>
            </w:tcBorders>
            <w:shd w:val="clear" w:color="auto" w:fill="auto"/>
            <w:noWrap/>
            <w:vAlign w:val="center"/>
            <w:hideMark/>
          </w:tcPr>
          <w:p w14:paraId="4C4238AA"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nil"/>
              <w:left w:val="nil"/>
              <w:bottom w:val="single" w:sz="4" w:space="0" w:color="auto"/>
              <w:right w:val="single" w:sz="4" w:space="0" w:color="auto"/>
            </w:tcBorders>
            <w:shd w:val="clear" w:color="auto" w:fill="auto"/>
            <w:noWrap/>
            <w:vAlign w:val="center"/>
            <w:hideMark/>
          </w:tcPr>
          <w:p w14:paraId="2384B9AF"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1 376 952,16</w:t>
            </w:r>
          </w:p>
        </w:tc>
        <w:tc>
          <w:tcPr>
            <w:tcW w:w="723" w:type="pct"/>
            <w:tcBorders>
              <w:top w:val="nil"/>
              <w:left w:val="nil"/>
              <w:bottom w:val="single" w:sz="4" w:space="0" w:color="auto"/>
              <w:right w:val="single" w:sz="4" w:space="0" w:color="auto"/>
            </w:tcBorders>
            <w:shd w:val="clear" w:color="auto" w:fill="auto"/>
            <w:noWrap/>
            <w:vAlign w:val="center"/>
            <w:hideMark/>
          </w:tcPr>
          <w:p w14:paraId="35D445F1"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1 589 337,68</w:t>
            </w:r>
          </w:p>
        </w:tc>
        <w:tc>
          <w:tcPr>
            <w:tcW w:w="747" w:type="pct"/>
            <w:tcBorders>
              <w:top w:val="nil"/>
              <w:left w:val="nil"/>
              <w:bottom w:val="single" w:sz="4" w:space="0" w:color="auto"/>
              <w:right w:val="single" w:sz="4" w:space="0" w:color="auto"/>
            </w:tcBorders>
            <w:shd w:val="clear" w:color="auto" w:fill="auto"/>
            <w:noWrap/>
            <w:vAlign w:val="center"/>
            <w:hideMark/>
          </w:tcPr>
          <w:p w14:paraId="2B8C0073"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212 385,52</w:t>
            </w:r>
          </w:p>
        </w:tc>
      </w:tr>
      <w:tr w:rsidR="002E6246" w:rsidRPr="009D4355" w14:paraId="75BEF37B" w14:textId="77777777" w:rsidTr="00EA3177">
        <w:trPr>
          <w:trHeight w:val="945"/>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766D1EFA"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t>1.3.</w:t>
            </w:r>
          </w:p>
        </w:tc>
        <w:tc>
          <w:tcPr>
            <w:tcW w:w="2061" w:type="pct"/>
            <w:tcBorders>
              <w:top w:val="nil"/>
              <w:left w:val="nil"/>
              <w:bottom w:val="single" w:sz="4" w:space="0" w:color="auto"/>
              <w:right w:val="single" w:sz="4" w:space="0" w:color="auto"/>
            </w:tcBorders>
            <w:shd w:val="clear" w:color="auto" w:fill="auto"/>
            <w:vAlign w:val="center"/>
            <w:hideMark/>
          </w:tcPr>
          <w:p w14:paraId="534A500F" w14:textId="77777777" w:rsidR="002E6246" w:rsidRPr="009D4355" w:rsidRDefault="002E6246" w:rsidP="007A377A">
            <w:pPr>
              <w:rPr>
                <w:rFonts w:ascii="Myriad Pro" w:hAnsi="Myriad Pro"/>
                <w:sz w:val="20"/>
                <w:szCs w:val="20"/>
              </w:rPr>
            </w:pPr>
            <w:r w:rsidRPr="009D4355">
              <w:rPr>
                <w:rFonts w:ascii="Myriad Pro" w:hAnsi="Myriad Pro"/>
                <w:sz w:val="20"/>
                <w:szCs w:val="20"/>
              </w:rPr>
              <w:t>недополученный по независящим причинам доход (+)/избыток средств, полученный в предыдущем периоде регулирования (-)</w:t>
            </w:r>
          </w:p>
        </w:tc>
        <w:tc>
          <w:tcPr>
            <w:tcW w:w="459" w:type="pct"/>
            <w:tcBorders>
              <w:top w:val="nil"/>
              <w:left w:val="nil"/>
              <w:bottom w:val="single" w:sz="4" w:space="0" w:color="auto"/>
              <w:right w:val="single" w:sz="4" w:space="0" w:color="auto"/>
            </w:tcBorders>
            <w:shd w:val="clear" w:color="auto" w:fill="auto"/>
            <w:noWrap/>
            <w:vAlign w:val="center"/>
            <w:hideMark/>
          </w:tcPr>
          <w:p w14:paraId="64EE375F"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nil"/>
              <w:left w:val="nil"/>
              <w:bottom w:val="single" w:sz="4" w:space="0" w:color="auto"/>
              <w:right w:val="single" w:sz="4" w:space="0" w:color="auto"/>
            </w:tcBorders>
            <w:shd w:val="clear" w:color="auto" w:fill="auto"/>
            <w:noWrap/>
            <w:vAlign w:val="center"/>
            <w:hideMark/>
          </w:tcPr>
          <w:p w14:paraId="21CF353E"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113 478,97</w:t>
            </w:r>
          </w:p>
        </w:tc>
        <w:tc>
          <w:tcPr>
            <w:tcW w:w="723" w:type="pct"/>
            <w:tcBorders>
              <w:top w:val="nil"/>
              <w:left w:val="nil"/>
              <w:bottom w:val="single" w:sz="4" w:space="0" w:color="auto"/>
              <w:right w:val="single" w:sz="4" w:space="0" w:color="auto"/>
            </w:tcBorders>
            <w:shd w:val="clear" w:color="auto" w:fill="auto"/>
            <w:noWrap/>
            <w:vAlign w:val="center"/>
            <w:hideMark/>
          </w:tcPr>
          <w:p w14:paraId="253A5D6C"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 </w:t>
            </w:r>
          </w:p>
        </w:tc>
        <w:tc>
          <w:tcPr>
            <w:tcW w:w="747" w:type="pct"/>
            <w:tcBorders>
              <w:top w:val="nil"/>
              <w:left w:val="nil"/>
              <w:bottom w:val="single" w:sz="4" w:space="0" w:color="auto"/>
              <w:right w:val="single" w:sz="4" w:space="0" w:color="auto"/>
            </w:tcBorders>
            <w:shd w:val="clear" w:color="auto" w:fill="auto"/>
            <w:noWrap/>
            <w:vAlign w:val="center"/>
            <w:hideMark/>
          </w:tcPr>
          <w:p w14:paraId="4B1EC02A"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-113 478,97</w:t>
            </w:r>
          </w:p>
        </w:tc>
      </w:tr>
      <w:tr w:rsidR="002E6246" w:rsidRPr="009D4355" w14:paraId="5559E694" w14:textId="77777777" w:rsidTr="00EA3177">
        <w:trPr>
          <w:trHeight w:val="63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398FA8ED"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lastRenderedPageBreak/>
              <w:t>2</w:t>
            </w:r>
          </w:p>
        </w:tc>
        <w:tc>
          <w:tcPr>
            <w:tcW w:w="2061" w:type="pct"/>
            <w:tcBorders>
              <w:top w:val="nil"/>
              <w:left w:val="nil"/>
              <w:bottom w:val="single" w:sz="4" w:space="0" w:color="auto"/>
              <w:right w:val="single" w:sz="4" w:space="0" w:color="auto"/>
            </w:tcBorders>
            <w:shd w:val="clear" w:color="auto" w:fill="auto"/>
            <w:vAlign w:val="center"/>
            <w:hideMark/>
          </w:tcPr>
          <w:p w14:paraId="57504DA9" w14:textId="77777777" w:rsidR="002E6246" w:rsidRPr="009D4355" w:rsidRDefault="002E6246" w:rsidP="007A377A">
            <w:pPr>
              <w:rPr>
                <w:rFonts w:ascii="Myriad Pro" w:hAnsi="Myriad Pro"/>
                <w:sz w:val="20"/>
                <w:szCs w:val="20"/>
              </w:rPr>
            </w:pPr>
            <w:r w:rsidRPr="009D4355">
              <w:rPr>
                <w:rFonts w:ascii="Myriad Pro" w:hAnsi="Myriad Pro"/>
                <w:sz w:val="20"/>
                <w:szCs w:val="20"/>
              </w:rPr>
              <w:t>Оплата услуг по передаче электроэнергии по сетям смежных ТСО</w:t>
            </w:r>
          </w:p>
        </w:tc>
        <w:tc>
          <w:tcPr>
            <w:tcW w:w="459" w:type="pct"/>
            <w:tcBorders>
              <w:top w:val="nil"/>
              <w:left w:val="nil"/>
              <w:bottom w:val="single" w:sz="4" w:space="0" w:color="auto"/>
              <w:right w:val="single" w:sz="4" w:space="0" w:color="auto"/>
            </w:tcBorders>
            <w:shd w:val="clear" w:color="auto" w:fill="auto"/>
            <w:noWrap/>
            <w:vAlign w:val="center"/>
            <w:hideMark/>
          </w:tcPr>
          <w:p w14:paraId="3EC023C3"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nil"/>
              <w:left w:val="nil"/>
              <w:bottom w:val="single" w:sz="4" w:space="0" w:color="auto"/>
              <w:right w:val="single" w:sz="4" w:space="0" w:color="auto"/>
            </w:tcBorders>
            <w:shd w:val="clear" w:color="auto" w:fill="auto"/>
            <w:noWrap/>
            <w:vAlign w:val="center"/>
            <w:hideMark/>
          </w:tcPr>
          <w:p w14:paraId="6C28C1BC"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280 638,01</w:t>
            </w:r>
          </w:p>
        </w:tc>
        <w:tc>
          <w:tcPr>
            <w:tcW w:w="723" w:type="pct"/>
            <w:tcBorders>
              <w:top w:val="nil"/>
              <w:left w:val="nil"/>
              <w:bottom w:val="single" w:sz="4" w:space="0" w:color="auto"/>
              <w:right w:val="single" w:sz="4" w:space="0" w:color="auto"/>
            </w:tcBorders>
            <w:shd w:val="clear" w:color="auto" w:fill="auto"/>
            <w:noWrap/>
            <w:vAlign w:val="center"/>
            <w:hideMark/>
          </w:tcPr>
          <w:p w14:paraId="729D3797"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282 427,88</w:t>
            </w:r>
          </w:p>
        </w:tc>
        <w:tc>
          <w:tcPr>
            <w:tcW w:w="747" w:type="pct"/>
            <w:tcBorders>
              <w:top w:val="nil"/>
              <w:left w:val="nil"/>
              <w:bottom w:val="single" w:sz="4" w:space="0" w:color="auto"/>
              <w:right w:val="single" w:sz="4" w:space="0" w:color="auto"/>
            </w:tcBorders>
            <w:shd w:val="clear" w:color="auto" w:fill="auto"/>
            <w:noWrap/>
            <w:vAlign w:val="center"/>
            <w:hideMark/>
          </w:tcPr>
          <w:p w14:paraId="146A8415"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1 789,87</w:t>
            </w:r>
          </w:p>
        </w:tc>
      </w:tr>
      <w:tr w:rsidR="002E6246" w:rsidRPr="009D4355" w14:paraId="288EB6B8" w14:textId="77777777" w:rsidTr="00EA3177">
        <w:trPr>
          <w:trHeight w:val="63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74EFAA82"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t>3</w:t>
            </w:r>
          </w:p>
        </w:tc>
        <w:tc>
          <w:tcPr>
            <w:tcW w:w="2061" w:type="pct"/>
            <w:tcBorders>
              <w:top w:val="nil"/>
              <w:left w:val="nil"/>
              <w:bottom w:val="single" w:sz="4" w:space="0" w:color="auto"/>
              <w:right w:val="single" w:sz="4" w:space="0" w:color="auto"/>
            </w:tcBorders>
            <w:shd w:val="clear" w:color="auto" w:fill="auto"/>
            <w:vAlign w:val="center"/>
            <w:hideMark/>
          </w:tcPr>
          <w:p w14:paraId="296D28E6" w14:textId="77777777" w:rsidR="002E6246" w:rsidRPr="009D4355" w:rsidRDefault="002E6246" w:rsidP="007A377A">
            <w:pPr>
              <w:rPr>
                <w:rFonts w:ascii="Myriad Pro" w:hAnsi="Myriad Pro"/>
                <w:sz w:val="20"/>
                <w:szCs w:val="20"/>
              </w:rPr>
            </w:pPr>
            <w:r w:rsidRPr="009D4355">
              <w:rPr>
                <w:rFonts w:ascii="Myriad Pro" w:hAnsi="Myriad Pro"/>
                <w:sz w:val="20"/>
                <w:szCs w:val="20"/>
              </w:rPr>
              <w:t>Необходимая валовая выручка на оплату технологического расхода (потерь) электроэнергии</w:t>
            </w:r>
          </w:p>
        </w:tc>
        <w:tc>
          <w:tcPr>
            <w:tcW w:w="459" w:type="pct"/>
            <w:tcBorders>
              <w:top w:val="nil"/>
              <w:left w:val="nil"/>
              <w:bottom w:val="single" w:sz="4" w:space="0" w:color="auto"/>
              <w:right w:val="single" w:sz="4" w:space="0" w:color="auto"/>
            </w:tcBorders>
            <w:shd w:val="clear" w:color="auto" w:fill="auto"/>
            <w:noWrap/>
            <w:vAlign w:val="center"/>
            <w:hideMark/>
          </w:tcPr>
          <w:p w14:paraId="5BC6DA24"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nil"/>
              <w:left w:val="nil"/>
              <w:bottom w:val="single" w:sz="4" w:space="0" w:color="auto"/>
              <w:right w:val="single" w:sz="4" w:space="0" w:color="auto"/>
            </w:tcBorders>
            <w:shd w:val="clear" w:color="auto" w:fill="auto"/>
            <w:noWrap/>
            <w:vAlign w:val="center"/>
            <w:hideMark/>
          </w:tcPr>
          <w:p w14:paraId="76AB8811"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524 578,91</w:t>
            </w:r>
          </w:p>
        </w:tc>
        <w:tc>
          <w:tcPr>
            <w:tcW w:w="723" w:type="pct"/>
            <w:tcBorders>
              <w:top w:val="nil"/>
              <w:left w:val="nil"/>
              <w:bottom w:val="single" w:sz="4" w:space="0" w:color="auto"/>
              <w:right w:val="single" w:sz="4" w:space="0" w:color="auto"/>
            </w:tcBorders>
            <w:shd w:val="clear" w:color="auto" w:fill="auto"/>
            <w:noWrap/>
            <w:vAlign w:val="center"/>
            <w:hideMark/>
          </w:tcPr>
          <w:p w14:paraId="2D8FF115"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385 462,08</w:t>
            </w:r>
          </w:p>
        </w:tc>
        <w:tc>
          <w:tcPr>
            <w:tcW w:w="747" w:type="pct"/>
            <w:tcBorders>
              <w:top w:val="nil"/>
              <w:left w:val="nil"/>
              <w:bottom w:val="single" w:sz="4" w:space="0" w:color="auto"/>
              <w:right w:val="single" w:sz="4" w:space="0" w:color="auto"/>
            </w:tcBorders>
            <w:shd w:val="clear" w:color="auto" w:fill="auto"/>
            <w:noWrap/>
            <w:vAlign w:val="center"/>
            <w:hideMark/>
          </w:tcPr>
          <w:p w14:paraId="062084AE"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-139 116,83</w:t>
            </w:r>
          </w:p>
        </w:tc>
      </w:tr>
      <w:tr w:rsidR="002E6246" w:rsidRPr="009D4355" w14:paraId="3A5510DD" w14:textId="77777777" w:rsidTr="00EA3177">
        <w:trPr>
          <w:trHeight w:val="63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6046A78" w14:textId="77777777" w:rsidR="002E6246" w:rsidRPr="009D4355" w:rsidRDefault="002E6246" w:rsidP="007A377A">
            <w:pPr>
              <w:jc w:val="center"/>
              <w:rPr>
                <w:rFonts w:ascii="Myriad Pro" w:hAnsi="Myriad Pro"/>
                <w:sz w:val="20"/>
                <w:szCs w:val="20"/>
              </w:rPr>
            </w:pPr>
            <w:r w:rsidRPr="009D4355">
              <w:rPr>
                <w:rFonts w:ascii="Myriad Pro" w:hAnsi="Myriad Pro"/>
                <w:sz w:val="20"/>
                <w:szCs w:val="20"/>
              </w:rPr>
              <w:t>4</w:t>
            </w:r>
          </w:p>
        </w:tc>
        <w:tc>
          <w:tcPr>
            <w:tcW w:w="2061" w:type="pct"/>
            <w:tcBorders>
              <w:top w:val="nil"/>
              <w:left w:val="nil"/>
              <w:bottom w:val="single" w:sz="4" w:space="0" w:color="auto"/>
              <w:right w:val="single" w:sz="4" w:space="0" w:color="auto"/>
            </w:tcBorders>
            <w:shd w:val="clear" w:color="auto" w:fill="auto"/>
            <w:vAlign w:val="center"/>
            <w:hideMark/>
          </w:tcPr>
          <w:p w14:paraId="727524DA" w14:textId="77777777" w:rsidR="002E6246" w:rsidRPr="009D4355" w:rsidRDefault="002E6246" w:rsidP="007A377A">
            <w:pPr>
              <w:rPr>
                <w:rFonts w:ascii="Myriad Pro" w:hAnsi="Myriad Pro"/>
                <w:sz w:val="20"/>
                <w:szCs w:val="20"/>
              </w:rPr>
            </w:pPr>
            <w:r w:rsidRPr="009D4355">
              <w:rPr>
                <w:rFonts w:ascii="Myriad Pro" w:hAnsi="Myriad Pro"/>
                <w:sz w:val="20"/>
                <w:szCs w:val="20"/>
              </w:rPr>
              <w:t>Проверка обеспечения собственных расходов полученными доходами</w:t>
            </w:r>
          </w:p>
        </w:tc>
        <w:tc>
          <w:tcPr>
            <w:tcW w:w="459" w:type="pct"/>
            <w:tcBorders>
              <w:top w:val="nil"/>
              <w:left w:val="nil"/>
              <w:bottom w:val="single" w:sz="4" w:space="0" w:color="auto"/>
              <w:right w:val="single" w:sz="4" w:space="0" w:color="auto"/>
            </w:tcBorders>
            <w:shd w:val="clear" w:color="auto" w:fill="auto"/>
            <w:noWrap/>
            <w:vAlign w:val="center"/>
            <w:hideMark/>
          </w:tcPr>
          <w:p w14:paraId="1313C64B" w14:textId="77777777" w:rsidR="002E6246" w:rsidRPr="009D4355" w:rsidRDefault="002E6246" w:rsidP="007A377A">
            <w:pPr>
              <w:jc w:val="center"/>
              <w:rPr>
                <w:rFonts w:ascii="Myriad Pro" w:hAnsi="Myriad Pro"/>
                <w:sz w:val="16"/>
                <w:szCs w:val="16"/>
              </w:rPr>
            </w:pPr>
            <w:r w:rsidRPr="009D4355">
              <w:rPr>
                <w:rFonts w:ascii="Myriad Pro" w:hAnsi="Myriad Pro"/>
                <w:sz w:val="16"/>
                <w:szCs w:val="16"/>
              </w:rPr>
              <w:t>тыс. руб.</w:t>
            </w:r>
          </w:p>
        </w:tc>
        <w:tc>
          <w:tcPr>
            <w:tcW w:w="723" w:type="pct"/>
            <w:tcBorders>
              <w:top w:val="nil"/>
              <w:left w:val="nil"/>
              <w:bottom w:val="single" w:sz="4" w:space="0" w:color="auto"/>
              <w:right w:val="single" w:sz="4" w:space="0" w:color="auto"/>
            </w:tcBorders>
            <w:shd w:val="clear" w:color="auto" w:fill="auto"/>
            <w:noWrap/>
            <w:vAlign w:val="center"/>
            <w:hideMark/>
          </w:tcPr>
          <w:p w14:paraId="78AAF1E6"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0,00</w:t>
            </w:r>
          </w:p>
        </w:tc>
        <w:tc>
          <w:tcPr>
            <w:tcW w:w="723" w:type="pct"/>
            <w:tcBorders>
              <w:top w:val="nil"/>
              <w:left w:val="nil"/>
              <w:bottom w:val="single" w:sz="4" w:space="0" w:color="auto"/>
              <w:right w:val="single" w:sz="4" w:space="0" w:color="auto"/>
            </w:tcBorders>
            <w:shd w:val="clear" w:color="auto" w:fill="auto"/>
            <w:noWrap/>
            <w:vAlign w:val="center"/>
            <w:hideMark/>
          </w:tcPr>
          <w:p w14:paraId="510F0FC5"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-633 541,15</w:t>
            </w:r>
          </w:p>
        </w:tc>
        <w:tc>
          <w:tcPr>
            <w:tcW w:w="747" w:type="pct"/>
            <w:tcBorders>
              <w:top w:val="nil"/>
              <w:left w:val="nil"/>
              <w:bottom w:val="single" w:sz="4" w:space="0" w:color="auto"/>
              <w:right w:val="single" w:sz="4" w:space="0" w:color="auto"/>
            </w:tcBorders>
            <w:shd w:val="clear" w:color="auto" w:fill="auto"/>
            <w:noWrap/>
            <w:vAlign w:val="center"/>
            <w:hideMark/>
          </w:tcPr>
          <w:p w14:paraId="49DCE549" w14:textId="77777777" w:rsidR="002E6246" w:rsidRPr="009D4355" w:rsidRDefault="002E6246" w:rsidP="007A377A">
            <w:pPr>
              <w:jc w:val="right"/>
              <w:rPr>
                <w:rFonts w:ascii="Myriad Pro" w:hAnsi="Myriad Pro"/>
                <w:sz w:val="20"/>
                <w:szCs w:val="20"/>
              </w:rPr>
            </w:pPr>
            <w:r w:rsidRPr="009D4355">
              <w:rPr>
                <w:rFonts w:ascii="Myriad Pro" w:hAnsi="Myriad Pro"/>
                <w:sz w:val="20"/>
                <w:szCs w:val="20"/>
              </w:rPr>
              <w:t>-633 541,15</w:t>
            </w:r>
          </w:p>
        </w:tc>
      </w:tr>
    </w:tbl>
    <w:p w14:paraId="6C74C4FA" w14:textId="77777777" w:rsidR="002E6246" w:rsidRDefault="002E6246" w:rsidP="002E6246">
      <w:pPr>
        <w:spacing w:line="360" w:lineRule="auto"/>
        <w:ind w:firstLine="567"/>
        <w:jc w:val="both"/>
        <w:rPr>
          <w:rFonts w:ascii="Myriad Pro" w:hAnsi="Myriad Pro"/>
          <w:sz w:val="26"/>
          <w:szCs w:val="26"/>
        </w:rPr>
      </w:pPr>
    </w:p>
    <w:p w14:paraId="56B58ABA" w14:textId="77777777" w:rsidR="002E6246" w:rsidRPr="009D4355" w:rsidRDefault="002E6246" w:rsidP="002E6246">
      <w:pPr>
        <w:spacing w:line="360" w:lineRule="auto"/>
        <w:ind w:firstLine="567"/>
        <w:jc w:val="both"/>
        <w:rPr>
          <w:rFonts w:ascii="Myriad Pro" w:hAnsi="Myriad Pro"/>
          <w:sz w:val="26"/>
          <w:szCs w:val="26"/>
        </w:rPr>
      </w:pPr>
      <w:r w:rsidRPr="009D4355">
        <w:rPr>
          <w:rFonts w:ascii="Myriad Pro" w:hAnsi="Myriad Pro"/>
          <w:sz w:val="26"/>
          <w:szCs w:val="26"/>
        </w:rPr>
        <w:t xml:space="preserve">Сводный анализ в логике формирования бухгалтерской формы 2 «Отчет о прибылях и убытках» </w:t>
      </w:r>
      <w:r>
        <w:rPr>
          <w:rFonts w:ascii="Myriad Pro" w:hAnsi="Myriad Pro"/>
          <w:sz w:val="26"/>
          <w:szCs w:val="26"/>
        </w:rPr>
        <w:t>показал</w:t>
      </w:r>
      <w:r w:rsidRPr="009D4355">
        <w:rPr>
          <w:rFonts w:ascii="Myriad Pro" w:hAnsi="Myriad Pro"/>
          <w:sz w:val="26"/>
          <w:szCs w:val="26"/>
        </w:rPr>
        <w:t xml:space="preserve">, что </w:t>
      </w:r>
      <w:r w:rsidR="00EA3177">
        <w:rPr>
          <w:rFonts w:ascii="Myriad Pro" w:hAnsi="Myriad Pro"/>
          <w:sz w:val="26"/>
          <w:szCs w:val="26"/>
        </w:rPr>
        <w:t>ф</w:t>
      </w:r>
      <w:r w:rsidRPr="009D4355">
        <w:rPr>
          <w:rFonts w:ascii="Myriad Pro" w:hAnsi="Myriad Pro"/>
          <w:sz w:val="26"/>
          <w:szCs w:val="26"/>
        </w:rPr>
        <w:t>илиал ПАО «МРСК Сибири» «</w:t>
      </w:r>
      <w:r>
        <w:rPr>
          <w:rFonts w:ascii="Myriad Pro" w:hAnsi="Myriad Pro"/>
          <w:sz w:val="26"/>
          <w:szCs w:val="26"/>
        </w:rPr>
        <w:t>Хакасэнерго</w:t>
      </w:r>
      <w:r w:rsidRPr="009D4355">
        <w:rPr>
          <w:rFonts w:ascii="Myriad Pro" w:hAnsi="Myriad Pro"/>
          <w:sz w:val="26"/>
          <w:szCs w:val="26"/>
        </w:rPr>
        <w:t xml:space="preserve">» осуществляет </w:t>
      </w:r>
      <w:r>
        <w:rPr>
          <w:rFonts w:ascii="Myriad Pro" w:hAnsi="Myriad Pro"/>
          <w:sz w:val="26"/>
          <w:szCs w:val="26"/>
        </w:rPr>
        <w:t>убыточную деятельность по передаче электрической энергии по сетям. Уб</w:t>
      </w:r>
      <w:r w:rsidRPr="009D4355">
        <w:rPr>
          <w:rFonts w:ascii="Myriad Pro" w:hAnsi="Myriad Pro"/>
          <w:sz w:val="26"/>
          <w:szCs w:val="26"/>
        </w:rPr>
        <w:t>ыт</w:t>
      </w:r>
      <w:r>
        <w:rPr>
          <w:rFonts w:ascii="Myriad Pro" w:hAnsi="Myriad Pro"/>
          <w:sz w:val="26"/>
          <w:szCs w:val="26"/>
        </w:rPr>
        <w:t>ок за 2019 год составил (-</w:t>
      </w:r>
      <w:r w:rsidR="00EA3177">
        <w:rPr>
          <w:rFonts w:ascii="Myriad Pro" w:hAnsi="Myriad Pro"/>
          <w:sz w:val="26"/>
          <w:szCs w:val="26"/>
        </w:rPr>
        <w:t xml:space="preserve"> </w:t>
      </w:r>
      <w:r>
        <w:rPr>
          <w:rFonts w:ascii="Myriad Pro" w:hAnsi="Myriad Pro"/>
          <w:sz w:val="26"/>
          <w:szCs w:val="26"/>
        </w:rPr>
        <w:t xml:space="preserve">633 541,15) тыс. </w:t>
      </w:r>
      <w:r w:rsidR="009B5426">
        <w:rPr>
          <w:rFonts w:ascii="Myriad Pro" w:hAnsi="Myriad Pro"/>
          <w:sz w:val="26"/>
          <w:szCs w:val="26"/>
        </w:rPr>
        <w:t>руб.</w:t>
      </w:r>
      <w:r w:rsidRPr="009D4355">
        <w:rPr>
          <w:rFonts w:ascii="Myriad Pro" w:hAnsi="Myriad Pro"/>
          <w:sz w:val="26"/>
          <w:szCs w:val="26"/>
        </w:rPr>
        <w:t xml:space="preserve">, </w:t>
      </w:r>
      <w:r>
        <w:rPr>
          <w:rFonts w:ascii="Myriad Pro" w:hAnsi="Myriad Pro"/>
          <w:sz w:val="26"/>
          <w:szCs w:val="26"/>
        </w:rPr>
        <w:t xml:space="preserve">что </w:t>
      </w:r>
      <w:r w:rsidRPr="009D4355">
        <w:rPr>
          <w:rFonts w:ascii="Myriad Pro" w:hAnsi="Myriad Pro"/>
          <w:sz w:val="26"/>
          <w:szCs w:val="26"/>
        </w:rPr>
        <w:t>подтверждается опубликованной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2019 год».</w:t>
      </w:r>
    </w:p>
    <w:p w14:paraId="0D97EE98" w14:textId="77777777" w:rsidR="002E6246" w:rsidRDefault="002E6246" w:rsidP="002E6246">
      <w:pPr>
        <w:spacing w:line="360" w:lineRule="auto"/>
        <w:ind w:firstLine="567"/>
        <w:jc w:val="both"/>
        <w:rPr>
          <w:rFonts w:ascii="Myriad Pro" w:hAnsi="Myriad Pro"/>
          <w:sz w:val="26"/>
          <w:szCs w:val="26"/>
        </w:rPr>
      </w:pPr>
      <w:r w:rsidRPr="009F2C67">
        <w:rPr>
          <w:rFonts w:ascii="Myriad Pro" w:hAnsi="Myriad Pro"/>
          <w:sz w:val="26"/>
          <w:szCs w:val="26"/>
        </w:rPr>
        <w:t xml:space="preserve">Подводя итог текущему разделу, в котором Исполнитель анализирует </w:t>
      </w:r>
      <w:r w:rsidRPr="00BA2707">
        <w:rPr>
          <w:rFonts w:ascii="Myriad Pro" w:hAnsi="Myriad Pro"/>
          <w:sz w:val="26"/>
          <w:szCs w:val="26"/>
        </w:rPr>
        <w:t>расчет</w:t>
      </w:r>
      <w:r>
        <w:rPr>
          <w:rFonts w:ascii="Myriad Pro" w:hAnsi="Myriad Pro"/>
          <w:sz w:val="26"/>
          <w:szCs w:val="26"/>
        </w:rPr>
        <w:t>ы</w:t>
      </w:r>
      <w:r w:rsidRPr="00BA2707">
        <w:rPr>
          <w:rFonts w:ascii="Myriad Pro" w:hAnsi="Myriad Pro"/>
          <w:sz w:val="26"/>
          <w:szCs w:val="26"/>
        </w:rPr>
        <w:t xml:space="preserve"> необходимой валовой выручки филиала ПАО «МРСК Сибири» - «Хакасэнерго», сформированной на основе долгосрочных параметров регулирования деятельности</w:t>
      </w:r>
      <w:r>
        <w:rPr>
          <w:rFonts w:ascii="Myriad Pro" w:hAnsi="Myriad Pro"/>
          <w:sz w:val="26"/>
          <w:szCs w:val="26"/>
        </w:rPr>
        <w:t>, и</w:t>
      </w:r>
      <w:r w:rsidRPr="009F2C67">
        <w:rPr>
          <w:rFonts w:ascii="Myriad Pro" w:hAnsi="Myriad Pro"/>
          <w:sz w:val="26"/>
          <w:szCs w:val="26"/>
        </w:rPr>
        <w:t xml:space="preserve"> результат</w:t>
      </w:r>
      <w:r>
        <w:rPr>
          <w:rFonts w:ascii="Myriad Pro" w:hAnsi="Myriad Pro"/>
          <w:sz w:val="26"/>
          <w:szCs w:val="26"/>
        </w:rPr>
        <w:t>ы</w:t>
      </w:r>
      <w:r w:rsidRPr="009F2C67">
        <w:rPr>
          <w:rFonts w:ascii="Myriad Pro" w:hAnsi="Myriad Pro"/>
          <w:sz w:val="26"/>
          <w:szCs w:val="26"/>
        </w:rPr>
        <w:t xml:space="preserve"> принятых регулирующим органом тарифно-балансовых решений, </w:t>
      </w:r>
      <w:r>
        <w:rPr>
          <w:rFonts w:ascii="Myriad Pro" w:hAnsi="Myriad Pro"/>
          <w:sz w:val="26"/>
          <w:szCs w:val="26"/>
        </w:rPr>
        <w:t>необходимо обозначить</w:t>
      </w:r>
      <w:r w:rsidRPr="009F2C67">
        <w:rPr>
          <w:rFonts w:ascii="Myriad Pro" w:hAnsi="Myriad Pro"/>
          <w:sz w:val="26"/>
          <w:szCs w:val="26"/>
        </w:rPr>
        <w:t xml:space="preserve"> следующее. </w:t>
      </w:r>
    </w:p>
    <w:p w14:paraId="18A8FBB6" w14:textId="77777777" w:rsidR="002E6246" w:rsidRDefault="002E6246" w:rsidP="002E6246">
      <w:pPr>
        <w:tabs>
          <w:tab w:val="left" w:pos="0"/>
        </w:tabs>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принятые </w:t>
      </w:r>
      <w:r w:rsidRPr="00B33FA9">
        <w:rPr>
          <w:rFonts w:ascii="Myriad Pro" w:hAnsi="Myriad Pro"/>
          <w:sz w:val="26"/>
          <w:szCs w:val="26"/>
        </w:rPr>
        <w:t>Министерств</w:t>
      </w:r>
      <w:r>
        <w:rPr>
          <w:rFonts w:ascii="Myriad Pro" w:hAnsi="Myriad Pro"/>
          <w:sz w:val="26"/>
          <w:szCs w:val="26"/>
        </w:rPr>
        <w:t>ом</w:t>
      </w:r>
      <w:r w:rsidRPr="00B33FA9">
        <w:rPr>
          <w:rFonts w:ascii="Myriad Pro" w:hAnsi="Myriad Pro"/>
          <w:sz w:val="26"/>
          <w:szCs w:val="26"/>
        </w:rPr>
        <w:t xml:space="preserve"> экономического развития Республики Хакасия</w:t>
      </w:r>
      <w:r>
        <w:rPr>
          <w:rFonts w:ascii="Myriad Pro" w:hAnsi="Myriad Pro"/>
          <w:sz w:val="26"/>
          <w:szCs w:val="26"/>
        </w:rPr>
        <w:t xml:space="preserve"> тарифные решения в отношении </w:t>
      </w:r>
      <w:r w:rsidR="00EA3177">
        <w:rPr>
          <w:rFonts w:ascii="Myriad Pro" w:hAnsi="Myriad Pro"/>
          <w:sz w:val="26"/>
          <w:szCs w:val="26"/>
        </w:rPr>
        <w:t>ф</w:t>
      </w:r>
      <w:r>
        <w:rPr>
          <w:rFonts w:ascii="Myriad Pro" w:hAnsi="Myriad Pro"/>
          <w:sz w:val="26"/>
          <w:szCs w:val="26"/>
        </w:rPr>
        <w:t xml:space="preserve">илиала </w:t>
      </w:r>
      <w:r>
        <w:rPr>
          <w:rFonts w:ascii="Myriad Pro" w:hAnsi="Myriad Pro"/>
          <w:sz w:val="26"/>
          <w:szCs w:val="26"/>
        </w:rPr>
        <w:br/>
        <w:t>ПАО «МРСК Сибири»</w:t>
      </w:r>
      <w:r w:rsidR="00EA3177">
        <w:rPr>
          <w:rFonts w:ascii="Myriad Pro" w:hAnsi="Myriad Pro"/>
          <w:sz w:val="26"/>
          <w:szCs w:val="26"/>
        </w:rPr>
        <w:t xml:space="preserve"> -</w:t>
      </w:r>
      <w:r>
        <w:rPr>
          <w:rFonts w:ascii="Myriad Pro" w:hAnsi="Myriad Pro"/>
          <w:sz w:val="26"/>
          <w:szCs w:val="26"/>
        </w:rPr>
        <w:t xml:space="preserve"> «Хакасэнерго» на 2019 год характеризуются следующим:</w:t>
      </w:r>
    </w:p>
    <w:p w14:paraId="25CD3B54" w14:textId="77777777" w:rsidR="002E6246" w:rsidRPr="00A10574" w:rsidRDefault="002E6246" w:rsidP="00EA3177">
      <w:pPr>
        <w:pStyle w:val="a4"/>
        <w:numPr>
          <w:ilvl w:val="0"/>
          <w:numId w:val="19"/>
        </w:numPr>
        <w:tabs>
          <w:tab w:val="left" w:pos="0"/>
          <w:tab w:val="left" w:pos="851"/>
        </w:tabs>
        <w:spacing w:line="360" w:lineRule="auto"/>
        <w:ind w:left="0" w:firstLine="567"/>
        <w:jc w:val="both"/>
        <w:rPr>
          <w:rFonts w:ascii="Myriad Pro" w:hAnsi="Myriad Pro"/>
          <w:sz w:val="26"/>
          <w:szCs w:val="26"/>
        </w:rPr>
      </w:pPr>
      <w:r w:rsidRPr="00A10574">
        <w:rPr>
          <w:rFonts w:ascii="Myriad Pro" w:hAnsi="Myriad Pro"/>
          <w:sz w:val="26"/>
          <w:szCs w:val="26"/>
        </w:rPr>
        <w:t xml:space="preserve">не понятными и не проверяемыми с точки зрения математического смысла и правил расчетами НВВ, </w:t>
      </w:r>
    </w:p>
    <w:p w14:paraId="4D69C08F" w14:textId="77777777" w:rsidR="002E6246" w:rsidRDefault="002E6246" w:rsidP="00EA3177">
      <w:pPr>
        <w:pStyle w:val="a4"/>
        <w:numPr>
          <w:ilvl w:val="0"/>
          <w:numId w:val="19"/>
        </w:numPr>
        <w:tabs>
          <w:tab w:val="left" w:pos="0"/>
          <w:tab w:val="left" w:pos="851"/>
        </w:tabs>
        <w:spacing w:line="360" w:lineRule="auto"/>
        <w:ind w:left="0" w:firstLine="567"/>
        <w:jc w:val="both"/>
        <w:rPr>
          <w:rFonts w:ascii="Myriad Pro" w:hAnsi="Myriad Pro"/>
          <w:sz w:val="26"/>
          <w:szCs w:val="26"/>
        </w:rPr>
      </w:pPr>
      <w:r w:rsidRPr="00A10574">
        <w:rPr>
          <w:rFonts w:ascii="Myriad Pro" w:hAnsi="Myriad Pro"/>
          <w:sz w:val="26"/>
          <w:szCs w:val="26"/>
        </w:rPr>
        <w:t xml:space="preserve">отсутствующей, не изложенной письменно в экспертном заключении позицией </w:t>
      </w:r>
      <w:r>
        <w:rPr>
          <w:rFonts w:ascii="Myriad Pro" w:hAnsi="Myriad Pro"/>
          <w:sz w:val="26"/>
          <w:szCs w:val="26"/>
        </w:rPr>
        <w:t>регулирующего органа</w:t>
      </w:r>
      <w:r w:rsidRPr="00A10574">
        <w:rPr>
          <w:rFonts w:ascii="Myriad Pro" w:hAnsi="Myriad Pro"/>
          <w:sz w:val="26"/>
          <w:szCs w:val="26"/>
        </w:rPr>
        <w:t xml:space="preserve"> об исключении или об учете в неполном размере расходов предприятия при расчетах НВВ, </w:t>
      </w:r>
    </w:p>
    <w:p w14:paraId="6D0D0CE2" w14:textId="77777777" w:rsidR="002E6246" w:rsidRPr="00A10574" w:rsidRDefault="002E6246" w:rsidP="00EA3177">
      <w:pPr>
        <w:pStyle w:val="a4"/>
        <w:numPr>
          <w:ilvl w:val="0"/>
          <w:numId w:val="19"/>
        </w:numPr>
        <w:tabs>
          <w:tab w:val="left" w:pos="0"/>
          <w:tab w:val="left" w:pos="851"/>
        </w:tabs>
        <w:spacing w:line="360" w:lineRule="auto"/>
        <w:ind w:left="0" w:firstLine="567"/>
        <w:jc w:val="both"/>
        <w:rPr>
          <w:rFonts w:ascii="Myriad Pro" w:hAnsi="Myriad Pro"/>
          <w:sz w:val="26"/>
          <w:szCs w:val="26"/>
        </w:rPr>
      </w:pPr>
      <w:r>
        <w:rPr>
          <w:rFonts w:ascii="Myriad Pro" w:hAnsi="Myriad Pro"/>
          <w:sz w:val="26"/>
          <w:szCs w:val="26"/>
        </w:rPr>
        <w:t>незаконным поведением регулирующ</w:t>
      </w:r>
      <w:r w:rsidR="00EA3177">
        <w:rPr>
          <w:rFonts w:ascii="Myriad Pro" w:hAnsi="Myriad Pro"/>
          <w:sz w:val="26"/>
          <w:szCs w:val="26"/>
        </w:rPr>
        <w:t>им</w:t>
      </w:r>
      <w:r>
        <w:rPr>
          <w:rFonts w:ascii="Myriad Pro" w:hAnsi="Myriad Pro"/>
          <w:sz w:val="26"/>
          <w:szCs w:val="26"/>
        </w:rPr>
        <w:t xml:space="preserve"> орган</w:t>
      </w:r>
      <w:r w:rsidR="00EA3177">
        <w:rPr>
          <w:rFonts w:ascii="Myriad Pro" w:hAnsi="Myriad Pro"/>
          <w:sz w:val="26"/>
          <w:szCs w:val="26"/>
        </w:rPr>
        <w:t>ом</w:t>
      </w:r>
      <w:r>
        <w:rPr>
          <w:rFonts w:ascii="Myriad Pro" w:hAnsi="Myriad Pro"/>
          <w:sz w:val="26"/>
          <w:szCs w:val="26"/>
        </w:rPr>
        <w:t xml:space="preserve"> при учете в расчетах НВВ в неполном размере расходов, признанных по суду в пользу </w:t>
      </w:r>
      <w:r w:rsidR="00EA3177">
        <w:rPr>
          <w:rFonts w:ascii="Myriad Pro" w:hAnsi="Myriad Pro"/>
          <w:sz w:val="26"/>
          <w:szCs w:val="26"/>
        </w:rPr>
        <w:t>филиала;</w:t>
      </w:r>
    </w:p>
    <w:p w14:paraId="28B41943" w14:textId="77777777" w:rsidR="002E6246" w:rsidRPr="00A10574" w:rsidRDefault="002E6246" w:rsidP="00EA3177">
      <w:pPr>
        <w:pStyle w:val="a4"/>
        <w:numPr>
          <w:ilvl w:val="0"/>
          <w:numId w:val="19"/>
        </w:numPr>
        <w:tabs>
          <w:tab w:val="left" w:pos="0"/>
          <w:tab w:val="left" w:pos="851"/>
        </w:tabs>
        <w:spacing w:line="360" w:lineRule="auto"/>
        <w:ind w:left="0" w:firstLine="567"/>
        <w:jc w:val="both"/>
        <w:rPr>
          <w:rFonts w:ascii="Myriad Pro" w:hAnsi="Myriad Pro"/>
          <w:sz w:val="26"/>
          <w:szCs w:val="26"/>
        </w:rPr>
      </w:pPr>
      <w:r w:rsidRPr="00A10574">
        <w:rPr>
          <w:rFonts w:ascii="Myriad Pro" w:hAnsi="Myriad Pro"/>
          <w:sz w:val="26"/>
          <w:szCs w:val="26"/>
        </w:rPr>
        <w:lastRenderedPageBreak/>
        <w:t xml:space="preserve">не согласованностью действий </w:t>
      </w:r>
      <w:r>
        <w:rPr>
          <w:rFonts w:ascii="Myriad Pro" w:hAnsi="Myriad Pro"/>
          <w:sz w:val="26"/>
          <w:szCs w:val="26"/>
        </w:rPr>
        <w:t>регулирующего органа</w:t>
      </w:r>
      <w:r w:rsidR="00EA3177">
        <w:rPr>
          <w:rFonts w:ascii="Myriad Pro" w:hAnsi="Myriad Pro"/>
          <w:sz w:val="26"/>
          <w:szCs w:val="26"/>
        </w:rPr>
        <w:t xml:space="preserve"> и регулируемой организации;</w:t>
      </w:r>
    </w:p>
    <w:p w14:paraId="2039ED31" w14:textId="77777777" w:rsidR="002E6246" w:rsidRPr="00A10574" w:rsidRDefault="002E6246" w:rsidP="00EA3177">
      <w:pPr>
        <w:pStyle w:val="a4"/>
        <w:numPr>
          <w:ilvl w:val="0"/>
          <w:numId w:val="19"/>
        </w:numPr>
        <w:tabs>
          <w:tab w:val="left" w:pos="0"/>
          <w:tab w:val="left" w:pos="851"/>
        </w:tabs>
        <w:spacing w:line="360" w:lineRule="auto"/>
        <w:ind w:left="0" w:firstLine="567"/>
        <w:jc w:val="both"/>
        <w:rPr>
          <w:rFonts w:ascii="Myriad Pro" w:hAnsi="Myriad Pro"/>
          <w:sz w:val="26"/>
          <w:szCs w:val="26"/>
        </w:rPr>
      </w:pPr>
      <w:r w:rsidRPr="00A10574">
        <w:rPr>
          <w:rFonts w:ascii="Myriad Pro" w:hAnsi="Myriad Pro"/>
          <w:sz w:val="26"/>
          <w:szCs w:val="26"/>
        </w:rPr>
        <w:t>ошибками при оформление официальных нормативных документов органа государственного регулирования та</w:t>
      </w:r>
      <w:r w:rsidR="00EA3177">
        <w:rPr>
          <w:rFonts w:ascii="Myriad Pro" w:hAnsi="Myriad Pro"/>
          <w:sz w:val="26"/>
          <w:szCs w:val="26"/>
        </w:rPr>
        <w:t>рифов в сфере электроэнергетики;</w:t>
      </w:r>
    </w:p>
    <w:p w14:paraId="694D4013" w14:textId="77777777" w:rsidR="00982751" w:rsidRDefault="002E6246" w:rsidP="00EA3177">
      <w:pPr>
        <w:pStyle w:val="a4"/>
        <w:numPr>
          <w:ilvl w:val="0"/>
          <w:numId w:val="19"/>
        </w:numPr>
        <w:tabs>
          <w:tab w:val="left" w:pos="0"/>
          <w:tab w:val="left" w:pos="851"/>
        </w:tabs>
        <w:spacing w:line="360" w:lineRule="auto"/>
        <w:ind w:left="0" w:firstLine="567"/>
        <w:jc w:val="both"/>
        <w:rPr>
          <w:rFonts w:ascii="Myriad Pro" w:hAnsi="Myriad Pro"/>
          <w:sz w:val="26"/>
          <w:szCs w:val="26"/>
        </w:rPr>
      </w:pPr>
      <w:r w:rsidRPr="00A10574">
        <w:rPr>
          <w:rFonts w:ascii="Myriad Pro" w:hAnsi="Myriad Pro"/>
          <w:sz w:val="26"/>
          <w:szCs w:val="26"/>
        </w:rPr>
        <w:t xml:space="preserve">умышленным поведением </w:t>
      </w:r>
      <w:r>
        <w:rPr>
          <w:rFonts w:ascii="Myriad Pro" w:hAnsi="Myriad Pro"/>
          <w:sz w:val="26"/>
          <w:szCs w:val="26"/>
        </w:rPr>
        <w:t>регулирующего органа</w:t>
      </w:r>
      <w:r w:rsidRPr="00A10574">
        <w:rPr>
          <w:rFonts w:ascii="Myriad Pro" w:hAnsi="Myriad Pro"/>
          <w:sz w:val="26"/>
          <w:szCs w:val="26"/>
        </w:rPr>
        <w:t xml:space="preserve"> при принятии тарифн</w:t>
      </w:r>
      <w:r>
        <w:rPr>
          <w:rFonts w:ascii="Myriad Pro" w:hAnsi="Myriad Pro"/>
          <w:sz w:val="26"/>
          <w:szCs w:val="26"/>
        </w:rPr>
        <w:t>о-балансовых</w:t>
      </w:r>
      <w:r w:rsidRPr="00A10574">
        <w:rPr>
          <w:rFonts w:ascii="Myriad Pro" w:hAnsi="Myriad Pro"/>
          <w:sz w:val="26"/>
          <w:szCs w:val="26"/>
        </w:rPr>
        <w:t xml:space="preserve"> решений по схеме «сегодня платим по вчерашним долгам, долги за сегодня перекладываем на завтра»</w:t>
      </w:r>
      <w:r>
        <w:rPr>
          <w:rFonts w:ascii="Myriad Pro" w:hAnsi="Myriad Pro"/>
          <w:sz w:val="26"/>
          <w:szCs w:val="26"/>
        </w:rPr>
        <w:t>.</w:t>
      </w:r>
      <w:r w:rsidR="00982751">
        <w:rPr>
          <w:rFonts w:ascii="Myriad Pro" w:hAnsi="Myriad Pro"/>
          <w:sz w:val="26"/>
          <w:szCs w:val="26"/>
        </w:rPr>
        <w:br w:type="page"/>
      </w:r>
    </w:p>
    <w:p w14:paraId="539FF97C" w14:textId="77777777" w:rsidR="00595B15" w:rsidRPr="006E424D" w:rsidRDefault="00595B15" w:rsidP="009B3C64">
      <w:pPr>
        <w:pStyle w:val="30"/>
        <w:numPr>
          <w:ilvl w:val="1"/>
          <w:numId w:val="7"/>
        </w:numPr>
        <w:tabs>
          <w:tab w:val="left" w:pos="0"/>
          <w:tab w:val="left" w:pos="567"/>
        </w:tabs>
        <w:spacing w:line="360" w:lineRule="auto"/>
        <w:ind w:left="0" w:firstLine="0"/>
        <w:jc w:val="both"/>
        <w:rPr>
          <w:rFonts w:ascii="Myriad Pro" w:hAnsi="Myriad Pro"/>
          <w:b/>
          <w:color w:val="4F6228" w:themeColor="accent3" w:themeShade="80"/>
          <w:sz w:val="28"/>
          <w:szCs w:val="28"/>
        </w:rPr>
      </w:pPr>
      <w:bookmarkStart w:id="38" w:name="_Toc33277189"/>
      <w:bookmarkStart w:id="39" w:name="_Toc46666560"/>
      <w:r w:rsidRPr="006E424D">
        <w:rPr>
          <w:rFonts w:ascii="Myriad Pro" w:hAnsi="Myriad Pro"/>
          <w:b/>
          <w:color w:val="4F6228" w:themeColor="accent3" w:themeShade="80"/>
          <w:sz w:val="28"/>
          <w:szCs w:val="28"/>
        </w:rPr>
        <w:lastRenderedPageBreak/>
        <w:t>Анализ фактических расходов филиала ПАО «МРСК Сибири»-«</w:t>
      </w:r>
      <w:r w:rsidR="000E4C7E" w:rsidRPr="006E424D">
        <w:rPr>
          <w:rFonts w:ascii="Myriad Pro" w:hAnsi="Myriad Pro"/>
          <w:b/>
          <w:color w:val="4F6228" w:themeColor="accent3" w:themeShade="80"/>
          <w:sz w:val="28"/>
          <w:szCs w:val="28"/>
        </w:rPr>
        <w:t>Хакасэнерго</w:t>
      </w:r>
      <w:r w:rsidRPr="006E424D">
        <w:rPr>
          <w:rFonts w:ascii="Myriad Pro" w:hAnsi="Myriad Pro"/>
          <w:b/>
          <w:color w:val="4F6228" w:themeColor="accent3" w:themeShade="80"/>
          <w:sz w:val="28"/>
          <w:szCs w:val="28"/>
        </w:rPr>
        <w:t>» на оплату услуг ТСО с календарной разбивкой по полугодиям 2019 года</w:t>
      </w:r>
      <w:bookmarkEnd w:id="38"/>
      <w:bookmarkEnd w:id="39"/>
    </w:p>
    <w:p w14:paraId="3B32E90E" w14:textId="77777777" w:rsidR="005746FF" w:rsidRPr="006C3B7B" w:rsidRDefault="005746FF" w:rsidP="005746FF">
      <w:pPr>
        <w:spacing w:line="360" w:lineRule="auto"/>
        <w:ind w:firstLine="567"/>
        <w:jc w:val="both"/>
        <w:rPr>
          <w:rFonts w:ascii="Myriad Pro" w:hAnsi="Myriad Pro"/>
          <w:sz w:val="26"/>
          <w:szCs w:val="26"/>
        </w:rPr>
      </w:pPr>
      <w:r w:rsidRPr="006C3B7B">
        <w:rPr>
          <w:rFonts w:ascii="Myriad Pro" w:hAnsi="Myriad Pro"/>
          <w:sz w:val="26"/>
          <w:szCs w:val="26"/>
        </w:rPr>
        <w:t>Согласно пункту 42 Правил №</w:t>
      </w:r>
      <w:r w:rsidR="00EA3177">
        <w:rPr>
          <w:rFonts w:ascii="Myriad Pro" w:hAnsi="Myriad Pro"/>
          <w:sz w:val="26"/>
          <w:szCs w:val="26"/>
        </w:rPr>
        <w:t xml:space="preserve"> </w:t>
      </w:r>
      <w:r w:rsidRPr="006C3B7B">
        <w:rPr>
          <w:rFonts w:ascii="Myriad Pro" w:hAnsi="Myriad Pro"/>
          <w:sz w:val="26"/>
          <w:szCs w:val="26"/>
        </w:rPr>
        <w:t>861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2B23A437" w14:textId="77777777" w:rsidR="005746FF" w:rsidRPr="006C3B7B" w:rsidRDefault="005746FF" w:rsidP="005746FF">
      <w:pPr>
        <w:tabs>
          <w:tab w:val="left" w:pos="567"/>
        </w:tabs>
        <w:spacing w:line="360" w:lineRule="auto"/>
        <w:ind w:firstLine="567"/>
        <w:jc w:val="both"/>
        <w:rPr>
          <w:rFonts w:ascii="Myriad Pro" w:hAnsi="Myriad Pro"/>
          <w:sz w:val="26"/>
          <w:szCs w:val="26"/>
        </w:rPr>
      </w:pPr>
      <w:r w:rsidRPr="006C3B7B">
        <w:rPr>
          <w:rFonts w:ascii="Myriad Pro" w:hAnsi="Myriad Pro"/>
          <w:sz w:val="26"/>
          <w:szCs w:val="26"/>
        </w:rPr>
        <w:t>Согласно пункту 49 Методических указаний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115F9B90" w14:textId="77777777" w:rsidR="00B93E6C" w:rsidRPr="006E424D" w:rsidRDefault="00B93E6C" w:rsidP="005746FF">
      <w:pPr>
        <w:autoSpaceDE w:val="0"/>
        <w:autoSpaceDN w:val="0"/>
        <w:adjustRightInd w:val="0"/>
        <w:spacing w:line="360" w:lineRule="auto"/>
        <w:jc w:val="both"/>
        <w:rPr>
          <w:rFonts w:ascii="Myriad Pro" w:hAnsi="Myriad Pro"/>
          <w:b/>
          <w:sz w:val="26"/>
          <w:szCs w:val="26"/>
          <w:shd w:val="clear" w:color="auto" w:fill="FFFFFF"/>
        </w:rPr>
      </w:pPr>
    </w:p>
    <w:p w14:paraId="1BDFA507" w14:textId="77777777" w:rsidR="005746FF" w:rsidRPr="006E424D" w:rsidRDefault="005746FF" w:rsidP="005746FF">
      <w:pPr>
        <w:autoSpaceDE w:val="0"/>
        <w:autoSpaceDN w:val="0"/>
        <w:adjustRightInd w:val="0"/>
        <w:spacing w:line="360" w:lineRule="auto"/>
        <w:jc w:val="both"/>
        <w:rPr>
          <w:rFonts w:ascii="Myriad Pro" w:hAnsi="Myriad Pro"/>
          <w:b/>
          <w:sz w:val="26"/>
          <w:szCs w:val="26"/>
          <w:shd w:val="clear" w:color="auto" w:fill="FFFFFF"/>
        </w:rPr>
      </w:pPr>
      <w:r w:rsidRPr="006E424D">
        <w:rPr>
          <w:rFonts w:ascii="Myriad Pro" w:hAnsi="Myriad Pro"/>
          <w:b/>
          <w:sz w:val="26"/>
          <w:szCs w:val="26"/>
          <w:shd w:val="clear" w:color="auto" w:fill="FFFFFF"/>
        </w:rPr>
        <w:t>ПОЗИЦИЯ ИСПОЛНИТЕЛЯ</w:t>
      </w:r>
    </w:p>
    <w:p w14:paraId="15ADAAB4" w14:textId="77777777" w:rsidR="006E424D" w:rsidRDefault="006E424D" w:rsidP="006E424D">
      <w:pPr>
        <w:spacing w:line="360" w:lineRule="auto"/>
        <w:ind w:firstLine="567"/>
        <w:jc w:val="both"/>
        <w:rPr>
          <w:rFonts w:ascii="Myriad Pro" w:hAnsi="Myriad Pro"/>
          <w:sz w:val="26"/>
          <w:szCs w:val="26"/>
        </w:rPr>
      </w:pPr>
      <w:r w:rsidRPr="006E424D">
        <w:rPr>
          <w:rFonts w:ascii="Myriad Pro" w:hAnsi="Myriad Pro"/>
          <w:sz w:val="26"/>
          <w:szCs w:val="26"/>
        </w:rPr>
        <w:t>В рамках тарифно-балансовых решений, принятых в регионе Республика</w:t>
      </w:r>
      <w:r>
        <w:rPr>
          <w:rFonts w:ascii="Myriad Pro" w:hAnsi="Myriad Pro"/>
          <w:sz w:val="26"/>
          <w:szCs w:val="26"/>
        </w:rPr>
        <w:t xml:space="preserve"> Хакасия на 2019 год, для филиала «Хакасэнерго» утверждены </w:t>
      </w:r>
      <w:r w:rsidRPr="004854A6">
        <w:rPr>
          <w:rFonts w:ascii="Myriad Pro" w:hAnsi="Myriad Pro"/>
          <w:sz w:val="26"/>
          <w:szCs w:val="26"/>
        </w:rPr>
        <w:t>индивидуальные тарифы по передаче электрической энергии для взаиморасчетов между сетевыми организациями</w:t>
      </w:r>
      <w:r>
        <w:rPr>
          <w:rFonts w:ascii="Myriad Pro" w:hAnsi="Myriad Pro"/>
          <w:sz w:val="26"/>
          <w:szCs w:val="26"/>
        </w:rPr>
        <w:t>, следовательно</w:t>
      </w:r>
      <w:r w:rsidRPr="004854A6">
        <w:rPr>
          <w:rFonts w:ascii="Myriad Pro" w:hAnsi="Myriad Pro"/>
          <w:sz w:val="26"/>
          <w:szCs w:val="26"/>
        </w:rPr>
        <w:t xml:space="preserve">, возникают обязательства по восполнению НВВ других сетевых компаний </w:t>
      </w:r>
      <w:r>
        <w:rPr>
          <w:rFonts w:ascii="Myriad Pro" w:hAnsi="Myriad Pro"/>
          <w:sz w:val="26"/>
          <w:szCs w:val="26"/>
        </w:rPr>
        <w:t>в регионе</w:t>
      </w:r>
      <w:r w:rsidRPr="004854A6">
        <w:rPr>
          <w:rFonts w:ascii="Myriad Pro" w:hAnsi="Myriad Pro"/>
          <w:sz w:val="26"/>
          <w:szCs w:val="26"/>
        </w:rPr>
        <w:t xml:space="preserve"> с помощью взаиморасчетов:</w:t>
      </w:r>
    </w:p>
    <w:p w14:paraId="427A8425" w14:textId="77777777" w:rsidR="006E424D" w:rsidRDefault="006E424D" w:rsidP="006E424D">
      <w:pPr>
        <w:jc w:val="center"/>
        <w:rPr>
          <w:rFonts w:ascii="Myriad Pro" w:hAnsi="Myriad Pro" w:cs="Calibri"/>
          <w:color w:val="FFFFFF" w:themeColor="background1"/>
          <w:sz w:val="18"/>
          <w:szCs w:val="18"/>
        </w:rPr>
        <w:sectPr w:rsidR="006E424D" w:rsidSect="007A377A">
          <w:pgSz w:w="11906" w:h="16838"/>
          <w:pgMar w:top="1134" w:right="1133" w:bottom="1134" w:left="1701" w:header="708" w:footer="708" w:gutter="0"/>
          <w:cols w:space="708"/>
          <w:docGrid w:linePitch="360"/>
        </w:sectPr>
      </w:pPr>
    </w:p>
    <w:tbl>
      <w:tblPr>
        <w:tblW w:w="5000" w:type="pct"/>
        <w:tblLook w:val="04A0" w:firstRow="1" w:lastRow="0" w:firstColumn="1" w:lastColumn="0" w:noHBand="0" w:noVBand="1"/>
      </w:tblPr>
      <w:tblGrid>
        <w:gridCol w:w="2501"/>
        <w:gridCol w:w="1057"/>
        <w:gridCol w:w="1241"/>
        <w:gridCol w:w="1424"/>
        <w:gridCol w:w="1007"/>
        <w:gridCol w:w="1007"/>
        <w:gridCol w:w="1290"/>
        <w:gridCol w:w="918"/>
        <w:gridCol w:w="1291"/>
        <w:gridCol w:w="1338"/>
        <w:gridCol w:w="1486"/>
      </w:tblGrid>
      <w:tr w:rsidR="006E424D" w:rsidRPr="00E14749" w14:paraId="3AD1CF99" w14:textId="77777777" w:rsidTr="00032341">
        <w:trPr>
          <w:trHeight w:val="20"/>
          <w:tblHeader/>
        </w:trPr>
        <w:tc>
          <w:tcPr>
            <w:tcW w:w="8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C6797"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lastRenderedPageBreak/>
              <w:t>Наименование контрагента</w:t>
            </w:r>
          </w:p>
        </w:tc>
        <w:tc>
          <w:tcPr>
            <w:tcW w:w="4130"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F8EF820" w14:textId="77777777" w:rsidR="006E424D" w:rsidRPr="00E14749" w:rsidRDefault="006E424D" w:rsidP="00032341">
            <w:pPr>
              <w:jc w:val="center"/>
              <w:rPr>
                <w:rFonts w:ascii="Myriad Pro" w:hAnsi="Myriad Pro" w:cs="Calibri"/>
                <w:color w:val="FFFFFF" w:themeColor="background1"/>
                <w:sz w:val="18"/>
                <w:szCs w:val="18"/>
              </w:rPr>
            </w:pPr>
            <w:r w:rsidRPr="005130A9">
              <w:rPr>
                <w:rFonts w:ascii="Myriad Pro" w:hAnsi="Myriad Pro" w:cs="Calibri"/>
                <w:color w:val="FFFFFF" w:themeColor="background1"/>
                <w:sz w:val="18"/>
                <w:szCs w:val="18"/>
              </w:rPr>
              <w:t>2019 год</w:t>
            </w:r>
          </w:p>
        </w:tc>
      </w:tr>
      <w:tr w:rsidR="006E424D" w:rsidRPr="00E14749" w14:paraId="4738FF88" w14:textId="77777777" w:rsidTr="00032341">
        <w:trPr>
          <w:trHeight w:val="20"/>
          <w:tblHeader/>
        </w:trPr>
        <w:tc>
          <w:tcPr>
            <w:tcW w:w="8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5F09C" w14:textId="77777777" w:rsidR="006E424D" w:rsidRPr="00E14749" w:rsidRDefault="006E424D" w:rsidP="00032341">
            <w:pPr>
              <w:rPr>
                <w:rFonts w:ascii="Myriad Pro" w:hAnsi="Myriad Pro" w:cs="Calibri"/>
                <w:color w:val="FFFFFF" w:themeColor="background1"/>
                <w:sz w:val="18"/>
                <w:szCs w:val="18"/>
              </w:rPr>
            </w:pPr>
          </w:p>
        </w:tc>
        <w:tc>
          <w:tcPr>
            <w:tcW w:w="131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C43D9"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Затраты при одноставочном тарифе</w:t>
            </w:r>
          </w:p>
        </w:tc>
        <w:tc>
          <w:tcPr>
            <w:tcW w:w="231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83B7FF"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Затраты при дву</w:t>
            </w:r>
            <w:r>
              <w:rPr>
                <w:rFonts w:ascii="Myriad Pro" w:hAnsi="Myriad Pro" w:cs="Calibri"/>
                <w:color w:val="FFFFFF" w:themeColor="background1"/>
                <w:sz w:val="18"/>
                <w:szCs w:val="18"/>
              </w:rPr>
              <w:t>х</w:t>
            </w:r>
            <w:r w:rsidRPr="00E14749">
              <w:rPr>
                <w:rFonts w:ascii="Myriad Pro" w:hAnsi="Myriad Pro" w:cs="Calibri"/>
                <w:color w:val="FFFFFF" w:themeColor="background1"/>
                <w:sz w:val="18"/>
                <w:szCs w:val="18"/>
              </w:rPr>
              <w:t>ставочном тарифе</w:t>
            </w:r>
          </w:p>
        </w:tc>
        <w:tc>
          <w:tcPr>
            <w:tcW w:w="5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367525"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Затраты за услуги по передаче электроэнергии</w:t>
            </w:r>
            <w:r w:rsidRPr="005130A9">
              <w:rPr>
                <w:rFonts w:ascii="Myriad Pro" w:hAnsi="Myriad Pro" w:cs="Calibri"/>
                <w:color w:val="FFFFFF" w:themeColor="background1"/>
                <w:sz w:val="18"/>
                <w:szCs w:val="18"/>
              </w:rPr>
              <w:t xml:space="preserve"> смежным ТСО</w:t>
            </w:r>
          </w:p>
        </w:tc>
      </w:tr>
      <w:tr w:rsidR="006E424D" w:rsidRPr="00E14749" w14:paraId="6BCD99BB" w14:textId="77777777" w:rsidTr="00032341">
        <w:trPr>
          <w:trHeight w:val="20"/>
          <w:tblHeader/>
        </w:trPr>
        <w:tc>
          <w:tcPr>
            <w:tcW w:w="8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FDE3E" w14:textId="77777777" w:rsidR="006E424D" w:rsidRPr="00E14749" w:rsidRDefault="006E424D" w:rsidP="00032341">
            <w:pPr>
              <w:rPr>
                <w:rFonts w:ascii="Myriad Pro" w:hAnsi="Myriad Pro" w:cs="Calibri"/>
                <w:color w:val="FFFFFF" w:themeColor="background1"/>
                <w:sz w:val="18"/>
                <w:szCs w:val="18"/>
              </w:rPr>
            </w:pPr>
          </w:p>
        </w:tc>
        <w:tc>
          <w:tcPr>
            <w:tcW w:w="1311"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DE88F" w14:textId="77777777" w:rsidR="006E424D" w:rsidRPr="00E14749" w:rsidRDefault="006E424D" w:rsidP="00032341">
            <w:pPr>
              <w:rPr>
                <w:rFonts w:ascii="Myriad Pro" w:hAnsi="Myriad Pro" w:cs="Calibri"/>
                <w:color w:val="FFFFFF" w:themeColor="background1"/>
                <w:sz w:val="18"/>
                <w:szCs w:val="18"/>
              </w:rPr>
            </w:pPr>
          </w:p>
        </w:tc>
        <w:tc>
          <w:tcPr>
            <w:tcW w:w="106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F8F7D"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за компенсацию потерь</w:t>
            </w:r>
          </w:p>
        </w:tc>
        <w:tc>
          <w:tcPr>
            <w:tcW w:w="125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08A93"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за содержание сетей</w:t>
            </w:r>
          </w:p>
        </w:tc>
        <w:tc>
          <w:tcPr>
            <w:tcW w:w="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0ECEB" w14:textId="77777777" w:rsidR="006E424D" w:rsidRPr="00E14749" w:rsidRDefault="006E424D" w:rsidP="00032341">
            <w:pPr>
              <w:rPr>
                <w:rFonts w:ascii="Myriad Pro" w:hAnsi="Myriad Pro" w:cs="Calibri"/>
                <w:color w:val="FFFFFF" w:themeColor="background1"/>
                <w:sz w:val="18"/>
                <w:szCs w:val="18"/>
              </w:rPr>
            </w:pPr>
          </w:p>
        </w:tc>
      </w:tr>
      <w:tr w:rsidR="006E424D" w:rsidRPr="00E14749" w14:paraId="4797016A" w14:textId="77777777" w:rsidTr="00032341">
        <w:trPr>
          <w:trHeight w:val="20"/>
          <w:tblHeader/>
        </w:trPr>
        <w:tc>
          <w:tcPr>
            <w:tcW w:w="8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F9B23" w14:textId="77777777" w:rsidR="006E424D" w:rsidRPr="00E14749" w:rsidRDefault="006E424D" w:rsidP="00032341">
            <w:pPr>
              <w:rPr>
                <w:rFonts w:ascii="Myriad Pro" w:hAnsi="Myriad Pro" w:cs="Calibri"/>
                <w:color w:val="FFFFFF" w:themeColor="background1"/>
                <w:sz w:val="18"/>
                <w:szCs w:val="18"/>
              </w:rPr>
            </w:pP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F5F77"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Полез</w:t>
            </w:r>
            <w:r>
              <w:rPr>
                <w:rFonts w:ascii="Myriad Pro" w:hAnsi="Myriad Pro" w:cs="Calibri"/>
                <w:color w:val="FFFFFF" w:themeColor="background1"/>
                <w:sz w:val="18"/>
                <w:szCs w:val="18"/>
              </w:rPr>
              <w:t>-</w:t>
            </w:r>
            <w:r w:rsidRPr="00E14749">
              <w:rPr>
                <w:rFonts w:ascii="Myriad Pro" w:hAnsi="Myriad Pro" w:cs="Calibri"/>
                <w:color w:val="FFFFFF" w:themeColor="background1"/>
                <w:sz w:val="18"/>
                <w:szCs w:val="18"/>
              </w:rPr>
              <w:t>ный отпуск э/э</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E123B"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Тариф</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E052C" w14:textId="77777777" w:rsidR="006E424D" w:rsidRPr="00E14749" w:rsidRDefault="006E424D" w:rsidP="00032341">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Затраты</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95B7A"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Полезный отпуск э/э</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71FC7"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Тариф</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AE192"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Выручка</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C746E"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Факт</w:t>
            </w:r>
            <w:r>
              <w:rPr>
                <w:rFonts w:ascii="Myriad Pro" w:hAnsi="Myriad Pro" w:cs="Calibri"/>
                <w:color w:val="FFFFFF" w:themeColor="background1"/>
                <w:sz w:val="18"/>
                <w:szCs w:val="18"/>
              </w:rPr>
              <w:t>.</w:t>
            </w:r>
            <w:r w:rsidRPr="00E14749">
              <w:rPr>
                <w:rFonts w:ascii="Myriad Pro" w:hAnsi="Myriad Pro" w:cs="Calibri"/>
                <w:color w:val="FFFFFF" w:themeColor="background1"/>
                <w:sz w:val="18"/>
                <w:szCs w:val="18"/>
              </w:rPr>
              <w:t xml:space="preserve"> Мощ</w:t>
            </w:r>
            <w:r>
              <w:rPr>
                <w:rFonts w:ascii="Myriad Pro" w:hAnsi="Myriad Pro" w:cs="Calibri"/>
                <w:color w:val="FFFFFF" w:themeColor="background1"/>
                <w:sz w:val="18"/>
                <w:szCs w:val="18"/>
              </w:rPr>
              <w:t>-</w:t>
            </w:r>
            <w:r w:rsidRPr="00E14749">
              <w:rPr>
                <w:rFonts w:ascii="Myriad Pro" w:hAnsi="Myriad Pro" w:cs="Calibri"/>
                <w:color w:val="FFFFFF" w:themeColor="background1"/>
                <w:sz w:val="18"/>
                <w:szCs w:val="18"/>
              </w:rPr>
              <w:t>ность</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B8A5C"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Тариф</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7C290" w14:textId="77777777" w:rsidR="006E424D" w:rsidRPr="00E14749" w:rsidRDefault="006E424D" w:rsidP="00032341">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Затраты</w:t>
            </w:r>
          </w:p>
        </w:tc>
        <w:tc>
          <w:tcPr>
            <w:tcW w:w="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FF1AB" w14:textId="77777777" w:rsidR="006E424D" w:rsidRPr="00E14749" w:rsidRDefault="006E424D" w:rsidP="00032341">
            <w:pPr>
              <w:rPr>
                <w:rFonts w:ascii="Myriad Pro" w:hAnsi="Myriad Pro" w:cs="Calibri"/>
                <w:color w:val="FFFFFF" w:themeColor="background1"/>
                <w:sz w:val="18"/>
                <w:szCs w:val="18"/>
              </w:rPr>
            </w:pPr>
          </w:p>
        </w:tc>
      </w:tr>
      <w:tr w:rsidR="006E424D" w:rsidRPr="00E14749" w14:paraId="6A1CCB5A" w14:textId="77777777" w:rsidTr="00032341">
        <w:trPr>
          <w:trHeight w:val="20"/>
          <w:tblHeader/>
        </w:trPr>
        <w:tc>
          <w:tcPr>
            <w:tcW w:w="8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E269D" w14:textId="77777777" w:rsidR="006E424D" w:rsidRPr="00E14749" w:rsidRDefault="006E424D" w:rsidP="00032341">
            <w:pPr>
              <w:rPr>
                <w:rFonts w:ascii="Myriad Pro" w:hAnsi="Myriad Pro" w:cs="Calibri"/>
                <w:color w:val="FFFFFF" w:themeColor="background1"/>
                <w:sz w:val="18"/>
                <w:szCs w:val="18"/>
              </w:rPr>
            </w:pP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C061D"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млн.</w:t>
            </w:r>
            <w:r w:rsidRPr="005130A9">
              <w:rPr>
                <w:rFonts w:ascii="Myriad Pro" w:hAnsi="Myriad Pro" w:cs="Calibri"/>
                <w:color w:val="FFFFFF" w:themeColor="background1"/>
                <w:sz w:val="18"/>
                <w:szCs w:val="18"/>
              </w:rPr>
              <w:br/>
            </w:r>
            <w:r w:rsidRPr="00E14749">
              <w:rPr>
                <w:rFonts w:ascii="Myriad Pro" w:hAnsi="Myriad Pro" w:cs="Calibri"/>
                <w:color w:val="FFFFFF" w:themeColor="background1"/>
                <w:sz w:val="18"/>
                <w:szCs w:val="18"/>
              </w:rPr>
              <w:t>кВт.ч.</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35F67"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руб./</w:t>
            </w:r>
            <w:r w:rsidRPr="005130A9">
              <w:rPr>
                <w:rFonts w:ascii="Myriad Pro" w:hAnsi="Myriad Pro" w:cs="Calibri"/>
                <w:color w:val="FFFFFF" w:themeColor="background1"/>
                <w:sz w:val="18"/>
                <w:szCs w:val="18"/>
              </w:rPr>
              <w:br/>
            </w:r>
            <w:r w:rsidRPr="00E14749">
              <w:rPr>
                <w:rFonts w:ascii="Myriad Pro" w:hAnsi="Myriad Pro" w:cs="Calibri"/>
                <w:color w:val="FFFFFF" w:themeColor="background1"/>
                <w:sz w:val="18"/>
                <w:szCs w:val="18"/>
              </w:rPr>
              <w:t>МВтч</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FB63A"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тыс.руб.</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EB7AB"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млн.</w:t>
            </w:r>
            <w:r w:rsidRPr="005130A9">
              <w:rPr>
                <w:rFonts w:ascii="Myriad Pro" w:hAnsi="Myriad Pro" w:cs="Calibri"/>
                <w:color w:val="FFFFFF" w:themeColor="background1"/>
                <w:sz w:val="18"/>
                <w:szCs w:val="18"/>
              </w:rPr>
              <w:br/>
            </w:r>
            <w:r w:rsidRPr="00E14749">
              <w:rPr>
                <w:rFonts w:ascii="Myriad Pro" w:hAnsi="Myriad Pro" w:cs="Calibri"/>
                <w:color w:val="FFFFFF" w:themeColor="background1"/>
                <w:sz w:val="18"/>
                <w:szCs w:val="18"/>
              </w:rPr>
              <w:t>кВт.ч.</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90AD6"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руб./МВтч</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1AD48"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тыс.руб.</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14840"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МВт</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D6F5B"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 xml:space="preserve"> руб./МВт</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5D80F"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тыс.руб.</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E721F" w14:textId="77777777" w:rsidR="006E424D" w:rsidRPr="00E14749" w:rsidRDefault="006E424D" w:rsidP="00032341">
            <w:pPr>
              <w:jc w:val="center"/>
              <w:rPr>
                <w:rFonts w:ascii="Myriad Pro" w:hAnsi="Myriad Pro" w:cs="Calibri"/>
                <w:color w:val="FFFFFF" w:themeColor="background1"/>
                <w:sz w:val="18"/>
                <w:szCs w:val="18"/>
              </w:rPr>
            </w:pPr>
            <w:r w:rsidRPr="00E14749">
              <w:rPr>
                <w:rFonts w:ascii="Myriad Pro" w:hAnsi="Myriad Pro" w:cs="Calibri"/>
                <w:color w:val="FFFFFF" w:themeColor="background1"/>
                <w:sz w:val="18"/>
                <w:szCs w:val="18"/>
              </w:rPr>
              <w:t>тыс.руб.</w:t>
            </w:r>
          </w:p>
        </w:tc>
      </w:tr>
      <w:tr w:rsidR="006E424D" w:rsidRPr="00E14749" w14:paraId="67D38DB1" w14:textId="77777777" w:rsidTr="00032341">
        <w:trPr>
          <w:trHeight w:val="20"/>
        </w:trPr>
        <w:tc>
          <w:tcPr>
            <w:tcW w:w="5000" w:type="pct"/>
            <w:gridSpan w:val="11"/>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6DB22F75" w14:textId="77777777" w:rsidR="006E424D" w:rsidRPr="00E14749" w:rsidRDefault="006E424D" w:rsidP="00032341">
            <w:pPr>
              <w:jc w:val="center"/>
              <w:rPr>
                <w:rFonts w:ascii="Myriad Pro" w:hAnsi="Myriad Pro" w:cs="Calibri"/>
                <w:b/>
                <w:bCs/>
                <w:color w:val="000000"/>
                <w:sz w:val="18"/>
                <w:szCs w:val="18"/>
              </w:rPr>
            </w:pPr>
            <w:r w:rsidRPr="00E14749">
              <w:rPr>
                <w:rFonts w:ascii="Myriad Pro" w:hAnsi="Myriad Pro" w:cs="Calibri"/>
                <w:b/>
                <w:bCs/>
                <w:color w:val="000000"/>
                <w:sz w:val="18"/>
                <w:szCs w:val="18"/>
              </w:rPr>
              <w:t>1 полугодие</w:t>
            </w:r>
          </w:p>
        </w:tc>
      </w:tr>
      <w:tr w:rsidR="006E424D" w:rsidRPr="00E14749" w14:paraId="41550D7B" w14:textId="77777777" w:rsidTr="00032341">
        <w:trPr>
          <w:trHeight w:val="2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39EFB89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xml:space="preserve">ОАО "РЖД" </w:t>
            </w:r>
          </w:p>
        </w:tc>
        <w:tc>
          <w:tcPr>
            <w:tcW w:w="374" w:type="pct"/>
            <w:tcBorders>
              <w:top w:val="nil"/>
              <w:left w:val="nil"/>
              <w:bottom w:val="single" w:sz="4" w:space="0" w:color="auto"/>
              <w:right w:val="single" w:sz="4" w:space="0" w:color="auto"/>
            </w:tcBorders>
            <w:shd w:val="clear" w:color="auto" w:fill="auto"/>
            <w:vAlign w:val="center"/>
            <w:hideMark/>
          </w:tcPr>
          <w:p w14:paraId="3C8A156F"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37" w:type="pct"/>
            <w:tcBorders>
              <w:top w:val="nil"/>
              <w:left w:val="nil"/>
              <w:bottom w:val="single" w:sz="4" w:space="0" w:color="auto"/>
              <w:right w:val="single" w:sz="4" w:space="0" w:color="auto"/>
            </w:tcBorders>
            <w:shd w:val="clear" w:color="auto" w:fill="auto"/>
            <w:vAlign w:val="center"/>
            <w:hideMark/>
          </w:tcPr>
          <w:p w14:paraId="1865183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795EEE76"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13" w:type="pct"/>
            <w:tcBorders>
              <w:top w:val="nil"/>
              <w:left w:val="nil"/>
              <w:bottom w:val="single" w:sz="4" w:space="0" w:color="auto"/>
              <w:right w:val="single" w:sz="4" w:space="0" w:color="auto"/>
            </w:tcBorders>
            <w:shd w:val="clear" w:color="auto" w:fill="auto"/>
            <w:vAlign w:val="center"/>
            <w:hideMark/>
          </w:tcPr>
          <w:p w14:paraId="49EF2811"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76E0F01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2E685D81"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74D7F71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1C2F871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665E9E3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56E8F03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r>
      <w:tr w:rsidR="006E424D" w:rsidRPr="00E14749" w14:paraId="5361E3FE" w14:textId="77777777" w:rsidTr="00032341">
        <w:trPr>
          <w:trHeight w:val="2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6F2FFC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ООО "Межрайонные распределительные электрические сети"</w:t>
            </w:r>
          </w:p>
        </w:tc>
        <w:tc>
          <w:tcPr>
            <w:tcW w:w="374" w:type="pct"/>
            <w:tcBorders>
              <w:top w:val="nil"/>
              <w:left w:val="nil"/>
              <w:bottom w:val="single" w:sz="4" w:space="0" w:color="auto"/>
              <w:right w:val="single" w:sz="4" w:space="0" w:color="auto"/>
            </w:tcBorders>
            <w:shd w:val="clear" w:color="auto" w:fill="auto"/>
            <w:vAlign w:val="center"/>
            <w:hideMark/>
          </w:tcPr>
          <w:p w14:paraId="634C2653" w14:textId="22CC4626" w:rsidR="006E424D" w:rsidRPr="00E14749" w:rsidRDefault="006E424D" w:rsidP="00B52901">
            <w:pPr>
              <w:jc w:val="right"/>
              <w:rPr>
                <w:rFonts w:ascii="Myriad Pro" w:hAnsi="Myriad Pro" w:cs="Calibri"/>
                <w:color w:val="000000"/>
                <w:sz w:val="18"/>
                <w:szCs w:val="18"/>
              </w:rPr>
            </w:pPr>
            <w:r w:rsidRPr="00E14749">
              <w:rPr>
                <w:rFonts w:ascii="Myriad Pro" w:hAnsi="Myriad Pro" w:cs="Calibri"/>
                <w:color w:val="000000"/>
                <w:sz w:val="18"/>
                <w:szCs w:val="18"/>
              </w:rPr>
              <w:t>111,</w:t>
            </w:r>
            <w:r w:rsidR="00F82BDE" w:rsidRPr="00E14749">
              <w:rPr>
                <w:rFonts w:ascii="Myriad Pro" w:hAnsi="Myriad Pro" w:cs="Calibri"/>
                <w:color w:val="000000"/>
                <w:sz w:val="18"/>
                <w:szCs w:val="18"/>
              </w:rPr>
              <w:t>3</w:t>
            </w:r>
            <w:r w:rsidR="00F82BDE">
              <w:rPr>
                <w:rFonts w:ascii="Myriad Pro" w:hAnsi="Myriad Pro" w:cs="Calibri"/>
                <w:color w:val="000000"/>
                <w:sz w:val="18"/>
                <w:szCs w:val="18"/>
              </w:rPr>
              <w:t>86</w:t>
            </w:r>
          </w:p>
        </w:tc>
        <w:tc>
          <w:tcPr>
            <w:tcW w:w="437" w:type="pct"/>
            <w:tcBorders>
              <w:top w:val="nil"/>
              <w:left w:val="nil"/>
              <w:bottom w:val="single" w:sz="4" w:space="0" w:color="auto"/>
              <w:right w:val="single" w:sz="4" w:space="0" w:color="auto"/>
            </w:tcBorders>
            <w:shd w:val="clear" w:color="auto" w:fill="auto"/>
            <w:vAlign w:val="center"/>
            <w:hideMark/>
          </w:tcPr>
          <w:p w14:paraId="7B6729AC"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1 261,62</w:t>
            </w:r>
          </w:p>
        </w:tc>
        <w:tc>
          <w:tcPr>
            <w:tcW w:w="500" w:type="pct"/>
            <w:tcBorders>
              <w:top w:val="nil"/>
              <w:left w:val="nil"/>
              <w:bottom w:val="single" w:sz="4" w:space="0" w:color="auto"/>
              <w:right w:val="single" w:sz="4" w:space="0" w:color="auto"/>
            </w:tcBorders>
            <w:shd w:val="clear" w:color="auto" w:fill="auto"/>
            <w:vAlign w:val="center"/>
            <w:hideMark/>
          </w:tcPr>
          <w:p w14:paraId="3FB69E6D"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140 528,45</w:t>
            </w:r>
          </w:p>
        </w:tc>
        <w:tc>
          <w:tcPr>
            <w:tcW w:w="313" w:type="pct"/>
            <w:tcBorders>
              <w:top w:val="nil"/>
              <w:left w:val="nil"/>
              <w:bottom w:val="single" w:sz="4" w:space="0" w:color="auto"/>
              <w:right w:val="single" w:sz="4" w:space="0" w:color="auto"/>
            </w:tcBorders>
            <w:shd w:val="clear" w:color="auto" w:fill="auto"/>
            <w:vAlign w:val="center"/>
            <w:hideMark/>
          </w:tcPr>
          <w:p w14:paraId="5BE887A6"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02A8D32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21B975EE"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62EE017B"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5FBBAA3E"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3D7EEF34"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49AB8032" w14:textId="079EBC4B" w:rsidR="006E424D" w:rsidRPr="00E14749" w:rsidRDefault="006E424D" w:rsidP="00B52901">
            <w:pPr>
              <w:jc w:val="right"/>
              <w:rPr>
                <w:rFonts w:ascii="Myriad Pro" w:hAnsi="Myriad Pro" w:cs="Calibri"/>
                <w:color w:val="000000"/>
                <w:sz w:val="18"/>
                <w:szCs w:val="18"/>
              </w:rPr>
            </w:pPr>
            <w:r w:rsidRPr="00E14749">
              <w:rPr>
                <w:rFonts w:ascii="Myriad Pro" w:hAnsi="Myriad Pro" w:cs="Calibri"/>
                <w:color w:val="000000"/>
                <w:sz w:val="18"/>
                <w:szCs w:val="18"/>
              </w:rPr>
              <w:t>140</w:t>
            </w:r>
            <w:r w:rsidR="00F82BDE">
              <w:rPr>
                <w:rFonts w:ascii="Myriad Pro" w:hAnsi="Myriad Pro" w:cs="Calibri"/>
                <w:color w:val="000000"/>
                <w:sz w:val="18"/>
                <w:szCs w:val="18"/>
              </w:rPr>
              <w:t> </w:t>
            </w:r>
            <w:r w:rsidRPr="00E14749">
              <w:rPr>
                <w:rFonts w:ascii="Myriad Pro" w:hAnsi="Myriad Pro" w:cs="Calibri"/>
                <w:color w:val="000000"/>
                <w:sz w:val="18"/>
                <w:szCs w:val="18"/>
              </w:rPr>
              <w:t>52</w:t>
            </w:r>
            <w:r w:rsidR="00F82BDE">
              <w:rPr>
                <w:rFonts w:ascii="Myriad Pro" w:hAnsi="Myriad Pro" w:cs="Calibri"/>
                <w:color w:val="000000"/>
                <w:sz w:val="18"/>
                <w:szCs w:val="18"/>
              </w:rPr>
              <w:t>7,17</w:t>
            </w:r>
          </w:p>
        </w:tc>
      </w:tr>
      <w:tr w:rsidR="006E424D" w:rsidRPr="00E14749" w14:paraId="77D14A96" w14:textId="77777777" w:rsidTr="00032341">
        <w:trPr>
          <w:trHeight w:val="345"/>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6D745B5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xml:space="preserve">ООО "Электросервис" </w:t>
            </w:r>
          </w:p>
        </w:tc>
        <w:tc>
          <w:tcPr>
            <w:tcW w:w="374" w:type="pct"/>
            <w:tcBorders>
              <w:top w:val="nil"/>
              <w:left w:val="nil"/>
              <w:bottom w:val="single" w:sz="4" w:space="0" w:color="auto"/>
              <w:right w:val="single" w:sz="4" w:space="0" w:color="auto"/>
            </w:tcBorders>
            <w:shd w:val="clear" w:color="auto" w:fill="auto"/>
            <w:vAlign w:val="center"/>
            <w:hideMark/>
          </w:tcPr>
          <w:p w14:paraId="23E1112B" w14:textId="6FAA34C7" w:rsidR="006E424D" w:rsidRPr="00E14749" w:rsidRDefault="00F82BDE" w:rsidP="00032341">
            <w:pPr>
              <w:jc w:val="right"/>
              <w:rPr>
                <w:rFonts w:ascii="Myriad Pro" w:hAnsi="Myriad Pro" w:cs="Calibri"/>
                <w:color w:val="000000"/>
                <w:sz w:val="18"/>
                <w:szCs w:val="18"/>
              </w:rPr>
            </w:pPr>
            <w:r>
              <w:rPr>
                <w:rFonts w:ascii="Myriad Pro" w:hAnsi="Myriad Pro" w:cs="Calibri"/>
                <w:color w:val="000000"/>
                <w:sz w:val="18"/>
                <w:szCs w:val="18"/>
              </w:rPr>
              <w:t>23,518</w:t>
            </w:r>
          </w:p>
        </w:tc>
        <w:tc>
          <w:tcPr>
            <w:tcW w:w="437" w:type="pct"/>
            <w:tcBorders>
              <w:top w:val="nil"/>
              <w:left w:val="nil"/>
              <w:bottom w:val="single" w:sz="4" w:space="0" w:color="auto"/>
              <w:right w:val="single" w:sz="4" w:space="0" w:color="auto"/>
            </w:tcBorders>
            <w:shd w:val="clear" w:color="auto" w:fill="auto"/>
            <w:vAlign w:val="center"/>
            <w:hideMark/>
          </w:tcPr>
          <w:p w14:paraId="0C5C5C24"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128,38</w:t>
            </w:r>
          </w:p>
        </w:tc>
        <w:tc>
          <w:tcPr>
            <w:tcW w:w="500" w:type="pct"/>
            <w:tcBorders>
              <w:top w:val="nil"/>
              <w:left w:val="nil"/>
              <w:bottom w:val="single" w:sz="4" w:space="0" w:color="auto"/>
              <w:right w:val="single" w:sz="4" w:space="0" w:color="auto"/>
            </w:tcBorders>
            <w:shd w:val="clear" w:color="auto" w:fill="auto"/>
            <w:vAlign w:val="center"/>
            <w:hideMark/>
          </w:tcPr>
          <w:p w14:paraId="4E47896C"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2 541,19</w:t>
            </w:r>
          </w:p>
        </w:tc>
        <w:tc>
          <w:tcPr>
            <w:tcW w:w="313" w:type="pct"/>
            <w:tcBorders>
              <w:top w:val="nil"/>
              <w:left w:val="nil"/>
              <w:bottom w:val="single" w:sz="4" w:space="0" w:color="auto"/>
              <w:right w:val="single" w:sz="4" w:space="0" w:color="auto"/>
            </w:tcBorders>
            <w:shd w:val="clear" w:color="auto" w:fill="auto"/>
            <w:vAlign w:val="center"/>
            <w:hideMark/>
          </w:tcPr>
          <w:p w14:paraId="296FE4D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44AB5942"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7C8C1F8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26A3579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6364F162"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328D242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6BB0C70E" w14:textId="6FB7A496" w:rsidR="006E424D" w:rsidRPr="00E14749" w:rsidRDefault="003B1EA2" w:rsidP="00032341">
            <w:pPr>
              <w:jc w:val="right"/>
              <w:rPr>
                <w:rFonts w:ascii="Myriad Pro" w:hAnsi="Myriad Pro" w:cs="Calibri"/>
                <w:color w:val="000000"/>
                <w:sz w:val="18"/>
                <w:szCs w:val="18"/>
              </w:rPr>
            </w:pPr>
            <w:r>
              <w:rPr>
                <w:rFonts w:ascii="Myriad Pro" w:hAnsi="Myriad Pro" w:cs="Calibri"/>
                <w:color w:val="000000"/>
                <w:sz w:val="18"/>
                <w:szCs w:val="18"/>
              </w:rPr>
              <w:t>3 019,27</w:t>
            </w:r>
          </w:p>
        </w:tc>
      </w:tr>
      <w:tr w:rsidR="006E424D" w:rsidRPr="00E14749" w14:paraId="6E6319A7" w14:textId="77777777" w:rsidTr="00032341">
        <w:trPr>
          <w:trHeight w:val="392"/>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332748E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ООО "Энергосервис"</w:t>
            </w:r>
          </w:p>
        </w:tc>
        <w:tc>
          <w:tcPr>
            <w:tcW w:w="374" w:type="pct"/>
            <w:tcBorders>
              <w:top w:val="nil"/>
              <w:left w:val="nil"/>
              <w:bottom w:val="single" w:sz="4" w:space="0" w:color="auto"/>
              <w:right w:val="single" w:sz="4" w:space="0" w:color="auto"/>
            </w:tcBorders>
            <w:shd w:val="clear" w:color="auto" w:fill="auto"/>
            <w:vAlign w:val="center"/>
            <w:hideMark/>
          </w:tcPr>
          <w:p w14:paraId="05250C8F" w14:textId="7331F6B7" w:rsidR="006E424D" w:rsidRPr="00E14749" w:rsidRDefault="00DE7E9E" w:rsidP="00032341">
            <w:pPr>
              <w:jc w:val="right"/>
              <w:rPr>
                <w:rFonts w:ascii="Myriad Pro" w:hAnsi="Myriad Pro" w:cs="Calibri"/>
                <w:color w:val="000000"/>
                <w:sz w:val="18"/>
                <w:szCs w:val="18"/>
              </w:rPr>
            </w:pPr>
            <w:r>
              <w:rPr>
                <w:rFonts w:ascii="Myriad Pro" w:hAnsi="Myriad Pro" w:cs="Calibri"/>
                <w:color w:val="000000"/>
                <w:sz w:val="18"/>
                <w:szCs w:val="18"/>
              </w:rPr>
              <w:t>162,78</w:t>
            </w:r>
          </w:p>
        </w:tc>
        <w:tc>
          <w:tcPr>
            <w:tcW w:w="437" w:type="pct"/>
            <w:tcBorders>
              <w:top w:val="nil"/>
              <w:left w:val="nil"/>
              <w:bottom w:val="single" w:sz="4" w:space="0" w:color="auto"/>
              <w:right w:val="single" w:sz="4" w:space="0" w:color="auto"/>
            </w:tcBorders>
            <w:shd w:val="clear" w:color="auto" w:fill="auto"/>
            <w:vAlign w:val="center"/>
            <w:hideMark/>
          </w:tcPr>
          <w:p w14:paraId="795F6B5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5CA6CF7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13" w:type="pct"/>
            <w:tcBorders>
              <w:top w:val="nil"/>
              <w:left w:val="nil"/>
              <w:bottom w:val="single" w:sz="4" w:space="0" w:color="auto"/>
              <w:right w:val="single" w:sz="4" w:space="0" w:color="auto"/>
            </w:tcBorders>
            <w:shd w:val="clear" w:color="auto" w:fill="auto"/>
            <w:vAlign w:val="center"/>
            <w:hideMark/>
          </w:tcPr>
          <w:p w14:paraId="0670D0E3"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310A35BC"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32,34</w:t>
            </w:r>
          </w:p>
        </w:tc>
        <w:tc>
          <w:tcPr>
            <w:tcW w:w="454" w:type="pct"/>
            <w:tcBorders>
              <w:top w:val="nil"/>
              <w:left w:val="nil"/>
              <w:bottom w:val="single" w:sz="4" w:space="0" w:color="auto"/>
              <w:right w:val="single" w:sz="4" w:space="0" w:color="auto"/>
            </w:tcBorders>
            <w:shd w:val="clear" w:color="auto" w:fill="auto"/>
            <w:vAlign w:val="center"/>
            <w:hideMark/>
          </w:tcPr>
          <w:p w14:paraId="6FBC39A5" w14:textId="55C80390" w:rsidR="006E424D" w:rsidRPr="00E14749" w:rsidRDefault="008636D8" w:rsidP="00032341">
            <w:pPr>
              <w:jc w:val="right"/>
              <w:rPr>
                <w:rFonts w:ascii="Myriad Pro" w:hAnsi="Myriad Pro" w:cs="Calibri"/>
                <w:color w:val="000000"/>
                <w:sz w:val="18"/>
                <w:szCs w:val="18"/>
              </w:rPr>
            </w:pPr>
            <w:r>
              <w:rPr>
                <w:rFonts w:ascii="Myriad Pro" w:hAnsi="Myriad Pro" w:cs="Calibri"/>
                <w:color w:val="000000"/>
                <w:sz w:val="18"/>
                <w:szCs w:val="18"/>
              </w:rPr>
              <w:t>5 264,40</w:t>
            </w:r>
          </w:p>
        </w:tc>
        <w:tc>
          <w:tcPr>
            <w:tcW w:w="326" w:type="pct"/>
            <w:tcBorders>
              <w:top w:val="nil"/>
              <w:left w:val="nil"/>
              <w:bottom w:val="single" w:sz="4" w:space="0" w:color="auto"/>
              <w:right w:val="single" w:sz="4" w:space="0" w:color="auto"/>
            </w:tcBorders>
            <w:shd w:val="clear" w:color="auto" w:fill="auto"/>
            <w:vAlign w:val="center"/>
            <w:hideMark/>
          </w:tcPr>
          <w:p w14:paraId="22FC72AB"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40,72</w:t>
            </w:r>
          </w:p>
        </w:tc>
        <w:tc>
          <w:tcPr>
            <w:tcW w:w="454" w:type="pct"/>
            <w:tcBorders>
              <w:top w:val="nil"/>
              <w:left w:val="nil"/>
              <w:bottom w:val="single" w:sz="4" w:space="0" w:color="auto"/>
              <w:right w:val="single" w:sz="4" w:space="0" w:color="auto"/>
            </w:tcBorders>
            <w:shd w:val="clear" w:color="auto" w:fill="auto"/>
            <w:vAlign w:val="center"/>
            <w:hideMark/>
          </w:tcPr>
          <w:p w14:paraId="49C7CA2F"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31 905,90</w:t>
            </w:r>
          </w:p>
        </w:tc>
        <w:tc>
          <w:tcPr>
            <w:tcW w:w="470" w:type="pct"/>
            <w:tcBorders>
              <w:top w:val="nil"/>
              <w:left w:val="nil"/>
              <w:bottom w:val="single" w:sz="4" w:space="0" w:color="auto"/>
              <w:right w:val="single" w:sz="4" w:space="0" w:color="auto"/>
            </w:tcBorders>
            <w:shd w:val="clear" w:color="auto" w:fill="auto"/>
            <w:vAlign w:val="center"/>
            <w:hideMark/>
          </w:tcPr>
          <w:p w14:paraId="10A45288" w14:textId="753D9DF3" w:rsidR="006E424D" w:rsidRPr="00E14749" w:rsidRDefault="006E424D" w:rsidP="00B52901">
            <w:pPr>
              <w:jc w:val="right"/>
              <w:rPr>
                <w:rFonts w:ascii="Myriad Pro" w:hAnsi="Myriad Pro" w:cs="Calibri"/>
                <w:color w:val="000000"/>
                <w:sz w:val="18"/>
                <w:szCs w:val="18"/>
              </w:rPr>
            </w:pPr>
            <w:r w:rsidRPr="00E14749">
              <w:rPr>
                <w:rFonts w:ascii="Myriad Pro" w:hAnsi="Myriad Pro" w:cs="Calibri"/>
                <w:color w:val="000000"/>
                <w:sz w:val="18"/>
                <w:szCs w:val="18"/>
              </w:rPr>
              <w:t>7 795,</w:t>
            </w:r>
            <w:r w:rsidR="008636D8">
              <w:rPr>
                <w:rFonts w:ascii="Myriad Pro" w:hAnsi="Myriad Pro" w:cs="Calibri"/>
                <w:color w:val="000000"/>
                <w:sz w:val="18"/>
                <w:szCs w:val="18"/>
              </w:rPr>
              <w:t>87</w:t>
            </w:r>
          </w:p>
        </w:tc>
        <w:tc>
          <w:tcPr>
            <w:tcW w:w="501" w:type="pct"/>
            <w:tcBorders>
              <w:top w:val="nil"/>
              <w:left w:val="nil"/>
              <w:bottom w:val="single" w:sz="4" w:space="0" w:color="auto"/>
              <w:right w:val="single" w:sz="4" w:space="0" w:color="auto"/>
            </w:tcBorders>
            <w:shd w:val="clear" w:color="auto" w:fill="auto"/>
            <w:vAlign w:val="center"/>
            <w:hideMark/>
          </w:tcPr>
          <w:p w14:paraId="0AFEDCA3" w14:textId="57E17008" w:rsidR="006E424D" w:rsidRPr="00E14749" w:rsidRDefault="00DE7E9E" w:rsidP="00032341">
            <w:pPr>
              <w:jc w:val="right"/>
              <w:rPr>
                <w:rFonts w:ascii="Myriad Pro" w:hAnsi="Myriad Pro" w:cs="Calibri"/>
                <w:color w:val="000000"/>
                <w:sz w:val="18"/>
                <w:szCs w:val="18"/>
              </w:rPr>
            </w:pPr>
            <w:r>
              <w:rPr>
                <w:rFonts w:ascii="Myriad Pro" w:hAnsi="Myriad Pro" w:cs="Calibri"/>
                <w:color w:val="000000"/>
                <w:sz w:val="18"/>
                <w:szCs w:val="18"/>
              </w:rPr>
              <w:t>13 060,27</w:t>
            </w:r>
          </w:p>
        </w:tc>
      </w:tr>
      <w:tr w:rsidR="006E424D" w:rsidRPr="00E14749" w14:paraId="149CC002" w14:textId="77777777" w:rsidTr="00032341">
        <w:trPr>
          <w:trHeight w:val="323"/>
        </w:trPr>
        <w:tc>
          <w:tcPr>
            <w:tcW w:w="5000" w:type="pct"/>
            <w:gridSpan w:val="11"/>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ADBFD99" w14:textId="77777777" w:rsidR="006E424D" w:rsidRPr="00E14749" w:rsidRDefault="006E424D" w:rsidP="00032341">
            <w:pPr>
              <w:jc w:val="center"/>
              <w:rPr>
                <w:rFonts w:ascii="Myriad Pro" w:hAnsi="Myriad Pro" w:cs="Calibri"/>
                <w:color w:val="000000"/>
                <w:sz w:val="18"/>
                <w:szCs w:val="18"/>
              </w:rPr>
            </w:pPr>
            <w:r w:rsidRPr="00E14749">
              <w:rPr>
                <w:rFonts w:ascii="Myriad Pro" w:hAnsi="Myriad Pro" w:cs="Calibri"/>
                <w:b/>
                <w:bCs/>
                <w:color w:val="000000"/>
                <w:sz w:val="18"/>
                <w:szCs w:val="18"/>
              </w:rPr>
              <w:t>2 полугодие</w:t>
            </w:r>
          </w:p>
        </w:tc>
      </w:tr>
      <w:tr w:rsidR="006E424D" w:rsidRPr="00E14749" w14:paraId="2992AED3" w14:textId="77777777" w:rsidTr="00245B43">
        <w:trPr>
          <w:trHeight w:val="2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5C7ED614"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xml:space="preserve">ОАО "РЖД" </w:t>
            </w:r>
          </w:p>
        </w:tc>
        <w:tc>
          <w:tcPr>
            <w:tcW w:w="374" w:type="pct"/>
            <w:tcBorders>
              <w:top w:val="nil"/>
              <w:left w:val="nil"/>
              <w:bottom w:val="single" w:sz="4" w:space="0" w:color="auto"/>
              <w:right w:val="single" w:sz="4" w:space="0" w:color="auto"/>
            </w:tcBorders>
            <w:shd w:val="clear" w:color="auto" w:fill="auto"/>
            <w:vAlign w:val="center"/>
          </w:tcPr>
          <w:p w14:paraId="08E7B6CE" w14:textId="7E93CD60" w:rsidR="006E424D" w:rsidRPr="00E14749" w:rsidRDefault="006E424D" w:rsidP="00032341">
            <w:pPr>
              <w:jc w:val="right"/>
              <w:rPr>
                <w:rFonts w:ascii="Myriad Pro" w:hAnsi="Myriad Pro" w:cs="Calibri"/>
                <w:color w:val="000000"/>
                <w:sz w:val="18"/>
                <w:szCs w:val="18"/>
              </w:rPr>
            </w:pPr>
          </w:p>
        </w:tc>
        <w:tc>
          <w:tcPr>
            <w:tcW w:w="437" w:type="pct"/>
            <w:tcBorders>
              <w:top w:val="nil"/>
              <w:left w:val="nil"/>
              <w:bottom w:val="single" w:sz="4" w:space="0" w:color="auto"/>
              <w:right w:val="single" w:sz="4" w:space="0" w:color="auto"/>
            </w:tcBorders>
            <w:shd w:val="clear" w:color="auto" w:fill="auto"/>
            <w:vAlign w:val="center"/>
          </w:tcPr>
          <w:p w14:paraId="3C5CA1C7" w14:textId="073AE05A" w:rsidR="006E424D" w:rsidRPr="00E14749" w:rsidRDefault="006E424D" w:rsidP="00032341">
            <w:pPr>
              <w:jc w:val="right"/>
              <w:rPr>
                <w:rFonts w:ascii="Myriad Pro" w:hAnsi="Myriad Pro" w:cs="Calibri"/>
                <w:color w:val="000000"/>
                <w:sz w:val="18"/>
                <w:szCs w:val="18"/>
              </w:rPr>
            </w:pPr>
          </w:p>
        </w:tc>
        <w:tc>
          <w:tcPr>
            <w:tcW w:w="500" w:type="pct"/>
            <w:tcBorders>
              <w:top w:val="nil"/>
              <w:left w:val="nil"/>
              <w:bottom w:val="single" w:sz="4" w:space="0" w:color="auto"/>
              <w:right w:val="single" w:sz="4" w:space="0" w:color="auto"/>
            </w:tcBorders>
            <w:shd w:val="clear" w:color="auto" w:fill="auto"/>
            <w:vAlign w:val="center"/>
          </w:tcPr>
          <w:p w14:paraId="48B717D3" w14:textId="78BD9590" w:rsidR="006E424D" w:rsidRPr="00E14749" w:rsidRDefault="006E424D" w:rsidP="00032341">
            <w:pPr>
              <w:jc w:val="right"/>
              <w:rPr>
                <w:rFonts w:ascii="Myriad Pro" w:hAnsi="Myriad Pro" w:cs="Calibri"/>
                <w:color w:val="000000"/>
                <w:sz w:val="18"/>
                <w:szCs w:val="18"/>
              </w:rPr>
            </w:pPr>
          </w:p>
        </w:tc>
        <w:tc>
          <w:tcPr>
            <w:tcW w:w="313" w:type="pct"/>
            <w:tcBorders>
              <w:top w:val="nil"/>
              <w:left w:val="nil"/>
              <w:bottom w:val="single" w:sz="4" w:space="0" w:color="auto"/>
              <w:right w:val="single" w:sz="4" w:space="0" w:color="auto"/>
            </w:tcBorders>
            <w:shd w:val="clear" w:color="auto" w:fill="auto"/>
            <w:vAlign w:val="center"/>
            <w:hideMark/>
          </w:tcPr>
          <w:p w14:paraId="3319CCE6"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7FD665D3"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5F0D3A6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19873B4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r w:rsidR="003B1EA2">
              <w:rPr>
                <w:rFonts w:ascii="Myriad Pro" w:hAnsi="Myriad Pro" w:cs="Calibri"/>
                <w:color w:val="000000"/>
                <w:sz w:val="18"/>
                <w:szCs w:val="18"/>
              </w:rPr>
              <w:t>4,8563</w:t>
            </w:r>
          </w:p>
        </w:tc>
        <w:tc>
          <w:tcPr>
            <w:tcW w:w="454" w:type="pct"/>
            <w:tcBorders>
              <w:top w:val="nil"/>
              <w:left w:val="nil"/>
              <w:bottom w:val="single" w:sz="4" w:space="0" w:color="auto"/>
              <w:right w:val="single" w:sz="4" w:space="0" w:color="auto"/>
            </w:tcBorders>
            <w:shd w:val="clear" w:color="auto" w:fill="auto"/>
            <w:vAlign w:val="center"/>
            <w:hideMark/>
          </w:tcPr>
          <w:p w14:paraId="73FA81F6" w14:textId="77777777" w:rsidR="006E424D" w:rsidRPr="00E14749" w:rsidRDefault="003B1EA2" w:rsidP="00245B43">
            <w:pPr>
              <w:jc w:val="center"/>
              <w:rPr>
                <w:rFonts w:ascii="Myriad Pro" w:hAnsi="Myriad Pro" w:cs="Calibri"/>
                <w:color w:val="000000"/>
                <w:sz w:val="18"/>
                <w:szCs w:val="18"/>
              </w:rPr>
            </w:pPr>
            <w:r>
              <w:rPr>
                <w:rFonts w:ascii="Myriad Pro" w:hAnsi="Myriad Pro" w:cs="Calibri"/>
                <w:color w:val="000000"/>
                <w:sz w:val="18"/>
                <w:szCs w:val="18"/>
              </w:rPr>
              <w:t>6 335,94</w:t>
            </w:r>
          </w:p>
        </w:tc>
        <w:tc>
          <w:tcPr>
            <w:tcW w:w="470" w:type="pct"/>
            <w:tcBorders>
              <w:top w:val="nil"/>
              <w:left w:val="nil"/>
              <w:bottom w:val="single" w:sz="4" w:space="0" w:color="auto"/>
              <w:right w:val="single" w:sz="4" w:space="0" w:color="auto"/>
            </w:tcBorders>
            <w:shd w:val="clear" w:color="auto" w:fill="auto"/>
            <w:vAlign w:val="center"/>
            <w:hideMark/>
          </w:tcPr>
          <w:p w14:paraId="6C58B2C6" w14:textId="77777777" w:rsidR="006E424D" w:rsidRPr="00E14749" w:rsidRDefault="003B1EA2" w:rsidP="00245B43">
            <w:pPr>
              <w:jc w:val="center"/>
              <w:rPr>
                <w:rFonts w:ascii="Myriad Pro" w:hAnsi="Myriad Pro" w:cs="Calibri"/>
                <w:color w:val="000000"/>
                <w:sz w:val="18"/>
                <w:szCs w:val="18"/>
              </w:rPr>
            </w:pPr>
            <w:r>
              <w:rPr>
                <w:rFonts w:ascii="Myriad Pro" w:hAnsi="Myriad Pro" w:cs="Calibri"/>
                <w:color w:val="000000"/>
                <w:sz w:val="18"/>
                <w:szCs w:val="18"/>
              </w:rPr>
              <w:t>184,60</w:t>
            </w:r>
          </w:p>
        </w:tc>
        <w:tc>
          <w:tcPr>
            <w:tcW w:w="501" w:type="pct"/>
            <w:tcBorders>
              <w:top w:val="nil"/>
              <w:left w:val="nil"/>
              <w:bottom w:val="single" w:sz="4" w:space="0" w:color="auto"/>
              <w:right w:val="single" w:sz="4" w:space="0" w:color="auto"/>
            </w:tcBorders>
            <w:shd w:val="clear" w:color="auto" w:fill="auto"/>
            <w:vAlign w:val="center"/>
            <w:hideMark/>
          </w:tcPr>
          <w:p w14:paraId="21CF523D" w14:textId="1C1FB059" w:rsidR="006E424D" w:rsidRPr="00E14749" w:rsidRDefault="003B1EA2" w:rsidP="00032341">
            <w:pPr>
              <w:jc w:val="right"/>
              <w:rPr>
                <w:rFonts w:ascii="Myriad Pro" w:hAnsi="Myriad Pro" w:cs="Calibri"/>
                <w:color w:val="000000"/>
                <w:sz w:val="18"/>
                <w:szCs w:val="18"/>
              </w:rPr>
            </w:pPr>
            <w:r>
              <w:rPr>
                <w:rFonts w:ascii="Myriad Pro" w:hAnsi="Myriad Pro" w:cs="Calibri"/>
                <w:color w:val="000000"/>
                <w:sz w:val="18"/>
                <w:szCs w:val="18"/>
              </w:rPr>
              <w:t>184,60</w:t>
            </w:r>
          </w:p>
        </w:tc>
      </w:tr>
      <w:tr w:rsidR="006E424D" w:rsidRPr="00E14749" w14:paraId="44EF6070" w14:textId="77777777" w:rsidTr="00032341">
        <w:trPr>
          <w:trHeight w:val="2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B49A51F"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ООО "Межрайонные распределительные электрические сети"</w:t>
            </w:r>
          </w:p>
        </w:tc>
        <w:tc>
          <w:tcPr>
            <w:tcW w:w="374" w:type="pct"/>
            <w:tcBorders>
              <w:top w:val="nil"/>
              <w:left w:val="nil"/>
              <w:bottom w:val="single" w:sz="4" w:space="0" w:color="auto"/>
              <w:right w:val="single" w:sz="4" w:space="0" w:color="auto"/>
            </w:tcBorders>
            <w:shd w:val="clear" w:color="auto" w:fill="auto"/>
            <w:vAlign w:val="center"/>
            <w:hideMark/>
          </w:tcPr>
          <w:p w14:paraId="5350999C"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94,72</w:t>
            </w:r>
          </w:p>
        </w:tc>
        <w:tc>
          <w:tcPr>
            <w:tcW w:w="437" w:type="pct"/>
            <w:tcBorders>
              <w:top w:val="nil"/>
              <w:left w:val="nil"/>
              <w:bottom w:val="single" w:sz="4" w:space="0" w:color="auto"/>
              <w:right w:val="single" w:sz="4" w:space="0" w:color="auto"/>
            </w:tcBorders>
            <w:shd w:val="clear" w:color="auto" w:fill="auto"/>
            <w:vAlign w:val="center"/>
            <w:hideMark/>
          </w:tcPr>
          <w:p w14:paraId="5621DF8B"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1 168,85</w:t>
            </w:r>
          </w:p>
        </w:tc>
        <w:tc>
          <w:tcPr>
            <w:tcW w:w="500" w:type="pct"/>
            <w:tcBorders>
              <w:top w:val="nil"/>
              <w:left w:val="nil"/>
              <w:bottom w:val="single" w:sz="4" w:space="0" w:color="auto"/>
              <w:right w:val="single" w:sz="4" w:space="0" w:color="auto"/>
            </w:tcBorders>
            <w:shd w:val="clear" w:color="auto" w:fill="auto"/>
            <w:vAlign w:val="center"/>
            <w:hideMark/>
          </w:tcPr>
          <w:p w14:paraId="6C89CA95"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110 713,71</w:t>
            </w:r>
          </w:p>
        </w:tc>
        <w:tc>
          <w:tcPr>
            <w:tcW w:w="313" w:type="pct"/>
            <w:tcBorders>
              <w:top w:val="nil"/>
              <w:left w:val="nil"/>
              <w:bottom w:val="single" w:sz="4" w:space="0" w:color="auto"/>
              <w:right w:val="single" w:sz="4" w:space="0" w:color="auto"/>
            </w:tcBorders>
            <w:shd w:val="clear" w:color="auto" w:fill="auto"/>
            <w:vAlign w:val="center"/>
            <w:hideMark/>
          </w:tcPr>
          <w:p w14:paraId="7D2DB654"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5DB8ACA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10C3569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30DC7D06"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15B5173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5F475544"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4E9F00D2"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110 713,71</w:t>
            </w:r>
          </w:p>
        </w:tc>
      </w:tr>
      <w:tr w:rsidR="006E424D" w:rsidRPr="00E14749" w14:paraId="632253CD" w14:textId="77777777" w:rsidTr="00032341">
        <w:trPr>
          <w:trHeight w:val="395"/>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E5394F6"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xml:space="preserve">ООО "Электросервис" </w:t>
            </w:r>
          </w:p>
        </w:tc>
        <w:tc>
          <w:tcPr>
            <w:tcW w:w="374" w:type="pct"/>
            <w:tcBorders>
              <w:top w:val="nil"/>
              <w:left w:val="nil"/>
              <w:bottom w:val="single" w:sz="4" w:space="0" w:color="auto"/>
              <w:right w:val="single" w:sz="4" w:space="0" w:color="auto"/>
            </w:tcBorders>
            <w:shd w:val="clear" w:color="auto" w:fill="auto"/>
            <w:vAlign w:val="center"/>
            <w:hideMark/>
          </w:tcPr>
          <w:p w14:paraId="578666E6" w14:textId="06BD03B4" w:rsidR="006E424D" w:rsidRPr="00E14749" w:rsidRDefault="00F82BDE" w:rsidP="00032341">
            <w:pPr>
              <w:jc w:val="right"/>
              <w:rPr>
                <w:rFonts w:ascii="Myriad Pro" w:hAnsi="Myriad Pro" w:cs="Calibri"/>
                <w:color w:val="000000"/>
                <w:sz w:val="18"/>
                <w:szCs w:val="18"/>
              </w:rPr>
            </w:pPr>
            <w:r>
              <w:rPr>
                <w:rFonts w:ascii="Myriad Pro" w:hAnsi="Myriad Pro" w:cs="Calibri"/>
                <w:color w:val="000000"/>
                <w:sz w:val="18"/>
                <w:szCs w:val="18"/>
              </w:rPr>
              <w:t>19,901</w:t>
            </w:r>
          </w:p>
        </w:tc>
        <w:tc>
          <w:tcPr>
            <w:tcW w:w="437" w:type="pct"/>
            <w:tcBorders>
              <w:top w:val="nil"/>
              <w:left w:val="nil"/>
              <w:bottom w:val="single" w:sz="4" w:space="0" w:color="auto"/>
              <w:right w:val="single" w:sz="4" w:space="0" w:color="auto"/>
            </w:tcBorders>
            <w:shd w:val="clear" w:color="auto" w:fill="auto"/>
            <w:vAlign w:val="center"/>
            <w:hideMark/>
          </w:tcPr>
          <w:p w14:paraId="5A2674F9"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134,97</w:t>
            </w:r>
          </w:p>
        </w:tc>
        <w:tc>
          <w:tcPr>
            <w:tcW w:w="500" w:type="pct"/>
            <w:tcBorders>
              <w:top w:val="nil"/>
              <w:left w:val="nil"/>
              <w:bottom w:val="single" w:sz="4" w:space="0" w:color="auto"/>
              <w:right w:val="single" w:sz="4" w:space="0" w:color="auto"/>
            </w:tcBorders>
            <w:shd w:val="clear" w:color="auto" w:fill="auto"/>
            <w:vAlign w:val="center"/>
            <w:hideMark/>
          </w:tcPr>
          <w:p w14:paraId="1062521F"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2 260,29</w:t>
            </w:r>
          </w:p>
        </w:tc>
        <w:tc>
          <w:tcPr>
            <w:tcW w:w="313" w:type="pct"/>
            <w:tcBorders>
              <w:top w:val="nil"/>
              <w:left w:val="nil"/>
              <w:bottom w:val="single" w:sz="4" w:space="0" w:color="auto"/>
              <w:right w:val="single" w:sz="4" w:space="0" w:color="auto"/>
            </w:tcBorders>
            <w:shd w:val="clear" w:color="auto" w:fill="auto"/>
            <w:vAlign w:val="center"/>
            <w:hideMark/>
          </w:tcPr>
          <w:p w14:paraId="26F524B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258D3AF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361C1D6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6FA1B69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29E59598"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67A8B59E"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4E4C6097" w14:textId="1C43BACD" w:rsidR="006E424D" w:rsidRPr="00E14749" w:rsidRDefault="003B1EA2" w:rsidP="00032341">
            <w:pPr>
              <w:jc w:val="right"/>
              <w:rPr>
                <w:rFonts w:ascii="Myriad Pro" w:hAnsi="Myriad Pro" w:cs="Calibri"/>
                <w:color w:val="000000"/>
                <w:sz w:val="18"/>
                <w:szCs w:val="18"/>
              </w:rPr>
            </w:pPr>
            <w:r>
              <w:rPr>
                <w:rFonts w:ascii="Myriad Pro" w:hAnsi="Myriad Pro" w:cs="Calibri"/>
                <w:color w:val="000000"/>
                <w:sz w:val="18"/>
                <w:szCs w:val="18"/>
              </w:rPr>
              <w:t>2 686,09</w:t>
            </w:r>
          </w:p>
        </w:tc>
      </w:tr>
      <w:tr w:rsidR="006E424D" w:rsidRPr="00E14749" w14:paraId="34D7FF7E" w14:textId="77777777" w:rsidTr="00032341">
        <w:trPr>
          <w:trHeight w:val="408"/>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36F5BC3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ООО "Энергосервис"</w:t>
            </w:r>
          </w:p>
        </w:tc>
        <w:tc>
          <w:tcPr>
            <w:tcW w:w="374" w:type="pct"/>
            <w:tcBorders>
              <w:top w:val="nil"/>
              <w:left w:val="nil"/>
              <w:bottom w:val="single" w:sz="4" w:space="0" w:color="auto"/>
              <w:right w:val="single" w:sz="4" w:space="0" w:color="auto"/>
            </w:tcBorders>
            <w:shd w:val="clear" w:color="auto" w:fill="auto"/>
            <w:vAlign w:val="center"/>
            <w:hideMark/>
          </w:tcPr>
          <w:p w14:paraId="0C431EB2" w14:textId="6D621CF7" w:rsidR="006E424D" w:rsidRPr="00E14749" w:rsidRDefault="00DE7E9E" w:rsidP="00032341">
            <w:pPr>
              <w:jc w:val="right"/>
              <w:rPr>
                <w:rFonts w:ascii="Myriad Pro" w:hAnsi="Myriad Pro" w:cs="Calibri"/>
                <w:color w:val="000000"/>
                <w:sz w:val="18"/>
                <w:szCs w:val="18"/>
              </w:rPr>
            </w:pPr>
            <w:r>
              <w:rPr>
                <w:rFonts w:ascii="Myriad Pro" w:hAnsi="Myriad Pro" w:cs="Calibri"/>
                <w:color w:val="000000"/>
                <w:sz w:val="18"/>
                <w:szCs w:val="18"/>
              </w:rPr>
              <w:t>143,77</w:t>
            </w:r>
          </w:p>
        </w:tc>
        <w:tc>
          <w:tcPr>
            <w:tcW w:w="437" w:type="pct"/>
            <w:tcBorders>
              <w:top w:val="nil"/>
              <w:left w:val="nil"/>
              <w:bottom w:val="single" w:sz="4" w:space="0" w:color="auto"/>
              <w:right w:val="single" w:sz="4" w:space="0" w:color="auto"/>
            </w:tcBorders>
            <w:shd w:val="clear" w:color="auto" w:fill="auto"/>
            <w:vAlign w:val="center"/>
            <w:hideMark/>
          </w:tcPr>
          <w:p w14:paraId="05FD3E6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5F509212"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0,00</w:t>
            </w:r>
          </w:p>
        </w:tc>
        <w:tc>
          <w:tcPr>
            <w:tcW w:w="313" w:type="pct"/>
            <w:tcBorders>
              <w:top w:val="nil"/>
              <w:left w:val="nil"/>
              <w:bottom w:val="single" w:sz="4" w:space="0" w:color="auto"/>
              <w:right w:val="single" w:sz="4" w:space="0" w:color="auto"/>
            </w:tcBorders>
            <w:shd w:val="clear" w:color="auto" w:fill="auto"/>
            <w:vAlign w:val="center"/>
            <w:hideMark/>
          </w:tcPr>
          <w:p w14:paraId="3100986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7EE3756A"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31,79</w:t>
            </w:r>
          </w:p>
        </w:tc>
        <w:tc>
          <w:tcPr>
            <w:tcW w:w="454" w:type="pct"/>
            <w:tcBorders>
              <w:top w:val="nil"/>
              <w:left w:val="nil"/>
              <w:bottom w:val="single" w:sz="4" w:space="0" w:color="auto"/>
              <w:right w:val="single" w:sz="4" w:space="0" w:color="auto"/>
            </w:tcBorders>
            <w:shd w:val="clear" w:color="auto" w:fill="auto"/>
            <w:vAlign w:val="center"/>
            <w:hideMark/>
          </w:tcPr>
          <w:p w14:paraId="771C6714" w14:textId="67FE2F68" w:rsidR="006E424D" w:rsidRPr="00E14749" w:rsidRDefault="008636D8" w:rsidP="00032341">
            <w:pPr>
              <w:jc w:val="right"/>
              <w:rPr>
                <w:rFonts w:ascii="Myriad Pro" w:hAnsi="Myriad Pro" w:cs="Calibri"/>
                <w:color w:val="000000"/>
                <w:sz w:val="18"/>
                <w:szCs w:val="18"/>
              </w:rPr>
            </w:pPr>
            <w:r>
              <w:rPr>
                <w:rFonts w:ascii="Myriad Pro" w:hAnsi="Myriad Pro" w:cs="Calibri"/>
                <w:color w:val="000000"/>
                <w:sz w:val="18"/>
                <w:szCs w:val="18"/>
              </w:rPr>
              <w:t>4 570,39</w:t>
            </w:r>
          </w:p>
        </w:tc>
        <w:tc>
          <w:tcPr>
            <w:tcW w:w="326" w:type="pct"/>
            <w:tcBorders>
              <w:top w:val="nil"/>
              <w:left w:val="nil"/>
              <w:bottom w:val="single" w:sz="4" w:space="0" w:color="auto"/>
              <w:right w:val="single" w:sz="4" w:space="0" w:color="auto"/>
            </w:tcBorders>
            <w:shd w:val="clear" w:color="auto" w:fill="auto"/>
            <w:vAlign w:val="center"/>
            <w:hideMark/>
          </w:tcPr>
          <w:p w14:paraId="17AB68F9"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37,38</w:t>
            </w:r>
          </w:p>
        </w:tc>
        <w:tc>
          <w:tcPr>
            <w:tcW w:w="454" w:type="pct"/>
            <w:tcBorders>
              <w:top w:val="nil"/>
              <w:left w:val="nil"/>
              <w:bottom w:val="single" w:sz="4" w:space="0" w:color="auto"/>
              <w:right w:val="single" w:sz="4" w:space="0" w:color="auto"/>
            </w:tcBorders>
            <w:shd w:val="clear" w:color="auto" w:fill="auto"/>
            <w:vAlign w:val="center"/>
            <w:hideMark/>
          </w:tcPr>
          <w:p w14:paraId="25E6D1EE"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30 660,15</w:t>
            </w:r>
          </w:p>
        </w:tc>
        <w:tc>
          <w:tcPr>
            <w:tcW w:w="470" w:type="pct"/>
            <w:tcBorders>
              <w:top w:val="nil"/>
              <w:left w:val="nil"/>
              <w:bottom w:val="single" w:sz="4" w:space="0" w:color="auto"/>
              <w:right w:val="single" w:sz="4" w:space="0" w:color="auto"/>
            </w:tcBorders>
            <w:shd w:val="clear" w:color="auto" w:fill="auto"/>
            <w:vAlign w:val="center"/>
            <w:hideMark/>
          </w:tcPr>
          <w:p w14:paraId="23105727"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6 876,09</w:t>
            </w:r>
          </w:p>
        </w:tc>
        <w:tc>
          <w:tcPr>
            <w:tcW w:w="501" w:type="pct"/>
            <w:tcBorders>
              <w:top w:val="nil"/>
              <w:left w:val="nil"/>
              <w:bottom w:val="single" w:sz="4" w:space="0" w:color="auto"/>
              <w:right w:val="single" w:sz="4" w:space="0" w:color="auto"/>
            </w:tcBorders>
            <w:shd w:val="clear" w:color="auto" w:fill="auto"/>
            <w:vAlign w:val="center"/>
            <w:hideMark/>
          </w:tcPr>
          <w:p w14:paraId="44EC35C7" w14:textId="102FBD4B" w:rsidR="006E424D" w:rsidRPr="00E14749" w:rsidRDefault="006E424D" w:rsidP="00B52901">
            <w:pPr>
              <w:jc w:val="right"/>
              <w:rPr>
                <w:rFonts w:ascii="Myriad Pro" w:hAnsi="Myriad Pro" w:cs="Calibri"/>
                <w:color w:val="000000"/>
                <w:sz w:val="18"/>
                <w:szCs w:val="18"/>
              </w:rPr>
            </w:pPr>
            <w:r w:rsidRPr="00E14749">
              <w:rPr>
                <w:rFonts w:ascii="Myriad Pro" w:hAnsi="Myriad Pro" w:cs="Calibri"/>
                <w:color w:val="000000"/>
                <w:sz w:val="18"/>
                <w:szCs w:val="18"/>
              </w:rPr>
              <w:t>11</w:t>
            </w:r>
            <w:r w:rsidR="008636D8">
              <w:rPr>
                <w:rFonts w:ascii="Myriad Pro" w:hAnsi="Myriad Pro" w:cs="Calibri"/>
                <w:color w:val="000000"/>
                <w:sz w:val="18"/>
                <w:szCs w:val="18"/>
              </w:rPr>
              <w:t> 446,46</w:t>
            </w:r>
          </w:p>
        </w:tc>
      </w:tr>
      <w:tr w:rsidR="006E424D" w:rsidRPr="00E14749" w14:paraId="5D312DC8" w14:textId="77777777" w:rsidTr="00032341">
        <w:trPr>
          <w:trHeight w:val="333"/>
        </w:trPr>
        <w:tc>
          <w:tcPr>
            <w:tcW w:w="5000" w:type="pct"/>
            <w:gridSpan w:val="11"/>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D714356" w14:textId="77777777" w:rsidR="006E424D" w:rsidRPr="00E14749" w:rsidRDefault="006E424D" w:rsidP="00032341">
            <w:pPr>
              <w:jc w:val="center"/>
              <w:rPr>
                <w:rFonts w:ascii="Myriad Pro" w:hAnsi="Myriad Pro" w:cs="Calibri"/>
                <w:color w:val="000000"/>
                <w:sz w:val="18"/>
                <w:szCs w:val="18"/>
              </w:rPr>
            </w:pPr>
            <w:r w:rsidRPr="00E14749">
              <w:rPr>
                <w:rFonts w:ascii="Myriad Pro" w:hAnsi="Myriad Pro" w:cs="Calibri"/>
                <w:b/>
                <w:bCs/>
                <w:color w:val="000000"/>
                <w:sz w:val="18"/>
                <w:szCs w:val="18"/>
              </w:rPr>
              <w:t>2019 год</w:t>
            </w:r>
          </w:p>
        </w:tc>
      </w:tr>
      <w:tr w:rsidR="006E424D" w:rsidRPr="00E14749" w14:paraId="648F1025" w14:textId="77777777" w:rsidTr="00032341">
        <w:trPr>
          <w:trHeight w:val="2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42B62EF1"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xml:space="preserve">ОАО "РЖД" </w:t>
            </w:r>
          </w:p>
        </w:tc>
        <w:tc>
          <w:tcPr>
            <w:tcW w:w="374" w:type="pct"/>
            <w:tcBorders>
              <w:top w:val="nil"/>
              <w:left w:val="nil"/>
              <w:bottom w:val="single" w:sz="4" w:space="0" w:color="auto"/>
              <w:right w:val="single" w:sz="4" w:space="0" w:color="auto"/>
            </w:tcBorders>
            <w:shd w:val="clear" w:color="auto" w:fill="auto"/>
            <w:vAlign w:val="center"/>
            <w:hideMark/>
          </w:tcPr>
          <w:p w14:paraId="6233B2DC" w14:textId="127DB1DA" w:rsidR="006E424D" w:rsidRPr="00E14749" w:rsidRDefault="006E424D" w:rsidP="00032341">
            <w:pPr>
              <w:jc w:val="right"/>
              <w:rPr>
                <w:rFonts w:ascii="Myriad Pro" w:hAnsi="Myriad Pro" w:cs="Calibri"/>
                <w:color w:val="000000"/>
                <w:sz w:val="18"/>
                <w:szCs w:val="18"/>
              </w:rPr>
            </w:pPr>
          </w:p>
        </w:tc>
        <w:tc>
          <w:tcPr>
            <w:tcW w:w="437" w:type="pct"/>
            <w:tcBorders>
              <w:top w:val="nil"/>
              <w:left w:val="nil"/>
              <w:bottom w:val="single" w:sz="4" w:space="0" w:color="auto"/>
              <w:right w:val="single" w:sz="4" w:space="0" w:color="auto"/>
            </w:tcBorders>
            <w:shd w:val="clear" w:color="auto" w:fill="auto"/>
            <w:vAlign w:val="center"/>
            <w:hideMark/>
          </w:tcPr>
          <w:p w14:paraId="74617D8E"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5B1AB668"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13" w:type="pct"/>
            <w:tcBorders>
              <w:top w:val="nil"/>
              <w:left w:val="nil"/>
              <w:bottom w:val="single" w:sz="4" w:space="0" w:color="auto"/>
              <w:right w:val="single" w:sz="4" w:space="0" w:color="auto"/>
            </w:tcBorders>
            <w:shd w:val="clear" w:color="auto" w:fill="auto"/>
            <w:vAlign w:val="center"/>
            <w:hideMark/>
          </w:tcPr>
          <w:p w14:paraId="2AD49D82"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39AB4304"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7A36D288"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2437A2B2"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r w:rsidR="00DE7E9E">
              <w:rPr>
                <w:rFonts w:ascii="Myriad Pro" w:hAnsi="Myriad Pro" w:cs="Calibri"/>
                <w:color w:val="000000"/>
                <w:sz w:val="18"/>
                <w:szCs w:val="18"/>
              </w:rPr>
              <w:t>4,8563</w:t>
            </w:r>
          </w:p>
        </w:tc>
        <w:tc>
          <w:tcPr>
            <w:tcW w:w="454" w:type="pct"/>
            <w:tcBorders>
              <w:top w:val="nil"/>
              <w:left w:val="nil"/>
              <w:bottom w:val="single" w:sz="4" w:space="0" w:color="auto"/>
              <w:right w:val="single" w:sz="4" w:space="0" w:color="auto"/>
            </w:tcBorders>
            <w:shd w:val="clear" w:color="auto" w:fill="auto"/>
            <w:vAlign w:val="center"/>
            <w:hideMark/>
          </w:tcPr>
          <w:p w14:paraId="056940B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r w:rsidR="00EE6CDC">
              <w:rPr>
                <w:rFonts w:ascii="Myriad Pro" w:hAnsi="Myriad Pro" w:cs="Calibri"/>
                <w:color w:val="000000"/>
                <w:sz w:val="18"/>
                <w:szCs w:val="18"/>
              </w:rPr>
              <w:t>6 335,94</w:t>
            </w:r>
          </w:p>
        </w:tc>
        <w:tc>
          <w:tcPr>
            <w:tcW w:w="470" w:type="pct"/>
            <w:tcBorders>
              <w:top w:val="nil"/>
              <w:left w:val="nil"/>
              <w:bottom w:val="single" w:sz="4" w:space="0" w:color="auto"/>
              <w:right w:val="single" w:sz="4" w:space="0" w:color="auto"/>
            </w:tcBorders>
            <w:shd w:val="clear" w:color="auto" w:fill="auto"/>
            <w:vAlign w:val="center"/>
            <w:hideMark/>
          </w:tcPr>
          <w:p w14:paraId="31E53D5F" w14:textId="77777777" w:rsidR="006E424D" w:rsidRPr="00E14749" w:rsidRDefault="00EE6CDC" w:rsidP="00245B43">
            <w:pPr>
              <w:jc w:val="center"/>
              <w:rPr>
                <w:rFonts w:ascii="Myriad Pro" w:hAnsi="Myriad Pro" w:cs="Calibri"/>
                <w:color w:val="000000"/>
                <w:sz w:val="18"/>
                <w:szCs w:val="18"/>
              </w:rPr>
            </w:pPr>
            <w:r>
              <w:rPr>
                <w:rFonts w:ascii="Myriad Pro" w:hAnsi="Myriad Pro" w:cs="Calibri"/>
                <w:color w:val="000000"/>
                <w:sz w:val="18"/>
                <w:szCs w:val="18"/>
              </w:rPr>
              <w:t>184,60</w:t>
            </w:r>
          </w:p>
        </w:tc>
        <w:tc>
          <w:tcPr>
            <w:tcW w:w="501" w:type="pct"/>
            <w:tcBorders>
              <w:top w:val="nil"/>
              <w:left w:val="nil"/>
              <w:bottom w:val="single" w:sz="4" w:space="0" w:color="auto"/>
              <w:right w:val="single" w:sz="4" w:space="0" w:color="auto"/>
            </w:tcBorders>
            <w:shd w:val="clear" w:color="auto" w:fill="auto"/>
            <w:vAlign w:val="center"/>
            <w:hideMark/>
          </w:tcPr>
          <w:p w14:paraId="42702D85" w14:textId="7B1CB63C" w:rsidR="006E424D" w:rsidRPr="00E14749" w:rsidRDefault="00DE7E9E" w:rsidP="00032341">
            <w:pPr>
              <w:jc w:val="right"/>
              <w:rPr>
                <w:rFonts w:ascii="Myriad Pro" w:hAnsi="Myriad Pro" w:cs="Calibri"/>
                <w:color w:val="000000"/>
                <w:sz w:val="18"/>
                <w:szCs w:val="18"/>
              </w:rPr>
            </w:pPr>
            <w:r>
              <w:rPr>
                <w:rFonts w:ascii="Myriad Pro" w:hAnsi="Myriad Pro" w:cs="Calibri"/>
                <w:color w:val="000000"/>
                <w:sz w:val="18"/>
                <w:szCs w:val="18"/>
              </w:rPr>
              <w:t>184,60</w:t>
            </w:r>
          </w:p>
        </w:tc>
      </w:tr>
      <w:tr w:rsidR="006E424D" w:rsidRPr="00E14749" w14:paraId="4D7694F0" w14:textId="77777777" w:rsidTr="00032341">
        <w:trPr>
          <w:trHeight w:val="2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5F6B4A8F"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ООО "Межрайонные распределительные электрические сети"</w:t>
            </w:r>
          </w:p>
        </w:tc>
        <w:tc>
          <w:tcPr>
            <w:tcW w:w="374" w:type="pct"/>
            <w:tcBorders>
              <w:top w:val="nil"/>
              <w:left w:val="nil"/>
              <w:bottom w:val="single" w:sz="4" w:space="0" w:color="auto"/>
              <w:right w:val="single" w:sz="4" w:space="0" w:color="auto"/>
            </w:tcBorders>
            <w:shd w:val="clear" w:color="auto" w:fill="auto"/>
            <w:vAlign w:val="center"/>
            <w:hideMark/>
          </w:tcPr>
          <w:p w14:paraId="3218381A" w14:textId="77777777" w:rsidR="006E424D" w:rsidRPr="00E14749" w:rsidRDefault="006E424D" w:rsidP="00032341">
            <w:pPr>
              <w:jc w:val="right"/>
              <w:rPr>
                <w:rFonts w:ascii="Myriad Pro" w:hAnsi="Myriad Pro" w:cs="Calibri"/>
                <w:color w:val="000000"/>
                <w:sz w:val="18"/>
                <w:szCs w:val="18"/>
              </w:rPr>
            </w:pPr>
            <w:r w:rsidRPr="00E14749">
              <w:rPr>
                <w:rFonts w:ascii="Myriad Pro" w:hAnsi="Myriad Pro" w:cs="Calibri"/>
                <w:color w:val="000000"/>
                <w:sz w:val="18"/>
                <w:szCs w:val="18"/>
              </w:rPr>
              <w:t>206,11</w:t>
            </w:r>
          </w:p>
        </w:tc>
        <w:tc>
          <w:tcPr>
            <w:tcW w:w="437" w:type="pct"/>
            <w:tcBorders>
              <w:top w:val="nil"/>
              <w:left w:val="nil"/>
              <w:bottom w:val="single" w:sz="4" w:space="0" w:color="auto"/>
              <w:right w:val="single" w:sz="4" w:space="0" w:color="auto"/>
            </w:tcBorders>
            <w:shd w:val="clear" w:color="auto" w:fill="auto"/>
            <w:vAlign w:val="center"/>
            <w:hideMark/>
          </w:tcPr>
          <w:p w14:paraId="662D035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67E67F9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13" w:type="pct"/>
            <w:tcBorders>
              <w:top w:val="nil"/>
              <w:left w:val="nil"/>
              <w:bottom w:val="single" w:sz="4" w:space="0" w:color="auto"/>
              <w:right w:val="single" w:sz="4" w:space="0" w:color="auto"/>
            </w:tcBorders>
            <w:shd w:val="clear" w:color="auto" w:fill="auto"/>
            <w:vAlign w:val="center"/>
            <w:hideMark/>
          </w:tcPr>
          <w:p w14:paraId="10B9B34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3F1F621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3202E825"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34909A7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2A82F54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7D08EFD8"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5AE63B1C" w14:textId="5831A594" w:rsidR="006E424D" w:rsidRPr="00E14749" w:rsidRDefault="006E424D" w:rsidP="00B52901">
            <w:pPr>
              <w:jc w:val="right"/>
              <w:rPr>
                <w:rFonts w:ascii="Myriad Pro" w:hAnsi="Myriad Pro" w:cs="Calibri"/>
                <w:color w:val="000000"/>
                <w:sz w:val="18"/>
                <w:szCs w:val="18"/>
              </w:rPr>
            </w:pPr>
            <w:r w:rsidRPr="00E14749">
              <w:rPr>
                <w:rFonts w:ascii="Myriad Pro" w:hAnsi="Myriad Pro" w:cs="Calibri"/>
                <w:color w:val="000000"/>
                <w:sz w:val="18"/>
                <w:szCs w:val="18"/>
              </w:rPr>
              <w:t>251</w:t>
            </w:r>
            <w:r w:rsidR="00F82BDE">
              <w:rPr>
                <w:rFonts w:ascii="Myriad Pro" w:hAnsi="Myriad Pro" w:cs="Calibri"/>
                <w:color w:val="000000"/>
                <w:sz w:val="18"/>
                <w:szCs w:val="18"/>
              </w:rPr>
              <w:t> 240,88</w:t>
            </w:r>
          </w:p>
        </w:tc>
      </w:tr>
      <w:tr w:rsidR="006E424D" w:rsidRPr="00E14749" w14:paraId="31D26B2B" w14:textId="77777777" w:rsidTr="00032341">
        <w:trPr>
          <w:trHeight w:val="345"/>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593C8704"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xml:space="preserve">ООО "Электросервис" </w:t>
            </w:r>
          </w:p>
        </w:tc>
        <w:tc>
          <w:tcPr>
            <w:tcW w:w="374" w:type="pct"/>
            <w:tcBorders>
              <w:top w:val="nil"/>
              <w:left w:val="nil"/>
              <w:bottom w:val="single" w:sz="4" w:space="0" w:color="auto"/>
              <w:right w:val="single" w:sz="4" w:space="0" w:color="auto"/>
            </w:tcBorders>
            <w:shd w:val="clear" w:color="auto" w:fill="auto"/>
            <w:vAlign w:val="center"/>
            <w:hideMark/>
          </w:tcPr>
          <w:p w14:paraId="02147767" w14:textId="03AA026D" w:rsidR="006E424D" w:rsidRPr="00E14749" w:rsidRDefault="002A150D" w:rsidP="00032341">
            <w:pPr>
              <w:jc w:val="right"/>
              <w:rPr>
                <w:rFonts w:ascii="Myriad Pro" w:hAnsi="Myriad Pro" w:cs="Calibri"/>
                <w:color w:val="000000"/>
                <w:sz w:val="18"/>
                <w:szCs w:val="18"/>
              </w:rPr>
            </w:pPr>
            <w:r>
              <w:rPr>
                <w:rFonts w:ascii="Myriad Pro" w:hAnsi="Myriad Pro" w:cs="Calibri"/>
                <w:color w:val="000000"/>
                <w:sz w:val="18"/>
                <w:szCs w:val="18"/>
              </w:rPr>
              <w:t>43,42</w:t>
            </w:r>
          </w:p>
        </w:tc>
        <w:tc>
          <w:tcPr>
            <w:tcW w:w="437" w:type="pct"/>
            <w:tcBorders>
              <w:top w:val="nil"/>
              <w:left w:val="nil"/>
              <w:bottom w:val="single" w:sz="4" w:space="0" w:color="auto"/>
              <w:right w:val="single" w:sz="4" w:space="0" w:color="auto"/>
            </w:tcBorders>
            <w:shd w:val="clear" w:color="auto" w:fill="auto"/>
            <w:vAlign w:val="center"/>
            <w:hideMark/>
          </w:tcPr>
          <w:p w14:paraId="663560D0"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28D006D3" w14:textId="77777777" w:rsidR="006E424D" w:rsidRPr="00E14749" w:rsidRDefault="006E424D" w:rsidP="00032341">
            <w:pPr>
              <w:rPr>
                <w:rFonts w:ascii="Myriad Pro" w:hAnsi="Myriad Pro" w:cs="Calibri"/>
                <w:color w:val="000000"/>
                <w:sz w:val="18"/>
                <w:szCs w:val="18"/>
                <w:lang w:val="en-US"/>
              </w:rPr>
            </w:pPr>
            <w:r w:rsidRPr="00E14749">
              <w:rPr>
                <w:rFonts w:ascii="Myriad Pro" w:hAnsi="Myriad Pro" w:cs="Calibri"/>
                <w:color w:val="000000"/>
                <w:sz w:val="18"/>
                <w:szCs w:val="18"/>
              </w:rPr>
              <w:t> </w:t>
            </w:r>
          </w:p>
        </w:tc>
        <w:tc>
          <w:tcPr>
            <w:tcW w:w="313" w:type="pct"/>
            <w:tcBorders>
              <w:top w:val="nil"/>
              <w:left w:val="nil"/>
              <w:bottom w:val="single" w:sz="4" w:space="0" w:color="auto"/>
              <w:right w:val="single" w:sz="4" w:space="0" w:color="auto"/>
            </w:tcBorders>
            <w:shd w:val="clear" w:color="auto" w:fill="auto"/>
            <w:vAlign w:val="center"/>
            <w:hideMark/>
          </w:tcPr>
          <w:p w14:paraId="4FA28F6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2A64A947"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72BEE57A"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20766D9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7A57CFE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15D0207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6C7A7B20" w14:textId="2C2BB30A" w:rsidR="006E424D" w:rsidRPr="00E14749" w:rsidRDefault="003B1EA2" w:rsidP="00032341">
            <w:pPr>
              <w:jc w:val="right"/>
              <w:rPr>
                <w:rFonts w:ascii="Myriad Pro" w:hAnsi="Myriad Pro" w:cs="Calibri"/>
                <w:color w:val="000000"/>
                <w:sz w:val="18"/>
                <w:szCs w:val="18"/>
              </w:rPr>
            </w:pPr>
            <w:r>
              <w:rPr>
                <w:rFonts w:ascii="Myriad Pro" w:hAnsi="Myriad Pro" w:cs="Calibri"/>
                <w:color w:val="000000"/>
                <w:sz w:val="18"/>
                <w:szCs w:val="18"/>
              </w:rPr>
              <w:t>5 705,36</w:t>
            </w:r>
          </w:p>
        </w:tc>
      </w:tr>
      <w:tr w:rsidR="006E424D" w:rsidRPr="00E14749" w14:paraId="4B39E7AE" w14:textId="77777777" w:rsidTr="00032341">
        <w:trPr>
          <w:trHeight w:val="293"/>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06623DD"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ООО "Энергосервис"</w:t>
            </w:r>
          </w:p>
        </w:tc>
        <w:tc>
          <w:tcPr>
            <w:tcW w:w="374" w:type="pct"/>
            <w:tcBorders>
              <w:top w:val="nil"/>
              <w:left w:val="nil"/>
              <w:bottom w:val="single" w:sz="4" w:space="0" w:color="auto"/>
              <w:right w:val="single" w:sz="4" w:space="0" w:color="auto"/>
            </w:tcBorders>
            <w:shd w:val="clear" w:color="auto" w:fill="auto"/>
            <w:vAlign w:val="center"/>
            <w:hideMark/>
          </w:tcPr>
          <w:p w14:paraId="197ACDEC" w14:textId="23805D41" w:rsidR="006E424D" w:rsidRPr="00E14749" w:rsidRDefault="00DE7E9E" w:rsidP="00032341">
            <w:pPr>
              <w:jc w:val="right"/>
              <w:rPr>
                <w:rFonts w:ascii="Myriad Pro" w:hAnsi="Myriad Pro" w:cs="Calibri"/>
                <w:color w:val="000000"/>
                <w:sz w:val="18"/>
                <w:szCs w:val="18"/>
              </w:rPr>
            </w:pPr>
            <w:r>
              <w:rPr>
                <w:rFonts w:ascii="Myriad Pro" w:hAnsi="Myriad Pro" w:cs="Calibri"/>
                <w:color w:val="000000"/>
                <w:sz w:val="18"/>
                <w:szCs w:val="18"/>
              </w:rPr>
              <w:t>306,55</w:t>
            </w:r>
          </w:p>
        </w:tc>
        <w:tc>
          <w:tcPr>
            <w:tcW w:w="437" w:type="pct"/>
            <w:tcBorders>
              <w:top w:val="nil"/>
              <w:left w:val="nil"/>
              <w:bottom w:val="single" w:sz="4" w:space="0" w:color="auto"/>
              <w:right w:val="single" w:sz="4" w:space="0" w:color="auto"/>
            </w:tcBorders>
            <w:shd w:val="clear" w:color="auto" w:fill="auto"/>
            <w:vAlign w:val="center"/>
            <w:hideMark/>
          </w:tcPr>
          <w:p w14:paraId="173A9B4C"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vAlign w:val="center"/>
            <w:hideMark/>
          </w:tcPr>
          <w:p w14:paraId="3E646DCE"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13" w:type="pct"/>
            <w:tcBorders>
              <w:top w:val="nil"/>
              <w:left w:val="nil"/>
              <w:bottom w:val="single" w:sz="4" w:space="0" w:color="auto"/>
              <w:right w:val="single" w:sz="4" w:space="0" w:color="auto"/>
            </w:tcBorders>
            <w:shd w:val="clear" w:color="auto" w:fill="auto"/>
            <w:vAlign w:val="center"/>
            <w:hideMark/>
          </w:tcPr>
          <w:p w14:paraId="2DD53E58"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01" w:type="pct"/>
            <w:tcBorders>
              <w:top w:val="nil"/>
              <w:left w:val="nil"/>
              <w:bottom w:val="single" w:sz="4" w:space="0" w:color="auto"/>
              <w:right w:val="single" w:sz="4" w:space="0" w:color="auto"/>
            </w:tcBorders>
            <w:shd w:val="clear" w:color="auto" w:fill="auto"/>
            <w:vAlign w:val="center"/>
            <w:hideMark/>
          </w:tcPr>
          <w:p w14:paraId="68C58CE2"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7DBAAEE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326" w:type="pct"/>
            <w:tcBorders>
              <w:top w:val="nil"/>
              <w:left w:val="nil"/>
              <w:bottom w:val="single" w:sz="4" w:space="0" w:color="auto"/>
              <w:right w:val="single" w:sz="4" w:space="0" w:color="auto"/>
            </w:tcBorders>
            <w:shd w:val="clear" w:color="auto" w:fill="auto"/>
            <w:vAlign w:val="center"/>
            <w:hideMark/>
          </w:tcPr>
          <w:p w14:paraId="7DD527A9"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54" w:type="pct"/>
            <w:tcBorders>
              <w:top w:val="nil"/>
              <w:left w:val="nil"/>
              <w:bottom w:val="single" w:sz="4" w:space="0" w:color="auto"/>
              <w:right w:val="single" w:sz="4" w:space="0" w:color="auto"/>
            </w:tcBorders>
            <w:shd w:val="clear" w:color="auto" w:fill="auto"/>
            <w:vAlign w:val="center"/>
            <w:hideMark/>
          </w:tcPr>
          <w:p w14:paraId="755F8AE2"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470" w:type="pct"/>
            <w:tcBorders>
              <w:top w:val="nil"/>
              <w:left w:val="nil"/>
              <w:bottom w:val="single" w:sz="4" w:space="0" w:color="auto"/>
              <w:right w:val="single" w:sz="4" w:space="0" w:color="auto"/>
            </w:tcBorders>
            <w:shd w:val="clear" w:color="auto" w:fill="auto"/>
            <w:vAlign w:val="center"/>
            <w:hideMark/>
          </w:tcPr>
          <w:p w14:paraId="6D5FF01E" w14:textId="77777777" w:rsidR="006E424D" w:rsidRPr="00E14749" w:rsidRDefault="006E424D" w:rsidP="00032341">
            <w:pPr>
              <w:rPr>
                <w:rFonts w:ascii="Myriad Pro" w:hAnsi="Myriad Pro" w:cs="Calibri"/>
                <w:color w:val="000000"/>
                <w:sz w:val="18"/>
                <w:szCs w:val="18"/>
              </w:rPr>
            </w:pPr>
            <w:r w:rsidRPr="00E14749">
              <w:rPr>
                <w:rFonts w:ascii="Myriad Pro" w:hAnsi="Myriad Pro" w:cs="Calibri"/>
                <w:color w:val="000000"/>
                <w:sz w:val="18"/>
                <w:szCs w:val="18"/>
              </w:rPr>
              <w:t> </w:t>
            </w:r>
          </w:p>
        </w:tc>
        <w:tc>
          <w:tcPr>
            <w:tcW w:w="501" w:type="pct"/>
            <w:tcBorders>
              <w:top w:val="nil"/>
              <w:left w:val="nil"/>
              <w:bottom w:val="single" w:sz="4" w:space="0" w:color="auto"/>
              <w:right w:val="single" w:sz="4" w:space="0" w:color="auto"/>
            </w:tcBorders>
            <w:shd w:val="clear" w:color="auto" w:fill="auto"/>
            <w:vAlign w:val="center"/>
            <w:hideMark/>
          </w:tcPr>
          <w:p w14:paraId="148B9E05" w14:textId="0E863931" w:rsidR="006E424D" w:rsidRPr="00E14749" w:rsidRDefault="008636D8" w:rsidP="00032341">
            <w:pPr>
              <w:jc w:val="right"/>
              <w:rPr>
                <w:rFonts w:ascii="Myriad Pro" w:hAnsi="Myriad Pro" w:cs="Calibri"/>
                <w:color w:val="000000"/>
                <w:sz w:val="18"/>
                <w:szCs w:val="18"/>
              </w:rPr>
            </w:pPr>
            <w:r>
              <w:rPr>
                <w:rFonts w:ascii="Myriad Pro" w:hAnsi="Myriad Pro" w:cs="Calibri"/>
                <w:color w:val="000000"/>
                <w:sz w:val="18"/>
                <w:szCs w:val="18"/>
              </w:rPr>
              <w:t>24 506,73</w:t>
            </w:r>
          </w:p>
        </w:tc>
      </w:tr>
      <w:tr w:rsidR="006E424D" w:rsidRPr="00E14749" w14:paraId="037AD421" w14:textId="77777777" w:rsidTr="00032341">
        <w:trPr>
          <w:trHeight w:val="20"/>
        </w:trPr>
        <w:tc>
          <w:tcPr>
            <w:tcW w:w="870"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779CB17" w14:textId="77777777" w:rsidR="006E424D" w:rsidRPr="00E14749" w:rsidRDefault="006E424D" w:rsidP="00032341">
            <w:pPr>
              <w:rPr>
                <w:rFonts w:ascii="Myriad Pro" w:hAnsi="Myriad Pro" w:cs="Calibri"/>
                <w:b/>
                <w:bCs/>
                <w:color w:val="000000"/>
                <w:sz w:val="18"/>
                <w:szCs w:val="18"/>
              </w:rPr>
            </w:pPr>
            <w:r w:rsidRPr="005130A9">
              <w:rPr>
                <w:rFonts w:ascii="Myriad Pro" w:hAnsi="Myriad Pro" w:cs="Calibri"/>
                <w:b/>
                <w:bCs/>
                <w:color w:val="000000"/>
                <w:sz w:val="18"/>
                <w:szCs w:val="18"/>
              </w:rPr>
              <w:t>В</w:t>
            </w:r>
            <w:r w:rsidRPr="00E14749">
              <w:rPr>
                <w:rFonts w:ascii="Myriad Pro" w:hAnsi="Myriad Pro" w:cs="Calibri"/>
                <w:b/>
                <w:bCs/>
                <w:color w:val="000000"/>
                <w:sz w:val="18"/>
                <w:szCs w:val="18"/>
              </w:rPr>
              <w:t xml:space="preserve">сего </w:t>
            </w:r>
            <w:r w:rsidRPr="005130A9">
              <w:rPr>
                <w:rFonts w:ascii="Myriad Pro" w:hAnsi="Myriad Pro" w:cs="Calibri"/>
                <w:b/>
                <w:bCs/>
                <w:color w:val="000000"/>
                <w:sz w:val="18"/>
                <w:szCs w:val="18"/>
              </w:rPr>
              <w:t xml:space="preserve">оплата услуг по передаче смежным ТСО </w:t>
            </w:r>
            <w:r w:rsidRPr="00E14749">
              <w:rPr>
                <w:rFonts w:ascii="Myriad Pro" w:hAnsi="Myriad Pro" w:cs="Calibri"/>
                <w:b/>
                <w:bCs/>
                <w:color w:val="000000"/>
                <w:sz w:val="18"/>
                <w:szCs w:val="18"/>
              </w:rPr>
              <w:t>за 2019 год</w:t>
            </w:r>
          </w:p>
        </w:tc>
        <w:tc>
          <w:tcPr>
            <w:tcW w:w="374" w:type="pct"/>
            <w:tcBorders>
              <w:top w:val="nil"/>
              <w:left w:val="nil"/>
              <w:bottom w:val="single" w:sz="4" w:space="0" w:color="auto"/>
              <w:right w:val="single" w:sz="4" w:space="0" w:color="auto"/>
            </w:tcBorders>
            <w:shd w:val="clear" w:color="auto" w:fill="D6E3BC" w:themeFill="accent3" w:themeFillTint="66"/>
            <w:vAlign w:val="center"/>
            <w:hideMark/>
          </w:tcPr>
          <w:p w14:paraId="6670F2C4" w14:textId="4E4CD794" w:rsidR="006E424D" w:rsidRPr="00E14749" w:rsidRDefault="002A150D" w:rsidP="00032341">
            <w:pPr>
              <w:jc w:val="right"/>
              <w:rPr>
                <w:rFonts w:ascii="Myriad Pro" w:hAnsi="Myriad Pro" w:cs="Calibri"/>
                <w:b/>
                <w:bCs/>
                <w:color w:val="000000"/>
                <w:sz w:val="18"/>
                <w:szCs w:val="18"/>
              </w:rPr>
            </w:pPr>
            <w:r>
              <w:rPr>
                <w:rFonts w:ascii="Myriad Pro" w:hAnsi="Myriad Pro" w:cs="Calibri"/>
                <w:b/>
                <w:bCs/>
                <w:color w:val="000000"/>
                <w:sz w:val="18"/>
                <w:szCs w:val="18"/>
              </w:rPr>
              <w:t>556,08</w:t>
            </w:r>
          </w:p>
        </w:tc>
        <w:tc>
          <w:tcPr>
            <w:tcW w:w="437" w:type="pct"/>
            <w:tcBorders>
              <w:top w:val="nil"/>
              <w:left w:val="nil"/>
              <w:bottom w:val="single" w:sz="4" w:space="0" w:color="auto"/>
              <w:right w:val="single" w:sz="4" w:space="0" w:color="auto"/>
            </w:tcBorders>
            <w:shd w:val="clear" w:color="auto" w:fill="D6E3BC" w:themeFill="accent3" w:themeFillTint="66"/>
            <w:vAlign w:val="center"/>
            <w:hideMark/>
          </w:tcPr>
          <w:p w14:paraId="161E3900"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500" w:type="pct"/>
            <w:tcBorders>
              <w:top w:val="nil"/>
              <w:left w:val="nil"/>
              <w:bottom w:val="single" w:sz="4" w:space="0" w:color="auto"/>
              <w:right w:val="single" w:sz="4" w:space="0" w:color="auto"/>
            </w:tcBorders>
            <w:shd w:val="clear" w:color="auto" w:fill="D6E3BC" w:themeFill="accent3" w:themeFillTint="66"/>
            <w:vAlign w:val="center"/>
            <w:hideMark/>
          </w:tcPr>
          <w:p w14:paraId="207D68C7"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313" w:type="pct"/>
            <w:tcBorders>
              <w:top w:val="nil"/>
              <w:left w:val="nil"/>
              <w:bottom w:val="single" w:sz="4" w:space="0" w:color="auto"/>
              <w:right w:val="single" w:sz="4" w:space="0" w:color="auto"/>
            </w:tcBorders>
            <w:shd w:val="clear" w:color="auto" w:fill="D6E3BC" w:themeFill="accent3" w:themeFillTint="66"/>
            <w:vAlign w:val="center"/>
            <w:hideMark/>
          </w:tcPr>
          <w:p w14:paraId="0629617B"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301" w:type="pct"/>
            <w:tcBorders>
              <w:top w:val="nil"/>
              <w:left w:val="nil"/>
              <w:bottom w:val="single" w:sz="4" w:space="0" w:color="auto"/>
              <w:right w:val="single" w:sz="4" w:space="0" w:color="auto"/>
            </w:tcBorders>
            <w:shd w:val="clear" w:color="auto" w:fill="D6E3BC" w:themeFill="accent3" w:themeFillTint="66"/>
            <w:vAlign w:val="center"/>
            <w:hideMark/>
          </w:tcPr>
          <w:p w14:paraId="7C8D4E39"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454" w:type="pct"/>
            <w:tcBorders>
              <w:top w:val="nil"/>
              <w:left w:val="nil"/>
              <w:bottom w:val="single" w:sz="4" w:space="0" w:color="auto"/>
              <w:right w:val="single" w:sz="4" w:space="0" w:color="auto"/>
            </w:tcBorders>
            <w:shd w:val="clear" w:color="auto" w:fill="D6E3BC" w:themeFill="accent3" w:themeFillTint="66"/>
            <w:vAlign w:val="center"/>
            <w:hideMark/>
          </w:tcPr>
          <w:p w14:paraId="53FED6CB"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326" w:type="pct"/>
            <w:tcBorders>
              <w:top w:val="nil"/>
              <w:left w:val="nil"/>
              <w:bottom w:val="single" w:sz="4" w:space="0" w:color="auto"/>
              <w:right w:val="single" w:sz="4" w:space="0" w:color="auto"/>
            </w:tcBorders>
            <w:shd w:val="clear" w:color="auto" w:fill="D6E3BC" w:themeFill="accent3" w:themeFillTint="66"/>
            <w:vAlign w:val="center"/>
            <w:hideMark/>
          </w:tcPr>
          <w:p w14:paraId="72830DC6"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454" w:type="pct"/>
            <w:tcBorders>
              <w:top w:val="nil"/>
              <w:left w:val="nil"/>
              <w:bottom w:val="single" w:sz="4" w:space="0" w:color="auto"/>
              <w:right w:val="single" w:sz="4" w:space="0" w:color="auto"/>
            </w:tcBorders>
            <w:shd w:val="clear" w:color="auto" w:fill="D6E3BC" w:themeFill="accent3" w:themeFillTint="66"/>
            <w:vAlign w:val="center"/>
            <w:hideMark/>
          </w:tcPr>
          <w:p w14:paraId="28B45194"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470" w:type="pct"/>
            <w:tcBorders>
              <w:top w:val="nil"/>
              <w:left w:val="nil"/>
              <w:bottom w:val="single" w:sz="4" w:space="0" w:color="auto"/>
              <w:right w:val="single" w:sz="4" w:space="0" w:color="auto"/>
            </w:tcBorders>
            <w:shd w:val="clear" w:color="auto" w:fill="D6E3BC" w:themeFill="accent3" w:themeFillTint="66"/>
            <w:vAlign w:val="center"/>
            <w:hideMark/>
          </w:tcPr>
          <w:p w14:paraId="28AA5CEE" w14:textId="77777777" w:rsidR="006E424D" w:rsidRPr="00E14749" w:rsidRDefault="006E424D" w:rsidP="00032341">
            <w:pPr>
              <w:rPr>
                <w:rFonts w:ascii="Myriad Pro" w:hAnsi="Myriad Pro" w:cs="Calibri"/>
                <w:b/>
                <w:bCs/>
                <w:color w:val="000000"/>
                <w:sz w:val="18"/>
                <w:szCs w:val="18"/>
              </w:rPr>
            </w:pPr>
            <w:r w:rsidRPr="00E14749">
              <w:rPr>
                <w:rFonts w:ascii="Myriad Pro" w:hAnsi="Myriad Pro" w:cs="Calibri"/>
                <w:b/>
                <w:bCs/>
                <w:color w:val="000000"/>
                <w:sz w:val="18"/>
                <w:szCs w:val="18"/>
              </w:rPr>
              <w:t> </w:t>
            </w:r>
          </w:p>
        </w:tc>
        <w:tc>
          <w:tcPr>
            <w:tcW w:w="501" w:type="pct"/>
            <w:tcBorders>
              <w:top w:val="nil"/>
              <w:left w:val="nil"/>
              <w:bottom w:val="single" w:sz="4" w:space="0" w:color="auto"/>
              <w:right w:val="single" w:sz="4" w:space="0" w:color="auto"/>
            </w:tcBorders>
            <w:shd w:val="clear" w:color="auto" w:fill="D6E3BC" w:themeFill="accent3" w:themeFillTint="66"/>
            <w:vAlign w:val="center"/>
            <w:hideMark/>
          </w:tcPr>
          <w:p w14:paraId="2ABBD8D9" w14:textId="74F72D3E" w:rsidR="006E424D" w:rsidRPr="00E14749" w:rsidRDefault="00E31D06" w:rsidP="00032341">
            <w:pPr>
              <w:jc w:val="right"/>
              <w:rPr>
                <w:rFonts w:ascii="Myriad Pro" w:hAnsi="Myriad Pro" w:cs="Calibri"/>
                <w:b/>
                <w:bCs/>
                <w:color w:val="000000"/>
                <w:sz w:val="18"/>
                <w:szCs w:val="18"/>
              </w:rPr>
            </w:pPr>
            <w:r>
              <w:rPr>
                <w:rFonts w:ascii="Myriad Pro" w:hAnsi="Myriad Pro" w:cs="Calibri"/>
                <w:b/>
                <w:bCs/>
                <w:color w:val="000000"/>
                <w:sz w:val="18"/>
                <w:szCs w:val="18"/>
              </w:rPr>
              <w:t>281 637,57</w:t>
            </w:r>
          </w:p>
        </w:tc>
      </w:tr>
    </w:tbl>
    <w:p w14:paraId="1A289A8E" w14:textId="77777777" w:rsidR="006E424D" w:rsidRDefault="006E424D" w:rsidP="006E424D">
      <w:pPr>
        <w:spacing w:line="360" w:lineRule="auto"/>
        <w:ind w:firstLine="567"/>
        <w:jc w:val="both"/>
        <w:rPr>
          <w:rFonts w:ascii="Myriad Pro" w:hAnsi="Myriad Pro"/>
          <w:sz w:val="26"/>
          <w:szCs w:val="26"/>
        </w:rPr>
        <w:sectPr w:rsidR="006E424D" w:rsidSect="007A377A">
          <w:pgSz w:w="16838" w:h="11906" w:orient="landscape"/>
          <w:pgMar w:top="1701" w:right="1134" w:bottom="1134" w:left="1134" w:header="709" w:footer="709" w:gutter="0"/>
          <w:cols w:space="708"/>
          <w:docGrid w:linePitch="360"/>
        </w:sectPr>
      </w:pPr>
    </w:p>
    <w:p w14:paraId="22BE05A4" w14:textId="77777777" w:rsidR="006E424D" w:rsidRDefault="006E424D" w:rsidP="006E424D">
      <w:pPr>
        <w:spacing w:line="360" w:lineRule="auto"/>
        <w:ind w:firstLine="567"/>
        <w:jc w:val="both"/>
        <w:rPr>
          <w:rFonts w:ascii="Myriad Pro" w:hAnsi="Myriad Pro"/>
          <w:sz w:val="26"/>
          <w:szCs w:val="26"/>
        </w:rPr>
      </w:pPr>
      <w:r>
        <w:rPr>
          <w:rFonts w:ascii="Myriad Pro" w:hAnsi="Myriad Pro"/>
          <w:sz w:val="26"/>
          <w:szCs w:val="26"/>
        </w:rPr>
        <w:lastRenderedPageBreak/>
        <w:t>Ниже представлен сводный анализ фактических результатов филиала «Хакасэнерго» за 2019 год по статье расходов на оплату услуг по передаче смежным сетевым компаниям:</w:t>
      </w:r>
    </w:p>
    <w:tbl>
      <w:tblPr>
        <w:tblW w:w="507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69"/>
        <w:gridCol w:w="1107"/>
        <w:gridCol w:w="988"/>
        <w:gridCol w:w="865"/>
        <w:gridCol w:w="745"/>
        <w:gridCol w:w="1302"/>
        <w:gridCol w:w="1153"/>
        <w:gridCol w:w="999"/>
      </w:tblGrid>
      <w:tr w:rsidR="006E424D" w:rsidRPr="004D607E" w14:paraId="63745005" w14:textId="77777777" w:rsidTr="00245B43">
        <w:trPr>
          <w:trHeight w:val="735"/>
          <w:tblHeader/>
          <w:jc w:val="center"/>
        </w:trPr>
        <w:tc>
          <w:tcPr>
            <w:tcW w:w="12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EB2610"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Наименование контрагента</w:t>
            </w:r>
          </w:p>
        </w:tc>
        <w:tc>
          <w:tcPr>
            <w:tcW w:w="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02A93"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 xml:space="preserve">Средний </w:t>
            </w:r>
            <w:r w:rsidRPr="004D607E">
              <w:rPr>
                <w:rFonts w:ascii="Myriad Pro" w:hAnsi="Myriad Pro"/>
                <w:color w:val="FFFFFF" w:themeColor="background1"/>
                <w:sz w:val="18"/>
                <w:szCs w:val="18"/>
              </w:rPr>
              <w:br/>
              <w:t>односта-вочный тариф, руб./Мвт.ч.</w:t>
            </w:r>
          </w:p>
        </w:tc>
        <w:tc>
          <w:tcPr>
            <w:tcW w:w="134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E1F7F"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Полезный отпуск э/э, тыс. кВт.ч.</w:t>
            </w:r>
          </w:p>
        </w:tc>
        <w:tc>
          <w:tcPr>
            <w:tcW w:w="17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B19AA"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Расходы по оплате услуг по передаче смежным ТСО, тыс. руб.</w:t>
            </w:r>
          </w:p>
        </w:tc>
      </w:tr>
      <w:tr w:rsidR="003A7465" w:rsidRPr="004D607E" w14:paraId="2906169A" w14:textId="77777777" w:rsidTr="00245B43">
        <w:trPr>
          <w:trHeight w:val="315"/>
          <w:tblHeader/>
          <w:jc w:val="center"/>
        </w:trPr>
        <w:tc>
          <w:tcPr>
            <w:tcW w:w="12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2EB1AD" w14:textId="77777777" w:rsidR="006E424D" w:rsidRPr="004D607E" w:rsidRDefault="006E424D" w:rsidP="00032341">
            <w:pPr>
              <w:rPr>
                <w:rFonts w:ascii="Myriad Pro" w:hAnsi="Myriad Pro"/>
                <w:color w:val="FFFFFF" w:themeColor="background1"/>
                <w:sz w:val="18"/>
                <w:szCs w:val="18"/>
              </w:rPr>
            </w:pPr>
          </w:p>
        </w:tc>
        <w:tc>
          <w:tcPr>
            <w:tcW w:w="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2F5DE" w14:textId="77777777" w:rsidR="006E424D" w:rsidRPr="004D607E" w:rsidRDefault="006E424D" w:rsidP="00032341">
            <w:pPr>
              <w:rPr>
                <w:rFonts w:ascii="Myriad Pro" w:hAnsi="Myriad Pro"/>
                <w:color w:val="FFFFFF" w:themeColor="background1"/>
                <w:sz w:val="18"/>
                <w:szCs w:val="18"/>
              </w:rPr>
            </w:pP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F0C15"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план</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F5FF1"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факт</w:t>
            </w:r>
          </w:p>
        </w:tc>
        <w:tc>
          <w:tcPr>
            <w:tcW w:w="3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09C8F"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Откл</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2E508"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план</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91789"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факт</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89C04" w14:textId="77777777" w:rsidR="006E424D" w:rsidRPr="004D607E" w:rsidRDefault="006E424D" w:rsidP="00032341">
            <w:pPr>
              <w:jc w:val="center"/>
              <w:rPr>
                <w:rFonts w:ascii="Myriad Pro" w:hAnsi="Myriad Pro"/>
                <w:color w:val="FFFFFF" w:themeColor="background1"/>
                <w:sz w:val="18"/>
                <w:szCs w:val="18"/>
              </w:rPr>
            </w:pPr>
            <w:r w:rsidRPr="004D607E">
              <w:rPr>
                <w:rFonts w:ascii="Myriad Pro" w:hAnsi="Myriad Pro"/>
                <w:color w:val="FFFFFF" w:themeColor="background1"/>
                <w:sz w:val="18"/>
                <w:szCs w:val="18"/>
              </w:rPr>
              <w:t>Откл.</w:t>
            </w:r>
          </w:p>
        </w:tc>
      </w:tr>
      <w:tr w:rsidR="003A7465" w:rsidRPr="004D607E" w14:paraId="1C907D27" w14:textId="77777777" w:rsidTr="00245B43">
        <w:trPr>
          <w:trHeight w:val="315"/>
          <w:tblHeader/>
          <w:jc w:val="center"/>
        </w:trPr>
        <w:tc>
          <w:tcPr>
            <w:tcW w:w="1282" w:type="pct"/>
            <w:tcBorders>
              <w:top w:val="single" w:sz="4" w:space="0" w:color="FFFFFF" w:themeColor="background1"/>
            </w:tcBorders>
            <w:shd w:val="clear" w:color="000000" w:fill="FFFFFF"/>
            <w:vAlign w:val="center"/>
            <w:hideMark/>
          </w:tcPr>
          <w:p w14:paraId="699DE0EB" w14:textId="77777777" w:rsidR="006E424D" w:rsidRPr="004D607E" w:rsidRDefault="006E424D" w:rsidP="00032341">
            <w:pPr>
              <w:rPr>
                <w:rFonts w:ascii="Myriad Pro" w:hAnsi="Myriad Pro"/>
                <w:color w:val="000000"/>
                <w:sz w:val="18"/>
                <w:szCs w:val="18"/>
              </w:rPr>
            </w:pPr>
            <w:r w:rsidRPr="004D607E">
              <w:rPr>
                <w:rFonts w:ascii="Myriad Pro" w:hAnsi="Myriad Pro"/>
                <w:color w:val="000000"/>
                <w:sz w:val="18"/>
                <w:szCs w:val="18"/>
              </w:rPr>
              <w:t xml:space="preserve">ОАО "РЖД" </w:t>
            </w:r>
          </w:p>
        </w:tc>
        <w:tc>
          <w:tcPr>
            <w:tcW w:w="575" w:type="pct"/>
            <w:tcBorders>
              <w:top w:val="single" w:sz="4" w:space="0" w:color="FFFFFF" w:themeColor="background1"/>
            </w:tcBorders>
            <w:shd w:val="clear" w:color="000000" w:fill="FFFFFF"/>
            <w:noWrap/>
            <w:vAlign w:val="center"/>
          </w:tcPr>
          <w:p w14:paraId="68CA8271"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10,93</w:t>
            </w:r>
          </w:p>
        </w:tc>
        <w:tc>
          <w:tcPr>
            <w:tcW w:w="513" w:type="pct"/>
            <w:tcBorders>
              <w:top w:val="single" w:sz="4" w:space="0" w:color="FFFFFF" w:themeColor="background1"/>
            </w:tcBorders>
            <w:shd w:val="clear" w:color="auto" w:fill="auto"/>
            <w:noWrap/>
            <w:vAlign w:val="center"/>
            <w:hideMark/>
          </w:tcPr>
          <w:p w14:paraId="3BFB188B" w14:textId="498F939E"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w:t>
            </w:r>
          </w:p>
        </w:tc>
        <w:tc>
          <w:tcPr>
            <w:tcW w:w="449" w:type="pct"/>
            <w:tcBorders>
              <w:top w:val="single" w:sz="4" w:space="0" w:color="FFFFFF" w:themeColor="background1"/>
            </w:tcBorders>
            <w:shd w:val="clear" w:color="000000" w:fill="FFFFFF"/>
            <w:noWrap/>
            <w:vAlign w:val="center"/>
            <w:hideMark/>
          </w:tcPr>
          <w:p w14:paraId="2AE97120"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20,95</w:t>
            </w:r>
          </w:p>
        </w:tc>
        <w:tc>
          <w:tcPr>
            <w:tcW w:w="387" w:type="pct"/>
            <w:tcBorders>
              <w:top w:val="single" w:sz="4" w:space="0" w:color="FFFFFF" w:themeColor="background1"/>
            </w:tcBorders>
            <w:shd w:val="clear" w:color="auto" w:fill="auto"/>
            <w:noWrap/>
            <w:vAlign w:val="center"/>
            <w:hideMark/>
          </w:tcPr>
          <w:p w14:paraId="58A5B04A" w14:textId="241EE40D"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w:t>
            </w:r>
          </w:p>
        </w:tc>
        <w:tc>
          <w:tcPr>
            <w:tcW w:w="676" w:type="pct"/>
            <w:tcBorders>
              <w:top w:val="single" w:sz="4" w:space="0" w:color="FFFFFF" w:themeColor="background1"/>
            </w:tcBorders>
            <w:shd w:val="clear" w:color="000000" w:fill="FFFFFF"/>
            <w:noWrap/>
            <w:vAlign w:val="center"/>
            <w:hideMark/>
          </w:tcPr>
          <w:p w14:paraId="6768F4A7" w14:textId="501F7D6B"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184,60</w:t>
            </w:r>
          </w:p>
        </w:tc>
        <w:tc>
          <w:tcPr>
            <w:tcW w:w="599" w:type="pct"/>
            <w:tcBorders>
              <w:top w:val="single" w:sz="4" w:space="0" w:color="FFFFFF" w:themeColor="background1"/>
            </w:tcBorders>
            <w:shd w:val="clear" w:color="000000" w:fill="FFFFFF"/>
            <w:noWrap/>
            <w:vAlign w:val="center"/>
            <w:hideMark/>
          </w:tcPr>
          <w:p w14:paraId="407E887A"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228,99</w:t>
            </w:r>
          </w:p>
        </w:tc>
        <w:tc>
          <w:tcPr>
            <w:tcW w:w="520" w:type="pct"/>
            <w:tcBorders>
              <w:top w:val="single" w:sz="4" w:space="0" w:color="FFFFFF" w:themeColor="background1"/>
            </w:tcBorders>
            <w:shd w:val="clear" w:color="auto" w:fill="auto"/>
            <w:noWrap/>
            <w:vAlign w:val="center"/>
            <w:hideMark/>
          </w:tcPr>
          <w:p w14:paraId="51469A0B" w14:textId="631B62A3"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44,39</w:t>
            </w:r>
          </w:p>
        </w:tc>
      </w:tr>
      <w:tr w:rsidR="003A7465" w:rsidRPr="004D607E" w14:paraId="759495F4" w14:textId="77777777" w:rsidTr="00245B43">
        <w:trPr>
          <w:trHeight w:val="780"/>
          <w:tblHeader/>
          <w:jc w:val="center"/>
        </w:trPr>
        <w:tc>
          <w:tcPr>
            <w:tcW w:w="1282" w:type="pct"/>
            <w:shd w:val="clear" w:color="000000" w:fill="FFFFFF"/>
            <w:vAlign w:val="center"/>
            <w:hideMark/>
          </w:tcPr>
          <w:p w14:paraId="6E1DFCE2" w14:textId="77777777" w:rsidR="006E424D" w:rsidRPr="004D607E" w:rsidRDefault="006E424D" w:rsidP="00032341">
            <w:pPr>
              <w:rPr>
                <w:rFonts w:ascii="Myriad Pro" w:hAnsi="Myriad Pro"/>
                <w:color w:val="000000"/>
                <w:sz w:val="18"/>
                <w:szCs w:val="18"/>
              </w:rPr>
            </w:pPr>
            <w:r w:rsidRPr="004D607E">
              <w:rPr>
                <w:rFonts w:ascii="Myriad Pro" w:hAnsi="Myriad Pro"/>
                <w:color w:val="000000"/>
                <w:sz w:val="18"/>
                <w:szCs w:val="18"/>
              </w:rPr>
              <w:t>ООО "Межрайонные распределительные электрические сети"</w:t>
            </w:r>
          </w:p>
        </w:tc>
        <w:tc>
          <w:tcPr>
            <w:tcW w:w="575" w:type="pct"/>
            <w:shd w:val="clear" w:color="000000" w:fill="FFFFFF"/>
            <w:noWrap/>
            <w:vAlign w:val="center"/>
          </w:tcPr>
          <w:p w14:paraId="0F7B6164"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1 218,08</w:t>
            </w:r>
          </w:p>
        </w:tc>
        <w:tc>
          <w:tcPr>
            <w:tcW w:w="513" w:type="pct"/>
            <w:shd w:val="clear" w:color="auto" w:fill="auto"/>
            <w:noWrap/>
            <w:vAlign w:val="center"/>
            <w:hideMark/>
          </w:tcPr>
          <w:p w14:paraId="0B53F367"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206,11</w:t>
            </w:r>
          </w:p>
        </w:tc>
        <w:tc>
          <w:tcPr>
            <w:tcW w:w="449" w:type="pct"/>
            <w:shd w:val="clear" w:color="000000" w:fill="FFFFFF"/>
            <w:noWrap/>
            <w:vAlign w:val="center"/>
            <w:hideMark/>
          </w:tcPr>
          <w:p w14:paraId="2EAD6121"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206,24</w:t>
            </w:r>
          </w:p>
        </w:tc>
        <w:tc>
          <w:tcPr>
            <w:tcW w:w="387" w:type="pct"/>
            <w:shd w:val="clear" w:color="auto" w:fill="auto"/>
            <w:noWrap/>
            <w:vAlign w:val="center"/>
            <w:hideMark/>
          </w:tcPr>
          <w:p w14:paraId="4C73F6FE"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0,13</w:t>
            </w:r>
          </w:p>
        </w:tc>
        <w:tc>
          <w:tcPr>
            <w:tcW w:w="676" w:type="pct"/>
            <w:shd w:val="clear" w:color="000000" w:fill="FFFFFF"/>
            <w:noWrap/>
            <w:vAlign w:val="center"/>
            <w:hideMark/>
          </w:tcPr>
          <w:p w14:paraId="17D75D78" w14:textId="2CA3EF38" w:rsidR="006E424D" w:rsidRPr="004D607E" w:rsidRDefault="006E424D" w:rsidP="00B52901">
            <w:pPr>
              <w:jc w:val="right"/>
              <w:rPr>
                <w:rFonts w:ascii="Myriad Pro" w:hAnsi="Myriad Pro"/>
                <w:color w:val="000000"/>
                <w:sz w:val="18"/>
                <w:szCs w:val="18"/>
              </w:rPr>
            </w:pPr>
            <w:r w:rsidRPr="004D607E">
              <w:rPr>
                <w:rFonts w:ascii="Myriad Pro" w:hAnsi="Myriad Pro"/>
                <w:color w:val="000000"/>
                <w:sz w:val="18"/>
                <w:szCs w:val="18"/>
              </w:rPr>
              <w:t>251 24</w:t>
            </w:r>
            <w:r w:rsidR="003A7465">
              <w:rPr>
                <w:rFonts w:ascii="Myriad Pro" w:hAnsi="Myriad Pro"/>
                <w:color w:val="000000"/>
                <w:sz w:val="18"/>
                <w:szCs w:val="18"/>
              </w:rPr>
              <w:t>0,88</w:t>
            </w:r>
          </w:p>
        </w:tc>
        <w:tc>
          <w:tcPr>
            <w:tcW w:w="599" w:type="pct"/>
            <w:shd w:val="clear" w:color="000000" w:fill="FFFFFF"/>
            <w:noWrap/>
            <w:vAlign w:val="center"/>
            <w:hideMark/>
          </w:tcPr>
          <w:p w14:paraId="3C298D5A"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251 214,87</w:t>
            </w:r>
          </w:p>
        </w:tc>
        <w:tc>
          <w:tcPr>
            <w:tcW w:w="520" w:type="pct"/>
            <w:shd w:val="clear" w:color="auto" w:fill="auto"/>
            <w:noWrap/>
            <w:vAlign w:val="center"/>
            <w:hideMark/>
          </w:tcPr>
          <w:p w14:paraId="2120777C" w14:textId="281CEF51" w:rsidR="006E424D" w:rsidRPr="004D607E" w:rsidRDefault="006E424D" w:rsidP="00B52901">
            <w:pPr>
              <w:jc w:val="right"/>
              <w:rPr>
                <w:rFonts w:ascii="Myriad Pro" w:hAnsi="Myriad Pro"/>
                <w:color w:val="000000"/>
                <w:sz w:val="18"/>
                <w:szCs w:val="18"/>
              </w:rPr>
            </w:pPr>
            <w:r w:rsidRPr="004D607E">
              <w:rPr>
                <w:rFonts w:ascii="Myriad Pro" w:hAnsi="Myriad Pro"/>
                <w:color w:val="000000"/>
                <w:sz w:val="18"/>
                <w:szCs w:val="18"/>
              </w:rPr>
              <w:t>-</w:t>
            </w:r>
            <w:r w:rsidR="003A7465">
              <w:rPr>
                <w:rFonts w:ascii="Myriad Pro" w:hAnsi="Myriad Pro"/>
                <w:color w:val="000000"/>
                <w:sz w:val="18"/>
                <w:szCs w:val="18"/>
              </w:rPr>
              <w:t>26,01</w:t>
            </w:r>
          </w:p>
        </w:tc>
      </w:tr>
      <w:tr w:rsidR="003A7465" w:rsidRPr="004D607E" w14:paraId="3A7A8F16" w14:textId="77777777" w:rsidTr="00245B43">
        <w:trPr>
          <w:trHeight w:val="315"/>
          <w:tblHeader/>
          <w:jc w:val="center"/>
        </w:trPr>
        <w:tc>
          <w:tcPr>
            <w:tcW w:w="1282" w:type="pct"/>
            <w:shd w:val="clear" w:color="000000" w:fill="FFFFFF"/>
            <w:vAlign w:val="center"/>
            <w:hideMark/>
          </w:tcPr>
          <w:p w14:paraId="60499D89" w14:textId="77777777" w:rsidR="006E424D" w:rsidRPr="004D607E" w:rsidRDefault="006E424D" w:rsidP="00032341">
            <w:pPr>
              <w:rPr>
                <w:rFonts w:ascii="Myriad Pro" w:hAnsi="Myriad Pro"/>
                <w:color w:val="000000"/>
                <w:sz w:val="18"/>
                <w:szCs w:val="18"/>
              </w:rPr>
            </w:pPr>
            <w:r w:rsidRPr="004D607E">
              <w:rPr>
                <w:rFonts w:ascii="Myriad Pro" w:hAnsi="Myriad Pro"/>
                <w:color w:val="000000"/>
                <w:sz w:val="18"/>
                <w:szCs w:val="18"/>
              </w:rPr>
              <w:t xml:space="preserve">ООО "Электросервис" </w:t>
            </w:r>
          </w:p>
        </w:tc>
        <w:tc>
          <w:tcPr>
            <w:tcW w:w="575" w:type="pct"/>
            <w:shd w:val="clear" w:color="000000" w:fill="FFFFFF"/>
            <w:noWrap/>
            <w:vAlign w:val="center"/>
          </w:tcPr>
          <w:p w14:paraId="032D8031"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131,64</w:t>
            </w:r>
          </w:p>
        </w:tc>
        <w:tc>
          <w:tcPr>
            <w:tcW w:w="513" w:type="pct"/>
            <w:shd w:val="clear" w:color="auto" w:fill="auto"/>
            <w:noWrap/>
            <w:vAlign w:val="center"/>
            <w:hideMark/>
          </w:tcPr>
          <w:p w14:paraId="039B8F1A" w14:textId="7915C433" w:rsidR="006E424D" w:rsidRPr="004D607E" w:rsidRDefault="003A7465" w:rsidP="00B52901">
            <w:pPr>
              <w:jc w:val="right"/>
              <w:rPr>
                <w:rFonts w:ascii="Myriad Pro" w:hAnsi="Myriad Pro"/>
                <w:color w:val="000000"/>
                <w:sz w:val="18"/>
                <w:szCs w:val="18"/>
              </w:rPr>
            </w:pPr>
            <w:r>
              <w:rPr>
                <w:rFonts w:ascii="Myriad Pro" w:hAnsi="Myriad Pro"/>
                <w:color w:val="000000"/>
                <w:sz w:val="18"/>
                <w:szCs w:val="18"/>
              </w:rPr>
              <w:t>43,42</w:t>
            </w:r>
          </w:p>
        </w:tc>
        <w:tc>
          <w:tcPr>
            <w:tcW w:w="449" w:type="pct"/>
            <w:shd w:val="clear" w:color="000000" w:fill="FFFFFF"/>
            <w:noWrap/>
            <w:vAlign w:val="center"/>
            <w:hideMark/>
          </w:tcPr>
          <w:p w14:paraId="01CD8DE0"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50,04</w:t>
            </w:r>
          </w:p>
        </w:tc>
        <w:tc>
          <w:tcPr>
            <w:tcW w:w="387" w:type="pct"/>
            <w:shd w:val="clear" w:color="auto" w:fill="auto"/>
            <w:noWrap/>
            <w:vAlign w:val="center"/>
            <w:hideMark/>
          </w:tcPr>
          <w:p w14:paraId="45C8820A" w14:textId="5314C732"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6,62</w:t>
            </w:r>
          </w:p>
        </w:tc>
        <w:tc>
          <w:tcPr>
            <w:tcW w:w="676" w:type="pct"/>
            <w:shd w:val="clear" w:color="000000" w:fill="FFFFFF"/>
            <w:noWrap/>
            <w:vAlign w:val="center"/>
            <w:hideMark/>
          </w:tcPr>
          <w:p w14:paraId="383182A5" w14:textId="035FDC28"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5 705,36</w:t>
            </w:r>
          </w:p>
        </w:tc>
        <w:tc>
          <w:tcPr>
            <w:tcW w:w="599" w:type="pct"/>
            <w:shd w:val="clear" w:color="000000" w:fill="FFFFFF"/>
            <w:noWrap/>
            <w:vAlign w:val="center"/>
            <w:hideMark/>
          </w:tcPr>
          <w:p w14:paraId="5E6DC2B1"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6 586,86</w:t>
            </w:r>
          </w:p>
        </w:tc>
        <w:tc>
          <w:tcPr>
            <w:tcW w:w="520" w:type="pct"/>
            <w:shd w:val="clear" w:color="auto" w:fill="auto"/>
            <w:noWrap/>
            <w:vAlign w:val="center"/>
            <w:hideMark/>
          </w:tcPr>
          <w:p w14:paraId="33D2D678" w14:textId="0F8DA9B3"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881,50</w:t>
            </w:r>
          </w:p>
        </w:tc>
      </w:tr>
      <w:tr w:rsidR="003A7465" w:rsidRPr="004D607E" w14:paraId="17F9AD1E" w14:textId="77777777" w:rsidTr="00245B43">
        <w:trPr>
          <w:trHeight w:val="315"/>
          <w:tblHeader/>
          <w:jc w:val="center"/>
        </w:trPr>
        <w:tc>
          <w:tcPr>
            <w:tcW w:w="1282" w:type="pct"/>
            <w:shd w:val="clear" w:color="000000" w:fill="FFFFFF"/>
            <w:vAlign w:val="center"/>
            <w:hideMark/>
          </w:tcPr>
          <w:p w14:paraId="0AD02280" w14:textId="77777777" w:rsidR="006E424D" w:rsidRPr="004D607E" w:rsidRDefault="006E424D" w:rsidP="00032341">
            <w:pPr>
              <w:rPr>
                <w:rFonts w:ascii="Myriad Pro" w:hAnsi="Myriad Pro"/>
                <w:color w:val="000000"/>
                <w:sz w:val="18"/>
                <w:szCs w:val="18"/>
              </w:rPr>
            </w:pPr>
            <w:r w:rsidRPr="004D607E">
              <w:rPr>
                <w:rFonts w:ascii="Myriad Pro" w:hAnsi="Myriad Pro"/>
                <w:color w:val="000000"/>
                <w:sz w:val="18"/>
                <w:szCs w:val="18"/>
              </w:rPr>
              <w:t>ООО "Энергосервис"</w:t>
            </w:r>
          </w:p>
        </w:tc>
        <w:tc>
          <w:tcPr>
            <w:tcW w:w="575" w:type="pct"/>
            <w:shd w:val="clear" w:color="000000" w:fill="FFFFFF"/>
            <w:noWrap/>
            <w:vAlign w:val="center"/>
          </w:tcPr>
          <w:p w14:paraId="6DC8445E"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80,45</w:t>
            </w:r>
          </w:p>
        </w:tc>
        <w:tc>
          <w:tcPr>
            <w:tcW w:w="513" w:type="pct"/>
            <w:shd w:val="clear" w:color="auto" w:fill="auto"/>
            <w:noWrap/>
            <w:vAlign w:val="center"/>
            <w:hideMark/>
          </w:tcPr>
          <w:p w14:paraId="36F3A902" w14:textId="48B3F039" w:rsidR="006E424D" w:rsidRPr="004D607E" w:rsidRDefault="006E424D" w:rsidP="00B52901">
            <w:pPr>
              <w:jc w:val="right"/>
              <w:rPr>
                <w:rFonts w:ascii="Myriad Pro" w:hAnsi="Myriad Pro"/>
                <w:color w:val="000000"/>
                <w:sz w:val="18"/>
                <w:szCs w:val="18"/>
              </w:rPr>
            </w:pPr>
            <w:r w:rsidRPr="004D607E">
              <w:rPr>
                <w:rFonts w:ascii="Myriad Pro" w:hAnsi="Myriad Pro"/>
                <w:color w:val="000000"/>
                <w:sz w:val="18"/>
                <w:szCs w:val="18"/>
              </w:rPr>
              <w:t>30</w:t>
            </w:r>
            <w:r w:rsidR="003A7465">
              <w:rPr>
                <w:rFonts w:ascii="Myriad Pro" w:hAnsi="Myriad Pro"/>
                <w:color w:val="000000"/>
                <w:sz w:val="18"/>
                <w:szCs w:val="18"/>
              </w:rPr>
              <w:t>6,55</w:t>
            </w:r>
          </w:p>
        </w:tc>
        <w:tc>
          <w:tcPr>
            <w:tcW w:w="449" w:type="pct"/>
            <w:shd w:val="clear" w:color="000000" w:fill="FFFFFF"/>
            <w:noWrap/>
            <w:vAlign w:val="center"/>
            <w:hideMark/>
          </w:tcPr>
          <w:p w14:paraId="3CA78A11"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303,26</w:t>
            </w:r>
          </w:p>
        </w:tc>
        <w:tc>
          <w:tcPr>
            <w:tcW w:w="387" w:type="pct"/>
            <w:shd w:val="clear" w:color="auto" w:fill="auto"/>
            <w:noWrap/>
            <w:vAlign w:val="center"/>
            <w:hideMark/>
          </w:tcPr>
          <w:p w14:paraId="02688DF0" w14:textId="3A139D63"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-3,29</w:t>
            </w:r>
          </w:p>
        </w:tc>
        <w:tc>
          <w:tcPr>
            <w:tcW w:w="676" w:type="pct"/>
            <w:shd w:val="clear" w:color="000000" w:fill="FFFFFF"/>
            <w:noWrap/>
            <w:vAlign w:val="center"/>
            <w:hideMark/>
          </w:tcPr>
          <w:p w14:paraId="0019E8EA" w14:textId="48C859E5" w:rsidR="006E424D" w:rsidRPr="004D607E" w:rsidRDefault="006E424D" w:rsidP="00B52901">
            <w:pPr>
              <w:jc w:val="right"/>
              <w:rPr>
                <w:rFonts w:ascii="Myriad Pro" w:hAnsi="Myriad Pro"/>
                <w:color w:val="000000"/>
                <w:sz w:val="18"/>
                <w:szCs w:val="18"/>
              </w:rPr>
            </w:pPr>
            <w:r w:rsidRPr="004D607E">
              <w:rPr>
                <w:rFonts w:ascii="Myriad Pro" w:hAnsi="Myriad Pro"/>
                <w:color w:val="000000"/>
                <w:sz w:val="18"/>
                <w:szCs w:val="18"/>
              </w:rPr>
              <w:t>24</w:t>
            </w:r>
            <w:r w:rsidR="003A7465">
              <w:rPr>
                <w:rFonts w:ascii="Myriad Pro" w:hAnsi="Myriad Pro"/>
                <w:color w:val="000000"/>
                <w:sz w:val="18"/>
                <w:szCs w:val="18"/>
              </w:rPr>
              <w:t> 506,73</w:t>
            </w:r>
          </w:p>
        </w:tc>
        <w:tc>
          <w:tcPr>
            <w:tcW w:w="599" w:type="pct"/>
            <w:shd w:val="clear" w:color="000000" w:fill="FFFFFF"/>
            <w:noWrap/>
            <w:vAlign w:val="center"/>
            <w:hideMark/>
          </w:tcPr>
          <w:p w14:paraId="7D08F960" w14:textId="77777777" w:rsidR="006E424D" w:rsidRPr="004D607E" w:rsidRDefault="006E424D" w:rsidP="00032341">
            <w:pPr>
              <w:jc w:val="right"/>
              <w:rPr>
                <w:rFonts w:ascii="Myriad Pro" w:hAnsi="Myriad Pro"/>
                <w:color w:val="000000"/>
                <w:sz w:val="18"/>
                <w:szCs w:val="18"/>
              </w:rPr>
            </w:pPr>
            <w:r w:rsidRPr="004D607E">
              <w:rPr>
                <w:rFonts w:ascii="Myriad Pro" w:hAnsi="Myriad Pro"/>
                <w:color w:val="000000"/>
                <w:sz w:val="18"/>
                <w:szCs w:val="18"/>
              </w:rPr>
              <w:t>24 397,16</w:t>
            </w:r>
          </w:p>
        </w:tc>
        <w:tc>
          <w:tcPr>
            <w:tcW w:w="520" w:type="pct"/>
            <w:shd w:val="clear" w:color="auto" w:fill="auto"/>
            <w:noWrap/>
            <w:vAlign w:val="center"/>
            <w:hideMark/>
          </w:tcPr>
          <w:p w14:paraId="5C53DAB1" w14:textId="492D7A43" w:rsidR="006E424D" w:rsidRPr="004D607E" w:rsidRDefault="003A7465" w:rsidP="00032341">
            <w:pPr>
              <w:jc w:val="right"/>
              <w:rPr>
                <w:rFonts w:ascii="Myriad Pro" w:hAnsi="Myriad Pro"/>
                <w:color w:val="000000"/>
                <w:sz w:val="18"/>
                <w:szCs w:val="18"/>
              </w:rPr>
            </w:pPr>
            <w:r>
              <w:rPr>
                <w:rFonts w:ascii="Myriad Pro" w:hAnsi="Myriad Pro"/>
                <w:color w:val="000000"/>
                <w:sz w:val="18"/>
                <w:szCs w:val="18"/>
              </w:rPr>
              <w:t>-109,57</w:t>
            </w:r>
          </w:p>
        </w:tc>
      </w:tr>
      <w:tr w:rsidR="003A7465" w:rsidRPr="004D607E" w14:paraId="65639B66" w14:textId="77777777" w:rsidTr="00245B43">
        <w:trPr>
          <w:trHeight w:val="315"/>
          <w:tblHeader/>
          <w:jc w:val="center"/>
        </w:trPr>
        <w:tc>
          <w:tcPr>
            <w:tcW w:w="1282" w:type="pct"/>
            <w:shd w:val="clear" w:color="auto" w:fill="D6E3BC" w:themeFill="accent3" w:themeFillTint="66"/>
            <w:noWrap/>
            <w:vAlign w:val="center"/>
            <w:hideMark/>
          </w:tcPr>
          <w:p w14:paraId="60731231" w14:textId="77777777" w:rsidR="006E424D" w:rsidRPr="004D607E" w:rsidRDefault="006E424D" w:rsidP="00032341">
            <w:pPr>
              <w:rPr>
                <w:rFonts w:ascii="Myriad Pro" w:hAnsi="Myriad Pro"/>
                <w:b/>
                <w:bCs/>
                <w:color w:val="000000"/>
                <w:sz w:val="18"/>
                <w:szCs w:val="18"/>
              </w:rPr>
            </w:pPr>
            <w:r w:rsidRPr="004D607E">
              <w:rPr>
                <w:rFonts w:ascii="Myriad Pro" w:hAnsi="Myriad Pro"/>
                <w:b/>
                <w:bCs/>
                <w:color w:val="000000"/>
                <w:sz w:val="18"/>
                <w:szCs w:val="18"/>
              </w:rPr>
              <w:t>Всего</w:t>
            </w:r>
          </w:p>
        </w:tc>
        <w:tc>
          <w:tcPr>
            <w:tcW w:w="575" w:type="pct"/>
            <w:shd w:val="clear" w:color="auto" w:fill="D6E3BC" w:themeFill="accent3" w:themeFillTint="66"/>
            <w:noWrap/>
            <w:vAlign w:val="center"/>
            <w:hideMark/>
          </w:tcPr>
          <w:p w14:paraId="398DC7C7" w14:textId="77777777" w:rsidR="006E424D" w:rsidRPr="004D607E" w:rsidRDefault="006E424D" w:rsidP="00032341">
            <w:pPr>
              <w:jc w:val="right"/>
              <w:rPr>
                <w:rFonts w:ascii="Myriad Pro" w:hAnsi="Myriad Pro"/>
                <w:b/>
                <w:bCs/>
                <w:color w:val="000000"/>
                <w:sz w:val="18"/>
                <w:szCs w:val="18"/>
              </w:rPr>
            </w:pPr>
            <w:r w:rsidRPr="004D607E">
              <w:rPr>
                <w:rFonts w:ascii="Myriad Pro" w:hAnsi="Myriad Pro"/>
                <w:b/>
                <w:bCs/>
                <w:color w:val="000000"/>
                <w:sz w:val="18"/>
                <w:szCs w:val="18"/>
              </w:rPr>
              <w:t> </w:t>
            </w:r>
          </w:p>
        </w:tc>
        <w:tc>
          <w:tcPr>
            <w:tcW w:w="513" w:type="pct"/>
            <w:shd w:val="clear" w:color="auto" w:fill="D6E3BC" w:themeFill="accent3" w:themeFillTint="66"/>
            <w:noWrap/>
            <w:vAlign w:val="center"/>
            <w:hideMark/>
          </w:tcPr>
          <w:p w14:paraId="0F35FF4D" w14:textId="70B82E89" w:rsidR="006E424D" w:rsidRPr="004D607E" w:rsidRDefault="003A7465" w:rsidP="00B52901">
            <w:pPr>
              <w:jc w:val="right"/>
              <w:rPr>
                <w:rFonts w:ascii="Myriad Pro" w:hAnsi="Myriad Pro"/>
                <w:b/>
                <w:bCs/>
                <w:color w:val="000000"/>
                <w:sz w:val="18"/>
                <w:szCs w:val="18"/>
              </w:rPr>
            </w:pPr>
            <w:r>
              <w:rPr>
                <w:rFonts w:ascii="Myriad Pro" w:hAnsi="Myriad Pro"/>
                <w:b/>
                <w:bCs/>
                <w:color w:val="000000"/>
                <w:sz w:val="18"/>
                <w:szCs w:val="18"/>
              </w:rPr>
              <w:t>556,08</w:t>
            </w:r>
          </w:p>
        </w:tc>
        <w:tc>
          <w:tcPr>
            <w:tcW w:w="449" w:type="pct"/>
            <w:shd w:val="clear" w:color="auto" w:fill="D6E3BC" w:themeFill="accent3" w:themeFillTint="66"/>
            <w:noWrap/>
            <w:vAlign w:val="center"/>
            <w:hideMark/>
          </w:tcPr>
          <w:p w14:paraId="258FF6EE" w14:textId="77777777" w:rsidR="006E424D" w:rsidRPr="004D607E" w:rsidRDefault="006E424D" w:rsidP="00032341">
            <w:pPr>
              <w:jc w:val="right"/>
              <w:rPr>
                <w:rFonts w:ascii="Myriad Pro" w:hAnsi="Myriad Pro"/>
                <w:b/>
                <w:bCs/>
                <w:color w:val="000000"/>
                <w:sz w:val="18"/>
                <w:szCs w:val="18"/>
              </w:rPr>
            </w:pPr>
            <w:r w:rsidRPr="004D607E">
              <w:rPr>
                <w:rFonts w:ascii="Myriad Pro" w:hAnsi="Myriad Pro"/>
                <w:b/>
                <w:bCs/>
                <w:color w:val="000000"/>
                <w:sz w:val="18"/>
                <w:szCs w:val="18"/>
              </w:rPr>
              <w:t>580,48</w:t>
            </w:r>
          </w:p>
        </w:tc>
        <w:tc>
          <w:tcPr>
            <w:tcW w:w="387" w:type="pct"/>
            <w:shd w:val="clear" w:color="auto" w:fill="D6E3BC" w:themeFill="accent3" w:themeFillTint="66"/>
            <w:noWrap/>
            <w:vAlign w:val="center"/>
            <w:hideMark/>
          </w:tcPr>
          <w:p w14:paraId="1F00C6A7" w14:textId="64DE2192" w:rsidR="006E424D" w:rsidRPr="004D607E" w:rsidRDefault="003A7465" w:rsidP="00032341">
            <w:pPr>
              <w:jc w:val="right"/>
              <w:rPr>
                <w:rFonts w:ascii="Myriad Pro" w:hAnsi="Myriad Pro"/>
                <w:b/>
                <w:bCs/>
                <w:color w:val="000000"/>
                <w:sz w:val="18"/>
                <w:szCs w:val="18"/>
              </w:rPr>
            </w:pPr>
            <w:r>
              <w:rPr>
                <w:rFonts w:ascii="Myriad Pro" w:hAnsi="Myriad Pro"/>
                <w:b/>
                <w:bCs/>
                <w:color w:val="000000"/>
                <w:sz w:val="18"/>
                <w:szCs w:val="18"/>
              </w:rPr>
              <w:t>24,4</w:t>
            </w:r>
          </w:p>
        </w:tc>
        <w:tc>
          <w:tcPr>
            <w:tcW w:w="676" w:type="pct"/>
            <w:shd w:val="clear" w:color="auto" w:fill="D6E3BC" w:themeFill="accent3" w:themeFillTint="66"/>
            <w:noWrap/>
            <w:vAlign w:val="center"/>
            <w:hideMark/>
          </w:tcPr>
          <w:p w14:paraId="7BD1C55D" w14:textId="38BADC25" w:rsidR="006E424D" w:rsidRPr="004D607E" w:rsidRDefault="003A7465" w:rsidP="00032341">
            <w:pPr>
              <w:jc w:val="right"/>
              <w:rPr>
                <w:rFonts w:ascii="Myriad Pro" w:hAnsi="Myriad Pro"/>
                <w:b/>
                <w:bCs/>
                <w:color w:val="000000"/>
                <w:sz w:val="18"/>
                <w:szCs w:val="18"/>
              </w:rPr>
            </w:pPr>
            <w:r>
              <w:rPr>
                <w:rFonts w:ascii="Myriad Pro" w:hAnsi="Myriad Pro"/>
                <w:b/>
                <w:bCs/>
                <w:color w:val="000000"/>
                <w:sz w:val="18"/>
                <w:szCs w:val="18"/>
              </w:rPr>
              <w:t>281 637,57</w:t>
            </w:r>
          </w:p>
        </w:tc>
        <w:tc>
          <w:tcPr>
            <w:tcW w:w="599" w:type="pct"/>
            <w:shd w:val="clear" w:color="auto" w:fill="D6E3BC" w:themeFill="accent3" w:themeFillTint="66"/>
            <w:noWrap/>
            <w:vAlign w:val="center"/>
            <w:hideMark/>
          </w:tcPr>
          <w:p w14:paraId="398D72AD" w14:textId="77777777" w:rsidR="006E424D" w:rsidRPr="004D607E" w:rsidRDefault="006E424D" w:rsidP="00032341">
            <w:pPr>
              <w:jc w:val="right"/>
              <w:rPr>
                <w:rFonts w:ascii="Myriad Pro" w:hAnsi="Myriad Pro"/>
                <w:b/>
                <w:bCs/>
                <w:color w:val="000000"/>
                <w:sz w:val="18"/>
                <w:szCs w:val="18"/>
              </w:rPr>
            </w:pPr>
            <w:r w:rsidRPr="004D607E">
              <w:rPr>
                <w:rFonts w:ascii="Myriad Pro" w:hAnsi="Myriad Pro"/>
                <w:b/>
                <w:bCs/>
                <w:color w:val="000000"/>
                <w:sz w:val="18"/>
                <w:szCs w:val="18"/>
              </w:rPr>
              <w:t>282 427,88</w:t>
            </w:r>
          </w:p>
        </w:tc>
        <w:tc>
          <w:tcPr>
            <w:tcW w:w="520" w:type="pct"/>
            <w:shd w:val="clear" w:color="auto" w:fill="D6E3BC" w:themeFill="accent3" w:themeFillTint="66"/>
            <w:noWrap/>
            <w:vAlign w:val="center"/>
            <w:hideMark/>
          </w:tcPr>
          <w:p w14:paraId="0275344A" w14:textId="739C45D0" w:rsidR="006E424D" w:rsidRPr="004D607E" w:rsidRDefault="003A7465" w:rsidP="00032341">
            <w:pPr>
              <w:jc w:val="right"/>
              <w:rPr>
                <w:rFonts w:ascii="Myriad Pro" w:hAnsi="Myriad Pro"/>
                <w:b/>
                <w:bCs/>
                <w:color w:val="000000"/>
                <w:sz w:val="18"/>
                <w:szCs w:val="18"/>
              </w:rPr>
            </w:pPr>
            <w:r>
              <w:rPr>
                <w:rFonts w:ascii="Myriad Pro" w:hAnsi="Myriad Pro"/>
                <w:b/>
                <w:bCs/>
                <w:color w:val="000000"/>
                <w:sz w:val="18"/>
                <w:szCs w:val="18"/>
              </w:rPr>
              <w:t>790,31</w:t>
            </w:r>
          </w:p>
        </w:tc>
      </w:tr>
    </w:tbl>
    <w:p w14:paraId="394D91D1" w14:textId="77777777" w:rsidR="006E424D" w:rsidRDefault="006E424D" w:rsidP="006E424D">
      <w:pPr>
        <w:spacing w:line="360" w:lineRule="auto"/>
        <w:ind w:firstLine="567"/>
        <w:jc w:val="both"/>
        <w:rPr>
          <w:rFonts w:ascii="Myriad Pro" w:hAnsi="Myriad Pro"/>
          <w:sz w:val="26"/>
          <w:szCs w:val="26"/>
        </w:rPr>
      </w:pPr>
    </w:p>
    <w:p w14:paraId="6FDFCFC5" w14:textId="4D2F3C9D" w:rsidR="006E424D" w:rsidRPr="005D417E" w:rsidRDefault="006E424D" w:rsidP="006E424D">
      <w:pPr>
        <w:spacing w:line="360" w:lineRule="auto"/>
        <w:ind w:firstLine="567"/>
        <w:jc w:val="both"/>
        <w:rPr>
          <w:rFonts w:ascii="Myriad Pro" w:hAnsi="Myriad Pro"/>
          <w:sz w:val="26"/>
          <w:szCs w:val="26"/>
        </w:rPr>
      </w:pPr>
      <w:r w:rsidRPr="00AB4024">
        <w:rPr>
          <w:rFonts w:ascii="Myriad Pro" w:hAnsi="Myriad Pro"/>
          <w:sz w:val="26"/>
          <w:szCs w:val="26"/>
        </w:rPr>
        <w:t xml:space="preserve">На основании представленного анализа Исполнитель фиксирует переплату, т.е. экономически обоснованные дополнительные расходы </w:t>
      </w:r>
      <w:r>
        <w:rPr>
          <w:rFonts w:ascii="Myriad Pro" w:hAnsi="Myriad Pro"/>
          <w:sz w:val="26"/>
          <w:szCs w:val="26"/>
        </w:rPr>
        <w:t>ф</w:t>
      </w:r>
      <w:r w:rsidRPr="00AB4024">
        <w:rPr>
          <w:rFonts w:ascii="Myriad Pro" w:hAnsi="Myriad Pro"/>
          <w:sz w:val="26"/>
          <w:szCs w:val="26"/>
        </w:rPr>
        <w:t>илиала «</w:t>
      </w:r>
      <w:r>
        <w:rPr>
          <w:rFonts w:ascii="Myriad Pro" w:hAnsi="Myriad Pro"/>
          <w:sz w:val="26"/>
          <w:szCs w:val="26"/>
        </w:rPr>
        <w:t>Хакасэнерго</w:t>
      </w:r>
      <w:r w:rsidRPr="00AB4024">
        <w:rPr>
          <w:rFonts w:ascii="Myriad Pro" w:hAnsi="Myriad Pro"/>
          <w:sz w:val="26"/>
          <w:szCs w:val="26"/>
        </w:rPr>
        <w:t xml:space="preserve">», на оплату в большем, чем планировалось, размере услуг по передаче смежным сетевым компаниям – перерасход по статье затрат составил </w:t>
      </w:r>
      <w:r w:rsidR="003B7A33">
        <w:rPr>
          <w:rFonts w:ascii="Myriad Pro" w:hAnsi="Myriad Pro"/>
          <w:sz w:val="26"/>
          <w:szCs w:val="26"/>
        </w:rPr>
        <w:t>790,31</w:t>
      </w:r>
      <w:r w:rsidRPr="00AB4024">
        <w:rPr>
          <w:rFonts w:ascii="Myriad Pro" w:hAnsi="Myriad Pro"/>
          <w:sz w:val="26"/>
          <w:szCs w:val="26"/>
        </w:rPr>
        <w:t xml:space="preserve"> тыс. </w:t>
      </w:r>
      <w:r>
        <w:rPr>
          <w:rFonts w:ascii="Myriad Pro" w:hAnsi="Myriad Pro"/>
          <w:sz w:val="26"/>
          <w:szCs w:val="26"/>
        </w:rPr>
        <w:t>руб.</w:t>
      </w:r>
      <w:r w:rsidRPr="00AB4024">
        <w:rPr>
          <w:rFonts w:ascii="Myriad Pro" w:hAnsi="Myriad Pro"/>
          <w:sz w:val="26"/>
          <w:szCs w:val="26"/>
        </w:rPr>
        <w:t xml:space="preserve"> за 2019 год. </w:t>
      </w:r>
      <w:r w:rsidRPr="00163404">
        <w:rPr>
          <w:rFonts w:ascii="Myriad Pro" w:hAnsi="Myriad Pro"/>
          <w:sz w:val="26"/>
          <w:szCs w:val="26"/>
        </w:rPr>
        <w:t xml:space="preserve">Таблица иллюстрирует, что перерасход по услугам по передаче электрической энергии, оплачиваемым смежным ТСО, произошел лишь в отношении оплаты услуг по передаче </w:t>
      </w:r>
      <w:r>
        <w:rPr>
          <w:rFonts w:ascii="Myriad Pro" w:hAnsi="Myriad Pro"/>
          <w:sz w:val="26"/>
          <w:szCs w:val="26"/>
        </w:rPr>
        <w:t>ОО</w:t>
      </w:r>
      <w:r w:rsidRPr="00163404">
        <w:rPr>
          <w:rFonts w:ascii="Myriad Pro" w:hAnsi="Myriad Pro"/>
          <w:sz w:val="26"/>
          <w:szCs w:val="26"/>
        </w:rPr>
        <w:t>О «</w:t>
      </w:r>
      <w:r>
        <w:rPr>
          <w:rFonts w:ascii="Myriad Pro" w:hAnsi="Myriad Pro"/>
          <w:sz w:val="26"/>
          <w:szCs w:val="26"/>
        </w:rPr>
        <w:t>Электросервис</w:t>
      </w:r>
      <w:r w:rsidRPr="00163404">
        <w:rPr>
          <w:rFonts w:ascii="Myriad Pro" w:hAnsi="Myriad Pro"/>
          <w:sz w:val="26"/>
          <w:szCs w:val="26"/>
        </w:rPr>
        <w:t>», по остальны</w:t>
      </w:r>
      <w:r>
        <w:rPr>
          <w:rFonts w:ascii="Myriad Pro" w:hAnsi="Myriad Pro"/>
          <w:sz w:val="26"/>
          <w:szCs w:val="26"/>
        </w:rPr>
        <w:t>м</w:t>
      </w:r>
      <w:r w:rsidRPr="00163404">
        <w:rPr>
          <w:rFonts w:ascii="Myriad Pro" w:hAnsi="Myriad Pro"/>
          <w:sz w:val="26"/>
          <w:szCs w:val="26"/>
        </w:rPr>
        <w:t xml:space="preserve"> ТСО отклонения не значительные</w:t>
      </w:r>
      <w:r>
        <w:rPr>
          <w:rFonts w:ascii="Myriad Pro" w:hAnsi="Myriad Pro"/>
          <w:sz w:val="26"/>
          <w:szCs w:val="26"/>
        </w:rPr>
        <w:t>.</w:t>
      </w:r>
    </w:p>
    <w:p w14:paraId="7832B864" w14:textId="77777777" w:rsidR="006E2E3F" w:rsidRPr="006E424D" w:rsidRDefault="006E424D" w:rsidP="00032341">
      <w:pPr>
        <w:pStyle w:val="30"/>
        <w:numPr>
          <w:ilvl w:val="0"/>
          <w:numId w:val="7"/>
        </w:numPr>
        <w:tabs>
          <w:tab w:val="left" w:pos="567"/>
        </w:tabs>
        <w:spacing w:line="360" w:lineRule="auto"/>
        <w:ind w:left="0" w:firstLine="0"/>
        <w:jc w:val="both"/>
        <w:rPr>
          <w:rFonts w:ascii="Myriad Pro" w:hAnsi="Myriad Pro"/>
          <w:b/>
          <w:color w:val="4F6228" w:themeColor="accent3" w:themeShade="80"/>
          <w:sz w:val="28"/>
          <w:szCs w:val="28"/>
        </w:rPr>
      </w:pPr>
      <w:r w:rsidRPr="006E424D">
        <w:rPr>
          <w:rFonts w:ascii="Myriad Pro" w:eastAsia="Times New Roman" w:hAnsi="Myriad Pro" w:cs="Times New Roman"/>
          <w:color w:val="C00000"/>
          <w:sz w:val="26"/>
          <w:szCs w:val="26"/>
        </w:rPr>
        <w:br w:type="page"/>
      </w:r>
      <w:bookmarkStart w:id="40" w:name="_Toc46666561"/>
      <w:r w:rsidR="006E2E3F" w:rsidRPr="006E424D">
        <w:rPr>
          <w:rFonts w:ascii="Myriad Pro" w:hAnsi="Myriad Pro"/>
          <w:b/>
          <w:color w:val="4F6228" w:themeColor="accent3" w:themeShade="80"/>
          <w:sz w:val="28"/>
          <w:szCs w:val="28"/>
        </w:rPr>
        <w:lastRenderedPageBreak/>
        <w:t>Экспертиза обоснованности корректировок необходимой валовой выручки филиала ПАО «МРСК Сибири» - «</w:t>
      </w:r>
      <w:r w:rsidR="000E4C7E" w:rsidRPr="006E424D">
        <w:rPr>
          <w:rFonts w:ascii="Myriad Pro" w:hAnsi="Myriad Pro"/>
          <w:b/>
          <w:color w:val="4F6228" w:themeColor="accent3" w:themeShade="80"/>
          <w:sz w:val="28"/>
          <w:szCs w:val="28"/>
        </w:rPr>
        <w:t>Хакасэнерго</w:t>
      </w:r>
      <w:r w:rsidR="006E2E3F" w:rsidRPr="006E424D">
        <w:rPr>
          <w:rFonts w:ascii="Myriad Pro" w:hAnsi="Myriad Pro"/>
          <w:b/>
          <w:color w:val="4F6228" w:themeColor="accent3" w:themeShade="80"/>
          <w:sz w:val="28"/>
          <w:szCs w:val="28"/>
        </w:rPr>
        <w:t xml:space="preserve">», проведенных </w:t>
      </w:r>
      <w:r w:rsidR="000E4C7E" w:rsidRPr="006E424D">
        <w:rPr>
          <w:rFonts w:ascii="Myriad Pro" w:hAnsi="Myriad Pro"/>
          <w:b/>
          <w:color w:val="4F6228" w:themeColor="accent3" w:themeShade="80"/>
          <w:sz w:val="28"/>
          <w:szCs w:val="28"/>
        </w:rPr>
        <w:t>Министерством экономического развития Республики Хакасия</w:t>
      </w:r>
      <w:r w:rsidR="006E2E3F" w:rsidRPr="006E424D">
        <w:rPr>
          <w:rFonts w:ascii="Myriad Pro" w:hAnsi="Myriad Pro"/>
          <w:b/>
          <w:color w:val="4F6228" w:themeColor="accent3" w:themeShade="80"/>
          <w:sz w:val="28"/>
          <w:szCs w:val="28"/>
        </w:rPr>
        <w:t xml:space="preserve"> при определении необходимой валовой выручки на 2019 год</w:t>
      </w:r>
      <w:bookmarkEnd w:id="40"/>
    </w:p>
    <w:p w14:paraId="4CD8D009"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34B1BEEA"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21F5E217"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70EF3FFA"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25765FCB"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rPr>
        <w:t xml:space="preserve">В </w:t>
      </w:r>
      <w:r w:rsidRPr="006C3B7B">
        <w:rPr>
          <w:rFonts w:ascii="Myriad Pro" w:eastAsia="Calibri" w:hAnsi="Myriad Pro"/>
          <w:sz w:val="26"/>
          <w:szCs w:val="26"/>
          <w:lang w:eastAsia="en-US"/>
        </w:rPr>
        <w:t xml:space="preserve">соответствии с пунктом 10 Методических указаний от 17.02.2012   №98-э </w:t>
      </w:r>
      <w:r w:rsidRPr="006C3B7B">
        <w:rPr>
          <w:rFonts w:ascii="Myriad Pro" w:eastAsia="Calibri" w:hAnsi="Myriad Pro"/>
          <w:sz w:val="26"/>
          <w:szCs w:val="26"/>
          <w:lang w:eastAsia="en-US"/>
        </w:rPr>
        <w:lastRenderedPageBreak/>
        <w:t xml:space="preserve">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6C3B7B">
          <w:rPr>
            <w:rFonts w:ascii="Myriad Pro" w:eastAsia="Calibri" w:hAnsi="Myriad Pro"/>
            <w:sz w:val="26"/>
            <w:szCs w:val="26"/>
            <w:lang w:eastAsia="en-US"/>
          </w:rPr>
          <w:t>пунктом 11</w:t>
        </w:r>
      </w:hyperlink>
      <w:r w:rsidRPr="006C3B7B">
        <w:rPr>
          <w:rFonts w:ascii="Myriad Pro" w:eastAsia="Calibri" w:hAnsi="Myriad Pro"/>
          <w:sz w:val="26"/>
          <w:szCs w:val="26"/>
          <w:lang w:eastAsia="en-US"/>
        </w:rPr>
        <w:t xml:space="preserve"> настоящих Методических указаний.</w:t>
      </w:r>
    </w:p>
    <w:p w14:paraId="4945BFE5" w14:textId="77777777" w:rsidR="004A7978" w:rsidRPr="006C3B7B" w:rsidRDefault="004A7978" w:rsidP="004A7978">
      <w:pPr>
        <w:pStyle w:val="ConsPlusNormal"/>
        <w:ind w:left="420"/>
        <w:jc w:val="center"/>
        <w:rPr>
          <w:rFonts w:ascii="Myriad Pro" w:hAnsi="Myriad Pro"/>
        </w:rPr>
      </w:pPr>
      <w:r w:rsidRPr="006C3B7B">
        <w:rPr>
          <w:rFonts w:ascii="Myriad Pro" w:hAnsi="Myriad Pro"/>
          <w:noProof/>
          <w:position w:val="-9"/>
        </w:rPr>
        <w:drawing>
          <wp:inline distT="0" distB="0" distL="0" distR="0" wp14:anchorId="4F1AC957" wp14:editId="51AAFE66">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17"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6C3B7B">
        <w:rPr>
          <w:rFonts w:ascii="Myriad Pro" w:hAnsi="Myriad Pro"/>
        </w:rPr>
        <w:t>, (3)</w:t>
      </w:r>
    </w:p>
    <w:p w14:paraId="13DF832B"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sz w:val="26"/>
          <w:szCs w:val="26"/>
          <w:lang w:eastAsia="en-US"/>
        </w:rPr>
        <w:t>Вi - расходы i-го года долгосрочного периода регулирования, связанные с компенсацией</w:t>
      </w:r>
      <w:r w:rsidRPr="006C3B7B">
        <w:rPr>
          <w:rFonts w:ascii="Myriad Pro" w:hAnsi="Myriad Pro"/>
        </w:rPr>
        <w:t xml:space="preserve"> </w:t>
      </w:r>
      <w:r w:rsidRPr="006C3B7B">
        <w:rPr>
          <w:rFonts w:ascii="Myriad Pro" w:eastAsia="Calibri" w:hAnsi="Myriad Pro"/>
          <w:sz w:val="26"/>
          <w:szCs w:val="26"/>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6C3B7B">
          <w:rPr>
            <w:rFonts w:ascii="Myriad Pro" w:eastAsia="Calibri" w:hAnsi="Myriad Pro"/>
            <w:sz w:val="26"/>
            <w:szCs w:val="26"/>
            <w:lang w:eastAsia="en-US"/>
          </w:rPr>
          <w:t>пункте 9</w:t>
        </w:r>
      </w:hyperlink>
      <w:r w:rsidRPr="006C3B7B">
        <w:rPr>
          <w:rFonts w:ascii="Myriad Pro" w:eastAsia="Calibri" w:hAnsi="Myriad Pro"/>
          <w:sz w:val="26"/>
          <w:szCs w:val="26"/>
          <w:lang w:eastAsia="en-US"/>
        </w:rPr>
        <w:t xml:space="preserve">, а также расходы в соответствии с </w:t>
      </w:r>
      <w:hyperlink w:anchor="P82" w:history="1">
        <w:r w:rsidRPr="006C3B7B">
          <w:rPr>
            <w:rFonts w:ascii="Myriad Pro" w:eastAsia="Calibri" w:hAnsi="Myriad Pro"/>
            <w:sz w:val="26"/>
            <w:szCs w:val="26"/>
            <w:lang w:eastAsia="en-US"/>
          </w:rPr>
          <w:t>пунктом 10</w:t>
        </w:r>
      </w:hyperlink>
      <w:r w:rsidRPr="006C3B7B">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18" w:history="1">
        <w:r w:rsidRPr="006C3B7B">
          <w:rPr>
            <w:rFonts w:ascii="Myriad Pro" w:eastAsia="Calibri" w:hAnsi="Myriad Pro"/>
            <w:sz w:val="26"/>
            <w:szCs w:val="26"/>
            <w:lang w:eastAsia="en-US"/>
          </w:rPr>
          <w:t>пунктом 32</w:t>
        </w:r>
      </w:hyperlink>
      <w:r w:rsidRPr="006C3B7B">
        <w:rPr>
          <w:rFonts w:ascii="Myriad Pro" w:eastAsia="Calibri" w:hAnsi="Myriad Pro"/>
          <w:sz w:val="26"/>
          <w:szCs w:val="26"/>
          <w:lang w:eastAsia="en-US"/>
        </w:rPr>
        <w:t xml:space="preserve"> Основ ценообразования; </w:t>
      </w:r>
    </w:p>
    <w:p w14:paraId="00B7CD56"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27EE6932" wp14:editId="00466A5A">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19"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264CFF03"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286AA13D" wp14:editId="1DB870E3">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0"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1" w:history="1">
        <w:r w:rsidRPr="006C3B7B">
          <w:rPr>
            <w:rFonts w:ascii="Myriad Pro" w:eastAsia="Calibri" w:hAnsi="Myriad Pro"/>
            <w:sz w:val="26"/>
            <w:szCs w:val="26"/>
            <w:lang w:eastAsia="en-US"/>
          </w:rPr>
          <w:t>абзацу второму пункта 39</w:t>
        </w:r>
      </w:hyperlink>
      <w:r w:rsidRPr="006C3B7B">
        <w:rPr>
          <w:rFonts w:ascii="Myriad Pro" w:eastAsia="Calibri" w:hAnsi="Myriad Pro"/>
          <w:sz w:val="26"/>
          <w:szCs w:val="26"/>
          <w:lang w:eastAsia="en-US"/>
        </w:rPr>
        <w:t xml:space="preserve"> Основ ценообразования.</w:t>
      </w:r>
    </w:p>
    <w:p w14:paraId="72DFD45B"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47CF8084" wp14:editId="7E822FCD">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2"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w:t>
      </w:r>
      <w:r w:rsidRPr="006C3B7B">
        <w:rPr>
          <w:rFonts w:ascii="Myriad Pro" w:eastAsia="Calibri" w:hAnsi="Myriad Pro"/>
          <w:sz w:val="26"/>
          <w:szCs w:val="26"/>
          <w:lang w:eastAsia="en-US"/>
        </w:rPr>
        <w:lastRenderedPageBreak/>
        <w:t xml:space="preserve">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6C3B7B">
          <w:rPr>
            <w:rFonts w:ascii="Myriad Pro" w:eastAsia="Calibri" w:hAnsi="Myriad Pro"/>
            <w:sz w:val="26"/>
            <w:szCs w:val="26"/>
            <w:lang w:eastAsia="en-US"/>
          </w:rPr>
          <w:t>пункте 9</w:t>
        </w:r>
      </w:hyperlink>
      <w:r w:rsidRPr="006C3B7B">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6C3B7B">
          <w:rPr>
            <w:rFonts w:ascii="Myriad Pro" w:eastAsia="Calibri" w:hAnsi="Myriad Pro"/>
            <w:sz w:val="26"/>
            <w:szCs w:val="26"/>
            <w:lang w:eastAsia="en-US"/>
          </w:rPr>
          <w:t>пунктом 10</w:t>
        </w:r>
      </w:hyperlink>
      <w:r w:rsidRPr="006C3B7B">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0FE28A3B" w14:textId="77777777" w:rsidR="004A7978" w:rsidRPr="006C3B7B" w:rsidRDefault="004A7978" w:rsidP="004A7978">
      <w:pPr>
        <w:pStyle w:val="ConsPlusNormal"/>
        <w:spacing w:line="360" w:lineRule="auto"/>
        <w:ind w:left="420"/>
        <w:jc w:val="center"/>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370C23B" wp14:editId="77D84DE3">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3"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(4)</w:t>
      </w:r>
    </w:p>
    <w:p w14:paraId="00DDA92B"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4030F25A" wp14:editId="30CE4E53">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4"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6C3B7B">
        <w:rPr>
          <w:rFonts w:ascii="Myriad Pro" w:eastAsia="Calibri" w:hAnsi="Myriad Pro"/>
          <w:noProof/>
          <w:sz w:val="26"/>
          <w:szCs w:val="26"/>
        </w:rPr>
        <w:t xml:space="preserve"> </w:t>
      </w:r>
    </w:p>
    <w:p w14:paraId="52AF7EC8"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759F81A4" wp14:editId="033D7954">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5"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319FA649"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8642BA8" wp14:editId="65EBC950">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26"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54BB057A" w14:textId="77777777" w:rsidR="004A7978" w:rsidRPr="006C3B7B" w:rsidRDefault="004A7978" w:rsidP="004A7978">
      <w:pPr>
        <w:pStyle w:val="ConsPlusNormal"/>
        <w:spacing w:line="360" w:lineRule="auto"/>
        <w:jc w:val="both"/>
        <w:rPr>
          <w:rFonts w:ascii="Myriad Pro" w:eastAsia="Calibri" w:hAnsi="Myriad Pro"/>
          <w:sz w:val="26"/>
          <w:szCs w:val="26"/>
          <w:lang w:eastAsia="en-US"/>
        </w:rPr>
      </w:pPr>
      <w:r w:rsidRPr="006C3B7B">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25CDF3B0"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6C3B7B">
        <w:rPr>
          <w:rFonts w:ascii="Myriad Pro" w:eastAsia="Calibri" w:hAnsi="Myriad Pro"/>
          <w:sz w:val="26"/>
          <w:szCs w:val="26"/>
          <w:lang w:eastAsia="en-US"/>
        </w:rPr>
        <w:t xml:space="preserve"> достижения показателей</w:t>
      </w:r>
      <w:r w:rsidRPr="006C3B7B">
        <w:rPr>
          <w:rFonts w:ascii="Myriad Pro" w:eastAsia="Calibri" w:hAnsi="Myriad Pro"/>
          <w:sz w:val="26"/>
          <w:szCs w:val="26"/>
          <w:lang w:eastAsia="en-US"/>
        </w:rPr>
        <w:t xml:space="preserve"> надежности и качества производимых (реализуемых) товаров (услуг).</w:t>
      </w:r>
    </w:p>
    <w:p w14:paraId="690A5CA9" w14:textId="77777777" w:rsidR="00E57B3B" w:rsidRPr="006C3B7B" w:rsidRDefault="00E57B3B" w:rsidP="004A7978">
      <w:pPr>
        <w:pStyle w:val="ConsPlusNormal"/>
        <w:spacing w:line="360" w:lineRule="auto"/>
        <w:ind w:firstLine="567"/>
        <w:jc w:val="both"/>
        <w:rPr>
          <w:rFonts w:ascii="Myriad Pro" w:eastAsia="Calibri" w:hAnsi="Myriad Pro"/>
          <w:sz w:val="26"/>
          <w:szCs w:val="26"/>
          <w:lang w:eastAsia="en-US"/>
        </w:rPr>
      </w:pPr>
    </w:p>
    <w:p w14:paraId="2C4304CD" w14:textId="77777777" w:rsidR="00C120A0" w:rsidRDefault="00C120A0" w:rsidP="009B3C64">
      <w:pPr>
        <w:pStyle w:val="30"/>
        <w:numPr>
          <w:ilvl w:val="1"/>
          <w:numId w:val="7"/>
        </w:numPr>
        <w:tabs>
          <w:tab w:val="left" w:pos="567"/>
        </w:tabs>
        <w:spacing w:line="360" w:lineRule="auto"/>
        <w:ind w:left="0" w:firstLine="0"/>
        <w:jc w:val="both"/>
        <w:rPr>
          <w:rFonts w:ascii="Myriad Pro" w:hAnsi="Myriad Pro"/>
          <w:b/>
          <w:color w:val="4F6228" w:themeColor="accent3" w:themeShade="80"/>
          <w:sz w:val="28"/>
          <w:szCs w:val="28"/>
        </w:rPr>
        <w:sectPr w:rsidR="00C120A0" w:rsidSect="008678CE">
          <w:headerReference w:type="default" r:id="rId27"/>
          <w:footerReference w:type="default" r:id="rId28"/>
          <w:type w:val="continuous"/>
          <w:pgSz w:w="11906" w:h="16838"/>
          <w:pgMar w:top="709" w:right="707" w:bottom="1134" w:left="1701" w:header="708" w:footer="708" w:gutter="0"/>
          <w:cols w:space="708"/>
          <w:docGrid w:linePitch="360"/>
        </w:sectPr>
      </w:pPr>
      <w:bookmarkStart w:id="41" w:name="_Toc46666562"/>
    </w:p>
    <w:p w14:paraId="4D91A24D" w14:textId="103A6BB7" w:rsidR="00462085" w:rsidRPr="0068691A" w:rsidRDefault="005746FF" w:rsidP="009B3C64">
      <w:pPr>
        <w:pStyle w:val="30"/>
        <w:numPr>
          <w:ilvl w:val="1"/>
          <w:numId w:val="7"/>
        </w:numPr>
        <w:tabs>
          <w:tab w:val="left" w:pos="567"/>
        </w:tabs>
        <w:spacing w:line="360" w:lineRule="auto"/>
        <w:ind w:left="0" w:firstLine="0"/>
        <w:jc w:val="both"/>
        <w:rPr>
          <w:rFonts w:ascii="Myriad Pro" w:hAnsi="Myriad Pro"/>
          <w:b/>
          <w:color w:val="4F6228" w:themeColor="accent3" w:themeShade="80"/>
          <w:sz w:val="28"/>
          <w:szCs w:val="28"/>
        </w:rPr>
      </w:pPr>
      <w:r w:rsidRPr="0068691A">
        <w:rPr>
          <w:rFonts w:ascii="Myriad Pro" w:hAnsi="Myriad Pro"/>
          <w:b/>
          <w:color w:val="4F6228" w:themeColor="accent3" w:themeShade="80"/>
          <w:sz w:val="28"/>
          <w:szCs w:val="28"/>
        </w:rPr>
        <w:lastRenderedPageBreak/>
        <w:t>Экспертиза обоснованности к</w:t>
      </w:r>
      <w:r w:rsidR="007F1927" w:rsidRPr="0068691A">
        <w:rPr>
          <w:rFonts w:ascii="Myriad Pro" w:hAnsi="Myriad Pro"/>
          <w:b/>
          <w:color w:val="4F6228" w:themeColor="accent3" w:themeShade="80"/>
          <w:sz w:val="28"/>
          <w:szCs w:val="28"/>
        </w:rPr>
        <w:t>орректировк</w:t>
      </w:r>
      <w:r w:rsidRPr="0068691A">
        <w:rPr>
          <w:rFonts w:ascii="Myriad Pro" w:hAnsi="Myriad Pro"/>
          <w:b/>
          <w:color w:val="4F6228" w:themeColor="accent3" w:themeShade="80"/>
          <w:sz w:val="28"/>
          <w:szCs w:val="28"/>
        </w:rPr>
        <w:t>и</w:t>
      </w:r>
      <w:r w:rsidR="007F1927" w:rsidRPr="0068691A">
        <w:rPr>
          <w:rFonts w:ascii="Myriad Pro" w:hAnsi="Myriad Pro"/>
          <w:b/>
          <w:color w:val="4F6228" w:themeColor="accent3" w:themeShade="80"/>
          <w:sz w:val="28"/>
          <w:szCs w:val="28"/>
        </w:rPr>
        <w:t xml:space="preserve"> подконтрольных расходов в связи с изменением планируемых параметров расчета тарифов</w:t>
      </w:r>
      <w:bookmarkEnd w:id="41"/>
    </w:p>
    <w:p w14:paraId="670C34D1" w14:textId="77777777" w:rsidR="004A7978" w:rsidRPr="006C3B7B" w:rsidRDefault="004A7978" w:rsidP="00B46E9D">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5A5335C1" w14:textId="77777777" w:rsidR="004A7978" w:rsidRPr="006C3B7B" w:rsidRDefault="004A7978" w:rsidP="004A7978">
      <w:pPr>
        <w:pStyle w:val="ConsPlusNormal"/>
        <w:jc w:val="center"/>
        <w:rPr>
          <w:rFonts w:ascii="Myriad Pro" w:hAnsi="Myriad Pro"/>
        </w:rPr>
      </w:pPr>
      <w:r w:rsidRPr="006C3B7B">
        <w:rPr>
          <w:rFonts w:ascii="Myriad Pro" w:hAnsi="Myriad Pro"/>
          <w:noProof/>
          <w:position w:val="-13"/>
        </w:rPr>
        <w:drawing>
          <wp:inline distT="0" distB="0" distL="0" distR="0" wp14:anchorId="2196E785" wp14:editId="353C8A8C">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9"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6C3B7B">
        <w:rPr>
          <w:rFonts w:ascii="Myriad Pro" w:hAnsi="Myriad Pro"/>
        </w:rPr>
        <w:t xml:space="preserve"> (5),</w:t>
      </w:r>
    </w:p>
    <w:p w14:paraId="4542024F" w14:textId="77777777" w:rsidR="004A7978" w:rsidRPr="006C3B7B" w:rsidRDefault="004A7978" w:rsidP="00CD45D0">
      <w:pPr>
        <w:pStyle w:val="ConsPlusNormal"/>
        <w:jc w:val="center"/>
        <w:rPr>
          <w:rFonts w:ascii="Myriad Pro" w:hAnsi="Myriad Pro"/>
        </w:rPr>
      </w:pPr>
    </w:p>
    <w:p w14:paraId="105F5855" w14:textId="77777777" w:rsidR="004A7978" w:rsidRPr="006C3B7B" w:rsidRDefault="004A7978" w:rsidP="004A7978">
      <w:pPr>
        <w:pStyle w:val="ConsPlusNormal"/>
        <w:jc w:val="center"/>
        <w:rPr>
          <w:rFonts w:ascii="Myriad Pro" w:hAnsi="Myriad Pro"/>
        </w:rPr>
      </w:pPr>
      <w:r w:rsidRPr="006C3B7B">
        <w:rPr>
          <w:rFonts w:ascii="Myriad Pro" w:hAnsi="Myriad Pro"/>
          <w:noProof/>
          <w:position w:val="-29"/>
        </w:rPr>
        <w:drawing>
          <wp:inline distT="0" distB="0" distL="0" distR="0" wp14:anchorId="6E9BDD4C" wp14:editId="6C858E8A">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0"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6C3B7B">
        <w:rPr>
          <w:rFonts w:ascii="Myriad Pro" w:hAnsi="Myriad Pro"/>
        </w:rPr>
        <w:t xml:space="preserve"> (6),</w:t>
      </w:r>
    </w:p>
    <w:p w14:paraId="34CC813B" w14:textId="77777777" w:rsidR="004A7978" w:rsidRPr="000E4C7E"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color w:val="000000" w:themeColor="text1"/>
          <w:sz w:val="26"/>
          <w:szCs w:val="26"/>
          <w:lang w:eastAsia="en-US"/>
        </w:rPr>
        <w:t xml:space="preserve"> </w:t>
      </w:r>
      <w:r w:rsidRPr="006C3B7B">
        <w:rPr>
          <w:rFonts w:ascii="Myriad Pro" w:eastAsia="Calibri" w:hAnsi="Myriad Pro" w:cs="Arial"/>
          <w:color w:val="000000" w:themeColor="text1"/>
          <w:sz w:val="26"/>
          <w:szCs w:val="26"/>
          <w:lang w:eastAsia="en-US"/>
        </w:rPr>
        <w:t>∆</w:t>
      </w:r>
      <w:r w:rsidRPr="006C3B7B">
        <w:rPr>
          <w:rFonts w:ascii="Myriad Pro" w:eastAsia="Calibri" w:hAnsi="Myriad Pro"/>
          <w:color w:val="000000" w:themeColor="text1"/>
          <w:sz w:val="26"/>
          <w:szCs w:val="26"/>
          <w:lang w:eastAsia="en-US"/>
        </w:rPr>
        <w:t xml:space="preserve"> ПР</w:t>
      </w:r>
      <w:r w:rsidRPr="006C3B7B">
        <w:rPr>
          <w:rFonts w:ascii="Myriad Pro" w:eastAsia="Calibri" w:hAnsi="Myriad Pro"/>
          <w:color w:val="000000" w:themeColor="text1"/>
          <w:sz w:val="26"/>
          <w:szCs w:val="26"/>
          <w:lang w:val="en-US" w:eastAsia="en-US"/>
        </w:rPr>
        <w:t>i</w:t>
      </w:r>
      <w:r w:rsidRPr="006C3B7B">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r w:rsidR="000E4C7E">
        <w:rPr>
          <w:rFonts w:ascii="Myriad Pro" w:eastAsia="Calibri" w:hAnsi="Myriad Pro"/>
          <w:color w:val="000000" w:themeColor="text1"/>
          <w:sz w:val="26"/>
          <w:szCs w:val="26"/>
          <w:lang w:eastAsia="en-US"/>
        </w:rPr>
        <w:t xml:space="preserve">. Не определяется для случаев, если год </w:t>
      </w:r>
      <w:r w:rsidR="000E4C7E" w:rsidRPr="000E4C7E">
        <w:rPr>
          <w:rFonts w:ascii="Myriad Pro" w:eastAsia="Calibri" w:hAnsi="Myriad Pro"/>
          <w:color w:val="000000" w:themeColor="text1"/>
          <w:sz w:val="26"/>
          <w:szCs w:val="26"/>
          <w:lang w:eastAsia="en-US"/>
        </w:rPr>
        <w:t>(</w:t>
      </w:r>
      <w:r w:rsidR="000E4C7E">
        <w:rPr>
          <w:rFonts w:ascii="Myriad Pro" w:eastAsia="Calibri" w:hAnsi="Myriad Pro"/>
          <w:color w:val="000000" w:themeColor="text1"/>
          <w:sz w:val="26"/>
          <w:szCs w:val="26"/>
          <w:lang w:val="en-US" w:eastAsia="en-US"/>
        </w:rPr>
        <w:t>i</w:t>
      </w:r>
      <w:r w:rsidR="000E4C7E" w:rsidRPr="000E4C7E">
        <w:rPr>
          <w:rFonts w:ascii="Myriad Pro" w:eastAsia="Calibri" w:hAnsi="Myriad Pro"/>
          <w:color w:val="000000" w:themeColor="text1"/>
          <w:sz w:val="26"/>
          <w:szCs w:val="26"/>
          <w:lang w:eastAsia="en-US"/>
        </w:rPr>
        <w:t>-2)</w:t>
      </w:r>
      <w:r w:rsidR="000E4C7E">
        <w:rPr>
          <w:rFonts w:ascii="Myriad Pro" w:eastAsia="Calibri" w:hAnsi="Myriad Pro"/>
          <w:color w:val="000000" w:themeColor="text1"/>
          <w:sz w:val="26"/>
          <w:szCs w:val="26"/>
          <w:lang w:eastAsia="en-US"/>
        </w:rPr>
        <w:t xml:space="preserve"> является первым годом долгосрочного периода.</w:t>
      </w:r>
    </w:p>
    <w:p w14:paraId="248691CC" w14:textId="77777777" w:rsidR="004A7978" w:rsidRPr="006C3B7B" w:rsidRDefault="004A7978" w:rsidP="004A7978">
      <w:pPr>
        <w:pStyle w:val="ConsPlusNormal"/>
        <w:spacing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5993FF06" w14:textId="77777777" w:rsidR="004A7978" w:rsidRPr="006C3B7B" w:rsidRDefault="004A7978" w:rsidP="004A7978">
      <w:pPr>
        <w:pStyle w:val="ConsPlusNormal"/>
        <w:spacing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1DAB60B3" w14:textId="77777777" w:rsidR="004A7978" w:rsidRPr="006C3B7B" w:rsidRDefault="004A7978" w:rsidP="004A7978">
      <w:pPr>
        <w:pStyle w:val="ConsPlusNormal"/>
        <w:spacing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52A96C7F" w14:textId="77777777" w:rsidR="000E4C7E" w:rsidRDefault="004A7978" w:rsidP="000E4C7E">
      <w:pPr>
        <w:pStyle w:val="ConsPlusNormal"/>
        <w:spacing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noProof/>
          <w:color w:val="000000" w:themeColor="text1"/>
          <w:sz w:val="26"/>
          <w:szCs w:val="26"/>
        </w:rPr>
        <w:drawing>
          <wp:inline distT="0" distB="0" distL="0" distR="0" wp14:anchorId="5ABA2D8E" wp14:editId="3372904E">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C3B7B">
        <w:rPr>
          <w:rFonts w:ascii="Myriad Pro" w:eastAsia="Calibri" w:hAnsi="Myriad Pro"/>
          <w:color w:val="000000" w:themeColor="text1"/>
          <w:sz w:val="26"/>
          <w:szCs w:val="26"/>
          <w:lang w:eastAsia="en-US"/>
        </w:rPr>
        <w:t xml:space="preserve">, </w:t>
      </w:r>
      <w:r w:rsidRPr="006C3B7B">
        <w:rPr>
          <w:rFonts w:ascii="Myriad Pro" w:eastAsia="Calibri" w:hAnsi="Myriad Pro"/>
          <w:noProof/>
          <w:color w:val="000000" w:themeColor="text1"/>
          <w:sz w:val="26"/>
          <w:szCs w:val="26"/>
        </w:rPr>
        <w:drawing>
          <wp:inline distT="0" distB="0" distL="0" distR="0" wp14:anchorId="4D16D382" wp14:editId="7FBCED87">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2"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C3B7B">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48B42A30" w14:textId="77777777" w:rsidR="000E4C7E" w:rsidRDefault="000E4C7E" w:rsidP="0068691A">
      <w:pPr>
        <w:pStyle w:val="ConsPlusNormal"/>
        <w:spacing w:after="240" w:line="360" w:lineRule="auto"/>
        <w:ind w:firstLine="540"/>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 xml:space="preserve">Для филиала </w:t>
      </w:r>
      <w:r w:rsidR="006E424D">
        <w:rPr>
          <w:rFonts w:ascii="Myriad Pro" w:eastAsia="Calibri" w:hAnsi="Myriad Pro"/>
          <w:color w:val="000000" w:themeColor="text1"/>
          <w:sz w:val="26"/>
          <w:szCs w:val="26"/>
          <w:lang w:eastAsia="en-US"/>
        </w:rPr>
        <w:t xml:space="preserve">ПАО «МРСК Сибири» </w:t>
      </w:r>
      <w:r>
        <w:rPr>
          <w:rFonts w:ascii="Myriad Pro" w:eastAsia="Calibri" w:hAnsi="Myriad Pro"/>
          <w:color w:val="000000" w:themeColor="text1"/>
          <w:sz w:val="26"/>
          <w:szCs w:val="26"/>
          <w:lang w:eastAsia="en-US"/>
        </w:rPr>
        <w:t xml:space="preserve">«Хакасэнерго» в 2019 году не осуществляется </w:t>
      </w:r>
      <w:r w:rsidR="00625390">
        <w:rPr>
          <w:rFonts w:ascii="Myriad Pro" w:eastAsia="Calibri" w:hAnsi="Myriad Pro"/>
          <w:color w:val="000000" w:themeColor="text1"/>
          <w:sz w:val="26"/>
          <w:szCs w:val="26"/>
          <w:lang w:eastAsia="en-US"/>
        </w:rPr>
        <w:t xml:space="preserve">корректировка подконтрольных расходов, поскольку 2017 год </w:t>
      </w:r>
      <w:r w:rsidR="00625390" w:rsidRPr="000E4C7E">
        <w:rPr>
          <w:rFonts w:ascii="Myriad Pro" w:eastAsia="Calibri" w:hAnsi="Myriad Pro"/>
          <w:color w:val="000000" w:themeColor="text1"/>
          <w:sz w:val="26"/>
          <w:szCs w:val="26"/>
          <w:lang w:eastAsia="en-US"/>
        </w:rPr>
        <w:t>(</w:t>
      </w:r>
      <w:r w:rsidR="00625390">
        <w:rPr>
          <w:rFonts w:ascii="Myriad Pro" w:eastAsia="Calibri" w:hAnsi="Myriad Pro"/>
          <w:color w:val="000000" w:themeColor="text1"/>
          <w:sz w:val="26"/>
          <w:szCs w:val="26"/>
          <w:lang w:val="en-US" w:eastAsia="en-US"/>
        </w:rPr>
        <w:t>i</w:t>
      </w:r>
      <w:r w:rsidR="00625390" w:rsidRPr="000E4C7E">
        <w:rPr>
          <w:rFonts w:ascii="Myriad Pro" w:eastAsia="Calibri" w:hAnsi="Myriad Pro"/>
          <w:color w:val="000000" w:themeColor="text1"/>
          <w:sz w:val="26"/>
          <w:szCs w:val="26"/>
          <w:lang w:eastAsia="en-US"/>
        </w:rPr>
        <w:t>-2)</w:t>
      </w:r>
      <w:r w:rsidR="00625390">
        <w:rPr>
          <w:rFonts w:ascii="Myriad Pro" w:eastAsia="Calibri" w:hAnsi="Myriad Pro"/>
          <w:color w:val="000000" w:themeColor="text1"/>
          <w:sz w:val="26"/>
          <w:szCs w:val="26"/>
          <w:lang w:eastAsia="en-US"/>
        </w:rPr>
        <w:t xml:space="preserve"> является первым (базовым) годом нового долгосрочного периода 2017-2021 гг.</w:t>
      </w:r>
      <w:r>
        <w:rPr>
          <w:rFonts w:ascii="Myriad Pro" w:eastAsia="Calibri" w:hAnsi="Myriad Pro"/>
          <w:color w:val="000000" w:themeColor="text1"/>
          <w:sz w:val="26"/>
          <w:szCs w:val="26"/>
          <w:lang w:eastAsia="en-US"/>
        </w:rPr>
        <w:t xml:space="preserve"> </w:t>
      </w:r>
    </w:p>
    <w:p w14:paraId="27E8DFB6" w14:textId="77777777" w:rsidR="00C120A0" w:rsidRDefault="00C120A0" w:rsidP="009B3C64">
      <w:pPr>
        <w:pStyle w:val="30"/>
        <w:numPr>
          <w:ilvl w:val="1"/>
          <w:numId w:val="7"/>
        </w:numPr>
        <w:tabs>
          <w:tab w:val="left" w:pos="567"/>
        </w:tabs>
        <w:spacing w:line="360" w:lineRule="auto"/>
        <w:ind w:left="0" w:firstLine="0"/>
        <w:jc w:val="both"/>
        <w:rPr>
          <w:rFonts w:ascii="Myriad Pro" w:hAnsi="Myriad Pro"/>
          <w:b/>
          <w:color w:val="4F6228" w:themeColor="accent3" w:themeShade="80"/>
          <w:sz w:val="28"/>
          <w:szCs w:val="28"/>
        </w:rPr>
        <w:sectPr w:rsidR="00C120A0" w:rsidSect="00C120A0">
          <w:pgSz w:w="11906" w:h="16838"/>
          <w:pgMar w:top="709" w:right="707" w:bottom="1134" w:left="1701" w:header="708" w:footer="708" w:gutter="0"/>
          <w:cols w:space="708"/>
          <w:docGrid w:linePitch="360"/>
        </w:sectPr>
      </w:pPr>
      <w:bookmarkStart w:id="42" w:name="_Toc46666563"/>
    </w:p>
    <w:p w14:paraId="42C35C6A" w14:textId="221C0497" w:rsidR="00462085" w:rsidRPr="006C3B7B" w:rsidRDefault="005746FF" w:rsidP="009B3C64">
      <w:pPr>
        <w:pStyle w:val="30"/>
        <w:numPr>
          <w:ilvl w:val="1"/>
          <w:numId w:val="7"/>
        </w:numPr>
        <w:tabs>
          <w:tab w:val="left" w:pos="567"/>
        </w:tabs>
        <w:spacing w:line="360" w:lineRule="auto"/>
        <w:ind w:left="0" w:firstLine="0"/>
        <w:jc w:val="both"/>
        <w:rPr>
          <w:rFonts w:ascii="Myriad Pro" w:hAnsi="Myriad Pro"/>
          <w:b/>
          <w:color w:val="4F6228" w:themeColor="accent3" w:themeShade="80"/>
          <w:sz w:val="28"/>
          <w:szCs w:val="28"/>
        </w:rPr>
      </w:pPr>
      <w:r w:rsidRPr="006C3B7B">
        <w:rPr>
          <w:rFonts w:ascii="Myriad Pro" w:hAnsi="Myriad Pro"/>
          <w:b/>
          <w:color w:val="4F6228" w:themeColor="accent3" w:themeShade="80"/>
          <w:sz w:val="28"/>
          <w:szCs w:val="28"/>
        </w:rPr>
        <w:lastRenderedPageBreak/>
        <w:t>Экспертиза обоснованности корректировки</w:t>
      </w:r>
      <w:r w:rsidR="007F1927" w:rsidRPr="006C3B7B">
        <w:rPr>
          <w:rFonts w:ascii="Myriad Pro" w:hAnsi="Myriad Pro"/>
          <w:b/>
          <w:color w:val="4F6228" w:themeColor="accent3" w:themeShade="80"/>
          <w:sz w:val="28"/>
          <w:szCs w:val="28"/>
        </w:rPr>
        <w:t xml:space="preserve"> неподконтрольных расходов исходя из фактических значений указанного параметра</w:t>
      </w:r>
      <w:bookmarkEnd w:id="42"/>
    </w:p>
    <w:p w14:paraId="5BBD1457" w14:textId="77777777" w:rsidR="004A7978" w:rsidRPr="006C3B7B" w:rsidRDefault="00EC177E" w:rsidP="00EC177E">
      <w:pPr>
        <w:pStyle w:val="ConsPlusNormal"/>
        <w:spacing w:line="360" w:lineRule="auto"/>
        <w:ind w:firstLine="567"/>
        <w:jc w:val="both"/>
        <w:rPr>
          <w:rFonts w:ascii="Myriad Pro" w:eastAsia="Calibri" w:hAnsi="Myriad Pro"/>
          <w:bCs/>
          <w:sz w:val="26"/>
          <w:szCs w:val="26"/>
        </w:rPr>
      </w:pPr>
      <w:r w:rsidRPr="006C3B7B">
        <w:rPr>
          <w:rFonts w:ascii="Myriad Pro" w:eastAsia="Calibri" w:hAnsi="Myriad Pro"/>
          <w:bCs/>
        </w:rPr>
        <w:t>С</w:t>
      </w:r>
      <w:r w:rsidRPr="006C3B7B">
        <w:rPr>
          <w:rFonts w:ascii="Myriad Pro" w:eastAsia="Calibri" w:hAnsi="Myriad Pro"/>
          <w:bCs/>
          <w:sz w:val="26"/>
          <w:szCs w:val="26"/>
        </w:rPr>
        <w:t xml:space="preserve">огласно пункту 11 Методических указаний № 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004A7978" w:rsidRPr="006C3B7B">
        <w:rPr>
          <w:rFonts w:ascii="Myriad Pro" w:eastAsia="Calibri" w:hAnsi="Myriad Pro"/>
          <w:sz w:val="26"/>
          <w:szCs w:val="26"/>
          <w:lang w:eastAsia="en-US"/>
        </w:rPr>
        <w:t xml:space="preserve">производится в соответствии с формулой 7 Методических указаний </w:t>
      </w:r>
      <w:r w:rsidRPr="006C3B7B">
        <w:rPr>
          <w:rFonts w:ascii="Myriad Pro" w:eastAsia="Calibri" w:hAnsi="Myriad Pro"/>
          <w:sz w:val="26"/>
          <w:szCs w:val="26"/>
          <w:lang w:eastAsia="en-US"/>
        </w:rPr>
        <w:t>№</w:t>
      </w:r>
      <w:r w:rsidR="00CF1B8A">
        <w:rPr>
          <w:rFonts w:ascii="Myriad Pro" w:eastAsia="Calibri" w:hAnsi="Myriad Pro"/>
          <w:sz w:val="26"/>
          <w:szCs w:val="26"/>
          <w:lang w:eastAsia="en-US"/>
        </w:rPr>
        <w:t xml:space="preserve"> </w:t>
      </w:r>
      <w:r w:rsidR="004A7978" w:rsidRPr="006C3B7B">
        <w:rPr>
          <w:rFonts w:ascii="Myriad Pro" w:eastAsia="Calibri" w:hAnsi="Myriad Pro"/>
          <w:sz w:val="26"/>
          <w:szCs w:val="26"/>
          <w:lang w:eastAsia="en-US"/>
        </w:rPr>
        <w:t>98-э</w:t>
      </w:r>
      <w:r w:rsidRPr="006C3B7B">
        <w:rPr>
          <w:rFonts w:ascii="Myriad Pro" w:eastAsia="Calibri" w:hAnsi="Myriad Pro"/>
          <w:sz w:val="26"/>
          <w:szCs w:val="26"/>
          <w:lang w:eastAsia="en-US"/>
        </w:rPr>
        <w:t>:</w:t>
      </w:r>
    </w:p>
    <w:p w14:paraId="7FC23288" w14:textId="77777777" w:rsidR="004A7978" w:rsidRPr="006C3B7B" w:rsidRDefault="002C6F6D" w:rsidP="00EC177E">
      <w:pPr>
        <w:pStyle w:val="ConsPlusNormal"/>
        <w:spacing w:before="220" w:line="360" w:lineRule="auto"/>
        <w:ind w:firstLine="567"/>
        <w:jc w:val="center"/>
        <w:rPr>
          <w:rFonts w:ascii="Myriad Pro" w:hAnsi="Myriad Pro"/>
        </w:rPr>
      </w:pPr>
      <w:r w:rsidRPr="006C3B7B">
        <w:rPr>
          <w:rFonts w:ascii="Myriad Pro" w:hAnsi="Myriad Pro"/>
          <w:noProof/>
          <w:position w:val="-9"/>
        </w:rPr>
        <w:t xml:space="preserve"> </w:t>
      </w:r>
      <w:r w:rsidRPr="006C3B7B">
        <w:rPr>
          <w:rFonts w:ascii="Myriad Pro" w:hAnsi="Myriad Pro"/>
          <w:noProof/>
          <w:position w:val="-9"/>
        </w:rPr>
        <w:drawing>
          <wp:inline distT="0" distB="0" distL="0" distR="0" wp14:anchorId="0DF142F1" wp14:editId="1DACC0B5">
            <wp:extent cx="2371725" cy="409432"/>
            <wp:effectExtent l="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3" cstate="print"/>
                    <a:srcRect/>
                    <a:stretch>
                      <a:fillRect/>
                    </a:stretch>
                  </pic:blipFill>
                  <pic:spPr bwMode="auto">
                    <a:xfrm>
                      <a:off x="0" y="0"/>
                      <a:ext cx="2379085" cy="410703"/>
                    </a:xfrm>
                    <a:prstGeom prst="rect">
                      <a:avLst/>
                    </a:prstGeom>
                    <a:noFill/>
                    <a:ln w="9525">
                      <a:noFill/>
                      <a:miter lim="800000"/>
                      <a:headEnd/>
                      <a:tailEnd/>
                    </a:ln>
                  </pic:spPr>
                </pic:pic>
              </a:graphicData>
            </a:graphic>
          </wp:inline>
        </w:drawing>
      </w:r>
    </w:p>
    <w:p w14:paraId="3B11B7DD" w14:textId="77777777" w:rsidR="00C120A0" w:rsidRDefault="00C120A0" w:rsidP="00EC177E">
      <w:pPr>
        <w:pStyle w:val="ConsPlusNormal"/>
        <w:spacing w:line="360" w:lineRule="auto"/>
        <w:ind w:firstLine="567"/>
        <w:jc w:val="both"/>
        <w:rPr>
          <w:rFonts w:ascii="Myriad Pro" w:eastAsia="Calibri" w:hAnsi="Myriad Pro"/>
          <w:sz w:val="26"/>
          <w:szCs w:val="26"/>
          <w:lang w:eastAsia="en-US"/>
        </w:rPr>
      </w:pPr>
    </w:p>
    <w:p w14:paraId="58197EF2" w14:textId="36E99BFB" w:rsidR="004A7978" w:rsidRPr="006C3B7B" w:rsidRDefault="00D66E4C" w:rsidP="00EC177E">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w:t>
      </w:r>
      <w:r w:rsidR="004A7978" w:rsidRPr="006C3B7B">
        <w:rPr>
          <w:rFonts w:ascii="Myriad Pro" w:eastAsia="Calibri" w:hAnsi="Myriad Pro"/>
          <w:sz w:val="26"/>
          <w:szCs w:val="26"/>
          <w:lang w:eastAsia="en-US"/>
        </w:rPr>
        <w:t xml:space="preserve">где </w:t>
      </w:r>
      <w:r w:rsidR="004A7978" w:rsidRPr="006C3B7B">
        <w:rPr>
          <w:rFonts w:ascii="Myriad Pro" w:hAnsi="Myriad Pro"/>
          <w:noProof/>
          <w:position w:val="-9"/>
        </w:rPr>
        <w:drawing>
          <wp:inline distT="0" distB="0" distL="0" distR="0" wp14:anchorId="07F9A899" wp14:editId="0FC5BA25">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4"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004A7978" w:rsidRPr="006C3B7B">
        <w:rPr>
          <w:rFonts w:ascii="Myriad Pro" w:hAnsi="Myriad Pro"/>
        </w:rPr>
        <w:t xml:space="preserve">, </w:t>
      </w:r>
      <w:r w:rsidR="004A7978" w:rsidRPr="006C3B7B">
        <w:rPr>
          <w:rFonts w:ascii="Myriad Pro" w:hAnsi="Myriad Pro"/>
          <w:noProof/>
          <w:position w:val="-9"/>
        </w:rPr>
        <w:drawing>
          <wp:inline distT="0" distB="0" distL="0" distR="0" wp14:anchorId="2F82D8A3" wp14:editId="49BDABB9">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5"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004A7978" w:rsidRPr="006C3B7B">
        <w:rPr>
          <w:rFonts w:ascii="Myriad Pro" w:hAnsi="Myriad Pro"/>
        </w:rPr>
        <w:t xml:space="preserve"> - </w:t>
      </w:r>
      <w:r w:rsidR="004A7978" w:rsidRPr="006C3B7B">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6527E759" w14:textId="77777777" w:rsidR="00EC177E" w:rsidRPr="006C3B7B" w:rsidRDefault="00EC177E" w:rsidP="00EC177E">
      <w:pPr>
        <w:pStyle w:val="ConsPlusNormal"/>
        <w:spacing w:line="360" w:lineRule="auto"/>
        <w:ind w:firstLine="709"/>
        <w:jc w:val="both"/>
        <w:rPr>
          <w:rFonts w:ascii="Myriad Pro" w:eastAsia="Calibri" w:hAnsi="Myriad Pro"/>
          <w:bCs/>
          <w:sz w:val="26"/>
          <w:szCs w:val="26"/>
        </w:rPr>
      </w:pPr>
      <w:r w:rsidRPr="006C3B7B">
        <w:rPr>
          <w:rFonts w:ascii="Myriad Pro" w:eastAsia="Calibri" w:hAnsi="Myriad Pro"/>
          <w:bCs/>
          <w:sz w:val="26"/>
          <w:szCs w:val="26"/>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46E32E94" w14:textId="77777777" w:rsidR="00EC177E" w:rsidRPr="006C3B7B" w:rsidRDefault="00EC177E" w:rsidP="00C120A0">
      <w:pPr>
        <w:pStyle w:val="ConsPlusNormal"/>
        <w:spacing w:line="360" w:lineRule="auto"/>
        <w:ind w:firstLine="709"/>
        <w:jc w:val="both"/>
        <w:rPr>
          <w:rFonts w:ascii="Myriad Pro" w:eastAsia="Calibri" w:hAnsi="Myriad Pro"/>
          <w:bCs/>
          <w:sz w:val="26"/>
          <w:szCs w:val="26"/>
        </w:rPr>
      </w:pPr>
      <w:r w:rsidRPr="006C3B7B">
        <w:rPr>
          <w:rFonts w:ascii="Myriad Pro" w:eastAsia="Calibri" w:hAnsi="Myriad Pro"/>
          <w:bCs/>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79F9DC51" w14:textId="77777777" w:rsidR="00C120A0" w:rsidRDefault="00C120A0" w:rsidP="00C120A0">
      <w:pPr>
        <w:spacing w:line="360" w:lineRule="auto"/>
        <w:contextualSpacing/>
        <w:jc w:val="both"/>
        <w:rPr>
          <w:rFonts w:ascii="Myriad Pro" w:eastAsia="Calibri" w:hAnsi="Myriad Pro"/>
          <w:b/>
          <w:color w:val="000000" w:themeColor="text1"/>
          <w:sz w:val="26"/>
          <w:szCs w:val="26"/>
        </w:rPr>
      </w:pPr>
    </w:p>
    <w:p w14:paraId="147EB72A" w14:textId="07699EB3" w:rsidR="004A7978" w:rsidRPr="006C3B7B" w:rsidRDefault="004A7978" w:rsidP="00BC33AB">
      <w:pPr>
        <w:spacing w:before="240" w:after="240"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ТЕРРИТОРИАЛЬНОЙ СЕТЕВОЙ ОРГАНИЗАЦИИ</w:t>
      </w:r>
    </w:p>
    <w:p w14:paraId="5C45801A" w14:textId="77777777" w:rsidR="004A7978" w:rsidRPr="006C3B7B" w:rsidRDefault="00832011" w:rsidP="004A7978">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Филиалом ПАО «МРСК Сибири» - «</w:t>
      </w:r>
      <w:r w:rsidR="00625390">
        <w:rPr>
          <w:rFonts w:ascii="Myriad Pro" w:eastAsia="Calibri" w:hAnsi="Myriad Pro"/>
          <w:sz w:val="26"/>
          <w:szCs w:val="26"/>
        </w:rPr>
        <w:t>Хакасэнерго</w:t>
      </w:r>
      <w:r w:rsidRPr="006C3B7B">
        <w:rPr>
          <w:rFonts w:ascii="Myriad Pro" w:eastAsia="Calibri" w:hAnsi="Myriad Pro"/>
          <w:sz w:val="26"/>
          <w:szCs w:val="26"/>
        </w:rPr>
        <w:t xml:space="preserve">» </w:t>
      </w:r>
      <w:r w:rsidR="00625390">
        <w:rPr>
          <w:rFonts w:ascii="Myriad Pro" w:eastAsia="Calibri" w:hAnsi="Myriad Pro"/>
          <w:sz w:val="26"/>
          <w:szCs w:val="26"/>
        </w:rPr>
        <w:t xml:space="preserve">в </w:t>
      </w:r>
      <w:r w:rsidR="00C81A99">
        <w:rPr>
          <w:rFonts w:ascii="Myriad Pro" w:hAnsi="Myriad Pro"/>
          <w:sz w:val="26"/>
          <w:szCs w:val="26"/>
        </w:rPr>
        <w:t>Минэкономразвития РХ</w:t>
      </w:r>
      <w:r w:rsidR="00625390">
        <w:rPr>
          <w:rFonts w:ascii="Myriad Pro" w:eastAsia="Calibri" w:hAnsi="Myriad Pro"/>
          <w:sz w:val="26"/>
          <w:szCs w:val="26"/>
        </w:rPr>
        <w:t xml:space="preserve"> </w:t>
      </w:r>
      <w:r w:rsidRPr="006C3B7B">
        <w:rPr>
          <w:rFonts w:ascii="Myriad Pro" w:eastAsia="Calibri" w:hAnsi="Myriad Pro"/>
          <w:sz w:val="26"/>
          <w:szCs w:val="26"/>
        </w:rPr>
        <w:t xml:space="preserve">на 2019 год заявлена корректировка </w:t>
      </w:r>
      <w:r w:rsidR="00625390">
        <w:rPr>
          <w:rFonts w:ascii="Myriad Pro" w:eastAsia="Calibri" w:hAnsi="Myriad Pro"/>
          <w:sz w:val="26"/>
          <w:szCs w:val="26"/>
        </w:rPr>
        <w:t>не</w:t>
      </w:r>
      <w:r w:rsidRPr="006C3B7B">
        <w:rPr>
          <w:rFonts w:ascii="Myriad Pro" w:eastAsia="Calibri" w:hAnsi="Myriad Pro"/>
          <w:sz w:val="26"/>
          <w:szCs w:val="26"/>
        </w:rPr>
        <w:t xml:space="preserve">подконтрольных расходов по итогам 2017 года в размере </w:t>
      </w:r>
      <w:r w:rsidR="00625390">
        <w:rPr>
          <w:rFonts w:ascii="Myriad Pro" w:eastAsia="Calibri" w:hAnsi="Myriad Pro"/>
          <w:sz w:val="26"/>
          <w:szCs w:val="26"/>
        </w:rPr>
        <w:t>1 186 54,83</w:t>
      </w:r>
      <w:r w:rsidRPr="006C3B7B">
        <w:rPr>
          <w:rFonts w:ascii="Myriad Pro" w:eastAsia="Calibri" w:hAnsi="Myriad Pro"/>
          <w:sz w:val="26"/>
          <w:szCs w:val="26"/>
        </w:rPr>
        <w:t xml:space="preserve"> тыс. </w:t>
      </w:r>
      <w:r w:rsidR="009B5426">
        <w:rPr>
          <w:rFonts w:ascii="Myriad Pro" w:eastAsia="Calibri" w:hAnsi="Myriad Pro"/>
          <w:sz w:val="26"/>
          <w:szCs w:val="26"/>
        </w:rPr>
        <w:t>руб.</w:t>
      </w:r>
    </w:p>
    <w:p w14:paraId="715047F9" w14:textId="77777777" w:rsidR="00832011" w:rsidRDefault="00832011" w:rsidP="004A7978">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Расчет корректировки неподконтрольных расходов с</w:t>
      </w:r>
      <w:r w:rsidR="000012C4" w:rsidRPr="006C3B7B">
        <w:rPr>
          <w:rFonts w:ascii="Myriad Pro" w:eastAsia="Calibri" w:hAnsi="Myriad Pro"/>
          <w:sz w:val="26"/>
          <w:szCs w:val="26"/>
        </w:rPr>
        <w:t xml:space="preserve"> </w:t>
      </w:r>
      <w:r w:rsidRPr="006C3B7B">
        <w:rPr>
          <w:rFonts w:ascii="Myriad Pro" w:eastAsia="Calibri" w:hAnsi="Myriad Pro"/>
          <w:sz w:val="26"/>
          <w:szCs w:val="26"/>
        </w:rPr>
        <w:t>постатейным приведением отклонений фактических затрат 2017 года от утвержденных значений представлен</w:t>
      </w:r>
      <w:r w:rsidR="00DA7414" w:rsidRPr="006C3B7B">
        <w:rPr>
          <w:rFonts w:ascii="Myriad Pro" w:eastAsia="Calibri" w:hAnsi="Myriad Pro"/>
          <w:sz w:val="26"/>
          <w:szCs w:val="26"/>
        </w:rPr>
        <w:t xml:space="preserve"> в следующей таблице:</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
        <w:gridCol w:w="3098"/>
        <w:gridCol w:w="1780"/>
        <w:gridCol w:w="1820"/>
        <w:gridCol w:w="1880"/>
      </w:tblGrid>
      <w:tr w:rsidR="00625390" w:rsidRPr="00625390" w14:paraId="4FAA4707" w14:textId="77777777" w:rsidTr="00D66E4C">
        <w:trPr>
          <w:trHeight w:val="780"/>
          <w:tblHeader/>
        </w:trPr>
        <w:tc>
          <w:tcPr>
            <w:tcW w:w="9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E61631" w14:textId="77777777" w:rsidR="00625390" w:rsidRPr="00625390" w:rsidRDefault="00625390" w:rsidP="00625390">
            <w:pPr>
              <w:jc w:val="center"/>
              <w:rPr>
                <w:rFonts w:ascii="Myriad Pro" w:hAnsi="Myriad Pro"/>
                <w:b/>
                <w:bCs/>
                <w:color w:val="FFFFFF" w:themeColor="background1"/>
                <w:sz w:val="18"/>
                <w:szCs w:val="18"/>
              </w:rPr>
            </w:pPr>
            <w:r w:rsidRPr="00625390">
              <w:rPr>
                <w:rFonts w:ascii="Myriad Pro" w:hAnsi="Myriad Pro"/>
                <w:b/>
                <w:bCs/>
                <w:color w:val="FFFFFF" w:themeColor="background1"/>
                <w:sz w:val="18"/>
                <w:szCs w:val="18"/>
              </w:rPr>
              <w:lastRenderedPageBreak/>
              <w:t>№ п.п.</w:t>
            </w:r>
          </w:p>
        </w:tc>
        <w:tc>
          <w:tcPr>
            <w:tcW w:w="30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8EE1DA9" w14:textId="77777777" w:rsidR="00625390" w:rsidRPr="00625390" w:rsidRDefault="00625390" w:rsidP="00625390">
            <w:pPr>
              <w:jc w:val="center"/>
              <w:rPr>
                <w:rFonts w:ascii="Myriad Pro" w:hAnsi="Myriad Pro"/>
                <w:b/>
                <w:bCs/>
                <w:color w:val="FFFFFF" w:themeColor="background1"/>
                <w:sz w:val="18"/>
                <w:szCs w:val="18"/>
              </w:rPr>
            </w:pPr>
            <w:r w:rsidRPr="00625390">
              <w:rPr>
                <w:rFonts w:ascii="Myriad Pro" w:hAnsi="Myriad Pro"/>
                <w:b/>
                <w:bCs/>
                <w:color w:val="FFFFFF" w:themeColor="background1"/>
                <w:sz w:val="18"/>
                <w:szCs w:val="18"/>
              </w:rPr>
              <w:t>Показатели</w:t>
            </w:r>
          </w:p>
        </w:tc>
        <w:tc>
          <w:tcPr>
            <w:tcW w:w="1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1F4974A" w14:textId="77777777" w:rsidR="00625390" w:rsidRPr="00625390" w:rsidRDefault="00625390" w:rsidP="00625390">
            <w:pPr>
              <w:jc w:val="center"/>
              <w:rPr>
                <w:rFonts w:ascii="Myriad Pro" w:hAnsi="Myriad Pro"/>
                <w:b/>
                <w:bCs/>
                <w:color w:val="FFFFFF" w:themeColor="background1"/>
                <w:sz w:val="20"/>
                <w:szCs w:val="20"/>
              </w:rPr>
            </w:pPr>
            <w:r w:rsidRPr="00625390">
              <w:rPr>
                <w:rFonts w:ascii="Myriad Pro" w:hAnsi="Myriad Pro"/>
                <w:b/>
                <w:bCs/>
                <w:color w:val="FFFFFF" w:themeColor="background1"/>
                <w:sz w:val="20"/>
                <w:szCs w:val="20"/>
              </w:rPr>
              <w:t>2017 ТБР</w:t>
            </w:r>
          </w:p>
        </w:tc>
        <w:tc>
          <w:tcPr>
            <w:tcW w:w="18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F5CC2E2" w14:textId="77777777" w:rsidR="00625390" w:rsidRPr="00625390" w:rsidRDefault="00625390" w:rsidP="00625390">
            <w:pPr>
              <w:jc w:val="center"/>
              <w:rPr>
                <w:rFonts w:ascii="Myriad Pro" w:hAnsi="Myriad Pro"/>
                <w:b/>
                <w:bCs/>
                <w:color w:val="FFFFFF" w:themeColor="background1"/>
                <w:sz w:val="20"/>
                <w:szCs w:val="20"/>
              </w:rPr>
            </w:pPr>
            <w:r w:rsidRPr="00625390">
              <w:rPr>
                <w:rFonts w:ascii="Myriad Pro" w:hAnsi="Myriad Pro"/>
                <w:b/>
                <w:bCs/>
                <w:color w:val="FFFFFF" w:themeColor="background1"/>
                <w:sz w:val="20"/>
                <w:szCs w:val="20"/>
              </w:rPr>
              <w:t>2017 факт</w:t>
            </w:r>
          </w:p>
        </w:tc>
        <w:tc>
          <w:tcPr>
            <w:tcW w:w="1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4AD1924" w14:textId="77777777" w:rsidR="00625390" w:rsidRPr="00625390" w:rsidRDefault="00D66E4C" w:rsidP="00625390">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w:t>
            </w:r>
          </w:p>
        </w:tc>
      </w:tr>
      <w:tr w:rsidR="00625390" w:rsidRPr="00625390" w14:paraId="02CCEF81" w14:textId="77777777" w:rsidTr="005E7A35">
        <w:trPr>
          <w:trHeight w:val="280"/>
        </w:trPr>
        <w:tc>
          <w:tcPr>
            <w:tcW w:w="900" w:type="dxa"/>
            <w:tcBorders>
              <w:top w:val="single" w:sz="8" w:space="0" w:color="FFFFFF" w:themeColor="background1"/>
            </w:tcBorders>
            <w:shd w:val="clear" w:color="auto" w:fill="auto"/>
            <w:vAlign w:val="center"/>
            <w:hideMark/>
          </w:tcPr>
          <w:p w14:paraId="5273C649"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2.1.</w:t>
            </w:r>
          </w:p>
        </w:tc>
        <w:tc>
          <w:tcPr>
            <w:tcW w:w="3098" w:type="dxa"/>
            <w:tcBorders>
              <w:top w:val="single" w:sz="8" w:space="0" w:color="FFFFFF" w:themeColor="background1"/>
            </w:tcBorders>
            <w:shd w:val="clear" w:color="auto" w:fill="auto"/>
            <w:vAlign w:val="center"/>
            <w:hideMark/>
          </w:tcPr>
          <w:p w14:paraId="3E8ACA31"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Оплата услуг ПАО "ФСК ЕЭС"</w:t>
            </w:r>
          </w:p>
        </w:tc>
        <w:tc>
          <w:tcPr>
            <w:tcW w:w="1780" w:type="dxa"/>
            <w:tcBorders>
              <w:top w:val="single" w:sz="8" w:space="0" w:color="FFFFFF" w:themeColor="background1"/>
            </w:tcBorders>
            <w:shd w:val="clear" w:color="auto" w:fill="auto"/>
            <w:noWrap/>
            <w:vAlign w:val="center"/>
            <w:hideMark/>
          </w:tcPr>
          <w:p w14:paraId="6D7B9450"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1 641 143,8</w:t>
            </w:r>
          </w:p>
        </w:tc>
        <w:tc>
          <w:tcPr>
            <w:tcW w:w="1820" w:type="dxa"/>
            <w:tcBorders>
              <w:top w:val="single" w:sz="8" w:space="0" w:color="FFFFFF" w:themeColor="background1"/>
            </w:tcBorders>
            <w:shd w:val="clear" w:color="auto" w:fill="auto"/>
            <w:noWrap/>
            <w:vAlign w:val="center"/>
            <w:hideMark/>
          </w:tcPr>
          <w:p w14:paraId="38F5AB16"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1 485 793,3</w:t>
            </w:r>
          </w:p>
        </w:tc>
        <w:tc>
          <w:tcPr>
            <w:tcW w:w="1880" w:type="dxa"/>
            <w:tcBorders>
              <w:top w:val="single" w:sz="8" w:space="0" w:color="FFFFFF" w:themeColor="background1"/>
            </w:tcBorders>
            <w:shd w:val="clear" w:color="auto" w:fill="auto"/>
            <w:noWrap/>
            <w:vAlign w:val="center"/>
            <w:hideMark/>
          </w:tcPr>
          <w:p w14:paraId="43B145BB"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-155 350,5</w:t>
            </w:r>
          </w:p>
        </w:tc>
      </w:tr>
      <w:tr w:rsidR="00625390" w:rsidRPr="00625390" w14:paraId="4C0F4D3A" w14:textId="77777777" w:rsidTr="005E7A35">
        <w:trPr>
          <w:trHeight w:val="280"/>
        </w:trPr>
        <w:tc>
          <w:tcPr>
            <w:tcW w:w="900" w:type="dxa"/>
            <w:shd w:val="clear" w:color="auto" w:fill="auto"/>
            <w:vAlign w:val="center"/>
            <w:hideMark/>
          </w:tcPr>
          <w:p w14:paraId="0B0CCFCE"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2.2.</w:t>
            </w:r>
          </w:p>
        </w:tc>
        <w:tc>
          <w:tcPr>
            <w:tcW w:w="3098" w:type="dxa"/>
            <w:shd w:val="clear" w:color="auto" w:fill="auto"/>
            <w:vAlign w:val="center"/>
            <w:hideMark/>
          </w:tcPr>
          <w:p w14:paraId="058CBE33"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Теплоэнергия</w:t>
            </w:r>
          </w:p>
        </w:tc>
        <w:tc>
          <w:tcPr>
            <w:tcW w:w="1780" w:type="dxa"/>
            <w:shd w:val="clear" w:color="auto" w:fill="auto"/>
            <w:noWrap/>
            <w:vAlign w:val="center"/>
            <w:hideMark/>
          </w:tcPr>
          <w:p w14:paraId="03696305"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4 562,1</w:t>
            </w:r>
          </w:p>
        </w:tc>
        <w:tc>
          <w:tcPr>
            <w:tcW w:w="1820" w:type="dxa"/>
            <w:shd w:val="clear" w:color="auto" w:fill="auto"/>
            <w:noWrap/>
            <w:vAlign w:val="center"/>
            <w:hideMark/>
          </w:tcPr>
          <w:p w14:paraId="7D085962"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4 669,4</w:t>
            </w:r>
          </w:p>
        </w:tc>
        <w:tc>
          <w:tcPr>
            <w:tcW w:w="1880" w:type="dxa"/>
            <w:shd w:val="clear" w:color="auto" w:fill="auto"/>
            <w:noWrap/>
            <w:vAlign w:val="center"/>
            <w:hideMark/>
          </w:tcPr>
          <w:p w14:paraId="445A021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107,3</w:t>
            </w:r>
          </w:p>
        </w:tc>
      </w:tr>
      <w:tr w:rsidR="00625390" w:rsidRPr="00625390" w14:paraId="6595D1FC" w14:textId="77777777" w:rsidTr="005E7A35">
        <w:trPr>
          <w:trHeight w:val="280"/>
        </w:trPr>
        <w:tc>
          <w:tcPr>
            <w:tcW w:w="900" w:type="dxa"/>
            <w:shd w:val="clear" w:color="auto" w:fill="auto"/>
            <w:noWrap/>
            <w:vAlign w:val="center"/>
            <w:hideMark/>
          </w:tcPr>
          <w:p w14:paraId="0212833D"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2.3.</w:t>
            </w:r>
          </w:p>
        </w:tc>
        <w:tc>
          <w:tcPr>
            <w:tcW w:w="3098" w:type="dxa"/>
            <w:shd w:val="clear" w:color="auto" w:fill="auto"/>
            <w:vAlign w:val="center"/>
            <w:hideMark/>
          </w:tcPr>
          <w:p w14:paraId="1B41747C"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Плата за аренду имущества и лизинг</w:t>
            </w:r>
          </w:p>
        </w:tc>
        <w:tc>
          <w:tcPr>
            <w:tcW w:w="1780" w:type="dxa"/>
            <w:shd w:val="clear" w:color="auto" w:fill="auto"/>
            <w:noWrap/>
            <w:vAlign w:val="center"/>
            <w:hideMark/>
          </w:tcPr>
          <w:p w14:paraId="391E6AC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11 946,1</w:t>
            </w:r>
          </w:p>
        </w:tc>
        <w:tc>
          <w:tcPr>
            <w:tcW w:w="1820" w:type="dxa"/>
            <w:shd w:val="clear" w:color="auto" w:fill="auto"/>
            <w:noWrap/>
            <w:vAlign w:val="center"/>
            <w:hideMark/>
          </w:tcPr>
          <w:p w14:paraId="5EF41C54"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14 754,6</w:t>
            </w:r>
          </w:p>
        </w:tc>
        <w:tc>
          <w:tcPr>
            <w:tcW w:w="1880" w:type="dxa"/>
            <w:shd w:val="clear" w:color="auto" w:fill="auto"/>
            <w:noWrap/>
            <w:vAlign w:val="center"/>
            <w:hideMark/>
          </w:tcPr>
          <w:p w14:paraId="55EFA4E5"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2 808,4</w:t>
            </w:r>
          </w:p>
        </w:tc>
      </w:tr>
      <w:tr w:rsidR="00625390" w:rsidRPr="00625390" w14:paraId="0553171C" w14:textId="77777777" w:rsidTr="005E7A35">
        <w:trPr>
          <w:trHeight w:val="280"/>
        </w:trPr>
        <w:tc>
          <w:tcPr>
            <w:tcW w:w="900" w:type="dxa"/>
            <w:shd w:val="clear" w:color="auto" w:fill="auto"/>
            <w:noWrap/>
            <w:vAlign w:val="center"/>
            <w:hideMark/>
          </w:tcPr>
          <w:p w14:paraId="3FA5A6DC"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2.4.</w:t>
            </w:r>
          </w:p>
        </w:tc>
        <w:tc>
          <w:tcPr>
            <w:tcW w:w="3098" w:type="dxa"/>
            <w:shd w:val="clear" w:color="auto" w:fill="auto"/>
            <w:vAlign w:val="center"/>
            <w:hideMark/>
          </w:tcPr>
          <w:p w14:paraId="50FF187E"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Налоги, всего, в том числе:</w:t>
            </w:r>
          </w:p>
        </w:tc>
        <w:tc>
          <w:tcPr>
            <w:tcW w:w="1780" w:type="dxa"/>
            <w:shd w:val="clear" w:color="auto" w:fill="auto"/>
            <w:noWrap/>
            <w:vAlign w:val="center"/>
            <w:hideMark/>
          </w:tcPr>
          <w:p w14:paraId="655B7A0E"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37 267,6</w:t>
            </w:r>
          </w:p>
        </w:tc>
        <w:tc>
          <w:tcPr>
            <w:tcW w:w="1820" w:type="dxa"/>
            <w:shd w:val="clear" w:color="auto" w:fill="auto"/>
            <w:noWrap/>
            <w:vAlign w:val="center"/>
            <w:hideMark/>
          </w:tcPr>
          <w:p w14:paraId="01665497"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40 531,02</w:t>
            </w:r>
          </w:p>
        </w:tc>
        <w:tc>
          <w:tcPr>
            <w:tcW w:w="1880" w:type="dxa"/>
            <w:shd w:val="clear" w:color="auto" w:fill="auto"/>
            <w:noWrap/>
            <w:vAlign w:val="center"/>
            <w:hideMark/>
          </w:tcPr>
          <w:p w14:paraId="4DC7CEB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3 263,4</w:t>
            </w:r>
          </w:p>
        </w:tc>
      </w:tr>
      <w:tr w:rsidR="00625390" w:rsidRPr="00625390" w14:paraId="6BDEADE8" w14:textId="77777777" w:rsidTr="005E7A35">
        <w:trPr>
          <w:trHeight w:val="280"/>
        </w:trPr>
        <w:tc>
          <w:tcPr>
            <w:tcW w:w="900" w:type="dxa"/>
            <w:shd w:val="clear" w:color="auto" w:fill="auto"/>
            <w:noWrap/>
            <w:vAlign w:val="center"/>
            <w:hideMark/>
          </w:tcPr>
          <w:p w14:paraId="5FAA4212"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2.4.1.</w:t>
            </w:r>
          </w:p>
        </w:tc>
        <w:tc>
          <w:tcPr>
            <w:tcW w:w="3098" w:type="dxa"/>
            <w:shd w:val="clear" w:color="auto" w:fill="auto"/>
            <w:vAlign w:val="center"/>
            <w:hideMark/>
          </w:tcPr>
          <w:p w14:paraId="21B58F86" w14:textId="77777777" w:rsidR="00625390" w:rsidRPr="00625390" w:rsidRDefault="00625390" w:rsidP="00625390">
            <w:pPr>
              <w:ind w:firstLineChars="100" w:firstLine="180"/>
              <w:rPr>
                <w:rFonts w:ascii="Myriad Pro" w:hAnsi="Myriad Pro"/>
                <w:i/>
                <w:iCs/>
                <w:color w:val="000000"/>
                <w:sz w:val="18"/>
                <w:szCs w:val="18"/>
              </w:rPr>
            </w:pPr>
            <w:r w:rsidRPr="00625390">
              <w:rPr>
                <w:rFonts w:ascii="Myriad Pro" w:hAnsi="Myriad Pro"/>
                <w:i/>
                <w:iCs/>
                <w:color w:val="000000"/>
                <w:sz w:val="18"/>
                <w:szCs w:val="18"/>
              </w:rPr>
              <w:t>Плата за землю</w:t>
            </w:r>
          </w:p>
        </w:tc>
        <w:tc>
          <w:tcPr>
            <w:tcW w:w="1780" w:type="dxa"/>
            <w:shd w:val="clear" w:color="auto" w:fill="auto"/>
            <w:noWrap/>
            <w:vAlign w:val="center"/>
            <w:hideMark/>
          </w:tcPr>
          <w:p w14:paraId="4D4FB922"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1 427,4</w:t>
            </w:r>
          </w:p>
        </w:tc>
        <w:tc>
          <w:tcPr>
            <w:tcW w:w="1820" w:type="dxa"/>
            <w:shd w:val="clear" w:color="auto" w:fill="auto"/>
            <w:noWrap/>
            <w:vAlign w:val="center"/>
            <w:hideMark/>
          </w:tcPr>
          <w:p w14:paraId="067E22B3"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1 161,6</w:t>
            </w:r>
          </w:p>
        </w:tc>
        <w:tc>
          <w:tcPr>
            <w:tcW w:w="1880" w:type="dxa"/>
            <w:shd w:val="clear" w:color="auto" w:fill="auto"/>
            <w:noWrap/>
            <w:vAlign w:val="center"/>
            <w:hideMark/>
          </w:tcPr>
          <w:p w14:paraId="3005DC3C"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-265,9</w:t>
            </w:r>
          </w:p>
        </w:tc>
      </w:tr>
      <w:tr w:rsidR="00625390" w:rsidRPr="00625390" w14:paraId="4DB5E65F" w14:textId="77777777" w:rsidTr="005E7A35">
        <w:trPr>
          <w:trHeight w:val="280"/>
        </w:trPr>
        <w:tc>
          <w:tcPr>
            <w:tcW w:w="900" w:type="dxa"/>
            <w:shd w:val="clear" w:color="auto" w:fill="auto"/>
            <w:noWrap/>
            <w:vAlign w:val="center"/>
            <w:hideMark/>
          </w:tcPr>
          <w:p w14:paraId="58C27B64"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2.4.2.</w:t>
            </w:r>
          </w:p>
        </w:tc>
        <w:tc>
          <w:tcPr>
            <w:tcW w:w="3098" w:type="dxa"/>
            <w:shd w:val="clear" w:color="auto" w:fill="auto"/>
            <w:vAlign w:val="center"/>
            <w:hideMark/>
          </w:tcPr>
          <w:p w14:paraId="38048A90" w14:textId="77777777" w:rsidR="00625390" w:rsidRPr="00625390" w:rsidRDefault="00625390" w:rsidP="00625390">
            <w:pPr>
              <w:ind w:firstLineChars="100" w:firstLine="180"/>
              <w:rPr>
                <w:rFonts w:ascii="Myriad Pro" w:hAnsi="Myriad Pro"/>
                <w:i/>
                <w:iCs/>
                <w:color w:val="000000"/>
                <w:sz w:val="18"/>
                <w:szCs w:val="18"/>
              </w:rPr>
            </w:pPr>
            <w:r w:rsidRPr="00625390">
              <w:rPr>
                <w:rFonts w:ascii="Myriad Pro" w:hAnsi="Myriad Pro"/>
                <w:i/>
                <w:iCs/>
                <w:color w:val="000000"/>
                <w:sz w:val="18"/>
                <w:szCs w:val="18"/>
              </w:rPr>
              <w:t>Налог на имущество</w:t>
            </w:r>
          </w:p>
        </w:tc>
        <w:tc>
          <w:tcPr>
            <w:tcW w:w="1780" w:type="dxa"/>
            <w:shd w:val="clear" w:color="auto" w:fill="auto"/>
            <w:noWrap/>
            <w:vAlign w:val="center"/>
            <w:hideMark/>
          </w:tcPr>
          <w:p w14:paraId="21448AFC"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35 111,6</w:t>
            </w:r>
          </w:p>
        </w:tc>
        <w:tc>
          <w:tcPr>
            <w:tcW w:w="1820" w:type="dxa"/>
            <w:shd w:val="clear" w:color="auto" w:fill="auto"/>
            <w:noWrap/>
            <w:vAlign w:val="center"/>
            <w:hideMark/>
          </w:tcPr>
          <w:p w14:paraId="5D94A2C3"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38 524,5</w:t>
            </w:r>
          </w:p>
        </w:tc>
        <w:tc>
          <w:tcPr>
            <w:tcW w:w="1880" w:type="dxa"/>
            <w:shd w:val="clear" w:color="auto" w:fill="auto"/>
            <w:noWrap/>
            <w:vAlign w:val="center"/>
            <w:hideMark/>
          </w:tcPr>
          <w:p w14:paraId="2A34FC0A"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3 412,9</w:t>
            </w:r>
          </w:p>
        </w:tc>
      </w:tr>
      <w:tr w:rsidR="00625390" w:rsidRPr="00625390" w14:paraId="75E1A2C8" w14:textId="77777777" w:rsidTr="005E7A35">
        <w:trPr>
          <w:trHeight w:val="280"/>
        </w:trPr>
        <w:tc>
          <w:tcPr>
            <w:tcW w:w="900" w:type="dxa"/>
            <w:shd w:val="clear" w:color="auto" w:fill="auto"/>
            <w:noWrap/>
            <w:vAlign w:val="center"/>
            <w:hideMark/>
          </w:tcPr>
          <w:p w14:paraId="5653A313"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2.4.3.</w:t>
            </w:r>
          </w:p>
        </w:tc>
        <w:tc>
          <w:tcPr>
            <w:tcW w:w="3098" w:type="dxa"/>
            <w:shd w:val="clear" w:color="auto" w:fill="auto"/>
            <w:vAlign w:val="center"/>
            <w:hideMark/>
          </w:tcPr>
          <w:p w14:paraId="61A40490" w14:textId="77777777" w:rsidR="00625390" w:rsidRPr="00625390" w:rsidRDefault="00625390" w:rsidP="00625390">
            <w:pPr>
              <w:ind w:firstLineChars="100" w:firstLine="180"/>
              <w:rPr>
                <w:rFonts w:ascii="Myriad Pro" w:hAnsi="Myriad Pro"/>
                <w:i/>
                <w:iCs/>
                <w:color w:val="000000"/>
                <w:sz w:val="18"/>
                <w:szCs w:val="18"/>
              </w:rPr>
            </w:pPr>
            <w:r w:rsidRPr="00625390">
              <w:rPr>
                <w:rFonts w:ascii="Myriad Pro" w:hAnsi="Myriad Pro"/>
                <w:i/>
                <w:iCs/>
                <w:color w:val="000000"/>
                <w:sz w:val="18"/>
                <w:szCs w:val="18"/>
              </w:rPr>
              <w:t>Прочие налоги и сборы</w:t>
            </w:r>
          </w:p>
        </w:tc>
        <w:tc>
          <w:tcPr>
            <w:tcW w:w="1780" w:type="dxa"/>
            <w:shd w:val="clear" w:color="auto" w:fill="auto"/>
            <w:noWrap/>
            <w:vAlign w:val="center"/>
            <w:hideMark/>
          </w:tcPr>
          <w:p w14:paraId="6C500165"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728,6</w:t>
            </w:r>
          </w:p>
        </w:tc>
        <w:tc>
          <w:tcPr>
            <w:tcW w:w="1820" w:type="dxa"/>
            <w:shd w:val="clear" w:color="auto" w:fill="auto"/>
            <w:noWrap/>
            <w:vAlign w:val="center"/>
            <w:hideMark/>
          </w:tcPr>
          <w:p w14:paraId="54526DE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844,9</w:t>
            </w:r>
          </w:p>
        </w:tc>
        <w:tc>
          <w:tcPr>
            <w:tcW w:w="1880" w:type="dxa"/>
            <w:shd w:val="clear" w:color="auto" w:fill="auto"/>
            <w:noWrap/>
            <w:vAlign w:val="center"/>
            <w:hideMark/>
          </w:tcPr>
          <w:p w14:paraId="794F64F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116,3</w:t>
            </w:r>
          </w:p>
        </w:tc>
      </w:tr>
      <w:tr w:rsidR="00625390" w:rsidRPr="00625390" w14:paraId="52255646" w14:textId="77777777" w:rsidTr="005E7A35">
        <w:trPr>
          <w:trHeight w:val="280"/>
        </w:trPr>
        <w:tc>
          <w:tcPr>
            <w:tcW w:w="900" w:type="dxa"/>
            <w:shd w:val="clear" w:color="auto" w:fill="auto"/>
            <w:noWrap/>
            <w:vAlign w:val="center"/>
            <w:hideMark/>
          </w:tcPr>
          <w:p w14:paraId="6C2EDC72"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2.5.</w:t>
            </w:r>
          </w:p>
        </w:tc>
        <w:tc>
          <w:tcPr>
            <w:tcW w:w="3098" w:type="dxa"/>
            <w:shd w:val="clear" w:color="auto" w:fill="auto"/>
            <w:vAlign w:val="center"/>
            <w:hideMark/>
          </w:tcPr>
          <w:p w14:paraId="5CCC031D"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Отчисления на социальные нужды (ЕСН)</w:t>
            </w:r>
          </w:p>
        </w:tc>
        <w:tc>
          <w:tcPr>
            <w:tcW w:w="1780" w:type="dxa"/>
            <w:shd w:val="clear" w:color="auto" w:fill="auto"/>
            <w:noWrap/>
            <w:vAlign w:val="center"/>
            <w:hideMark/>
          </w:tcPr>
          <w:p w14:paraId="19A05990"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150 723,2</w:t>
            </w:r>
          </w:p>
        </w:tc>
        <w:tc>
          <w:tcPr>
            <w:tcW w:w="1820" w:type="dxa"/>
            <w:shd w:val="clear" w:color="auto" w:fill="auto"/>
            <w:noWrap/>
            <w:vAlign w:val="center"/>
            <w:hideMark/>
          </w:tcPr>
          <w:p w14:paraId="37989D9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168 695,9</w:t>
            </w:r>
          </w:p>
        </w:tc>
        <w:tc>
          <w:tcPr>
            <w:tcW w:w="1880" w:type="dxa"/>
            <w:shd w:val="clear" w:color="auto" w:fill="auto"/>
            <w:noWrap/>
            <w:vAlign w:val="center"/>
            <w:hideMark/>
          </w:tcPr>
          <w:p w14:paraId="74E361A1"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17 972,7</w:t>
            </w:r>
          </w:p>
        </w:tc>
      </w:tr>
      <w:tr w:rsidR="00625390" w:rsidRPr="00625390" w14:paraId="34204FA5" w14:textId="77777777" w:rsidTr="005E7A35">
        <w:trPr>
          <w:trHeight w:val="280"/>
        </w:trPr>
        <w:tc>
          <w:tcPr>
            <w:tcW w:w="900" w:type="dxa"/>
            <w:shd w:val="clear" w:color="auto" w:fill="auto"/>
            <w:noWrap/>
            <w:vAlign w:val="center"/>
            <w:hideMark/>
          </w:tcPr>
          <w:p w14:paraId="7D6B8DC6"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2.6.</w:t>
            </w:r>
          </w:p>
        </w:tc>
        <w:tc>
          <w:tcPr>
            <w:tcW w:w="3098" w:type="dxa"/>
            <w:shd w:val="clear" w:color="auto" w:fill="auto"/>
            <w:vAlign w:val="center"/>
            <w:hideMark/>
          </w:tcPr>
          <w:p w14:paraId="222AD6AC"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Прочие неподконтрольные расходы:</w:t>
            </w:r>
          </w:p>
        </w:tc>
        <w:tc>
          <w:tcPr>
            <w:tcW w:w="1780" w:type="dxa"/>
            <w:shd w:val="clear" w:color="auto" w:fill="auto"/>
            <w:noWrap/>
            <w:vAlign w:val="center"/>
            <w:hideMark/>
          </w:tcPr>
          <w:p w14:paraId="607A5422"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4FFA796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1 135 140,9</w:t>
            </w:r>
          </w:p>
        </w:tc>
        <w:tc>
          <w:tcPr>
            <w:tcW w:w="1880" w:type="dxa"/>
            <w:shd w:val="clear" w:color="auto" w:fill="auto"/>
            <w:noWrap/>
            <w:vAlign w:val="center"/>
            <w:hideMark/>
          </w:tcPr>
          <w:p w14:paraId="5710A1E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1 135 140,9</w:t>
            </w:r>
          </w:p>
        </w:tc>
      </w:tr>
      <w:tr w:rsidR="00625390" w:rsidRPr="00625390" w14:paraId="2BEC0A8D" w14:textId="77777777" w:rsidTr="005E7A35">
        <w:trPr>
          <w:trHeight w:val="520"/>
        </w:trPr>
        <w:tc>
          <w:tcPr>
            <w:tcW w:w="900" w:type="dxa"/>
            <w:shd w:val="clear" w:color="auto" w:fill="auto"/>
            <w:noWrap/>
            <w:vAlign w:val="center"/>
            <w:hideMark/>
          </w:tcPr>
          <w:p w14:paraId="569C4B46"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2.6.1.</w:t>
            </w:r>
          </w:p>
        </w:tc>
        <w:tc>
          <w:tcPr>
            <w:tcW w:w="3098" w:type="dxa"/>
            <w:shd w:val="clear" w:color="auto" w:fill="auto"/>
            <w:vAlign w:val="center"/>
            <w:hideMark/>
          </w:tcPr>
          <w:p w14:paraId="4500B092"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Резерв под оценочные обязательства по покупной э/э на потери, ТСО</w:t>
            </w:r>
          </w:p>
        </w:tc>
        <w:tc>
          <w:tcPr>
            <w:tcW w:w="1780" w:type="dxa"/>
            <w:shd w:val="clear" w:color="auto" w:fill="auto"/>
            <w:noWrap/>
            <w:vAlign w:val="center"/>
            <w:hideMark/>
          </w:tcPr>
          <w:p w14:paraId="46829958"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1B41A9A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128 321,0</w:t>
            </w:r>
          </w:p>
        </w:tc>
        <w:tc>
          <w:tcPr>
            <w:tcW w:w="1880" w:type="dxa"/>
            <w:shd w:val="clear" w:color="auto" w:fill="auto"/>
            <w:noWrap/>
            <w:vAlign w:val="center"/>
            <w:hideMark/>
          </w:tcPr>
          <w:p w14:paraId="41170A1E"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128 321,0</w:t>
            </w:r>
          </w:p>
        </w:tc>
      </w:tr>
      <w:tr w:rsidR="00625390" w:rsidRPr="00625390" w14:paraId="03E3754C" w14:textId="77777777" w:rsidTr="005E7A35">
        <w:trPr>
          <w:trHeight w:val="280"/>
        </w:trPr>
        <w:tc>
          <w:tcPr>
            <w:tcW w:w="900" w:type="dxa"/>
            <w:shd w:val="clear" w:color="auto" w:fill="auto"/>
            <w:noWrap/>
            <w:vAlign w:val="center"/>
            <w:hideMark/>
          </w:tcPr>
          <w:p w14:paraId="195D7B0C"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2.6.2.</w:t>
            </w:r>
          </w:p>
        </w:tc>
        <w:tc>
          <w:tcPr>
            <w:tcW w:w="3098" w:type="dxa"/>
            <w:shd w:val="clear" w:color="auto" w:fill="auto"/>
            <w:vAlign w:val="center"/>
            <w:hideMark/>
          </w:tcPr>
          <w:p w14:paraId="32463B33"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Расходы ПАО «Россети» за 2017 год</w:t>
            </w:r>
          </w:p>
        </w:tc>
        <w:tc>
          <w:tcPr>
            <w:tcW w:w="1780" w:type="dxa"/>
            <w:shd w:val="clear" w:color="auto" w:fill="auto"/>
            <w:noWrap/>
            <w:vAlign w:val="center"/>
            <w:hideMark/>
          </w:tcPr>
          <w:p w14:paraId="4B59E413"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528F90DB"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12 024,3</w:t>
            </w:r>
          </w:p>
        </w:tc>
        <w:tc>
          <w:tcPr>
            <w:tcW w:w="1880" w:type="dxa"/>
            <w:shd w:val="clear" w:color="auto" w:fill="auto"/>
            <w:noWrap/>
            <w:vAlign w:val="center"/>
            <w:hideMark/>
          </w:tcPr>
          <w:p w14:paraId="68B5073C"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12 024,3</w:t>
            </w:r>
          </w:p>
        </w:tc>
      </w:tr>
      <w:tr w:rsidR="00625390" w:rsidRPr="00625390" w14:paraId="270A00A0" w14:textId="77777777" w:rsidTr="005E7A35">
        <w:trPr>
          <w:trHeight w:val="280"/>
        </w:trPr>
        <w:tc>
          <w:tcPr>
            <w:tcW w:w="900" w:type="dxa"/>
            <w:shd w:val="clear" w:color="auto" w:fill="auto"/>
            <w:noWrap/>
            <w:vAlign w:val="center"/>
            <w:hideMark/>
          </w:tcPr>
          <w:p w14:paraId="481798AF"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2.6.</w:t>
            </w:r>
            <w:r w:rsidR="005E7A35">
              <w:rPr>
                <w:rFonts w:ascii="Myriad Pro" w:hAnsi="Myriad Pro"/>
                <w:sz w:val="18"/>
                <w:szCs w:val="18"/>
              </w:rPr>
              <w:t>3.</w:t>
            </w:r>
          </w:p>
        </w:tc>
        <w:tc>
          <w:tcPr>
            <w:tcW w:w="3098" w:type="dxa"/>
            <w:shd w:val="clear" w:color="auto" w:fill="auto"/>
            <w:vAlign w:val="center"/>
            <w:hideMark/>
          </w:tcPr>
          <w:p w14:paraId="4C4954A1"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Резерв под сомнительную задолженность</w:t>
            </w:r>
          </w:p>
        </w:tc>
        <w:tc>
          <w:tcPr>
            <w:tcW w:w="1780" w:type="dxa"/>
            <w:shd w:val="clear" w:color="auto" w:fill="auto"/>
            <w:noWrap/>
            <w:vAlign w:val="center"/>
            <w:hideMark/>
          </w:tcPr>
          <w:p w14:paraId="34408346"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29F8E5A7"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798 700,9</w:t>
            </w:r>
          </w:p>
        </w:tc>
        <w:tc>
          <w:tcPr>
            <w:tcW w:w="1880" w:type="dxa"/>
            <w:shd w:val="clear" w:color="auto" w:fill="auto"/>
            <w:noWrap/>
            <w:vAlign w:val="center"/>
            <w:hideMark/>
          </w:tcPr>
          <w:p w14:paraId="4C8F0D9C"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798 700,9</w:t>
            </w:r>
          </w:p>
        </w:tc>
      </w:tr>
      <w:tr w:rsidR="00625390" w:rsidRPr="00625390" w14:paraId="0A2DE4D6" w14:textId="77777777" w:rsidTr="005E7A35">
        <w:trPr>
          <w:trHeight w:val="280"/>
        </w:trPr>
        <w:tc>
          <w:tcPr>
            <w:tcW w:w="900" w:type="dxa"/>
            <w:shd w:val="clear" w:color="auto" w:fill="auto"/>
            <w:noWrap/>
            <w:vAlign w:val="center"/>
            <w:hideMark/>
          </w:tcPr>
          <w:p w14:paraId="45C6C3A1"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2.7.</w:t>
            </w:r>
          </w:p>
        </w:tc>
        <w:tc>
          <w:tcPr>
            <w:tcW w:w="3098" w:type="dxa"/>
            <w:shd w:val="clear" w:color="auto" w:fill="auto"/>
            <w:vAlign w:val="center"/>
            <w:hideMark/>
          </w:tcPr>
          <w:p w14:paraId="754BD898"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Проценты за кредит</w:t>
            </w:r>
          </w:p>
        </w:tc>
        <w:tc>
          <w:tcPr>
            <w:tcW w:w="1780" w:type="dxa"/>
            <w:shd w:val="clear" w:color="auto" w:fill="auto"/>
            <w:noWrap/>
            <w:vAlign w:val="center"/>
            <w:hideMark/>
          </w:tcPr>
          <w:p w14:paraId="79C128A4"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02410B4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141 510,7</w:t>
            </w:r>
          </w:p>
        </w:tc>
        <w:tc>
          <w:tcPr>
            <w:tcW w:w="1880" w:type="dxa"/>
            <w:shd w:val="clear" w:color="auto" w:fill="auto"/>
            <w:noWrap/>
            <w:vAlign w:val="center"/>
            <w:hideMark/>
          </w:tcPr>
          <w:p w14:paraId="145B35DC"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141 510,7</w:t>
            </w:r>
          </w:p>
        </w:tc>
      </w:tr>
      <w:tr w:rsidR="00625390" w:rsidRPr="00625390" w14:paraId="56D54AC1" w14:textId="77777777" w:rsidTr="005E7A35">
        <w:trPr>
          <w:trHeight w:val="280"/>
        </w:trPr>
        <w:tc>
          <w:tcPr>
            <w:tcW w:w="900" w:type="dxa"/>
            <w:shd w:val="clear" w:color="auto" w:fill="auto"/>
            <w:noWrap/>
            <w:vAlign w:val="center"/>
            <w:hideMark/>
          </w:tcPr>
          <w:p w14:paraId="1DB09ACB"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2.8.</w:t>
            </w:r>
          </w:p>
        </w:tc>
        <w:tc>
          <w:tcPr>
            <w:tcW w:w="3098" w:type="dxa"/>
            <w:shd w:val="clear" w:color="auto" w:fill="auto"/>
            <w:vAlign w:val="center"/>
            <w:hideMark/>
          </w:tcPr>
          <w:p w14:paraId="1B2F284D"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Проценты по реструктуризации долга ПАО "ФСК ЕЭС"</w:t>
            </w:r>
          </w:p>
        </w:tc>
        <w:tc>
          <w:tcPr>
            <w:tcW w:w="1780" w:type="dxa"/>
            <w:shd w:val="clear" w:color="auto" w:fill="auto"/>
            <w:noWrap/>
            <w:vAlign w:val="center"/>
            <w:hideMark/>
          </w:tcPr>
          <w:p w14:paraId="7B29E18B"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10BE8DF5"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54 584,0</w:t>
            </w:r>
          </w:p>
        </w:tc>
        <w:tc>
          <w:tcPr>
            <w:tcW w:w="1880" w:type="dxa"/>
            <w:shd w:val="clear" w:color="auto" w:fill="auto"/>
            <w:noWrap/>
            <w:vAlign w:val="center"/>
            <w:hideMark/>
          </w:tcPr>
          <w:p w14:paraId="7958983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54 584,0</w:t>
            </w:r>
          </w:p>
        </w:tc>
      </w:tr>
      <w:tr w:rsidR="00625390" w:rsidRPr="00625390" w14:paraId="1DF93908" w14:textId="77777777" w:rsidTr="005E7A35">
        <w:trPr>
          <w:trHeight w:val="280"/>
        </w:trPr>
        <w:tc>
          <w:tcPr>
            <w:tcW w:w="900" w:type="dxa"/>
            <w:shd w:val="clear" w:color="auto" w:fill="auto"/>
            <w:noWrap/>
            <w:vAlign w:val="center"/>
            <w:hideMark/>
          </w:tcPr>
          <w:p w14:paraId="4FA1ABD9"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2.9.</w:t>
            </w:r>
          </w:p>
        </w:tc>
        <w:tc>
          <w:tcPr>
            <w:tcW w:w="3098" w:type="dxa"/>
            <w:shd w:val="clear" w:color="auto" w:fill="auto"/>
            <w:vAlign w:val="center"/>
            <w:hideMark/>
          </w:tcPr>
          <w:p w14:paraId="084A8697"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Налог на прибыль</w:t>
            </w:r>
          </w:p>
        </w:tc>
        <w:tc>
          <w:tcPr>
            <w:tcW w:w="1780" w:type="dxa"/>
            <w:shd w:val="clear" w:color="auto" w:fill="auto"/>
            <w:noWrap/>
            <w:vAlign w:val="center"/>
            <w:hideMark/>
          </w:tcPr>
          <w:p w14:paraId="2E1A11C5"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39286DE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c>
          <w:tcPr>
            <w:tcW w:w="1880" w:type="dxa"/>
            <w:shd w:val="clear" w:color="auto" w:fill="auto"/>
            <w:noWrap/>
            <w:vAlign w:val="center"/>
            <w:hideMark/>
          </w:tcPr>
          <w:p w14:paraId="5F0D5816"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r>
      <w:tr w:rsidR="00625390" w:rsidRPr="00625390" w14:paraId="43797A1D" w14:textId="77777777" w:rsidTr="005E7A35">
        <w:trPr>
          <w:trHeight w:val="540"/>
        </w:trPr>
        <w:tc>
          <w:tcPr>
            <w:tcW w:w="900" w:type="dxa"/>
            <w:shd w:val="clear" w:color="auto" w:fill="auto"/>
            <w:noWrap/>
            <w:vAlign w:val="center"/>
            <w:hideMark/>
          </w:tcPr>
          <w:p w14:paraId="7D0DB71A"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2.10.</w:t>
            </w:r>
          </w:p>
        </w:tc>
        <w:tc>
          <w:tcPr>
            <w:tcW w:w="3098" w:type="dxa"/>
            <w:shd w:val="clear" w:color="auto" w:fill="auto"/>
            <w:vAlign w:val="center"/>
            <w:hideMark/>
          </w:tcPr>
          <w:p w14:paraId="1236606D"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Выпадающие доходы/экономия средств (п.87 Основ ценообразования)</w:t>
            </w:r>
          </w:p>
        </w:tc>
        <w:tc>
          <w:tcPr>
            <w:tcW w:w="1780" w:type="dxa"/>
            <w:shd w:val="clear" w:color="auto" w:fill="auto"/>
            <w:noWrap/>
            <w:vAlign w:val="center"/>
            <w:hideMark/>
          </w:tcPr>
          <w:p w14:paraId="4B1DF25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157 130,2</w:t>
            </w:r>
          </w:p>
        </w:tc>
        <w:tc>
          <w:tcPr>
            <w:tcW w:w="1820" w:type="dxa"/>
            <w:shd w:val="clear" w:color="auto" w:fill="auto"/>
            <w:noWrap/>
            <w:vAlign w:val="center"/>
            <w:hideMark/>
          </w:tcPr>
          <w:p w14:paraId="56E7BF89"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339 728,9</w:t>
            </w:r>
          </w:p>
        </w:tc>
        <w:tc>
          <w:tcPr>
            <w:tcW w:w="1880" w:type="dxa"/>
            <w:shd w:val="clear" w:color="auto" w:fill="auto"/>
            <w:noWrap/>
            <w:vAlign w:val="center"/>
            <w:hideMark/>
          </w:tcPr>
          <w:p w14:paraId="13ABDE3D"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182 598,7</w:t>
            </w:r>
          </w:p>
        </w:tc>
      </w:tr>
      <w:tr w:rsidR="00625390" w:rsidRPr="00625390" w14:paraId="09A475E8" w14:textId="77777777" w:rsidTr="005E7A35">
        <w:trPr>
          <w:trHeight w:val="280"/>
        </w:trPr>
        <w:tc>
          <w:tcPr>
            <w:tcW w:w="900" w:type="dxa"/>
            <w:shd w:val="clear" w:color="auto" w:fill="auto"/>
            <w:noWrap/>
            <w:vAlign w:val="center"/>
            <w:hideMark/>
          </w:tcPr>
          <w:p w14:paraId="264E8DF8"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2.11.</w:t>
            </w:r>
          </w:p>
        </w:tc>
        <w:tc>
          <w:tcPr>
            <w:tcW w:w="3098" w:type="dxa"/>
            <w:shd w:val="clear" w:color="auto" w:fill="auto"/>
            <w:vAlign w:val="center"/>
            <w:hideMark/>
          </w:tcPr>
          <w:p w14:paraId="2EA917FF"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Амортизация</w:t>
            </w:r>
          </w:p>
        </w:tc>
        <w:tc>
          <w:tcPr>
            <w:tcW w:w="1780" w:type="dxa"/>
            <w:shd w:val="clear" w:color="auto" w:fill="auto"/>
            <w:noWrap/>
            <w:vAlign w:val="center"/>
            <w:hideMark/>
          </w:tcPr>
          <w:p w14:paraId="280A4E41" w14:textId="77777777" w:rsidR="00625390" w:rsidRPr="00625390" w:rsidRDefault="0060349C" w:rsidP="00625390">
            <w:pPr>
              <w:jc w:val="center"/>
              <w:rPr>
                <w:rFonts w:ascii="Myriad Pro" w:hAnsi="Myriad Pro"/>
                <w:sz w:val="20"/>
                <w:szCs w:val="20"/>
              </w:rPr>
            </w:pPr>
            <w:r>
              <w:rPr>
                <w:rFonts w:ascii="Myriad Pro" w:hAnsi="Myriad Pro"/>
                <w:sz w:val="20"/>
                <w:szCs w:val="20"/>
              </w:rPr>
              <w:t>0,0</w:t>
            </w:r>
          </w:p>
        </w:tc>
        <w:tc>
          <w:tcPr>
            <w:tcW w:w="1820" w:type="dxa"/>
            <w:shd w:val="clear" w:color="auto" w:fill="auto"/>
            <w:noWrap/>
            <w:vAlign w:val="center"/>
            <w:hideMark/>
          </w:tcPr>
          <w:p w14:paraId="2E68EB6E" w14:textId="77777777" w:rsidR="00625390" w:rsidRPr="00625390" w:rsidRDefault="0060349C" w:rsidP="00625390">
            <w:pPr>
              <w:jc w:val="center"/>
              <w:rPr>
                <w:rFonts w:ascii="Myriad Pro" w:hAnsi="Myriad Pro"/>
                <w:sz w:val="20"/>
                <w:szCs w:val="20"/>
              </w:rPr>
            </w:pPr>
            <w:r>
              <w:rPr>
                <w:rFonts w:ascii="Myriad Pro" w:hAnsi="Myriad Pro"/>
                <w:sz w:val="20"/>
                <w:szCs w:val="20"/>
              </w:rPr>
              <w:t>0,0</w:t>
            </w:r>
          </w:p>
        </w:tc>
        <w:tc>
          <w:tcPr>
            <w:tcW w:w="1880" w:type="dxa"/>
            <w:shd w:val="clear" w:color="auto" w:fill="auto"/>
            <w:noWrap/>
            <w:vAlign w:val="center"/>
            <w:hideMark/>
          </w:tcPr>
          <w:p w14:paraId="0A1CB04F"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r>
      <w:tr w:rsidR="00625390" w:rsidRPr="00625390" w14:paraId="2DE9BDD6" w14:textId="77777777" w:rsidTr="005E7A35">
        <w:trPr>
          <w:trHeight w:val="300"/>
        </w:trPr>
        <w:tc>
          <w:tcPr>
            <w:tcW w:w="900" w:type="dxa"/>
            <w:shd w:val="clear" w:color="auto" w:fill="auto"/>
            <w:noWrap/>
            <w:vAlign w:val="center"/>
            <w:hideMark/>
          </w:tcPr>
          <w:p w14:paraId="054C0965"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2.12.</w:t>
            </w:r>
          </w:p>
        </w:tc>
        <w:tc>
          <w:tcPr>
            <w:tcW w:w="3098" w:type="dxa"/>
            <w:shd w:val="clear" w:color="auto" w:fill="auto"/>
            <w:vAlign w:val="center"/>
            <w:hideMark/>
          </w:tcPr>
          <w:p w14:paraId="51111F70"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Прибыль на развитие</w:t>
            </w:r>
          </w:p>
        </w:tc>
        <w:tc>
          <w:tcPr>
            <w:tcW w:w="1780" w:type="dxa"/>
            <w:shd w:val="clear" w:color="auto" w:fill="auto"/>
            <w:noWrap/>
            <w:vAlign w:val="center"/>
            <w:hideMark/>
          </w:tcPr>
          <w:p w14:paraId="18EFEAED" w14:textId="77777777" w:rsidR="00625390" w:rsidRPr="00625390" w:rsidRDefault="0060349C" w:rsidP="00625390">
            <w:pPr>
              <w:jc w:val="center"/>
              <w:rPr>
                <w:rFonts w:ascii="Myriad Pro" w:hAnsi="Myriad Pro"/>
                <w:sz w:val="20"/>
                <w:szCs w:val="20"/>
              </w:rPr>
            </w:pPr>
            <w:r>
              <w:rPr>
                <w:rFonts w:ascii="Myriad Pro" w:hAnsi="Myriad Pro"/>
                <w:sz w:val="20"/>
                <w:szCs w:val="20"/>
              </w:rPr>
              <w:t>0,0</w:t>
            </w:r>
          </w:p>
        </w:tc>
        <w:tc>
          <w:tcPr>
            <w:tcW w:w="1820" w:type="dxa"/>
            <w:shd w:val="clear" w:color="auto" w:fill="auto"/>
            <w:noWrap/>
            <w:vAlign w:val="center"/>
            <w:hideMark/>
          </w:tcPr>
          <w:p w14:paraId="47143467" w14:textId="77777777" w:rsidR="00625390" w:rsidRPr="00625390" w:rsidRDefault="0060349C" w:rsidP="00625390">
            <w:pPr>
              <w:jc w:val="center"/>
              <w:rPr>
                <w:rFonts w:ascii="Myriad Pro" w:hAnsi="Myriad Pro" w:cs="Calibri"/>
                <w:sz w:val="20"/>
                <w:szCs w:val="20"/>
              </w:rPr>
            </w:pPr>
            <w:r>
              <w:rPr>
                <w:rFonts w:ascii="Myriad Pro" w:hAnsi="Myriad Pro" w:cs="Calibri"/>
                <w:sz w:val="20"/>
                <w:szCs w:val="20"/>
              </w:rPr>
              <w:t>0,0</w:t>
            </w:r>
          </w:p>
        </w:tc>
        <w:tc>
          <w:tcPr>
            <w:tcW w:w="1880" w:type="dxa"/>
            <w:shd w:val="clear" w:color="auto" w:fill="auto"/>
            <w:noWrap/>
            <w:vAlign w:val="center"/>
            <w:hideMark/>
          </w:tcPr>
          <w:p w14:paraId="6D2B36FF"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r>
      <w:tr w:rsidR="00625390" w:rsidRPr="00625390" w14:paraId="7906720B" w14:textId="77777777" w:rsidTr="005E7A35">
        <w:trPr>
          <w:trHeight w:val="540"/>
        </w:trPr>
        <w:tc>
          <w:tcPr>
            <w:tcW w:w="900" w:type="dxa"/>
            <w:shd w:val="clear" w:color="auto" w:fill="auto"/>
            <w:noWrap/>
            <w:vAlign w:val="center"/>
            <w:hideMark/>
          </w:tcPr>
          <w:p w14:paraId="7B24957A" w14:textId="77777777" w:rsidR="00625390" w:rsidRPr="00625390" w:rsidRDefault="00625390" w:rsidP="00625390">
            <w:pPr>
              <w:jc w:val="center"/>
              <w:rPr>
                <w:rFonts w:ascii="Myriad Pro" w:hAnsi="Myriad Pro"/>
                <w:sz w:val="18"/>
                <w:szCs w:val="18"/>
              </w:rPr>
            </w:pPr>
            <w:r w:rsidRPr="00625390">
              <w:rPr>
                <w:rFonts w:ascii="Myriad Pro" w:hAnsi="Myriad Pro"/>
                <w:sz w:val="18"/>
                <w:szCs w:val="18"/>
              </w:rPr>
              <w:t>2.13.</w:t>
            </w:r>
          </w:p>
        </w:tc>
        <w:tc>
          <w:tcPr>
            <w:tcW w:w="3098" w:type="dxa"/>
            <w:shd w:val="clear" w:color="auto" w:fill="auto"/>
            <w:vAlign w:val="center"/>
            <w:hideMark/>
          </w:tcPr>
          <w:p w14:paraId="45876840" w14:textId="77777777" w:rsidR="00625390" w:rsidRPr="00625390" w:rsidRDefault="00625390" w:rsidP="00625390">
            <w:pPr>
              <w:rPr>
                <w:rFonts w:ascii="Myriad Pro" w:hAnsi="Myriad Pro"/>
                <w:color w:val="000000"/>
                <w:sz w:val="18"/>
                <w:szCs w:val="18"/>
              </w:rPr>
            </w:pPr>
            <w:r w:rsidRPr="00625390">
              <w:rPr>
                <w:rFonts w:ascii="Myriad Pro" w:hAnsi="Myriad Pro"/>
                <w:color w:val="000000"/>
                <w:sz w:val="18"/>
                <w:szCs w:val="18"/>
              </w:rPr>
              <w:t>Выпадающие доходы за исключением выпадающих доходов, учтенных в соответствии с п.87 Основ ценообразования</w:t>
            </w:r>
          </w:p>
        </w:tc>
        <w:tc>
          <w:tcPr>
            <w:tcW w:w="1780" w:type="dxa"/>
            <w:shd w:val="clear" w:color="auto" w:fill="auto"/>
            <w:noWrap/>
            <w:vAlign w:val="center"/>
            <w:hideMark/>
          </w:tcPr>
          <w:p w14:paraId="76B72DB2" w14:textId="77777777" w:rsidR="00625390" w:rsidRPr="00625390" w:rsidRDefault="0060349C" w:rsidP="00625390">
            <w:pPr>
              <w:jc w:val="center"/>
              <w:rPr>
                <w:rFonts w:ascii="Myriad Pro" w:hAnsi="Myriad Pro"/>
                <w:sz w:val="20"/>
                <w:szCs w:val="20"/>
              </w:rPr>
            </w:pPr>
            <w:r>
              <w:rPr>
                <w:rFonts w:ascii="Myriad Pro" w:hAnsi="Myriad Pro"/>
                <w:sz w:val="20"/>
                <w:szCs w:val="20"/>
              </w:rPr>
              <w:t>0,0</w:t>
            </w:r>
          </w:p>
        </w:tc>
        <w:tc>
          <w:tcPr>
            <w:tcW w:w="1820" w:type="dxa"/>
            <w:shd w:val="clear" w:color="auto" w:fill="auto"/>
            <w:noWrap/>
            <w:vAlign w:val="center"/>
            <w:hideMark/>
          </w:tcPr>
          <w:p w14:paraId="6C610CAF" w14:textId="77777777" w:rsidR="00625390" w:rsidRPr="00625390" w:rsidRDefault="0060349C" w:rsidP="00625390">
            <w:pPr>
              <w:jc w:val="center"/>
              <w:rPr>
                <w:rFonts w:ascii="Myriad Pro" w:hAnsi="Myriad Pro"/>
                <w:sz w:val="20"/>
                <w:szCs w:val="20"/>
              </w:rPr>
            </w:pPr>
            <w:r>
              <w:rPr>
                <w:rFonts w:ascii="Myriad Pro" w:hAnsi="Myriad Pro"/>
                <w:sz w:val="20"/>
                <w:szCs w:val="20"/>
              </w:rPr>
              <w:t>0,0</w:t>
            </w:r>
          </w:p>
        </w:tc>
        <w:tc>
          <w:tcPr>
            <w:tcW w:w="1880" w:type="dxa"/>
            <w:shd w:val="clear" w:color="auto" w:fill="auto"/>
            <w:noWrap/>
            <w:vAlign w:val="center"/>
            <w:hideMark/>
          </w:tcPr>
          <w:p w14:paraId="62307BB3" w14:textId="77777777" w:rsidR="00625390" w:rsidRPr="00625390" w:rsidRDefault="00625390" w:rsidP="00625390">
            <w:pPr>
              <w:jc w:val="center"/>
              <w:rPr>
                <w:rFonts w:ascii="Myriad Pro" w:hAnsi="Myriad Pro"/>
                <w:sz w:val="20"/>
                <w:szCs w:val="20"/>
              </w:rPr>
            </w:pPr>
            <w:r w:rsidRPr="00625390">
              <w:rPr>
                <w:rFonts w:ascii="Myriad Pro" w:hAnsi="Myriad Pro"/>
                <w:sz w:val="20"/>
                <w:szCs w:val="20"/>
              </w:rPr>
              <w:t>0,0</w:t>
            </w:r>
          </w:p>
        </w:tc>
      </w:tr>
      <w:tr w:rsidR="00625390" w:rsidRPr="00625390" w14:paraId="0439112B" w14:textId="77777777" w:rsidTr="00D66E4C">
        <w:trPr>
          <w:trHeight w:val="320"/>
        </w:trPr>
        <w:tc>
          <w:tcPr>
            <w:tcW w:w="900" w:type="dxa"/>
            <w:shd w:val="clear" w:color="auto" w:fill="D6E3BC" w:themeFill="accent3" w:themeFillTint="66"/>
            <w:noWrap/>
            <w:vAlign w:val="center"/>
            <w:hideMark/>
          </w:tcPr>
          <w:p w14:paraId="0751FF0B" w14:textId="77777777" w:rsidR="00625390" w:rsidRPr="00625390" w:rsidRDefault="00625390" w:rsidP="00625390">
            <w:pPr>
              <w:jc w:val="center"/>
              <w:rPr>
                <w:rFonts w:ascii="Myriad Pro" w:hAnsi="Myriad Pro"/>
                <w:b/>
                <w:bCs/>
                <w:color w:val="000000"/>
                <w:sz w:val="20"/>
                <w:szCs w:val="20"/>
              </w:rPr>
            </w:pPr>
          </w:p>
        </w:tc>
        <w:tc>
          <w:tcPr>
            <w:tcW w:w="3098" w:type="dxa"/>
            <w:shd w:val="clear" w:color="auto" w:fill="D6E3BC" w:themeFill="accent3" w:themeFillTint="66"/>
            <w:vAlign w:val="center"/>
            <w:hideMark/>
          </w:tcPr>
          <w:p w14:paraId="6FB203F6" w14:textId="77777777" w:rsidR="00625390" w:rsidRPr="00D66E4C" w:rsidRDefault="00625390" w:rsidP="00625390">
            <w:pPr>
              <w:rPr>
                <w:rFonts w:ascii="Myriad Pro" w:hAnsi="Myriad Pro"/>
                <w:b/>
                <w:bCs/>
                <w:color w:val="000000"/>
                <w:sz w:val="20"/>
                <w:szCs w:val="20"/>
              </w:rPr>
            </w:pPr>
            <w:r w:rsidRPr="00D66E4C">
              <w:rPr>
                <w:rFonts w:ascii="Myriad Pro" w:hAnsi="Myriad Pro"/>
                <w:b/>
                <w:bCs/>
                <w:color w:val="000000"/>
                <w:sz w:val="20"/>
                <w:szCs w:val="20"/>
              </w:rPr>
              <w:t>ИТОГО неподконтрольных расходов</w:t>
            </w:r>
          </w:p>
        </w:tc>
        <w:tc>
          <w:tcPr>
            <w:tcW w:w="1780" w:type="dxa"/>
            <w:shd w:val="clear" w:color="auto" w:fill="D6E3BC" w:themeFill="accent3" w:themeFillTint="66"/>
            <w:noWrap/>
            <w:vAlign w:val="center"/>
            <w:hideMark/>
          </w:tcPr>
          <w:p w14:paraId="1B4EF2B3" w14:textId="77777777" w:rsidR="00625390" w:rsidRPr="00D66E4C" w:rsidRDefault="00625390" w:rsidP="00625390">
            <w:pPr>
              <w:jc w:val="center"/>
              <w:rPr>
                <w:rFonts w:ascii="Myriad Pro" w:hAnsi="Myriad Pro"/>
                <w:b/>
                <w:bCs/>
                <w:sz w:val="20"/>
                <w:szCs w:val="20"/>
              </w:rPr>
            </w:pPr>
            <w:r w:rsidRPr="00D66E4C">
              <w:rPr>
                <w:rFonts w:ascii="Myriad Pro" w:hAnsi="Myriad Pro"/>
                <w:b/>
                <w:bCs/>
                <w:sz w:val="20"/>
                <w:szCs w:val="20"/>
              </w:rPr>
              <w:t>2 002 773,13</w:t>
            </w:r>
          </w:p>
        </w:tc>
        <w:tc>
          <w:tcPr>
            <w:tcW w:w="1820" w:type="dxa"/>
            <w:shd w:val="clear" w:color="auto" w:fill="D6E3BC" w:themeFill="accent3" w:themeFillTint="66"/>
            <w:noWrap/>
            <w:vAlign w:val="center"/>
            <w:hideMark/>
          </w:tcPr>
          <w:p w14:paraId="3EC17A18" w14:textId="77777777" w:rsidR="00625390" w:rsidRPr="00D66E4C" w:rsidRDefault="00625390" w:rsidP="00625390">
            <w:pPr>
              <w:jc w:val="center"/>
              <w:rPr>
                <w:rFonts w:ascii="Myriad Pro" w:hAnsi="Myriad Pro"/>
                <w:b/>
                <w:bCs/>
                <w:sz w:val="20"/>
                <w:szCs w:val="20"/>
              </w:rPr>
            </w:pPr>
            <w:r w:rsidRPr="00D66E4C">
              <w:rPr>
                <w:rFonts w:ascii="Myriad Pro" w:hAnsi="Myriad Pro"/>
                <w:b/>
                <w:bCs/>
                <w:sz w:val="20"/>
                <w:szCs w:val="20"/>
              </w:rPr>
              <w:t>3 189 313,96</w:t>
            </w:r>
          </w:p>
        </w:tc>
        <w:tc>
          <w:tcPr>
            <w:tcW w:w="1880" w:type="dxa"/>
            <w:shd w:val="clear" w:color="auto" w:fill="D6E3BC" w:themeFill="accent3" w:themeFillTint="66"/>
            <w:noWrap/>
            <w:vAlign w:val="center"/>
            <w:hideMark/>
          </w:tcPr>
          <w:p w14:paraId="1F75C5FC" w14:textId="77777777" w:rsidR="00625390" w:rsidRPr="00D66E4C" w:rsidRDefault="00625390" w:rsidP="00625390">
            <w:pPr>
              <w:jc w:val="center"/>
              <w:rPr>
                <w:rFonts w:ascii="Myriad Pro" w:hAnsi="Myriad Pro"/>
                <w:b/>
                <w:bCs/>
                <w:sz w:val="20"/>
                <w:szCs w:val="20"/>
              </w:rPr>
            </w:pPr>
            <w:r w:rsidRPr="00D66E4C">
              <w:rPr>
                <w:rFonts w:ascii="Myriad Pro" w:hAnsi="Myriad Pro"/>
                <w:b/>
                <w:bCs/>
                <w:sz w:val="20"/>
                <w:szCs w:val="20"/>
              </w:rPr>
              <w:t>1 186 540,83</w:t>
            </w:r>
          </w:p>
        </w:tc>
      </w:tr>
    </w:tbl>
    <w:p w14:paraId="1C545014" w14:textId="77777777" w:rsidR="007B2C4F" w:rsidRPr="00CF1B8A" w:rsidRDefault="00F04065" w:rsidP="00514D5B">
      <w:pPr>
        <w:spacing w:before="240" w:line="360" w:lineRule="auto"/>
        <w:ind w:firstLine="567"/>
        <w:jc w:val="both"/>
        <w:rPr>
          <w:rFonts w:ascii="Myriad Pro" w:eastAsiaTheme="minorHAnsi" w:hAnsi="Myriad Pro" w:cstheme="minorBidi"/>
          <w:color w:val="0D0D0D" w:themeColor="text1" w:themeTint="F2"/>
          <w:sz w:val="26"/>
          <w:szCs w:val="26"/>
          <w:lang w:eastAsia="en-US"/>
        </w:rPr>
      </w:pPr>
      <w:r w:rsidRPr="00743DE1">
        <w:rPr>
          <w:rFonts w:ascii="Myriad Pro" w:eastAsia="Calibri" w:hAnsi="Myriad Pro" w:cstheme="minorBidi"/>
          <w:color w:val="0D0D0D" w:themeColor="text1" w:themeTint="F2"/>
          <w:sz w:val="26"/>
          <w:szCs w:val="26"/>
          <w:lang w:eastAsia="en-US"/>
        </w:rPr>
        <w:t xml:space="preserve">В составе предложения по корректировке НВВ на 2019 год филиалом ПАО «МРСК Сибири» - «Хакасэнерго» </w:t>
      </w:r>
      <w:r w:rsidRPr="00743DE1">
        <w:rPr>
          <w:rFonts w:ascii="Myriad Pro" w:eastAsiaTheme="minorHAnsi" w:hAnsi="Myriad Pro" w:cstheme="minorBidi"/>
          <w:color w:val="0D0D0D" w:themeColor="text1" w:themeTint="F2"/>
          <w:sz w:val="26"/>
          <w:szCs w:val="26"/>
          <w:lang w:eastAsia="en-US"/>
        </w:rPr>
        <w:t>заявлена корректировка неподконтрольных расходов по статье «Выпадающие доходы/экономия средств (п.87 Основ ценообразования)»</w:t>
      </w:r>
      <w:r w:rsidR="001F7637">
        <w:rPr>
          <w:rFonts w:ascii="Myriad Pro" w:eastAsiaTheme="minorHAnsi" w:hAnsi="Myriad Pro" w:cstheme="minorBidi"/>
          <w:color w:val="0D0D0D" w:themeColor="text1" w:themeTint="F2"/>
          <w:sz w:val="26"/>
          <w:szCs w:val="26"/>
          <w:lang w:eastAsia="en-US"/>
        </w:rPr>
        <w:t>, сложившиеся по факту 2017 года</w:t>
      </w:r>
      <w:r w:rsidRPr="00743DE1">
        <w:rPr>
          <w:rFonts w:ascii="Myriad Pro" w:eastAsiaTheme="minorHAnsi" w:hAnsi="Myriad Pro" w:cstheme="minorBidi"/>
          <w:color w:val="0D0D0D" w:themeColor="text1" w:themeTint="F2"/>
          <w:sz w:val="26"/>
          <w:szCs w:val="26"/>
          <w:lang w:eastAsia="en-US"/>
        </w:rPr>
        <w:t xml:space="preserve"> в размере 182 598,</w:t>
      </w:r>
      <w:r w:rsidR="007B2C4F">
        <w:rPr>
          <w:rFonts w:ascii="Myriad Pro" w:eastAsiaTheme="minorHAnsi" w:hAnsi="Myriad Pro" w:cstheme="minorBidi"/>
          <w:color w:val="0D0D0D" w:themeColor="text1" w:themeTint="F2"/>
          <w:sz w:val="26"/>
          <w:szCs w:val="26"/>
          <w:lang w:eastAsia="en-US"/>
        </w:rPr>
        <w:t>7 тыс. руб.</w:t>
      </w:r>
      <w:r w:rsidR="00CF1B8A" w:rsidRPr="00CF1B8A">
        <w:rPr>
          <w:rFonts w:ascii="Myriad Pro" w:eastAsiaTheme="minorHAnsi" w:hAnsi="Myriad Pro" w:cstheme="minorBidi"/>
          <w:color w:val="0D0D0D" w:themeColor="text1" w:themeTint="F2"/>
          <w:sz w:val="26"/>
          <w:szCs w:val="26"/>
          <w:lang w:eastAsia="en-US"/>
        </w:rPr>
        <w:t xml:space="preserve"> </w:t>
      </w:r>
    </w:p>
    <w:p w14:paraId="6990BE3E" w14:textId="28353D36" w:rsidR="00F04065" w:rsidRPr="00743DE1" w:rsidRDefault="00F04065" w:rsidP="00F04065">
      <w:pPr>
        <w:spacing w:line="360" w:lineRule="auto"/>
        <w:ind w:firstLine="567"/>
        <w:jc w:val="both"/>
        <w:rPr>
          <w:rFonts w:ascii="Myriad Pro" w:eastAsiaTheme="minorHAnsi" w:hAnsi="Myriad Pro" w:cstheme="minorBidi"/>
          <w:color w:val="0D0D0D" w:themeColor="text1" w:themeTint="F2"/>
          <w:sz w:val="26"/>
          <w:szCs w:val="26"/>
          <w:lang w:eastAsia="en-US"/>
        </w:rPr>
      </w:pPr>
      <w:r w:rsidRPr="00743DE1">
        <w:rPr>
          <w:rFonts w:ascii="Myriad Pro" w:eastAsiaTheme="minorHAnsi" w:hAnsi="Myriad Pro" w:cstheme="minorBidi"/>
          <w:color w:val="0D0D0D" w:themeColor="text1" w:themeTint="F2"/>
          <w:sz w:val="26"/>
          <w:szCs w:val="26"/>
          <w:lang w:eastAsia="en-US"/>
        </w:rPr>
        <w:t xml:space="preserve">Сумма выпадающих доходов по льготному ТП за 2017 год определена филиалом исходя из объема фактически сложившихся расходов по льготному ТП - 339 728,9 тыс. руб. и компенсированных выпадающих доходов от ТП в НВВ филиала на 2017 год - 157 130,2 тыс. руб. (п. 2.8 по второму Вопросу Протокола заседания Правления Государственного комитета по тарифам и энергетике Республики Хакасия от 29.12.2016 № 10). </w:t>
      </w:r>
    </w:p>
    <w:p w14:paraId="70DF4C74" w14:textId="77777777" w:rsidR="00F04065" w:rsidRPr="007B2C4F" w:rsidRDefault="00F04065" w:rsidP="007B2C4F">
      <w:pPr>
        <w:pStyle w:val="a4"/>
        <w:spacing w:line="360" w:lineRule="auto"/>
        <w:ind w:left="0" w:firstLine="567"/>
        <w:jc w:val="both"/>
        <w:rPr>
          <w:rFonts w:ascii="Myriad Pro" w:eastAsiaTheme="minorHAnsi" w:hAnsi="Myriad Pro" w:cstheme="minorBidi"/>
          <w:color w:val="0D0D0D" w:themeColor="text1" w:themeTint="F2"/>
          <w:sz w:val="26"/>
          <w:szCs w:val="26"/>
          <w:lang w:eastAsia="en-US"/>
        </w:rPr>
      </w:pPr>
      <w:r w:rsidRPr="007B2C4F">
        <w:rPr>
          <w:rFonts w:ascii="Myriad Pro" w:eastAsiaTheme="minorHAnsi" w:hAnsi="Myriad Pro" w:cstheme="minorBidi"/>
          <w:color w:val="0D0D0D" w:themeColor="text1" w:themeTint="F2"/>
          <w:sz w:val="26"/>
          <w:szCs w:val="26"/>
          <w:lang w:eastAsia="en-US"/>
        </w:rPr>
        <w:lastRenderedPageBreak/>
        <w:t>В обоснование заявленной суммы расходов филиалом «</w:t>
      </w:r>
      <w:r w:rsidRPr="007B2C4F">
        <w:rPr>
          <w:rFonts w:ascii="Myriad Pro" w:eastAsia="Calibri" w:hAnsi="Myriad Pro" w:cstheme="minorBidi"/>
          <w:color w:val="0D0D0D" w:themeColor="text1" w:themeTint="F2"/>
          <w:sz w:val="26"/>
          <w:szCs w:val="26"/>
          <w:lang w:eastAsia="en-US"/>
        </w:rPr>
        <w:t>Хакасэнерго</w:t>
      </w:r>
      <w:r w:rsidRPr="007B2C4F">
        <w:rPr>
          <w:rFonts w:ascii="Myriad Pro" w:eastAsiaTheme="minorHAnsi" w:hAnsi="Myriad Pro" w:cstheme="minorBidi"/>
          <w:color w:val="0D0D0D" w:themeColor="text1" w:themeTint="F2"/>
          <w:sz w:val="26"/>
          <w:szCs w:val="26"/>
          <w:lang w:eastAsia="en-US"/>
        </w:rPr>
        <w:t>» предоставлены следующие документы:</w:t>
      </w:r>
    </w:p>
    <w:p w14:paraId="4184E89D" w14:textId="77777777" w:rsidR="00F04065" w:rsidRPr="00CA5F96" w:rsidRDefault="00F04065"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A5F96">
        <w:rPr>
          <w:rFonts w:ascii="Myriad Pro" w:eastAsia="Calibri" w:hAnsi="Myriad Pro"/>
          <w:sz w:val="26"/>
          <w:szCs w:val="26"/>
          <w:lang w:eastAsia="en-US"/>
        </w:rPr>
        <w:t>Пояснительная записка;</w:t>
      </w:r>
    </w:p>
    <w:p w14:paraId="22DCAD39" w14:textId="77777777" w:rsidR="00F04065" w:rsidRPr="00CA5F96" w:rsidRDefault="00F04065"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A5F96">
        <w:rPr>
          <w:rFonts w:ascii="Myriad Pro" w:eastAsia="Calibri" w:hAnsi="Myriad Pro"/>
          <w:sz w:val="26"/>
          <w:szCs w:val="26"/>
          <w:lang w:eastAsia="en-US"/>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утвержденными приказом ФСТ России от 11.09.2014 №</w:t>
      </w:r>
      <w:r w:rsidR="007B2C4F">
        <w:rPr>
          <w:rFonts w:ascii="Myriad Pro" w:eastAsia="Calibri" w:hAnsi="Myriad Pro"/>
          <w:sz w:val="26"/>
          <w:szCs w:val="26"/>
          <w:lang w:eastAsia="en-US"/>
        </w:rPr>
        <w:t xml:space="preserve"> </w:t>
      </w:r>
      <w:r w:rsidRPr="00CA5F96">
        <w:rPr>
          <w:rFonts w:ascii="Myriad Pro" w:eastAsia="Calibri" w:hAnsi="Myriad Pro"/>
          <w:sz w:val="26"/>
          <w:szCs w:val="26"/>
          <w:lang w:eastAsia="en-US"/>
        </w:rPr>
        <w:t>215-э/1;</w:t>
      </w:r>
    </w:p>
    <w:p w14:paraId="06EE238D" w14:textId="77777777" w:rsidR="00F04065" w:rsidRPr="00CA5F96" w:rsidRDefault="00F04065"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A5F96">
        <w:rPr>
          <w:rFonts w:ascii="Myriad Pro" w:eastAsia="Calibri" w:hAnsi="Myriad Pro"/>
          <w:sz w:val="26"/>
          <w:szCs w:val="26"/>
          <w:lang w:eastAsia="en-US"/>
        </w:rPr>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по филиалу ПАО </w:t>
      </w:r>
      <w:r w:rsidRPr="00CA5F96">
        <w:rPr>
          <w:rFonts w:ascii="Myriad Pro" w:eastAsia="Calibri" w:hAnsi="Myriad Pro"/>
          <w:color w:val="0D0D0D" w:themeColor="text1" w:themeTint="F2"/>
          <w:sz w:val="26"/>
          <w:szCs w:val="26"/>
          <w:lang w:eastAsia="en-US"/>
        </w:rPr>
        <w:t>«</w:t>
      </w:r>
      <w:r w:rsidRPr="00CA5F96">
        <w:rPr>
          <w:rFonts w:ascii="Myriad Pro" w:eastAsia="Calibri" w:hAnsi="Myriad Pro"/>
          <w:sz w:val="26"/>
          <w:szCs w:val="26"/>
          <w:lang w:eastAsia="en-US"/>
        </w:rPr>
        <w:t>МРСК Сибири</w:t>
      </w:r>
      <w:r w:rsidRPr="00CA5F96">
        <w:rPr>
          <w:rFonts w:ascii="Myriad Pro" w:eastAsia="Calibri" w:hAnsi="Myriad Pro"/>
          <w:color w:val="0D0D0D" w:themeColor="text1" w:themeTint="F2"/>
          <w:sz w:val="26"/>
          <w:szCs w:val="26"/>
          <w:lang w:eastAsia="en-US"/>
        </w:rPr>
        <w:t>»</w:t>
      </w:r>
      <w:r w:rsidRPr="00CA5F96">
        <w:rPr>
          <w:rFonts w:ascii="Myriad Pro" w:eastAsia="Calibri" w:hAnsi="Myriad Pro"/>
          <w:sz w:val="26"/>
          <w:szCs w:val="26"/>
          <w:lang w:eastAsia="en-US"/>
        </w:rPr>
        <w:t xml:space="preserve"> - </w:t>
      </w:r>
      <w:r w:rsidRPr="00CA5F96">
        <w:rPr>
          <w:rFonts w:ascii="Myriad Pro" w:eastAsia="Calibri" w:hAnsi="Myriad Pro"/>
          <w:color w:val="0D0D0D" w:themeColor="text1" w:themeTint="F2"/>
          <w:sz w:val="26"/>
          <w:szCs w:val="26"/>
          <w:lang w:eastAsia="en-US"/>
        </w:rPr>
        <w:t>«Хакасэнерго»</w:t>
      </w:r>
      <w:r w:rsidRPr="00CA5F96">
        <w:rPr>
          <w:rFonts w:ascii="Myriad Pro" w:eastAsia="Calibri" w:hAnsi="Myriad Pro"/>
          <w:sz w:val="26"/>
          <w:szCs w:val="26"/>
          <w:lang w:eastAsia="en-US"/>
        </w:rPr>
        <w:t>;</w:t>
      </w:r>
    </w:p>
    <w:p w14:paraId="78D68267" w14:textId="77777777" w:rsidR="00F04065" w:rsidRPr="00CA5F96" w:rsidRDefault="00F04065"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A5F96">
        <w:rPr>
          <w:rFonts w:ascii="Myriad Pro" w:eastAsia="Calibri" w:hAnsi="Myriad Pro"/>
          <w:color w:val="000000" w:themeColor="text1"/>
          <w:sz w:val="26"/>
          <w:szCs w:val="26"/>
          <w:lang w:eastAsia="en-US"/>
        </w:rPr>
        <w:t>Отчет по деятельности об оказании услуг по технологическому присоединению к электрическим сетям территориальных сетевых организаций Республики Хакасия за 2013-2018 годы;</w:t>
      </w:r>
    </w:p>
    <w:p w14:paraId="5855B3BC" w14:textId="77777777" w:rsidR="00F04065" w:rsidRPr="00CF1B8A" w:rsidRDefault="00F04065"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A5F96">
        <w:rPr>
          <w:rFonts w:ascii="Myriad Pro" w:eastAsia="Calibri" w:hAnsi="Myriad Pro"/>
          <w:color w:val="000000" w:themeColor="text1"/>
          <w:sz w:val="26"/>
          <w:szCs w:val="26"/>
          <w:lang w:eastAsia="en-US"/>
        </w:rPr>
        <w:t xml:space="preserve">Сканы договоров ТП, Технические условия и Акты об осуществлении </w:t>
      </w:r>
      <w:r w:rsidRPr="00CF1B8A">
        <w:rPr>
          <w:rFonts w:ascii="Myriad Pro" w:eastAsia="Calibri" w:hAnsi="Myriad Pro"/>
          <w:color w:val="000000" w:themeColor="text1"/>
          <w:sz w:val="26"/>
          <w:szCs w:val="26"/>
          <w:lang w:eastAsia="en-US"/>
        </w:rPr>
        <w:t>технологического присоединения за 2017 год;</w:t>
      </w:r>
    </w:p>
    <w:p w14:paraId="6ADD191F" w14:textId="77777777" w:rsidR="00CF1B8A" w:rsidRPr="00CF1B8A" w:rsidRDefault="00CF1B8A"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F1B8A">
        <w:rPr>
          <w:rFonts w:ascii="Myriad Pro" w:eastAsia="Calibri" w:hAnsi="Myriad Pro"/>
          <w:color w:val="000000" w:themeColor="text1"/>
          <w:sz w:val="26"/>
          <w:szCs w:val="26"/>
          <w:lang w:eastAsia="en-US"/>
        </w:rPr>
        <w:t>Расчет суммы некомпенсированных расходов по ставкам С1 (стандартизированной ставки) и С1 мах (за единицу мощности) за 2018 год;</w:t>
      </w:r>
    </w:p>
    <w:p w14:paraId="3F19B4B2" w14:textId="77777777" w:rsidR="00CF1B8A" w:rsidRPr="00CF1B8A" w:rsidRDefault="00CF1B8A" w:rsidP="007B2C4F">
      <w:pPr>
        <w:pStyle w:val="a4"/>
        <w:numPr>
          <w:ilvl w:val="0"/>
          <w:numId w:val="27"/>
        </w:numPr>
        <w:autoSpaceDE w:val="0"/>
        <w:autoSpaceDN w:val="0"/>
        <w:adjustRightInd w:val="0"/>
        <w:spacing w:after="160" w:line="360" w:lineRule="auto"/>
        <w:jc w:val="both"/>
        <w:rPr>
          <w:rFonts w:ascii="Myriad Pro" w:eastAsia="Calibri" w:hAnsi="Myriad Pro"/>
          <w:sz w:val="26"/>
          <w:szCs w:val="26"/>
          <w:lang w:eastAsia="en-US"/>
        </w:rPr>
      </w:pPr>
      <w:r w:rsidRPr="00CF1B8A">
        <w:rPr>
          <w:rFonts w:ascii="Myriad Pro" w:eastAsia="Calibri" w:hAnsi="Myriad Pro"/>
          <w:sz w:val="26"/>
          <w:szCs w:val="26"/>
          <w:lang w:eastAsia="en-US"/>
        </w:rPr>
        <w:t>Данные раздельного учета по филиалу «</w:t>
      </w:r>
      <w:r w:rsidRPr="00CF1B8A">
        <w:rPr>
          <w:rFonts w:ascii="Myriad Pro" w:eastAsia="Calibri" w:hAnsi="Myriad Pro"/>
          <w:color w:val="0D0D0D" w:themeColor="text1" w:themeTint="F2"/>
          <w:sz w:val="26"/>
          <w:szCs w:val="26"/>
          <w:lang w:eastAsia="en-US"/>
        </w:rPr>
        <w:t>Хакасэнерго</w:t>
      </w:r>
      <w:r w:rsidRPr="00CF1B8A">
        <w:rPr>
          <w:rFonts w:ascii="Myriad Pro" w:eastAsia="Calibri" w:hAnsi="Myriad Pro"/>
          <w:sz w:val="26"/>
          <w:szCs w:val="26"/>
          <w:lang w:eastAsia="en-US"/>
        </w:rPr>
        <w:t>» за 2017 год (таблицы 1.3,</w:t>
      </w:r>
      <w:r w:rsidR="00EF0065">
        <w:rPr>
          <w:rFonts w:ascii="Myriad Pro" w:eastAsia="Calibri" w:hAnsi="Myriad Pro"/>
          <w:sz w:val="26"/>
          <w:szCs w:val="26"/>
          <w:lang w:eastAsia="en-US"/>
        </w:rPr>
        <w:t xml:space="preserve"> </w:t>
      </w:r>
      <w:r w:rsidRPr="00CF1B8A">
        <w:rPr>
          <w:rFonts w:ascii="Myriad Pro" w:eastAsia="Calibri" w:hAnsi="Myriad Pro"/>
          <w:sz w:val="26"/>
          <w:szCs w:val="26"/>
          <w:lang w:eastAsia="en-US"/>
        </w:rPr>
        <w:t>1.6 по приказу Минэнерго России № 585 от 13.12.2011).</w:t>
      </w:r>
    </w:p>
    <w:p w14:paraId="2360FC7A" w14:textId="77777777" w:rsidR="00C120A0" w:rsidRDefault="00C120A0" w:rsidP="004A7978">
      <w:pPr>
        <w:spacing w:line="360" w:lineRule="auto"/>
        <w:jc w:val="both"/>
        <w:rPr>
          <w:rFonts w:ascii="Myriad Pro" w:eastAsia="Calibri" w:hAnsi="Myriad Pro"/>
          <w:b/>
          <w:color w:val="000000" w:themeColor="text1"/>
          <w:sz w:val="26"/>
          <w:szCs w:val="26"/>
        </w:rPr>
      </w:pPr>
    </w:p>
    <w:p w14:paraId="5835E302" w14:textId="46220D31" w:rsidR="004A7978" w:rsidRPr="006C3B7B" w:rsidRDefault="004A7978" w:rsidP="004A7978">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ОРГАНА РЕГУЛИРОВАНИЯ</w:t>
      </w:r>
    </w:p>
    <w:p w14:paraId="2652B578" w14:textId="77777777" w:rsidR="00AF5B51" w:rsidRDefault="00062E6C" w:rsidP="00062E6C">
      <w:pPr>
        <w:tabs>
          <w:tab w:val="left" w:pos="0"/>
        </w:tabs>
        <w:spacing w:line="360" w:lineRule="auto"/>
        <w:jc w:val="both"/>
        <w:rPr>
          <w:rFonts w:ascii="Myriad Pro" w:eastAsia="Calibri" w:hAnsi="Myriad Pro"/>
          <w:bCs/>
          <w:color w:val="000000" w:themeColor="text1"/>
          <w:sz w:val="26"/>
          <w:szCs w:val="26"/>
        </w:rPr>
      </w:pPr>
      <w:r w:rsidRPr="006C3B7B">
        <w:rPr>
          <w:rFonts w:ascii="Myriad Pro" w:eastAsia="Calibri" w:hAnsi="Myriad Pro"/>
          <w:b/>
          <w:color w:val="000000" w:themeColor="text1"/>
          <w:sz w:val="26"/>
          <w:szCs w:val="26"/>
        </w:rPr>
        <w:tab/>
      </w:r>
      <w:r w:rsidRPr="006C3B7B">
        <w:rPr>
          <w:rFonts w:ascii="Myriad Pro" w:eastAsia="Calibri" w:hAnsi="Myriad Pro"/>
          <w:bCs/>
          <w:color w:val="000000" w:themeColor="text1"/>
          <w:sz w:val="26"/>
          <w:szCs w:val="26"/>
        </w:rPr>
        <w:t xml:space="preserve">Расчет корректировки неподконтрольных расходов представлен </w:t>
      </w:r>
      <w:r w:rsidR="00C81A99">
        <w:rPr>
          <w:rFonts w:ascii="Myriad Pro" w:hAnsi="Myriad Pro"/>
          <w:sz w:val="26"/>
          <w:szCs w:val="26"/>
        </w:rPr>
        <w:t>Минэкономразвития РХ</w:t>
      </w:r>
      <w:r w:rsidR="00AF5B51">
        <w:rPr>
          <w:rFonts w:ascii="Myriad Pro" w:eastAsia="Calibri" w:hAnsi="Myriad Pro"/>
          <w:bCs/>
          <w:color w:val="000000" w:themeColor="text1"/>
          <w:sz w:val="26"/>
          <w:szCs w:val="26"/>
        </w:rPr>
        <w:t xml:space="preserve"> на странице</w:t>
      </w:r>
      <w:r w:rsidRPr="006C3B7B">
        <w:rPr>
          <w:rFonts w:ascii="Myriad Pro" w:eastAsia="Calibri" w:hAnsi="Myriad Pro"/>
          <w:bCs/>
          <w:color w:val="000000" w:themeColor="text1"/>
          <w:sz w:val="26"/>
          <w:szCs w:val="26"/>
        </w:rPr>
        <w:t xml:space="preserve"> </w:t>
      </w:r>
      <w:r w:rsidR="00AF5B51">
        <w:rPr>
          <w:rFonts w:ascii="Myriad Pro" w:eastAsia="Calibri" w:hAnsi="Myriad Pro"/>
          <w:bCs/>
          <w:color w:val="000000" w:themeColor="text1"/>
          <w:sz w:val="26"/>
          <w:szCs w:val="26"/>
        </w:rPr>
        <w:t>76 Экспертного заключения на 2019 год.</w:t>
      </w:r>
    </w:p>
    <w:p w14:paraId="4E088C18" w14:textId="77777777" w:rsidR="00AF5B51" w:rsidRDefault="00AF5B51" w:rsidP="00062E6C">
      <w:pPr>
        <w:tabs>
          <w:tab w:val="left" w:pos="0"/>
        </w:tabs>
        <w:spacing w:line="360" w:lineRule="auto"/>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ab/>
        <w:t>Согласно</w:t>
      </w:r>
      <w:r w:rsidR="008252C2">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представленному</w:t>
      </w:r>
      <w:r w:rsidR="0060349C">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расчету корректировка неподконтрольных расходов, выполненная регулирующим органом по итогам деятельности филиала за 2017 год составила – 168 559,74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
        <w:gridCol w:w="3098"/>
        <w:gridCol w:w="1780"/>
        <w:gridCol w:w="1820"/>
        <w:gridCol w:w="1880"/>
      </w:tblGrid>
      <w:tr w:rsidR="00AF5B51" w:rsidRPr="00625390" w14:paraId="076233A5" w14:textId="77777777" w:rsidTr="00D66E4C">
        <w:trPr>
          <w:trHeight w:val="780"/>
          <w:tblHeader/>
        </w:trPr>
        <w:tc>
          <w:tcPr>
            <w:tcW w:w="9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F343D8" w14:textId="77777777" w:rsidR="00AF5B51" w:rsidRPr="00625390" w:rsidRDefault="00AF5B51" w:rsidP="007A377A">
            <w:pPr>
              <w:jc w:val="center"/>
              <w:rPr>
                <w:rFonts w:ascii="Myriad Pro" w:hAnsi="Myriad Pro"/>
                <w:b/>
                <w:bCs/>
                <w:color w:val="FFFFFF" w:themeColor="background1"/>
                <w:sz w:val="18"/>
                <w:szCs w:val="18"/>
              </w:rPr>
            </w:pPr>
            <w:r w:rsidRPr="00625390">
              <w:rPr>
                <w:rFonts w:ascii="Myriad Pro" w:hAnsi="Myriad Pro"/>
                <w:b/>
                <w:bCs/>
                <w:color w:val="FFFFFF" w:themeColor="background1"/>
                <w:sz w:val="18"/>
                <w:szCs w:val="18"/>
              </w:rPr>
              <w:lastRenderedPageBreak/>
              <w:t>№ п.п.</w:t>
            </w:r>
          </w:p>
        </w:tc>
        <w:tc>
          <w:tcPr>
            <w:tcW w:w="30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7E881D" w14:textId="77777777" w:rsidR="00AF5B51" w:rsidRPr="00625390" w:rsidRDefault="00AF5B51" w:rsidP="007A377A">
            <w:pPr>
              <w:jc w:val="center"/>
              <w:rPr>
                <w:rFonts w:ascii="Myriad Pro" w:hAnsi="Myriad Pro"/>
                <w:b/>
                <w:bCs/>
                <w:color w:val="FFFFFF" w:themeColor="background1"/>
                <w:sz w:val="18"/>
                <w:szCs w:val="18"/>
              </w:rPr>
            </w:pPr>
            <w:r w:rsidRPr="00625390">
              <w:rPr>
                <w:rFonts w:ascii="Myriad Pro" w:hAnsi="Myriad Pro"/>
                <w:b/>
                <w:bCs/>
                <w:color w:val="FFFFFF" w:themeColor="background1"/>
                <w:sz w:val="18"/>
                <w:szCs w:val="18"/>
              </w:rPr>
              <w:t>Показатели</w:t>
            </w:r>
          </w:p>
        </w:tc>
        <w:tc>
          <w:tcPr>
            <w:tcW w:w="1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C38A7C8" w14:textId="77777777" w:rsidR="00AF5B51" w:rsidRPr="00625390" w:rsidRDefault="00AF5B51" w:rsidP="007A377A">
            <w:pPr>
              <w:jc w:val="center"/>
              <w:rPr>
                <w:rFonts w:ascii="Myriad Pro" w:hAnsi="Myriad Pro"/>
                <w:b/>
                <w:bCs/>
                <w:color w:val="FFFFFF" w:themeColor="background1"/>
                <w:sz w:val="20"/>
                <w:szCs w:val="20"/>
              </w:rPr>
            </w:pPr>
            <w:r w:rsidRPr="00625390">
              <w:rPr>
                <w:rFonts w:ascii="Myriad Pro" w:hAnsi="Myriad Pro"/>
                <w:b/>
                <w:bCs/>
                <w:color w:val="FFFFFF" w:themeColor="background1"/>
                <w:sz w:val="20"/>
                <w:szCs w:val="20"/>
              </w:rPr>
              <w:t>2017 ТБР</w:t>
            </w:r>
          </w:p>
        </w:tc>
        <w:tc>
          <w:tcPr>
            <w:tcW w:w="18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489AF66" w14:textId="77777777" w:rsidR="00AF5B51" w:rsidRPr="00625390" w:rsidRDefault="00AF5B51" w:rsidP="007A377A">
            <w:pPr>
              <w:jc w:val="center"/>
              <w:rPr>
                <w:rFonts w:ascii="Myriad Pro" w:hAnsi="Myriad Pro"/>
                <w:b/>
                <w:bCs/>
                <w:color w:val="FFFFFF" w:themeColor="background1"/>
                <w:sz w:val="20"/>
                <w:szCs w:val="20"/>
              </w:rPr>
            </w:pPr>
            <w:r w:rsidRPr="00625390">
              <w:rPr>
                <w:rFonts w:ascii="Myriad Pro" w:hAnsi="Myriad Pro"/>
                <w:b/>
                <w:bCs/>
                <w:color w:val="FFFFFF" w:themeColor="background1"/>
                <w:sz w:val="20"/>
                <w:szCs w:val="20"/>
              </w:rPr>
              <w:t>2017 факт</w:t>
            </w:r>
          </w:p>
        </w:tc>
        <w:tc>
          <w:tcPr>
            <w:tcW w:w="1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11AACC0" w14:textId="77777777" w:rsidR="00AF5B51" w:rsidRPr="00625390" w:rsidRDefault="00D66E4C" w:rsidP="007A377A">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w:t>
            </w:r>
          </w:p>
        </w:tc>
      </w:tr>
      <w:tr w:rsidR="00AF5B51" w:rsidRPr="00625390" w14:paraId="194A5B93" w14:textId="77777777" w:rsidTr="00AF5B51">
        <w:trPr>
          <w:trHeight w:val="280"/>
        </w:trPr>
        <w:tc>
          <w:tcPr>
            <w:tcW w:w="900" w:type="dxa"/>
            <w:tcBorders>
              <w:top w:val="single" w:sz="8" w:space="0" w:color="FFFFFF" w:themeColor="background1"/>
            </w:tcBorders>
            <w:shd w:val="clear" w:color="auto" w:fill="auto"/>
            <w:vAlign w:val="center"/>
            <w:hideMark/>
          </w:tcPr>
          <w:p w14:paraId="5D63F803" w14:textId="77777777" w:rsidR="00AF5B51" w:rsidRPr="00625390" w:rsidRDefault="00AF5B51" w:rsidP="007A377A">
            <w:pPr>
              <w:jc w:val="center"/>
              <w:rPr>
                <w:rFonts w:ascii="Myriad Pro" w:hAnsi="Myriad Pro"/>
                <w:sz w:val="18"/>
                <w:szCs w:val="18"/>
              </w:rPr>
            </w:pPr>
            <w:r>
              <w:rPr>
                <w:rFonts w:ascii="Myriad Pro" w:hAnsi="Myriad Pro"/>
                <w:sz w:val="18"/>
                <w:szCs w:val="18"/>
              </w:rPr>
              <w:t>1</w:t>
            </w:r>
          </w:p>
        </w:tc>
        <w:tc>
          <w:tcPr>
            <w:tcW w:w="3098" w:type="dxa"/>
            <w:tcBorders>
              <w:top w:val="single" w:sz="8" w:space="0" w:color="FFFFFF" w:themeColor="background1"/>
            </w:tcBorders>
            <w:shd w:val="clear" w:color="auto" w:fill="auto"/>
            <w:vAlign w:val="center"/>
            <w:hideMark/>
          </w:tcPr>
          <w:p w14:paraId="5F2E7855"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Оплата услуг ПАО "ФСК ЕЭС"</w:t>
            </w:r>
          </w:p>
        </w:tc>
        <w:tc>
          <w:tcPr>
            <w:tcW w:w="1780" w:type="dxa"/>
            <w:tcBorders>
              <w:top w:val="single" w:sz="8" w:space="0" w:color="FFFFFF" w:themeColor="background1"/>
            </w:tcBorders>
            <w:shd w:val="clear" w:color="auto" w:fill="auto"/>
            <w:noWrap/>
            <w:vAlign w:val="center"/>
            <w:hideMark/>
          </w:tcPr>
          <w:p w14:paraId="14CB4EA4"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1 641 143,8</w:t>
            </w:r>
          </w:p>
        </w:tc>
        <w:tc>
          <w:tcPr>
            <w:tcW w:w="1820" w:type="dxa"/>
            <w:tcBorders>
              <w:top w:val="single" w:sz="8" w:space="0" w:color="FFFFFF" w:themeColor="background1"/>
            </w:tcBorders>
            <w:shd w:val="clear" w:color="auto" w:fill="auto"/>
            <w:noWrap/>
            <w:vAlign w:val="center"/>
            <w:hideMark/>
          </w:tcPr>
          <w:p w14:paraId="5694A36C"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1 485 793,3</w:t>
            </w:r>
          </w:p>
        </w:tc>
        <w:tc>
          <w:tcPr>
            <w:tcW w:w="1880" w:type="dxa"/>
            <w:tcBorders>
              <w:top w:val="single" w:sz="8" w:space="0" w:color="FFFFFF" w:themeColor="background1"/>
            </w:tcBorders>
            <w:shd w:val="clear" w:color="auto" w:fill="auto"/>
            <w:noWrap/>
            <w:vAlign w:val="center"/>
            <w:hideMark/>
          </w:tcPr>
          <w:p w14:paraId="1F4E48C4"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-155 350,5</w:t>
            </w:r>
          </w:p>
        </w:tc>
      </w:tr>
      <w:tr w:rsidR="00AF5B51" w:rsidRPr="00625390" w14:paraId="28C166DD" w14:textId="77777777" w:rsidTr="00AF5B51">
        <w:trPr>
          <w:trHeight w:val="280"/>
        </w:trPr>
        <w:tc>
          <w:tcPr>
            <w:tcW w:w="900" w:type="dxa"/>
            <w:shd w:val="clear" w:color="auto" w:fill="auto"/>
            <w:vAlign w:val="center"/>
            <w:hideMark/>
          </w:tcPr>
          <w:p w14:paraId="54A7DE1C" w14:textId="77777777" w:rsidR="00AF5B51" w:rsidRPr="00625390" w:rsidRDefault="00AF5B51" w:rsidP="007A377A">
            <w:pPr>
              <w:jc w:val="center"/>
              <w:rPr>
                <w:rFonts w:ascii="Myriad Pro" w:hAnsi="Myriad Pro"/>
                <w:sz w:val="18"/>
                <w:szCs w:val="18"/>
              </w:rPr>
            </w:pPr>
            <w:r>
              <w:rPr>
                <w:rFonts w:ascii="Myriad Pro" w:hAnsi="Myriad Pro"/>
                <w:sz w:val="18"/>
                <w:szCs w:val="18"/>
              </w:rPr>
              <w:t>2</w:t>
            </w:r>
          </w:p>
        </w:tc>
        <w:tc>
          <w:tcPr>
            <w:tcW w:w="3098" w:type="dxa"/>
            <w:shd w:val="clear" w:color="auto" w:fill="auto"/>
            <w:vAlign w:val="center"/>
            <w:hideMark/>
          </w:tcPr>
          <w:p w14:paraId="4700AB7E"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Теплоэнергия</w:t>
            </w:r>
          </w:p>
        </w:tc>
        <w:tc>
          <w:tcPr>
            <w:tcW w:w="1780" w:type="dxa"/>
            <w:shd w:val="clear" w:color="auto" w:fill="auto"/>
            <w:noWrap/>
            <w:vAlign w:val="center"/>
            <w:hideMark/>
          </w:tcPr>
          <w:p w14:paraId="7FBFDA02"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4 562,1</w:t>
            </w:r>
          </w:p>
        </w:tc>
        <w:tc>
          <w:tcPr>
            <w:tcW w:w="1820" w:type="dxa"/>
            <w:shd w:val="clear" w:color="auto" w:fill="auto"/>
            <w:noWrap/>
            <w:vAlign w:val="center"/>
            <w:hideMark/>
          </w:tcPr>
          <w:p w14:paraId="7E1B8BBD" w14:textId="77777777" w:rsidR="00AF5B51" w:rsidRPr="00625390" w:rsidRDefault="00AF5B51" w:rsidP="007A377A">
            <w:pPr>
              <w:jc w:val="center"/>
              <w:rPr>
                <w:rFonts w:ascii="Myriad Pro" w:hAnsi="Myriad Pro"/>
                <w:sz w:val="20"/>
                <w:szCs w:val="20"/>
              </w:rPr>
            </w:pPr>
            <w:r>
              <w:rPr>
                <w:rFonts w:ascii="Myriad Pro" w:hAnsi="Myriad Pro"/>
                <w:sz w:val="20"/>
                <w:szCs w:val="20"/>
              </w:rPr>
              <w:t>4 639,63</w:t>
            </w:r>
          </w:p>
        </w:tc>
        <w:tc>
          <w:tcPr>
            <w:tcW w:w="1880" w:type="dxa"/>
            <w:shd w:val="clear" w:color="auto" w:fill="auto"/>
            <w:noWrap/>
            <w:vAlign w:val="center"/>
            <w:hideMark/>
          </w:tcPr>
          <w:p w14:paraId="01CCCC2C" w14:textId="77777777" w:rsidR="00AF5B51" w:rsidRPr="00625390" w:rsidRDefault="00AF5B51" w:rsidP="007A377A">
            <w:pPr>
              <w:jc w:val="center"/>
              <w:rPr>
                <w:rFonts w:ascii="Myriad Pro" w:hAnsi="Myriad Pro"/>
                <w:sz w:val="20"/>
                <w:szCs w:val="20"/>
              </w:rPr>
            </w:pPr>
            <w:r>
              <w:rPr>
                <w:rFonts w:ascii="Myriad Pro" w:hAnsi="Myriad Pro"/>
                <w:sz w:val="20"/>
                <w:szCs w:val="20"/>
              </w:rPr>
              <w:t>77,51</w:t>
            </w:r>
          </w:p>
        </w:tc>
      </w:tr>
      <w:tr w:rsidR="00AF5B51" w:rsidRPr="00625390" w14:paraId="2D5607A2" w14:textId="77777777" w:rsidTr="00AF5B51">
        <w:trPr>
          <w:trHeight w:val="280"/>
        </w:trPr>
        <w:tc>
          <w:tcPr>
            <w:tcW w:w="900" w:type="dxa"/>
            <w:shd w:val="clear" w:color="auto" w:fill="auto"/>
            <w:noWrap/>
            <w:vAlign w:val="center"/>
            <w:hideMark/>
          </w:tcPr>
          <w:p w14:paraId="1E93EC94" w14:textId="77777777" w:rsidR="00AF5B51" w:rsidRPr="00625390" w:rsidRDefault="00AF5B51" w:rsidP="007A377A">
            <w:pPr>
              <w:jc w:val="center"/>
              <w:rPr>
                <w:rFonts w:ascii="Myriad Pro" w:hAnsi="Myriad Pro"/>
                <w:sz w:val="18"/>
                <w:szCs w:val="18"/>
              </w:rPr>
            </w:pPr>
            <w:r>
              <w:rPr>
                <w:rFonts w:ascii="Myriad Pro" w:hAnsi="Myriad Pro"/>
                <w:sz w:val="18"/>
                <w:szCs w:val="18"/>
              </w:rPr>
              <w:t>3</w:t>
            </w:r>
          </w:p>
        </w:tc>
        <w:tc>
          <w:tcPr>
            <w:tcW w:w="3098" w:type="dxa"/>
            <w:shd w:val="clear" w:color="auto" w:fill="auto"/>
            <w:vAlign w:val="center"/>
            <w:hideMark/>
          </w:tcPr>
          <w:p w14:paraId="2BE7AE67"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Плата за аренду имущества и лизинг</w:t>
            </w:r>
          </w:p>
        </w:tc>
        <w:tc>
          <w:tcPr>
            <w:tcW w:w="1780" w:type="dxa"/>
            <w:shd w:val="clear" w:color="auto" w:fill="auto"/>
            <w:noWrap/>
            <w:vAlign w:val="center"/>
            <w:hideMark/>
          </w:tcPr>
          <w:p w14:paraId="721A6794"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11 946,1</w:t>
            </w:r>
          </w:p>
        </w:tc>
        <w:tc>
          <w:tcPr>
            <w:tcW w:w="1820" w:type="dxa"/>
            <w:shd w:val="clear" w:color="auto" w:fill="auto"/>
            <w:noWrap/>
            <w:vAlign w:val="center"/>
            <w:hideMark/>
          </w:tcPr>
          <w:p w14:paraId="7A048183" w14:textId="77777777" w:rsidR="00AF5B51" w:rsidRPr="00625390" w:rsidRDefault="00AF5B51" w:rsidP="007A377A">
            <w:pPr>
              <w:jc w:val="center"/>
              <w:rPr>
                <w:rFonts w:ascii="Myriad Pro" w:hAnsi="Myriad Pro"/>
                <w:sz w:val="20"/>
                <w:szCs w:val="20"/>
              </w:rPr>
            </w:pPr>
            <w:r>
              <w:rPr>
                <w:rFonts w:ascii="Myriad Pro" w:hAnsi="Myriad Pro"/>
                <w:sz w:val="20"/>
                <w:szCs w:val="20"/>
              </w:rPr>
              <w:t>11 946,14</w:t>
            </w:r>
          </w:p>
        </w:tc>
        <w:tc>
          <w:tcPr>
            <w:tcW w:w="1880" w:type="dxa"/>
            <w:shd w:val="clear" w:color="auto" w:fill="auto"/>
            <w:noWrap/>
            <w:vAlign w:val="center"/>
            <w:hideMark/>
          </w:tcPr>
          <w:p w14:paraId="19E97C66" w14:textId="77777777" w:rsidR="00AF5B51" w:rsidRPr="00625390" w:rsidRDefault="00AF5B51" w:rsidP="007A377A">
            <w:pPr>
              <w:jc w:val="center"/>
              <w:rPr>
                <w:rFonts w:ascii="Myriad Pro" w:hAnsi="Myriad Pro"/>
                <w:sz w:val="20"/>
                <w:szCs w:val="20"/>
              </w:rPr>
            </w:pPr>
            <w:r>
              <w:rPr>
                <w:rFonts w:ascii="Myriad Pro" w:hAnsi="Myriad Pro"/>
                <w:sz w:val="20"/>
                <w:szCs w:val="20"/>
              </w:rPr>
              <w:t>0,00</w:t>
            </w:r>
          </w:p>
        </w:tc>
      </w:tr>
      <w:tr w:rsidR="00AF5B51" w:rsidRPr="00625390" w14:paraId="09D75BAD" w14:textId="77777777" w:rsidTr="00AF5B51">
        <w:trPr>
          <w:trHeight w:val="280"/>
        </w:trPr>
        <w:tc>
          <w:tcPr>
            <w:tcW w:w="900" w:type="dxa"/>
            <w:shd w:val="clear" w:color="auto" w:fill="auto"/>
            <w:noWrap/>
            <w:vAlign w:val="center"/>
            <w:hideMark/>
          </w:tcPr>
          <w:p w14:paraId="586F9CA1" w14:textId="77777777" w:rsidR="00AF5B51" w:rsidRPr="00625390" w:rsidRDefault="00AF5B51" w:rsidP="007A377A">
            <w:pPr>
              <w:jc w:val="center"/>
              <w:rPr>
                <w:rFonts w:ascii="Myriad Pro" w:hAnsi="Myriad Pro"/>
                <w:sz w:val="18"/>
                <w:szCs w:val="18"/>
              </w:rPr>
            </w:pPr>
            <w:r>
              <w:rPr>
                <w:rFonts w:ascii="Myriad Pro" w:hAnsi="Myriad Pro"/>
                <w:sz w:val="18"/>
                <w:szCs w:val="18"/>
              </w:rPr>
              <w:t>4</w:t>
            </w:r>
          </w:p>
        </w:tc>
        <w:tc>
          <w:tcPr>
            <w:tcW w:w="3098" w:type="dxa"/>
            <w:shd w:val="clear" w:color="auto" w:fill="auto"/>
            <w:vAlign w:val="center"/>
            <w:hideMark/>
          </w:tcPr>
          <w:p w14:paraId="4CD8B0F7"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Налоги, всего, в том числе:</w:t>
            </w:r>
          </w:p>
        </w:tc>
        <w:tc>
          <w:tcPr>
            <w:tcW w:w="1780" w:type="dxa"/>
            <w:shd w:val="clear" w:color="auto" w:fill="auto"/>
            <w:noWrap/>
            <w:vAlign w:val="center"/>
            <w:hideMark/>
          </w:tcPr>
          <w:p w14:paraId="3009E3D3"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37 267,6</w:t>
            </w:r>
          </w:p>
        </w:tc>
        <w:tc>
          <w:tcPr>
            <w:tcW w:w="1820" w:type="dxa"/>
            <w:shd w:val="clear" w:color="auto" w:fill="auto"/>
            <w:noWrap/>
            <w:vAlign w:val="center"/>
            <w:hideMark/>
          </w:tcPr>
          <w:p w14:paraId="0675E54E" w14:textId="77777777" w:rsidR="00AF5B51" w:rsidRPr="00625390" w:rsidRDefault="00AF5B51" w:rsidP="007A377A">
            <w:pPr>
              <w:jc w:val="center"/>
              <w:rPr>
                <w:rFonts w:ascii="Myriad Pro" w:hAnsi="Myriad Pro"/>
                <w:sz w:val="20"/>
                <w:szCs w:val="20"/>
              </w:rPr>
            </w:pPr>
            <w:r>
              <w:rPr>
                <w:rFonts w:ascii="Myriad Pro" w:hAnsi="Myriad Pro"/>
                <w:sz w:val="20"/>
                <w:szCs w:val="20"/>
              </w:rPr>
              <w:t>40 487,06</w:t>
            </w:r>
          </w:p>
        </w:tc>
        <w:tc>
          <w:tcPr>
            <w:tcW w:w="1880" w:type="dxa"/>
            <w:shd w:val="clear" w:color="auto" w:fill="auto"/>
            <w:noWrap/>
            <w:vAlign w:val="center"/>
            <w:hideMark/>
          </w:tcPr>
          <w:p w14:paraId="73EA9808" w14:textId="77777777" w:rsidR="00AF5B51" w:rsidRPr="00625390" w:rsidRDefault="00AF5B51" w:rsidP="007A377A">
            <w:pPr>
              <w:jc w:val="center"/>
              <w:rPr>
                <w:rFonts w:ascii="Myriad Pro" w:hAnsi="Myriad Pro"/>
                <w:sz w:val="20"/>
                <w:szCs w:val="20"/>
              </w:rPr>
            </w:pPr>
            <w:r>
              <w:rPr>
                <w:rFonts w:ascii="Myriad Pro" w:hAnsi="Myriad Pro"/>
                <w:sz w:val="20"/>
                <w:szCs w:val="20"/>
              </w:rPr>
              <w:t>3 219,41</w:t>
            </w:r>
          </w:p>
        </w:tc>
      </w:tr>
      <w:tr w:rsidR="00AF5B51" w:rsidRPr="00625390" w14:paraId="5C22E111" w14:textId="77777777" w:rsidTr="00AF5B51">
        <w:trPr>
          <w:trHeight w:val="280"/>
        </w:trPr>
        <w:tc>
          <w:tcPr>
            <w:tcW w:w="900" w:type="dxa"/>
            <w:shd w:val="clear" w:color="auto" w:fill="auto"/>
            <w:noWrap/>
            <w:vAlign w:val="center"/>
          </w:tcPr>
          <w:p w14:paraId="25E4BD90" w14:textId="77777777" w:rsidR="00AF5B51" w:rsidRPr="00625390" w:rsidRDefault="00AF5B51" w:rsidP="007A377A">
            <w:pPr>
              <w:jc w:val="center"/>
              <w:rPr>
                <w:rFonts w:ascii="Myriad Pro" w:hAnsi="Myriad Pro"/>
                <w:sz w:val="18"/>
                <w:szCs w:val="18"/>
              </w:rPr>
            </w:pPr>
          </w:p>
        </w:tc>
        <w:tc>
          <w:tcPr>
            <w:tcW w:w="3098" w:type="dxa"/>
            <w:shd w:val="clear" w:color="auto" w:fill="auto"/>
            <w:vAlign w:val="center"/>
            <w:hideMark/>
          </w:tcPr>
          <w:p w14:paraId="5348FC40" w14:textId="77777777" w:rsidR="00AF5B51" w:rsidRPr="00625390" w:rsidRDefault="00AF5B51" w:rsidP="007A377A">
            <w:pPr>
              <w:ind w:firstLineChars="100" w:firstLine="180"/>
              <w:rPr>
                <w:rFonts w:ascii="Myriad Pro" w:hAnsi="Myriad Pro"/>
                <w:i/>
                <w:iCs/>
                <w:color w:val="000000"/>
                <w:sz w:val="18"/>
                <w:szCs w:val="18"/>
              </w:rPr>
            </w:pPr>
            <w:r w:rsidRPr="00625390">
              <w:rPr>
                <w:rFonts w:ascii="Myriad Pro" w:hAnsi="Myriad Pro"/>
                <w:i/>
                <w:iCs/>
                <w:color w:val="000000"/>
                <w:sz w:val="18"/>
                <w:szCs w:val="18"/>
              </w:rPr>
              <w:t>Плата за землю</w:t>
            </w:r>
          </w:p>
        </w:tc>
        <w:tc>
          <w:tcPr>
            <w:tcW w:w="1780" w:type="dxa"/>
            <w:shd w:val="clear" w:color="auto" w:fill="auto"/>
            <w:noWrap/>
            <w:vAlign w:val="center"/>
            <w:hideMark/>
          </w:tcPr>
          <w:p w14:paraId="32021345"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1 427,4</w:t>
            </w:r>
          </w:p>
        </w:tc>
        <w:tc>
          <w:tcPr>
            <w:tcW w:w="1820" w:type="dxa"/>
            <w:shd w:val="clear" w:color="auto" w:fill="auto"/>
            <w:noWrap/>
            <w:vAlign w:val="center"/>
            <w:hideMark/>
          </w:tcPr>
          <w:p w14:paraId="14AA06C0"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1 161,6</w:t>
            </w:r>
          </w:p>
        </w:tc>
        <w:tc>
          <w:tcPr>
            <w:tcW w:w="1880" w:type="dxa"/>
            <w:shd w:val="clear" w:color="auto" w:fill="auto"/>
            <w:noWrap/>
            <w:vAlign w:val="center"/>
            <w:hideMark/>
          </w:tcPr>
          <w:p w14:paraId="59D1AE91"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-265,9</w:t>
            </w:r>
          </w:p>
        </w:tc>
      </w:tr>
      <w:tr w:rsidR="00AF5B51" w:rsidRPr="00625390" w14:paraId="0DBDFDA2" w14:textId="77777777" w:rsidTr="00AF5B51">
        <w:trPr>
          <w:trHeight w:val="280"/>
        </w:trPr>
        <w:tc>
          <w:tcPr>
            <w:tcW w:w="900" w:type="dxa"/>
            <w:shd w:val="clear" w:color="auto" w:fill="auto"/>
            <w:noWrap/>
            <w:vAlign w:val="center"/>
          </w:tcPr>
          <w:p w14:paraId="412134B3" w14:textId="77777777" w:rsidR="00AF5B51" w:rsidRPr="00625390" w:rsidRDefault="00AF5B51" w:rsidP="007A377A">
            <w:pPr>
              <w:jc w:val="center"/>
              <w:rPr>
                <w:rFonts w:ascii="Myriad Pro" w:hAnsi="Myriad Pro"/>
                <w:sz w:val="18"/>
                <w:szCs w:val="18"/>
              </w:rPr>
            </w:pPr>
          </w:p>
        </w:tc>
        <w:tc>
          <w:tcPr>
            <w:tcW w:w="3098" w:type="dxa"/>
            <w:shd w:val="clear" w:color="auto" w:fill="auto"/>
            <w:vAlign w:val="center"/>
            <w:hideMark/>
          </w:tcPr>
          <w:p w14:paraId="31EF839B" w14:textId="77777777" w:rsidR="00AF5B51" w:rsidRPr="00625390" w:rsidRDefault="00AF5B51" w:rsidP="007A377A">
            <w:pPr>
              <w:ind w:firstLineChars="100" w:firstLine="180"/>
              <w:rPr>
                <w:rFonts w:ascii="Myriad Pro" w:hAnsi="Myriad Pro"/>
                <w:i/>
                <w:iCs/>
                <w:color w:val="000000"/>
                <w:sz w:val="18"/>
                <w:szCs w:val="18"/>
              </w:rPr>
            </w:pPr>
            <w:r w:rsidRPr="00625390">
              <w:rPr>
                <w:rFonts w:ascii="Myriad Pro" w:hAnsi="Myriad Pro"/>
                <w:i/>
                <w:iCs/>
                <w:color w:val="000000"/>
                <w:sz w:val="18"/>
                <w:szCs w:val="18"/>
              </w:rPr>
              <w:t>Налог на имущество</w:t>
            </w:r>
          </w:p>
        </w:tc>
        <w:tc>
          <w:tcPr>
            <w:tcW w:w="1780" w:type="dxa"/>
            <w:shd w:val="clear" w:color="auto" w:fill="auto"/>
            <w:noWrap/>
            <w:vAlign w:val="center"/>
            <w:hideMark/>
          </w:tcPr>
          <w:p w14:paraId="4C989D36"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35 111,6</w:t>
            </w:r>
          </w:p>
        </w:tc>
        <w:tc>
          <w:tcPr>
            <w:tcW w:w="1820" w:type="dxa"/>
            <w:shd w:val="clear" w:color="auto" w:fill="auto"/>
            <w:noWrap/>
            <w:vAlign w:val="center"/>
            <w:hideMark/>
          </w:tcPr>
          <w:p w14:paraId="15D3FA89" w14:textId="77777777" w:rsidR="00AF5B51" w:rsidRPr="00625390" w:rsidRDefault="00AF5B51" w:rsidP="007A377A">
            <w:pPr>
              <w:jc w:val="center"/>
              <w:rPr>
                <w:rFonts w:ascii="Myriad Pro" w:hAnsi="Myriad Pro"/>
                <w:sz w:val="20"/>
                <w:szCs w:val="20"/>
              </w:rPr>
            </w:pPr>
            <w:r>
              <w:rPr>
                <w:rFonts w:ascii="Myriad Pro" w:hAnsi="Myriad Pro"/>
                <w:sz w:val="20"/>
                <w:szCs w:val="20"/>
              </w:rPr>
              <w:t>38 500,00</w:t>
            </w:r>
          </w:p>
        </w:tc>
        <w:tc>
          <w:tcPr>
            <w:tcW w:w="1880" w:type="dxa"/>
            <w:shd w:val="clear" w:color="auto" w:fill="auto"/>
            <w:noWrap/>
            <w:vAlign w:val="center"/>
            <w:hideMark/>
          </w:tcPr>
          <w:p w14:paraId="003F0C0D" w14:textId="77777777" w:rsidR="00AF5B51" w:rsidRPr="00625390" w:rsidRDefault="00AF5B51" w:rsidP="007A377A">
            <w:pPr>
              <w:jc w:val="center"/>
              <w:rPr>
                <w:rFonts w:ascii="Myriad Pro" w:hAnsi="Myriad Pro"/>
                <w:sz w:val="20"/>
                <w:szCs w:val="20"/>
              </w:rPr>
            </w:pPr>
            <w:r>
              <w:rPr>
                <w:rFonts w:ascii="Myriad Pro" w:hAnsi="Myriad Pro"/>
                <w:sz w:val="20"/>
                <w:szCs w:val="20"/>
              </w:rPr>
              <w:t>3 388,43</w:t>
            </w:r>
          </w:p>
        </w:tc>
      </w:tr>
      <w:tr w:rsidR="00AF5B51" w:rsidRPr="00625390" w14:paraId="31872ACE" w14:textId="77777777" w:rsidTr="00AF5B51">
        <w:trPr>
          <w:trHeight w:val="280"/>
        </w:trPr>
        <w:tc>
          <w:tcPr>
            <w:tcW w:w="900" w:type="dxa"/>
            <w:shd w:val="clear" w:color="auto" w:fill="auto"/>
            <w:noWrap/>
            <w:vAlign w:val="center"/>
          </w:tcPr>
          <w:p w14:paraId="4CB7D817" w14:textId="77777777" w:rsidR="00AF5B51" w:rsidRPr="00625390" w:rsidRDefault="00AF5B51" w:rsidP="007A377A">
            <w:pPr>
              <w:jc w:val="center"/>
              <w:rPr>
                <w:rFonts w:ascii="Myriad Pro" w:hAnsi="Myriad Pro"/>
                <w:sz w:val="18"/>
                <w:szCs w:val="18"/>
              </w:rPr>
            </w:pPr>
          </w:p>
        </w:tc>
        <w:tc>
          <w:tcPr>
            <w:tcW w:w="3098" w:type="dxa"/>
            <w:shd w:val="clear" w:color="auto" w:fill="auto"/>
            <w:vAlign w:val="center"/>
            <w:hideMark/>
          </w:tcPr>
          <w:p w14:paraId="43E9C0F4" w14:textId="77777777" w:rsidR="00AF5B51" w:rsidRPr="00625390" w:rsidRDefault="00AF5B51" w:rsidP="007A377A">
            <w:pPr>
              <w:ind w:firstLineChars="100" w:firstLine="180"/>
              <w:rPr>
                <w:rFonts w:ascii="Myriad Pro" w:hAnsi="Myriad Pro"/>
                <w:i/>
                <w:iCs/>
                <w:color w:val="000000"/>
                <w:sz w:val="18"/>
                <w:szCs w:val="18"/>
              </w:rPr>
            </w:pPr>
            <w:r w:rsidRPr="00625390">
              <w:rPr>
                <w:rFonts w:ascii="Myriad Pro" w:hAnsi="Myriad Pro"/>
                <w:i/>
                <w:iCs/>
                <w:color w:val="000000"/>
                <w:sz w:val="18"/>
                <w:szCs w:val="18"/>
              </w:rPr>
              <w:t>Прочие налоги и сборы</w:t>
            </w:r>
          </w:p>
        </w:tc>
        <w:tc>
          <w:tcPr>
            <w:tcW w:w="1780" w:type="dxa"/>
            <w:shd w:val="clear" w:color="auto" w:fill="auto"/>
            <w:noWrap/>
            <w:vAlign w:val="center"/>
            <w:hideMark/>
          </w:tcPr>
          <w:p w14:paraId="799C3172"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728,6</w:t>
            </w:r>
          </w:p>
        </w:tc>
        <w:tc>
          <w:tcPr>
            <w:tcW w:w="1820" w:type="dxa"/>
            <w:shd w:val="clear" w:color="auto" w:fill="auto"/>
            <w:noWrap/>
            <w:vAlign w:val="center"/>
            <w:hideMark/>
          </w:tcPr>
          <w:p w14:paraId="7821D653" w14:textId="77777777" w:rsidR="00AF5B51" w:rsidRPr="00625390" w:rsidRDefault="00AF5B51" w:rsidP="007A377A">
            <w:pPr>
              <w:jc w:val="center"/>
              <w:rPr>
                <w:rFonts w:ascii="Myriad Pro" w:hAnsi="Myriad Pro"/>
                <w:sz w:val="20"/>
                <w:szCs w:val="20"/>
              </w:rPr>
            </w:pPr>
            <w:r>
              <w:rPr>
                <w:rFonts w:ascii="Myriad Pro" w:hAnsi="Myriad Pro"/>
                <w:sz w:val="20"/>
                <w:szCs w:val="20"/>
              </w:rPr>
              <w:t>825,29</w:t>
            </w:r>
          </w:p>
        </w:tc>
        <w:tc>
          <w:tcPr>
            <w:tcW w:w="1880" w:type="dxa"/>
            <w:shd w:val="clear" w:color="auto" w:fill="auto"/>
            <w:noWrap/>
            <w:vAlign w:val="center"/>
            <w:hideMark/>
          </w:tcPr>
          <w:p w14:paraId="45282E5B" w14:textId="77777777" w:rsidR="00AF5B51" w:rsidRPr="00625390" w:rsidRDefault="00AF5B51" w:rsidP="007A377A">
            <w:pPr>
              <w:jc w:val="center"/>
              <w:rPr>
                <w:rFonts w:ascii="Myriad Pro" w:hAnsi="Myriad Pro"/>
                <w:sz w:val="20"/>
                <w:szCs w:val="20"/>
              </w:rPr>
            </w:pPr>
            <w:r>
              <w:rPr>
                <w:rFonts w:ascii="Myriad Pro" w:hAnsi="Myriad Pro"/>
                <w:sz w:val="20"/>
                <w:szCs w:val="20"/>
              </w:rPr>
              <w:t>96,52</w:t>
            </w:r>
          </w:p>
        </w:tc>
      </w:tr>
      <w:tr w:rsidR="00AF5B51" w:rsidRPr="00625390" w14:paraId="281ED007" w14:textId="77777777" w:rsidTr="00AF5B51">
        <w:trPr>
          <w:trHeight w:val="280"/>
        </w:trPr>
        <w:tc>
          <w:tcPr>
            <w:tcW w:w="900" w:type="dxa"/>
            <w:shd w:val="clear" w:color="auto" w:fill="auto"/>
            <w:noWrap/>
            <w:vAlign w:val="center"/>
            <w:hideMark/>
          </w:tcPr>
          <w:p w14:paraId="29820132" w14:textId="77777777" w:rsidR="00AF5B51" w:rsidRPr="00625390" w:rsidRDefault="00AF5B51" w:rsidP="007A377A">
            <w:pPr>
              <w:jc w:val="center"/>
              <w:rPr>
                <w:rFonts w:ascii="Myriad Pro" w:hAnsi="Myriad Pro"/>
                <w:sz w:val="18"/>
                <w:szCs w:val="18"/>
              </w:rPr>
            </w:pPr>
            <w:r>
              <w:rPr>
                <w:rFonts w:ascii="Myriad Pro" w:hAnsi="Myriad Pro"/>
                <w:sz w:val="18"/>
                <w:szCs w:val="18"/>
              </w:rPr>
              <w:t>5</w:t>
            </w:r>
          </w:p>
        </w:tc>
        <w:tc>
          <w:tcPr>
            <w:tcW w:w="3098" w:type="dxa"/>
            <w:shd w:val="clear" w:color="auto" w:fill="auto"/>
            <w:vAlign w:val="center"/>
            <w:hideMark/>
          </w:tcPr>
          <w:p w14:paraId="7B74A544"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Отчисления на социальные нужды (ЕСН)</w:t>
            </w:r>
          </w:p>
        </w:tc>
        <w:tc>
          <w:tcPr>
            <w:tcW w:w="1780" w:type="dxa"/>
            <w:shd w:val="clear" w:color="auto" w:fill="auto"/>
            <w:noWrap/>
            <w:vAlign w:val="center"/>
            <w:hideMark/>
          </w:tcPr>
          <w:p w14:paraId="44F51432"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150 723,2</w:t>
            </w:r>
          </w:p>
        </w:tc>
        <w:tc>
          <w:tcPr>
            <w:tcW w:w="1820" w:type="dxa"/>
            <w:shd w:val="clear" w:color="auto" w:fill="auto"/>
            <w:noWrap/>
            <w:vAlign w:val="center"/>
            <w:hideMark/>
          </w:tcPr>
          <w:p w14:paraId="09148AA0" w14:textId="77777777" w:rsidR="00AF5B51" w:rsidRPr="00625390" w:rsidRDefault="00AF5B51" w:rsidP="007A377A">
            <w:pPr>
              <w:jc w:val="center"/>
              <w:rPr>
                <w:rFonts w:ascii="Myriad Pro" w:hAnsi="Myriad Pro"/>
                <w:sz w:val="20"/>
                <w:szCs w:val="20"/>
              </w:rPr>
            </w:pPr>
            <w:r>
              <w:rPr>
                <w:rFonts w:ascii="Myriad Pro" w:hAnsi="Myriad Pro"/>
                <w:sz w:val="20"/>
                <w:szCs w:val="20"/>
              </w:rPr>
              <w:t>150 723,22</w:t>
            </w:r>
          </w:p>
        </w:tc>
        <w:tc>
          <w:tcPr>
            <w:tcW w:w="1880" w:type="dxa"/>
            <w:shd w:val="clear" w:color="auto" w:fill="auto"/>
            <w:noWrap/>
            <w:vAlign w:val="center"/>
            <w:hideMark/>
          </w:tcPr>
          <w:p w14:paraId="7416C209" w14:textId="77777777" w:rsidR="00AF5B51" w:rsidRPr="00625390" w:rsidRDefault="00AF5B51" w:rsidP="007A377A">
            <w:pPr>
              <w:jc w:val="center"/>
              <w:rPr>
                <w:rFonts w:ascii="Myriad Pro" w:hAnsi="Myriad Pro"/>
                <w:sz w:val="20"/>
                <w:szCs w:val="20"/>
              </w:rPr>
            </w:pPr>
            <w:r>
              <w:rPr>
                <w:rFonts w:ascii="Myriad Pro" w:hAnsi="Myriad Pro"/>
                <w:sz w:val="20"/>
                <w:szCs w:val="20"/>
              </w:rPr>
              <w:t>0,00</w:t>
            </w:r>
          </w:p>
        </w:tc>
      </w:tr>
      <w:tr w:rsidR="00AF5B51" w:rsidRPr="00625390" w14:paraId="05773BC3" w14:textId="77777777" w:rsidTr="00AF5B51">
        <w:trPr>
          <w:trHeight w:val="280"/>
        </w:trPr>
        <w:tc>
          <w:tcPr>
            <w:tcW w:w="900" w:type="dxa"/>
            <w:shd w:val="clear" w:color="auto" w:fill="auto"/>
            <w:noWrap/>
            <w:vAlign w:val="center"/>
            <w:hideMark/>
          </w:tcPr>
          <w:p w14:paraId="411F60A7" w14:textId="77777777" w:rsidR="00AF5B51" w:rsidRPr="00625390" w:rsidRDefault="00AF5B51" w:rsidP="007A377A">
            <w:pPr>
              <w:jc w:val="center"/>
              <w:rPr>
                <w:rFonts w:ascii="Myriad Pro" w:hAnsi="Myriad Pro"/>
                <w:sz w:val="18"/>
                <w:szCs w:val="18"/>
              </w:rPr>
            </w:pPr>
            <w:r>
              <w:rPr>
                <w:rFonts w:ascii="Myriad Pro" w:hAnsi="Myriad Pro"/>
                <w:sz w:val="18"/>
                <w:szCs w:val="18"/>
              </w:rPr>
              <w:t>6</w:t>
            </w:r>
          </w:p>
        </w:tc>
        <w:tc>
          <w:tcPr>
            <w:tcW w:w="3098" w:type="dxa"/>
            <w:shd w:val="clear" w:color="auto" w:fill="auto"/>
            <w:vAlign w:val="center"/>
            <w:hideMark/>
          </w:tcPr>
          <w:p w14:paraId="6BCBC4C7"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Прочие неподконтрольные расходы:</w:t>
            </w:r>
          </w:p>
        </w:tc>
        <w:tc>
          <w:tcPr>
            <w:tcW w:w="1780" w:type="dxa"/>
            <w:shd w:val="clear" w:color="auto" w:fill="auto"/>
            <w:noWrap/>
            <w:vAlign w:val="center"/>
            <w:hideMark/>
          </w:tcPr>
          <w:p w14:paraId="0348E588"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1E9A40CA" w14:textId="77777777" w:rsidR="00AF5B51" w:rsidRPr="00625390" w:rsidRDefault="00AF5B51" w:rsidP="007A377A">
            <w:pPr>
              <w:jc w:val="center"/>
              <w:rPr>
                <w:rFonts w:ascii="Myriad Pro" w:hAnsi="Myriad Pro"/>
                <w:sz w:val="20"/>
                <w:szCs w:val="20"/>
              </w:rPr>
            </w:pPr>
            <w:r>
              <w:rPr>
                <w:rFonts w:ascii="Myriad Pro" w:hAnsi="Myriad Pro"/>
                <w:sz w:val="20"/>
                <w:szCs w:val="20"/>
              </w:rPr>
              <w:t>- 55 639,42</w:t>
            </w:r>
          </w:p>
        </w:tc>
        <w:tc>
          <w:tcPr>
            <w:tcW w:w="1880" w:type="dxa"/>
            <w:shd w:val="clear" w:color="auto" w:fill="auto"/>
            <w:noWrap/>
            <w:vAlign w:val="center"/>
            <w:hideMark/>
          </w:tcPr>
          <w:p w14:paraId="1EB44992" w14:textId="77777777" w:rsidR="00AF5B51" w:rsidRPr="00625390" w:rsidRDefault="00AF5B51" w:rsidP="007A377A">
            <w:pPr>
              <w:jc w:val="center"/>
              <w:rPr>
                <w:rFonts w:ascii="Myriad Pro" w:hAnsi="Myriad Pro"/>
                <w:sz w:val="20"/>
                <w:szCs w:val="20"/>
              </w:rPr>
            </w:pPr>
            <w:r>
              <w:rPr>
                <w:rFonts w:ascii="Myriad Pro" w:hAnsi="Myriad Pro"/>
                <w:sz w:val="20"/>
                <w:szCs w:val="20"/>
              </w:rPr>
              <w:t>- 55 639,42</w:t>
            </w:r>
          </w:p>
        </w:tc>
      </w:tr>
      <w:tr w:rsidR="00AF5B51" w:rsidRPr="00625390" w14:paraId="22CECCBA" w14:textId="77777777" w:rsidTr="00AF5B51">
        <w:trPr>
          <w:trHeight w:val="280"/>
        </w:trPr>
        <w:tc>
          <w:tcPr>
            <w:tcW w:w="900" w:type="dxa"/>
            <w:shd w:val="clear" w:color="auto" w:fill="auto"/>
            <w:noWrap/>
            <w:vAlign w:val="center"/>
            <w:hideMark/>
          </w:tcPr>
          <w:p w14:paraId="4A3C5386" w14:textId="77777777" w:rsidR="00AF5B51" w:rsidRPr="00625390" w:rsidRDefault="00AF5B51" w:rsidP="007A377A">
            <w:pPr>
              <w:jc w:val="center"/>
              <w:rPr>
                <w:rFonts w:ascii="Myriad Pro" w:hAnsi="Myriad Pro"/>
                <w:sz w:val="18"/>
                <w:szCs w:val="18"/>
              </w:rPr>
            </w:pPr>
            <w:r>
              <w:rPr>
                <w:rFonts w:ascii="Myriad Pro" w:hAnsi="Myriad Pro"/>
                <w:sz w:val="18"/>
                <w:szCs w:val="18"/>
              </w:rPr>
              <w:t>7</w:t>
            </w:r>
          </w:p>
        </w:tc>
        <w:tc>
          <w:tcPr>
            <w:tcW w:w="3098" w:type="dxa"/>
            <w:shd w:val="clear" w:color="auto" w:fill="auto"/>
            <w:vAlign w:val="center"/>
            <w:hideMark/>
          </w:tcPr>
          <w:p w14:paraId="075D118D"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Налог на прибыль</w:t>
            </w:r>
          </w:p>
        </w:tc>
        <w:tc>
          <w:tcPr>
            <w:tcW w:w="1780" w:type="dxa"/>
            <w:shd w:val="clear" w:color="auto" w:fill="auto"/>
            <w:noWrap/>
            <w:vAlign w:val="center"/>
            <w:hideMark/>
          </w:tcPr>
          <w:p w14:paraId="187707D8"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2974B719"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0,0</w:t>
            </w:r>
          </w:p>
        </w:tc>
        <w:tc>
          <w:tcPr>
            <w:tcW w:w="1880" w:type="dxa"/>
            <w:shd w:val="clear" w:color="auto" w:fill="auto"/>
            <w:noWrap/>
            <w:vAlign w:val="center"/>
            <w:hideMark/>
          </w:tcPr>
          <w:p w14:paraId="7DA0F473"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0,0</w:t>
            </w:r>
          </w:p>
        </w:tc>
      </w:tr>
      <w:tr w:rsidR="00AF5B51" w:rsidRPr="00625390" w14:paraId="10FA1649" w14:textId="77777777" w:rsidTr="00AF5B51">
        <w:trPr>
          <w:trHeight w:val="540"/>
        </w:trPr>
        <w:tc>
          <w:tcPr>
            <w:tcW w:w="900" w:type="dxa"/>
            <w:shd w:val="clear" w:color="auto" w:fill="auto"/>
            <w:noWrap/>
            <w:vAlign w:val="center"/>
            <w:hideMark/>
          </w:tcPr>
          <w:p w14:paraId="7290B33D" w14:textId="77777777" w:rsidR="00AF5B51" w:rsidRPr="00625390" w:rsidRDefault="00AF5B51" w:rsidP="007A377A">
            <w:pPr>
              <w:jc w:val="center"/>
              <w:rPr>
                <w:rFonts w:ascii="Myriad Pro" w:hAnsi="Myriad Pro"/>
                <w:sz w:val="18"/>
                <w:szCs w:val="18"/>
              </w:rPr>
            </w:pPr>
            <w:r>
              <w:rPr>
                <w:rFonts w:ascii="Myriad Pro" w:hAnsi="Myriad Pro"/>
                <w:sz w:val="18"/>
                <w:szCs w:val="18"/>
              </w:rPr>
              <w:t>8</w:t>
            </w:r>
          </w:p>
        </w:tc>
        <w:tc>
          <w:tcPr>
            <w:tcW w:w="3098" w:type="dxa"/>
            <w:shd w:val="clear" w:color="auto" w:fill="auto"/>
            <w:vAlign w:val="center"/>
            <w:hideMark/>
          </w:tcPr>
          <w:p w14:paraId="343929CA"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Выпадающие доходы/экономия средств (п.87 Основ ценообразования)</w:t>
            </w:r>
          </w:p>
        </w:tc>
        <w:tc>
          <w:tcPr>
            <w:tcW w:w="1780" w:type="dxa"/>
            <w:shd w:val="clear" w:color="auto" w:fill="auto"/>
            <w:noWrap/>
            <w:vAlign w:val="center"/>
            <w:hideMark/>
          </w:tcPr>
          <w:p w14:paraId="10050353" w14:textId="77777777" w:rsidR="00AF5B51" w:rsidRPr="00625390" w:rsidRDefault="00753AD1" w:rsidP="007A377A">
            <w:pPr>
              <w:jc w:val="center"/>
              <w:rPr>
                <w:rFonts w:ascii="Myriad Pro" w:hAnsi="Myriad Pro"/>
                <w:sz w:val="20"/>
                <w:szCs w:val="20"/>
              </w:rPr>
            </w:pPr>
            <w:r>
              <w:rPr>
                <w:rFonts w:ascii="Myriad Pro" w:hAnsi="Myriad Pro"/>
                <w:sz w:val="20"/>
                <w:szCs w:val="20"/>
              </w:rPr>
              <w:t>-</w:t>
            </w:r>
          </w:p>
        </w:tc>
        <w:tc>
          <w:tcPr>
            <w:tcW w:w="1820" w:type="dxa"/>
            <w:shd w:val="clear" w:color="auto" w:fill="auto"/>
            <w:noWrap/>
            <w:vAlign w:val="center"/>
            <w:hideMark/>
          </w:tcPr>
          <w:p w14:paraId="2B5D51EF" w14:textId="77777777" w:rsidR="00AF5B51" w:rsidRPr="00625390" w:rsidRDefault="00753AD1" w:rsidP="007A377A">
            <w:pPr>
              <w:jc w:val="center"/>
              <w:rPr>
                <w:rFonts w:ascii="Myriad Pro" w:hAnsi="Myriad Pro"/>
                <w:sz w:val="20"/>
                <w:szCs w:val="20"/>
              </w:rPr>
            </w:pPr>
            <w:r>
              <w:rPr>
                <w:rFonts w:ascii="Myriad Pro" w:hAnsi="Myriad Pro"/>
                <w:sz w:val="20"/>
                <w:szCs w:val="20"/>
              </w:rPr>
              <w:t>-</w:t>
            </w:r>
          </w:p>
        </w:tc>
        <w:tc>
          <w:tcPr>
            <w:tcW w:w="1880" w:type="dxa"/>
            <w:shd w:val="clear" w:color="auto" w:fill="auto"/>
            <w:noWrap/>
            <w:vAlign w:val="center"/>
            <w:hideMark/>
          </w:tcPr>
          <w:p w14:paraId="361CFBF1" w14:textId="77777777" w:rsidR="00AF5B51" w:rsidRPr="00625390" w:rsidRDefault="00753AD1" w:rsidP="007A377A">
            <w:pPr>
              <w:jc w:val="center"/>
              <w:rPr>
                <w:rFonts w:ascii="Myriad Pro" w:hAnsi="Myriad Pro"/>
                <w:sz w:val="20"/>
                <w:szCs w:val="20"/>
              </w:rPr>
            </w:pPr>
            <w:r>
              <w:rPr>
                <w:rFonts w:ascii="Myriad Pro" w:hAnsi="Myriad Pro"/>
                <w:sz w:val="20"/>
                <w:szCs w:val="20"/>
              </w:rPr>
              <w:t>0,0</w:t>
            </w:r>
          </w:p>
        </w:tc>
      </w:tr>
      <w:tr w:rsidR="00AF5B51" w:rsidRPr="00625390" w14:paraId="56F8A6E0" w14:textId="77777777" w:rsidTr="00AF5B51">
        <w:trPr>
          <w:trHeight w:val="280"/>
        </w:trPr>
        <w:tc>
          <w:tcPr>
            <w:tcW w:w="900" w:type="dxa"/>
            <w:shd w:val="clear" w:color="auto" w:fill="auto"/>
            <w:noWrap/>
            <w:vAlign w:val="center"/>
            <w:hideMark/>
          </w:tcPr>
          <w:p w14:paraId="653597CE" w14:textId="77777777" w:rsidR="00AF5B51" w:rsidRPr="00625390" w:rsidRDefault="00AF5B51" w:rsidP="007A377A">
            <w:pPr>
              <w:jc w:val="center"/>
              <w:rPr>
                <w:rFonts w:ascii="Myriad Pro" w:hAnsi="Myriad Pro"/>
                <w:sz w:val="18"/>
                <w:szCs w:val="18"/>
              </w:rPr>
            </w:pPr>
            <w:r>
              <w:rPr>
                <w:rFonts w:ascii="Myriad Pro" w:hAnsi="Myriad Pro"/>
                <w:sz w:val="18"/>
                <w:szCs w:val="18"/>
              </w:rPr>
              <w:t>9</w:t>
            </w:r>
          </w:p>
        </w:tc>
        <w:tc>
          <w:tcPr>
            <w:tcW w:w="3098" w:type="dxa"/>
            <w:shd w:val="clear" w:color="auto" w:fill="auto"/>
            <w:vAlign w:val="center"/>
            <w:hideMark/>
          </w:tcPr>
          <w:p w14:paraId="540D96E5"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Амортизация</w:t>
            </w:r>
            <w:r>
              <w:rPr>
                <w:rFonts w:ascii="Myriad Pro" w:hAnsi="Myriad Pro"/>
                <w:color w:val="000000"/>
                <w:sz w:val="18"/>
                <w:szCs w:val="18"/>
              </w:rPr>
              <w:t xml:space="preserve"> основных средств</w:t>
            </w:r>
          </w:p>
        </w:tc>
        <w:tc>
          <w:tcPr>
            <w:tcW w:w="1780" w:type="dxa"/>
            <w:shd w:val="clear" w:color="auto" w:fill="auto"/>
            <w:noWrap/>
            <w:vAlign w:val="center"/>
            <w:hideMark/>
          </w:tcPr>
          <w:p w14:paraId="2862BFF6" w14:textId="77777777" w:rsidR="00AF5B51" w:rsidRPr="00625390" w:rsidRDefault="0060349C" w:rsidP="007A377A">
            <w:pPr>
              <w:jc w:val="center"/>
              <w:rPr>
                <w:rFonts w:ascii="Myriad Pro" w:hAnsi="Myriad Pro"/>
                <w:sz w:val="20"/>
                <w:szCs w:val="20"/>
              </w:rPr>
            </w:pPr>
            <w:r>
              <w:rPr>
                <w:rFonts w:ascii="Myriad Pro" w:hAnsi="Myriad Pro"/>
                <w:sz w:val="20"/>
                <w:szCs w:val="20"/>
              </w:rPr>
              <w:t>241 815,09</w:t>
            </w:r>
          </w:p>
        </w:tc>
        <w:tc>
          <w:tcPr>
            <w:tcW w:w="1820" w:type="dxa"/>
            <w:shd w:val="clear" w:color="auto" w:fill="auto"/>
            <w:noWrap/>
            <w:vAlign w:val="center"/>
            <w:hideMark/>
          </w:tcPr>
          <w:p w14:paraId="6F6B0200" w14:textId="77777777" w:rsidR="00AF5B51" w:rsidRPr="00625390" w:rsidRDefault="0060349C" w:rsidP="007A377A">
            <w:pPr>
              <w:jc w:val="center"/>
              <w:rPr>
                <w:rFonts w:ascii="Myriad Pro" w:hAnsi="Myriad Pro"/>
                <w:sz w:val="20"/>
                <w:szCs w:val="20"/>
              </w:rPr>
            </w:pPr>
            <w:r>
              <w:rPr>
                <w:rFonts w:ascii="Myriad Pro" w:hAnsi="Myriad Pro"/>
                <w:sz w:val="20"/>
                <w:szCs w:val="20"/>
              </w:rPr>
              <w:t>212 778,00</w:t>
            </w:r>
          </w:p>
        </w:tc>
        <w:tc>
          <w:tcPr>
            <w:tcW w:w="1880" w:type="dxa"/>
            <w:shd w:val="clear" w:color="auto" w:fill="auto"/>
            <w:noWrap/>
            <w:vAlign w:val="center"/>
            <w:hideMark/>
          </w:tcPr>
          <w:p w14:paraId="7738BEB2" w14:textId="77777777" w:rsidR="00AF5B51" w:rsidRPr="00625390" w:rsidRDefault="0060349C" w:rsidP="007A377A">
            <w:pPr>
              <w:jc w:val="center"/>
              <w:rPr>
                <w:rFonts w:ascii="Myriad Pro" w:hAnsi="Myriad Pro"/>
                <w:sz w:val="20"/>
                <w:szCs w:val="20"/>
              </w:rPr>
            </w:pPr>
            <w:r>
              <w:rPr>
                <w:rFonts w:ascii="Myriad Pro" w:hAnsi="Myriad Pro"/>
                <w:sz w:val="20"/>
                <w:szCs w:val="20"/>
              </w:rPr>
              <w:t>- 29 037,09</w:t>
            </w:r>
          </w:p>
        </w:tc>
      </w:tr>
      <w:tr w:rsidR="00AF5B51" w:rsidRPr="00625390" w14:paraId="6C350A1E" w14:textId="77777777" w:rsidTr="00AF5B51">
        <w:trPr>
          <w:trHeight w:val="300"/>
        </w:trPr>
        <w:tc>
          <w:tcPr>
            <w:tcW w:w="900" w:type="dxa"/>
            <w:shd w:val="clear" w:color="auto" w:fill="auto"/>
            <w:noWrap/>
            <w:vAlign w:val="center"/>
            <w:hideMark/>
          </w:tcPr>
          <w:p w14:paraId="1C26D517" w14:textId="77777777" w:rsidR="00AF5B51" w:rsidRPr="00625390" w:rsidRDefault="00AF5B51" w:rsidP="007A377A">
            <w:pPr>
              <w:jc w:val="center"/>
              <w:rPr>
                <w:rFonts w:ascii="Myriad Pro" w:hAnsi="Myriad Pro"/>
                <w:sz w:val="18"/>
                <w:szCs w:val="18"/>
              </w:rPr>
            </w:pPr>
            <w:r>
              <w:rPr>
                <w:rFonts w:ascii="Myriad Pro" w:hAnsi="Myriad Pro"/>
                <w:sz w:val="18"/>
                <w:szCs w:val="18"/>
              </w:rPr>
              <w:t>10</w:t>
            </w:r>
          </w:p>
        </w:tc>
        <w:tc>
          <w:tcPr>
            <w:tcW w:w="3098" w:type="dxa"/>
            <w:shd w:val="clear" w:color="auto" w:fill="auto"/>
            <w:vAlign w:val="center"/>
            <w:hideMark/>
          </w:tcPr>
          <w:p w14:paraId="18C9948C" w14:textId="77777777" w:rsidR="00AF5B51" w:rsidRPr="00625390" w:rsidRDefault="00AF5B51" w:rsidP="007A377A">
            <w:pPr>
              <w:rPr>
                <w:rFonts w:ascii="Myriad Pro" w:hAnsi="Myriad Pro"/>
                <w:color w:val="000000"/>
                <w:sz w:val="18"/>
                <w:szCs w:val="18"/>
              </w:rPr>
            </w:pPr>
            <w:r w:rsidRPr="00625390">
              <w:rPr>
                <w:rFonts w:ascii="Myriad Pro" w:hAnsi="Myriad Pro"/>
                <w:color w:val="000000"/>
                <w:sz w:val="18"/>
                <w:szCs w:val="18"/>
              </w:rPr>
              <w:t>Прибыль на развитие</w:t>
            </w:r>
          </w:p>
        </w:tc>
        <w:tc>
          <w:tcPr>
            <w:tcW w:w="1780" w:type="dxa"/>
            <w:shd w:val="clear" w:color="auto" w:fill="auto"/>
            <w:noWrap/>
            <w:vAlign w:val="center"/>
            <w:hideMark/>
          </w:tcPr>
          <w:p w14:paraId="08547363" w14:textId="77777777" w:rsidR="00AF5B51" w:rsidRPr="00625390" w:rsidRDefault="0060349C" w:rsidP="007A377A">
            <w:pPr>
              <w:jc w:val="center"/>
              <w:rPr>
                <w:rFonts w:ascii="Myriad Pro" w:hAnsi="Myriad Pro"/>
                <w:sz w:val="20"/>
                <w:szCs w:val="20"/>
              </w:rPr>
            </w:pPr>
            <w:r>
              <w:rPr>
                <w:rFonts w:ascii="Myriad Pro" w:hAnsi="Myriad Pro"/>
                <w:sz w:val="20"/>
                <w:szCs w:val="20"/>
              </w:rPr>
              <w:t>0,0</w:t>
            </w:r>
          </w:p>
        </w:tc>
        <w:tc>
          <w:tcPr>
            <w:tcW w:w="1820" w:type="dxa"/>
            <w:shd w:val="clear" w:color="auto" w:fill="auto"/>
            <w:noWrap/>
            <w:vAlign w:val="center"/>
            <w:hideMark/>
          </w:tcPr>
          <w:p w14:paraId="2ADB5D1B" w14:textId="77777777" w:rsidR="00AF5B51" w:rsidRPr="00625390" w:rsidRDefault="0060349C" w:rsidP="007A377A">
            <w:pPr>
              <w:jc w:val="center"/>
              <w:rPr>
                <w:rFonts w:ascii="Myriad Pro" w:hAnsi="Myriad Pro" w:cs="Calibri"/>
                <w:sz w:val="20"/>
                <w:szCs w:val="20"/>
              </w:rPr>
            </w:pPr>
            <w:r>
              <w:rPr>
                <w:rFonts w:ascii="Myriad Pro" w:hAnsi="Myriad Pro" w:cs="Calibri"/>
                <w:sz w:val="20"/>
                <w:szCs w:val="20"/>
              </w:rPr>
              <w:t>0,0</w:t>
            </w:r>
          </w:p>
        </w:tc>
        <w:tc>
          <w:tcPr>
            <w:tcW w:w="1880" w:type="dxa"/>
            <w:shd w:val="clear" w:color="auto" w:fill="auto"/>
            <w:noWrap/>
            <w:vAlign w:val="center"/>
            <w:hideMark/>
          </w:tcPr>
          <w:p w14:paraId="3C8F9ADE" w14:textId="77777777" w:rsidR="00AF5B51" w:rsidRPr="00625390" w:rsidRDefault="00AF5B51" w:rsidP="007A377A">
            <w:pPr>
              <w:jc w:val="center"/>
              <w:rPr>
                <w:rFonts w:ascii="Myriad Pro" w:hAnsi="Myriad Pro"/>
                <w:sz w:val="20"/>
                <w:szCs w:val="20"/>
              </w:rPr>
            </w:pPr>
            <w:r w:rsidRPr="00625390">
              <w:rPr>
                <w:rFonts w:ascii="Myriad Pro" w:hAnsi="Myriad Pro"/>
                <w:sz w:val="20"/>
                <w:szCs w:val="20"/>
              </w:rPr>
              <w:t>0,0</w:t>
            </w:r>
          </w:p>
        </w:tc>
      </w:tr>
      <w:tr w:rsidR="00AF5B51" w:rsidRPr="00625390" w14:paraId="30153EB2" w14:textId="77777777" w:rsidTr="00AF5B51">
        <w:trPr>
          <w:trHeight w:val="540"/>
        </w:trPr>
        <w:tc>
          <w:tcPr>
            <w:tcW w:w="900" w:type="dxa"/>
            <w:shd w:val="clear" w:color="auto" w:fill="auto"/>
            <w:noWrap/>
            <w:vAlign w:val="center"/>
            <w:hideMark/>
          </w:tcPr>
          <w:p w14:paraId="49D20813" w14:textId="77777777" w:rsidR="00AF5B51" w:rsidRPr="00625390" w:rsidRDefault="00AF5B51" w:rsidP="007A377A">
            <w:pPr>
              <w:jc w:val="center"/>
              <w:rPr>
                <w:rFonts w:ascii="Myriad Pro" w:hAnsi="Myriad Pro"/>
                <w:sz w:val="18"/>
                <w:szCs w:val="18"/>
              </w:rPr>
            </w:pPr>
            <w:r>
              <w:rPr>
                <w:rFonts w:ascii="Myriad Pro" w:hAnsi="Myriad Pro"/>
                <w:sz w:val="18"/>
                <w:szCs w:val="18"/>
              </w:rPr>
              <w:t>11</w:t>
            </w:r>
          </w:p>
        </w:tc>
        <w:tc>
          <w:tcPr>
            <w:tcW w:w="3098" w:type="dxa"/>
            <w:shd w:val="clear" w:color="auto" w:fill="auto"/>
            <w:vAlign w:val="center"/>
            <w:hideMark/>
          </w:tcPr>
          <w:p w14:paraId="198C9F64" w14:textId="77777777" w:rsidR="00AF5B51" w:rsidRPr="00625390" w:rsidRDefault="00AF5B51" w:rsidP="007A377A">
            <w:pPr>
              <w:rPr>
                <w:rFonts w:ascii="Myriad Pro" w:hAnsi="Myriad Pro"/>
                <w:color w:val="000000"/>
                <w:sz w:val="18"/>
                <w:szCs w:val="18"/>
              </w:rPr>
            </w:pPr>
            <w:r>
              <w:rPr>
                <w:rFonts w:ascii="Myriad Pro" w:hAnsi="Myriad Pro"/>
                <w:color w:val="000000"/>
                <w:sz w:val="18"/>
                <w:szCs w:val="18"/>
              </w:rPr>
              <w:t>Расходы на обслуживание долгосрочных заемных средств, направляемых на финансирование капитальных вложений</w:t>
            </w:r>
          </w:p>
        </w:tc>
        <w:tc>
          <w:tcPr>
            <w:tcW w:w="1780" w:type="dxa"/>
            <w:shd w:val="clear" w:color="auto" w:fill="auto"/>
            <w:noWrap/>
            <w:vAlign w:val="center"/>
            <w:hideMark/>
          </w:tcPr>
          <w:p w14:paraId="42CB74AD" w14:textId="77777777" w:rsidR="00AF5B51" w:rsidRPr="00625390" w:rsidRDefault="0060349C" w:rsidP="007A377A">
            <w:pPr>
              <w:jc w:val="center"/>
              <w:rPr>
                <w:rFonts w:ascii="Myriad Pro" w:hAnsi="Myriad Pro"/>
                <w:sz w:val="20"/>
                <w:szCs w:val="20"/>
              </w:rPr>
            </w:pPr>
            <w:r>
              <w:rPr>
                <w:rFonts w:ascii="Myriad Pro" w:hAnsi="Myriad Pro"/>
                <w:sz w:val="20"/>
                <w:szCs w:val="20"/>
              </w:rPr>
              <w:t>0,0</w:t>
            </w:r>
          </w:p>
        </w:tc>
        <w:tc>
          <w:tcPr>
            <w:tcW w:w="1820" w:type="dxa"/>
            <w:shd w:val="clear" w:color="auto" w:fill="auto"/>
            <w:noWrap/>
            <w:vAlign w:val="center"/>
            <w:hideMark/>
          </w:tcPr>
          <w:p w14:paraId="1247F747" w14:textId="77777777" w:rsidR="00AF5B51" w:rsidRPr="00625390" w:rsidRDefault="0060349C" w:rsidP="007A377A">
            <w:pPr>
              <w:jc w:val="center"/>
              <w:rPr>
                <w:rFonts w:ascii="Myriad Pro" w:hAnsi="Myriad Pro"/>
                <w:sz w:val="20"/>
                <w:szCs w:val="20"/>
              </w:rPr>
            </w:pPr>
            <w:r>
              <w:rPr>
                <w:rFonts w:ascii="Myriad Pro" w:hAnsi="Myriad Pro"/>
                <w:sz w:val="20"/>
                <w:szCs w:val="20"/>
              </w:rPr>
              <w:t>68 170,33</w:t>
            </w:r>
          </w:p>
        </w:tc>
        <w:tc>
          <w:tcPr>
            <w:tcW w:w="1880" w:type="dxa"/>
            <w:shd w:val="clear" w:color="auto" w:fill="auto"/>
            <w:noWrap/>
            <w:vAlign w:val="center"/>
            <w:hideMark/>
          </w:tcPr>
          <w:p w14:paraId="6DE61DE1" w14:textId="77777777" w:rsidR="00AF5B51" w:rsidRPr="00625390" w:rsidRDefault="0060349C" w:rsidP="007A377A">
            <w:pPr>
              <w:jc w:val="center"/>
              <w:rPr>
                <w:rFonts w:ascii="Myriad Pro" w:hAnsi="Myriad Pro"/>
                <w:sz w:val="20"/>
                <w:szCs w:val="20"/>
              </w:rPr>
            </w:pPr>
            <w:r>
              <w:rPr>
                <w:rFonts w:ascii="Myriad Pro" w:hAnsi="Myriad Pro"/>
                <w:sz w:val="20"/>
                <w:szCs w:val="20"/>
              </w:rPr>
              <w:t>68 170,33</w:t>
            </w:r>
          </w:p>
        </w:tc>
      </w:tr>
      <w:tr w:rsidR="00AF5B51" w:rsidRPr="00625390" w14:paraId="47D6EE0E" w14:textId="77777777" w:rsidTr="00D66E4C">
        <w:trPr>
          <w:trHeight w:val="320"/>
        </w:trPr>
        <w:tc>
          <w:tcPr>
            <w:tcW w:w="900" w:type="dxa"/>
            <w:shd w:val="clear" w:color="auto" w:fill="D6E3BC" w:themeFill="accent3" w:themeFillTint="66"/>
            <w:noWrap/>
            <w:vAlign w:val="center"/>
            <w:hideMark/>
          </w:tcPr>
          <w:p w14:paraId="3A12F32E" w14:textId="77777777" w:rsidR="00AF5B51" w:rsidRPr="00D66E4C" w:rsidRDefault="00AF5B51" w:rsidP="007A377A">
            <w:pPr>
              <w:jc w:val="center"/>
              <w:rPr>
                <w:rFonts w:ascii="Myriad Pro" w:hAnsi="Myriad Pro"/>
                <w:b/>
                <w:bCs/>
                <w:color w:val="000000"/>
                <w:sz w:val="20"/>
                <w:szCs w:val="20"/>
              </w:rPr>
            </w:pPr>
          </w:p>
        </w:tc>
        <w:tc>
          <w:tcPr>
            <w:tcW w:w="3098" w:type="dxa"/>
            <w:shd w:val="clear" w:color="auto" w:fill="D6E3BC" w:themeFill="accent3" w:themeFillTint="66"/>
            <w:vAlign w:val="center"/>
            <w:hideMark/>
          </w:tcPr>
          <w:p w14:paraId="0407EE40" w14:textId="77777777" w:rsidR="00AF5B51" w:rsidRPr="00D66E4C" w:rsidRDefault="00AF5B51" w:rsidP="007A377A">
            <w:pPr>
              <w:rPr>
                <w:rFonts w:ascii="Myriad Pro" w:hAnsi="Myriad Pro"/>
                <w:b/>
                <w:bCs/>
                <w:color w:val="000000"/>
                <w:sz w:val="20"/>
                <w:szCs w:val="20"/>
              </w:rPr>
            </w:pPr>
            <w:r w:rsidRPr="00D66E4C">
              <w:rPr>
                <w:rFonts w:ascii="Myriad Pro" w:hAnsi="Myriad Pro"/>
                <w:b/>
                <w:bCs/>
                <w:color w:val="000000"/>
                <w:sz w:val="20"/>
                <w:szCs w:val="20"/>
              </w:rPr>
              <w:t>ИТОГО неподконтрольных расходов</w:t>
            </w:r>
          </w:p>
        </w:tc>
        <w:tc>
          <w:tcPr>
            <w:tcW w:w="1780" w:type="dxa"/>
            <w:shd w:val="clear" w:color="auto" w:fill="D6E3BC" w:themeFill="accent3" w:themeFillTint="66"/>
            <w:noWrap/>
            <w:vAlign w:val="center"/>
            <w:hideMark/>
          </w:tcPr>
          <w:p w14:paraId="3F4BCC1D" w14:textId="77777777" w:rsidR="00AF5B51" w:rsidRPr="00D66E4C" w:rsidRDefault="0060349C" w:rsidP="007A377A">
            <w:pPr>
              <w:jc w:val="center"/>
              <w:rPr>
                <w:rFonts w:ascii="Myriad Pro" w:hAnsi="Myriad Pro"/>
                <w:b/>
                <w:bCs/>
                <w:sz w:val="20"/>
                <w:szCs w:val="20"/>
              </w:rPr>
            </w:pPr>
            <w:r w:rsidRPr="00D66E4C">
              <w:rPr>
                <w:rFonts w:ascii="Myriad Pro" w:hAnsi="Myriad Pro"/>
                <w:b/>
                <w:bCs/>
                <w:sz w:val="20"/>
                <w:szCs w:val="20"/>
              </w:rPr>
              <w:t>2 087 458,00</w:t>
            </w:r>
          </w:p>
        </w:tc>
        <w:tc>
          <w:tcPr>
            <w:tcW w:w="1820" w:type="dxa"/>
            <w:shd w:val="clear" w:color="auto" w:fill="D6E3BC" w:themeFill="accent3" w:themeFillTint="66"/>
            <w:noWrap/>
            <w:vAlign w:val="center"/>
            <w:hideMark/>
          </w:tcPr>
          <w:p w14:paraId="59E25D95" w14:textId="77777777" w:rsidR="00AF5B51" w:rsidRPr="00D66E4C" w:rsidRDefault="0060349C" w:rsidP="007A377A">
            <w:pPr>
              <w:jc w:val="center"/>
              <w:rPr>
                <w:rFonts w:ascii="Myriad Pro" w:hAnsi="Myriad Pro"/>
                <w:b/>
                <w:bCs/>
                <w:sz w:val="20"/>
                <w:szCs w:val="20"/>
              </w:rPr>
            </w:pPr>
            <w:r w:rsidRPr="00D66E4C">
              <w:rPr>
                <w:rFonts w:ascii="Myriad Pro" w:hAnsi="Myriad Pro"/>
                <w:b/>
                <w:bCs/>
                <w:sz w:val="20"/>
                <w:szCs w:val="20"/>
              </w:rPr>
              <w:t>1 918 898,26</w:t>
            </w:r>
          </w:p>
        </w:tc>
        <w:tc>
          <w:tcPr>
            <w:tcW w:w="1880" w:type="dxa"/>
            <w:shd w:val="clear" w:color="auto" w:fill="D6E3BC" w:themeFill="accent3" w:themeFillTint="66"/>
            <w:noWrap/>
            <w:vAlign w:val="center"/>
            <w:hideMark/>
          </w:tcPr>
          <w:p w14:paraId="5C2D104B" w14:textId="77777777" w:rsidR="00AF5B51" w:rsidRPr="00D66E4C" w:rsidRDefault="0060349C" w:rsidP="007A377A">
            <w:pPr>
              <w:jc w:val="center"/>
              <w:rPr>
                <w:rFonts w:ascii="Myriad Pro" w:hAnsi="Myriad Pro"/>
                <w:b/>
                <w:bCs/>
                <w:sz w:val="20"/>
                <w:szCs w:val="20"/>
              </w:rPr>
            </w:pPr>
            <w:r w:rsidRPr="00D66E4C">
              <w:rPr>
                <w:rFonts w:ascii="Myriad Pro" w:hAnsi="Myriad Pro"/>
                <w:b/>
                <w:bCs/>
                <w:sz w:val="20"/>
                <w:szCs w:val="20"/>
              </w:rPr>
              <w:t>- 168 559,74</w:t>
            </w:r>
          </w:p>
        </w:tc>
      </w:tr>
    </w:tbl>
    <w:p w14:paraId="007D4CD2" w14:textId="77777777" w:rsidR="0089313F" w:rsidRDefault="0089313F" w:rsidP="00CF1B8A">
      <w:pPr>
        <w:spacing w:before="240" w:line="360" w:lineRule="auto"/>
        <w:contextualSpacing/>
        <w:jc w:val="both"/>
        <w:rPr>
          <w:rFonts w:ascii="Myriad Pro" w:eastAsia="Calibri" w:hAnsi="Myriad Pro"/>
          <w:b/>
          <w:color w:val="000000" w:themeColor="text1"/>
          <w:sz w:val="26"/>
          <w:szCs w:val="26"/>
        </w:rPr>
      </w:pPr>
    </w:p>
    <w:p w14:paraId="4D29B2FA" w14:textId="3C46BAE9" w:rsidR="004A7978" w:rsidRPr="006C3B7B" w:rsidRDefault="004A7978" w:rsidP="00CF1B8A">
      <w:pPr>
        <w:spacing w:before="240"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ИСПОЛНИТЕЛЯ</w:t>
      </w:r>
    </w:p>
    <w:p w14:paraId="53C411E3" w14:textId="77777777" w:rsidR="00E57684" w:rsidRPr="006C3B7B" w:rsidRDefault="00E57684" w:rsidP="00CF1B8A">
      <w:pPr>
        <w:spacing w:before="240" w:line="360" w:lineRule="auto"/>
        <w:ind w:firstLine="567"/>
        <w:contextualSpacing/>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По результатам анализа представленных материалов Исполнитель сообщает следующее.</w:t>
      </w:r>
    </w:p>
    <w:p w14:paraId="23EF0EFA" w14:textId="77777777" w:rsidR="00D3277F" w:rsidRDefault="00D3277F" w:rsidP="009B3C64">
      <w:pPr>
        <w:pStyle w:val="a4"/>
        <w:numPr>
          <w:ilvl w:val="0"/>
          <w:numId w:val="10"/>
        </w:numPr>
        <w:tabs>
          <w:tab w:val="left" w:pos="0"/>
          <w:tab w:val="left" w:pos="993"/>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 обосновывающих материалах отсутствуют сводные данные филиала «Хакасэнерго» по статьям расходов за 2017 год с анализом факторов, влияющих на отклонение фактических расходов от утвержденных. Как отмечено регулирующим органом, «предоставленные пояснения филиала выполнены с учетом собственной разбивки предприятия и не могут быть применены при анализе фактических расходов за 2017 год».</w:t>
      </w:r>
    </w:p>
    <w:p w14:paraId="251E5AAC" w14:textId="1D7A02DB" w:rsidR="00E57684" w:rsidRPr="007A377A" w:rsidRDefault="007A377A" w:rsidP="009B3C64">
      <w:pPr>
        <w:pStyle w:val="a4"/>
        <w:numPr>
          <w:ilvl w:val="0"/>
          <w:numId w:val="10"/>
        </w:numPr>
        <w:tabs>
          <w:tab w:val="left" w:pos="0"/>
          <w:tab w:val="left" w:pos="993"/>
        </w:tabs>
        <w:spacing w:line="360" w:lineRule="auto"/>
        <w:ind w:left="0" w:firstLine="567"/>
        <w:jc w:val="both"/>
        <w:rPr>
          <w:rFonts w:ascii="Myriad Pro" w:eastAsia="Calibri" w:hAnsi="Myriad Pro"/>
          <w:bCs/>
          <w:color w:val="000000" w:themeColor="text1"/>
          <w:sz w:val="26"/>
          <w:szCs w:val="26"/>
        </w:rPr>
      </w:pPr>
      <w:r w:rsidRPr="007A377A">
        <w:rPr>
          <w:rFonts w:ascii="Myriad Pro" w:eastAsia="Calibri" w:hAnsi="Myriad Pro"/>
          <w:bCs/>
          <w:color w:val="000000" w:themeColor="text1"/>
          <w:sz w:val="26"/>
          <w:szCs w:val="26"/>
        </w:rPr>
        <w:t xml:space="preserve">На стр. 32-55 Экспертного заключения приведен постатейный анализ фактических расходов филиала «Хакасэнерго», выполненный </w:t>
      </w:r>
      <w:r w:rsidR="00C81A99">
        <w:rPr>
          <w:rFonts w:ascii="Myriad Pro" w:hAnsi="Myriad Pro"/>
          <w:sz w:val="26"/>
          <w:szCs w:val="26"/>
        </w:rPr>
        <w:t>Минэкономразвития РХ</w:t>
      </w:r>
      <w:r>
        <w:rPr>
          <w:rFonts w:ascii="Myriad Pro" w:eastAsia="Calibri" w:hAnsi="Myriad Pro"/>
          <w:bCs/>
          <w:color w:val="000000" w:themeColor="text1"/>
          <w:sz w:val="26"/>
          <w:szCs w:val="26"/>
        </w:rPr>
        <w:t xml:space="preserve"> </w:t>
      </w:r>
      <w:r w:rsidR="0039217B" w:rsidRPr="007A377A">
        <w:rPr>
          <w:rFonts w:ascii="Myriad Pro" w:eastAsia="Calibri" w:hAnsi="Myriad Pro"/>
          <w:bCs/>
          <w:color w:val="000000" w:themeColor="text1"/>
          <w:sz w:val="26"/>
          <w:szCs w:val="26"/>
        </w:rPr>
        <w:t>по результатам анализа деятельности филиала ПАО «МРСК Сибири» - «</w:t>
      </w:r>
      <w:r w:rsidR="00BC3B06" w:rsidRPr="007A377A">
        <w:rPr>
          <w:rFonts w:ascii="Myriad Pro" w:eastAsia="Calibri" w:hAnsi="Myriad Pro"/>
          <w:bCs/>
          <w:color w:val="000000" w:themeColor="text1"/>
          <w:sz w:val="26"/>
          <w:szCs w:val="26"/>
        </w:rPr>
        <w:t>Хакасэнерго</w:t>
      </w:r>
      <w:r w:rsidR="0039217B" w:rsidRPr="007A377A">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 xml:space="preserve"> за 2017 год</w:t>
      </w:r>
      <w:r w:rsidR="003E03EC" w:rsidRPr="007A377A">
        <w:rPr>
          <w:rFonts w:ascii="Myriad Pro" w:eastAsia="Calibri" w:hAnsi="Myriad Pro"/>
          <w:bCs/>
          <w:color w:val="000000" w:themeColor="text1"/>
          <w:sz w:val="26"/>
          <w:szCs w:val="26"/>
        </w:rPr>
        <w:t>, согласно которо</w:t>
      </w:r>
      <w:r>
        <w:rPr>
          <w:rFonts w:ascii="Myriad Pro" w:eastAsia="Calibri" w:hAnsi="Myriad Pro"/>
          <w:bCs/>
          <w:color w:val="000000" w:themeColor="text1"/>
          <w:sz w:val="26"/>
          <w:szCs w:val="26"/>
        </w:rPr>
        <w:t>му</w:t>
      </w:r>
      <w:r w:rsidR="003E03EC" w:rsidRPr="007A377A">
        <w:rPr>
          <w:rFonts w:ascii="Myriad Pro" w:eastAsia="Calibri" w:hAnsi="Myriad Pro"/>
          <w:bCs/>
          <w:color w:val="000000" w:themeColor="text1"/>
          <w:sz w:val="26"/>
          <w:szCs w:val="26"/>
        </w:rPr>
        <w:t xml:space="preserve"> фактические </w:t>
      </w:r>
      <w:r>
        <w:rPr>
          <w:rFonts w:ascii="Myriad Pro" w:eastAsia="Calibri" w:hAnsi="Myriad Pro"/>
          <w:bCs/>
          <w:color w:val="000000" w:themeColor="text1"/>
          <w:sz w:val="26"/>
          <w:szCs w:val="26"/>
        </w:rPr>
        <w:t>обоснованные, по мнению регулирующего органа, н</w:t>
      </w:r>
      <w:r w:rsidR="003E03EC" w:rsidRPr="007A377A">
        <w:rPr>
          <w:rFonts w:ascii="Myriad Pro" w:eastAsia="Calibri" w:hAnsi="Myriad Pro"/>
          <w:bCs/>
          <w:color w:val="000000" w:themeColor="text1"/>
          <w:sz w:val="26"/>
          <w:szCs w:val="26"/>
        </w:rPr>
        <w:t xml:space="preserve">еподконтрольные расходы за 2017 год </w:t>
      </w:r>
      <w:r>
        <w:rPr>
          <w:rFonts w:ascii="Myriad Pro" w:eastAsia="Calibri" w:hAnsi="Myriad Pro"/>
          <w:bCs/>
          <w:color w:val="000000" w:themeColor="text1"/>
          <w:sz w:val="26"/>
          <w:szCs w:val="26"/>
        </w:rPr>
        <w:t>сложились в размере 1 981</w:t>
      </w:r>
      <w:r w:rsidR="007A58E2">
        <w:rPr>
          <w:rFonts w:ascii="Myriad Pro" w:eastAsia="Calibri" w:hAnsi="Myriad Pro"/>
          <w:bCs/>
          <w:color w:val="000000" w:themeColor="text1"/>
          <w:sz w:val="26"/>
          <w:szCs w:val="26"/>
        </w:rPr>
        <w:t> 160,76</w:t>
      </w:r>
      <w:r>
        <w:rPr>
          <w:rFonts w:ascii="Myriad Pro" w:eastAsia="Calibri" w:hAnsi="Myriad Pro"/>
          <w:bCs/>
          <w:color w:val="000000" w:themeColor="text1"/>
          <w:sz w:val="26"/>
          <w:szCs w:val="26"/>
        </w:rPr>
        <w:t xml:space="preserve"> </w:t>
      </w:r>
      <w:r w:rsidR="003E03EC" w:rsidRPr="007A377A">
        <w:rPr>
          <w:rFonts w:ascii="Myriad Pro" w:eastAsia="Calibri" w:hAnsi="Myriad Pro"/>
          <w:bCs/>
          <w:color w:val="000000" w:themeColor="text1"/>
          <w:sz w:val="26"/>
          <w:szCs w:val="26"/>
        </w:rPr>
        <w:t xml:space="preserve">тыс. </w:t>
      </w:r>
      <w:r w:rsidR="009B5426">
        <w:rPr>
          <w:rFonts w:ascii="Myriad Pro" w:eastAsia="Calibri" w:hAnsi="Myriad Pro"/>
          <w:bCs/>
          <w:color w:val="000000" w:themeColor="text1"/>
          <w:sz w:val="26"/>
          <w:szCs w:val="26"/>
        </w:rPr>
        <w:t>руб.</w:t>
      </w:r>
      <w:r w:rsidRPr="007A377A">
        <w:rPr>
          <w:rFonts w:ascii="Myriad Pro" w:eastAsia="Calibri" w:hAnsi="Myriad Pro"/>
          <w:bCs/>
          <w:color w:val="000000" w:themeColor="text1"/>
          <w:sz w:val="26"/>
          <w:szCs w:val="26"/>
        </w:rPr>
        <w:t>:</w:t>
      </w:r>
    </w:p>
    <w:tbl>
      <w:tblPr>
        <w:tblW w:w="9775" w:type="dxa"/>
        <w:tblLayout w:type="fixed"/>
        <w:tblLook w:val="04A0" w:firstRow="1" w:lastRow="0" w:firstColumn="1" w:lastColumn="0" w:noHBand="0" w:noVBand="1"/>
      </w:tblPr>
      <w:tblGrid>
        <w:gridCol w:w="704"/>
        <w:gridCol w:w="2268"/>
        <w:gridCol w:w="1294"/>
        <w:gridCol w:w="1574"/>
        <w:gridCol w:w="1384"/>
        <w:gridCol w:w="1417"/>
        <w:gridCol w:w="1134"/>
      </w:tblGrid>
      <w:tr w:rsidR="007A377A" w:rsidRPr="00D66E4C" w14:paraId="5A7C2CED" w14:textId="77777777" w:rsidTr="00600D8E">
        <w:trPr>
          <w:trHeight w:val="1406"/>
          <w:tblHeader/>
        </w:trPr>
        <w:tc>
          <w:tcPr>
            <w:tcW w:w="704"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188947C3" w14:textId="77777777" w:rsidR="007A377A" w:rsidRPr="00600D8E" w:rsidRDefault="007A377A" w:rsidP="00C120A0">
            <w:pPr>
              <w:rPr>
                <w:rFonts w:ascii="Myriad Pro" w:hAnsi="Myriad Pro" w:cs="Calibri"/>
                <w:b/>
                <w:bCs/>
                <w:color w:val="FFFFFF"/>
                <w:sz w:val="18"/>
                <w:szCs w:val="18"/>
              </w:rPr>
            </w:pPr>
            <w:r w:rsidRPr="00600D8E">
              <w:rPr>
                <w:rFonts w:ascii="Myriad Pro" w:hAnsi="Myriad Pro" w:cs="Calibri"/>
                <w:b/>
                <w:bCs/>
                <w:color w:val="FFFFFF"/>
                <w:sz w:val="18"/>
                <w:szCs w:val="18"/>
              </w:rPr>
              <w:lastRenderedPageBreak/>
              <w:t>№ п.п.</w:t>
            </w:r>
          </w:p>
        </w:tc>
        <w:tc>
          <w:tcPr>
            <w:tcW w:w="2268"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6592BE0F"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Показатели</w:t>
            </w:r>
          </w:p>
        </w:tc>
        <w:tc>
          <w:tcPr>
            <w:tcW w:w="129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49922475" w14:textId="77777777" w:rsidR="007A377A" w:rsidRPr="00600D8E" w:rsidRDefault="007A377A" w:rsidP="00CC2757">
            <w:pPr>
              <w:ind w:right="-89" w:hanging="109"/>
              <w:jc w:val="center"/>
              <w:rPr>
                <w:rFonts w:ascii="Myriad Pro" w:hAnsi="Myriad Pro" w:cs="Calibri"/>
                <w:b/>
                <w:bCs/>
                <w:color w:val="FFFFFF"/>
                <w:sz w:val="18"/>
                <w:szCs w:val="18"/>
              </w:rPr>
            </w:pPr>
            <w:r w:rsidRPr="00600D8E">
              <w:rPr>
                <w:rFonts w:ascii="Myriad Pro" w:hAnsi="Myriad Pro" w:cs="Calibri"/>
                <w:b/>
                <w:bCs/>
                <w:color w:val="FFFFFF"/>
                <w:sz w:val="18"/>
                <w:szCs w:val="18"/>
              </w:rPr>
              <w:t>Утверждено на 2017 г.</w:t>
            </w:r>
            <w:r w:rsidRPr="00600D8E">
              <w:rPr>
                <w:rFonts w:ascii="Myriad Pro" w:hAnsi="Myriad Pro" w:cs="Calibri"/>
                <w:b/>
                <w:bCs/>
                <w:color w:val="FFFFFF"/>
                <w:sz w:val="18"/>
                <w:szCs w:val="18"/>
              </w:rPr>
              <w:br/>
              <w:t xml:space="preserve"> (29.12.2016), тыс. </w:t>
            </w:r>
            <w:r w:rsidR="009B5426" w:rsidRPr="00600D8E">
              <w:rPr>
                <w:rFonts w:ascii="Myriad Pro" w:hAnsi="Myriad Pro" w:cs="Calibri"/>
                <w:b/>
                <w:bCs/>
                <w:color w:val="FFFFFF"/>
                <w:sz w:val="18"/>
                <w:szCs w:val="18"/>
              </w:rPr>
              <w:t>руб.</w:t>
            </w:r>
          </w:p>
        </w:tc>
        <w:tc>
          <w:tcPr>
            <w:tcW w:w="157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068D82A3" w14:textId="77777777" w:rsidR="007A377A" w:rsidRPr="00600D8E" w:rsidRDefault="007A377A" w:rsidP="00D66E4C">
            <w:pPr>
              <w:jc w:val="center"/>
              <w:rPr>
                <w:rFonts w:ascii="Myriad Pro" w:hAnsi="Myriad Pro" w:cs="Calibri"/>
                <w:b/>
                <w:bCs/>
                <w:color w:val="FFFFFF"/>
                <w:sz w:val="18"/>
                <w:szCs w:val="18"/>
              </w:rPr>
            </w:pPr>
            <w:r w:rsidRPr="00600D8E">
              <w:rPr>
                <w:rFonts w:ascii="Myriad Pro" w:hAnsi="Myriad Pro" w:cs="Calibri"/>
                <w:b/>
                <w:bCs/>
                <w:color w:val="FFFFFF"/>
                <w:sz w:val="18"/>
                <w:szCs w:val="18"/>
              </w:rPr>
              <w:t xml:space="preserve">ФАКТ за 2017 г., по данным </w:t>
            </w:r>
            <w:r w:rsidR="00D66E4C" w:rsidRPr="00600D8E">
              <w:rPr>
                <w:rFonts w:ascii="Myriad Pro" w:hAnsi="Myriad Pro" w:cs="Calibri"/>
                <w:b/>
                <w:bCs/>
                <w:color w:val="FFFFFF"/>
                <w:sz w:val="18"/>
                <w:szCs w:val="18"/>
              </w:rPr>
              <w:t>филиала</w:t>
            </w:r>
            <w:r w:rsidRPr="00600D8E">
              <w:rPr>
                <w:rFonts w:ascii="Myriad Pro" w:hAnsi="Myriad Pro" w:cs="Calibri"/>
                <w:b/>
                <w:bCs/>
                <w:color w:val="FFFFFF"/>
                <w:sz w:val="18"/>
                <w:szCs w:val="18"/>
              </w:rPr>
              <w:t xml:space="preserve"> (отражено в экспертном заключении), тыс. </w:t>
            </w:r>
            <w:r w:rsidR="009B5426" w:rsidRPr="00600D8E">
              <w:rPr>
                <w:rFonts w:ascii="Myriad Pro" w:hAnsi="Myriad Pro" w:cs="Calibri"/>
                <w:b/>
                <w:bCs/>
                <w:color w:val="FFFFFF"/>
                <w:sz w:val="18"/>
                <w:szCs w:val="18"/>
              </w:rPr>
              <w:t>руб.</w:t>
            </w:r>
          </w:p>
        </w:tc>
        <w:tc>
          <w:tcPr>
            <w:tcW w:w="138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7DD94A6D"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 xml:space="preserve">ФАКТ за 2017 год, принятый </w:t>
            </w:r>
            <w:r w:rsidR="00C81A99" w:rsidRPr="00600D8E">
              <w:rPr>
                <w:rFonts w:ascii="Myriad Pro" w:hAnsi="Myriad Pro" w:cs="Calibri"/>
                <w:b/>
                <w:bCs/>
                <w:color w:val="FFFFFF"/>
                <w:sz w:val="18"/>
                <w:szCs w:val="18"/>
              </w:rPr>
              <w:t>Минэкономразвития РХ</w:t>
            </w:r>
            <w:r w:rsidRPr="00600D8E">
              <w:rPr>
                <w:rFonts w:ascii="Myriad Pro" w:hAnsi="Myriad Pro" w:cs="Calibri"/>
                <w:b/>
                <w:bCs/>
                <w:color w:val="FFFFFF"/>
                <w:sz w:val="18"/>
                <w:szCs w:val="18"/>
              </w:rPr>
              <w:t xml:space="preserve">, тыс. </w:t>
            </w:r>
            <w:r w:rsidR="009B5426" w:rsidRPr="00600D8E">
              <w:rPr>
                <w:rFonts w:ascii="Myriad Pro" w:hAnsi="Myriad Pro" w:cs="Calibri"/>
                <w:b/>
                <w:bCs/>
                <w:color w:val="FFFFFF"/>
                <w:sz w:val="18"/>
                <w:szCs w:val="18"/>
              </w:rPr>
              <w:t>руб.</w:t>
            </w:r>
          </w:p>
        </w:tc>
        <w:tc>
          <w:tcPr>
            <w:tcW w:w="1417"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1409460A"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 xml:space="preserve">отклонение, тыс. </w:t>
            </w:r>
            <w:r w:rsidR="009B5426" w:rsidRPr="00600D8E">
              <w:rPr>
                <w:rFonts w:ascii="Myriad Pro" w:hAnsi="Myriad Pro" w:cs="Calibri"/>
                <w:b/>
                <w:bCs/>
                <w:color w:val="FFFFFF"/>
                <w:sz w:val="18"/>
                <w:szCs w:val="18"/>
              </w:rPr>
              <w:t>руб.</w:t>
            </w:r>
          </w:p>
        </w:tc>
        <w:tc>
          <w:tcPr>
            <w:tcW w:w="1134"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42D0ACA6"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 xml:space="preserve">отклонение, тыс. </w:t>
            </w:r>
            <w:r w:rsidR="009B5426" w:rsidRPr="00600D8E">
              <w:rPr>
                <w:rFonts w:ascii="Myriad Pro" w:hAnsi="Myriad Pro" w:cs="Calibri"/>
                <w:b/>
                <w:bCs/>
                <w:color w:val="FFFFFF"/>
                <w:sz w:val="18"/>
                <w:szCs w:val="18"/>
              </w:rPr>
              <w:t>руб.</w:t>
            </w:r>
          </w:p>
        </w:tc>
      </w:tr>
      <w:tr w:rsidR="007A377A" w:rsidRPr="00D66E4C" w14:paraId="3D12A090" w14:textId="77777777" w:rsidTr="00600D8E">
        <w:trPr>
          <w:trHeight w:val="320"/>
        </w:trPr>
        <w:tc>
          <w:tcPr>
            <w:tcW w:w="704"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68D46B05"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1</w:t>
            </w:r>
          </w:p>
        </w:tc>
        <w:tc>
          <w:tcPr>
            <w:tcW w:w="22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81A8060"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2</w:t>
            </w:r>
          </w:p>
        </w:tc>
        <w:tc>
          <w:tcPr>
            <w:tcW w:w="129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BBBA961"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3</w:t>
            </w:r>
          </w:p>
        </w:tc>
        <w:tc>
          <w:tcPr>
            <w:tcW w:w="157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95DEB85"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4</w:t>
            </w:r>
          </w:p>
        </w:tc>
        <w:tc>
          <w:tcPr>
            <w:tcW w:w="13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3211BC4"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5</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8330EDC"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6=4-5</w:t>
            </w:r>
          </w:p>
        </w:tc>
        <w:tc>
          <w:tcPr>
            <w:tcW w:w="113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09CDF3E7" w14:textId="77777777" w:rsidR="007A377A" w:rsidRPr="00600D8E" w:rsidRDefault="007A377A">
            <w:pPr>
              <w:jc w:val="center"/>
              <w:rPr>
                <w:rFonts w:ascii="Myriad Pro" w:hAnsi="Myriad Pro" w:cs="Calibri"/>
                <w:b/>
                <w:bCs/>
                <w:color w:val="FFFFFF"/>
                <w:sz w:val="18"/>
                <w:szCs w:val="18"/>
              </w:rPr>
            </w:pPr>
            <w:r w:rsidRPr="00600D8E">
              <w:rPr>
                <w:rFonts w:ascii="Myriad Pro" w:hAnsi="Myriad Pro" w:cs="Calibri"/>
                <w:b/>
                <w:bCs/>
                <w:color w:val="FFFFFF"/>
                <w:sz w:val="18"/>
                <w:szCs w:val="18"/>
              </w:rPr>
              <w:t>7=5-3</w:t>
            </w:r>
          </w:p>
        </w:tc>
      </w:tr>
      <w:tr w:rsidR="007A377A" w:rsidRPr="00D66E4C" w14:paraId="1EB5E818" w14:textId="77777777" w:rsidTr="00600D8E">
        <w:trPr>
          <w:trHeight w:val="320"/>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A67E4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2.1.</w:t>
            </w:r>
          </w:p>
        </w:tc>
        <w:tc>
          <w:tcPr>
            <w:tcW w:w="22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46DB42"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Оплата услуг ПАО "ФСК ЕЭС"</w:t>
            </w:r>
          </w:p>
        </w:tc>
        <w:tc>
          <w:tcPr>
            <w:tcW w:w="129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5643AD" w14:textId="77777777" w:rsidR="007A377A" w:rsidRPr="00D66E4C" w:rsidRDefault="007A377A" w:rsidP="007B2C4F">
            <w:pPr>
              <w:ind w:left="-109" w:right="-89"/>
              <w:jc w:val="center"/>
              <w:rPr>
                <w:rFonts w:ascii="Myriad Pro" w:hAnsi="Myriad Pro" w:cs="Calibri"/>
                <w:color w:val="000000"/>
                <w:sz w:val="20"/>
                <w:szCs w:val="20"/>
              </w:rPr>
            </w:pPr>
            <w:r w:rsidRPr="00D66E4C">
              <w:rPr>
                <w:rFonts w:ascii="Myriad Pro" w:hAnsi="Myriad Pro" w:cs="Calibri"/>
                <w:color w:val="000000"/>
                <w:sz w:val="20"/>
                <w:szCs w:val="20"/>
              </w:rPr>
              <w:t>1 641 143,78</w:t>
            </w:r>
          </w:p>
        </w:tc>
        <w:tc>
          <w:tcPr>
            <w:tcW w:w="15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6F0F61"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1 485 793,30</w:t>
            </w:r>
          </w:p>
        </w:tc>
        <w:tc>
          <w:tcPr>
            <w:tcW w:w="13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ADB35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1 485 793,30</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C4CAF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-155 350,48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AA84CF" w14:textId="77777777" w:rsidR="007A377A" w:rsidRPr="00D66E4C" w:rsidRDefault="007A377A" w:rsidP="007B2C4F">
            <w:pPr>
              <w:ind w:right="-108" w:hanging="108"/>
              <w:jc w:val="center"/>
              <w:rPr>
                <w:rFonts w:ascii="Myriad Pro" w:hAnsi="Myriad Pro" w:cs="Calibri"/>
                <w:color w:val="000000"/>
                <w:sz w:val="20"/>
                <w:szCs w:val="20"/>
              </w:rPr>
            </w:pPr>
            <w:r w:rsidRPr="00D66E4C">
              <w:rPr>
                <w:rFonts w:ascii="Myriad Pro" w:hAnsi="Myriad Pro" w:cs="Calibri"/>
                <w:color w:val="000000"/>
                <w:sz w:val="20"/>
                <w:szCs w:val="20"/>
              </w:rPr>
              <w:t>-155 350,48</w:t>
            </w:r>
          </w:p>
        </w:tc>
      </w:tr>
      <w:tr w:rsidR="007A377A" w:rsidRPr="00D66E4C" w14:paraId="692D94CB"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395B3F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2.2.</w:t>
            </w:r>
          </w:p>
        </w:tc>
        <w:tc>
          <w:tcPr>
            <w:tcW w:w="2268" w:type="dxa"/>
            <w:tcBorders>
              <w:top w:val="nil"/>
              <w:left w:val="nil"/>
              <w:bottom w:val="single" w:sz="4" w:space="0" w:color="auto"/>
              <w:right w:val="single" w:sz="4" w:space="0" w:color="auto"/>
            </w:tcBorders>
            <w:shd w:val="clear" w:color="auto" w:fill="auto"/>
            <w:vAlign w:val="center"/>
            <w:hideMark/>
          </w:tcPr>
          <w:p w14:paraId="6125DD00"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Теплоэнергия</w:t>
            </w:r>
          </w:p>
        </w:tc>
        <w:tc>
          <w:tcPr>
            <w:tcW w:w="1294" w:type="dxa"/>
            <w:tcBorders>
              <w:top w:val="nil"/>
              <w:left w:val="nil"/>
              <w:bottom w:val="single" w:sz="4" w:space="0" w:color="auto"/>
              <w:right w:val="single" w:sz="4" w:space="0" w:color="auto"/>
            </w:tcBorders>
            <w:shd w:val="clear" w:color="auto" w:fill="auto"/>
            <w:vAlign w:val="center"/>
            <w:hideMark/>
          </w:tcPr>
          <w:p w14:paraId="049C33C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4 562,12</w:t>
            </w:r>
          </w:p>
        </w:tc>
        <w:tc>
          <w:tcPr>
            <w:tcW w:w="1574" w:type="dxa"/>
            <w:tcBorders>
              <w:top w:val="nil"/>
              <w:left w:val="nil"/>
              <w:bottom w:val="single" w:sz="4" w:space="0" w:color="auto"/>
              <w:right w:val="single" w:sz="4" w:space="0" w:color="auto"/>
            </w:tcBorders>
            <w:shd w:val="clear" w:color="auto" w:fill="auto"/>
            <w:vAlign w:val="center"/>
            <w:hideMark/>
          </w:tcPr>
          <w:p w14:paraId="777B068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4 639,63</w:t>
            </w:r>
          </w:p>
        </w:tc>
        <w:tc>
          <w:tcPr>
            <w:tcW w:w="1384" w:type="dxa"/>
            <w:tcBorders>
              <w:top w:val="nil"/>
              <w:left w:val="nil"/>
              <w:bottom w:val="single" w:sz="4" w:space="0" w:color="auto"/>
              <w:right w:val="single" w:sz="4" w:space="0" w:color="auto"/>
            </w:tcBorders>
            <w:shd w:val="clear" w:color="auto" w:fill="auto"/>
            <w:vAlign w:val="center"/>
            <w:hideMark/>
          </w:tcPr>
          <w:p w14:paraId="45B71DF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4 639,63</w:t>
            </w:r>
          </w:p>
        </w:tc>
        <w:tc>
          <w:tcPr>
            <w:tcW w:w="1417" w:type="dxa"/>
            <w:tcBorders>
              <w:top w:val="nil"/>
              <w:left w:val="nil"/>
              <w:bottom w:val="single" w:sz="4" w:space="0" w:color="auto"/>
              <w:right w:val="single" w:sz="4" w:space="0" w:color="auto"/>
            </w:tcBorders>
            <w:shd w:val="clear" w:color="auto" w:fill="auto"/>
            <w:vAlign w:val="center"/>
            <w:hideMark/>
          </w:tcPr>
          <w:p w14:paraId="1D05AFB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77,51</w:t>
            </w:r>
          </w:p>
        </w:tc>
        <w:tc>
          <w:tcPr>
            <w:tcW w:w="1134" w:type="dxa"/>
            <w:tcBorders>
              <w:top w:val="nil"/>
              <w:left w:val="nil"/>
              <w:bottom w:val="single" w:sz="4" w:space="0" w:color="auto"/>
              <w:right w:val="single" w:sz="4" w:space="0" w:color="auto"/>
            </w:tcBorders>
            <w:shd w:val="clear" w:color="auto" w:fill="auto"/>
            <w:vAlign w:val="center"/>
            <w:hideMark/>
          </w:tcPr>
          <w:p w14:paraId="7E32427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77,51</w:t>
            </w:r>
          </w:p>
        </w:tc>
      </w:tr>
      <w:tr w:rsidR="007A377A" w:rsidRPr="00D66E4C" w14:paraId="6E52960A" w14:textId="77777777" w:rsidTr="00600D8E">
        <w:trPr>
          <w:trHeight w:val="6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4B2126E"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2.3.</w:t>
            </w:r>
          </w:p>
        </w:tc>
        <w:tc>
          <w:tcPr>
            <w:tcW w:w="2268" w:type="dxa"/>
            <w:tcBorders>
              <w:top w:val="nil"/>
              <w:left w:val="nil"/>
              <w:bottom w:val="single" w:sz="4" w:space="0" w:color="auto"/>
              <w:right w:val="single" w:sz="4" w:space="0" w:color="auto"/>
            </w:tcBorders>
            <w:shd w:val="clear" w:color="auto" w:fill="auto"/>
            <w:vAlign w:val="center"/>
            <w:hideMark/>
          </w:tcPr>
          <w:p w14:paraId="0E79C1E8"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Плата за аренду имущества и лизинг всего, в том числе:</w:t>
            </w:r>
          </w:p>
        </w:tc>
        <w:tc>
          <w:tcPr>
            <w:tcW w:w="1294" w:type="dxa"/>
            <w:tcBorders>
              <w:top w:val="nil"/>
              <w:left w:val="nil"/>
              <w:bottom w:val="single" w:sz="4" w:space="0" w:color="auto"/>
              <w:right w:val="single" w:sz="4" w:space="0" w:color="auto"/>
            </w:tcBorders>
            <w:shd w:val="clear" w:color="auto" w:fill="auto"/>
            <w:vAlign w:val="center"/>
            <w:hideMark/>
          </w:tcPr>
          <w:p w14:paraId="7010A0BE"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11 946,14</w:t>
            </w:r>
          </w:p>
        </w:tc>
        <w:tc>
          <w:tcPr>
            <w:tcW w:w="1574" w:type="dxa"/>
            <w:tcBorders>
              <w:top w:val="nil"/>
              <w:left w:val="nil"/>
              <w:bottom w:val="single" w:sz="4" w:space="0" w:color="auto"/>
              <w:right w:val="single" w:sz="4" w:space="0" w:color="auto"/>
            </w:tcBorders>
            <w:shd w:val="clear" w:color="auto" w:fill="auto"/>
            <w:vAlign w:val="center"/>
            <w:hideMark/>
          </w:tcPr>
          <w:p w14:paraId="48F3937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14 832,10</w:t>
            </w:r>
          </w:p>
        </w:tc>
        <w:tc>
          <w:tcPr>
            <w:tcW w:w="1384" w:type="dxa"/>
            <w:tcBorders>
              <w:top w:val="nil"/>
              <w:left w:val="nil"/>
              <w:bottom w:val="single" w:sz="4" w:space="0" w:color="auto"/>
              <w:right w:val="single" w:sz="4" w:space="0" w:color="auto"/>
            </w:tcBorders>
            <w:shd w:val="clear" w:color="auto" w:fill="auto"/>
            <w:vAlign w:val="center"/>
            <w:hideMark/>
          </w:tcPr>
          <w:p w14:paraId="436CC1DA"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10 131,41</w:t>
            </w:r>
          </w:p>
        </w:tc>
        <w:tc>
          <w:tcPr>
            <w:tcW w:w="1417" w:type="dxa"/>
            <w:tcBorders>
              <w:top w:val="nil"/>
              <w:left w:val="nil"/>
              <w:bottom w:val="single" w:sz="4" w:space="0" w:color="auto"/>
              <w:right w:val="single" w:sz="4" w:space="0" w:color="auto"/>
            </w:tcBorders>
            <w:shd w:val="clear" w:color="auto" w:fill="auto"/>
            <w:vAlign w:val="center"/>
            <w:hideMark/>
          </w:tcPr>
          <w:p w14:paraId="3E559393"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2 885,96</w:t>
            </w:r>
          </w:p>
        </w:tc>
        <w:tc>
          <w:tcPr>
            <w:tcW w:w="1134" w:type="dxa"/>
            <w:tcBorders>
              <w:top w:val="nil"/>
              <w:left w:val="nil"/>
              <w:bottom w:val="single" w:sz="4" w:space="0" w:color="auto"/>
              <w:right w:val="single" w:sz="4" w:space="0" w:color="auto"/>
            </w:tcBorders>
            <w:shd w:val="clear" w:color="auto" w:fill="auto"/>
            <w:vAlign w:val="center"/>
            <w:hideMark/>
          </w:tcPr>
          <w:p w14:paraId="740B3DE6"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-1 814,73</w:t>
            </w:r>
          </w:p>
        </w:tc>
      </w:tr>
      <w:tr w:rsidR="007A377A" w:rsidRPr="00D66E4C" w14:paraId="10AE347B" w14:textId="77777777" w:rsidTr="00600D8E">
        <w:trPr>
          <w:trHeight w:val="6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152F6A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2.3.1.</w:t>
            </w:r>
          </w:p>
        </w:tc>
        <w:tc>
          <w:tcPr>
            <w:tcW w:w="2268" w:type="dxa"/>
            <w:tcBorders>
              <w:top w:val="nil"/>
              <w:left w:val="nil"/>
              <w:bottom w:val="single" w:sz="4" w:space="0" w:color="auto"/>
              <w:right w:val="single" w:sz="4" w:space="0" w:color="auto"/>
            </w:tcBorders>
            <w:shd w:val="clear" w:color="auto" w:fill="auto"/>
            <w:vAlign w:val="center"/>
            <w:hideMark/>
          </w:tcPr>
          <w:p w14:paraId="16CCD8E8"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Аренда объектов электросетевого комплекса</w:t>
            </w:r>
          </w:p>
        </w:tc>
        <w:tc>
          <w:tcPr>
            <w:tcW w:w="1294" w:type="dxa"/>
            <w:tcBorders>
              <w:top w:val="nil"/>
              <w:left w:val="nil"/>
              <w:bottom w:val="single" w:sz="4" w:space="0" w:color="auto"/>
              <w:right w:val="single" w:sz="4" w:space="0" w:color="auto"/>
            </w:tcBorders>
            <w:shd w:val="clear" w:color="auto" w:fill="auto"/>
            <w:vAlign w:val="center"/>
            <w:hideMark/>
          </w:tcPr>
          <w:p w14:paraId="4BAA025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54289713"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4 322,21</w:t>
            </w:r>
          </w:p>
        </w:tc>
        <w:tc>
          <w:tcPr>
            <w:tcW w:w="1384" w:type="dxa"/>
            <w:tcBorders>
              <w:top w:val="nil"/>
              <w:left w:val="nil"/>
              <w:bottom w:val="single" w:sz="4" w:space="0" w:color="auto"/>
              <w:right w:val="single" w:sz="4" w:space="0" w:color="auto"/>
            </w:tcBorders>
            <w:shd w:val="clear" w:color="auto" w:fill="auto"/>
            <w:vAlign w:val="center"/>
            <w:hideMark/>
          </w:tcPr>
          <w:p w14:paraId="34389B1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7AA22CA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4 322,21</w:t>
            </w:r>
          </w:p>
        </w:tc>
        <w:tc>
          <w:tcPr>
            <w:tcW w:w="1134" w:type="dxa"/>
            <w:tcBorders>
              <w:top w:val="nil"/>
              <w:left w:val="nil"/>
              <w:bottom w:val="single" w:sz="4" w:space="0" w:color="auto"/>
              <w:right w:val="single" w:sz="4" w:space="0" w:color="auto"/>
            </w:tcBorders>
            <w:shd w:val="clear" w:color="auto" w:fill="auto"/>
            <w:vAlign w:val="center"/>
            <w:hideMark/>
          </w:tcPr>
          <w:p w14:paraId="3A98BD9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21DB59F5"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620185F"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2.4.</w:t>
            </w:r>
          </w:p>
        </w:tc>
        <w:tc>
          <w:tcPr>
            <w:tcW w:w="2268" w:type="dxa"/>
            <w:tcBorders>
              <w:top w:val="nil"/>
              <w:left w:val="nil"/>
              <w:bottom w:val="single" w:sz="4" w:space="0" w:color="auto"/>
              <w:right w:val="single" w:sz="4" w:space="0" w:color="auto"/>
            </w:tcBorders>
            <w:shd w:val="clear" w:color="auto" w:fill="auto"/>
            <w:vAlign w:val="center"/>
            <w:hideMark/>
          </w:tcPr>
          <w:p w14:paraId="1853A525"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Налоги, всего, в том числе:</w:t>
            </w:r>
          </w:p>
        </w:tc>
        <w:tc>
          <w:tcPr>
            <w:tcW w:w="1294" w:type="dxa"/>
            <w:tcBorders>
              <w:top w:val="nil"/>
              <w:left w:val="nil"/>
              <w:bottom w:val="single" w:sz="4" w:space="0" w:color="auto"/>
              <w:right w:val="single" w:sz="4" w:space="0" w:color="auto"/>
            </w:tcBorders>
            <w:shd w:val="clear" w:color="auto" w:fill="auto"/>
            <w:vAlign w:val="center"/>
            <w:hideMark/>
          </w:tcPr>
          <w:p w14:paraId="5BF32B7F"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37 267,65</w:t>
            </w:r>
          </w:p>
        </w:tc>
        <w:tc>
          <w:tcPr>
            <w:tcW w:w="1574" w:type="dxa"/>
            <w:tcBorders>
              <w:top w:val="nil"/>
              <w:left w:val="nil"/>
              <w:bottom w:val="single" w:sz="4" w:space="0" w:color="auto"/>
              <w:right w:val="single" w:sz="4" w:space="0" w:color="auto"/>
            </w:tcBorders>
            <w:shd w:val="clear" w:color="auto" w:fill="auto"/>
            <w:vAlign w:val="center"/>
            <w:hideMark/>
          </w:tcPr>
          <w:p w14:paraId="1AD883A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40 487,46</w:t>
            </w:r>
          </w:p>
        </w:tc>
        <w:tc>
          <w:tcPr>
            <w:tcW w:w="1384" w:type="dxa"/>
            <w:tcBorders>
              <w:top w:val="nil"/>
              <w:left w:val="nil"/>
              <w:bottom w:val="single" w:sz="4" w:space="0" w:color="auto"/>
              <w:right w:val="single" w:sz="4" w:space="0" w:color="auto"/>
            </w:tcBorders>
            <w:shd w:val="clear" w:color="auto" w:fill="auto"/>
            <w:vAlign w:val="center"/>
            <w:hideMark/>
          </w:tcPr>
          <w:p w14:paraId="7F4043D5" w14:textId="77777777" w:rsidR="007A377A" w:rsidRPr="00D66E4C" w:rsidRDefault="007A58E2">
            <w:pPr>
              <w:jc w:val="center"/>
              <w:rPr>
                <w:rFonts w:ascii="Myriad Pro" w:hAnsi="Myriad Pro" w:cs="Calibri"/>
                <w:color w:val="000000"/>
                <w:sz w:val="20"/>
                <w:szCs w:val="20"/>
              </w:rPr>
            </w:pPr>
            <w:r w:rsidRPr="00D66E4C">
              <w:rPr>
                <w:rFonts w:ascii="Myriad Pro" w:hAnsi="Myriad Pro" w:cs="Calibri"/>
                <w:color w:val="000000"/>
                <w:sz w:val="20"/>
                <w:szCs w:val="20"/>
              </w:rPr>
              <w:t>40 401,26</w:t>
            </w:r>
          </w:p>
        </w:tc>
        <w:tc>
          <w:tcPr>
            <w:tcW w:w="1417" w:type="dxa"/>
            <w:tcBorders>
              <w:top w:val="nil"/>
              <w:left w:val="nil"/>
              <w:bottom w:val="single" w:sz="4" w:space="0" w:color="auto"/>
              <w:right w:val="single" w:sz="4" w:space="0" w:color="auto"/>
            </w:tcBorders>
            <w:shd w:val="clear" w:color="auto" w:fill="auto"/>
            <w:vAlign w:val="center"/>
            <w:hideMark/>
          </w:tcPr>
          <w:p w14:paraId="5F77473A"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3 219,81</w:t>
            </w:r>
          </w:p>
        </w:tc>
        <w:tc>
          <w:tcPr>
            <w:tcW w:w="1134" w:type="dxa"/>
            <w:tcBorders>
              <w:top w:val="nil"/>
              <w:left w:val="nil"/>
              <w:bottom w:val="single" w:sz="4" w:space="0" w:color="auto"/>
              <w:right w:val="single" w:sz="4" w:space="0" w:color="auto"/>
            </w:tcBorders>
            <w:shd w:val="clear" w:color="auto" w:fill="auto"/>
            <w:vAlign w:val="center"/>
            <w:hideMark/>
          </w:tcPr>
          <w:p w14:paraId="7DF457DB" w14:textId="77777777" w:rsidR="007A377A" w:rsidRPr="00D66E4C" w:rsidRDefault="007A58E2">
            <w:pPr>
              <w:jc w:val="center"/>
              <w:rPr>
                <w:rFonts w:ascii="Myriad Pro" w:hAnsi="Myriad Pro" w:cs="Calibri"/>
                <w:color w:val="000000"/>
                <w:sz w:val="20"/>
                <w:szCs w:val="20"/>
              </w:rPr>
            </w:pPr>
            <w:r w:rsidRPr="00D66E4C">
              <w:rPr>
                <w:rFonts w:ascii="Myriad Pro" w:hAnsi="Myriad Pro" w:cs="Calibri"/>
                <w:color w:val="000000"/>
                <w:sz w:val="20"/>
                <w:szCs w:val="20"/>
              </w:rPr>
              <w:t>3 133,61</w:t>
            </w:r>
          </w:p>
        </w:tc>
      </w:tr>
      <w:tr w:rsidR="007A377A" w:rsidRPr="00D66E4C" w14:paraId="7DE98A06"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716C6F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2.4.1.</w:t>
            </w:r>
          </w:p>
        </w:tc>
        <w:tc>
          <w:tcPr>
            <w:tcW w:w="2268" w:type="dxa"/>
            <w:tcBorders>
              <w:top w:val="nil"/>
              <w:left w:val="nil"/>
              <w:bottom w:val="single" w:sz="4" w:space="0" w:color="auto"/>
              <w:right w:val="single" w:sz="4" w:space="0" w:color="auto"/>
            </w:tcBorders>
            <w:shd w:val="clear" w:color="auto" w:fill="auto"/>
            <w:vAlign w:val="center"/>
            <w:hideMark/>
          </w:tcPr>
          <w:p w14:paraId="3FDC166C"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Плата за землю</w:t>
            </w:r>
          </w:p>
        </w:tc>
        <w:tc>
          <w:tcPr>
            <w:tcW w:w="1294" w:type="dxa"/>
            <w:tcBorders>
              <w:top w:val="nil"/>
              <w:left w:val="nil"/>
              <w:bottom w:val="single" w:sz="4" w:space="0" w:color="auto"/>
              <w:right w:val="single" w:sz="4" w:space="0" w:color="auto"/>
            </w:tcBorders>
            <w:shd w:val="clear" w:color="auto" w:fill="auto"/>
            <w:vAlign w:val="center"/>
            <w:hideMark/>
          </w:tcPr>
          <w:p w14:paraId="795510A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1 427,44</w:t>
            </w:r>
          </w:p>
        </w:tc>
        <w:tc>
          <w:tcPr>
            <w:tcW w:w="1574" w:type="dxa"/>
            <w:tcBorders>
              <w:top w:val="nil"/>
              <w:left w:val="nil"/>
              <w:bottom w:val="single" w:sz="4" w:space="0" w:color="auto"/>
              <w:right w:val="single" w:sz="4" w:space="0" w:color="auto"/>
            </w:tcBorders>
            <w:shd w:val="clear" w:color="auto" w:fill="auto"/>
            <w:vAlign w:val="center"/>
            <w:hideMark/>
          </w:tcPr>
          <w:p w14:paraId="4F6D250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1 161,77</w:t>
            </w:r>
          </w:p>
        </w:tc>
        <w:tc>
          <w:tcPr>
            <w:tcW w:w="1384" w:type="dxa"/>
            <w:tcBorders>
              <w:top w:val="nil"/>
              <w:left w:val="nil"/>
              <w:bottom w:val="single" w:sz="4" w:space="0" w:color="auto"/>
              <w:right w:val="single" w:sz="4" w:space="0" w:color="auto"/>
            </w:tcBorders>
            <w:shd w:val="clear" w:color="auto" w:fill="auto"/>
            <w:vAlign w:val="center"/>
            <w:hideMark/>
          </w:tcPr>
          <w:p w14:paraId="293213F3"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1 161,77</w:t>
            </w:r>
          </w:p>
        </w:tc>
        <w:tc>
          <w:tcPr>
            <w:tcW w:w="1417" w:type="dxa"/>
            <w:tcBorders>
              <w:top w:val="nil"/>
              <w:left w:val="nil"/>
              <w:bottom w:val="single" w:sz="4" w:space="0" w:color="auto"/>
              <w:right w:val="single" w:sz="4" w:space="0" w:color="auto"/>
            </w:tcBorders>
            <w:shd w:val="clear" w:color="auto" w:fill="auto"/>
            <w:vAlign w:val="center"/>
            <w:hideMark/>
          </w:tcPr>
          <w:p w14:paraId="013410A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-265,67</w:t>
            </w:r>
          </w:p>
        </w:tc>
        <w:tc>
          <w:tcPr>
            <w:tcW w:w="1134" w:type="dxa"/>
            <w:tcBorders>
              <w:top w:val="nil"/>
              <w:left w:val="nil"/>
              <w:bottom w:val="single" w:sz="4" w:space="0" w:color="auto"/>
              <w:right w:val="single" w:sz="4" w:space="0" w:color="auto"/>
            </w:tcBorders>
            <w:shd w:val="clear" w:color="auto" w:fill="auto"/>
            <w:vAlign w:val="center"/>
            <w:hideMark/>
          </w:tcPr>
          <w:p w14:paraId="45703D3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-265,67</w:t>
            </w:r>
          </w:p>
        </w:tc>
      </w:tr>
      <w:tr w:rsidR="007A377A" w:rsidRPr="00D66E4C" w14:paraId="3A571236"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360F71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2.4.2.</w:t>
            </w:r>
          </w:p>
        </w:tc>
        <w:tc>
          <w:tcPr>
            <w:tcW w:w="2268" w:type="dxa"/>
            <w:tcBorders>
              <w:top w:val="nil"/>
              <w:left w:val="nil"/>
              <w:bottom w:val="single" w:sz="4" w:space="0" w:color="auto"/>
              <w:right w:val="single" w:sz="4" w:space="0" w:color="auto"/>
            </w:tcBorders>
            <w:shd w:val="clear" w:color="auto" w:fill="auto"/>
            <w:vAlign w:val="center"/>
            <w:hideMark/>
          </w:tcPr>
          <w:p w14:paraId="39F36726"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Налог на имущество</w:t>
            </w:r>
          </w:p>
        </w:tc>
        <w:tc>
          <w:tcPr>
            <w:tcW w:w="1294" w:type="dxa"/>
            <w:tcBorders>
              <w:top w:val="nil"/>
              <w:left w:val="nil"/>
              <w:bottom w:val="single" w:sz="4" w:space="0" w:color="auto"/>
              <w:right w:val="single" w:sz="4" w:space="0" w:color="auto"/>
            </w:tcBorders>
            <w:shd w:val="clear" w:color="auto" w:fill="auto"/>
            <w:vAlign w:val="center"/>
            <w:hideMark/>
          </w:tcPr>
          <w:p w14:paraId="49C8EF13"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35 111,57</w:t>
            </w:r>
          </w:p>
        </w:tc>
        <w:tc>
          <w:tcPr>
            <w:tcW w:w="1574" w:type="dxa"/>
            <w:tcBorders>
              <w:top w:val="nil"/>
              <w:left w:val="nil"/>
              <w:bottom w:val="single" w:sz="4" w:space="0" w:color="auto"/>
              <w:right w:val="single" w:sz="4" w:space="0" w:color="auto"/>
            </w:tcBorders>
            <w:shd w:val="clear" w:color="auto" w:fill="auto"/>
            <w:vAlign w:val="center"/>
            <w:hideMark/>
          </w:tcPr>
          <w:p w14:paraId="3C8896A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38 500,40</w:t>
            </w:r>
          </w:p>
        </w:tc>
        <w:tc>
          <w:tcPr>
            <w:tcW w:w="1384" w:type="dxa"/>
            <w:tcBorders>
              <w:top w:val="nil"/>
              <w:left w:val="nil"/>
              <w:bottom w:val="single" w:sz="4" w:space="0" w:color="auto"/>
              <w:right w:val="single" w:sz="4" w:space="0" w:color="auto"/>
            </w:tcBorders>
            <w:shd w:val="clear" w:color="auto" w:fill="auto"/>
            <w:vAlign w:val="center"/>
            <w:hideMark/>
          </w:tcPr>
          <w:p w14:paraId="5F093E7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38 500,40</w:t>
            </w:r>
          </w:p>
        </w:tc>
        <w:tc>
          <w:tcPr>
            <w:tcW w:w="1417" w:type="dxa"/>
            <w:tcBorders>
              <w:top w:val="nil"/>
              <w:left w:val="nil"/>
              <w:bottom w:val="single" w:sz="4" w:space="0" w:color="auto"/>
              <w:right w:val="single" w:sz="4" w:space="0" w:color="auto"/>
            </w:tcBorders>
            <w:shd w:val="clear" w:color="auto" w:fill="auto"/>
            <w:vAlign w:val="center"/>
            <w:hideMark/>
          </w:tcPr>
          <w:p w14:paraId="00AE505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3 388,83</w:t>
            </w:r>
          </w:p>
        </w:tc>
        <w:tc>
          <w:tcPr>
            <w:tcW w:w="1134" w:type="dxa"/>
            <w:tcBorders>
              <w:top w:val="nil"/>
              <w:left w:val="nil"/>
              <w:bottom w:val="single" w:sz="4" w:space="0" w:color="auto"/>
              <w:right w:val="single" w:sz="4" w:space="0" w:color="auto"/>
            </w:tcBorders>
            <w:shd w:val="clear" w:color="auto" w:fill="auto"/>
            <w:vAlign w:val="center"/>
            <w:hideMark/>
          </w:tcPr>
          <w:p w14:paraId="3A4D1623"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3 388,83</w:t>
            </w:r>
          </w:p>
        </w:tc>
      </w:tr>
      <w:tr w:rsidR="007A377A" w:rsidRPr="00D66E4C" w14:paraId="0120AD19"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9626A3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2.4.3.</w:t>
            </w:r>
          </w:p>
        </w:tc>
        <w:tc>
          <w:tcPr>
            <w:tcW w:w="2268" w:type="dxa"/>
            <w:tcBorders>
              <w:top w:val="nil"/>
              <w:left w:val="nil"/>
              <w:bottom w:val="single" w:sz="4" w:space="0" w:color="auto"/>
              <w:right w:val="single" w:sz="4" w:space="0" w:color="auto"/>
            </w:tcBorders>
            <w:shd w:val="clear" w:color="auto" w:fill="auto"/>
            <w:vAlign w:val="center"/>
            <w:hideMark/>
          </w:tcPr>
          <w:p w14:paraId="0F91E6ED"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Прочие налоги и сборы</w:t>
            </w:r>
          </w:p>
        </w:tc>
        <w:tc>
          <w:tcPr>
            <w:tcW w:w="1294" w:type="dxa"/>
            <w:tcBorders>
              <w:top w:val="nil"/>
              <w:left w:val="nil"/>
              <w:bottom w:val="single" w:sz="4" w:space="0" w:color="auto"/>
              <w:right w:val="single" w:sz="4" w:space="0" w:color="auto"/>
            </w:tcBorders>
            <w:shd w:val="clear" w:color="auto" w:fill="auto"/>
            <w:vAlign w:val="center"/>
            <w:hideMark/>
          </w:tcPr>
          <w:p w14:paraId="6B54B9E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728,64</w:t>
            </w:r>
          </w:p>
        </w:tc>
        <w:tc>
          <w:tcPr>
            <w:tcW w:w="1574" w:type="dxa"/>
            <w:tcBorders>
              <w:top w:val="nil"/>
              <w:left w:val="nil"/>
              <w:bottom w:val="single" w:sz="4" w:space="0" w:color="auto"/>
              <w:right w:val="single" w:sz="4" w:space="0" w:color="auto"/>
            </w:tcBorders>
            <w:shd w:val="clear" w:color="auto" w:fill="auto"/>
            <w:vAlign w:val="center"/>
            <w:hideMark/>
          </w:tcPr>
          <w:p w14:paraId="2C6BFE4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825,29</w:t>
            </w:r>
          </w:p>
        </w:tc>
        <w:tc>
          <w:tcPr>
            <w:tcW w:w="1384" w:type="dxa"/>
            <w:tcBorders>
              <w:top w:val="nil"/>
              <w:left w:val="nil"/>
              <w:bottom w:val="single" w:sz="4" w:space="0" w:color="auto"/>
              <w:right w:val="single" w:sz="4" w:space="0" w:color="auto"/>
            </w:tcBorders>
            <w:shd w:val="clear" w:color="auto" w:fill="auto"/>
            <w:vAlign w:val="center"/>
            <w:hideMark/>
          </w:tcPr>
          <w:p w14:paraId="4605AD8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739,09</w:t>
            </w:r>
          </w:p>
        </w:tc>
        <w:tc>
          <w:tcPr>
            <w:tcW w:w="1417" w:type="dxa"/>
            <w:tcBorders>
              <w:top w:val="nil"/>
              <w:left w:val="nil"/>
              <w:bottom w:val="single" w:sz="4" w:space="0" w:color="auto"/>
              <w:right w:val="single" w:sz="4" w:space="0" w:color="auto"/>
            </w:tcBorders>
            <w:shd w:val="clear" w:color="auto" w:fill="auto"/>
            <w:vAlign w:val="center"/>
            <w:hideMark/>
          </w:tcPr>
          <w:p w14:paraId="62DDCF9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96,65</w:t>
            </w:r>
          </w:p>
        </w:tc>
        <w:tc>
          <w:tcPr>
            <w:tcW w:w="1134" w:type="dxa"/>
            <w:tcBorders>
              <w:top w:val="nil"/>
              <w:left w:val="nil"/>
              <w:bottom w:val="single" w:sz="4" w:space="0" w:color="auto"/>
              <w:right w:val="single" w:sz="4" w:space="0" w:color="auto"/>
            </w:tcBorders>
            <w:shd w:val="clear" w:color="auto" w:fill="auto"/>
            <w:vAlign w:val="center"/>
            <w:hideMark/>
          </w:tcPr>
          <w:p w14:paraId="727156E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10,45</w:t>
            </w:r>
          </w:p>
        </w:tc>
      </w:tr>
      <w:tr w:rsidR="007A377A" w:rsidRPr="00D66E4C" w14:paraId="0B0B7170" w14:textId="77777777" w:rsidTr="00600D8E">
        <w:trPr>
          <w:trHeight w:val="7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D9D5A3E"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2.5.</w:t>
            </w:r>
          </w:p>
        </w:tc>
        <w:tc>
          <w:tcPr>
            <w:tcW w:w="2268" w:type="dxa"/>
            <w:tcBorders>
              <w:top w:val="nil"/>
              <w:left w:val="nil"/>
              <w:bottom w:val="single" w:sz="4" w:space="0" w:color="auto"/>
              <w:right w:val="single" w:sz="4" w:space="0" w:color="auto"/>
            </w:tcBorders>
            <w:shd w:val="clear" w:color="auto" w:fill="auto"/>
            <w:vAlign w:val="center"/>
            <w:hideMark/>
          </w:tcPr>
          <w:p w14:paraId="789BE545"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Отчисления на социальные нужды (ЕСН)</w:t>
            </w:r>
          </w:p>
        </w:tc>
        <w:tc>
          <w:tcPr>
            <w:tcW w:w="1294" w:type="dxa"/>
            <w:tcBorders>
              <w:top w:val="nil"/>
              <w:left w:val="nil"/>
              <w:bottom w:val="single" w:sz="4" w:space="0" w:color="auto"/>
              <w:right w:val="single" w:sz="4" w:space="0" w:color="auto"/>
            </w:tcBorders>
            <w:shd w:val="clear" w:color="auto" w:fill="auto"/>
            <w:vAlign w:val="center"/>
            <w:hideMark/>
          </w:tcPr>
          <w:p w14:paraId="0FB7913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150 723,22</w:t>
            </w:r>
          </w:p>
        </w:tc>
        <w:tc>
          <w:tcPr>
            <w:tcW w:w="1574" w:type="dxa"/>
            <w:tcBorders>
              <w:top w:val="nil"/>
              <w:left w:val="nil"/>
              <w:bottom w:val="single" w:sz="4" w:space="0" w:color="auto"/>
              <w:right w:val="single" w:sz="4" w:space="0" w:color="auto"/>
            </w:tcBorders>
            <w:shd w:val="clear" w:color="auto" w:fill="auto"/>
            <w:vAlign w:val="center"/>
            <w:hideMark/>
          </w:tcPr>
          <w:p w14:paraId="1049A18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161 344,37</w:t>
            </w:r>
          </w:p>
        </w:tc>
        <w:tc>
          <w:tcPr>
            <w:tcW w:w="1384" w:type="dxa"/>
            <w:tcBorders>
              <w:top w:val="nil"/>
              <w:left w:val="nil"/>
              <w:bottom w:val="single" w:sz="4" w:space="0" w:color="auto"/>
              <w:right w:val="single" w:sz="4" w:space="0" w:color="auto"/>
            </w:tcBorders>
            <w:shd w:val="clear" w:color="auto" w:fill="auto"/>
            <w:vAlign w:val="center"/>
            <w:hideMark/>
          </w:tcPr>
          <w:p w14:paraId="73C574C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149 198,34</w:t>
            </w:r>
          </w:p>
        </w:tc>
        <w:tc>
          <w:tcPr>
            <w:tcW w:w="1417" w:type="dxa"/>
            <w:tcBorders>
              <w:top w:val="nil"/>
              <w:left w:val="nil"/>
              <w:bottom w:val="single" w:sz="4" w:space="0" w:color="auto"/>
              <w:right w:val="single" w:sz="4" w:space="0" w:color="auto"/>
            </w:tcBorders>
            <w:shd w:val="clear" w:color="auto" w:fill="auto"/>
            <w:vAlign w:val="center"/>
            <w:hideMark/>
          </w:tcPr>
          <w:p w14:paraId="791DE8DB"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10 621,15</w:t>
            </w:r>
          </w:p>
        </w:tc>
        <w:tc>
          <w:tcPr>
            <w:tcW w:w="1134" w:type="dxa"/>
            <w:tcBorders>
              <w:top w:val="nil"/>
              <w:left w:val="nil"/>
              <w:bottom w:val="single" w:sz="4" w:space="0" w:color="auto"/>
              <w:right w:val="single" w:sz="4" w:space="0" w:color="auto"/>
            </w:tcBorders>
            <w:shd w:val="clear" w:color="auto" w:fill="auto"/>
            <w:vAlign w:val="center"/>
            <w:hideMark/>
          </w:tcPr>
          <w:p w14:paraId="0B7B0F6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-1 524,88</w:t>
            </w:r>
          </w:p>
        </w:tc>
      </w:tr>
      <w:tr w:rsidR="007A377A" w:rsidRPr="00D66E4C" w14:paraId="7D075D14"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10B88F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2.6.</w:t>
            </w:r>
          </w:p>
        </w:tc>
        <w:tc>
          <w:tcPr>
            <w:tcW w:w="2268" w:type="dxa"/>
            <w:tcBorders>
              <w:top w:val="nil"/>
              <w:left w:val="nil"/>
              <w:bottom w:val="single" w:sz="4" w:space="0" w:color="auto"/>
              <w:right w:val="single" w:sz="4" w:space="0" w:color="auto"/>
            </w:tcBorders>
            <w:shd w:val="clear" w:color="auto" w:fill="auto"/>
            <w:vAlign w:val="center"/>
            <w:hideMark/>
          </w:tcPr>
          <w:p w14:paraId="42914251"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Прочие неподконтрольные расходы</w:t>
            </w:r>
          </w:p>
        </w:tc>
        <w:tc>
          <w:tcPr>
            <w:tcW w:w="1294" w:type="dxa"/>
            <w:tcBorders>
              <w:top w:val="nil"/>
              <w:left w:val="nil"/>
              <w:bottom w:val="single" w:sz="4" w:space="0" w:color="auto"/>
              <w:right w:val="single" w:sz="4" w:space="0" w:color="auto"/>
            </w:tcBorders>
            <w:shd w:val="clear" w:color="auto" w:fill="auto"/>
            <w:vAlign w:val="center"/>
            <w:hideMark/>
          </w:tcPr>
          <w:p w14:paraId="59AA032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6A48C8CF"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1 285 888,33</w:t>
            </w:r>
          </w:p>
        </w:tc>
        <w:tc>
          <w:tcPr>
            <w:tcW w:w="1384" w:type="dxa"/>
            <w:tcBorders>
              <w:top w:val="nil"/>
              <w:left w:val="nil"/>
              <w:bottom w:val="single" w:sz="4" w:space="0" w:color="auto"/>
              <w:right w:val="single" w:sz="4" w:space="0" w:color="auto"/>
            </w:tcBorders>
            <w:shd w:val="clear" w:color="auto" w:fill="auto"/>
            <w:vAlign w:val="center"/>
            <w:hideMark/>
          </w:tcPr>
          <w:p w14:paraId="054CA9E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78 218,82</w:t>
            </w:r>
          </w:p>
        </w:tc>
        <w:tc>
          <w:tcPr>
            <w:tcW w:w="1417" w:type="dxa"/>
            <w:tcBorders>
              <w:top w:val="nil"/>
              <w:left w:val="nil"/>
              <w:bottom w:val="single" w:sz="4" w:space="0" w:color="auto"/>
              <w:right w:val="single" w:sz="4" w:space="0" w:color="auto"/>
            </w:tcBorders>
            <w:shd w:val="clear" w:color="auto" w:fill="auto"/>
            <w:vAlign w:val="center"/>
            <w:hideMark/>
          </w:tcPr>
          <w:p w14:paraId="691E002A"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1 285 888,33</w:t>
            </w:r>
          </w:p>
        </w:tc>
        <w:tc>
          <w:tcPr>
            <w:tcW w:w="1134" w:type="dxa"/>
            <w:tcBorders>
              <w:top w:val="nil"/>
              <w:left w:val="nil"/>
              <w:bottom w:val="single" w:sz="4" w:space="0" w:color="auto"/>
              <w:right w:val="single" w:sz="4" w:space="0" w:color="auto"/>
            </w:tcBorders>
            <w:shd w:val="clear" w:color="auto" w:fill="auto"/>
            <w:vAlign w:val="center"/>
            <w:hideMark/>
          </w:tcPr>
          <w:p w14:paraId="3EF94CE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78 218,82</w:t>
            </w:r>
          </w:p>
        </w:tc>
      </w:tr>
      <w:tr w:rsidR="007A377A" w:rsidRPr="00D66E4C" w14:paraId="38886A54"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E8AC67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CEBD8C2"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услуги ПАО Россети</w:t>
            </w:r>
          </w:p>
        </w:tc>
        <w:tc>
          <w:tcPr>
            <w:tcW w:w="1294" w:type="dxa"/>
            <w:tcBorders>
              <w:top w:val="nil"/>
              <w:left w:val="nil"/>
              <w:bottom w:val="single" w:sz="4" w:space="0" w:color="auto"/>
              <w:right w:val="single" w:sz="4" w:space="0" w:color="auto"/>
            </w:tcBorders>
            <w:shd w:val="clear" w:color="auto" w:fill="auto"/>
            <w:vAlign w:val="center"/>
            <w:hideMark/>
          </w:tcPr>
          <w:p w14:paraId="0EE7600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5D5C707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12 036,68</w:t>
            </w:r>
          </w:p>
        </w:tc>
        <w:tc>
          <w:tcPr>
            <w:tcW w:w="1384" w:type="dxa"/>
            <w:tcBorders>
              <w:top w:val="nil"/>
              <w:left w:val="nil"/>
              <w:bottom w:val="single" w:sz="4" w:space="0" w:color="auto"/>
              <w:right w:val="single" w:sz="4" w:space="0" w:color="auto"/>
            </w:tcBorders>
            <w:shd w:val="clear" w:color="auto" w:fill="auto"/>
            <w:vAlign w:val="center"/>
            <w:hideMark/>
          </w:tcPr>
          <w:p w14:paraId="3E5389B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25D69DA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12 036,68</w:t>
            </w:r>
          </w:p>
        </w:tc>
        <w:tc>
          <w:tcPr>
            <w:tcW w:w="1134" w:type="dxa"/>
            <w:tcBorders>
              <w:top w:val="nil"/>
              <w:left w:val="nil"/>
              <w:bottom w:val="single" w:sz="4" w:space="0" w:color="auto"/>
              <w:right w:val="single" w:sz="4" w:space="0" w:color="auto"/>
            </w:tcBorders>
            <w:shd w:val="clear" w:color="auto" w:fill="auto"/>
            <w:vAlign w:val="center"/>
            <w:hideMark/>
          </w:tcPr>
          <w:p w14:paraId="3569D7C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2AA0C47B"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463DB5A"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5E2E66E"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Резерв по сомнительным долгам</w:t>
            </w:r>
          </w:p>
        </w:tc>
        <w:tc>
          <w:tcPr>
            <w:tcW w:w="1294" w:type="dxa"/>
            <w:tcBorders>
              <w:top w:val="nil"/>
              <w:left w:val="nil"/>
              <w:bottom w:val="single" w:sz="4" w:space="0" w:color="auto"/>
              <w:right w:val="single" w:sz="4" w:space="0" w:color="auto"/>
            </w:tcBorders>
            <w:shd w:val="clear" w:color="auto" w:fill="auto"/>
            <w:vAlign w:val="center"/>
            <w:hideMark/>
          </w:tcPr>
          <w:p w14:paraId="4CAF08E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71F4E12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798 700,88</w:t>
            </w:r>
          </w:p>
        </w:tc>
        <w:tc>
          <w:tcPr>
            <w:tcW w:w="1384" w:type="dxa"/>
            <w:tcBorders>
              <w:top w:val="nil"/>
              <w:left w:val="nil"/>
              <w:bottom w:val="single" w:sz="4" w:space="0" w:color="auto"/>
              <w:right w:val="single" w:sz="4" w:space="0" w:color="auto"/>
            </w:tcBorders>
            <w:shd w:val="clear" w:color="auto" w:fill="auto"/>
            <w:vAlign w:val="center"/>
            <w:hideMark/>
          </w:tcPr>
          <w:p w14:paraId="5A6D81B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3615EAF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798 700,88</w:t>
            </w:r>
          </w:p>
        </w:tc>
        <w:tc>
          <w:tcPr>
            <w:tcW w:w="1134" w:type="dxa"/>
            <w:tcBorders>
              <w:top w:val="nil"/>
              <w:left w:val="nil"/>
              <w:bottom w:val="single" w:sz="4" w:space="0" w:color="auto"/>
              <w:right w:val="single" w:sz="4" w:space="0" w:color="auto"/>
            </w:tcBorders>
            <w:shd w:val="clear" w:color="auto" w:fill="auto"/>
            <w:vAlign w:val="center"/>
            <w:hideMark/>
          </w:tcPr>
          <w:p w14:paraId="01E433B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3068F574" w14:textId="77777777" w:rsidTr="00600D8E">
        <w:trPr>
          <w:trHeight w:val="6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49E63B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7B649428"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Резерв под оценочные обязательства по э/э на потери</w:t>
            </w:r>
          </w:p>
        </w:tc>
        <w:tc>
          <w:tcPr>
            <w:tcW w:w="1294" w:type="dxa"/>
            <w:tcBorders>
              <w:top w:val="nil"/>
              <w:left w:val="nil"/>
              <w:bottom w:val="single" w:sz="4" w:space="0" w:color="auto"/>
              <w:right w:val="single" w:sz="4" w:space="0" w:color="auto"/>
            </w:tcBorders>
            <w:shd w:val="clear" w:color="auto" w:fill="auto"/>
            <w:vAlign w:val="center"/>
            <w:hideMark/>
          </w:tcPr>
          <w:p w14:paraId="5C94CEB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53CB635A"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127 605,64</w:t>
            </w:r>
          </w:p>
        </w:tc>
        <w:tc>
          <w:tcPr>
            <w:tcW w:w="1384" w:type="dxa"/>
            <w:tcBorders>
              <w:top w:val="nil"/>
              <w:left w:val="nil"/>
              <w:bottom w:val="single" w:sz="4" w:space="0" w:color="auto"/>
              <w:right w:val="single" w:sz="4" w:space="0" w:color="auto"/>
            </w:tcBorders>
            <w:shd w:val="clear" w:color="auto" w:fill="auto"/>
            <w:vAlign w:val="center"/>
            <w:hideMark/>
          </w:tcPr>
          <w:p w14:paraId="3CAF4CD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2C24739B"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127 605,64</w:t>
            </w:r>
          </w:p>
        </w:tc>
        <w:tc>
          <w:tcPr>
            <w:tcW w:w="1134" w:type="dxa"/>
            <w:tcBorders>
              <w:top w:val="nil"/>
              <w:left w:val="nil"/>
              <w:bottom w:val="single" w:sz="4" w:space="0" w:color="auto"/>
              <w:right w:val="single" w:sz="4" w:space="0" w:color="auto"/>
            </w:tcBorders>
            <w:shd w:val="clear" w:color="auto" w:fill="auto"/>
            <w:vAlign w:val="center"/>
            <w:hideMark/>
          </w:tcPr>
          <w:p w14:paraId="0D73D96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6ABE5B13" w14:textId="77777777" w:rsidTr="00600D8E">
        <w:trPr>
          <w:trHeight w:val="6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59D283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391CFEAE"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Резерв под оценочные обязательства на услуги ТСО</w:t>
            </w:r>
          </w:p>
        </w:tc>
        <w:tc>
          <w:tcPr>
            <w:tcW w:w="1294" w:type="dxa"/>
            <w:tcBorders>
              <w:top w:val="nil"/>
              <w:left w:val="nil"/>
              <w:bottom w:val="single" w:sz="4" w:space="0" w:color="auto"/>
              <w:right w:val="single" w:sz="4" w:space="0" w:color="auto"/>
            </w:tcBorders>
            <w:shd w:val="clear" w:color="auto" w:fill="auto"/>
            <w:vAlign w:val="center"/>
            <w:hideMark/>
          </w:tcPr>
          <w:p w14:paraId="2863293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7F31BC5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715,37</w:t>
            </w:r>
          </w:p>
        </w:tc>
        <w:tc>
          <w:tcPr>
            <w:tcW w:w="1384" w:type="dxa"/>
            <w:tcBorders>
              <w:top w:val="nil"/>
              <w:left w:val="nil"/>
              <w:bottom w:val="single" w:sz="4" w:space="0" w:color="auto"/>
              <w:right w:val="single" w:sz="4" w:space="0" w:color="auto"/>
            </w:tcBorders>
            <w:shd w:val="clear" w:color="auto" w:fill="auto"/>
            <w:vAlign w:val="center"/>
            <w:hideMark/>
          </w:tcPr>
          <w:p w14:paraId="32130B6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1FA9587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715,37</w:t>
            </w:r>
          </w:p>
        </w:tc>
        <w:tc>
          <w:tcPr>
            <w:tcW w:w="1134" w:type="dxa"/>
            <w:tcBorders>
              <w:top w:val="nil"/>
              <w:left w:val="nil"/>
              <w:bottom w:val="single" w:sz="4" w:space="0" w:color="auto"/>
              <w:right w:val="single" w:sz="4" w:space="0" w:color="auto"/>
            </w:tcBorders>
            <w:shd w:val="clear" w:color="auto" w:fill="auto"/>
            <w:vAlign w:val="center"/>
            <w:hideMark/>
          </w:tcPr>
          <w:p w14:paraId="3EB2C1B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3477FD70" w14:textId="77777777" w:rsidTr="00600D8E">
        <w:trPr>
          <w:trHeight w:val="6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3B8E0B0"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0690924A"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Услуги по техприсоединению к сетям ФСК</w:t>
            </w:r>
          </w:p>
        </w:tc>
        <w:tc>
          <w:tcPr>
            <w:tcW w:w="1294" w:type="dxa"/>
            <w:tcBorders>
              <w:top w:val="nil"/>
              <w:left w:val="nil"/>
              <w:bottom w:val="single" w:sz="4" w:space="0" w:color="auto"/>
              <w:right w:val="single" w:sz="4" w:space="0" w:color="auto"/>
            </w:tcBorders>
            <w:shd w:val="clear" w:color="auto" w:fill="auto"/>
            <w:vAlign w:val="center"/>
            <w:hideMark/>
          </w:tcPr>
          <w:p w14:paraId="7348C5E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49DCD80E"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14,73</w:t>
            </w:r>
          </w:p>
        </w:tc>
        <w:tc>
          <w:tcPr>
            <w:tcW w:w="1384" w:type="dxa"/>
            <w:tcBorders>
              <w:top w:val="nil"/>
              <w:left w:val="nil"/>
              <w:bottom w:val="single" w:sz="4" w:space="0" w:color="auto"/>
              <w:right w:val="single" w:sz="4" w:space="0" w:color="auto"/>
            </w:tcBorders>
            <w:shd w:val="clear" w:color="auto" w:fill="auto"/>
            <w:vAlign w:val="center"/>
            <w:hideMark/>
          </w:tcPr>
          <w:p w14:paraId="3859604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57CFAA2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14,73</w:t>
            </w:r>
          </w:p>
        </w:tc>
        <w:tc>
          <w:tcPr>
            <w:tcW w:w="1134" w:type="dxa"/>
            <w:tcBorders>
              <w:top w:val="nil"/>
              <w:left w:val="nil"/>
              <w:bottom w:val="single" w:sz="4" w:space="0" w:color="auto"/>
              <w:right w:val="single" w:sz="4" w:space="0" w:color="auto"/>
            </w:tcBorders>
            <w:shd w:val="clear" w:color="auto" w:fill="auto"/>
            <w:vAlign w:val="center"/>
            <w:hideMark/>
          </w:tcPr>
          <w:p w14:paraId="54BEBD7B"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7B241408"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A427EC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406E1B3"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Проценты за кредит</w:t>
            </w:r>
          </w:p>
        </w:tc>
        <w:tc>
          <w:tcPr>
            <w:tcW w:w="1294" w:type="dxa"/>
            <w:tcBorders>
              <w:top w:val="nil"/>
              <w:left w:val="nil"/>
              <w:bottom w:val="single" w:sz="4" w:space="0" w:color="auto"/>
              <w:right w:val="single" w:sz="4" w:space="0" w:color="auto"/>
            </w:tcBorders>
            <w:shd w:val="clear" w:color="auto" w:fill="auto"/>
            <w:vAlign w:val="center"/>
            <w:hideMark/>
          </w:tcPr>
          <w:p w14:paraId="770D737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5A132AC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141 510,67</w:t>
            </w:r>
          </w:p>
        </w:tc>
        <w:tc>
          <w:tcPr>
            <w:tcW w:w="1384" w:type="dxa"/>
            <w:tcBorders>
              <w:top w:val="nil"/>
              <w:left w:val="nil"/>
              <w:bottom w:val="single" w:sz="4" w:space="0" w:color="auto"/>
              <w:right w:val="single" w:sz="4" w:space="0" w:color="auto"/>
            </w:tcBorders>
            <w:shd w:val="clear" w:color="auto" w:fill="auto"/>
            <w:vAlign w:val="center"/>
            <w:hideMark/>
          </w:tcPr>
          <w:p w14:paraId="2C5C8456"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78 218,82</w:t>
            </w:r>
          </w:p>
        </w:tc>
        <w:tc>
          <w:tcPr>
            <w:tcW w:w="1417" w:type="dxa"/>
            <w:tcBorders>
              <w:top w:val="nil"/>
              <w:left w:val="nil"/>
              <w:bottom w:val="single" w:sz="4" w:space="0" w:color="auto"/>
              <w:right w:val="single" w:sz="4" w:space="0" w:color="auto"/>
            </w:tcBorders>
            <w:shd w:val="clear" w:color="auto" w:fill="auto"/>
            <w:vAlign w:val="center"/>
            <w:hideMark/>
          </w:tcPr>
          <w:p w14:paraId="744D96A1"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141 510,67</w:t>
            </w:r>
          </w:p>
        </w:tc>
        <w:tc>
          <w:tcPr>
            <w:tcW w:w="1134" w:type="dxa"/>
            <w:tcBorders>
              <w:top w:val="nil"/>
              <w:left w:val="nil"/>
              <w:bottom w:val="single" w:sz="4" w:space="0" w:color="auto"/>
              <w:right w:val="single" w:sz="4" w:space="0" w:color="auto"/>
            </w:tcBorders>
            <w:shd w:val="clear" w:color="auto" w:fill="auto"/>
            <w:vAlign w:val="center"/>
            <w:hideMark/>
          </w:tcPr>
          <w:p w14:paraId="5F9891F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78 218,82</w:t>
            </w:r>
          </w:p>
        </w:tc>
      </w:tr>
      <w:tr w:rsidR="007A377A" w:rsidRPr="00D66E4C" w14:paraId="04EB5649"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221614E"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59EC47A" w14:textId="77777777" w:rsidR="007A377A" w:rsidRPr="00D66E4C" w:rsidRDefault="007A377A" w:rsidP="00D66E4C">
            <w:pPr>
              <w:ind w:right="-141"/>
              <w:rPr>
                <w:rFonts w:ascii="Myriad Pro" w:hAnsi="Myriad Pro" w:cs="Calibri"/>
                <w:color w:val="000000"/>
                <w:sz w:val="20"/>
                <w:szCs w:val="20"/>
              </w:rPr>
            </w:pPr>
            <w:r w:rsidRPr="00D66E4C">
              <w:rPr>
                <w:rFonts w:ascii="Myriad Pro" w:hAnsi="Myriad Pro" w:cs="Calibri"/>
                <w:color w:val="000000"/>
                <w:sz w:val="20"/>
                <w:szCs w:val="20"/>
              </w:rPr>
              <w:t>Прочие внереализационные</w:t>
            </w:r>
          </w:p>
        </w:tc>
        <w:tc>
          <w:tcPr>
            <w:tcW w:w="1294" w:type="dxa"/>
            <w:tcBorders>
              <w:top w:val="nil"/>
              <w:left w:val="nil"/>
              <w:bottom w:val="single" w:sz="4" w:space="0" w:color="auto"/>
              <w:right w:val="single" w:sz="4" w:space="0" w:color="auto"/>
            </w:tcBorders>
            <w:shd w:val="clear" w:color="auto" w:fill="auto"/>
            <w:vAlign w:val="center"/>
            <w:hideMark/>
          </w:tcPr>
          <w:p w14:paraId="76E45FA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3237442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205 304,36</w:t>
            </w:r>
          </w:p>
        </w:tc>
        <w:tc>
          <w:tcPr>
            <w:tcW w:w="1384" w:type="dxa"/>
            <w:tcBorders>
              <w:top w:val="nil"/>
              <w:left w:val="nil"/>
              <w:bottom w:val="single" w:sz="4" w:space="0" w:color="auto"/>
              <w:right w:val="single" w:sz="4" w:space="0" w:color="auto"/>
            </w:tcBorders>
            <w:shd w:val="clear" w:color="auto" w:fill="auto"/>
            <w:vAlign w:val="center"/>
            <w:hideMark/>
          </w:tcPr>
          <w:p w14:paraId="0D3E004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1E9C9C06"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205 304,36</w:t>
            </w:r>
          </w:p>
        </w:tc>
        <w:tc>
          <w:tcPr>
            <w:tcW w:w="1134" w:type="dxa"/>
            <w:tcBorders>
              <w:top w:val="nil"/>
              <w:left w:val="nil"/>
              <w:bottom w:val="single" w:sz="4" w:space="0" w:color="auto"/>
              <w:right w:val="single" w:sz="4" w:space="0" w:color="auto"/>
            </w:tcBorders>
            <w:shd w:val="clear" w:color="auto" w:fill="auto"/>
            <w:vAlign w:val="center"/>
            <w:hideMark/>
          </w:tcPr>
          <w:p w14:paraId="791A66EC"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54E1D460"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359ED6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2.7.</w:t>
            </w:r>
          </w:p>
        </w:tc>
        <w:tc>
          <w:tcPr>
            <w:tcW w:w="2268" w:type="dxa"/>
            <w:tcBorders>
              <w:top w:val="nil"/>
              <w:left w:val="nil"/>
              <w:bottom w:val="single" w:sz="4" w:space="0" w:color="auto"/>
              <w:right w:val="single" w:sz="4" w:space="0" w:color="auto"/>
            </w:tcBorders>
            <w:shd w:val="clear" w:color="auto" w:fill="auto"/>
            <w:vAlign w:val="center"/>
            <w:hideMark/>
          </w:tcPr>
          <w:p w14:paraId="3BF4B1A7"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Налог на прибыль</w:t>
            </w:r>
          </w:p>
        </w:tc>
        <w:tc>
          <w:tcPr>
            <w:tcW w:w="1294" w:type="dxa"/>
            <w:tcBorders>
              <w:top w:val="nil"/>
              <w:left w:val="nil"/>
              <w:bottom w:val="single" w:sz="4" w:space="0" w:color="auto"/>
              <w:right w:val="single" w:sz="4" w:space="0" w:color="auto"/>
            </w:tcBorders>
            <w:shd w:val="clear" w:color="auto" w:fill="auto"/>
            <w:vAlign w:val="center"/>
            <w:hideMark/>
          </w:tcPr>
          <w:p w14:paraId="3550207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5DFA7C66"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384" w:type="dxa"/>
            <w:tcBorders>
              <w:top w:val="nil"/>
              <w:left w:val="nil"/>
              <w:bottom w:val="single" w:sz="4" w:space="0" w:color="auto"/>
              <w:right w:val="single" w:sz="4" w:space="0" w:color="auto"/>
            </w:tcBorders>
            <w:shd w:val="clear" w:color="auto" w:fill="auto"/>
            <w:vAlign w:val="center"/>
            <w:hideMark/>
          </w:tcPr>
          <w:p w14:paraId="6D8348F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0932BDB"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090661C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3B206CCF" w14:textId="77777777" w:rsidTr="00600D8E">
        <w:trPr>
          <w:trHeight w:val="6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69D52D8"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2.8.</w:t>
            </w:r>
          </w:p>
        </w:tc>
        <w:tc>
          <w:tcPr>
            <w:tcW w:w="2268" w:type="dxa"/>
            <w:tcBorders>
              <w:top w:val="nil"/>
              <w:left w:val="nil"/>
              <w:bottom w:val="single" w:sz="4" w:space="0" w:color="auto"/>
              <w:right w:val="single" w:sz="4" w:space="0" w:color="auto"/>
            </w:tcBorders>
            <w:shd w:val="clear" w:color="auto" w:fill="auto"/>
            <w:vAlign w:val="center"/>
            <w:hideMark/>
          </w:tcPr>
          <w:p w14:paraId="0C801EDC"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Выпадающие доходы по п. 87 Основ ценообразования</w:t>
            </w:r>
          </w:p>
        </w:tc>
        <w:tc>
          <w:tcPr>
            <w:tcW w:w="1294" w:type="dxa"/>
            <w:tcBorders>
              <w:top w:val="nil"/>
              <w:left w:val="nil"/>
              <w:bottom w:val="single" w:sz="4" w:space="0" w:color="auto"/>
              <w:right w:val="single" w:sz="4" w:space="0" w:color="auto"/>
            </w:tcBorders>
            <w:shd w:val="clear" w:color="auto" w:fill="auto"/>
            <w:vAlign w:val="center"/>
            <w:hideMark/>
          </w:tcPr>
          <w:p w14:paraId="2A2C911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157 130,22</w:t>
            </w:r>
          </w:p>
        </w:tc>
        <w:tc>
          <w:tcPr>
            <w:tcW w:w="1574" w:type="dxa"/>
            <w:tcBorders>
              <w:top w:val="nil"/>
              <w:left w:val="nil"/>
              <w:bottom w:val="single" w:sz="4" w:space="0" w:color="auto"/>
              <w:right w:val="single" w:sz="4" w:space="0" w:color="auto"/>
            </w:tcBorders>
            <w:shd w:val="clear" w:color="auto" w:fill="auto"/>
            <w:vAlign w:val="center"/>
            <w:hideMark/>
          </w:tcPr>
          <w:p w14:paraId="0AC7483F" w14:textId="77777777" w:rsidR="007A377A" w:rsidRPr="009632B2" w:rsidRDefault="007A377A">
            <w:pPr>
              <w:jc w:val="center"/>
              <w:rPr>
                <w:rFonts w:ascii="Myriad Pro" w:hAnsi="Myriad Pro" w:cs="Calibri"/>
                <w:color w:val="000000"/>
                <w:sz w:val="20"/>
                <w:szCs w:val="20"/>
              </w:rPr>
            </w:pPr>
            <w:r w:rsidRPr="009632B2">
              <w:rPr>
                <w:rFonts w:ascii="Myriad Pro" w:hAnsi="Myriad Pro" w:cs="Calibri"/>
                <w:color w:val="000000"/>
                <w:sz w:val="20"/>
                <w:szCs w:val="20"/>
              </w:rPr>
              <w:t>0,00</w:t>
            </w:r>
          </w:p>
        </w:tc>
        <w:tc>
          <w:tcPr>
            <w:tcW w:w="1384" w:type="dxa"/>
            <w:tcBorders>
              <w:top w:val="nil"/>
              <w:left w:val="nil"/>
              <w:bottom w:val="single" w:sz="4" w:space="0" w:color="auto"/>
              <w:right w:val="single" w:sz="4" w:space="0" w:color="auto"/>
            </w:tcBorders>
            <w:shd w:val="clear" w:color="auto" w:fill="auto"/>
            <w:vAlign w:val="center"/>
            <w:hideMark/>
          </w:tcPr>
          <w:p w14:paraId="1A2B5C66" w14:textId="77777777" w:rsidR="007A377A" w:rsidRPr="009632B2" w:rsidRDefault="007A377A">
            <w:pPr>
              <w:jc w:val="center"/>
              <w:rPr>
                <w:rFonts w:ascii="Myriad Pro" w:hAnsi="Myriad Pro" w:cs="Calibri"/>
                <w:color w:val="000000"/>
                <w:sz w:val="20"/>
                <w:szCs w:val="20"/>
              </w:rPr>
            </w:pPr>
            <w:r w:rsidRPr="009632B2">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0C8481C9"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-157 130,22</w:t>
            </w:r>
          </w:p>
        </w:tc>
        <w:tc>
          <w:tcPr>
            <w:tcW w:w="1134" w:type="dxa"/>
            <w:tcBorders>
              <w:top w:val="nil"/>
              <w:left w:val="nil"/>
              <w:bottom w:val="single" w:sz="4" w:space="0" w:color="auto"/>
              <w:right w:val="single" w:sz="4" w:space="0" w:color="auto"/>
            </w:tcBorders>
            <w:shd w:val="clear" w:color="auto" w:fill="auto"/>
            <w:vAlign w:val="center"/>
            <w:hideMark/>
          </w:tcPr>
          <w:p w14:paraId="5273AF7F" w14:textId="77777777" w:rsidR="007A377A" w:rsidRPr="00D66E4C" w:rsidRDefault="007A377A" w:rsidP="007B2C4F">
            <w:pPr>
              <w:ind w:right="-108" w:hanging="108"/>
              <w:jc w:val="center"/>
              <w:rPr>
                <w:rFonts w:ascii="Myriad Pro" w:hAnsi="Myriad Pro" w:cs="Calibri"/>
                <w:color w:val="000000"/>
                <w:sz w:val="20"/>
                <w:szCs w:val="20"/>
              </w:rPr>
            </w:pPr>
            <w:r w:rsidRPr="00D66E4C">
              <w:rPr>
                <w:rFonts w:ascii="Myriad Pro" w:hAnsi="Myriad Pro" w:cs="Calibri"/>
                <w:color w:val="000000"/>
                <w:sz w:val="20"/>
                <w:szCs w:val="20"/>
              </w:rPr>
              <w:t>-157 130,22</w:t>
            </w:r>
          </w:p>
        </w:tc>
      </w:tr>
      <w:tr w:rsidR="007A377A" w:rsidRPr="00D66E4C" w14:paraId="1824450F"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5FB1A96"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2.9.</w:t>
            </w:r>
          </w:p>
        </w:tc>
        <w:tc>
          <w:tcPr>
            <w:tcW w:w="2268" w:type="dxa"/>
            <w:tcBorders>
              <w:top w:val="nil"/>
              <w:left w:val="nil"/>
              <w:bottom w:val="single" w:sz="4" w:space="0" w:color="auto"/>
              <w:right w:val="single" w:sz="4" w:space="0" w:color="auto"/>
            </w:tcBorders>
            <w:shd w:val="clear" w:color="auto" w:fill="auto"/>
            <w:vAlign w:val="center"/>
            <w:hideMark/>
          </w:tcPr>
          <w:p w14:paraId="6D37E114"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Амортизация основных средств</w:t>
            </w:r>
          </w:p>
        </w:tc>
        <w:tc>
          <w:tcPr>
            <w:tcW w:w="1294" w:type="dxa"/>
            <w:tcBorders>
              <w:top w:val="nil"/>
              <w:left w:val="nil"/>
              <w:bottom w:val="single" w:sz="4" w:space="0" w:color="auto"/>
              <w:right w:val="single" w:sz="4" w:space="0" w:color="auto"/>
            </w:tcBorders>
            <w:shd w:val="clear" w:color="auto" w:fill="auto"/>
            <w:vAlign w:val="center"/>
            <w:hideMark/>
          </w:tcPr>
          <w:p w14:paraId="13C2AE62"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241 815,09</w:t>
            </w:r>
          </w:p>
        </w:tc>
        <w:tc>
          <w:tcPr>
            <w:tcW w:w="1574" w:type="dxa"/>
            <w:tcBorders>
              <w:top w:val="nil"/>
              <w:left w:val="nil"/>
              <w:bottom w:val="single" w:sz="4" w:space="0" w:color="auto"/>
              <w:right w:val="single" w:sz="4" w:space="0" w:color="auto"/>
            </w:tcBorders>
            <w:shd w:val="clear" w:color="auto" w:fill="auto"/>
            <w:vAlign w:val="center"/>
            <w:hideMark/>
          </w:tcPr>
          <w:p w14:paraId="2EA8B1A8" w14:textId="77777777" w:rsidR="007A377A" w:rsidRPr="009632B2" w:rsidRDefault="007A377A">
            <w:pPr>
              <w:jc w:val="center"/>
              <w:rPr>
                <w:rFonts w:ascii="Myriad Pro" w:hAnsi="Myriad Pro" w:cs="Calibri"/>
                <w:color w:val="000000"/>
                <w:sz w:val="20"/>
                <w:szCs w:val="20"/>
              </w:rPr>
            </w:pPr>
            <w:r w:rsidRPr="009632B2">
              <w:rPr>
                <w:rFonts w:ascii="Myriad Pro" w:hAnsi="Myriad Pro" w:cs="Calibri"/>
                <w:color w:val="000000"/>
                <w:sz w:val="20"/>
                <w:szCs w:val="20"/>
              </w:rPr>
              <w:t>275 608,25</w:t>
            </w:r>
          </w:p>
        </w:tc>
        <w:tc>
          <w:tcPr>
            <w:tcW w:w="1384" w:type="dxa"/>
            <w:tcBorders>
              <w:top w:val="nil"/>
              <w:left w:val="nil"/>
              <w:bottom w:val="single" w:sz="4" w:space="0" w:color="auto"/>
              <w:right w:val="single" w:sz="4" w:space="0" w:color="auto"/>
            </w:tcBorders>
            <w:shd w:val="clear" w:color="auto" w:fill="auto"/>
            <w:vAlign w:val="center"/>
            <w:hideMark/>
          </w:tcPr>
          <w:p w14:paraId="18B43B85" w14:textId="77777777" w:rsidR="007A377A" w:rsidRPr="009632B2" w:rsidRDefault="007A377A">
            <w:pPr>
              <w:jc w:val="center"/>
              <w:rPr>
                <w:rFonts w:ascii="Myriad Pro" w:hAnsi="Myriad Pro" w:cs="Calibri"/>
                <w:color w:val="000000"/>
                <w:sz w:val="20"/>
                <w:szCs w:val="20"/>
              </w:rPr>
            </w:pPr>
            <w:r w:rsidRPr="009632B2">
              <w:rPr>
                <w:rFonts w:ascii="Myriad Pro" w:hAnsi="Myriad Pro" w:cs="Calibri"/>
                <w:color w:val="000000"/>
                <w:sz w:val="20"/>
                <w:szCs w:val="20"/>
              </w:rPr>
              <w:t>212 778,00</w:t>
            </w:r>
          </w:p>
        </w:tc>
        <w:tc>
          <w:tcPr>
            <w:tcW w:w="1417" w:type="dxa"/>
            <w:tcBorders>
              <w:top w:val="nil"/>
              <w:left w:val="nil"/>
              <w:bottom w:val="single" w:sz="4" w:space="0" w:color="auto"/>
              <w:right w:val="single" w:sz="4" w:space="0" w:color="auto"/>
            </w:tcBorders>
            <w:shd w:val="clear" w:color="auto" w:fill="auto"/>
            <w:vAlign w:val="center"/>
            <w:hideMark/>
          </w:tcPr>
          <w:p w14:paraId="555C2DB7"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33 793,16</w:t>
            </w:r>
          </w:p>
        </w:tc>
        <w:tc>
          <w:tcPr>
            <w:tcW w:w="1134" w:type="dxa"/>
            <w:tcBorders>
              <w:top w:val="nil"/>
              <w:left w:val="nil"/>
              <w:bottom w:val="single" w:sz="4" w:space="0" w:color="auto"/>
              <w:right w:val="single" w:sz="4" w:space="0" w:color="auto"/>
            </w:tcBorders>
            <w:shd w:val="clear" w:color="auto" w:fill="auto"/>
            <w:vAlign w:val="center"/>
            <w:hideMark/>
          </w:tcPr>
          <w:p w14:paraId="4C529B7F" w14:textId="77777777" w:rsidR="007A377A" w:rsidRPr="00D66E4C" w:rsidRDefault="007A377A" w:rsidP="007B2C4F">
            <w:pPr>
              <w:ind w:right="-108" w:hanging="108"/>
              <w:jc w:val="center"/>
              <w:rPr>
                <w:rFonts w:ascii="Myriad Pro" w:hAnsi="Myriad Pro" w:cs="Calibri"/>
                <w:color w:val="000000"/>
                <w:sz w:val="20"/>
                <w:szCs w:val="20"/>
              </w:rPr>
            </w:pPr>
            <w:r w:rsidRPr="00D66E4C">
              <w:rPr>
                <w:rFonts w:ascii="Myriad Pro" w:hAnsi="Myriad Pro" w:cs="Calibri"/>
                <w:color w:val="000000"/>
                <w:sz w:val="20"/>
                <w:szCs w:val="20"/>
              </w:rPr>
              <w:t>-29 037,09</w:t>
            </w:r>
          </w:p>
        </w:tc>
      </w:tr>
      <w:tr w:rsidR="007A377A" w:rsidRPr="00D66E4C" w14:paraId="744B1377" w14:textId="77777777" w:rsidTr="00600D8E">
        <w:trPr>
          <w:trHeight w:val="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27A15D5"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2.10.</w:t>
            </w:r>
          </w:p>
        </w:tc>
        <w:tc>
          <w:tcPr>
            <w:tcW w:w="2268" w:type="dxa"/>
            <w:tcBorders>
              <w:top w:val="nil"/>
              <w:left w:val="nil"/>
              <w:bottom w:val="single" w:sz="4" w:space="0" w:color="auto"/>
              <w:right w:val="single" w:sz="4" w:space="0" w:color="auto"/>
            </w:tcBorders>
            <w:shd w:val="clear" w:color="auto" w:fill="auto"/>
            <w:vAlign w:val="center"/>
            <w:hideMark/>
          </w:tcPr>
          <w:p w14:paraId="60A46DDC" w14:textId="77777777" w:rsidR="007A377A" w:rsidRPr="00D66E4C" w:rsidRDefault="007A377A">
            <w:pPr>
              <w:rPr>
                <w:rFonts w:ascii="Myriad Pro" w:hAnsi="Myriad Pro" w:cs="Calibri"/>
                <w:color w:val="000000"/>
                <w:sz w:val="20"/>
                <w:szCs w:val="20"/>
              </w:rPr>
            </w:pPr>
            <w:r w:rsidRPr="00D66E4C">
              <w:rPr>
                <w:rFonts w:ascii="Myriad Pro" w:hAnsi="Myriad Pro" w:cs="Calibri"/>
                <w:color w:val="000000"/>
                <w:sz w:val="20"/>
                <w:szCs w:val="20"/>
              </w:rPr>
              <w:t>Прибыль на развитие</w:t>
            </w:r>
          </w:p>
        </w:tc>
        <w:tc>
          <w:tcPr>
            <w:tcW w:w="1294" w:type="dxa"/>
            <w:tcBorders>
              <w:top w:val="nil"/>
              <w:left w:val="nil"/>
              <w:bottom w:val="single" w:sz="4" w:space="0" w:color="auto"/>
              <w:right w:val="single" w:sz="4" w:space="0" w:color="auto"/>
            </w:tcBorders>
            <w:shd w:val="clear" w:color="auto" w:fill="auto"/>
            <w:vAlign w:val="center"/>
            <w:hideMark/>
          </w:tcPr>
          <w:p w14:paraId="1F1776D4"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574" w:type="dxa"/>
            <w:tcBorders>
              <w:top w:val="nil"/>
              <w:left w:val="nil"/>
              <w:bottom w:val="single" w:sz="4" w:space="0" w:color="auto"/>
              <w:right w:val="single" w:sz="4" w:space="0" w:color="auto"/>
            </w:tcBorders>
            <w:shd w:val="clear" w:color="auto" w:fill="auto"/>
            <w:vAlign w:val="center"/>
            <w:hideMark/>
          </w:tcPr>
          <w:p w14:paraId="623657B0" w14:textId="77777777" w:rsidR="007A377A" w:rsidRPr="009632B2" w:rsidRDefault="007A377A">
            <w:pPr>
              <w:jc w:val="center"/>
              <w:rPr>
                <w:rFonts w:ascii="Myriad Pro" w:hAnsi="Myriad Pro" w:cs="Calibri"/>
                <w:color w:val="000000"/>
                <w:sz w:val="20"/>
                <w:szCs w:val="20"/>
              </w:rPr>
            </w:pPr>
            <w:r w:rsidRPr="009632B2">
              <w:rPr>
                <w:rFonts w:ascii="Myriad Pro" w:hAnsi="Myriad Pro" w:cs="Calibri"/>
                <w:color w:val="000000"/>
                <w:sz w:val="20"/>
                <w:szCs w:val="20"/>
              </w:rPr>
              <w:t>0,00</w:t>
            </w:r>
          </w:p>
        </w:tc>
        <w:tc>
          <w:tcPr>
            <w:tcW w:w="1384" w:type="dxa"/>
            <w:tcBorders>
              <w:top w:val="nil"/>
              <w:left w:val="nil"/>
              <w:bottom w:val="single" w:sz="4" w:space="0" w:color="auto"/>
              <w:right w:val="single" w:sz="4" w:space="0" w:color="auto"/>
            </w:tcBorders>
            <w:shd w:val="clear" w:color="auto" w:fill="auto"/>
            <w:vAlign w:val="center"/>
            <w:hideMark/>
          </w:tcPr>
          <w:p w14:paraId="59CEEF60" w14:textId="77777777" w:rsidR="007A377A" w:rsidRPr="009632B2" w:rsidRDefault="007A377A">
            <w:pPr>
              <w:jc w:val="center"/>
              <w:rPr>
                <w:rFonts w:ascii="Myriad Pro" w:hAnsi="Myriad Pro" w:cs="Calibri"/>
                <w:color w:val="000000"/>
                <w:sz w:val="20"/>
                <w:szCs w:val="20"/>
              </w:rPr>
            </w:pPr>
            <w:r w:rsidRPr="009632B2">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72C21A0D"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1B6E5F4F" w14:textId="77777777" w:rsidR="007A377A" w:rsidRPr="00D66E4C" w:rsidRDefault="007A377A">
            <w:pPr>
              <w:jc w:val="center"/>
              <w:rPr>
                <w:rFonts w:ascii="Myriad Pro" w:hAnsi="Myriad Pro" w:cs="Calibri"/>
                <w:color w:val="000000"/>
                <w:sz w:val="20"/>
                <w:szCs w:val="20"/>
              </w:rPr>
            </w:pPr>
            <w:r w:rsidRPr="00D66E4C">
              <w:rPr>
                <w:rFonts w:ascii="Myriad Pro" w:hAnsi="Myriad Pro" w:cs="Calibri"/>
                <w:color w:val="000000"/>
                <w:sz w:val="20"/>
                <w:szCs w:val="20"/>
              </w:rPr>
              <w:t>0,00</w:t>
            </w:r>
          </w:p>
        </w:tc>
      </w:tr>
      <w:tr w:rsidR="007A377A" w:rsidRPr="00D66E4C" w14:paraId="2FAD0754" w14:textId="77777777" w:rsidTr="00600D8E">
        <w:trPr>
          <w:trHeight w:val="480"/>
        </w:trPr>
        <w:tc>
          <w:tcPr>
            <w:tcW w:w="70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7F36BE27" w14:textId="77777777" w:rsidR="007A377A" w:rsidRPr="00D66E4C" w:rsidRDefault="007A377A">
            <w:pPr>
              <w:jc w:val="center"/>
              <w:rPr>
                <w:rFonts w:ascii="Myriad Pro" w:hAnsi="Myriad Pro" w:cs="Calibri"/>
                <w:b/>
                <w:bCs/>
                <w:color w:val="000000"/>
                <w:sz w:val="20"/>
                <w:szCs w:val="20"/>
              </w:rPr>
            </w:pPr>
            <w:r w:rsidRPr="00D66E4C">
              <w:rPr>
                <w:rFonts w:ascii="Myriad Pro" w:hAnsi="Myriad Pro" w:cs="Calibri"/>
                <w:b/>
                <w:bCs/>
                <w:color w:val="000000"/>
                <w:sz w:val="20"/>
                <w:szCs w:val="20"/>
              </w:rPr>
              <w:t> </w:t>
            </w:r>
          </w:p>
        </w:tc>
        <w:tc>
          <w:tcPr>
            <w:tcW w:w="2268" w:type="dxa"/>
            <w:tcBorders>
              <w:top w:val="nil"/>
              <w:left w:val="nil"/>
              <w:bottom w:val="single" w:sz="4" w:space="0" w:color="auto"/>
              <w:right w:val="single" w:sz="4" w:space="0" w:color="auto"/>
            </w:tcBorders>
            <w:shd w:val="clear" w:color="auto" w:fill="D6E3BC" w:themeFill="accent3" w:themeFillTint="66"/>
            <w:vAlign w:val="center"/>
            <w:hideMark/>
          </w:tcPr>
          <w:p w14:paraId="7229DD2B" w14:textId="77777777" w:rsidR="007A377A" w:rsidRPr="00D66E4C" w:rsidRDefault="007A377A" w:rsidP="002F2797">
            <w:pPr>
              <w:ind w:right="-107"/>
              <w:rPr>
                <w:rFonts w:ascii="Myriad Pro" w:hAnsi="Myriad Pro" w:cs="Calibri"/>
                <w:b/>
                <w:bCs/>
                <w:color w:val="000000"/>
                <w:sz w:val="20"/>
                <w:szCs w:val="20"/>
              </w:rPr>
            </w:pPr>
            <w:r w:rsidRPr="00D66E4C">
              <w:rPr>
                <w:rFonts w:ascii="Myriad Pro" w:hAnsi="Myriad Pro" w:cs="Calibri"/>
                <w:b/>
                <w:bCs/>
                <w:color w:val="000000"/>
                <w:sz w:val="20"/>
                <w:szCs w:val="20"/>
              </w:rPr>
              <w:t>ИТОГО неподконтрольных расходов</w:t>
            </w:r>
          </w:p>
        </w:tc>
        <w:tc>
          <w:tcPr>
            <w:tcW w:w="1294" w:type="dxa"/>
            <w:tcBorders>
              <w:top w:val="nil"/>
              <w:left w:val="nil"/>
              <w:bottom w:val="single" w:sz="4" w:space="0" w:color="auto"/>
              <w:right w:val="single" w:sz="4" w:space="0" w:color="auto"/>
            </w:tcBorders>
            <w:shd w:val="clear" w:color="auto" w:fill="D6E3BC" w:themeFill="accent3" w:themeFillTint="66"/>
            <w:vAlign w:val="center"/>
            <w:hideMark/>
          </w:tcPr>
          <w:p w14:paraId="4B16B654" w14:textId="77777777" w:rsidR="007A377A" w:rsidRPr="00D66E4C" w:rsidRDefault="007A377A" w:rsidP="009632B2">
            <w:pPr>
              <w:ind w:left="-108" w:right="-89"/>
              <w:jc w:val="center"/>
              <w:rPr>
                <w:rFonts w:ascii="Myriad Pro" w:hAnsi="Myriad Pro" w:cs="Calibri"/>
                <w:b/>
                <w:bCs/>
                <w:color w:val="000000"/>
                <w:sz w:val="20"/>
                <w:szCs w:val="20"/>
              </w:rPr>
            </w:pPr>
            <w:r w:rsidRPr="00D66E4C">
              <w:rPr>
                <w:rFonts w:ascii="Myriad Pro" w:hAnsi="Myriad Pro" w:cs="Calibri"/>
                <w:b/>
                <w:bCs/>
                <w:color w:val="000000"/>
                <w:sz w:val="20"/>
                <w:szCs w:val="20"/>
              </w:rPr>
              <w:t>2 244 588,22</w:t>
            </w:r>
          </w:p>
        </w:tc>
        <w:tc>
          <w:tcPr>
            <w:tcW w:w="1574" w:type="dxa"/>
            <w:tcBorders>
              <w:top w:val="nil"/>
              <w:left w:val="nil"/>
              <w:bottom w:val="single" w:sz="4" w:space="0" w:color="auto"/>
              <w:right w:val="single" w:sz="4" w:space="0" w:color="auto"/>
            </w:tcBorders>
            <w:shd w:val="clear" w:color="auto" w:fill="D6E3BC" w:themeFill="accent3" w:themeFillTint="66"/>
            <w:vAlign w:val="center"/>
            <w:hideMark/>
          </w:tcPr>
          <w:p w14:paraId="415D8A29" w14:textId="77777777" w:rsidR="007A377A" w:rsidRPr="009632B2" w:rsidRDefault="007A377A">
            <w:pPr>
              <w:jc w:val="center"/>
              <w:rPr>
                <w:rFonts w:ascii="Myriad Pro" w:hAnsi="Myriad Pro" w:cs="Calibri"/>
                <w:b/>
                <w:bCs/>
                <w:color w:val="000000"/>
                <w:sz w:val="20"/>
                <w:szCs w:val="20"/>
              </w:rPr>
            </w:pPr>
            <w:r w:rsidRPr="009632B2">
              <w:rPr>
                <w:rFonts w:ascii="Myriad Pro" w:hAnsi="Myriad Pro" w:cs="Calibri"/>
                <w:b/>
                <w:bCs/>
                <w:color w:val="000000"/>
                <w:sz w:val="20"/>
                <w:szCs w:val="20"/>
              </w:rPr>
              <w:t>3 268 593,44</w:t>
            </w:r>
          </w:p>
        </w:tc>
        <w:tc>
          <w:tcPr>
            <w:tcW w:w="1384" w:type="dxa"/>
            <w:tcBorders>
              <w:top w:val="nil"/>
              <w:left w:val="nil"/>
              <w:bottom w:val="single" w:sz="4" w:space="0" w:color="auto"/>
              <w:right w:val="single" w:sz="4" w:space="0" w:color="auto"/>
            </w:tcBorders>
            <w:shd w:val="clear" w:color="auto" w:fill="D6E3BC" w:themeFill="accent3" w:themeFillTint="66"/>
            <w:vAlign w:val="center"/>
            <w:hideMark/>
          </w:tcPr>
          <w:p w14:paraId="3C8A11F9" w14:textId="77777777" w:rsidR="007A377A" w:rsidRPr="009632B2" w:rsidRDefault="007A377A">
            <w:pPr>
              <w:jc w:val="center"/>
              <w:rPr>
                <w:rFonts w:ascii="Myriad Pro" w:hAnsi="Myriad Pro" w:cs="Calibri"/>
                <w:b/>
                <w:bCs/>
                <w:color w:val="000000"/>
                <w:sz w:val="20"/>
                <w:szCs w:val="20"/>
              </w:rPr>
            </w:pPr>
            <w:r w:rsidRPr="009632B2">
              <w:rPr>
                <w:rFonts w:ascii="Myriad Pro" w:hAnsi="Myriad Pro" w:cs="Calibri"/>
                <w:b/>
                <w:bCs/>
                <w:color w:val="000000"/>
                <w:sz w:val="20"/>
                <w:szCs w:val="20"/>
              </w:rPr>
              <w:t>1 981</w:t>
            </w:r>
            <w:r w:rsidR="007A58E2" w:rsidRPr="009632B2">
              <w:rPr>
                <w:rFonts w:ascii="Myriad Pro" w:hAnsi="Myriad Pro" w:cs="Calibri"/>
                <w:b/>
                <w:bCs/>
                <w:color w:val="000000"/>
                <w:sz w:val="20"/>
                <w:szCs w:val="20"/>
              </w:rPr>
              <w:t> 160,76</w:t>
            </w:r>
          </w:p>
        </w:tc>
        <w:tc>
          <w:tcPr>
            <w:tcW w:w="1417" w:type="dxa"/>
            <w:tcBorders>
              <w:top w:val="nil"/>
              <w:left w:val="nil"/>
              <w:bottom w:val="single" w:sz="4" w:space="0" w:color="auto"/>
              <w:right w:val="single" w:sz="4" w:space="0" w:color="auto"/>
            </w:tcBorders>
            <w:shd w:val="clear" w:color="auto" w:fill="D6E3BC" w:themeFill="accent3" w:themeFillTint="66"/>
            <w:vAlign w:val="center"/>
            <w:hideMark/>
          </w:tcPr>
          <w:p w14:paraId="17E05773" w14:textId="77777777" w:rsidR="007A377A" w:rsidRPr="00D66E4C" w:rsidRDefault="007A377A" w:rsidP="009632B2">
            <w:pPr>
              <w:ind w:left="-74" w:right="-75"/>
              <w:jc w:val="center"/>
              <w:rPr>
                <w:rFonts w:ascii="Myriad Pro" w:hAnsi="Myriad Pro" w:cs="Calibri"/>
                <w:b/>
                <w:bCs/>
                <w:color w:val="000000"/>
                <w:sz w:val="20"/>
                <w:szCs w:val="20"/>
              </w:rPr>
            </w:pPr>
            <w:r w:rsidRPr="00D66E4C">
              <w:rPr>
                <w:rFonts w:ascii="Myriad Pro" w:hAnsi="Myriad Pro" w:cs="Calibri"/>
                <w:b/>
                <w:bCs/>
                <w:color w:val="000000"/>
                <w:sz w:val="20"/>
                <w:szCs w:val="20"/>
              </w:rPr>
              <w:t>1 024 005,22</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14879007" w14:textId="77777777" w:rsidR="007A377A" w:rsidRPr="00D66E4C" w:rsidRDefault="007A377A" w:rsidP="002F2797">
            <w:pPr>
              <w:ind w:left="-74" w:right="-75"/>
              <w:jc w:val="center"/>
              <w:rPr>
                <w:rFonts w:ascii="Myriad Pro" w:hAnsi="Myriad Pro" w:cs="Calibri"/>
                <w:b/>
                <w:bCs/>
                <w:color w:val="000000"/>
                <w:sz w:val="20"/>
                <w:szCs w:val="20"/>
              </w:rPr>
            </w:pPr>
            <w:r w:rsidRPr="00D66E4C">
              <w:rPr>
                <w:rFonts w:ascii="Myriad Pro" w:hAnsi="Myriad Pro" w:cs="Calibri"/>
                <w:b/>
                <w:bCs/>
                <w:color w:val="000000"/>
                <w:sz w:val="20"/>
                <w:szCs w:val="20"/>
              </w:rPr>
              <w:t>-263</w:t>
            </w:r>
            <w:r w:rsidR="007A58E2" w:rsidRPr="00D66E4C">
              <w:rPr>
                <w:rFonts w:ascii="Myriad Pro" w:hAnsi="Myriad Pro" w:cs="Calibri"/>
                <w:b/>
                <w:bCs/>
                <w:color w:val="000000"/>
                <w:sz w:val="20"/>
                <w:szCs w:val="20"/>
              </w:rPr>
              <w:t> 427,</w:t>
            </w:r>
            <w:r w:rsidR="002F2797">
              <w:rPr>
                <w:rFonts w:ascii="Myriad Pro" w:hAnsi="Myriad Pro" w:cs="Calibri"/>
                <w:b/>
                <w:bCs/>
                <w:color w:val="000000"/>
                <w:sz w:val="20"/>
                <w:szCs w:val="20"/>
              </w:rPr>
              <w:t>5</w:t>
            </w:r>
          </w:p>
        </w:tc>
      </w:tr>
    </w:tbl>
    <w:p w14:paraId="1BFEF07E" w14:textId="77777777" w:rsidR="007A377A" w:rsidRDefault="007A377A" w:rsidP="007A377A">
      <w:pPr>
        <w:tabs>
          <w:tab w:val="left" w:pos="851"/>
          <w:tab w:val="left" w:pos="1134"/>
        </w:tabs>
        <w:spacing w:line="360" w:lineRule="auto"/>
        <w:jc w:val="both"/>
        <w:rPr>
          <w:rFonts w:ascii="Myriad Pro" w:eastAsia="Calibri" w:hAnsi="Myriad Pro"/>
          <w:bCs/>
          <w:color w:val="000000" w:themeColor="text1"/>
          <w:sz w:val="26"/>
          <w:szCs w:val="26"/>
        </w:rPr>
      </w:pPr>
    </w:p>
    <w:p w14:paraId="1E5CD67C" w14:textId="77777777" w:rsidR="007A377A" w:rsidRDefault="007A377A" w:rsidP="007A377A">
      <w:pPr>
        <w:tabs>
          <w:tab w:val="left" w:pos="851"/>
          <w:tab w:val="left" w:pos="1134"/>
        </w:tabs>
        <w:spacing w:line="360" w:lineRule="auto"/>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lastRenderedPageBreak/>
        <w:tab/>
        <w:t xml:space="preserve">При этом, в расчет корректировки неподконтрольных расходов, принята величина, как приведено на стр. 76 Экспертного заключения, в размере 1 918 898,26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tbl>
      <w:tblPr>
        <w:tblW w:w="9711" w:type="dxa"/>
        <w:tblLook w:val="04A0" w:firstRow="1" w:lastRow="0" w:firstColumn="1" w:lastColumn="0" w:noHBand="0" w:noVBand="1"/>
      </w:tblPr>
      <w:tblGrid>
        <w:gridCol w:w="717"/>
        <w:gridCol w:w="2157"/>
        <w:gridCol w:w="1418"/>
        <w:gridCol w:w="2195"/>
        <w:gridCol w:w="1795"/>
        <w:gridCol w:w="1429"/>
      </w:tblGrid>
      <w:tr w:rsidR="007A377A" w:rsidRPr="007A377A" w14:paraId="751CE123" w14:textId="77777777" w:rsidTr="00C81A99">
        <w:trPr>
          <w:trHeight w:val="1551"/>
          <w:tblHeader/>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9D1C2D"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 п.п.</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4ECEFA"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Показатели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67247C" w14:textId="77777777" w:rsid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Утверждено на 2017 г.</w:t>
            </w:r>
          </w:p>
          <w:p w14:paraId="79EF96D0"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 xml:space="preserve">(29.12.2016), тыс. </w:t>
            </w:r>
            <w:r w:rsidR="009B5426">
              <w:rPr>
                <w:rFonts w:ascii="Myriad Pro" w:hAnsi="Myriad Pro" w:cs="Calibri"/>
                <w:b/>
                <w:bCs/>
                <w:color w:val="FFFFFF"/>
                <w:sz w:val="20"/>
                <w:szCs w:val="20"/>
              </w:rPr>
              <w:t>руб.</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79ADCF" w14:textId="77777777" w:rsidR="007A377A" w:rsidRPr="007A377A" w:rsidRDefault="007A377A" w:rsidP="00C81A99">
            <w:pPr>
              <w:ind w:left="-152" w:right="-217" w:hanging="29"/>
              <w:jc w:val="center"/>
              <w:rPr>
                <w:rFonts w:ascii="Myriad Pro" w:hAnsi="Myriad Pro" w:cs="Calibri"/>
                <w:b/>
                <w:bCs/>
                <w:color w:val="FFFFFF"/>
                <w:sz w:val="20"/>
                <w:szCs w:val="20"/>
              </w:rPr>
            </w:pPr>
            <w:r w:rsidRPr="007A377A">
              <w:rPr>
                <w:rFonts w:ascii="Myriad Pro" w:hAnsi="Myriad Pro" w:cs="Calibri"/>
                <w:b/>
                <w:bCs/>
                <w:color w:val="FFFFFF"/>
                <w:sz w:val="20"/>
                <w:szCs w:val="20"/>
              </w:rPr>
              <w:t xml:space="preserve">ФАКТ за 2017 год, принятый </w:t>
            </w:r>
            <w:r w:rsidR="00C81A99" w:rsidRPr="00C81A99">
              <w:rPr>
                <w:rFonts w:ascii="Myriad Pro" w:hAnsi="Myriad Pro" w:cs="Calibri"/>
                <w:b/>
                <w:bCs/>
                <w:color w:val="FFFFFF"/>
                <w:sz w:val="20"/>
                <w:szCs w:val="20"/>
              </w:rPr>
              <w:t>Минэкономразвития РХ</w:t>
            </w:r>
            <w:r w:rsidR="00C81A99" w:rsidRPr="007A377A">
              <w:rPr>
                <w:rFonts w:ascii="Myriad Pro" w:hAnsi="Myriad Pro" w:cs="Calibri"/>
                <w:b/>
                <w:bCs/>
                <w:color w:val="FFFFFF"/>
                <w:sz w:val="20"/>
                <w:szCs w:val="20"/>
              </w:rPr>
              <w:t xml:space="preserve"> </w:t>
            </w:r>
            <w:r w:rsidRPr="007A377A">
              <w:rPr>
                <w:rFonts w:ascii="Myriad Pro" w:hAnsi="Myriad Pro" w:cs="Calibri"/>
                <w:b/>
                <w:bCs/>
                <w:color w:val="FFFFFF"/>
                <w:sz w:val="20"/>
                <w:szCs w:val="20"/>
              </w:rPr>
              <w:t xml:space="preserve">на стр. 32-55 ЭЗ, тыс. </w:t>
            </w:r>
            <w:r w:rsidR="009B5426">
              <w:rPr>
                <w:rFonts w:ascii="Myriad Pro" w:hAnsi="Myriad Pro" w:cs="Calibri"/>
                <w:b/>
                <w:bCs/>
                <w:color w:val="FFFFFF"/>
                <w:sz w:val="20"/>
                <w:szCs w:val="20"/>
              </w:rPr>
              <w:t>руб.</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0DCEF8"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 xml:space="preserve">ФАКТ за 2017 год, принятый Министерством на стр. 76 ЭЗ, тыс. </w:t>
            </w:r>
            <w:r w:rsidR="009B5426">
              <w:rPr>
                <w:rFonts w:ascii="Myriad Pro" w:hAnsi="Myriad Pro" w:cs="Calibri"/>
                <w:b/>
                <w:bCs/>
                <w:color w:val="FFFFFF"/>
                <w:sz w:val="20"/>
                <w:szCs w:val="20"/>
              </w:rPr>
              <w:t>руб.</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C9C1CF"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 xml:space="preserve">отклонение, тыс. </w:t>
            </w:r>
            <w:r w:rsidR="009B5426">
              <w:rPr>
                <w:rFonts w:ascii="Myriad Pro" w:hAnsi="Myriad Pro" w:cs="Calibri"/>
                <w:b/>
                <w:bCs/>
                <w:color w:val="FFFFFF"/>
                <w:sz w:val="20"/>
                <w:szCs w:val="20"/>
              </w:rPr>
              <w:t>руб.</w:t>
            </w:r>
          </w:p>
        </w:tc>
      </w:tr>
      <w:tr w:rsidR="007A377A" w:rsidRPr="007A377A" w14:paraId="12266AFB" w14:textId="77777777" w:rsidTr="00C81A99">
        <w:trPr>
          <w:trHeight w:val="320"/>
          <w:tblHeader/>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F5EBBB"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1</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61540D"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E25EF2"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3</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615D26"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4</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3F88F1"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5</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75756C" w14:textId="77777777" w:rsidR="007A377A" w:rsidRPr="007A377A" w:rsidRDefault="007A377A">
            <w:pPr>
              <w:jc w:val="center"/>
              <w:rPr>
                <w:rFonts w:ascii="Myriad Pro" w:hAnsi="Myriad Pro" w:cs="Calibri"/>
                <w:b/>
                <w:bCs/>
                <w:color w:val="FFFFFF"/>
                <w:sz w:val="20"/>
                <w:szCs w:val="20"/>
              </w:rPr>
            </w:pPr>
            <w:r w:rsidRPr="007A377A">
              <w:rPr>
                <w:rFonts w:ascii="Myriad Pro" w:hAnsi="Myriad Pro" w:cs="Calibri"/>
                <w:b/>
                <w:bCs/>
                <w:color w:val="FFFFFF"/>
                <w:sz w:val="20"/>
                <w:szCs w:val="20"/>
              </w:rPr>
              <w:t>6=5-4</w:t>
            </w:r>
          </w:p>
        </w:tc>
      </w:tr>
      <w:tr w:rsidR="00FA1F66" w:rsidRPr="007A377A" w14:paraId="07CCBD56" w14:textId="77777777" w:rsidTr="00CC2757">
        <w:trPr>
          <w:trHeight w:val="501"/>
        </w:trPr>
        <w:tc>
          <w:tcPr>
            <w:tcW w:w="71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E2E23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2.1.</w:t>
            </w:r>
          </w:p>
        </w:tc>
        <w:tc>
          <w:tcPr>
            <w:tcW w:w="215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0E5FAB"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Оплата услуг ПАО "ФСК ЕЭС"</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78FDF0"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1 641 143,78</w:t>
            </w:r>
          </w:p>
        </w:tc>
        <w:tc>
          <w:tcPr>
            <w:tcW w:w="21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B2995B"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1 485 793,30</w:t>
            </w:r>
          </w:p>
        </w:tc>
        <w:tc>
          <w:tcPr>
            <w:tcW w:w="17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B2289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1 485 793,30</w:t>
            </w:r>
          </w:p>
        </w:tc>
        <w:tc>
          <w:tcPr>
            <w:tcW w:w="142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CC6F0A"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3D3AA62E" w14:textId="77777777" w:rsidTr="00C81A99">
        <w:trPr>
          <w:trHeight w:val="32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5488328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2.2.</w:t>
            </w:r>
          </w:p>
        </w:tc>
        <w:tc>
          <w:tcPr>
            <w:tcW w:w="2157" w:type="dxa"/>
            <w:tcBorders>
              <w:top w:val="nil"/>
              <w:left w:val="nil"/>
              <w:bottom w:val="single" w:sz="4" w:space="0" w:color="auto"/>
              <w:right w:val="single" w:sz="4" w:space="0" w:color="auto"/>
            </w:tcBorders>
            <w:shd w:val="clear" w:color="auto" w:fill="auto"/>
            <w:vAlign w:val="center"/>
            <w:hideMark/>
          </w:tcPr>
          <w:p w14:paraId="08075E48"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Теплоэнергия</w:t>
            </w:r>
          </w:p>
        </w:tc>
        <w:tc>
          <w:tcPr>
            <w:tcW w:w="1418" w:type="dxa"/>
            <w:tcBorders>
              <w:top w:val="nil"/>
              <w:left w:val="nil"/>
              <w:bottom w:val="single" w:sz="4" w:space="0" w:color="auto"/>
              <w:right w:val="single" w:sz="4" w:space="0" w:color="auto"/>
            </w:tcBorders>
            <w:shd w:val="clear" w:color="auto" w:fill="auto"/>
            <w:vAlign w:val="center"/>
            <w:hideMark/>
          </w:tcPr>
          <w:p w14:paraId="1DB89F9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4 562,12</w:t>
            </w:r>
          </w:p>
        </w:tc>
        <w:tc>
          <w:tcPr>
            <w:tcW w:w="2195" w:type="dxa"/>
            <w:tcBorders>
              <w:top w:val="nil"/>
              <w:left w:val="nil"/>
              <w:bottom w:val="single" w:sz="4" w:space="0" w:color="auto"/>
              <w:right w:val="single" w:sz="4" w:space="0" w:color="auto"/>
            </w:tcBorders>
            <w:shd w:val="clear" w:color="auto" w:fill="auto"/>
            <w:vAlign w:val="center"/>
            <w:hideMark/>
          </w:tcPr>
          <w:p w14:paraId="4ECF1682"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4 639,63</w:t>
            </w:r>
          </w:p>
        </w:tc>
        <w:tc>
          <w:tcPr>
            <w:tcW w:w="1795" w:type="dxa"/>
            <w:tcBorders>
              <w:top w:val="nil"/>
              <w:left w:val="nil"/>
              <w:bottom w:val="single" w:sz="4" w:space="0" w:color="auto"/>
              <w:right w:val="single" w:sz="4" w:space="0" w:color="auto"/>
            </w:tcBorders>
            <w:shd w:val="clear" w:color="auto" w:fill="auto"/>
            <w:vAlign w:val="center"/>
            <w:hideMark/>
          </w:tcPr>
          <w:p w14:paraId="799F4AF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4 639,63</w:t>
            </w:r>
          </w:p>
        </w:tc>
        <w:tc>
          <w:tcPr>
            <w:tcW w:w="1429" w:type="dxa"/>
            <w:tcBorders>
              <w:top w:val="nil"/>
              <w:left w:val="nil"/>
              <w:bottom w:val="single" w:sz="4" w:space="0" w:color="auto"/>
              <w:right w:val="single" w:sz="4" w:space="0" w:color="auto"/>
            </w:tcBorders>
            <w:shd w:val="clear" w:color="auto" w:fill="auto"/>
            <w:vAlign w:val="center"/>
            <w:hideMark/>
          </w:tcPr>
          <w:p w14:paraId="6F0C12D0"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4230D2A2" w14:textId="77777777" w:rsidTr="00CC2757">
        <w:trPr>
          <w:trHeight w:val="712"/>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0E060CD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2.3.</w:t>
            </w:r>
          </w:p>
        </w:tc>
        <w:tc>
          <w:tcPr>
            <w:tcW w:w="2157" w:type="dxa"/>
            <w:tcBorders>
              <w:top w:val="nil"/>
              <w:left w:val="nil"/>
              <w:bottom w:val="single" w:sz="4" w:space="0" w:color="auto"/>
              <w:right w:val="single" w:sz="4" w:space="0" w:color="auto"/>
            </w:tcBorders>
            <w:shd w:val="clear" w:color="auto" w:fill="auto"/>
            <w:vAlign w:val="center"/>
            <w:hideMark/>
          </w:tcPr>
          <w:p w14:paraId="1927CE61"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Плата за аренду имущества и лизинг всего, в том числе:</w:t>
            </w:r>
          </w:p>
        </w:tc>
        <w:tc>
          <w:tcPr>
            <w:tcW w:w="1418" w:type="dxa"/>
            <w:tcBorders>
              <w:top w:val="nil"/>
              <w:left w:val="nil"/>
              <w:bottom w:val="single" w:sz="4" w:space="0" w:color="auto"/>
              <w:right w:val="single" w:sz="4" w:space="0" w:color="auto"/>
            </w:tcBorders>
            <w:shd w:val="clear" w:color="auto" w:fill="auto"/>
            <w:vAlign w:val="center"/>
            <w:hideMark/>
          </w:tcPr>
          <w:p w14:paraId="27252825"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11 946,14</w:t>
            </w:r>
          </w:p>
        </w:tc>
        <w:tc>
          <w:tcPr>
            <w:tcW w:w="2195" w:type="dxa"/>
            <w:tcBorders>
              <w:top w:val="nil"/>
              <w:left w:val="nil"/>
              <w:bottom w:val="single" w:sz="4" w:space="0" w:color="auto"/>
              <w:right w:val="single" w:sz="4" w:space="0" w:color="auto"/>
            </w:tcBorders>
            <w:shd w:val="clear" w:color="auto" w:fill="auto"/>
            <w:vAlign w:val="center"/>
            <w:hideMark/>
          </w:tcPr>
          <w:p w14:paraId="5781E32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10 131,41</w:t>
            </w:r>
          </w:p>
        </w:tc>
        <w:tc>
          <w:tcPr>
            <w:tcW w:w="1795" w:type="dxa"/>
            <w:tcBorders>
              <w:top w:val="nil"/>
              <w:left w:val="nil"/>
              <w:bottom w:val="single" w:sz="4" w:space="0" w:color="auto"/>
              <w:right w:val="single" w:sz="4" w:space="0" w:color="auto"/>
            </w:tcBorders>
            <w:shd w:val="clear" w:color="auto" w:fill="auto"/>
            <w:vAlign w:val="center"/>
            <w:hideMark/>
          </w:tcPr>
          <w:p w14:paraId="2CF4A64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11 946,14</w:t>
            </w:r>
          </w:p>
        </w:tc>
        <w:tc>
          <w:tcPr>
            <w:tcW w:w="1429" w:type="dxa"/>
            <w:tcBorders>
              <w:top w:val="nil"/>
              <w:left w:val="nil"/>
              <w:bottom w:val="single" w:sz="4" w:space="0" w:color="auto"/>
              <w:right w:val="single" w:sz="4" w:space="0" w:color="auto"/>
            </w:tcBorders>
            <w:shd w:val="clear" w:color="auto" w:fill="auto"/>
            <w:vAlign w:val="center"/>
            <w:hideMark/>
          </w:tcPr>
          <w:p w14:paraId="409C2B2A"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1 814,73</w:t>
            </w:r>
          </w:p>
        </w:tc>
      </w:tr>
      <w:tr w:rsidR="00FA1F66" w:rsidRPr="007A377A" w14:paraId="43D5059D" w14:textId="77777777" w:rsidTr="00CC2757">
        <w:trPr>
          <w:trHeight w:val="651"/>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660D6BA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2.3.1.</w:t>
            </w:r>
          </w:p>
        </w:tc>
        <w:tc>
          <w:tcPr>
            <w:tcW w:w="2157" w:type="dxa"/>
            <w:tcBorders>
              <w:top w:val="nil"/>
              <w:left w:val="nil"/>
              <w:bottom w:val="single" w:sz="4" w:space="0" w:color="auto"/>
              <w:right w:val="single" w:sz="4" w:space="0" w:color="auto"/>
            </w:tcBorders>
            <w:shd w:val="clear" w:color="auto" w:fill="auto"/>
            <w:vAlign w:val="center"/>
            <w:hideMark/>
          </w:tcPr>
          <w:p w14:paraId="2BE8384B"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Аренда объектов электросетевого комплекса</w:t>
            </w:r>
          </w:p>
        </w:tc>
        <w:tc>
          <w:tcPr>
            <w:tcW w:w="1418" w:type="dxa"/>
            <w:tcBorders>
              <w:top w:val="nil"/>
              <w:left w:val="nil"/>
              <w:bottom w:val="single" w:sz="4" w:space="0" w:color="auto"/>
              <w:right w:val="single" w:sz="4" w:space="0" w:color="auto"/>
            </w:tcBorders>
            <w:shd w:val="clear" w:color="auto" w:fill="auto"/>
            <w:vAlign w:val="center"/>
            <w:hideMark/>
          </w:tcPr>
          <w:p w14:paraId="06C45F6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368DABB2"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74008FF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54A11CA7"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42A42D25" w14:textId="77777777" w:rsidTr="00CC2757">
        <w:trPr>
          <w:trHeight w:val="539"/>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5E4534CB"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2.4.</w:t>
            </w:r>
          </w:p>
        </w:tc>
        <w:tc>
          <w:tcPr>
            <w:tcW w:w="2157" w:type="dxa"/>
            <w:tcBorders>
              <w:top w:val="nil"/>
              <w:left w:val="nil"/>
              <w:bottom w:val="single" w:sz="4" w:space="0" w:color="auto"/>
              <w:right w:val="single" w:sz="4" w:space="0" w:color="auto"/>
            </w:tcBorders>
            <w:shd w:val="clear" w:color="auto" w:fill="auto"/>
            <w:vAlign w:val="center"/>
            <w:hideMark/>
          </w:tcPr>
          <w:p w14:paraId="20074B01"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Налоги, всего, в том числе:</w:t>
            </w:r>
          </w:p>
        </w:tc>
        <w:tc>
          <w:tcPr>
            <w:tcW w:w="1418" w:type="dxa"/>
            <w:tcBorders>
              <w:top w:val="nil"/>
              <w:left w:val="nil"/>
              <w:bottom w:val="single" w:sz="4" w:space="0" w:color="auto"/>
              <w:right w:val="single" w:sz="4" w:space="0" w:color="auto"/>
            </w:tcBorders>
            <w:shd w:val="clear" w:color="auto" w:fill="auto"/>
            <w:vAlign w:val="center"/>
            <w:hideMark/>
          </w:tcPr>
          <w:p w14:paraId="52D5377C"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37 267,65</w:t>
            </w:r>
          </w:p>
        </w:tc>
        <w:tc>
          <w:tcPr>
            <w:tcW w:w="2195" w:type="dxa"/>
            <w:tcBorders>
              <w:top w:val="nil"/>
              <w:left w:val="nil"/>
              <w:bottom w:val="single" w:sz="4" w:space="0" w:color="auto"/>
              <w:right w:val="single" w:sz="4" w:space="0" w:color="auto"/>
            </w:tcBorders>
            <w:shd w:val="clear" w:color="auto" w:fill="auto"/>
            <w:vAlign w:val="center"/>
            <w:hideMark/>
          </w:tcPr>
          <w:p w14:paraId="58BE6CE2" w14:textId="77777777" w:rsidR="00FA1F66" w:rsidRPr="007A377A" w:rsidRDefault="007A58E2" w:rsidP="00FA1F66">
            <w:pPr>
              <w:jc w:val="center"/>
              <w:rPr>
                <w:rFonts w:ascii="Myriad Pro" w:hAnsi="Myriad Pro" w:cs="Calibri"/>
                <w:color w:val="000000"/>
                <w:sz w:val="20"/>
                <w:szCs w:val="20"/>
              </w:rPr>
            </w:pPr>
            <w:r>
              <w:rPr>
                <w:rFonts w:ascii="Myriad Pro" w:hAnsi="Myriad Pro" w:cs="Calibri"/>
                <w:color w:val="000000"/>
                <w:sz w:val="20"/>
                <w:szCs w:val="20"/>
              </w:rPr>
              <w:t>40 401,26</w:t>
            </w:r>
          </w:p>
        </w:tc>
        <w:tc>
          <w:tcPr>
            <w:tcW w:w="1795" w:type="dxa"/>
            <w:tcBorders>
              <w:top w:val="nil"/>
              <w:left w:val="nil"/>
              <w:bottom w:val="single" w:sz="4" w:space="0" w:color="auto"/>
              <w:right w:val="single" w:sz="4" w:space="0" w:color="auto"/>
            </w:tcBorders>
            <w:shd w:val="clear" w:color="auto" w:fill="auto"/>
            <w:vAlign w:val="center"/>
            <w:hideMark/>
          </w:tcPr>
          <w:p w14:paraId="1C63F5F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40 487,46</w:t>
            </w:r>
          </w:p>
        </w:tc>
        <w:tc>
          <w:tcPr>
            <w:tcW w:w="1429" w:type="dxa"/>
            <w:tcBorders>
              <w:top w:val="nil"/>
              <w:left w:val="nil"/>
              <w:bottom w:val="single" w:sz="4" w:space="0" w:color="auto"/>
              <w:right w:val="single" w:sz="4" w:space="0" w:color="auto"/>
            </w:tcBorders>
            <w:shd w:val="clear" w:color="auto" w:fill="auto"/>
            <w:vAlign w:val="center"/>
            <w:hideMark/>
          </w:tcPr>
          <w:p w14:paraId="41DFD2BB" w14:textId="77777777" w:rsidR="00FA1F66" w:rsidRPr="00FA1F66" w:rsidRDefault="007A58E2" w:rsidP="00FA1F66">
            <w:pPr>
              <w:jc w:val="center"/>
              <w:rPr>
                <w:rFonts w:ascii="Myriad Pro" w:hAnsi="Myriad Pro" w:cs="Calibri"/>
                <w:color w:val="000000"/>
                <w:sz w:val="20"/>
                <w:szCs w:val="20"/>
              </w:rPr>
            </w:pPr>
            <w:r>
              <w:rPr>
                <w:rFonts w:ascii="Myriad Pro" w:hAnsi="Myriad Pro" w:cs="Calibri"/>
                <w:color w:val="000000"/>
                <w:sz w:val="20"/>
                <w:szCs w:val="20"/>
              </w:rPr>
              <w:t>86,20</w:t>
            </w:r>
          </w:p>
        </w:tc>
      </w:tr>
      <w:tr w:rsidR="00FA1F66" w:rsidRPr="007A377A" w14:paraId="450FFA10" w14:textId="77777777" w:rsidTr="00C81A99">
        <w:trPr>
          <w:trHeight w:val="32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2F64BCC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2.4.1.</w:t>
            </w:r>
          </w:p>
        </w:tc>
        <w:tc>
          <w:tcPr>
            <w:tcW w:w="2157" w:type="dxa"/>
            <w:tcBorders>
              <w:top w:val="nil"/>
              <w:left w:val="nil"/>
              <w:bottom w:val="single" w:sz="4" w:space="0" w:color="auto"/>
              <w:right w:val="single" w:sz="4" w:space="0" w:color="auto"/>
            </w:tcBorders>
            <w:shd w:val="clear" w:color="auto" w:fill="auto"/>
            <w:vAlign w:val="center"/>
            <w:hideMark/>
          </w:tcPr>
          <w:p w14:paraId="46AB246A"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Плата за землю</w:t>
            </w:r>
          </w:p>
        </w:tc>
        <w:tc>
          <w:tcPr>
            <w:tcW w:w="1418" w:type="dxa"/>
            <w:tcBorders>
              <w:top w:val="nil"/>
              <w:left w:val="nil"/>
              <w:bottom w:val="single" w:sz="4" w:space="0" w:color="auto"/>
              <w:right w:val="single" w:sz="4" w:space="0" w:color="auto"/>
            </w:tcBorders>
            <w:shd w:val="clear" w:color="auto" w:fill="auto"/>
            <w:vAlign w:val="center"/>
            <w:hideMark/>
          </w:tcPr>
          <w:p w14:paraId="2EA0D59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1 427,44</w:t>
            </w:r>
          </w:p>
        </w:tc>
        <w:tc>
          <w:tcPr>
            <w:tcW w:w="2195" w:type="dxa"/>
            <w:tcBorders>
              <w:top w:val="nil"/>
              <w:left w:val="nil"/>
              <w:bottom w:val="single" w:sz="4" w:space="0" w:color="auto"/>
              <w:right w:val="single" w:sz="4" w:space="0" w:color="auto"/>
            </w:tcBorders>
            <w:shd w:val="clear" w:color="auto" w:fill="auto"/>
            <w:vAlign w:val="center"/>
            <w:hideMark/>
          </w:tcPr>
          <w:p w14:paraId="6B2EEEF3"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1 161,77</w:t>
            </w:r>
          </w:p>
        </w:tc>
        <w:tc>
          <w:tcPr>
            <w:tcW w:w="1795" w:type="dxa"/>
            <w:tcBorders>
              <w:top w:val="nil"/>
              <w:left w:val="nil"/>
              <w:bottom w:val="single" w:sz="4" w:space="0" w:color="auto"/>
              <w:right w:val="single" w:sz="4" w:space="0" w:color="auto"/>
            </w:tcBorders>
            <w:shd w:val="clear" w:color="auto" w:fill="auto"/>
            <w:vAlign w:val="center"/>
            <w:hideMark/>
          </w:tcPr>
          <w:p w14:paraId="0291CC1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1 161,77</w:t>
            </w:r>
          </w:p>
        </w:tc>
        <w:tc>
          <w:tcPr>
            <w:tcW w:w="1429" w:type="dxa"/>
            <w:tcBorders>
              <w:top w:val="nil"/>
              <w:left w:val="nil"/>
              <w:bottom w:val="single" w:sz="4" w:space="0" w:color="auto"/>
              <w:right w:val="single" w:sz="4" w:space="0" w:color="auto"/>
            </w:tcBorders>
            <w:shd w:val="clear" w:color="auto" w:fill="auto"/>
            <w:vAlign w:val="center"/>
            <w:hideMark/>
          </w:tcPr>
          <w:p w14:paraId="2E4FC39C"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09E10CA4" w14:textId="77777777" w:rsidTr="00CC2757">
        <w:trPr>
          <w:trHeight w:val="378"/>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10F8FFB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2.4.2.</w:t>
            </w:r>
          </w:p>
        </w:tc>
        <w:tc>
          <w:tcPr>
            <w:tcW w:w="2157" w:type="dxa"/>
            <w:tcBorders>
              <w:top w:val="nil"/>
              <w:left w:val="nil"/>
              <w:bottom w:val="single" w:sz="4" w:space="0" w:color="auto"/>
              <w:right w:val="single" w:sz="4" w:space="0" w:color="auto"/>
            </w:tcBorders>
            <w:shd w:val="clear" w:color="auto" w:fill="auto"/>
            <w:vAlign w:val="center"/>
            <w:hideMark/>
          </w:tcPr>
          <w:p w14:paraId="3B780440"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Налог на имущество</w:t>
            </w:r>
          </w:p>
        </w:tc>
        <w:tc>
          <w:tcPr>
            <w:tcW w:w="1418" w:type="dxa"/>
            <w:tcBorders>
              <w:top w:val="nil"/>
              <w:left w:val="nil"/>
              <w:bottom w:val="single" w:sz="4" w:space="0" w:color="auto"/>
              <w:right w:val="single" w:sz="4" w:space="0" w:color="auto"/>
            </w:tcBorders>
            <w:shd w:val="clear" w:color="auto" w:fill="auto"/>
            <w:vAlign w:val="center"/>
            <w:hideMark/>
          </w:tcPr>
          <w:p w14:paraId="0647D821"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35 111,57</w:t>
            </w:r>
          </w:p>
        </w:tc>
        <w:tc>
          <w:tcPr>
            <w:tcW w:w="2195" w:type="dxa"/>
            <w:tcBorders>
              <w:top w:val="nil"/>
              <w:left w:val="nil"/>
              <w:bottom w:val="single" w:sz="4" w:space="0" w:color="auto"/>
              <w:right w:val="single" w:sz="4" w:space="0" w:color="auto"/>
            </w:tcBorders>
            <w:shd w:val="clear" w:color="auto" w:fill="auto"/>
            <w:vAlign w:val="center"/>
            <w:hideMark/>
          </w:tcPr>
          <w:p w14:paraId="0D3B2B6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38 500,40</w:t>
            </w:r>
          </w:p>
        </w:tc>
        <w:tc>
          <w:tcPr>
            <w:tcW w:w="1795" w:type="dxa"/>
            <w:tcBorders>
              <w:top w:val="nil"/>
              <w:left w:val="nil"/>
              <w:bottom w:val="single" w:sz="4" w:space="0" w:color="auto"/>
              <w:right w:val="single" w:sz="4" w:space="0" w:color="auto"/>
            </w:tcBorders>
            <w:shd w:val="clear" w:color="auto" w:fill="auto"/>
            <w:vAlign w:val="center"/>
            <w:hideMark/>
          </w:tcPr>
          <w:p w14:paraId="31FCD7D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38 500,40</w:t>
            </w:r>
          </w:p>
        </w:tc>
        <w:tc>
          <w:tcPr>
            <w:tcW w:w="1429" w:type="dxa"/>
            <w:tcBorders>
              <w:top w:val="nil"/>
              <w:left w:val="nil"/>
              <w:bottom w:val="single" w:sz="4" w:space="0" w:color="auto"/>
              <w:right w:val="single" w:sz="4" w:space="0" w:color="auto"/>
            </w:tcBorders>
            <w:shd w:val="clear" w:color="auto" w:fill="auto"/>
            <w:vAlign w:val="center"/>
            <w:hideMark/>
          </w:tcPr>
          <w:p w14:paraId="4BF179F8"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71D117DD" w14:textId="77777777" w:rsidTr="00C81A99">
        <w:trPr>
          <w:trHeight w:val="62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19AEB87C"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2.4.3.</w:t>
            </w:r>
          </w:p>
        </w:tc>
        <w:tc>
          <w:tcPr>
            <w:tcW w:w="2157" w:type="dxa"/>
            <w:tcBorders>
              <w:top w:val="nil"/>
              <w:left w:val="nil"/>
              <w:bottom w:val="single" w:sz="4" w:space="0" w:color="auto"/>
              <w:right w:val="single" w:sz="4" w:space="0" w:color="auto"/>
            </w:tcBorders>
            <w:shd w:val="clear" w:color="auto" w:fill="auto"/>
            <w:vAlign w:val="center"/>
            <w:hideMark/>
          </w:tcPr>
          <w:p w14:paraId="5EE83CC5"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Прочие налоги и сборы</w:t>
            </w:r>
          </w:p>
        </w:tc>
        <w:tc>
          <w:tcPr>
            <w:tcW w:w="1418" w:type="dxa"/>
            <w:tcBorders>
              <w:top w:val="nil"/>
              <w:left w:val="nil"/>
              <w:bottom w:val="single" w:sz="4" w:space="0" w:color="auto"/>
              <w:right w:val="single" w:sz="4" w:space="0" w:color="auto"/>
            </w:tcBorders>
            <w:shd w:val="clear" w:color="auto" w:fill="auto"/>
            <w:vAlign w:val="center"/>
            <w:hideMark/>
          </w:tcPr>
          <w:p w14:paraId="0E70359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728,64</w:t>
            </w:r>
          </w:p>
        </w:tc>
        <w:tc>
          <w:tcPr>
            <w:tcW w:w="2195" w:type="dxa"/>
            <w:tcBorders>
              <w:top w:val="nil"/>
              <w:left w:val="nil"/>
              <w:bottom w:val="single" w:sz="4" w:space="0" w:color="auto"/>
              <w:right w:val="single" w:sz="4" w:space="0" w:color="auto"/>
            </w:tcBorders>
            <w:shd w:val="clear" w:color="auto" w:fill="auto"/>
            <w:vAlign w:val="center"/>
            <w:hideMark/>
          </w:tcPr>
          <w:p w14:paraId="01C4F4D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739,09</w:t>
            </w:r>
          </w:p>
        </w:tc>
        <w:tc>
          <w:tcPr>
            <w:tcW w:w="1795" w:type="dxa"/>
            <w:tcBorders>
              <w:top w:val="nil"/>
              <w:left w:val="nil"/>
              <w:bottom w:val="single" w:sz="4" w:space="0" w:color="auto"/>
              <w:right w:val="single" w:sz="4" w:space="0" w:color="auto"/>
            </w:tcBorders>
            <w:shd w:val="clear" w:color="auto" w:fill="auto"/>
            <w:vAlign w:val="center"/>
            <w:hideMark/>
          </w:tcPr>
          <w:p w14:paraId="7BF2AAA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825,29</w:t>
            </w:r>
          </w:p>
        </w:tc>
        <w:tc>
          <w:tcPr>
            <w:tcW w:w="1429" w:type="dxa"/>
            <w:tcBorders>
              <w:top w:val="nil"/>
              <w:left w:val="nil"/>
              <w:bottom w:val="single" w:sz="4" w:space="0" w:color="auto"/>
              <w:right w:val="single" w:sz="4" w:space="0" w:color="auto"/>
            </w:tcBorders>
            <w:shd w:val="clear" w:color="auto" w:fill="auto"/>
            <w:vAlign w:val="center"/>
            <w:hideMark/>
          </w:tcPr>
          <w:p w14:paraId="2789F036"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86,20</w:t>
            </w:r>
          </w:p>
        </w:tc>
      </w:tr>
      <w:tr w:rsidR="00FA1F66" w:rsidRPr="007A377A" w14:paraId="4081EE07" w14:textId="77777777" w:rsidTr="00C81A99">
        <w:trPr>
          <w:trHeight w:val="64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7D8D67B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2.5.</w:t>
            </w:r>
          </w:p>
        </w:tc>
        <w:tc>
          <w:tcPr>
            <w:tcW w:w="2157" w:type="dxa"/>
            <w:tcBorders>
              <w:top w:val="nil"/>
              <w:left w:val="nil"/>
              <w:bottom w:val="single" w:sz="4" w:space="0" w:color="auto"/>
              <w:right w:val="single" w:sz="4" w:space="0" w:color="auto"/>
            </w:tcBorders>
            <w:shd w:val="clear" w:color="auto" w:fill="auto"/>
            <w:vAlign w:val="center"/>
            <w:hideMark/>
          </w:tcPr>
          <w:p w14:paraId="34D140E2"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Отчисления на социальные нужды (ЕСН)</w:t>
            </w:r>
          </w:p>
        </w:tc>
        <w:tc>
          <w:tcPr>
            <w:tcW w:w="1418" w:type="dxa"/>
            <w:tcBorders>
              <w:top w:val="nil"/>
              <w:left w:val="nil"/>
              <w:bottom w:val="single" w:sz="4" w:space="0" w:color="auto"/>
              <w:right w:val="single" w:sz="4" w:space="0" w:color="auto"/>
            </w:tcBorders>
            <w:shd w:val="clear" w:color="auto" w:fill="auto"/>
            <w:vAlign w:val="center"/>
            <w:hideMark/>
          </w:tcPr>
          <w:p w14:paraId="5AB2F0B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150 723,22</w:t>
            </w:r>
          </w:p>
        </w:tc>
        <w:tc>
          <w:tcPr>
            <w:tcW w:w="2195" w:type="dxa"/>
            <w:tcBorders>
              <w:top w:val="nil"/>
              <w:left w:val="nil"/>
              <w:bottom w:val="single" w:sz="4" w:space="0" w:color="auto"/>
              <w:right w:val="single" w:sz="4" w:space="0" w:color="auto"/>
            </w:tcBorders>
            <w:shd w:val="clear" w:color="auto" w:fill="auto"/>
            <w:vAlign w:val="center"/>
            <w:hideMark/>
          </w:tcPr>
          <w:p w14:paraId="1DCAB6A4"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149 198,34</w:t>
            </w:r>
          </w:p>
        </w:tc>
        <w:tc>
          <w:tcPr>
            <w:tcW w:w="1795" w:type="dxa"/>
            <w:tcBorders>
              <w:top w:val="nil"/>
              <w:left w:val="nil"/>
              <w:bottom w:val="single" w:sz="4" w:space="0" w:color="auto"/>
              <w:right w:val="single" w:sz="4" w:space="0" w:color="auto"/>
            </w:tcBorders>
            <w:shd w:val="clear" w:color="auto" w:fill="auto"/>
            <w:vAlign w:val="center"/>
            <w:hideMark/>
          </w:tcPr>
          <w:p w14:paraId="04CD709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150 723,22</w:t>
            </w:r>
          </w:p>
        </w:tc>
        <w:tc>
          <w:tcPr>
            <w:tcW w:w="1429" w:type="dxa"/>
            <w:tcBorders>
              <w:top w:val="nil"/>
              <w:left w:val="nil"/>
              <w:bottom w:val="single" w:sz="4" w:space="0" w:color="auto"/>
              <w:right w:val="single" w:sz="4" w:space="0" w:color="auto"/>
            </w:tcBorders>
            <w:shd w:val="clear" w:color="auto" w:fill="auto"/>
            <w:vAlign w:val="center"/>
            <w:hideMark/>
          </w:tcPr>
          <w:p w14:paraId="586547D7"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1 524,88</w:t>
            </w:r>
          </w:p>
        </w:tc>
      </w:tr>
      <w:tr w:rsidR="00FA1F66" w:rsidRPr="007A377A" w14:paraId="3B02679E" w14:textId="77777777" w:rsidTr="002F2797">
        <w:trPr>
          <w:trHeight w:val="65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5395641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2.6.</w:t>
            </w:r>
          </w:p>
        </w:tc>
        <w:tc>
          <w:tcPr>
            <w:tcW w:w="2157" w:type="dxa"/>
            <w:tcBorders>
              <w:top w:val="nil"/>
              <w:left w:val="nil"/>
              <w:bottom w:val="single" w:sz="4" w:space="0" w:color="auto"/>
              <w:right w:val="single" w:sz="4" w:space="0" w:color="auto"/>
            </w:tcBorders>
            <w:shd w:val="clear" w:color="auto" w:fill="auto"/>
            <w:vAlign w:val="center"/>
            <w:hideMark/>
          </w:tcPr>
          <w:p w14:paraId="252DFFF4"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Прочие неподконтрольные расходы</w:t>
            </w:r>
          </w:p>
        </w:tc>
        <w:tc>
          <w:tcPr>
            <w:tcW w:w="1418" w:type="dxa"/>
            <w:tcBorders>
              <w:top w:val="nil"/>
              <w:left w:val="nil"/>
              <w:bottom w:val="single" w:sz="4" w:space="0" w:color="auto"/>
              <w:right w:val="single" w:sz="4" w:space="0" w:color="auto"/>
            </w:tcBorders>
            <w:shd w:val="clear" w:color="auto" w:fill="auto"/>
            <w:vAlign w:val="center"/>
            <w:hideMark/>
          </w:tcPr>
          <w:p w14:paraId="70C10A8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38BEDE66"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78 218,82</w:t>
            </w:r>
          </w:p>
        </w:tc>
        <w:tc>
          <w:tcPr>
            <w:tcW w:w="1795" w:type="dxa"/>
            <w:tcBorders>
              <w:top w:val="nil"/>
              <w:left w:val="nil"/>
              <w:bottom w:val="single" w:sz="4" w:space="0" w:color="auto"/>
              <w:right w:val="single" w:sz="4" w:space="0" w:color="auto"/>
            </w:tcBorders>
            <w:shd w:val="clear" w:color="auto" w:fill="auto"/>
            <w:vAlign w:val="center"/>
            <w:hideMark/>
          </w:tcPr>
          <w:p w14:paraId="0D66CFC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12 530,91</w:t>
            </w:r>
          </w:p>
        </w:tc>
        <w:tc>
          <w:tcPr>
            <w:tcW w:w="1429" w:type="dxa"/>
            <w:tcBorders>
              <w:top w:val="nil"/>
              <w:left w:val="nil"/>
              <w:bottom w:val="single" w:sz="4" w:space="0" w:color="auto"/>
              <w:right w:val="single" w:sz="4" w:space="0" w:color="auto"/>
            </w:tcBorders>
            <w:shd w:val="clear" w:color="auto" w:fill="auto"/>
            <w:vAlign w:val="center"/>
            <w:hideMark/>
          </w:tcPr>
          <w:p w14:paraId="3C3E3EF7"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-65 687,91</w:t>
            </w:r>
          </w:p>
        </w:tc>
      </w:tr>
      <w:tr w:rsidR="00FA1F66" w:rsidRPr="007A377A" w14:paraId="5C714A1F" w14:textId="77777777" w:rsidTr="00C81A99">
        <w:trPr>
          <w:trHeight w:val="32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664DE2B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54FFDA9A"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услуги ПАО Россети</w:t>
            </w:r>
          </w:p>
        </w:tc>
        <w:tc>
          <w:tcPr>
            <w:tcW w:w="1418" w:type="dxa"/>
            <w:tcBorders>
              <w:top w:val="nil"/>
              <w:left w:val="nil"/>
              <w:bottom w:val="single" w:sz="4" w:space="0" w:color="auto"/>
              <w:right w:val="single" w:sz="4" w:space="0" w:color="auto"/>
            </w:tcBorders>
            <w:shd w:val="clear" w:color="auto" w:fill="auto"/>
            <w:vAlign w:val="center"/>
            <w:hideMark/>
          </w:tcPr>
          <w:p w14:paraId="76722866"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1484C4D2"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447F7831"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6932C9B6"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7B671996" w14:textId="77777777" w:rsidTr="00C81A99">
        <w:trPr>
          <w:trHeight w:val="66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01355C8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772B9C01"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Резерв по сомнительным долгам</w:t>
            </w:r>
          </w:p>
        </w:tc>
        <w:tc>
          <w:tcPr>
            <w:tcW w:w="1418" w:type="dxa"/>
            <w:tcBorders>
              <w:top w:val="nil"/>
              <w:left w:val="nil"/>
              <w:bottom w:val="single" w:sz="4" w:space="0" w:color="auto"/>
              <w:right w:val="single" w:sz="4" w:space="0" w:color="auto"/>
            </w:tcBorders>
            <w:shd w:val="clear" w:color="auto" w:fill="auto"/>
            <w:vAlign w:val="center"/>
            <w:hideMark/>
          </w:tcPr>
          <w:p w14:paraId="5F0CC0F5"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0753604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24A16580"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5EBFB3F1"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2F84749B" w14:textId="77777777" w:rsidTr="002F2797">
        <w:trPr>
          <w:trHeight w:val="902"/>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3D4D850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61F643C6"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Резерв под оценочные обязательства по э/э на потери</w:t>
            </w:r>
          </w:p>
        </w:tc>
        <w:tc>
          <w:tcPr>
            <w:tcW w:w="1418" w:type="dxa"/>
            <w:tcBorders>
              <w:top w:val="nil"/>
              <w:left w:val="nil"/>
              <w:bottom w:val="single" w:sz="4" w:space="0" w:color="auto"/>
              <w:right w:val="single" w:sz="4" w:space="0" w:color="auto"/>
            </w:tcBorders>
            <w:shd w:val="clear" w:color="auto" w:fill="auto"/>
            <w:vAlign w:val="center"/>
            <w:hideMark/>
          </w:tcPr>
          <w:p w14:paraId="3F92ED0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029C072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36CC16D3"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4E946F73"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22E19811" w14:textId="77777777" w:rsidTr="00C81A99">
        <w:trPr>
          <w:trHeight w:val="88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077A3262"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75EB856F"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Резерв под оценочные обязательства на услуги ТСО</w:t>
            </w:r>
          </w:p>
        </w:tc>
        <w:tc>
          <w:tcPr>
            <w:tcW w:w="1418" w:type="dxa"/>
            <w:tcBorders>
              <w:top w:val="nil"/>
              <w:left w:val="nil"/>
              <w:bottom w:val="single" w:sz="4" w:space="0" w:color="auto"/>
              <w:right w:val="single" w:sz="4" w:space="0" w:color="auto"/>
            </w:tcBorders>
            <w:shd w:val="clear" w:color="auto" w:fill="auto"/>
            <w:vAlign w:val="center"/>
            <w:hideMark/>
          </w:tcPr>
          <w:p w14:paraId="676AD720"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08CBE4BC"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1112A850"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13CFB864"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54A2779E" w14:textId="77777777" w:rsidTr="002F2797">
        <w:trPr>
          <w:trHeight w:val="707"/>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43937F72"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0C8D05E5"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Услуги по техприсоединению к сетям ФСК</w:t>
            </w:r>
          </w:p>
        </w:tc>
        <w:tc>
          <w:tcPr>
            <w:tcW w:w="1418" w:type="dxa"/>
            <w:tcBorders>
              <w:top w:val="nil"/>
              <w:left w:val="nil"/>
              <w:bottom w:val="single" w:sz="4" w:space="0" w:color="auto"/>
              <w:right w:val="single" w:sz="4" w:space="0" w:color="auto"/>
            </w:tcBorders>
            <w:shd w:val="clear" w:color="auto" w:fill="auto"/>
            <w:vAlign w:val="center"/>
            <w:hideMark/>
          </w:tcPr>
          <w:p w14:paraId="1927CEA0"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272E9EF4"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4294AD6A"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5CCD8CE1"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39E9319D" w14:textId="77777777" w:rsidTr="002F2797">
        <w:trPr>
          <w:trHeight w:val="263"/>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77D3C71B"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128A476E"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Проценты за кредит</w:t>
            </w:r>
          </w:p>
        </w:tc>
        <w:tc>
          <w:tcPr>
            <w:tcW w:w="1418" w:type="dxa"/>
            <w:tcBorders>
              <w:top w:val="nil"/>
              <w:left w:val="nil"/>
              <w:bottom w:val="single" w:sz="4" w:space="0" w:color="auto"/>
              <w:right w:val="single" w:sz="4" w:space="0" w:color="auto"/>
            </w:tcBorders>
            <w:shd w:val="clear" w:color="auto" w:fill="auto"/>
            <w:vAlign w:val="center"/>
            <w:hideMark/>
          </w:tcPr>
          <w:p w14:paraId="5DE2FABC"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67B9EBD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78 218,82</w:t>
            </w:r>
          </w:p>
        </w:tc>
        <w:tc>
          <w:tcPr>
            <w:tcW w:w="1795" w:type="dxa"/>
            <w:tcBorders>
              <w:top w:val="nil"/>
              <w:left w:val="nil"/>
              <w:bottom w:val="single" w:sz="4" w:space="0" w:color="auto"/>
              <w:right w:val="single" w:sz="4" w:space="0" w:color="auto"/>
            </w:tcBorders>
            <w:shd w:val="clear" w:color="auto" w:fill="auto"/>
            <w:vAlign w:val="center"/>
            <w:hideMark/>
          </w:tcPr>
          <w:p w14:paraId="6299865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68 170,33</w:t>
            </w:r>
          </w:p>
        </w:tc>
        <w:tc>
          <w:tcPr>
            <w:tcW w:w="1429" w:type="dxa"/>
            <w:tcBorders>
              <w:top w:val="nil"/>
              <w:left w:val="nil"/>
              <w:bottom w:val="single" w:sz="4" w:space="0" w:color="auto"/>
              <w:right w:val="single" w:sz="4" w:space="0" w:color="auto"/>
            </w:tcBorders>
            <w:shd w:val="clear" w:color="auto" w:fill="auto"/>
            <w:vAlign w:val="center"/>
            <w:hideMark/>
          </w:tcPr>
          <w:p w14:paraId="36C4E099"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-10 048,49</w:t>
            </w:r>
          </w:p>
        </w:tc>
      </w:tr>
      <w:tr w:rsidR="00FA1F66" w:rsidRPr="007A377A" w14:paraId="5DD7E491" w14:textId="77777777" w:rsidTr="002F2797">
        <w:trPr>
          <w:trHeight w:val="565"/>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42211A51"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 </w:t>
            </w:r>
          </w:p>
        </w:tc>
        <w:tc>
          <w:tcPr>
            <w:tcW w:w="2157" w:type="dxa"/>
            <w:tcBorders>
              <w:top w:val="nil"/>
              <w:left w:val="nil"/>
              <w:bottom w:val="single" w:sz="4" w:space="0" w:color="auto"/>
              <w:right w:val="single" w:sz="4" w:space="0" w:color="auto"/>
            </w:tcBorders>
            <w:shd w:val="clear" w:color="auto" w:fill="auto"/>
            <w:vAlign w:val="center"/>
            <w:hideMark/>
          </w:tcPr>
          <w:p w14:paraId="0AFB7DCE"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Прочие внереализационные</w:t>
            </w:r>
          </w:p>
        </w:tc>
        <w:tc>
          <w:tcPr>
            <w:tcW w:w="1418" w:type="dxa"/>
            <w:tcBorders>
              <w:top w:val="nil"/>
              <w:left w:val="nil"/>
              <w:bottom w:val="single" w:sz="4" w:space="0" w:color="auto"/>
              <w:right w:val="single" w:sz="4" w:space="0" w:color="auto"/>
            </w:tcBorders>
            <w:shd w:val="clear" w:color="auto" w:fill="auto"/>
            <w:vAlign w:val="center"/>
            <w:hideMark/>
          </w:tcPr>
          <w:p w14:paraId="6D15FC4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7F7C5C0D"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60E44F5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-55 639,42</w:t>
            </w:r>
          </w:p>
        </w:tc>
        <w:tc>
          <w:tcPr>
            <w:tcW w:w="1429" w:type="dxa"/>
            <w:tcBorders>
              <w:top w:val="nil"/>
              <w:left w:val="nil"/>
              <w:bottom w:val="single" w:sz="4" w:space="0" w:color="auto"/>
              <w:right w:val="single" w:sz="4" w:space="0" w:color="auto"/>
            </w:tcBorders>
            <w:shd w:val="clear" w:color="auto" w:fill="auto"/>
            <w:vAlign w:val="center"/>
            <w:hideMark/>
          </w:tcPr>
          <w:p w14:paraId="31C496BF"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-55 639,42</w:t>
            </w:r>
          </w:p>
        </w:tc>
      </w:tr>
      <w:tr w:rsidR="00FA1F66" w:rsidRPr="007A377A" w14:paraId="16B32950" w14:textId="77777777" w:rsidTr="00C81A99">
        <w:trPr>
          <w:trHeight w:val="32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3E687DF2"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2.7.</w:t>
            </w:r>
          </w:p>
        </w:tc>
        <w:tc>
          <w:tcPr>
            <w:tcW w:w="2157" w:type="dxa"/>
            <w:tcBorders>
              <w:top w:val="nil"/>
              <w:left w:val="nil"/>
              <w:bottom w:val="single" w:sz="4" w:space="0" w:color="auto"/>
              <w:right w:val="single" w:sz="4" w:space="0" w:color="auto"/>
            </w:tcBorders>
            <w:shd w:val="clear" w:color="auto" w:fill="auto"/>
            <w:vAlign w:val="center"/>
            <w:hideMark/>
          </w:tcPr>
          <w:p w14:paraId="49B47CA3"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Налог на прибыль</w:t>
            </w:r>
          </w:p>
        </w:tc>
        <w:tc>
          <w:tcPr>
            <w:tcW w:w="1418" w:type="dxa"/>
            <w:tcBorders>
              <w:top w:val="nil"/>
              <w:left w:val="nil"/>
              <w:bottom w:val="single" w:sz="4" w:space="0" w:color="auto"/>
              <w:right w:val="single" w:sz="4" w:space="0" w:color="auto"/>
            </w:tcBorders>
            <w:shd w:val="clear" w:color="auto" w:fill="auto"/>
            <w:vAlign w:val="center"/>
            <w:hideMark/>
          </w:tcPr>
          <w:p w14:paraId="2C1E5D3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23EC002C"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2FCF59F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40BC6673"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6AE808E4" w14:textId="77777777" w:rsidTr="00C81A99">
        <w:trPr>
          <w:trHeight w:val="86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7244AC3D"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lastRenderedPageBreak/>
              <w:t>2.8.</w:t>
            </w:r>
          </w:p>
        </w:tc>
        <w:tc>
          <w:tcPr>
            <w:tcW w:w="2157" w:type="dxa"/>
            <w:tcBorders>
              <w:top w:val="nil"/>
              <w:left w:val="nil"/>
              <w:bottom w:val="single" w:sz="4" w:space="0" w:color="auto"/>
              <w:right w:val="single" w:sz="4" w:space="0" w:color="auto"/>
            </w:tcBorders>
            <w:shd w:val="clear" w:color="auto" w:fill="auto"/>
            <w:vAlign w:val="center"/>
            <w:hideMark/>
          </w:tcPr>
          <w:p w14:paraId="4F90999E"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Выпадающие доходы по п. 87 Основ ценообразования</w:t>
            </w:r>
          </w:p>
        </w:tc>
        <w:tc>
          <w:tcPr>
            <w:tcW w:w="1418" w:type="dxa"/>
            <w:tcBorders>
              <w:top w:val="nil"/>
              <w:left w:val="nil"/>
              <w:bottom w:val="single" w:sz="4" w:space="0" w:color="auto"/>
              <w:right w:val="single" w:sz="4" w:space="0" w:color="auto"/>
            </w:tcBorders>
            <w:shd w:val="clear" w:color="auto" w:fill="auto"/>
            <w:vAlign w:val="center"/>
            <w:hideMark/>
          </w:tcPr>
          <w:p w14:paraId="79622D2B"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157 130,22</w:t>
            </w:r>
          </w:p>
        </w:tc>
        <w:tc>
          <w:tcPr>
            <w:tcW w:w="2195" w:type="dxa"/>
            <w:tcBorders>
              <w:top w:val="nil"/>
              <w:left w:val="nil"/>
              <w:bottom w:val="single" w:sz="4" w:space="0" w:color="auto"/>
              <w:right w:val="single" w:sz="4" w:space="0" w:color="auto"/>
            </w:tcBorders>
            <w:shd w:val="clear" w:color="auto" w:fill="auto"/>
            <w:vAlign w:val="center"/>
            <w:hideMark/>
          </w:tcPr>
          <w:p w14:paraId="466BC49B"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2F623D0F"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66CD3E9D"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1D01E8DF" w14:textId="77777777" w:rsidTr="002F2797">
        <w:trPr>
          <w:trHeight w:val="486"/>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62A9F655"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2.9.</w:t>
            </w:r>
          </w:p>
        </w:tc>
        <w:tc>
          <w:tcPr>
            <w:tcW w:w="2157" w:type="dxa"/>
            <w:tcBorders>
              <w:top w:val="nil"/>
              <w:left w:val="nil"/>
              <w:bottom w:val="single" w:sz="4" w:space="0" w:color="auto"/>
              <w:right w:val="single" w:sz="4" w:space="0" w:color="auto"/>
            </w:tcBorders>
            <w:shd w:val="clear" w:color="auto" w:fill="auto"/>
            <w:vAlign w:val="center"/>
            <w:hideMark/>
          </w:tcPr>
          <w:p w14:paraId="2D5BFD1D"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Амортизация основных средств</w:t>
            </w:r>
          </w:p>
        </w:tc>
        <w:tc>
          <w:tcPr>
            <w:tcW w:w="1418" w:type="dxa"/>
            <w:tcBorders>
              <w:top w:val="nil"/>
              <w:left w:val="nil"/>
              <w:bottom w:val="single" w:sz="4" w:space="0" w:color="auto"/>
              <w:right w:val="single" w:sz="4" w:space="0" w:color="auto"/>
            </w:tcBorders>
            <w:shd w:val="clear" w:color="auto" w:fill="auto"/>
            <w:vAlign w:val="center"/>
            <w:hideMark/>
          </w:tcPr>
          <w:p w14:paraId="3D09FA08"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241 815,09</w:t>
            </w:r>
          </w:p>
        </w:tc>
        <w:tc>
          <w:tcPr>
            <w:tcW w:w="2195" w:type="dxa"/>
            <w:tcBorders>
              <w:top w:val="nil"/>
              <w:left w:val="nil"/>
              <w:bottom w:val="single" w:sz="4" w:space="0" w:color="auto"/>
              <w:right w:val="single" w:sz="4" w:space="0" w:color="auto"/>
            </w:tcBorders>
            <w:shd w:val="clear" w:color="auto" w:fill="auto"/>
            <w:vAlign w:val="center"/>
            <w:hideMark/>
          </w:tcPr>
          <w:p w14:paraId="42C9DD19"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212 778,00</w:t>
            </w:r>
          </w:p>
        </w:tc>
        <w:tc>
          <w:tcPr>
            <w:tcW w:w="1795" w:type="dxa"/>
            <w:tcBorders>
              <w:top w:val="nil"/>
              <w:left w:val="nil"/>
              <w:bottom w:val="single" w:sz="4" w:space="0" w:color="auto"/>
              <w:right w:val="single" w:sz="4" w:space="0" w:color="auto"/>
            </w:tcBorders>
            <w:shd w:val="clear" w:color="auto" w:fill="auto"/>
            <w:vAlign w:val="center"/>
            <w:hideMark/>
          </w:tcPr>
          <w:p w14:paraId="5533D9E7"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212 778,00</w:t>
            </w:r>
          </w:p>
        </w:tc>
        <w:tc>
          <w:tcPr>
            <w:tcW w:w="1429" w:type="dxa"/>
            <w:tcBorders>
              <w:top w:val="nil"/>
              <w:left w:val="nil"/>
              <w:bottom w:val="single" w:sz="4" w:space="0" w:color="auto"/>
              <w:right w:val="single" w:sz="4" w:space="0" w:color="auto"/>
            </w:tcBorders>
            <w:shd w:val="clear" w:color="auto" w:fill="auto"/>
            <w:vAlign w:val="center"/>
            <w:hideMark/>
          </w:tcPr>
          <w:p w14:paraId="413B5A3F"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4BDD4E0A" w14:textId="77777777" w:rsidTr="00C81A99">
        <w:trPr>
          <w:trHeight w:val="32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6D4F7F83"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2.10.</w:t>
            </w:r>
          </w:p>
        </w:tc>
        <w:tc>
          <w:tcPr>
            <w:tcW w:w="2157" w:type="dxa"/>
            <w:tcBorders>
              <w:top w:val="nil"/>
              <w:left w:val="nil"/>
              <w:bottom w:val="single" w:sz="4" w:space="0" w:color="auto"/>
              <w:right w:val="single" w:sz="4" w:space="0" w:color="auto"/>
            </w:tcBorders>
            <w:shd w:val="clear" w:color="auto" w:fill="auto"/>
            <w:vAlign w:val="center"/>
            <w:hideMark/>
          </w:tcPr>
          <w:p w14:paraId="1DDBAFE4" w14:textId="77777777" w:rsidR="00FA1F66" w:rsidRPr="007A377A" w:rsidRDefault="00FA1F66" w:rsidP="00FA1F66">
            <w:pPr>
              <w:rPr>
                <w:rFonts w:ascii="Myriad Pro" w:hAnsi="Myriad Pro" w:cs="Calibri"/>
                <w:color w:val="000000"/>
                <w:sz w:val="20"/>
                <w:szCs w:val="20"/>
              </w:rPr>
            </w:pPr>
            <w:r w:rsidRPr="007A377A">
              <w:rPr>
                <w:rFonts w:ascii="Myriad Pro" w:hAnsi="Myriad Pro" w:cs="Calibri"/>
                <w:color w:val="000000"/>
                <w:sz w:val="20"/>
                <w:szCs w:val="20"/>
              </w:rPr>
              <w:t>Прибыль на развитие</w:t>
            </w:r>
          </w:p>
        </w:tc>
        <w:tc>
          <w:tcPr>
            <w:tcW w:w="1418" w:type="dxa"/>
            <w:tcBorders>
              <w:top w:val="nil"/>
              <w:left w:val="nil"/>
              <w:bottom w:val="single" w:sz="4" w:space="0" w:color="auto"/>
              <w:right w:val="single" w:sz="4" w:space="0" w:color="auto"/>
            </w:tcBorders>
            <w:shd w:val="clear" w:color="auto" w:fill="auto"/>
            <w:vAlign w:val="center"/>
            <w:hideMark/>
          </w:tcPr>
          <w:p w14:paraId="0FF77581"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2195" w:type="dxa"/>
            <w:tcBorders>
              <w:top w:val="nil"/>
              <w:left w:val="nil"/>
              <w:bottom w:val="single" w:sz="4" w:space="0" w:color="auto"/>
              <w:right w:val="single" w:sz="4" w:space="0" w:color="auto"/>
            </w:tcBorders>
            <w:shd w:val="clear" w:color="auto" w:fill="auto"/>
            <w:vAlign w:val="center"/>
            <w:hideMark/>
          </w:tcPr>
          <w:p w14:paraId="236387C5"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795" w:type="dxa"/>
            <w:tcBorders>
              <w:top w:val="nil"/>
              <w:left w:val="nil"/>
              <w:bottom w:val="single" w:sz="4" w:space="0" w:color="auto"/>
              <w:right w:val="single" w:sz="4" w:space="0" w:color="auto"/>
            </w:tcBorders>
            <w:shd w:val="clear" w:color="auto" w:fill="auto"/>
            <w:vAlign w:val="center"/>
            <w:hideMark/>
          </w:tcPr>
          <w:p w14:paraId="3C5C42FE" w14:textId="77777777" w:rsidR="00FA1F66" w:rsidRPr="007A377A" w:rsidRDefault="00FA1F66" w:rsidP="00FA1F66">
            <w:pPr>
              <w:jc w:val="center"/>
              <w:rPr>
                <w:rFonts w:ascii="Myriad Pro" w:hAnsi="Myriad Pro" w:cs="Calibri"/>
                <w:color w:val="000000"/>
                <w:sz w:val="20"/>
                <w:szCs w:val="20"/>
              </w:rPr>
            </w:pPr>
            <w:r w:rsidRPr="007A377A">
              <w:rPr>
                <w:rFonts w:ascii="Myriad Pro" w:hAnsi="Myriad Pro" w:cs="Calibri"/>
                <w:color w:val="000000"/>
                <w:sz w:val="20"/>
                <w:szCs w:val="20"/>
              </w:rPr>
              <w:t>0,00</w:t>
            </w:r>
          </w:p>
        </w:tc>
        <w:tc>
          <w:tcPr>
            <w:tcW w:w="1429" w:type="dxa"/>
            <w:tcBorders>
              <w:top w:val="nil"/>
              <w:left w:val="nil"/>
              <w:bottom w:val="single" w:sz="4" w:space="0" w:color="auto"/>
              <w:right w:val="single" w:sz="4" w:space="0" w:color="auto"/>
            </w:tcBorders>
            <w:shd w:val="clear" w:color="auto" w:fill="auto"/>
            <w:vAlign w:val="center"/>
            <w:hideMark/>
          </w:tcPr>
          <w:p w14:paraId="3A82ED7B" w14:textId="77777777" w:rsidR="00FA1F66" w:rsidRPr="00FA1F66" w:rsidRDefault="00FA1F66" w:rsidP="00FA1F66">
            <w:pPr>
              <w:jc w:val="center"/>
              <w:rPr>
                <w:rFonts w:ascii="Myriad Pro" w:hAnsi="Myriad Pro" w:cs="Calibri"/>
                <w:color w:val="000000"/>
                <w:sz w:val="20"/>
                <w:szCs w:val="20"/>
              </w:rPr>
            </w:pPr>
            <w:r w:rsidRPr="00FA1F66">
              <w:rPr>
                <w:rFonts w:ascii="Myriad Pro" w:hAnsi="Myriad Pro" w:cs="Calibri"/>
                <w:color w:val="000000"/>
                <w:sz w:val="20"/>
                <w:szCs w:val="20"/>
              </w:rPr>
              <w:t>0,00</w:t>
            </w:r>
          </w:p>
        </w:tc>
      </w:tr>
      <w:tr w:rsidR="00FA1F66" w:rsidRPr="007A377A" w14:paraId="6145E777" w14:textId="77777777" w:rsidTr="00CC2757">
        <w:trPr>
          <w:trHeight w:val="480"/>
        </w:trPr>
        <w:tc>
          <w:tcPr>
            <w:tcW w:w="717"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407C4FB" w14:textId="77777777" w:rsidR="00FA1F66" w:rsidRPr="007A377A" w:rsidRDefault="00FA1F66" w:rsidP="00FA1F66">
            <w:pPr>
              <w:jc w:val="center"/>
              <w:rPr>
                <w:rFonts w:ascii="Myriad Pro" w:hAnsi="Myriad Pro" w:cs="Calibri"/>
                <w:b/>
                <w:bCs/>
                <w:color w:val="000000"/>
                <w:sz w:val="20"/>
                <w:szCs w:val="20"/>
              </w:rPr>
            </w:pPr>
            <w:r w:rsidRPr="007A377A">
              <w:rPr>
                <w:rFonts w:ascii="Myriad Pro" w:hAnsi="Myriad Pro" w:cs="Calibri"/>
                <w:b/>
                <w:bCs/>
                <w:color w:val="000000"/>
                <w:sz w:val="20"/>
                <w:szCs w:val="20"/>
              </w:rPr>
              <w:t> </w:t>
            </w:r>
          </w:p>
        </w:tc>
        <w:tc>
          <w:tcPr>
            <w:tcW w:w="2157" w:type="dxa"/>
            <w:tcBorders>
              <w:top w:val="nil"/>
              <w:left w:val="nil"/>
              <w:bottom w:val="single" w:sz="4" w:space="0" w:color="auto"/>
              <w:right w:val="single" w:sz="4" w:space="0" w:color="auto"/>
            </w:tcBorders>
            <w:shd w:val="clear" w:color="auto" w:fill="D6E3BC" w:themeFill="accent3" w:themeFillTint="66"/>
            <w:vAlign w:val="center"/>
            <w:hideMark/>
          </w:tcPr>
          <w:p w14:paraId="391C8183" w14:textId="77777777" w:rsidR="00FA1F66" w:rsidRPr="007A377A" w:rsidRDefault="00FA1F66" w:rsidP="00FA1F66">
            <w:pPr>
              <w:rPr>
                <w:rFonts w:ascii="Myriad Pro" w:hAnsi="Myriad Pro" w:cs="Calibri"/>
                <w:b/>
                <w:bCs/>
                <w:color w:val="000000"/>
                <w:sz w:val="20"/>
                <w:szCs w:val="20"/>
              </w:rPr>
            </w:pPr>
            <w:r w:rsidRPr="007A377A">
              <w:rPr>
                <w:rFonts w:ascii="Myriad Pro" w:hAnsi="Myriad Pro" w:cs="Calibri"/>
                <w:b/>
                <w:bCs/>
                <w:color w:val="000000"/>
                <w:sz w:val="20"/>
                <w:szCs w:val="20"/>
              </w:rPr>
              <w:t>ИТОГО неподконтрольных расходов</w:t>
            </w:r>
          </w:p>
        </w:tc>
        <w:tc>
          <w:tcPr>
            <w:tcW w:w="1418" w:type="dxa"/>
            <w:tcBorders>
              <w:top w:val="nil"/>
              <w:left w:val="nil"/>
              <w:bottom w:val="single" w:sz="4" w:space="0" w:color="auto"/>
              <w:right w:val="single" w:sz="4" w:space="0" w:color="auto"/>
            </w:tcBorders>
            <w:shd w:val="clear" w:color="auto" w:fill="D6E3BC" w:themeFill="accent3" w:themeFillTint="66"/>
            <w:vAlign w:val="center"/>
            <w:hideMark/>
          </w:tcPr>
          <w:p w14:paraId="15A15E80" w14:textId="77777777" w:rsidR="00FA1F66" w:rsidRPr="007A377A" w:rsidRDefault="00FA1F66" w:rsidP="00FA1F66">
            <w:pPr>
              <w:jc w:val="center"/>
              <w:rPr>
                <w:rFonts w:ascii="Myriad Pro" w:hAnsi="Myriad Pro" w:cs="Calibri"/>
                <w:b/>
                <w:bCs/>
                <w:color w:val="000000"/>
                <w:sz w:val="20"/>
                <w:szCs w:val="20"/>
              </w:rPr>
            </w:pPr>
            <w:r w:rsidRPr="007A377A">
              <w:rPr>
                <w:rFonts w:ascii="Myriad Pro" w:hAnsi="Myriad Pro" w:cs="Calibri"/>
                <w:b/>
                <w:bCs/>
                <w:color w:val="000000"/>
                <w:sz w:val="20"/>
                <w:szCs w:val="20"/>
              </w:rPr>
              <w:t>2 244 588,22</w:t>
            </w:r>
          </w:p>
        </w:tc>
        <w:tc>
          <w:tcPr>
            <w:tcW w:w="2195" w:type="dxa"/>
            <w:tcBorders>
              <w:top w:val="nil"/>
              <w:left w:val="nil"/>
              <w:bottom w:val="single" w:sz="4" w:space="0" w:color="auto"/>
              <w:right w:val="single" w:sz="4" w:space="0" w:color="auto"/>
            </w:tcBorders>
            <w:shd w:val="clear" w:color="auto" w:fill="D6E3BC" w:themeFill="accent3" w:themeFillTint="66"/>
            <w:vAlign w:val="center"/>
            <w:hideMark/>
          </w:tcPr>
          <w:p w14:paraId="6AB31B28" w14:textId="77777777" w:rsidR="00FA1F66" w:rsidRPr="007A377A" w:rsidRDefault="00FA1F66" w:rsidP="00FA1F66">
            <w:pPr>
              <w:jc w:val="center"/>
              <w:rPr>
                <w:rFonts w:ascii="Myriad Pro" w:hAnsi="Myriad Pro" w:cs="Calibri"/>
                <w:b/>
                <w:bCs/>
                <w:color w:val="000000"/>
                <w:sz w:val="20"/>
                <w:szCs w:val="20"/>
              </w:rPr>
            </w:pPr>
            <w:r w:rsidRPr="007A377A">
              <w:rPr>
                <w:rFonts w:ascii="Myriad Pro" w:hAnsi="Myriad Pro" w:cs="Calibri"/>
                <w:b/>
                <w:bCs/>
                <w:color w:val="000000"/>
                <w:sz w:val="20"/>
                <w:szCs w:val="20"/>
              </w:rPr>
              <w:t>1 981</w:t>
            </w:r>
            <w:r w:rsidR="007A58E2">
              <w:rPr>
                <w:rFonts w:ascii="Myriad Pro" w:hAnsi="Myriad Pro" w:cs="Calibri"/>
                <w:b/>
                <w:bCs/>
                <w:color w:val="000000"/>
                <w:sz w:val="20"/>
                <w:szCs w:val="20"/>
              </w:rPr>
              <w:t> 160,76</w:t>
            </w:r>
          </w:p>
        </w:tc>
        <w:tc>
          <w:tcPr>
            <w:tcW w:w="1795" w:type="dxa"/>
            <w:tcBorders>
              <w:top w:val="nil"/>
              <w:left w:val="nil"/>
              <w:bottom w:val="single" w:sz="4" w:space="0" w:color="auto"/>
              <w:right w:val="single" w:sz="4" w:space="0" w:color="auto"/>
            </w:tcBorders>
            <w:shd w:val="clear" w:color="auto" w:fill="D6E3BC" w:themeFill="accent3" w:themeFillTint="66"/>
            <w:vAlign w:val="center"/>
            <w:hideMark/>
          </w:tcPr>
          <w:p w14:paraId="7425B262" w14:textId="77777777" w:rsidR="00FA1F66" w:rsidRPr="007A377A" w:rsidRDefault="00FA1F66" w:rsidP="00FA1F66">
            <w:pPr>
              <w:jc w:val="center"/>
              <w:rPr>
                <w:rFonts w:ascii="Myriad Pro" w:hAnsi="Myriad Pro" w:cs="Calibri"/>
                <w:b/>
                <w:bCs/>
                <w:color w:val="000000"/>
                <w:sz w:val="20"/>
                <w:szCs w:val="20"/>
              </w:rPr>
            </w:pPr>
            <w:r w:rsidRPr="007A377A">
              <w:rPr>
                <w:rFonts w:ascii="Myriad Pro" w:hAnsi="Myriad Pro" w:cs="Calibri"/>
                <w:b/>
                <w:bCs/>
                <w:color w:val="000000"/>
                <w:sz w:val="20"/>
                <w:szCs w:val="20"/>
              </w:rPr>
              <w:t>1 918 898,66</w:t>
            </w:r>
          </w:p>
        </w:tc>
        <w:tc>
          <w:tcPr>
            <w:tcW w:w="1429" w:type="dxa"/>
            <w:tcBorders>
              <w:top w:val="nil"/>
              <w:left w:val="nil"/>
              <w:bottom w:val="single" w:sz="4" w:space="0" w:color="auto"/>
              <w:right w:val="single" w:sz="4" w:space="0" w:color="auto"/>
            </w:tcBorders>
            <w:shd w:val="clear" w:color="auto" w:fill="D6E3BC" w:themeFill="accent3" w:themeFillTint="66"/>
            <w:vAlign w:val="center"/>
            <w:hideMark/>
          </w:tcPr>
          <w:p w14:paraId="6539462C" w14:textId="77777777" w:rsidR="00FA1F66" w:rsidRPr="00FA1F66" w:rsidRDefault="00FA1F66" w:rsidP="00FA1F66">
            <w:pPr>
              <w:jc w:val="center"/>
              <w:rPr>
                <w:rFonts w:ascii="Myriad Pro" w:hAnsi="Myriad Pro" w:cs="Calibri"/>
                <w:b/>
                <w:bCs/>
                <w:color w:val="000000"/>
                <w:sz w:val="20"/>
                <w:szCs w:val="20"/>
              </w:rPr>
            </w:pPr>
            <w:r w:rsidRPr="00FA1F66">
              <w:rPr>
                <w:rFonts w:ascii="Myriad Pro" w:hAnsi="Myriad Pro" w:cs="Calibri"/>
                <w:b/>
                <w:bCs/>
                <w:color w:val="000000"/>
                <w:sz w:val="20"/>
                <w:szCs w:val="20"/>
              </w:rPr>
              <w:t>-62</w:t>
            </w:r>
            <w:r w:rsidR="007A58E2">
              <w:rPr>
                <w:rFonts w:ascii="Myriad Pro" w:hAnsi="Myriad Pro" w:cs="Calibri"/>
                <w:b/>
                <w:bCs/>
                <w:color w:val="000000"/>
                <w:sz w:val="20"/>
                <w:szCs w:val="20"/>
              </w:rPr>
              <w:t> 262,10</w:t>
            </w:r>
          </w:p>
        </w:tc>
      </w:tr>
    </w:tbl>
    <w:p w14:paraId="51CDA622" w14:textId="77777777" w:rsidR="00FA1F66" w:rsidRDefault="00FA1F66" w:rsidP="002F2797">
      <w:pPr>
        <w:tabs>
          <w:tab w:val="left" w:pos="851"/>
          <w:tab w:val="left" w:pos="1134"/>
        </w:tabs>
        <w:spacing w:before="240" w:line="360" w:lineRule="auto"/>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ab/>
        <w:t xml:space="preserve">Как видно из представленной таблицы, для расчета корректировки регулирующим органом снижены на </w:t>
      </w:r>
      <w:r w:rsidR="007A58E2">
        <w:rPr>
          <w:rFonts w:ascii="Myriad Pro" w:eastAsia="Calibri" w:hAnsi="Myriad Pro"/>
          <w:bCs/>
          <w:color w:val="000000" w:themeColor="text1"/>
          <w:sz w:val="26"/>
          <w:szCs w:val="26"/>
        </w:rPr>
        <w:t>62 262,10</w:t>
      </w:r>
      <w:r>
        <w:rPr>
          <w:rFonts w:ascii="Myriad Pro" w:eastAsia="Calibri" w:hAnsi="Myriad Pro"/>
          <w:bCs/>
          <w:color w:val="000000" w:themeColor="text1"/>
          <w:sz w:val="26"/>
          <w:szCs w:val="26"/>
        </w:rPr>
        <w:t xml:space="preserve">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неподконтрольные расходы, признанные и</w:t>
      </w:r>
      <w:r w:rsidR="009632B2">
        <w:rPr>
          <w:rFonts w:ascii="Myriad Pro" w:eastAsia="Calibri" w:hAnsi="Myriad Pro"/>
          <w:bCs/>
          <w:color w:val="000000" w:themeColor="text1"/>
          <w:sz w:val="26"/>
          <w:szCs w:val="26"/>
        </w:rPr>
        <w:t>м же экономически обоснованными, также из расчета без причин полностью исключены выпадающие доходы от льготного ТП, сложившиеся по факту 2017 года, которые были заявлены филиалом в размере 182 598,7 тыс. руб.</w:t>
      </w:r>
    </w:p>
    <w:p w14:paraId="596B4163" w14:textId="77777777" w:rsidR="00FA1F66" w:rsidRDefault="00FA1F66" w:rsidP="007A377A">
      <w:pPr>
        <w:tabs>
          <w:tab w:val="left" w:pos="851"/>
          <w:tab w:val="left" w:pos="1134"/>
        </w:tabs>
        <w:spacing w:line="360" w:lineRule="auto"/>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ab/>
        <w:t xml:space="preserve">При этом причины указанных отклонений </w:t>
      </w:r>
      <w:r w:rsidR="00C81A99">
        <w:rPr>
          <w:rFonts w:ascii="Myriad Pro" w:hAnsi="Myriad Pro"/>
          <w:sz w:val="26"/>
          <w:szCs w:val="26"/>
        </w:rPr>
        <w:t>Минэкономразвития РХ</w:t>
      </w:r>
      <w:r>
        <w:rPr>
          <w:rFonts w:ascii="Myriad Pro" w:eastAsia="Calibri" w:hAnsi="Myriad Pro"/>
          <w:bCs/>
          <w:color w:val="000000" w:themeColor="text1"/>
          <w:sz w:val="26"/>
          <w:szCs w:val="26"/>
        </w:rPr>
        <w:t xml:space="preserve"> в Экспертном заключении не Изложены.</w:t>
      </w:r>
    </w:p>
    <w:p w14:paraId="02B86768" w14:textId="77777777" w:rsidR="00FA1F66" w:rsidRDefault="00FA1F66" w:rsidP="00245B43">
      <w:pPr>
        <w:tabs>
          <w:tab w:val="left" w:pos="851"/>
          <w:tab w:val="left" w:pos="1134"/>
        </w:tabs>
        <w:spacing w:after="240" w:line="360" w:lineRule="auto"/>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ab/>
        <w:t xml:space="preserve">Исходя из проведенного анализа и позиций, изложенных </w:t>
      </w:r>
      <w:r w:rsidR="00C81A99">
        <w:rPr>
          <w:rFonts w:ascii="Myriad Pro" w:hAnsi="Myriad Pro"/>
          <w:sz w:val="26"/>
          <w:szCs w:val="26"/>
        </w:rPr>
        <w:t>Минэкономразвития РХ</w:t>
      </w:r>
      <w:r w:rsidR="00C81A99">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на стр. 32-55 Экспертного заключения на 2019 год, корректировка неподконтрольных расходов должна была составить </w:t>
      </w:r>
      <w:r w:rsidR="009632B2">
        <w:rPr>
          <w:rFonts w:ascii="Myriad Pro" w:eastAsia="Calibri" w:hAnsi="Myriad Pro"/>
          <w:bCs/>
          <w:color w:val="000000" w:themeColor="text1"/>
          <w:sz w:val="26"/>
          <w:szCs w:val="26"/>
        </w:rPr>
        <w:br/>
      </w:r>
      <w:r>
        <w:rPr>
          <w:rFonts w:ascii="Myriad Pro" w:eastAsia="Calibri" w:hAnsi="Myriad Pro"/>
          <w:bCs/>
          <w:color w:val="000000" w:themeColor="text1"/>
          <w:sz w:val="26"/>
          <w:szCs w:val="26"/>
        </w:rPr>
        <w:t>(-263</w:t>
      </w:r>
      <w:r w:rsidR="007A58E2">
        <w:rPr>
          <w:rFonts w:ascii="Myriad Pro" w:eastAsia="Calibri" w:hAnsi="Myriad Pro"/>
          <w:bCs/>
          <w:color w:val="000000" w:themeColor="text1"/>
          <w:sz w:val="26"/>
          <w:szCs w:val="26"/>
        </w:rPr>
        <w:t> 427,</w:t>
      </w:r>
      <w:r w:rsidR="007F301C">
        <w:rPr>
          <w:rFonts w:ascii="Myriad Pro" w:eastAsia="Calibri" w:hAnsi="Myriad Pro"/>
          <w:bCs/>
          <w:color w:val="000000" w:themeColor="text1"/>
          <w:sz w:val="26"/>
          <w:szCs w:val="26"/>
        </w:rPr>
        <w:t>46</w:t>
      </w:r>
      <w:r>
        <w:rPr>
          <w:rFonts w:ascii="Myriad Pro" w:eastAsia="Calibri" w:hAnsi="Myriad Pro"/>
          <w:bCs/>
          <w:color w:val="000000" w:themeColor="text1"/>
          <w:sz w:val="26"/>
          <w:szCs w:val="26"/>
        </w:rPr>
        <w:t xml:space="preserve">)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tbl>
      <w:tblPr>
        <w:tblW w:w="9493" w:type="dxa"/>
        <w:tblLayout w:type="fixed"/>
        <w:tblLook w:val="04A0" w:firstRow="1" w:lastRow="0" w:firstColumn="1" w:lastColumn="0" w:noHBand="0" w:noVBand="1"/>
      </w:tblPr>
      <w:tblGrid>
        <w:gridCol w:w="815"/>
        <w:gridCol w:w="3716"/>
        <w:gridCol w:w="1701"/>
        <w:gridCol w:w="1843"/>
        <w:gridCol w:w="1418"/>
      </w:tblGrid>
      <w:tr w:rsidR="00FA1F66" w:rsidRPr="002F2797" w14:paraId="6801F5A8" w14:textId="77777777" w:rsidTr="002F2797">
        <w:trPr>
          <w:trHeight w:val="978"/>
        </w:trPr>
        <w:tc>
          <w:tcPr>
            <w:tcW w:w="815"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4893C7CE"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 п.п.</w:t>
            </w:r>
          </w:p>
        </w:tc>
        <w:tc>
          <w:tcPr>
            <w:tcW w:w="371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6864FAAE"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Показатели</w:t>
            </w:r>
          </w:p>
        </w:tc>
        <w:tc>
          <w:tcPr>
            <w:tcW w:w="170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04F1E50B"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Утверждено на 2017 г.</w:t>
            </w:r>
            <w:r w:rsidRPr="002F2797">
              <w:rPr>
                <w:rFonts w:ascii="Myriad Pro" w:hAnsi="Myriad Pro" w:cs="Calibri"/>
                <w:b/>
                <w:bCs/>
                <w:color w:val="FFFFFF"/>
                <w:sz w:val="20"/>
                <w:szCs w:val="20"/>
              </w:rPr>
              <w:br/>
              <w:t xml:space="preserve"> (29.12.2016), тыс. </w:t>
            </w:r>
            <w:r w:rsidR="009B5426" w:rsidRPr="002F2797">
              <w:rPr>
                <w:rFonts w:ascii="Myriad Pro" w:hAnsi="Myriad Pro" w:cs="Calibri"/>
                <w:b/>
                <w:bCs/>
                <w:color w:val="FFFFFF"/>
                <w:sz w:val="20"/>
                <w:szCs w:val="20"/>
              </w:rPr>
              <w:t>руб.</w:t>
            </w:r>
          </w:p>
        </w:tc>
        <w:tc>
          <w:tcPr>
            <w:tcW w:w="184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4EEC85D3"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 xml:space="preserve">ФАКТ за 2017 год, принятый Министерством, тыс. </w:t>
            </w:r>
            <w:r w:rsidR="009B5426" w:rsidRPr="002F2797">
              <w:rPr>
                <w:rFonts w:ascii="Myriad Pro" w:hAnsi="Myriad Pro" w:cs="Calibri"/>
                <w:b/>
                <w:bCs/>
                <w:color w:val="FFFFFF"/>
                <w:sz w:val="20"/>
                <w:szCs w:val="20"/>
              </w:rPr>
              <w:t>руб.</w:t>
            </w:r>
          </w:p>
        </w:tc>
        <w:tc>
          <w:tcPr>
            <w:tcW w:w="1418"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62D6DDA5"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 xml:space="preserve">Корректировка НП, тыс. </w:t>
            </w:r>
            <w:r w:rsidR="009B5426" w:rsidRPr="002F2797">
              <w:rPr>
                <w:rFonts w:ascii="Myriad Pro" w:hAnsi="Myriad Pro" w:cs="Calibri"/>
                <w:b/>
                <w:bCs/>
                <w:color w:val="FFFFFF"/>
                <w:sz w:val="20"/>
                <w:szCs w:val="20"/>
              </w:rPr>
              <w:t>руб.</w:t>
            </w:r>
          </w:p>
        </w:tc>
      </w:tr>
      <w:tr w:rsidR="00FA1F66" w:rsidRPr="002F2797" w14:paraId="0A382AEE" w14:textId="77777777" w:rsidTr="00873383">
        <w:trPr>
          <w:trHeight w:val="320"/>
        </w:trPr>
        <w:tc>
          <w:tcPr>
            <w:tcW w:w="815"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2E3A0B65"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1</w:t>
            </w:r>
          </w:p>
        </w:tc>
        <w:tc>
          <w:tcPr>
            <w:tcW w:w="37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03D3E19C"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2</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282CED2"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3</w:t>
            </w: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F45547D"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4</w:t>
            </w:r>
          </w:p>
        </w:tc>
        <w:tc>
          <w:tcPr>
            <w:tcW w:w="1418"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41C6FF2D" w14:textId="77777777" w:rsidR="00FA1F66" w:rsidRPr="002F2797" w:rsidRDefault="00FA1F66" w:rsidP="007314FD">
            <w:pPr>
              <w:jc w:val="center"/>
              <w:rPr>
                <w:rFonts w:ascii="Myriad Pro" w:hAnsi="Myriad Pro" w:cs="Calibri"/>
                <w:b/>
                <w:bCs/>
                <w:color w:val="FFFFFF"/>
                <w:sz w:val="20"/>
                <w:szCs w:val="20"/>
              </w:rPr>
            </w:pPr>
            <w:r w:rsidRPr="002F2797">
              <w:rPr>
                <w:rFonts w:ascii="Myriad Pro" w:hAnsi="Myriad Pro" w:cs="Calibri"/>
                <w:b/>
                <w:bCs/>
                <w:color w:val="FFFFFF"/>
                <w:sz w:val="20"/>
                <w:szCs w:val="20"/>
              </w:rPr>
              <w:t>5=4-3</w:t>
            </w:r>
          </w:p>
        </w:tc>
      </w:tr>
      <w:tr w:rsidR="00FA1F66" w:rsidRPr="002F2797" w14:paraId="75075874" w14:textId="77777777" w:rsidTr="00FA1F66">
        <w:trPr>
          <w:trHeight w:val="480"/>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7D3AE2D" w14:textId="77777777" w:rsidR="00FA1F66" w:rsidRPr="002F2797" w:rsidRDefault="00FA1F66" w:rsidP="007314FD">
            <w:pPr>
              <w:jc w:val="center"/>
              <w:rPr>
                <w:rFonts w:ascii="Myriad Pro" w:hAnsi="Myriad Pro" w:cs="Calibri"/>
                <w:color w:val="000000"/>
                <w:sz w:val="20"/>
                <w:szCs w:val="20"/>
              </w:rPr>
            </w:pPr>
            <w:r w:rsidRPr="002F2797">
              <w:rPr>
                <w:rFonts w:ascii="Myriad Pro" w:hAnsi="Myriad Pro" w:cs="Calibri"/>
                <w:color w:val="000000"/>
                <w:sz w:val="20"/>
                <w:szCs w:val="20"/>
              </w:rPr>
              <w:t>1 </w:t>
            </w:r>
          </w:p>
        </w:tc>
        <w:tc>
          <w:tcPr>
            <w:tcW w:w="3716" w:type="dxa"/>
            <w:tcBorders>
              <w:top w:val="nil"/>
              <w:left w:val="nil"/>
              <w:bottom w:val="single" w:sz="4" w:space="0" w:color="auto"/>
              <w:right w:val="single" w:sz="4" w:space="0" w:color="auto"/>
            </w:tcBorders>
            <w:shd w:val="clear" w:color="auto" w:fill="auto"/>
            <w:vAlign w:val="center"/>
            <w:hideMark/>
          </w:tcPr>
          <w:p w14:paraId="7ECDB349" w14:textId="77777777" w:rsidR="00FA1F66" w:rsidRPr="002F2797" w:rsidRDefault="00FA1F66" w:rsidP="007314FD">
            <w:pPr>
              <w:rPr>
                <w:rFonts w:ascii="Myriad Pro" w:hAnsi="Myriad Pro" w:cs="Calibri"/>
                <w:color w:val="000000"/>
                <w:sz w:val="20"/>
                <w:szCs w:val="20"/>
              </w:rPr>
            </w:pPr>
            <w:r w:rsidRPr="002F2797">
              <w:rPr>
                <w:rFonts w:ascii="Myriad Pro" w:hAnsi="Myriad Pro" w:cs="Calibri"/>
                <w:color w:val="000000"/>
                <w:sz w:val="20"/>
                <w:szCs w:val="20"/>
              </w:rPr>
              <w:t>Неподконтрольные расходы</w:t>
            </w:r>
          </w:p>
        </w:tc>
        <w:tc>
          <w:tcPr>
            <w:tcW w:w="1701" w:type="dxa"/>
            <w:tcBorders>
              <w:top w:val="nil"/>
              <w:left w:val="nil"/>
              <w:bottom w:val="single" w:sz="4" w:space="0" w:color="auto"/>
              <w:right w:val="single" w:sz="4" w:space="0" w:color="auto"/>
            </w:tcBorders>
            <w:shd w:val="clear" w:color="auto" w:fill="auto"/>
            <w:vAlign w:val="center"/>
            <w:hideMark/>
          </w:tcPr>
          <w:p w14:paraId="3463E78A" w14:textId="77777777" w:rsidR="00FA1F66" w:rsidRPr="002F2797" w:rsidRDefault="00FA1F66" w:rsidP="007314FD">
            <w:pPr>
              <w:jc w:val="center"/>
              <w:rPr>
                <w:rFonts w:ascii="Myriad Pro" w:hAnsi="Myriad Pro" w:cs="Calibri"/>
                <w:color w:val="000000"/>
                <w:sz w:val="20"/>
                <w:szCs w:val="20"/>
              </w:rPr>
            </w:pPr>
            <w:r w:rsidRPr="002F2797">
              <w:rPr>
                <w:rFonts w:ascii="Myriad Pro" w:hAnsi="Myriad Pro" w:cs="Calibri"/>
                <w:color w:val="000000"/>
                <w:sz w:val="20"/>
                <w:szCs w:val="20"/>
              </w:rPr>
              <w:t>2 244 588,22</w:t>
            </w:r>
          </w:p>
        </w:tc>
        <w:tc>
          <w:tcPr>
            <w:tcW w:w="1843" w:type="dxa"/>
            <w:tcBorders>
              <w:top w:val="nil"/>
              <w:left w:val="nil"/>
              <w:bottom w:val="single" w:sz="4" w:space="0" w:color="auto"/>
              <w:right w:val="single" w:sz="4" w:space="0" w:color="auto"/>
            </w:tcBorders>
            <w:shd w:val="clear" w:color="auto" w:fill="auto"/>
            <w:vAlign w:val="center"/>
            <w:hideMark/>
          </w:tcPr>
          <w:p w14:paraId="77B661E3" w14:textId="77777777" w:rsidR="00FA1F66" w:rsidRPr="002F2797" w:rsidRDefault="00FA1F66" w:rsidP="007314FD">
            <w:pPr>
              <w:jc w:val="center"/>
              <w:rPr>
                <w:rFonts w:ascii="Myriad Pro" w:hAnsi="Myriad Pro" w:cs="Calibri"/>
                <w:color w:val="000000"/>
                <w:sz w:val="20"/>
                <w:szCs w:val="20"/>
              </w:rPr>
            </w:pPr>
            <w:r w:rsidRPr="002F2797">
              <w:rPr>
                <w:rFonts w:ascii="Myriad Pro" w:hAnsi="Myriad Pro" w:cs="Calibri"/>
                <w:color w:val="000000"/>
                <w:sz w:val="20"/>
                <w:szCs w:val="20"/>
              </w:rPr>
              <w:t>1 981</w:t>
            </w:r>
            <w:r w:rsidR="007A58E2" w:rsidRPr="002F2797">
              <w:rPr>
                <w:rFonts w:ascii="Myriad Pro" w:hAnsi="Myriad Pro" w:cs="Calibri"/>
                <w:color w:val="000000"/>
                <w:sz w:val="20"/>
                <w:szCs w:val="20"/>
              </w:rPr>
              <w:t> 160,76</w:t>
            </w:r>
          </w:p>
        </w:tc>
        <w:tc>
          <w:tcPr>
            <w:tcW w:w="1418" w:type="dxa"/>
            <w:tcBorders>
              <w:top w:val="nil"/>
              <w:left w:val="nil"/>
              <w:bottom w:val="single" w:sz="4" w:space="0" w:color="auto"/>
              <w:right w:val="single" w:sz="4" w:space="0" w:color="auto"/>
            </w:tcBorders>
            <w:shd w:val="clear" w:color="auto" w:fill="auto"/>
            <w:vAlign w:val="center"/>
            <w:hideMark/>
          </w:tcPr>
          <w:p w14:paraId="2AD6299E" w14:textId="77777777" w:rsidR="00FA1F66" w:rsidRPr="002F2797" w:rsidRDefault="00FA1F66" w:rsidP="007314FD">
            <w:pPr>
              <w:jc w:val="center"/>
              <w:rPr>
                <w:rFonts w:ascii="Myriad Pro" w:hAnsi="Myriad Pro" w:cs="Calibri"/>
                <w:color w:val="000000"/>
                <w:sz w:val="20"/>
                <w:szCs w:val="20"/>
              </w:rPr>
            </w:pPr>
            <w:r w:rsidRPr="002F2797">
              <w:rPr>
                <w:rFonts w:ascii="Myriad Pro" w:hAnsi="Myriad Pro" w:cs="Calibri"/>
                <w:color w:val="000000"/>
                <w:sz w:val="20"/>
                <w:szCs w:val="20"/>
              </w:rPr>
              <w:t>-263</w:t>
            </w:r>
            <w:r w:rsidR="007A58E2" w:rsidRPr="002F2797">
              <w:rPr>
                <w:rFonts w:ascii="Myriad Pro" w:hAnsi="Myriad Pro" w:cs="Calibri"/>
                <w:color w:val="000000"/>
                <w:sz w:val="20"/>
                <w:szCs w:val="20"/>
              </w:rPr>
              <w:t> 427,46</w:t>
            </w:r>
          </w:p>
        </w:tc>
      </w:tr>
    </w:tbl>
    <w:p w14:paraId="35D953FA" w14:textId="0852C90B" w:rsidR="00D3277F" w:rsidRDefault="00D3277F" w:rsidP="002F2797">
      <w:pPr>
        <w:pStyle w:val="a4"/>
        <w:numPr>
          <w:ilvl w:val="0"/>
          <w:numId w:val="11"/>
        </w:numPr>
        <w:tabs>
          <w:tab w:val="left" w:pos="851"/>
        </w:tabs>
        <w:spacing w:before="240"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Расходы на оплату услуг ПАО «ФСК ЕЭС» в 2017 году сложились в размере1 485 793,3 тысяч </w:t>
      </w:r>
      <w:r w:rsidR="009B5426">
        <w:rPr>
          <w:rFonts w:ascii="Myriad Pro" w:eastAsia="Calibri" w:hAnsi="Myriad Pro"/>
          <w:bCs/>
          <w:color w:val="000000" w:themeColor="text1"/>
          <w:sz w:val="26"/>
          <w:szCs w:val="26"/>
        </w:rPr>
        <w:t>руб.</w:t>
      </w:r>
      <w:r w:rsidR="00C11AEE">
        <w:rPr>
          <w:rFonts w:ascii="Myriad Pro" w:eastAsia="Calibri" w:hAnsi="Myriad Pro"/>
          <w:bCs/>
          <w:color w:val="000000" w:themeColor="text1"/>
          <w:sz w:val="26"/>
          <w:szCs w:val="26"/>
        </w:rPr>
        <w:t xml:space="preserve"> без учета нагрузочных потерь</w:t>
      </w:r>
      <w:r>
        <w:rPr>
          <w:rFonts w:ascii="Myriad Pro" w:eastAsia="Calibri" w:hAnsi="Myriad Pro"/>
          <w:bCs/>
          <w:color w:val="000000" w:themeColor="text1"/>
          <w:sz w:val="26"/>
          <w:szCs w:val="26"/>
        </w:rPr>
        <w:t xml:space="preserve">, снижение относительно утвержденной на 2017 год величины обусловлено снижением фактической стоимости потерь в сетях ПАО «ФСК ЕЭС». </w:t>
      </w:r>
      <w:r w:rsidR="00C81A99">
        <w:rPr>
          <w:rFonts w:ascii="Myriad Pro" w:hAnsi="Myriad Pro"/>
          <w:sz w:val="26"/>
          <w:szCs w:val="26"/>
        </w:rPr>
        <w:t>Минэкономразвития РХ</w:t>
      </w:r>
      <w:r>
        <w:rPr>
          <w:rFonts w:ascii="Myriad Pro" w:eastAsia="Calibri" w:hAnsi="Myriad Pro"/>
          <w:bCs/>
          <w:color w:val="000000" w:themeColor="text1"/>
          <w:sz w:val="26"/>
          <w:szCs w:val="26"/>
        </w:rPr>
        <w:t xml:space="preserve"> в </w:t>
      </w:r>
      <w:r>
        <w:rPr>
          <w:rFonts w:ascii="Myriad Pro" w:eastAsia="Calibri" w:hAnsi="Myriad Pro"/>
          <w:bCs/>
          <w:color w:val="000000" w:themeColor="text1"/>
          <w:sz w:val="26"/>
          <w:szCs w:val="26"/>
        </w:rPr>
        <w:lastRenderedPageBreak/>
        <w:t xml:space="preserve">расчет корректировки затраты по данной статье приняты в соответствии с отчетными данными за 2017 год и предложением филиала. </w:t>
      </w:r>
    </w:p>
    <w:p w14:paraId="6D775EC8" w14:textId="6AF76E94" w:rsidR="00D3277F" w:rsidRDefault="000B04EE" w:rsidP="009B3C64">
      <w:pPr>
        <w:pStyle w:val="a4"/>
        <w:numPr>
          <w:ilvl w:val="0"/>
          <w:numId w:val="11"/>
        </w:numPr>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Экспертному заключению, фактические расходы на тепловую энергию в 2017 году по данным филиала составили 4</w:t>
      </w:r>
      <w:r w:rsidR="007F301C">
        <w:rPr>
          <w:rFonts w:ascii="Myriad Pro" w:eastAsia="Calibri" w:hAnsi="Myriad Pro"/>
          <w:bCs/>
          <w:color w:val="000000" w:themeColor="text1"/>
          <w:sz w:val="26"/>
          <w:szCs w:val="26"/>
        </w:rPr>
        <w:t xml:space="preserve"> 6</w:t>
      </w:r>
      <w:r>
        <w:rPr>
          <w:rFonts w:ascii="Myriad Pro" w:eastAsia="Calibri" w:hAnsi="Myriad Pro"/>
          <w:bCs/>
          <w:color w:val="000000" w:themeColor="text1"/>
          <w:sz w:val="26"/>
          <w:szCs w:val="26"/>
        </w:rPr>
        <w:t xml:space="preserve">39,63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и в этом размере приняты </w:t>
      </w:r>
      <w:r w:rsidR="00C81A99">
        <w:rPr>
          <w:rFonts w:ascii="Myriad Pro" w:hAnsi="Myriad Pro"/>
          <w:sz w:val="26"/>
          <w:szCs w:val="26"/>
        </w:rPr>
        <w:t>Минэкономразвития РХ</w:t>
      </w:r>
      <w:r w:rsidR="00C81A99">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в расчет корректировки. При этом филиалом </w:t>
      </w:r>
      <w:r w:rsidR="00163EF2">
        <w:rPr>
          <w:rFonts w:ascii="Myriad Pro" w:eastAsia="Calibri" w:hAnsi="Myriad Pro"/>
          <w:bCs/>
          <w:color w:val="000000" w:themeColor="text1"/>
          <w:sz w:val="26"/>
          <w:szCs w:val="26"/>
        </w:rPr>
        <w:t xml:space="preserve">в составе предложения на 2019 год, </w:t>
      </w:r>
      <w:r>
        <w:rPr>
          <w:rFonts w:ascii="Myriad Pro" w:eastAsia="Calibri" w:hAnsi="Myriad Pro"/>
          <w:bCs/>
          <w:color w:val="000000" w:themeColor="text1"/>
          <w:sz w:val="26"/>
          <w:szCs w:val="26"/>
        </w:rPr>
        <w:t xml:space="preserve">заявлены фактические расходы по данной статье в размере 4 669,4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p w14:paraId="177C0B01" w14:textId="315A1DD3" w:rsidR="00163EF2" w:rsidRDefault="00163EF2" w:rsidP="00163EF2">
      <w:pPr>
        <w:pStyle w:val="a4"/>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На основании представленных договоров и актов оказанных услуг с поставщиком тепловой </w:t>
      </w:r>
      <w:r w:rsidR="008252C2">
        <w:rPr>
          <w:rFonts w:ascii="Myriad Pro" w:eastAsia="Calibri" w:hAnsi="Myriad Pro"/>
          <w:bCs/>
          <w:color w:val="000000" w:themeColor="text1"/>
          <w:sz w:val="26"/>
          <w:szCs w:val="26"/>
        </w:rPr>
        <w:t>энергии</w:t>
      </w:r>
      <w:r>
        <w:rPr>
          <w:rFonts w:ascii="Myriad Pro" w:eastAsia="Calibri" w:hAnsi="Myriad Pro"/>
          <w:bCs/>
          <w:color w:val="000000" w:themeColor="text1"/>
          <w:sz w:val="26"/>
          <w:szCs w:val="26"/>
        </w:rPr>
        <w:t xml:space="preserve"> Исполнителем проведена оценка фактических расходов на тепловую энергию за 2017 год, по результатам которой затраты составили 4 656,06 тыс. </w:t>
      </w:r>
      <w:r w:rsidR="009B5426">
        <w:rPr>
          <w:rFonts w:ascii="Myriad Pro" w:eastAsia="Calibri" w:hAnsi="Myriad Pro"/>
          <w:bCs/>
          <w:color w:val="000000" w:themeColor="text1"/>
          <w:sz w:val="26"/>
          <w:szCs w:val="26"/>
        </w:rPr>
        <w:t>руб.</w:t>
      </w:r>
      <w:r w:rsidR="00063CE3">
        <w:rPr>
          <w:rFonts w:ascii="Myriad Pro" w:eastAsia="Calibri" w:hAnsi="Myriad Pro"/>
          <w:bCs/>
          <w:color w:val="000000" w:themeColor="text1"/>
          <w:sz w:val="26"/>
          <w:szCs w:val="26"/>
        </w:rPr>
        <w:t>, в том числе</w:t>
      </w:r>
      <w:r w:rsidR="005C0D41">
        <w:rPr>
          <w:rFonts w:ascii="Myriad Pro" w:eastAsia="Calibri" w:hAnsi="Myriad Pro"/>
          <w:bCs/>
          <w:color w:val="000000" w:themeColor="text1"/>
          <w:sz w:val="26"/>
          <w:szCs w:val="26"/>
        </w:rPr>
        <w:t xml:space="preserve"> отнесенные </w:t>
      </w:r>
      <w:r w:rsidR="00063CE3">
        <w:rPr>
          <w:rFonts w:ascii="Myriad Pro" w:eastAsia="Calibri" w:hAnsi="Myriad Pro"/>
          <w:bCs/>
          <w:color w:val="000000" w:themeColor="text1"/>
          <w:sz w:val="26"/>
          <w:szCs w:val="26"/>
        </w:rPr>
        <w:t xml:space="preserve">на деятельность по передаче – в размере 4 608,11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tbl>
      <w:tblPr>
        <w:tblW w:w="9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660"/>
        <w:gridCol w:w="2850"/>
        <w:gridCol w:w="1513"/>
        <w:gridCol w:w="1320"/>
        <w:gridCol w:w="1460"/>
        <w:gridCol w:w="1765"/>
      </w:tblGrid>
      <w:tr w:rsidR="00063CE3" w:rsidRPr="009632B2" w14:paraId="50ADB3EE" w14:textId="77777777" w:rsidTr="00C572F0">
        <w:trPr>
          <w:trHeight w:val="499"/>
          <w:tblHeader/>
        </w:trPr>
        <w:tc>
          <w:tcPr>
            <w:tcW w:w="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BEF205"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 п/п</w:t>
            </w:r>
          </w:p>
        </w:tc>
        <w:tc>
          <w:tcPr>
            <w:tcW w:w="714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575654"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Факт (2017)</w:t>
            </w:r>
          </w:p>
        </w:tc>
        <w:tc>
          <w:tcPr>
            <w:tcW w:w="17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9783F1"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Сумма расходов, отнесенная на деятельность по передаче (98,97%), руб.</w:t>
            </w:r>
          </w:p>
        </w:tc>
      </w:tr>
      <w:tr w:rsidR="00063CE3" w:rsidRPr="009632B2" w14:paraId="24845E32" w14:textId="77777777" w:rsidTr="00C572F0">
        <w:trPr>
          <w:trHeight w:val="988"/>
          <w:tblHeader/>
        </w:trPr>
        <w:tc>
          <w:tcPr>
            <w:tcW w:w="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DC8335" w14:textId="77777777" w:rsidR="00063CE3" w:rsidRPr="009632B2" w:rsidRDefault="00063CE3">
            <w:pPr>
              <w:rPr>
                <w:rFonts w:ascii="Myriad Pro" w:hAnsi="Myriad Pro" w:cs="Calibri"/>
                <w:b/>
                <w:bCs/>
                <w:color w:val="FFFFFF"/>
                <w:sz w:val="20"/>
                <w:szCs w:val="20"/>
              </w:rPr>
            </w:pPr>
          </w:p>
        </w:tc>
        <w:tc>
          <w:tcPr>
            <w:tcW w:w="2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A2689C"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Показатель</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941925"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Объем потребления</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954635"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Тариф, руб./м3</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B327B6" w14:textId="77777777" w:rsidR="00063CE3" w:rsidRPr="009632B2" w:rsidRDefault="00063CE3">
            <w:pPr>
              <w:jc w:val="center"/>
              <w:rPr>
                <w:rFonts w:ascii="Myriad Pro" w:hAnsi="Myriad Pro" w:cs="Calibri"/>
                <w:b/>
                <w:bCs/>
                <w:color w:val="FFFFFF"/>
                <w:sz w:val="20"/>
                <w:szCs w:val="20"/>
              </w:rPr>
            </w:pPr>
            <w:r w:rsidRPr="009632B2">
              <w:rPr>
                <w:rFonts w:ascii="Myriad Pro" w:hAnsi="Myriad Pro" w:cs="Calibri"/>
                <w:b/>
                <w:bCs/>
                <w:color w:val="FFFFFF"/>
                <w:sz w:val="20"/>
                <w:szCs w:val="20"/>
              </w:rPr>
              <w:t>Сумма, руб. без НДС</w:t>
            </w:r>
          </w:p>
        </w:tc>
        <w:tc>
          <w:tcPr>
            <w:tcW w:w="17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0748E6" w14:textId="77777777" w:rsidR="00063CE3" w:rsidRPr="009632B2" w:rsidRDefault="00063CE3">
            <w:pPr>
              <w:rPr>
                <w:rFonts w:ascii="Myriad Pro" w:hAnsi="Myriad Pro" w:cs="Calibri"/>
                <w:b/>
                <w:bCs/>
                <w:color w:val="FFFFFF"/>
                <w:sz w:val="20"/>
                <w:szCs w:val="20"/>
              </w:rPr>
            </w:pPr>
          </w:p>
        </w:tc>
      </w:tr>
      <w:tr w:rsidR="00063CE3" w:rsidRPr="009632B2" w14:paraId="2DD66AE2" w14:textId="77777777" w:rsidTr="00C572F0">
        <w:trPr>
          <w:trHeight w:val="320"/>
        </w:trPr>
        <w:tc>
          <w:tcPr>
            <w:tcW w:w="660" w:type="dxa"/>
            <w:tcBorders>
              <w:top w:val="single" w:sz="4" w:space="0" w:color="FFFFFF" w:themeColor="background1"/>
            </w:tcBorders>
            <w:shd w:val="clear" w:color="auto" w:fill="auto"/>
            <w:noWrap/>
            <w:vAlign w:val="center"/>
            <w:hideMark/>
          </w:tcPr>
          <w:p w14:paraId="051E7850" w14:textId="77777777" w:rsidR="00063CE3" w:rsidRPr="009632B2" w:rsidRDefault="00063CE3" w:rsidP="009632B2">
            <w:pPr>
              <w:jc w:val="center"/>
              <w:rPr>
                <w:rFonts w:ascii="Myriad Pro" w:hAnsi="Myriad Pro" w:cs="Calibri"/>
                <w:color w:val="000000"/>
                <w:sz w:val="20"/>
                <w:szCs w:val="20"/>
              </w:rPr>
            </w:pPr>
            <w:r w:rsidRPr="009632B2">
              <w:rPr>
                <w:rFonts w:ascii="Myriad Pro" w:hAnsi="Myriad Pro" w:cs="Calibri"/>
                <w:color w:val="000000"/>
                <w:sz w:val="20"/>
                <w:szCs w:val="20"/>
              </w:rPr>
              <w:t>1.</w:t>
            </w:r>
          </w:p>
        </w:tc>
        <w:tc>
          <w:tcPr>
            <w:tcW w:w="2850" w:type="dxa"/>
            <w:tcBorders>
              <w:top w:val="single" w:sz="4" w:space="0" w:color="FFFFFF" w:themeColor="background1"/>
            </w:tcBorders>
            <w:shd w:val="clear" w:color="auto" w:fill="auto"/>
            <w:vAlign w:val="bottom"/>
            <w:hideMark/>
          </w:tcPr>
          <w:p w14:paraId="7CFA47DC"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Всего, год</w:t>
            </w:r>
          </w:p>
        </w:tc>
        <w:tc>
          <w:tcPr>
            <w:tcW w:w="1513" w:type="dxa"/>
            <w:tcBorders>
              <w:top w:val="single" w:sz="4" w:space="0" w:color="FFFFFF" w:themeColor="background1"/>
            </w:tcBorders>
            <w:shd w:val="clear" w:color="auto" w:fill="auto"/>
            <w:noWrap/>
            <w:vAlign w:val="center"/>
            <w:hideMark/>
          </w:tcPr>
          <w:p w14:paraId="28A3C8F8"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5 860,96  </w:t>
            </w:r>
          </w:p>
        </w:tc>
        <w:tc>
          <w:tcPr>
            <w:tcW w:w="1320" w:type="dxa"/>
            <w:tcBorders>
              <w:top w:val="single" w:sz="4" w:space="0" w:color="FFFFFF" w:themeColor="background1"/>
            </w:tcBorders>
            <w:shd w:val="clear" w:color="auto" w:fill="auto"/>
            <w:noWrap/>
            <w:vAlign w:val="center"/>
            <w:hideMark/>
          </w:tcPr>
          <w:p w14:paraId="2E61AA49"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460" w:type="dxa"/>
            <w:tcBorders>
              <w:top w:val="single" w:sz="4" w:space="0" w:color="FFFFFF" w:themeColor="background1"/>
            </w:tcBorders>
            <w:shd w:val="clear" w:color="auto" w:fill="auto"/>
            <w:noWrap/>
            <w:vAlign w:val="center"/>
            <w:hideMark/>
          </w:tcPr>
          <w:p w14:paraId="73CE8457"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4 656 064,22  </w:t>
            </w:r>
          </w:p>
        </w:tc>
        <w:tc>
          <w:tcPr>
            <w:tcW w:w="1765" w:type="dxa"/>
            <w:tcBorders>
              <w:top w:val="single" w:sz="4" w:space="0" w:color="FFFFFF" w:themeColor="background1"/>
            </w:tcBorders>
            <w:shd w:val="clear" w:color="auto" w:fill="auto"/>
            <w:noWrap/>
            <w:vAlign w:val="center"/>
            <w:hideMark/>
          </w:tcPr>
          <w:p w14:paraId="54B7E4EE"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4 608 106,76  </w:t>
            </w:r>
          </w:p>
        </w:tc>
      </w:tr>
      <w:tr w:rsidR="00063CE3" w:rsidRPr="009632B2" w14:paraId="7474B3A6" w14:textId="77777777" w:rsidTr="00CC2757">
        <w:trPr>
          <w:trHeight w:val="227"/>
        </w:trPr>
        <w:tc>
          <w:tcPr>
            <w:tcW w:w="660" w:type="dxa"/>
            <w:shd w:val="clear" w:color="auto" w:fill="auto"/>
            <w:noWrap/>
            <w:vAlign w:val="center"/>
            <w:hideMark/>
          </w:tcPr>
          <w:p w14:paraId="15CF3393" w14:textId="77777777" w:rsidR="00063CE3" w:rsidRPr="009632B2" w:rsidRDefault="00063CE3" w:rsidP="009632B2">
            <w:pPr>
              <w:jc w:val="center"/>
              <w:rPr>
                <w:rFonts w:ascii="Myriad Pro" w:hAnsi="Myriad Pro" w:cs="Calibri"/>
                <w:color w:val="000000"/>
                <w:sz w:val="20"/>
                <w:szCs w:val="20"/>
              </w:rPr>
            </w:pPr>
          </w:p>
        </w:tc>
        <w:tc>
          <w:tcPr>
            <w:tcW w:w="2850" w:type="dxa"/>
            <w:shd w:val="clear" w:color="auto" w:fill="auto"/>
            <w:vAlign w:val="bottom"/>
            <w:hideMark/>
          </w:tcPr>
          <w:p w14:paraId="48FA4F37"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тепловая энергия, Гкал</w:t>
            </w:r>
          </w:p>
        </w:tc>
        <w:tc>
          <w:tcPr>
            <w:tcW w:w="1513" w:type="dxa"/>
            <w:shd w:val="clear" w:color="auto" w:fill="auto"/>
            <w:noWrap/>
            <w:vAlign w:val="center"/>
            <w:hideMark/>
          </w:tcPr>
          <w:p w14:paraId="45BDCF64"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3 878,41  </w:t>
            </w:r>
          </w:p>
        </w:tc>
        <w:tc>
          <w:tcPr>
            <w:tcW w:w="1320" w:type="dxa"/>
            <w:shd w:val="clear" w:color="auto" w:fill="auto"/>
            <w:noWrap/>
            <w:vAlign w:val="center"/>
            <w:hideMark/>
          </w:tcPr>
          <w:p w14:paraId="1DCA0413"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1 191,94  </w:t>
            </w:r>
          </w:p>
        </w:tc>
        <w:tc>
          <w:tcPr>
            <w:tcW w:w="1460" w:type="dxa"/>
            <w:shd w:val="clear" w:color="auto" w:fill="auto"/>
            <w:noWrap/>
            <w:vAlign w:val="center"/>
            <w:hideMark/>
          </w:tcPr>
          <w:p w14:paraId="6A0B111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4 622 826,58  </w:t>
            </w:r>
          </w:p>
        </w:tc>
        <w:tc>
          <w:tcPr>
            <w:tcW w:w="1765" w:type="dxa"/>
            <w:shd w:val="clear" w:color="auto" w:fill="auto"/>
            <w:noWrap/>
            <w:vAlign w:val="center"/>
            <w:hideMark/>
          </w:tcPr>
          <w:p w14:paraId="459B5E1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4 575 211,47  </w:t>
            </w:r>
          </w:p>
        </w:tc>
      </w:tr>
      <w:tr w:rsidR="00063CE3" w:rsidRPr="009632B2" w14:paraId="687F7CF6" w14:textId="77777777" w:rsidTr="00CC2757">
        <w:trPr>
          <w:trHeight w:val="274"/>
        </w:trPr>
        <w:tc>
          <w:tcPr>
            <w:tcW w:w="660" w:type="dxa"/>
            <w:shd w:val="clear" w:color="auto" w:fill="auto"/>
            <w:noWrap/>
            <w:vAlign w:val="center"/>
            <w:hideMark/>
          </w:tcPr>
          <w:p w14:paraId="3C1CE2B6" w14:textId="77777777" w:rsidR="00063CE3" w:rsidRPr="009632B2" w:rsidRDefault="00063CE3" w:rsidP="009632B2">
            <w:pPr>
              <w:jc w:val="center"/>
              <w:rPr>
                <w:rFonts w:ascii="Myriad Pro" w:hAnsi="Myriad Pro" w:cs="Calibri"/>
                <w:color w:val="000000"/>
                <w:sz w:val="20"/>
                <w:szCs w:val="20"/>
              </w:rPr>
            </w:pPr>
          </w:p>
        </w:tc>
        <w:tc>
          <w:tcPr>
            <w:tcW w:w="2850" w:type="dxa"/>
            <w:shd w:val="clear" w:color="auto" w:fill="auto"/>
            <w:vAlign w:val="bottom"/>
            <w:hideMark/>
          </w:tcPr>
          <w:p w14:paraId="3B324040"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ХОВ, м3</w:t>
            </w:r>
          </w:p>
        </w:tc>
        <w:tc>
          <w:tcPr>
            <w:tcW w:w="1513" w:type="dxa"/>
            <w:shd w:val="clear" w:color="auto" w:fill="auto"/>
            <w:noWrap/>
            <w:vAlign w:val="center"/>
            <w:hideMark/>
          </w:tcPr>
          <w:p w14:paraId="11D7B2D1"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1 982,55  </w:t>
            </w:r>
          </w:p>
        </w:tc>
        <w:tc>
          <w:tcPr>
            <w:tcW w:w="1320" w:type="dxa"/>
            <w:shd w:val="clear" w:color="auto" w:fill="auto"/>
            <w:noWrap/>
            <w:vAlign w:val="center"/>
            <w:hideMark/>
          </w:tcPr>
          <w:p w14:paraId="1AF3AE0E"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16,77  </w:t>
            </w:r>
          </w:p>
        </w:tc>
        <w:tc>
          <w:tcPr>
            <w:tcW w:w="1460" w:type="dxa"/>
            <w:shd w:val="clear" w:color="auto" w:fill="auto"/>
            <w:noWrap/>
            <w:vAlign w:val="center"/>
            <w:hideMark/>
          </w:tcPr>
          <w:p w14:paraId="1169166C"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33 237,64  </w:t>
            </w:r>
          </w:p>
        </w:tc>
        <w:tc>
          <w:tcPr>
            <w:tcW w:w="1765" w:type="dxa"/>
            <w:shd w:val="clear" w:color="auto" w:fill="auto"/>
            <w:noWrap/>
            <w:vAlign w:val="center"/>
            <w:hideMark/>
          </w:tcPr>
          <w:p w14:paraId="078DDDB7"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32 895,29  </w:t>
            </w:r>
          </w:p>
        </w:tc>
      </w:tr>
      <w:tr w:rsidR="00063CE3" w:rsidRPr="009632B2" w14:paraId="3EA0BEF9" w14:textId="77777777" w:rsidTr="00CC2757">
        <w:trPr>
          <w:trHeight w:val="521"/>
        </w:trPr>
        <w:tc>
          <w:tcPr>
            <w:tcW w:w="660" w:type="dxa"/>
            <w:shd w:val="clear" w:color="auto" w:fill="auto"/>
            <w:noWrap/>
            <w:vAlign w:val="center"/>
            <w:hideMark/>
          </w:tcPr>
          <w:p w14:paraId="7DE9CE24" w14:textId="77777777" w:rsidR="00063CE3" w:rsidRPr="009632B2" w:rsidRDefault="00063CE3" w:rsidP="009632B2">
            <w:pPr>
              <w:jc w:val="center"/>
              <w:rPr>
                <w:rFonts w:ascii="Myriad Pro" w:hAnsi="Myriad Pro" w:cs="Calibri"/>
                <w:color w:val="000000"/>
                <w:sz w:val="20"/>
                <w:szCs w:val="20"/>
              </w:rPr>
            </w:pPr>
            <w:r w:rsidRPr="009632B2">
              <w:rPr>
                <w:rFonts w:ascii="Myriad Pro" w:hAnsi="Myriad Pro" w:cs="Calibri"/>
                <w:color w:val="000000"/>
                <w:sz w:val="20"/>
                <w:szCs w:val="20"/>
              </w:rPr>
              <w:t>1.1.</w:t>
            </w:r>
          </w:p>
        </w:tc>
        <w:tc>
          <w:tcPr>
            <w:tcW w:w="2850" w:type="dxa"/>
            <w:shd w:val="clear" w:color="auto" w:fill="auto"/>
            <w:vAlign w:val="bottom"/>
            <w:hideMark/>
          </w:tcPr>
          <w:p w14:paraId="0D96470C"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ОАО "Енисейская ТГК-13", в т.ч.:</w:t>
            </w:r>
          </w:p>
        </w:tc>
        <w:tc>
          <w:tcPr>
            <w:tcW w:w="1513" w:type="dxa"/>
            <w:shd w:val="clear" w:color="auto" w:fill="auto"/>
            <w:noWrap/>
            <w:vAlign w:val="center"/>
            <w:hideMark/>
          </w:tcPr>
          <w:p w14:paraId="5930568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320" w:type="dxa"/>
            <w:shd w:val="clear" w:color="auto" w:fill="auto"/>
            <w:noWrap/>
            <w:vAlign w:val="center"/>
            <w:hideMark/>
          </w:tcPr>
          <w:p w14:paraId="2E74313E"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460" w:type="dxa"/>
            <w:shd w:val="clear" w:color="auto" w:fill="auto"/>
            <w:noWrap/>
            <w:vAlign w:val="center"/>
            <w:hideMark/>
          </w:tcPr>
          <w:p w14:paraId="3A91D3D7"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4 164 253,87  </w:t>
            </w:r>
          </w:p>
        </w:tc>
        <w:tc>
          <w:tcPr>
            <w:tcW w:w="1765" w:type="dxa"/>
            <w:shd w:val="clear" w:color="auto" w:fill="auto"/>
            <w:noWrap/>
            <w:vAlign w:val="center"/>
            <w:hideMark/>
          </w:tcPr>
          <w:p w14:paraId="0778C16A"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4 121 362,06  </w:t>
            </w:r>
          </w:p>
        </w:tc>
      </w:tr>
      <w:tr w:rsidR="00CC2757" w:rsidRPr="009632B2" w14:paraId="59DFEFF5" w14:textId="77777777" w:rsidTr="00375F9D">
        <w:trPr>
          <w:trHeight w:val="310"/>
        </w:trPr>
        <w:tc>
          <w:tcPr>
            <w:tcW w:w="660" w:type="dxa"/>
            <w:shd w:val="clear" w:color="auto" w:fill="auto"/>
            <w:noWrap/>
            <w:vAlign w:val="center"/>
            <w:hideMark/>
          </w:tcPr>
          <w:p w14:paraId="37CB2A87" w14:textId="77777777" w:rsidR="00CC2757" w:rsidRPr="009632B2" w:rsidRDefault="00CC2757" w:rsidP="009632B2">
            <w:pPr>
              <w:jc w:val="center"/>
              <w:rPr>
                <w:rFonts w:ascii="Myriad Pro" w:hAnsi="Myriad Pro" w:cs="Calibri"/>
                <w:color w:val="000000"/>
                <w:sz w:val="20"/>
                <w:szCs w:val="20"/>
              </w:rPr>
            </w:pPr>
          </w:p>
        </w:tc>
        <w:tc>
          <w:tcPr>
            <w:tcW w:w="2850" w:type="dxa"/>
            <w:shd w:val="clear" w:color="auto" w:fill="auto"/>
            <w:vAlign w:val="bottom"/>
            <w:hideMark/>
          </w:tcPr>
          <w:p w14:paraId="082B4F3E" w14:textId="77777777" w:rsidR="00CC2757" w:rsidRPr="009632B2" w:rsidRDefault="00CC2757">
            <w:pPr>
              <w:rPr>
                <w:rFonts w:ascii="Myriad Pro" w:hAnsi="Myriad Pro" w:cs="Calibri"/>
                <w:color w:val="000000"/>
                <w:sz w:val="20"/>
                <w:szCs w:val="20"/>
              </w:rPr>
            </w:pPr>
            <w:r w:rsidRPr="009632B2">
              <w:rPr>
                <w:rFonts w:ascii="Myriad Pro" w:hAnsi="Myriad Pro" w:cs="Calibri"/>
                <w:color w:val="000000"/>
                <w:sz w:val="20"/>
                <w:szCs w:val="20"/>
              </w:rPr>
              <w:t>тепловая энергия</w:t>
            </w:r>
          </w:p>
        </w:tc>
        <w:tc>
          <w:tcPr>
            <w:tcW w:w="1513" w:type="dxa"/>
            <w:shd w:val="clear" w:color="auto" w:fill="auto"/>
            <w:noWrap/>
            <w:vAlign w:val="center"/>
            <w:hideMark/>
          </w:tcPr>
          <w:p w14:paraId="008BBAF8" w14:textId="77777777" w:rsidR="00CC2757" w:rsidRPr="009632B2" w:rsidRDefault="00CC2757">
            <w:pPr>
              <w:jc w:val="center"/>
              <w:rPr>
                <w:rFonts w:ascii="Myriad Pro" w:hAnsi="Myriad Pro" w:cs="Calibri"/>
                <w:color w:val="000000"/>
                <w:sz w:val="20"/>
                <w:szCs w:val="20"/>
              </w:rPr>
            </w:pPr>
            <w:r w:rsidRPr="009632B2">
              <w:rPr>
                <w:rFonts w:ascii="Myriad Pro" w:hAnsi="Myriad Pro" w:cs="Calibri"/>
                <w:color w:val="000000"/>
                <w:sz w:val="20"/>
                <w:szCs w:val="20"/>
              </w:rPr>
              <w:t xml:space="preserve">3 443,61  </w:t>
            </w:r>
          </w:p>
        </w:tc>
        <w:tc>
          <w:tcPr>
            <w:tcW w:w="1320" w:type="dxa"/>
            <w:shd w:val="clear" w:color="auto" w:fill="auto"/>
            <w:noWrap/>
            <w:vAlign w:val="center"/>
            <w:hideMark/>
          </w:tcPr>
          <w:p w14:paraId="0B906D7A" w14:textId="77777777" w:rsidR="00CC2757" w:rsidRPr="009632B2" w:rsidRDefault="00CC2757">
            <w:pPr>
              <w:jc w:val="center"/>
              <w:rPr>
                <w:rFonts w:ascii="Myriad Pro" w:hAnsi="Myriad Pro" w:cs="Calibri"/>
                <w:color w:val="000000"/>
                <w:sz w:val="20"/>
                <w:szCs w:val="20"/>
              </w:rPr>
            </w:pPr>
            <w:r w:rsidRPr="009632B2">
              <w:rPr>
                <w:rFonts w:ascii="Myriad Pro" w:hAnsi="Myriad Pro" w:cs="Calibri"/>
                <w:color w:val="000000"/>
                <w:sz w:val="20"/>
                <w:szCs w:val="20"/>
              </w:rPr>
              <w:t xml:space="preserve">1 199,71  </w:t>
            </w:r>
          </w:p>
        </w:tc>
        <w:tc>
          <w:tcPr>
            <w:tcW w:w="1460" w:type="dxa"/>
            <w:shd w:val="clear" w:color="auto" w:fill="auto"/>
            <w:noWrap/>
            <w:vAlign w:val="center"/>
            <w:hideMark/>
          </w:tcPr>
          <w:p w14:paraId="3EC48955" w14:textId="77777777" w:rsidR="00CC2757" w:rsidRPr="009632B2" w:rsidRDefault="00CC2757">
            <w:pPr>
              <w:jc w:val="center"/>
              <w:rPr>
                <w:rFonts w:ascii="Myriad Pro" w:hAnsi="Myriad Pro" w:cs="Calibri"/>
                <w:color w:val="000000"/>
                <w:sz w:val="20"/>
                <w:szCs w:val="20"/>
              </w:rPr>
            </w:pPr>
            <w:r w:rsidRPr="009632B2">
              <w:rPr>
                <w:rFonts w:ascii="Myriad Pro" w:hAnsi="Myriad Pro" w:cs="Calibri"/>
                <w:color w:val="000000"/>
                <w:sz w:val="20"/>
                <w:szCs w:val="20"/>
              </w:rPr>
              <w:t xml:space="preserve">4 131 342,19  </w:t>
            </w:r>
          </w:p>
        </w:tc>
        <w:tc>
          <w:tcPr>
            <w:tcW w:w="1765" w:type="dxa"/>
            <w:shd w:val="clear" w:color="auto" w:fill="auto"/>
            <w:noWrap/>
            <w:vAlign w:val="center"/>
            <w:hideMark/>
          </w:tcPr>
          <w:p w14:paraId="14D56713" w14:textId="77777777" w:rsidR="00CC2757" w:rsidRPr="009632B2" w:rsidRDefault="00CC2757">
            <w:pPr>
              <w:jc w:val="center"/>
              <w:rPr>
                <w:rFonts w:ascii="Myriad Pro" w:hAnsi="Myriad Pro" w:cs="Calibri"/>
                <w:color w:val="000000"/>
                <w:sz w:val="20"/>
                <w:szCs w:val="20"/>
              </w:rPr>
            </w:pPr>
            <w:r w:rsidRPr="009632B2">
              <w:rPr>
                <w:rFonts w:ascii="Myriad Pro" w:hAnsi="Myriad Pro" w:cs="Calibri"/>
                <w:color w:val="000000"/>
                <w:sz w:val="20"/>
                <w:szCs w:val="20"/>
              </w:rPr>
              <w:t xml:space="preserve">4 088 789,37  </w:t>
            </w:r>
          </w:p>
        </w:tc>
      </w:tr>
      <w:tr w:rsidR="00063CE3" w:rsidRPr="009632B2" w14:paraId="165836B7" w14:textId="77777777" w:rsidTr="00CC2757">
        <w:trPr>
          <w:trHeight w:val="263"/>
        </w:trPr>
        <w:tc>
          <w:tcPr>
            <w:tcW w:w="660" w:type="dxa"/>
            <w:shd w:val="clear" w:color="auto" w:fill="auto"/>
            <w:noWrap/>
            <w:vAlign w:val="center"/>
            <w:hideMark/>
          </w:tcPr>
          <w:p w14:paraId="7F0582B6" w14:textId="77777777" w:rsidR="00063CE3" w:rsidRPr="009632B2" w:rsidRDefault="00063CE3" w:rsidP="009632B2">
            <w:pPr>
              <w:jc w:val="center"/>
              <w:rPr>
                <w:rFonts w:ascii="Myriad Pro" w:hAnsi="Myriad Pro" w:cs="Calibri"/>
                <w:color w:val="000000"/>
                <w:sz w:val="20"/>
                <w:szCs w:val="20"/>
              </w:rPr>
            </w:pPr>
          </w:p>
        </w:tc>
        <w:tc>
          <w:tcPr>
            <w:tcW w:w="2850" w:type="dxa"/>
            <w:shd w:val="clear" w:color="auto" w:fill="auto"/>
            <w:vAlign w:val="bottom"/>
            <w:hideMark/>
          </w:tcPr>
          <w:p w14:paraId="117471DD"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ХОВ</w:t>
            </w:r>
          </w:p>
        </w:tc>
        <w:tc>
          <w:tcPr>
            <w:tcW w:w="1513" w:type="dxa"/>
            <w:shd w:val="clear" w:color="auto" w:fill="auto"/>
            <w:noWrap/>
            <w:vAlign w:val="center"/>
            <w:hideMark/>
          </w:tcPr>
          <w:p w14:paraId="3B40D49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1 936,88  </w:t>
            </w:r>
          </w:p>
        </w:tc>
        <w:tc>
          <w:tcPr>
            <w:tcW w:w="1320" w:type="dxa"/>
            <w:shd w:val="clear" w:color="auto" w:fill="auto"/>
            <w:noWrap/>
            <w:vAlign w:val="center"/>
            <w:hideMark/>
          </w:tcPr>
          <w:p w14:paraId="4127C21A"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16,99  </w:t>
            </w:r>
          </w:p>
        </w:tc>
        <w:tc>
          <w:tcPr>
            <w:tcW w:w="1460" w:type="dxa"/>
            <w:shd w:val="clear" w:color="auto" w:fill="auto"/>
            <w:noWrap/>
            <w:vAlign w:val="center"/>
            <w:hideMark/>
          </w:tcPr>
          <w:p w14:paraId="2D4E29DA"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32 911,68  </w:t>
            </w:r>
          </w:p>
        </w:tc>
        <w:tc>
          <w:tcPr>
            <w:tcW w:w="1765" w:type="dxa"/>
            <w:shd w:val="clear" w:color="auto" w:fill="auto"/>
            <w:noWrap/>
            <w:vAlign w:val="center"/>
            <w:hideMark/>
          </w:tcPr>
          <w:p w14:paraId="2AA851D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32 572,69  </w:t>
            </w:r>
          </w:p>
        </w:tc>
      </w:tr>
      <w:tr w:rsidR="00063CE3" w:rsidRPr="009632B2" w14:paraId="009E8548" w14:textId="77777777" w:rsidTr="00CC2757">
        <w:trPr>
          <w:trHeight w:val="751"/>
        </w:trPr>
        <w:tc>
          <w:tcPr>
            <w:tcW w:w="660" w:type="dxa"/>
            <w:shd w:val="clear" w:color="auto" w:fill="auto"/>
            <w:noWrap/>
            <w:vAlign w:val="center"/>
            <w:hideMark/>
          </w:tcPr>
          <w:p w14:paraId="5137D841" w14:textId="77777777" w:rsidR="00063CE3" w:rsidRPr="009632B2" w:rsidRDefault="00063CE3" w:rsidP="009632B2">
            <w:pPr>
              <w:jc w:val="center"/>
              <w:rPr>
                <w:rFonts w:ascii="Myriad Pro" w:hAnsi="Myriad Pro" w:cs="Calibri"/>
                <w:color w:val="000000"/>
                <w:sz w:val="20"/>
                <w:szCs w:val="20"/>
              </w:rPr>
            </w:pPr>
            <w:r w:rsidRPr="009632B2">
              <w:rPr>
                <w:rFonts w:ascii="Myriad Pro" w:hAnsi="Myriad Pro" w:cs="Calibri"/>
                <w:color w:val="000000"/>
                <w:sz w:val="20"/>
                <w:szCs w:val="20"/>
              </w:rPr>
              <w:t>1.2.</w:t>
            </w:r>
          </w:p>
        </w:tc>
        <w:tc>
          <w:tcPr>
            <w:tcW w:w="2850" w:type="dxa"/>
            <w:shd w:val="clear" w:color="auto" w:fill="auto"/>
            <w:vAlign w:val="bottom"/>
            <w:hideMark/>
          </w:tcPr>
          <w:p w14:paraId="66702448"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ОАО "Хакасский ТеплоЭнергоКомплекс", в т.ч.:</w:t>
            </w:r>
          </w:p>
        </w:tc>
        <w:tc>
          <w:tcPr>
            <w:tcW w:w="1513" w:type="dxa"/>
            <w:shd w:val="clear" w:color="auto" w:fill="auto"/>
            <w:noWrap/>
            <w:vAlign w:val="center"/>
            <w:hideMark/>
          </w:tcPr>
          <w:p w14:paraId="772CC2DB"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320" w:type="dxa"/>
            <w:shd w:val="clear" w:color="auto" w:fill="auto"/>
            <w:noWrap/>
            <w:vAlign w:val="center"/>
            <w:hideMark/>
          </w:tcPr>
          <w:p w14:paraId="0B3C508F"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460" w:type="dxa"/>
            <w:shd w:val="clear" w:color="auto" w:fill="auto"/>
            <w:noWrap/>
            <w:vAlign w:val="center"/>
            <w:hideMark/>
          </w:tcPr>
          <w:p w14:paraId="23EB4150"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391 339,12  </w:t>
            </w:r>
          </w:p>
        </w:tc>
        <w:tc>
          <w:tcPr>
            <w:tcW w:w="1765" w:type="dxa"/>
            <w:shd w:val="clear" w:color="auto" w:fill="auto"/>
            <w:noWrap/>
            <w:vAlign w:val="center"/>
            <w:hideMark/>
          </w:tcPr>
          <w:p w14:paraId="133558DB"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387 308,33  </w:t>
            </w:r>
          </w:p>
        </w:tc>
      </w:tr>
      <w:tr w:rsidR="00063CE3" w:rsidRPr="009632B2" w14:paraId="7BE33B23" w14:textId="77777777" w:rsidTr="00CC2757">
        <w:trPr>
          <w:trHeight w:val="234"/>
        </w:trPr>
        <w:tc>
          <w:tcPr>
            <w:tcW w:w="660" w:type="dxa"/>
            <w:shd w:val="clear" w:color="auto" w:fill="auto"/>
            <w:noWrap/>
            <w:vAlign w:val="center"/>
            <w:hideMark/>
          </w:tcPr>
          <w:p w14:paraId="5C6BC5B7" w14:textId="77777777" w:rsidR="00063CE3" w:rsidRPr="009632B2" w:rsidRDefault="00063CE3" w:rsidP="009632B2">
            <w:pPr>
              <w:jc w:val="center"/>
              <w:rPr>
                <w:rFonts w:ascii="Myriad Pro" w:hAnsi="Myriad Pro" w:cs="Calibri"/>
                <w:color w:val="000000"/>
                <w:sz w:val="20"/>
                <w:szCs w:val="20"/>
              </w:rPr>
            </w:pPr>
          </w:p>
        </w:tc>
        <w:tc>
          <w:tcPr>
            <w:tcW w:w="2850" w:type="dxa"/>
            <w:shd w:val="clear" w:color="auto" w:fill="auto"/>
            <w:vAlign w:val="bottom"/>
            <w:hideMark/>
          </w:tcPr>
          <w:p w14:paraId="2D8CDDEA"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тепловая энергия</w:t>
            </w:r>
          </w:p>
        </w:tc>
        <w:tc>
          <w:tcPr>
            <w:tcW w:w="1513" w:type="dxa"/>
            <w:shd w:val="clear" w:color="auto" w:fill="auto"/>
            <w:noWrap/>
            <w:vAlign w:val="center"/>
            <w:hideMark/>
          </w:tcPr>
          <w:p w14:paraId="102A368C"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379,10  </w:t>
            </w:r>
          </w:p>
        </w:tc>
        <w:tc>
          <w:tcPr>
            <w:tcW w:w="1320" w:type="dxa"/>
            <w:shd w:val="clear" w:color="auto" w:fill="auto"/>
            <w:noWrap/>
            <w:vAlign w:val="center"/>
            <w:hideMark/>
          </w:tcPr>
          <w:p w14:paraId="3E7B58D9"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1 031,61  </w:t>
            </w:r>
          </w:p>
        </w:tc>
        <w:tc>
          <w:tcPr>
            <w:tcW w:w="1460" w:type="dxa"/>
            <w:shd w:val="clear" w:color="auto" w:fill="auto"/>
            <w:noWrap/>
            <w:vAlign w:val="center"/>
            <w:hideMark/>
          </w:tcPr>
          <w:p w14:paraId="1D0C5B5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391 084,70  </w:t>
            </w:r>
          </w:p>
        </w:tc>
        <w:tc>
          <w:tcPr>
            <w:tcW w:w="1765" w:type="dxa"/>
            <w:shd w:val="clear" w:color="auto" w:fill="auto"/>
            <w:noWrap/>
            <w:vAlign w:val="center"/>
            <w:hideMark/>
          </w:tcPr>
          <w:p w14:paraId="7E180E2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387 056,52  </w:t>
            </w:r>
          </w:p>
        </w:tc>
      </w:tr>
      <w:tr w:rsidR="00063CE3" w:rsidRPr="009632B2" w14:paraId="29B54F33" w14:textId="77777777" w:rsidTr="00CC2757">
        <w:trPr>
          <w:trHeight w:val="265"/>
        </w:trPr>
        <w:tc>
          <w:tcPr>
            <w:tcW w:w="660" w:type="dxa"/>
            <w:shd w:val="clear" w:color="auto" w:fill="auto"/>
            <w:noWrap/>
            <w:vAlign w:val="center"/>
            <w:hideMark/>
          </w:tcPr>
          <w:p w14:paraId="5760B99B" w14:textId="77777777" w:rsidR="00063CE3" w:rsidRPr="009632B2" w:rsidRDefault="00063CE3" w:rsidP="009632B2">
            <w:pPr>
              <w:jc w:val="center"/>
              <w:rPr>
                <w:rFonts w:ascii="Myriad Pro" w:hAnsi="Myriad Pro" w:cs="Calibri"/>
                <w:color w:val="000000"/>
                <w:sz w:val="20"/>
                <w:szCs w:val="20"/>
              </w:rPr>
            </w:pPr>
          </w:p>
        </w:tc>
        <w:tc>
          <w:tcPr>
            <w:tcW w:w="2850" w:type="dxa"/>
            <w:shd w:val="clear" w:color="auto" w:fill="auto"/>
            <w:vAlign w:val="bottom"/>
            <w:hideMark/>
          </w:tcPr>
          <w:p w14:paraId="34BD4DF2"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ХОВ</w:t>
            </w:r>
          </w:p>
        </w:tc>
        <w:tc>
          <w:tcPr>
            <w:tcW w:w="1513" w:type="dxa"/>
            <w:shd w:val="clear" w:color="auto" w:fill="auto"/>
            <w:noWrap/>
            <w:vAlign w:val="center"/>
            <w:hideMark/>
          </w:tcPr>
          <w:p w14:paraId="5D640033"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41,07  </w:t>
            </w:r>
          </w:p>
        </w:tc>
        <w:tc>
          <w:tcPr>
            <w:tcW w:w="1320" w:type="dxa"/>
            <w:shd w:val="clear" w:color="auto" w:fill="auto"/>
            <w:noWrap/>
            <w:vAlign w:val="center"/>
            <w:hideMark/>
          </w:tcPr>
          <w:p w14:paraId="606882B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6,20  </w:t>
            </w:r>
          </w:p>
        </w:tc>
        <w:tc>
          <w:tcPr>
            <w:tcW w:w="1460" w:type="dxa"/>
            <w:shd w:val="clear" w:color="auto" w:fill="auto"/>
            <w:noWrap/>
            <w:vAlign w:val="center"/>
            <w:hideMark/>
          </w:tcPr>
          <w:p w14:paraId="246B665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254,43  </w:t>
            </w:r>
          </w:p>
        </w:tc>
        <w:tc>
          <w:tcPr>
            <w:tcW w:w="1765" w:type="dxa"/>
            <w:shd w:val="clear" w:color="auto" w:fill="auto"/>
            <w:noWrap/>
            <w:vAlign w:val="center"/>
            <w:hideMark/>
          </w:tcPr>
          <w:p w14:paraId="4741285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251,81  </w:t>
            </w:r>
          </w:p>
        </w:tc>
      </w:tr>
      <w:tr w:rsidR="00063CE3" w:rsidRPr="009632B2" w14:paraId="0F715788" w14:textId="77777777" w:rsidTr="00CC2757">
        <w:trPr>
          <w:trHeight w:val="283"/>
        </w:trPr>
        <w:tc>
          <w:tcPr>
            <w:tcW w:w="660" w:type="dxa"/>
            <w:shd w:val="clear" w:color="auto" w:fill="auto"/>
            <w:noWrap/>
            <w:vAlign w:val="center"/>
            <w:hideMark/>
          </w:tcPr>
          <w:p w14:paraId="2BAC16D8" w14:textId="77777777" w:rsidR="00063CE3" w:rsidRPr="009632B2" w:rsidRDefault="00063CE3" w:rsidP="009632B2">
            <w:pPr>
              <w:jc w:val="center"/>
              <w:rPr>
                <w:rFonts w:ascii="Myriad Pro" w:hAnsi="Myriad Pro" w:cs="Calibri"/>
                <w:color w:val="000000"/>
                <w:sz w:val="20"/>
                <w:szCs w:val="20"/>
              </w:rPr>
            </w:pPr>
            <w:r w:rsidRPr="009632B2">
              <w:rPr>
                <w:rFonts w:ascii="Myriad Pro" w:hAnsi="Myriad Pro" w:cs="Calibri"/>
                <w:color w:val="000000"/>
                <w:sz w:val="20"/>
                <w:szCs w:val="20"/>
              </w:rPr>
              <w:t>1.3.</w:t>
            </w:r>
          </w:p>
        </w:tc>
        <w:tc>
          <w:tcPr>
            <w:tcW w:w="2850" w:type="dxa"/>
            <w:shd w:val="clear" w:color="auto" w:fill="auto"/>
            <w:vAlign w:val="bottom"/>
            <w:hideMark/>
          </w:tcPr>
          <w:p w14:paraId="03F5229B"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ЗАО "Байкалэнерго", в т.ч. :</w:t>
            </w:r>
          </w:p>
        </w:tc>
        <w:tc>
          <w:tcPr>
            <w:tcW w:w="1513" w:type="dxa"/>
            <w:shd w:val="clear" w:color="auto" w:fill="auto"/>
            <w:noWrap/>
            <w:vAlign w:val="center"/>
            <w:hideMark/>
          </w:tcPr>
          <w:p w14:paraId="6E3D486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320" w:type="dxa"/>
            <w:shd w:val="clear" w:color="auto" w:fill="auto"/>
            <w:noWrap/>
            <w:vAlign w:val="center"/>
            <w:hideMark/>
          </w:tcPr>
          <w:p w14:paraId="400EBAA8"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w:t>
            </w:r>
          </w:p>
        </w:tc>
        <w:tc>
          <w:tcPr>
            <w:tcW w:w="1460" w:type="dxa"/>
            <w:shd w:val="clear" w:color="auto" w:fill="auto"/>
            <w:noWrap/>
            <w:vAlign w:val="center"/>
            <w:hideMark/>
          </w:tcPr>
          <w:p w14:paraId="101B9DF8"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100 471,23  </w:t>
            </w:r>
          </w:p>
        </w:tc>
        <w:tc>
          <w:tcPr>
            <w:tcW w:w="1765" w:type="dxa"/>
            <w:shd w:val="clear" w:color="auto" w:fill="auto"/>
            <w:noWrap/>
            <w:vAlign w:val="center"/>
            <w:hideMark/>
          </w:tcPr>
          <w:p w14:paraId="0E87EBE5"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99 436,37  </w:t>
            </w:r>
          </w:p>
        </w:tc>
      </w:tr>
      <w:tr w:rsidR="00063CE3" w:rsidRPr="009632B2" w14:paraId="5493B1E4" w14:textId="77777777" w:rsidTr="00CC2757">
        <w:trPr>
          <w:trHeight w:val="167"/>
        </w:trPr>
        <w:tc>
          <w:tcPr>
            <w:tcW w:w="660" w:type="dxa"/>
            <w:shd w:val="clear" w:color="auto" w:fill="auto"/>
            <w:noWrap/>
            <w:vAlign w:val="bottom"/>
            <w:hideMark/>
          </w:tcPr>
          <w:p w14:paraId="0A37BDBF"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 </w:t>
            </w:r>
          </w:p>
        </w:tc>
        <w:tc>
          <w:tcPr>
            <w:tcW w:w="2850" w:type="dxa"/>
            <w:shd w:val="clear" w:color="auto" w:fill="auto"/>
            <w:vAlign w:val="bottom"/>
            <w:hideMark/>
          </w:tcPr>
          <w:p w14:paraId="17770ADA"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тепловая энергия</w:t>
            </w:r>
          </w:p>
        </w:tc>
        <w:tc>
          <w:tcPr>
            <w:tcW w:w="1513" w:type="dxa"/>
            <w:shd w:val="clear" w:color="auto" w:fill="auto"/>
            <w:noWrap/>
            <w:vAlign w:val="center"/>
            <w:hideMark/>
          </w:tcPr>
          <w:p w14:paraId="4CE80517"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55,70  </w:t>
            </w:r>
          </w:p>
        </w:tc>
        <w:tc>
          <w:tcPr>
            <w:tcW w:w="1320" w:type="dxa"/>
            <w:shd w:val="clear" w:color="auto" w:fill="auto"/>
            <w:noWrap/>
            <w:vAlign w:val="center"/>
            <w:hideMark/>
          </w:tcPr>
          <w:p w14:paraId="7C18308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1 802,51  </w:t>
            </w:r>
          </w:p>
        </w:tc>
        <w:tc>
          <w:tcPr>
            <w:tcW w:w="1460" w:type="dxa"/>
            <w:shd w:val="clear" w:color="auto" w:fill="auto"/>
            <w:noWrap/>
            <w:vAlign w:val="center"/>
            <w:hideMark/>
          </w:tcPr>
          <w:p w14:paraId="470A7778"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100 399,69  </w:t>
            </w:r>
          </w:p>
        </w:tc>
        <w:tc>
          <w:tcPr>
            <w:tcW w:w="1765" w:type="dxa"/>
            <w:shd w:val="clear" w:color="auto" w:fill="auto"/>
            <w:noWrap/>
            <w:vAlign w:val="center"/>
            <w:hideMark/>
          </w:tcPr>
          <w:p w14:paraId="77961AEB"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99 365,58  </w:t>
            </w:r>
          </w:p>
        </w:tc>
      </w:tr>
      <w:tr w:rsidR="00063CE3" w:rsidRPr="009632B2" w14:paraId="35233E71" w14:textId="77777777" w:rsidTr="00CC2757">
        <w:trPr>
          <w:trHeight w:val="213"/>
        </w:trPr>
        <w:tc>
          <w:tcPr>
            <w:tcW w:w="660" w:type="dxa"/>
            <w:shd w:val="clear" w:color="auto" w:fill="auto"/>
            <w:noWrap/>
            <w:vAlign w:val="bottom"/>
            <w:hideMark/>
          </w:tcPr>
          <w:p w14:paraId="411C4FDE"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 </w:t>
            </w:r>
          </w:p>
        </w:tc>
        <w:tc>
          <w:tcPr>
            <w:tcW w:w="2850" w:type="dxa"/>
            <w:shd w:val="clear" w:color="auto" w:fill="auto"/>
            <w:vAlign w:val="bottom"/>
            <w:hideMark/>
          </w:tcPr>
          <w:p w14:paraId="7630E1E5" w14:textId="77777777" w:rsidR="00063CE3" w:rsidRPr="009632B2" w:rsidRDefault="00063CE3">
            <w:pPr>
              <w:rPr>
                <w:rFonts w:ascii="Myriad Pro" w:hAnsi="Myriad Pro" w:cs="Calibri"/>
                <w:color w:val="000000"/>
                <w:sz w:val="20"/>
                <w:szCs w:val="20"/>
              </w:rPr>
            </w:pPr>
            <w:r w:rsidRPr="009632B2">
              <w:rPr>
                <w:rFonts w:ascii="Myriad Pro" w:hAnsi="Myriad Pro" w:cs="Calibri"/>
                <w:color w:val="000000"/>
                <w:sz w:val="20"/>
                <w:szCs w:val="20"/>
              </w:rPr>
              <w:t>ХОВ</w:t>
            </w:r>
          </w:p>
        </w:tc>
        <w:tc>
          <w:tcPr>
            <w:tcW w:w="1513" w:type="dxa"/>
            <w:shd w:val="clear" w:color="auto" w:fill="auto"/>
            <w:noWrap/>
            <w:vAlign w:val="center"/>
            <w:hideMark/>
          </w:tcPr>
          <w:p w14:paraId="4C56FDC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4,60  </w:t>
            </w:r>
          </w:p>
        </w:tc>
        <w:tc>
          <w:tcPr>
            <w:tcW w:w="1320" w:type="dxa"/>
            <w:shd w:val="clear" w:color="auto" w:fill="auto"/>
            <w:noWrap/>
            <w:vAlign w:val="center"/>
            <w:hideMark/>
          </w:tcPr>
          <w:p w14:paraId="4051E726"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15,55  </w:t>
            </w:r>
          </w:p>
        </w:tc>
        <w:tc>
          <w:tcPr>
            <w:tcW w:w="1460" w:type="dxa"/>
            <w:shd w:val="clear" w:color="auto" w:fill="auto"/>
            <w:noWrap/>
            <w:vAlign w:val="center"/>
            <w:hideMark/>
          </w:tcPr>
          <w:p w14:paraId="211D7752"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71,53  </w:t>
            </w:r>
          </w:p>
        </w:tc>
        <w:tc>
          <w:tcPr>
            <w:tcW w:w="1765" w:type="dxa"/>
            <w:shd w:val="clear" w:color="auto" w:fill="auto"/>
            <w:noWrap/>
            <w:vAlign w:val="center"/>
            <w:hideMark/>
          </w:tcPr>
          <w:p w14:paraId="02774874" w14:textId="77777777" w:rsidR="00063CE3" w:rsidRPr="009632B2" w:rsidRDefault="00063CE3">
            <w:pPr>
              <w:jc w:val="center"/>
              <w:rPr>
                <w:rFonts w:ascii="Myriad Pro" w:hAnsi="Myriad Pro" w:cs="Calibri"/>
                <w:color w:val="000000"/>
                <w:sz w:val="20"/>
                <w:szCs w:val="20"/>
              </w:rPr>
            </w:pPr>
            <w:r w:rsidRPr="009632B2">
              <w:rPr>
                <w:rFonts w:ascii="Myriad Pro" w:hAnsi="Myriad Pro" w:cs="Calibri"/>
                <w:color w:val="000000"/>
                <w:sz w:val="20"/>
                <w:szCs w:val="20"/>
              </w:rPr>
              <w:t xml:space="preserve">70,80  </w:t>
            </w:r>
          </w:p>
        </w:tc>
      </w:tr>
    </w:tbl>
    <w:p w14:paraId="241F46A7" w14:textId="77777777" w:rsidR="00063CE3" w:rsidRDefault="00063CE3" w:rsidP="00163EF2">
      <w:pPr>
        <w:pStyle w:val="a4"/>
        <w:tabs>
          <w:tab w:val="left" w:pos="851"/>
        </w:tabs>
        <w:spacing w:line="360" w:lineRule="auto"/>
        <w:ind w:left="0" w:firstLine="567"/>
        <w:jc w:val="both"/>
        <w:rPr>
          <w:rFonts w:ascii="Myriad Pro" w:eastAsia="Calibri" w:hAnsi="Myriad Pro"/>
          <w:bCs/>
          <w:color w:val="000000" w:themeColor="text1"/>
          <w:sz w:val="26"/>
          <w:szCs w:val="26"/>
        </w:rPr>
      </w:pPr>
    </w:p>
    <w:p w14:paraId="5EE637BA" w14:textId="77777777" w:rsidR="005C0D41" w:rsidRDefault="005C0D41" w:rsidP="009632B2">
      <w:pPr>
        <w:pStyle w:val="a4"/>
        <w:numPr>
          <w:ilvl w:val="0"/>
          <w:numId w:val="11"/>
        </w:numPr>
        <w:tabs>
          <w:tab w:val="left" w:pos="851"/>
        </w:tabs>
        <w:spacing w:before="240"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Как указано на стр. 34 Экспертного заключения на 2019 год, фактические расходы «по статье «Плата за аренду имущества и лизинг» признаны экономически обоснованными в размере 10 131,41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исключена сумма в размере 4 700,69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сложившаяся по договорам, стоимость которых не обоснована предприятием, в том числе договор аренды объектов элек</w:t>
      </w:r>
      <w:r w:rsidR="00DD3F91">
        <w:rPr>
          <w:rFonts w:ascii="Myriad Pro" w:eastAsia="Calibri" w:hAnsi="Myriad Pro"/>
          <w:bCs/>
          <w:color w:val="000000" w:themeColor="text1"/>
          <w:sz w:val="26"/>
          <w:szCs w:val="26"/>
        </w:rPr>
        <w:t>т</w:t>
      </w:r>
      <w:r>
        <w:rPr>
          <w:rFonts w:ascii="Myriad Pro" w:eastAsia="Calibri" w:hAnsi="Myriad Pro"/>
          <w:bCs/>
          <w:color w:val="000000" w:themeColor="text1"/>
          <w:sz w:val="26"/>
          <w:szCs w:val="26"/>
        </w:rPr>
        <w:t xml:space="preserve">росетевого хозяйства </w:t>
      </w:r>
      <w:r>
        <w:rPr>
          <w:rFonts w:ascii="Myriad Pro" w:eastAsia="Calibri" w:hAnsi="Myriad Pro"/>
          <w:bCs/>
          <w:color w:val="000000" w:themeColor="text1"/>
          <w:sz w:val="26"/>
          <w:szCs w:val="26"/>
        </w:rPr>
        <w:lastRenderedPageBreak/>
        <w:t xml:space="preserve">ПАО «ФСК ЕЭС», договор аренды здания РТП и аренды электрооборудования с Комитетом по управлению имуществом г. Черногорск. Кроме того, исключены соглашения об уплате сервитута с АО «Санаторий Красноярское Загорье», Мангазеевым Игорем Викторовичем и ООО «Триера». Также исключен договор аренды земельного участка с ОАО «ОВЭ». Расходы, связанные с договорами аренды имущества и электросетевого хозяйства, были исключены </w:t>
      </w:r>
      <w:r w:rsidR="006F6AFA">
        <w:rPr>
          <w:rFonts w:ascii="Myriad Pro" w:eastAsia="Calibri" w:hAnsi="Myriad Pro"/>
          <w:bCs/>
          <w:color w:val="000000" w:themeColor="text1"/>
          <w:sz w:val="26"/>
          <w:szCs w:val="26"/>
        </w:rPr>
        <w:t>из расчета необходимой валовой выручки при установлении тарифов на 2017 год».</w:t>
      </w:r>
    </w:p>
    <w:p w14:paraId="01DD64DA" w14:textId="3BD20460" w:rsidR="007A06EA" w:rsidRPr="007A06EA" w:rsidRDefault="002F32E1" w:rsidP="007A06EA">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По данной статье филиалом учитываются затраты на аренду имущества, аренду земли и плата </w:t>
      </w:r>
      <w:r w:rsidR="00841537">
        <w:rPr>
          <w:rFonts w:ascii="Myriad Pro" w:eastAsia="Calibri" w:hAnsi="Myriad Pro"/>
          <w:bCs/>
          <w:color w:val="000000" w:themeColor="text1"/>
          <w:sz w:val="26"/>
          <w:szCs w:val="26"/>
        </w:rPr>
        <w:t xml:space="preserve">за землю под размещение движимого имущества. </w:t>
      </w:r>
      <w:r w:rsidR="007A06EA">
        <w:rPr>
          <w:rFonts w:ascii="Myriad Pro" w:eastAsia="Calibri" w:hAnsi="Myriad Pro"/>
          <w:bCs/>
          <w:color w:val="000000" w:themeColor="text1"/>
          <w:sz w:val="26"/>
          <w:szCs w:val="26"/>
        </w:rPr>
        <w:t>В</w:t>
      </w:r>
      <w:r w:rsidR="00D81151">
        <w:rPr>
          <w:rFonts w:ascii="Myriad Pro" w:eastAsia="Calibri" w:hAnsi="Myriad Pro"/>
          <w:bCs/>
          <w:color w:val="000000" w:themeColor="text1"/>
          <w:sz w:val="26"/>
          <w:szCs w:val="26"/>
        </w:rPr>
        <w:t xml:space="preserve"> составе неподконтрольных расходов для расчета корректировки филиалом </w:t>
      </w:r>
      <w:r w:rsidR="007B3BBB">
        <w:rPr>
          <w:rFonts w:ascii="Myriad Pro" w:eastAsia="Calibri" w:hAnsi="Myriad Pro"/>
          <w:bCs/>
          <w:color w:val="000000" w:themeColor="text1"/>
          <w:sz w:val="26"/>
          <w:szCs w:val="26"/>
        </w:rPr>
        <w:t xml:space="preserve">заявлена </w:t>
      </w:r>
      <w:r w:rsidR="00D81151">
        <w:rPr>
          <w:rFonts w:ascii="Myriad Pro" w:eastAsia="Calibri" w:hAnsi="Myriad Pro"/>
          <w:bCs/>
          <w:color w:val="000000" w:themeColor="text1"/>
          <w:sz w:val="26"/>
          <w:szCs w:val="26"/>
        </w:rPr>
        <w:t xml:space="preserve">величина в размере 14 754,6 тыс. </w:t>
      </w:r>
      <w:r w:rsidR="009B5426">
        <w:rPr>
          <w:rFonts w:ascii="Myriad Pro" w:eastAsia="Calibri" w:hAnsi="Myriad Pro"/>
          <w:bCs/>
          <w:color w:val="000000" w:themeColor="text1"/>
          <w:sz w:val="26"/>
          <w:szCs w:val="26"/>
        </w:rPr>
        <w:t>руб</w:t>
      </w:r>
      <w:r w:rsidR="007A06EA">
        <w:rPr>
          <w:rFonts w:ascii="Myriad Pro" w:eastAsia="Calibri" w:hAnsi="Myriad Pro"/>
          <w:bCs/>
          <w:color w:val="000000" w:themeColor="text1"/>
          <w:sz w:val="26"/>
          <w:szCs w:val="26"/>
        </w:rPr>
        <w:t>,</w:t>
      </w:r>
      <w:r w:rsidR="007A06EA" w:rsidRPr="007A06EA">
        <w:rPr>
          <w:rFonts w:ascii="Myriad Pro" w:eastAsia="Calibri" w:hAnsi="Myriad Pro"/>
          <w:bCs/>
          <w:color w:val="000000" w:themeColor="text1"/>
          <w:sz w:val="26"/>
          <w:szCs w:val="26"/>
        </w:rPr>
        <w:t xml:space="preserve"> согласно форме раздельного учета 1.6.</w:t>
      </w:r>
    </w:p>
    <w:p w14:paraId="2572B452" w14:textId="77777777" w:rsidR="007A06EA" w:rsidRPr="007A06EA" w:rsidRDefault="007A06EA" w:rsidP="007A06EA">
      <w:pPr>
        <w:tabs>
          <w:tab w:val="left" w:pos="851"/>
        </w:tabs>
        <w:spacing w:line="360" w:lineRule="auto"/>
        <w:ind w:firstLine="567"/>
        <w:jc w:val="both"/>
        <w:rPr>
          <w:rFonts w:ascii="Myriad Pro" w:eastAsia="Calibri" w:hAnsi="Myriad Pro"/>
          <w:bCs/>
          <w:color w:val="000000" w:themeColor="text1"/>
          <w:sz w:val="26"/>
          <w:szCs w:val="26"/>
        </w:rPr>
      </w:pPr>
      <w:r w:rsidRPr="007A06EA">
        <w:rPr>
          <w:rFonts w:ascii="Myriad Pro" w:eastAsia="Calibri" w:hAnsi="Myriad Pro"/>
          <w:bCs/>
          <w:color w:val="000000" w:themeColor="text1"/>
          <w:sz w:val="26"/>
          <w:szCs w:val="26"/>
        </w:rPr>
        <w:t>Согласно пояснениям филиала, представленным в расчете расходов на 2019 год, фактические затраты 2017 года по данной статье сложились в размере 13 315,57 тыс. руб.</w:t>
      </w:r>
    </w:p>
    <w:p w14:paraId="40F4CA37" w14:textId="0F6DF7C2" w:rsidR="006F6AFA" w:rsidRDefault="007A06EA" w:rsidP="007A06EA">
      <w:pPr>
        <w:tabs>
          <w:tab w:val="left" w:pos="851"/>
        </w:tabs>
        <w:spacing w:line="360" w:lineRule="auto"/>
        <w:ind w:firstLine="567"/>
        <w:jc w:val="both"/>
        <w:rPr>
          <w:rFonts w:ascii="Myriad Pro" w:eastAsia="Calibri" w:hAnsi="Myriad Pro"/>
          <w:bCs/>
          <w:color w:val="000000" w:themeColor="text1"/>
          <w:sz w:val="26"/>
          <w:szCs w:val="26"/>
        </w:rPr>
      </w:pPr>
      <w:r w:rsidRPr="007A06EA">
        <w:rPr>
          <w:rFonts w:ascii="Myriad Pro" w:eastAsia="Calibri" w:hAnsi="Myriad Pro"/>
          <w:bCs/>
          <w:color w:val="000000" w:themeColor="text1"/>
          <w:sz w:val="26"/>
          <w:szCs w:val="26"/>
        </w:rPr>
        <w:t xml:space="preserve">В пояснениях не отражен договор с ПАО «ФСК ЕЭС» договор ПМ-7 от 26.06.2013 №04.1900.2358.13 аренда эл.оборудования, </w:t>
      </w:r>
      <w:r>
        <w:rPr>
          <w:rFonts w:ascii="Myriad Pro" w:eastAsia="Calibri" w:hAnsi="Myriad Pro"/>
          <w:bCs/>
          <w:color w:val="000000" w:themeColor="text1"/>
          <w:sz w:val="26"/>
          <w:szCs w:val="26"/>
        </w:rPr>
        <w:t xml:space="preserve">который в 2017 году действовал, но </w:t>
      </w:r>
      <w:r w:rsidRPr="007A06EA">
        <w:rPr>
          <w:rFonts w:ascii="Myriad Pro" w:eastAsia="Calibri" w:hAnsi="Myriad Pro"/>
          <w:bCs/>
          <w:color w:val="000000" w:themeColor="text1"/>
          <w:sz w:val="26"/>
          <w:szCs w:val="26"/>
        </w:rPr>
        <w:t>в связи с ликвидацией «последней мили» договор не продлевался на 2018 год, соответственно в тарифную на 2019 год не включен.</w:t>
      </w:r>
    </w:p>
    <w:p w14:paraId="09FE6C30" w14:textId="7482F57C" w:rsidR="00D81151" w:rsidRDefault="00D81151" w:rsidP="006F6AFA">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В форме 1.6 раздельного учета фактические расходы по данной статье за 2017 год, отнесенные на деятельность по передаче электрической энергии, отражены в размере 14 755,0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p w14:paraId="00891681" w14:textId="77777777" w:rsidR="00D81151" w:rsidRDefault="00D81151" w:rsidP="006F6AFA">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пп. 5 п. 28 Основ ценообразования №1178, р</w:t>
      </w:r>
      <w:r w:rsidRPr="00D81151">
        <w:rPr>
          <w:rFonts w:ascii="Myriad Pro" w:eastAsia="Calibri" w:hAnsi="Myriad Pro"/>
          <w:bCs/>
          <w:color w:val="000000" w:themeColor="text1"/>
          <w:sz w:val="26"/>
          <w:szCs w:val="26"/>
        </w:rPr>
        <w:t>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630F4A8" w14:textId="5F10791A" w:rsidR="0063514C" w:rsidRPr="0063514C" w:rsidRDefault="0063514C" w:rsidP="0063514C">
      <w:pPr>
        <w:tabs>
          <w:tab w:val="left" w:pos="851"/>
        </w:tabs>
        <w:spacing w:line="360" w:lineRule="auto"/>
        <w:ind w:firstLine="567"/>
        <w:jc w:val="both"/>
        <w:rPr>
          <w:rFonts w:ascii="Myriad Pro" w:eastAsia="Calibri" w:hAnsi="Myriad Pro"/>
          <w:bCs/>
          <w:color w:val="000000" w:themeColor="text1"/>
          <w:sz w:val="26"/>
          <w:szCs w:val="26"/>
        </w:rPr>
      </w:pPr>
      <w:r w:rsidRPr="0063514C">
        <w:rPr>
          <w:rFonts w:ascii="Myriad Pro" w:eastAsia="Calibri" w:hAnsi="Myriad Pro"/>
          <w:bCs/>
          <w:color w:val="000000" w:themeColor="text1"/>
          <w:sz w:val="26"/>
          <w:szCs w:val="26"/>
        </w:rPr>
        <w:lastRenderedPageBreak/>
        <w:t>Между филиалом «Хакасэнерго», КУИ г.Черногорска и ПАО «Ростелеком заключены</w:t>
      </w:r>
      <w:r>
        <w:rPr>
          <w:rFonts w:ascii="Myriad Pro" w:eastAsia="Calibri" w:hAnsi="Myriad Pro"/>
          <w:bCs/>
          <w:color w:val="000000" w:themeColor="text1"/>
          <w:sz w:val="26"/>
          <w:szCs w:val="26"/>
        </w:rPr>
        <w:t xml:space="preserve"> следующие </w:t>
      </w:r>
      <w:r w:rsidRPr="0063514C">
        <w:rPr>
          <w:rFonts w:ascii="Myriad Pro" w:eastAsia="Calibri" w:hAnsi="Myriad Pro"/>
          <w:bCs/>
          <w:color w:val="000000" w:themeColor="text1"/>
          <w:sz w:val="26"/>
          <w:szCs w:val="26"/>
        </w:rPr>
        <w:t>договора аренды имущества:</w:t>
      </w:r>
    </w:p>
    <w:p w14:paraId="3F26A7CD" w14:textId="77777777" w:rsidR="0063514C" w:rsidRPr="0063514C" w:rsidRDefault="0063514C" w:rsidP="0063514C">
      <w:pPr>
        <w:tabs>
          <w:tab w:val="left" w:pos="851"/>
        </w:tabs>
        <w:spacing w:line="360" w:lineRule="auto"/>
        <w:ind w:firstLine="567"/>
        <w:jc w:val="both"/>
        <w:rPr>
          <w:rFonts w:ascii="Myriad Pro" w:eastAsia="Calibri" w:hAnsi="Myriad Pro"/>
          <w:bCs/>
          <w:color w:val="000000" w:themeColor="text1"/>
          <w:sz w:val="26"/>
          <w:szCs w:val="26"/>
        </w:rPr>
      </w:pPr>
      <w:r w:rsidRPr="0063514C">
        <w:rPr>
          <w:rFonts w:ascii="Myriad Pro" w:eastAsia="Calibri" w:hAnsi="Myriad Pro"/>
          <w:bCs/>
          <w:color w:val="000000" w:themeColor="text1"/>
          <w:sz w:val="26"/>
          <w:szCs w:val="26"/>
        </w:rPr>
        <w:t>1.</w:t>
      </w:r>
      <w:r w:rsidRPr="0063514C">
        <w:rPr>
          <w:rFonts w:ascii="Myriad Pro" w:eastAsia="Calibri" w:hAnsi="Myriad Pro"/>
          <w:bCs/>
          <w:color w:val="000000" w:themeColor="text1"/>
          <w:sz w:val="26"/>
          <w:szCs w:val="26"/>
        </w:rPr>
        <w:tab/>
        <w:t>Аренда здания, сооружения и кабельной трассы № 05.19.238.08 от 24.03.2008 с КУИ г.Черногорска. Имущество предоставляется для использования под распределительный пункт 10 кВ (РТП-10/0,4 кВ №7 «Хирургия»). РТП-10/0,4кВ №7 «Хирургия» расположена в г. Черногорске по ул.Мира вблизи городского парка и комплекса медицинских учреждений (Хирургическая больница, роддом). От данного РТП запитаны объекты городского парка (боулинг, магазин, освещение территории), социальные объекты (Хирургическая больница, роддом), сети 10кВ филиала ПАО «МРСК Сибири» – «Хакасэнерго». РТП присоединена к ПС 110/10/6кВ «Рассвет» по двум КЛ-10кВ, одна из которых принадлежит МО г.Черногорска.</w:t>
      </w:r>
    </w:p>
    <w:p w14:paraId="49002F7D" w14:textId="77777777" w:rsidR="0063514C" w:rsidRDefault="0063514C" w:rsidP="0063514C">
      <w:pPr>
        <w:tabs>
          <w:tab w:val="left" w:pos="851"/>
        </w:tabs>
        <w:spacing w:line="360" w:lineRule="auto"/>
        <w:ind w:firstLine="567"/>
        <w:jc w:val="both"/>
        <w:rPr>
          <w:rFonts w:ascii="Myriad Pro" w:eastAsia="Calibri" w:hAnsi="Myriad Pro"/>
          <w:bCs/>
          <w:color w:val="000000" w:themeColor="text1"/>
          <w:sz w:val="26"/>
          <w:szCs w:val="26"/>
        </w:rPr>
      </w:pPr>
      <w:r w:rsidRPr="0063514C">
        <w:rPr>
          <w:rFonts w:ascii="Myriad Pro" w:eastAsia="Calibri" w:hAnsi="Myriad Pro"/>
          <w:bCs/>
          <w:color w:val="000000" w:themeColor="text1"/>
          <w:sz w:val="26"/>
          <w:szCs w:val="26"/>
        </w:rPr>
        <w:t>2.</w:t>
      </w:r>
      <w:r w:rsidRPr="0063514C">
        <w:rPr>
          <w:rFonts w:ascii="Myriad Pro" w:eastAsia="Calibri" w:hAnsi="Myriad Pro"/>
          <w:bCs/>
          <w:color w:val="000000" w:themeColor="text1"/>
          <w:sz w:val="26"/>
          <w:szCs w:val="26"/>
        </w:rPr>
        <w:tab/>
        <w:t xml:space="preserve"> Аренда телекоммуникационного шкафа под размещение оборудования филиала «Хакасэнерго» у ПАО «Ростелеком» по договору №18.19.2222.09 от 23.11.2009, в котором расположено оборудование связи филиала, необходимое для организации корпоративной телефонной связи и передачи данных районам электрических сетей филиала, а также обеспечивающее работу городских номеров.</w:t>
      </w:r>
    </w:p>
    <w:p w14:paraId="272A9FA2" w14:textId="77777777" w:rsidR="0063514C" w:rsidRDefault="0063514C" w:rsidP="0063514C">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В представленных филиалом обосновывающих материалах отсутствует информация от собственников арендуемого оборудования о </w:t>
      </w:r>
      <w:r w:rsidRPr="00D81151">
        <w:rPr>
          <w:rFonts w:ascii="Myriad Pro" w:eastAsia="Calibri" w:hAnsi="Myriad Pro"/>
          <w:bCs/>
          <w:color w:val="000000" w:themeColor="text1"/>
          <w:sz w:val="26"/>
          <w:szCs w:val="26"/>
        </w:rPr>
        <w:t>величин</w:t>
      </w:r>
      <w:r>
        <w:rPr>
          <w:rFonts w:ascii="Myriad Pro" w:eastAsia="Calibri" w:hAnsi="Myriad Pro"/>
          <w:bCs/>
          <w:color w:val="000000" w:themeColor="text1"/>
          <w:sz w:val="26"/>
          <w:szCs w:val="26"/>
        </w:rPr>
        <w:t>е</w:t>
      </w:r>
      <w:r w:rsidRPr="00D81151">
        <w:rPr>
          <w:rFonts w:ascii="Myriad Pro" w:eastAsia="Calibri" w:hAnsi="Myriad Pro"/>
          <w:bCs/>
          <w:color w:val="000000" w:themeColor="text1"/>
          <w:sz w:val="26"/>
          <w:szCs w:val="26"/>
        </w:rPr>
        <w:t xml:space="preserve">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Pr>
          <w:rFonts w:ascii="Myriad Pro" w:eastAsia="Calibri" w:hAnsi="Myriad Pro"/>
          <w:bCs/>
          <w:color w:val="000000" w:themeColor="text1"/>
          <w:sz w:val="26"/>
          <w:szCs w:val="26"/>
        </w:rPr>
        <w:t>.</w:t>
      </w:r>
    </w:p>
    <w:p w14:paraId="293ADFCC" w14:textId="77777777" w:rsidR="0063514C" w:rsidRDefault="0063514C" w:rsidP="0063514C">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Также в пояснениях филиала и представленных материалах не упоминается</w:t>
      </w:r>
      <w:r w:rsidRPr="0063514C">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договор аренды объектов элек</w:t>
      </w:r>
      <w:r w:rsidR="00DD3F91">
        <w:rPr>
          <w:rFonts w:ascii="Myriad Pro" w:eastAsia="Calibri" w:hAnsi="Myriad Pro"/>
          <w:bCs/>
          <w:color w:val="000000" w:themeColor="text1"/>
          <w:sz w:val="26"/>
          <w:szCs w:val="26"/>
        </w:rPr>
        <w:t>т</w:t>
      </w:r>
      <w:r>
        <w:rPr>
          <w:rFonts w:ascii="Myriad Pro" w:eastAsia="Calibri" w:hAnsi="Myriad Pro"/>
          <w:bCs/>
          <w:color w:val="000000" w:themeColor="text1"/>
          <w:sz w:val="26"/>
          <w:szCs w:val="26"/>
        </w:rPr>
        <w:t>росетевого хозяйства ПАО «ФСК ЕЭС», о котором сказано в Экспертном заключении на 2019 год.</w:t>
      </w:r>
    </w:p>
    <w:p w14:paraId="52A855B2" w14:textId="018E9D67" w:rsidR="00841537" w:rsidRPr="006F6AFA" w:rsidRDefault="0063514C" w:rsidP="000B6D16">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Исходя из изложенного Исполнителем приняты расходы по данной статье за 2017 год в размере 10 040,06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что соответствует </w:t>
      </w:r>
      <w:r w:rsidR="000B6D16">
        <w:rPr>
          <w:rFonts w:ascii="Myriad Pro" w:eastAsia="Calibri" w:hAnsi="Myriad Pro"/>
          <w:bCs/>
          <w:color w:val="000000" w:themeColor="text1"/>
          <w:sz w:val="26"/>
          <w:szCs w:val="26"/>
        </w:rPr>
        <w:t>фактическим затратам на аренду земли.</w:t>
      </w:r>
      <w:r>
        <w:rPr>
          <w:rFonts w:ascii="Myriad Pro" w:eastAsia="Calibri" w:hAnsi="Myriad Pro"/>
          <w:bCs/>
          <w:color w:val="000000" w:themeColor="text1"/>
          <w:sz w:val="26"/>
          <w:szCs w:val="26"/>
        </w:rPr>
        <w:t xml:space="preserve"> </w:t>
      </w:r>
    </w:p>
    <w:p w14:paraId="1EEC7D89" w14:textId="776C1DD9" w:rsidR="000B6D16" w:rsidRDefault="000B6D16" w:rsidP="009B3C64">
      <w:pPr>
        <w:pStyle w:val="a4"/>
        <w:numPr>
          <w:ilvl w:val="0"/>
          <w:numId w:val="11"/>
        </w:numPr>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Фактические расходы на уплату налогов, по данным филиала, отраженным в расчете корректировки неподконтрольных расходов, в 2017 году составили 40 531,02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В форме 1.6 </w:t>
      </w:r>
      <w:r w:rsidR="00AC165B">
        <w:rPr>
          <w:rFonts w:ascii="Myriad Pro" w:eastAsia="Calibri" w:hAnsi="Myriad Pro"/>
          <w:bCs/>
          <w:color w:val="000000" w:themeColor="text1"/>
          <w:sz w:val="26"/>
          <w:szCs w:val="26"/>
        </w:rPr>
        <w:t xml:space="preserve">также указана величина налогов, уменьшающих </w:t>
      </w:r>
      <w:r w:rsidR="00AC165B">
        <w:rPr>
          <w:rFonts w:ascii="Myriad Pro" w:eastAsia="Calibri" w:hAnsi="Myriad Pro"/>
          <w:bCs/>
          <w:color w:val="000000" w:themeColor="text1"/>
          <w:sz w:val="26"/>
          <w:szCs w:val="26"/>
        </w:rPr>
        <w:lastRenderedPageBreak/>
        <w:t xml:space="preserve">налогооблагаемую базу по налогу на прибыль, и относящихся на деятельность по передаче электрической энергии, в размере 40 531,0 тыс. </w:t>
      </w:r>
      <w:r w:rsidR="009B5426">
        <w:rPr>
          <w:rFonts w:ascii="Myriad Pro" w:eastAsia="Calibri" w:hAnsi="Myriad Pro"/>
          <w:bCs/>
          <w:color w:val="000000" w:themeColor="text1"/>
          <w:sz w:val="26"/>
          <w:szCs w:val="26"/>
        </w:rPr>
        <w:t>руб.</w:t>
      </w:r>
    </w:p>
    <w:p w14:paraId="7198AB83" w14:textId="77777777" w:rsidR="00AC165B" w:rsidRDefault="00AC165B" w:rsidP="00AC165B">
      <w:pPr>
        <w:pStyle w:val="a4"/>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Регулирующим органом на стр. 34 Экспертного заключения изложена позиция только относительно транспортного налога, согласно которой «расходы признаны экономически обоснованными в размере 639,68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при этом исключены расходы в размере 86,2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признанные экономически необоснованными, так как данные расходы связаны с содержанием машин представительского класса, производственная необходимость которых не обоснована».</w:t>
      </w:r>
    </w:p>
    <w:p w14:paraId="08F8AA05" w14:textId="77777777" w:rsidR="00AC165B" w:rsidRDefault="007A58E2" w:rsidP="00AC165B">
      <w:pPr>
        <w:pStyle w:val="a4"/>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отмечает наличие в налоговых декларациях за 2017 год, представленных филиалом в обоснование, деклараций по уплате транспортного налога по автомобилям представительского класса на общую сумму, соответствующую исключенной регулирующим органом.</w:t>
      </w:r>
    </w:p>
    <w:p w14:paraId="469F24CF" w14:textId="77777777" w:rsidR="000B6D16" w:rsidRDefault="007A58E2" w:rsidP="009B3C64">
      <w:pPr>
        <w:pStyle w:val="a4"/>
        <w:numPr>
          <w:ilvl w:val="0"/>
          <w:numId w:val="11"/>
        </w:numPr>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Отчисления на социальные </w:t>
      </w:r>
      <w:r w:rsidR="0017273E">
        <w:rPr>
          <w:rFonts w:ascii="Myriad Pro" w:eastAsia="Calibri" w:hAnsi="Myriad Pro"/>
          <w:bCs/>
          <w:color w:val="000000" w:themeColor="text1"/>
          <w:sz w:val="26"/>
          <w:szCs w:val="26"/>
        </w:rPr>
        <w:t xml:space="preserve">нужды признаны </w:t>
      </w:r>
      <w:r w:rsidR="00C81A99">
        <w:rPr>
          <w:rFonts w:ascii="Myriad Pro" w:hAnsi="Myriad Pro"/>
          <w:sz w:val="26"/>
          <w:szCs w:val="26"/>
        </w:rPr>
        <w:t>Минэкономразвития РХ</w:t>
      </w:r>
      <w:r w:rsidR="00C81A99">
        <w:rPr>
          <w:rFonts w:ascii="Myriad Pro" w:eastAsia="Calibri" w:hAnsi="Myriad Pro"/>
          <w:bCs/>
          <w:color w:val="000000" w:themeColor="text1"/>
          <w:sz w:val="26"/>
          <w:szCs w:val="26"/>
        </w:rPr>
        <w:t xml:space="preserve"> </w:t>
      </w:r>
      <w:r w:rsidR="0017273E">
        <w:rPr>
          <w:rFonts w:ascii="Myriad Pro" w:eastAsia="Calibri" w:hAnsi="Myriad Pro"/>
          <w:bCs/>
          <w:color w:val="000000" w:themeColor="text1"/>
          <w:sz w:val="26"/>
          <w:szCs w:val="26"/>
        </w:rPr>
        <w:t xml:space="preserve">экономически обоснованными в размере 149 198,34 тыс. </w:t>
      </w:r>
      <w:r w:rsidR="009B5426">
        <w:rPr>
          <w:rFonts w:ascii="Myriad Pro" w:eastAsia="Calibri" w:hAnsi="Myriad Pro"/>
          <w:bCs/>
          <w:color w:val="000000" w:themeColor="text1"/>
          <w:sz w:val="26"/>
          <w:szCs w:val="26"/>
        </w:rPr>
        <w:t>руб.</w:t>
      </w:r>
      <w:r w:rsidR="0017273E">
        <w:rPr>
          <w:rFonts w:ascii="Myriad Pro" w:eastAsia="Calibri" w:hAnsi="Myriad Pro"/>
          <w:bCs/>
          <w:color w:val="000000" w:themeColor="text1"/>
          <w:sz w:val="26"/>
          <w:szCs w:val="26"/>
        </w:rPr>
        <w:t xml:space="preserve"> исходя из фактического экономически обоснованного фонда оплаты труда за 2017 год и фактического процента отчислений на социальные нужды</w:t>
      </w:r>
      <w:r w:rsidR="00B86778">
        <w:rPr>
          <w:rFonts w:ascii="Myriad Pro" w:eastAsia="Calibri" w:hAnsi="Myriad Pro"/>
          <w:bCs/>
          <w:color w:val="000000" w:themeColor="text1"/>
          <w:sz w:val="26"/>
          <w:szCs w:val="26"/>
        </w:rPr>
        <w:t xml:space="preserve"> (без приведения расчета и процента отчислений)</w:t>
      </w:r>
      <w:r w:rsidR="0017273E">
        <w:rPr>
          <w:rFonts w:ascii="Myriad Pro" w:eastAsia="Calibri" w:hAnsi="Myriad Pro"/>
          <w:bCs/>
          <w:color w:val="000000" w:themeColor="text1"/>
          <w:sz w:val="26"/>
          <w:szCs w:val="26"/>
        </w:rPr>
        <w:t xml:space="preserve">. При этом в расчет корректировки неподконтрольных расходов отчисления на социальные нужды приняты </w:t>
      </w:r>
      <w:r w:rsidR="00C81A99">
        <w:rPr>
          <w:rFonts w:ascii="Myriad Pro" w:hAnsi="Myriad Pro"/>
          <w:sz w:val="26"/>
          <w:szCs w:val="26"/>
        </w:rPr>
        <w:t>Минэкономразвития РХ</w:t>
      </w:r>
      <w:r w:rsidR="00C81A99">
        <w:rPr>
          <w:rFonts w:ascii="Myriad Pro" w:eastAsia="Calibri" w:hAnsi="Myriad Pro"/>
          <w:bCs/>
          <w:color w:val="000000" w:themeColor="text1"/>
          <w:sz w:val="26"/>
          <w:szCs w:val="26"/>
        </w:rPr>
        <w:t xml:space="preserve"> </w:t>
      </w:r>
      <w:r w:rsidR="0017273E">
        <w:rPr>
          <w:rFonts w:ascii="Myriad Pro" w:eastAsia="Calibri" w:hAnsi="Myriad Pro"/>
          <w:bCs/>
          <w:color w:val="000000" w:themeColor="text1"/>
          <w:sz w:val="26"/>
          <w:szCs w:val="26"/>
        </w:rPr>
        <w:t xml:space="preserve">в размере утвержденных на 2017 год. </w:t>
      </w:r>
    </w:p>
    <w:p w14:paraId="6253EC5E" w14:textId="77777777" w:rsidR="0017273E" w:rsidRDefault="0017273E" w:rsidP="0017273E">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Филиалом «Хакасэнерго» в расчет корректировки заявлены расходы на социальные нужды в размере 168 695,9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что соответствует величине, отраженной в форме 1.6 раздельного учета за 2017 год, отнесенной на деятельность по передаче электрической энергии. </w:t>
      </w:r>
    </w:p>
    <w:p w14:paraId="489FC3D1" w14:textId="77777777" w:rsidR="0017273E" w:rsidRDefault="0017273E" w:rsidP="0017273E">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Согласно представленному филиалом расчету эффективной ставки за 2017 год, сумма исчисленных страховых взносов в 2017 году составила 172 509,32 тыс. </w:t>
      </w:r>
      <w:r w:rsidR="009B5426">
        <w:rPr>
          <w:rFonts w:ascii="Myriad Pro" w:eastAsia="Calibri" w:hAnsi="Myriad Pro"/>
          <w:bCs/>
          <w:color w:val="000000" w:themeColor="text1"/>
          <w:sz w:val="26"/>
          <w:szCs w:val="26"/>
        </w:rPr>
        <w:t>руб.</w:t>
      </w:r>
      <w:r w:rsidR="00CE00B7">
        <w:rPr>
          <w:rFonts w:ascii="Myriad Pro" w:eastAsia="Calibri" w:hAnsi="Myriad Pro"/>
          <w:bCs/>
          <w:color w:val="000000" w:themeColor="text1"/>
          <w:sz w:val="26"/>
          <w:szCs w:val="26"/>
        </w:rPr>
        <w:t xml:space="preserve"> (без разнесения по видам деятельности). </w:t>
      </w:r>
      <w:r w:rsidR="00B86778">
        <w:rPr>
          <w:rFonts w:ascii="Myriad Pro" w:eastAsia="Calibri" w:hAnsi="Myriad Pro"/>
          <w:bCs/>
          <w:color w:val="000000" w:themeColor="text1"/>
          <w:sz w:val="26"/>
          <w:szCs w:val="26"/>
        </w:rPr>
        <w:t xml:space="preserve">На деятельность по передаче приходится величина отчислений на страховые взносы определяется в размере 170 155,13 тыс. </w:t>
      </w:r>
      <w:r w:rsidR="009B5426">
        <w:rPr>
          <w:rFonts w:ascii="Myriad Pro" w:eastAsia="Calibri" w:hAnsi="Myriad Pro"/>
          <w:bCs/>
          <w:color w:val="000000" w:themeColor="text1"/>
          <w:sz w:val="26"/>
          <w:szCs w:val="26"/>
        </w:rPr>
        <w:t>руб.</w:t>
      </w:r>
      <w:r w:rsidR="00B86778">
        <w:rPr>
          <w:rFonts w:ascii="Myriad Pro" w:eastAsia="Calibri" w:hAnsi="Myriad Pro"/>
          <w:bCs/>
          <w:color w:val="000000" w:themeColor="text1"/>
          <w:sz w:val="26"/>
          <w:szCs w:val="26"/>
        </w:rPr>
        <w:t xml:space="preserve"> (98,6%).</w:t>
      </w:r>
    </w:p>
    <w:p w14:paraId="3427F175" w14:textId="77777777" w:rsidR="0017273E" w:rsidRDefault="00D2633B" w:rsidP="009B3C64">
      <w:pPr>
        <w:pStyle w:val="a4"/>
        <w:numPr>
          <w:ilvl w:val="0"/>
          <w:numId w:val="11"/>
        </w:numPr>
        <w:tabs>
          <w:tab w:val="left" w:pos="851"/>
        </w:tabs>
        <w:spacing w:line="360" w:lineRule="auto"/>
        <w:ind w:left="0" w:firstLine="567"/>
        <w:jc w:val="both"/>
        <w:rPr>
          <w:rFonts w:ascii="Myriad Pro" w:eastAsia="Calibri" w:hAnsi="Myriad Pro"/>
          <w:bCs/>
          <w:color w:val="000000" w:themeColor="text1"/>
          <w:sz w:val="26"/>
          <w:szCs w:val="26"/>
        </w:rPr>
      </w:pPr>
      <w:r w:rsidRPr="00D2633B">
        <w:rPr>
          <w:rFonts w:ascii="Myriad Pro" w:eastAsia="Calibri" w:hAnsi="Myriad Pro"/>
          <w:bCs/>
          <w:color w:val="000000" w:themeColor="text1"/>
          <w:sz w:val="26"/>
          <w:szCs w:val="26"/>
        </w:rPr>
        <w:t xml:space="preserve">Прочие неподконтрольные расходы за 2017 год в расчет корректировки заявлены филиалом в общем размере 1 135 140,9 тыс. </w:t>
      </w:r>
      <w:r w:rsidR="009B5426">
        <w:rPr>
          <w:rFonts w:ascii="Myriad Pro" w:eastAsia="Calibri" w:hAnsi="Myriad Pro"/>
          <w:bCs/>
          <w:color w:val="000000" w:themeColor="text1"/>
          <w:sz w:val="26"/>
          <w:szCs w:val="26"/>
        </w:rPr>
        <w:t>руб.</w:t>
      </w:r>
      <w:r w:rsidRPr="00D2633B">
        <w:rPr>
          <w:rFonts w:ascii="Myriad Pro" w:eastAsia="Calibri" w:hAnsi="Myriad Pro"/>
          <w:bCs/>
          <w:color w:val="000000" w:themeColor="text1"/>
          <w:sz w:val="26"/>
          <w:szCs w:val="26"/>
        </w:rP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
        <w:gridCol w:w="3098"/>
        <w:gridCol w:w="1780"/>
        <w:gridCol w:w="1820"/>
        <w:gridCol w:w="1880"/>
      </w:tblGrid>
      <w:tr w:rsidR="007B6CDB" w:rsidRPr="00600D8E" w14:paraId="5CADCA30" w14:textId="77777777" w:rsidTr="00600D8E">
        <w:trPr>
          <w:trHeight w:val="549"/>
          <w:tblHeader/>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66E8BF" w14:textId="77777777" w:rsidR="007B6CDB" w:rsidRPr="00600D8E" w:rsidRDefault="007B6CDB" w:rsidP="007314FD">
            <w:pPr>
              <w:jc w:val="center"/>
              <w:rPr>
                <w:rFonts w:ascii="Myriad Pro" w:hAnsi="Myriad Pro"/>
                <w:b/>
                <w:bCs/>
                <w:color w:val="FFFFFF"/>
                <w:sz w:val="18"/>
                <w:szCs w:val="18"/>
              </w:rPr>
            </w:pPr>
            <w:r w:rsidRPr="00600D8E">
              <w:rPr>
                <w:rFonts w:ascii="Myriad Pro" w:hAnsi="Myriad Pro"/>
                <w:b/>
                <w:bCs/>
                <w:color w:val="FFFFFF"/>
                <w:sz w:val="18"/>
                <w:szCs w:val="18"/>
              </w:rPr>
              <w:lastRenderedPageBreak/>
              <w:t>№ п.п.</w:t>
            </w:r>
          </w:p>
        </w:tc>
        <w:tc>
          <w:tcPr>
            <w:tcW w:w="3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FBE006" w14:textId="77777777" w:rsidR="007B6CDB" w:rsidRPr="00600D8E" w:rsidRDefault="007B6CDB" w:rsidP="007314FD">
            <w:pPr>
              <w:jc w:val="center"/>
              <w:rPr>
                <w:rFonts w:ascii="Myriad Pro" w:hAnsi="Myriad Pro"/>
                <w:b/>
                <w:bCs/>
                <w:color w:val="FFFFFF"/>
                <w:sz w:val="18"/>
                <w:szCs w:val="18"/>
              </w:rPr>
            </w:pPr>
            <w:r w:rsidRPr="00600D8E">
              <w:rPr>
                <w:rFonts w:ascii="Myriad Pro" w:hAnsi="Myriad Pro"/>
                <w:b/>
                <w:bCs/>
                <w:color w:val="FFFFFF"/>
                <w:sz w:val="18"/>
                <w:szCs w:val="18"/>
              </w:rPr>
              <w:t>Показатели</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CE0ABE" w14:textId="77777777" w:rsidR="007B6CDB" w:rsidRPr="00600D8E" w:rsidRDefault="007B6CDB" w:rsidP="007314FD">
            <w:pPr>
              <w:jc w:val="center"/>
              <w:rPr>
                <w:rFonts w:ascii="Myriad Pro" w:hAnsi="Myriad Pro"/>
                <w:b/>
                <w:bCs/>
                <w:color w:val="FFFFFF"/>
                <w:sz w:val="20"/>
                <w:szCs w:val="20"/>
              </w:rPr>
            </w:pPr>
            <w:r w:rsidRPr="00600D8E">
              <w:rPr>
                <w:rFonts w:ascii="Myriad Pro" w:hAnsi="Myriad Pro"/>
                <w:b/>
                <w:bCs/>
                <w:color w:val="FFFFFF"/>
                <w:sz w:val="20"/>
                <w:szCs w:val="20"/>
              </w:rPr>
              <w:t>2017 ТБР</w:t>
            </w:r>
          </w:p>
        </w:tc>
        <w:tc>
          <w:tcPr>
            <w:tcW w:w="1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7ED637" w14:textId="77777777" w:rsidR="007B6CDB" w:rsidRPr="00600D8E" w:rsidRDefault="007B6CDB" w:rsidP="007314FD">
            <w:pPr>
              <w:jc w:val="center"/>
              <w:rPr>
                <w:rFonts w:ascii="Myriad Pro" w:hAnsi="Myriad Pro"/>
                <w:b/>
                <w:bCs/>
                <w:color w:val="FFFFFF"/>
                <w:sz w:val="20"/>
                <w:szCs w:val="20"/>
              </w:rPr>
            </w:pPr>
            <w:r w:rsidRPr="00600D8E">
              <w:rPr>
                <w:rFonts w:ascii="Myriad Pro" w:hAnsi="Myriad Pro"/>
                <w:b/>
                <w:bCs/>
                <w:color w:val="FFFFFF"/>
                <w:sz w:val="20"/>
                <w:szCs w:val="20"/>
              </w:rPr>
              <w:t>2017 факт</w:t>
            </w:r>
          </w:p>
        </w:tc>
        <w:tc>
          <w:tcPr>
            <w:tcW w:w="1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ECE8DA" w14:textId="77777777" w:rsidR="007B6CDB" w:rsidRPr="00600D8E" w:rsidRDefault="009632B2" w:rsidP="007314FD">
            <w:pPr>
              <w:jc w:val="center"/>
              <w:rPr>
                <w:rFonts w:ascii="Myriad Pro" w:hAnsi="Myriad Pro"/>
                <w:b/>
                <w:bCs/>
                <w:color w:val="FFFFFF"/>
                <w:sz w:val="20"/>
                <w:szCs w:val="20"/>
              </w:rPr>
            </w:pPr>
            <w:r w:rsidRPr="00600D8E">
              <w:rPr>
                <w:rFonts w:ascii="Myriad Pro" w:hAnsi="Myriad Pro"/>
                <w:b/>
                <w:bCs/>
                <w:color w:val="FFFFFF"/>
                <w:sz w:val="20"/>
                <w:szCs w:val="20"/>
              </w:rPr>
              <w:t>Отклонение</w:t>
            </w:r>
          </w:p>
        </w:tc>
      </w:tr>
      <w:tr w:rsidR="007B6CDB" w:rsidRPr="00E9448E" w14:paraId="5BFBD841" w14:textId="77777777" w:rsidTr="00600D8E">
        <w:trPr>
          <w:trHeight w:val="280"/>
        </w:trPr>
        <w:tc>
          <w:tcPr>
            <w:tcW w:w="900" w:type="dxa"/>
            <w:tcBorders>
              <w:top w:val="single" w:sz="4" w:space="0" w:color="FFFFFF" w:themeColor="background1"/>
            </w:tcBorders>
            <w:shd w:val="clear" w:color="auto" w:fill="auto"/>
            <w:noWrap/>
            <w:vAlign w:val="center"/>
            <w:hideMark/>
          </w:tcPr>
          <w:p w14:paraId="123268DC" w14:textId="77777777" w:rsidR="007B6CDB" w:rsidRPr="009632B2" w:rsidRDefault="007B6CDB" w:rsidP="007314FD">
            <w:pPr>
              <w:jc w:val="center"/>
              <w:rPr>
                <w:rFonts w:ascii="Myriad Pro" w:hAnsi="Myriad Pro"/>
                <w:b/>
                <w:bCs/>
                <w:sz w:val="20"/>
                <w:szCs w:val="20"/>
              </w:rPr>
            </w:pPr>
            <w:r w:rsidRPr="009632B2">
              <w:rPr>
                <w:rFonts w:ascii="Myriad Pro" w:hAnsi="Myriad Pro"/>
                <w:b/>
                <w:bCs/>
                <w:sz w:val="20"/>
                <w:szCs w:val="20"/>
              </w:rPr>
              <w:t>2.6.</w:t>
            </w:r>
          </w:p>
        </w:tc>
        <w:tc>
          <w:tcPr>
            <w:tcW w:w="3098" w:type="dxa"/>
            <w:tcBorders>
              <w:top w:val="single" w:sz="4" w:space="0" w:color="FFFFFF" w:themeColor="background1"/>
            </w:tcBorders>
            <w:shd w:val="clear" w:color="auto" w:fill="auto"/>
            <w:vAlign w:val="center"/>
            <w:hideMark/>
          </w:tcPr>
          <w:p w14:paraId="32ED7619" w14:textId="77777777" w:rsidR="007B6CDB" w:rsidRPr="009632B2" w:rsidRDefault="007B6CDB" w:rsidP="007314FD">
            <w:pPr>
              <w:rPr>
                <w:rFonts w:ascii="Myriad Pro" w:hAnsi="Myriad Pro"/>
                <w:b/>
                <w:bCs/>
                <w:color w:val="000000"/>
                <w:sz w:val="20"/>
                <w:szCs w:val="20"/>
              </w:rPr>
            </w:pPr>
            <w:r w:rsidRPr="009632B2">
              <w:rPr>
                <w:rFonts w:ascii="Myriad Pro" w:hAnsi="Myriad Pro"/>
                <w:b/>
                <w:bCs/>
                <w:color w:val="000000"/>
                <w:sz w:val="20"/>
                <w:szCs w:val="20"/>
              </w:rPr>
              <w:t>Прочие неподконтрольные расходы:</w:t>
            </w:r>
          </w:p>
        </w:tc>
        <w:tc>
          <w:tcPr>
            <w:tcW w:w="1780" w:type="dxa"/>
            <w:tcBorders>
              <w:top w:val="single" w:sz="4" w:space="0" w:color="FFFFFF" w:themeColor="background1"/>
            </w:tcBorders>
            <w:shd w:val="clear" w:color="auto" w:fill="auto"/>
            <w:noWrap/>
            <w:vAlign w:val="center"/>
            <w:hideMark/>
          </w:tcPr>
          <w:p w14:paraId="5AD85D12" w14:textId="77777777" w:rsidR="007B6CDB" w:rsidRPr="00E9448E" w:rsidRDefault="007B6CDB" w:rsidP="007314FD">
            <w:pPr>
              <w:jc w:val="center"/>
              <w:rPr>
                <w:rFonts w:ascii="Myriad Pro" w:hAnsi="Myriad Pro"/>
                <w:b/>
                <w:bCs/>
                <w:sz w:val="20"/>
                <w:szCs w:val="20"/>
              </w:rPr>
            </w:pPr>
            <w:r w:rsidRPr="00E9448E">
              <w:rPr>
                <w:rFonts w:ascii="Myriad Pro" w:hAnsi="Myriad Pro"/>
                <w:b/>
                <w:bCs/>
                <w:sz w:val="20"/>
                <w:szCs w:val="20"/>
              </w:rPr>
              <w:t>0,0</w:t>
            </w:r>
          </w:p>
        </w:tc>
        <w:tc>
          <w:tcPr>
            <w:tcW w:w="1820" w:type="dxa"/>
            <w:tcBorders>
              <w:top w:val="single" w:sz="4" w:space="0" w:color="FFFFFF" w:themeColor="background1"/>
            </w:tcBorders>
            <w:shd w:val="clear" w:color="auto" w:fill="auto"/>
            <w:noWrap/>
            <w:vAlign w:val="center"/>
            <w:hideMark/>
          </w:tcPr>
          <w:p w14:paraId="39775A06" w14:textId="77777777" w:rsidR="007B6CDB" w:rsidRPr="00E9448E" w:rsidRDefault="007B6CDB" w:rsidP="007314FD">
            <w:pPr>
              <w:jc w:val="center"/>
              <w:rPr>
                <w:rFonts w:ascii="Myriad Pro" w:hAnsi="Myriad Pro"/>
                <w:b/>
                <w:bCs/>
                <w:sz w:val="20"/>
                <w:szCs w:val="20"/>
              </w:rPr>
            </w:pPr>
            <w:r w:rsidRPr="00E9448E">
              <w:rPr>
                <w:rFonts w:ascii="Myriad Pro" w:hAnsi="Myriad Pro"/>
                <w:b/>
                <w:bCs/>
                <w:sz w:val="20"/>
                <w:szCs w:val="20"/>
              </w:rPr>
              <w:t>1 135 140,9</w:t>
            </w:r>
          </w:p>
        </w:tc>
        <w:tc>
          <w:tcPr>
            <w:tcW w:w="1880" w:type="dxa"/>
            <w:tcBorders>
              <w:top w:val="single" w:sz="4" w:space="0" w:color="FFFFFF" w:themeColor="background1"/>
            </w:tcBorders>
            <w:shd w:val="clear" w:color="auto" w:fill="auto"/>
            <w:noWrap/>
            <w:vAlign w:val="center"/>
            <w:hideMark/>
          </w:tcPr>
          <w:p w14:paraId="32C573E5" w14:textId="77777777" w:rsidR="007B6CDB" w:rsidRPr="00E9448E" w:rsidRDefault="007B6CDB" w:rsidP="007314FD">
            <w:pPr>
              <w:jc w:val="center"/>
              <w:rPr>
                <w:rFonts w:ascii="Myriad Pro" w:hAnsi="Myriad Pro"/>
                <w:b/>
                <w:bCs/>
                <w:sz w:val="20"/>
                <w:szCs w:val="20"/>
              </w:rPr>
            </w:pPr>
            <w:r w:rsidRPr="00E9448E">
              <w:rPr>
                <w:rFonts w:ascii="Myriad Pro" w:hAnsi="Myriad Pro"/>
                <w:b/>
                <w:bCs/>
                <w:sz w:val="20"/>
                <w:szCs w:val="20"/>
              </w:rPr>
              <w:t>1 135 140,9</w:t>
            </w:r>
          </w:p>
        </w:tc>
      </w:tr>
      <w:tr w:rsidR="007B6CDB" w:rsidRPr="00625390" w14:paraId="1659F5E5" w14:textId="77777777" w:rsidTr="007B6CDB">
        <w:trPr>
          <w:trHeight w:val="520"/>
        </w:trPr>
        <w:tc>
          <w:tcPr>
            <w:tcW w:w="900" w:type="dxa"/>
            <w:shd w:val="clear" w:color="auto" w:fill="auto"/>
            <w:noWrap/>
            <w:vAlign w:val="center"/>
            <w:hideMark/>
          </w:tcPr>
          <w:p w14:paraId="67A41B10" w14:textId="77777777" w:rsidR="007B6CDB" w:rsidRPr="009632B2" w:rsidRDefault="007B6CDB" w:rsidP="007314FD">
            <w:pPr>
              <w:jc w:val="center"/>
              <w:rPr>
                <w:rFonts w:ascii="Myriad Pro" w:hAnsi="Myriad Pro"/>
                <w:sz w:val="20"/>
                <w:szCs w:val="20"/>
              </w:rPr>
            </w:pPr>
            <w:r w:rsidRPr="009632B2">
              <w:rPr>
                <w:rFonts w:ascii="Myriad Pro" w:hAnsi="Myriad Pro"/>
                <w:sz w:val="20"/>
                <w:szCs w:val="20"/>
              </w:rPr>
              <w:t>2.6.1.</w:t>
            </w:r>
          </w:p>
        </w:tc>
        <w:tc>
          <w:tcPr>
            <w:tcW w:w="3098" w:type="dxa"/>
            <w:shd w:val="clear" w:color="auto" w:fill="auto"/>
            <w:vAlign w:val="center"/>
            <w:hideMark/>
          </w:tcPr>
          <w:p w14:paraId="1DAF32C5" w14:textId="77777777" w:rsidR="007B6CDB" w:rsidRPr="009632B2" w:rsidRDefault="007B6CDB" w:rsidP="007314FD">
            <w:pPr>
              <w:rPr>
                <w:rFonts w:ascii="Myriad Pro" w:hAnsi="Myriad Pro"/>
                <w:color w:val="000000"/>
                <w:sz w:val="20"/>
                <w:szCs w:val="20"/>
              </w:rPr>
            </w:pPr>
            <w:r w:rsidRPr="009632B2">
              <w:rPr>
                <w:rFonts w:ascii="Myriad Pro" w:hAnsi="Myriad Pro"/>
                <w:color w:val="000000"/>
                <w:sz w:val="20"/>
                <w:szCs w:val="20"/>
              </w:rPr>
              <w:t>Резерв под оценочные обязательства по покупной э/э на потери, ТСО</w:t>
            </w:r>
          </w:p>
        </w:tc>
        <w:tc>
          <w:tcPr>
            <w:tcW w:w="1780" w:type="dxa"/>
            <w:shd w:val="clear" w:color="auto" w:fill="auto"/>
            <w:noWrap/>
            <w:vAlign w:val="center"/>
            <w:hideMark/>
          </w:tcPr>
          <w:p w14:paraId="653B7001"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3444B84C"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128 321,0</w:t>
            </w:r>
          </w:p>
        </w:tc>
        <w:tc>
          <w:tcPr>
            <w:tcW w:w="1880" w:type="dxa"/>
            <w:shd w:val="clear" w:color="auto" w:fill="auto"/>
            <w:noWrap/>
            <w:vAlign w:val="center"/>
            <w:hideMark/>
          </w:tcPr>
          <w:p w14:paraId="4B5EFE98"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128 321,0</w:t>
            </w:r>
          </w:p>
        </w:tc>
      </w:tr>
      <w:tr w:rsidR="007B6CDB" w:rsidRPr="00625390" w14:paraId="172E674C" w14:textId="77777777" w:rsidTr="007B6CDB">
        <w:trPr>
          <w:trHeight w:val="280"/>
        </w:trPr>
        <w:tc>
          <w:tcPr>
            <w:tcW w:w="900" w:type="dxa"/>
            <w:shd w:val="clear" w:color="auto" w:fill="auto"/>
            <w:noWrap/>
            <w:vAlign w:val="center"/>
            <w:hideMark/>
          </w:tcPr>
          <w:p w14:paraId="143B2284" w14:textId="77777777" w:rsidR="007B6CDB" w:rsidRPr="009632B2" w:rsidRDefault="007B6CDB" w:rsidP="007314FD">
            <w:pPr>
              <w:jc w:val="center"/>
              <w:rPr>
                <w:rFonts w:ascii="Myriad Pro" w:hAnsi="Myriad Pro"/>
                <w:sz w:val="20"/>
                <w:szCs w:val="20"/>
              </w:rPr>
            </w:pPr>
            <w:r w:rsidRPr="009632B2">
              <w:rPr>
                <w:rFonts w:ascii="Myriad Pro" w:hAnsi="Myriad Pro"/>
                <w:sz w:val="20"/>
                <w:szCs w:val="20"/>
              </w:rPr>
              <w:t>2.6.2.</w:t>
            </w:r>
          </w:p>
        </w:tc>
        <w:tc>
          <w:tcPr>
            <w:tcW w:w="3098" w:type="dxa"/>
            <w:shd w:val="clear" w:color="auto" w:fill="auto"/>
            <w:vAlign w:val="center"/>
            <w:hideMark/>
          </w:tcPr>
          <w:p w14:paraId="3BA7F101" w14:textId="77777777" w:rsidR="007B6CDB" w:rsidRPr="009632B2" w:rsidRDefault="007B6CDB" w:rsidP="007314FD">
            <w:pPr>
              <w:rPr>
                <w:rFonts w:ascii="Myriad Pro" w:hAnsi="Myriad Pro"/>
                <w:color w:val="000000"/>
                <w:sz w:val="20"/>
                <w:szCs w:val="20"/>
              </w:rPr>
            </w:pPr>
            <w:r w:rsidRPr="009632B2">
              <w:rPr>
                <w:rFonts w:ascii="Myriad Pro" w:hAnsi="Myriad Pro"/>
                <w:color w:val="000000"/>
                <w:sz w:val="20"/>
                <w:szCs w:val="20"/>
              </w:rPr>
              <w:t>Расходы ПАО «Россети» за 2017 год</w:t>
            </w:r>
          </w:p>
        </w:tc>
        <w:tc>
          <w:tcPr>
            <w:tcW w:w="1780" w:type="dxa"/>
            <w:shd w:val="clear" w:color="auto" w:fill="auto"/>
            <w:noWrap/>
            <w:vAlign w:val="center"/>
            <w:hideMark/>
          </w:tcPr>
          <w:p w14:paraId="34D57F0B"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7D778E00"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12 024,3</w:t>
            </w:r>
          </w:p>
        </w:tc>
        <w:tc>
          <w:tcPr>
            <w:tcW w:w="1880" w:type="dxa"/>
            <w:shd w:val="clear" w:color="auto" w:fill="auto"/>
            <w:noWrap/>
            <w:vAlign w:val="center"/>
            <w:hideMark/>
          </w:tcPr>
          <w:p w14:paraId="6E8FA15D"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12 024,3</w:t>
            </w:r>
          </w:p>
        </w:tc>
      </w:tr>
      <w:tr w:rsidR="007B6CDB" w:rsidRPr="00625390" w14:paraId="2197741F" w14:textId="77777777" w:rsidTr="007B6CDB">
        <w:trPr>
          <w:trHeight w:val="280"/>
        </w:trPr>
        <w:tc>
          <w:tcPr>
            <w:tcW w:w="900" w:type="dxa"/>
            <w:shd w:val="clear" w:color="auto" w:fill="auto"/>
            <w:noWrap/>
            <w:vAlign w:val="center"/>
            <w:hideMark/>
          </w:tcPr>
          <w:p w14:paraId="6A3D817C" w14:textId="77777777" w:rsidR="007B6CDB" w:rsidRPr="009632B2" w:rsidRDefault="007B6CDB" w:rsidP="007314FD">
            <w:pPr>
              <w:jc w:val="center"/>
              <w:rPr>
                <w:rFonts w:ascii="Myriad Pro" w:hAnsi="Myriad Pro"/>
                <w:sz w:val="20"/>
                <w:szCs w:val="20"/>
              </w:rPr>
            </w:pPr>
            <w:r w:rsidRPr="009632B2">
              <w:rPr>
                <w:rFonts w:ascii="Myriad Pro" w:hAnsi="Myriad Pro"/>
                <w:sz w:val="20"/>
                <w:szCs w:val="20"/>
              </w:rPr>
              <w:t>2.6.</w:t>
            </w:r>
            <w:r w:rsidR="005E7A35" w:rsidRPr="009632B2">
              <w:rPr>
                <w:rFonts w:ascii="Myriad Pro" w:hAnsi="Myriad Pro"/>
                <w:sz w:val="20"/>
                <w:szCs w:val="20"/>
              </w:rPr>
              <w:t>3</w:t>
            </w:r>
            <w:r w:rsidRPr="009632B2">
              <w:rPr>
                <w:rFonts w:ascii="Myriad Pro" w:hAnsi="Myriad Pro"/>
                <w:sz w:val="20"/>
                <w:szCs w:val="20"/>
              </w:rPr>
              <w:t>.</w:t>
            </w:r>
          </w:p>
        </w:tc>
        <w:tc>
          <w:tcPr>
            <w:tcW w:w="3098" w:type="dxa"/>
            <w:shd w:val="clear" w:color="auto" w:fill="auto"/>
            <w:vAlign w:val="center"/>
            <w:hideMark/>
          </w:tcPr>
          <w:p w14:paraId="549D58B3" w14:textId="77777777" w:rsidR="007B6CDB" w:rsidRPr="009632B2" w:rsidRDefault="007B6CDB" w:rsidP="007314FD">
            <w:pPr>
              <w:rPr>
                <w:rFonts w:ascii="Myriad Pro" w:hAnsi="Myriad Pro"/>
                <w:color w:val="000000"/>
                <w:sz w:val="20"/>
                <w:szCs w:val="20"/>
              </w:rPr>
            </w:pPr>
            <w:r w:rsidRPr="009632B2">
              <w:rPr>
                <w:rFonts w:ascii="Myriad Pro" w:hAnsi="Myriad Pro"/>
                <w:color w:val="000000"/>
                <w:sz w:val="20"/>
                <w:szCs w:val="20"/>
              </w:rPr>
              <w:t>Резерв под сомнительную задолженность</w:t>
            </w:r>
          </w:p>
        </w:tc>
        <w:tc>
          <w:tcPr>
            <w:tcW w:w="1780" w:type="dxa"/>
            <w:shd w:val="clear" w:color="auto" w:fill="auto"/>
            <w:noWrap/>
            <w:vAlign w:val="center"/>
            <w:hideMark/>
          </w:tcPr>
          <w:p w14:paraId="33609F06"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1CC17469"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798 700,9</w:t>
            </w:r>
          </w:p>
        </w:tc>
        <w:tc>
          <w:tcPr>
            <w:tcW w:w="1880" w:type="dxa"/>
            <w:shd w:val="clear" w:color="auto" w:fill="auto"/>
            <w:noWrap/>
            <w:vAlign w:val="center"/>
            <w:hideMark/>
          </w:tcPr>
          <w:p w14:paraId="449BA1B5"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798 700,9</w:t>
            </w:r>
          </w:p>
        </w:tc>
      </w:tr>
      <w:tr w:rsidR="007B6CDB" w:rsidRPr="00625390" w14:paraId="634457FE" w14:textId="77777777" w:rsidTr="007B6CDB">
        <w:trPr>
          <w:trHeight w:val="280"/>
        </w:trPr>
        <w:tc>
          <w:tcPr>
            <w:tcW w:w="900" w:type="dxa"/>
            <w:shd w:val="clear" w:color="auto" w:fill="auto"/>
            <w:noWrap/>
            <w:vAlign w:val="center"/>
            <w:hideMark/>
          </w:tcPr>
          <w:p w14:paraId="4A4E9B28" w14:textId="77777777" w:rsidR="007B6CDB" w:rsidRPr="009632B2" w:rsidRDefault="007B6CDB" w:rsidP="007314FD">
            <w:pPr>
              <w:jc w:val="center"/>
              <w:rPr>
                <w:rFonts w:ascii="Myriad Pro" w:hAnsi="Myriad Pro"/>
                <w:sz w:val="20"/>
                <w:szCs w:val="20"/>
              </w:rPr>
            </w:pPr>
            <w:r w:rsidRPr="009632B2">
              <w:rPr>
                <w:rFonts w:ascii="Myriad Pro" w:hAnsi="Myriad Pro"/>
                <w:sz w:val="20"/>
                <w:szCs w:val="20"/>
              </w:rPr>
              <w:t>2.</w:t>
            </w:r>
            <w:r w:rsidR="00E9448E" w:rsidRPr="009632B2">
              <w:rPr>
                <w:rFonts w:ascii="Myriad Pro" w:hAnsi="Myriad Pro"/>
                <w:sz w:val="20"/>
                <w:szCs w:val="20"/>
              </w:rPr>
              <w:t>6.4</w:t>
            </w:r>
            <w:r w:rsidRPr="009632B2">
              <w:rPr>
                <w:rFonts w:ascii="Myriad Pro" w:hAnsi="Myriad Pro"/>
                <w:sz w:val="20"/>
                <w:szCs w:val="20"/>
              </w:rPr>
              <w:t>.</w:t>
            </w:r>
          </w:p>
        </w:tc>
        <w:tc>
          <w:tcPr>
            <w:tcW w:w="3098" w:type="dxa"/>
            <w:shd w:val="clear" w:color="auto" w:fill="auto"/>
            <w:vAlign w:val="center"/>
            <w:hideMark/>
          </w:tcPr>
          <w:p w14:paraId="44A33BD3" w14:textId="77777777" w:rsidR="007B6CDB" w:rsidRPr="009632B2" w:rsidRDefault="007B6CDB" w:rsidP="007314FD">
            <w:pPr>
              <w:rPr>
                <w:rFonts w:ascii="Myriad Pro" w:hAnsi="Myriad Pro"/>
                <w:color w:val="000000"/>
                <w:sz w:val="20"/>
                <w:szCs w:val="20"/>
              </w:rPr>
            </w:pPr>
            <w:r w:rsidRPr="009632B2">
              <w:rPr>
                <w:rFonts w:ascii="Myriad Pro" w:hAnsi="Myriad Pro"/>
                <w:color w:val="000000"/>
                <w:sz w:val="20"/>
                <w:szCs w:val="20"/>
              </w:rPr>
              <w:t>Проценты за кредит</w:t>
            </w:r>
          </w:p>
        </w:tc>
        <w:tc>
          <w:tcPr>
            <w:tcW w:w="1780" w:type="dxa"/>
            <w:shd w:val="clear" w:color="auto" w:fill="auto"/>
            <w:noWrap/>
            <w:vAlign w:val="center"/>
            <w:hideMark/>
          </w:tcPr>
          <w:p w14:paraId="453AF5E1"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01F7859E"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141 510,7</w:t>
            </w:r>
          </w:p>
        </w:tc>
        <w:tc>
          <w:tcPr>
            <w:tcW w:w="1880" w:type="dxa"/>
            <w:shd w:val="clear" w:color="auto" w:fill="auto"/>
            <w:noWrap/>
            <w:vAlign w:val="center"/>
            <w:hideMark/>
          </w:tcPr>
          <w:p w14:paraId="0FCDBFD0"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141 510,7</w:t>
            </w:r>
          </w:p>
        </w:tc>
      </w:tr>
      <w:tr w:rsidR="007B6CDB" w:rsidRPr="00625390" w14:paraId="4BB9C4C1" w14:textId="77777777" w:rsidTr="007B6CDB">
        <w:trPr>
          <w:trHeight w:val="280"/>
        </w:trPr>
        <w:tc>
          <w:tcPr>
            <w:tcW w:w="900" w:type="dxa"/>
            <w:shd w:val="clear" w:color="auto" w:fill="auto"/>
            <w:noWrap/>
            <w:vAlign w:val="center"/>
            <w:hideMark/>
          </w:tcPr>
          <w:p w14:paraId="4FF09C6A" w14:textId="77777777" w:rsidR="007B6CDB" w:rsidRPr="009632B2" w:rsidRDefault="00E9448E" w:rsidP="007314FD">
            <w:pPr>
              <w:jc w:val="center"/>
              <w:rPr>
                <w:rFonts w:ascii="Myriad Pro" w:hAnsi="Myriad Pro"/>
                <w:sz w:val="20"/>
                <w:szCs w:val="20"/>
              </w:rPr>
            </w:pPr>
            <w:r w:rsidRPr="009632B2">
              <w:rPr>
                <w:rFonts w:ascii="Myriad Pro" w:hAnsi="Myriad Pro"/>
                <w:sz w:val="20"/>
                <w:szCs w:val="20"/>
              </w:rPr>
              <w:t>2.6.5</w:t>
            </w:r>
          </w:p>
        </w:tc>
        <w:tc>
          <w:tcPr>
            <w:tcW w:w="3098" w:type="dxa"/>
            <w:shd w:val="clear" w:color="auto" w:fill="auto"/>
            <w:vAlign w:val="center"/>
            <w:hideMark/>
          </w:tcPr>
          <w:p w14:paraId="5CAD72FC" w14:textId="77777777" w:rsidR="007B6CDB" w:rsidRPr="009632B2" w:rsidRDefault="007B6CDB" w:rsidP="007314FD">
            <w:pPr>
              <w:rPr>
                <w:rFonts w:ascii="Myriad Pro" w:hAnsi="Myriad Pro"/>
                <w:color w:val="000000"/>
                <w:sz w:val="20"/>
                <w:szCs w:val="20"/>
              </w:rPr>
            </w:pPr>
            <w:r w:rsidRPr="009632B2">
              <w:rPr>
                <w:rFonts w:ascii="Myriad Pro" w:hAnsi="Myriad Pro"/>
                <w:color w:val="000000"/>
                <w:sz w:val="20"/>
                <w:szCs w:val="20"/>
              </w:rPr>
              <w:t>Проценты по реструктуризации долга ПАО "ФСК ЕЭС"</w:t>
            </w:r>
          </w:p>
        </w:tc>
        <w:tc>
          <w:tcPr>
            <w:tcW w:w="1780" w:type="dxa"/>
            <w:shd w:val="clear" w:color="auto" w:fill="auto"/>
            <w:noWrap/>
            <w:vAlign w:val="center"/>
            <w:hideMark/>
          </w:tcPr>
          <w:p w14:paraId="05211DA5"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0,0</w:t>
            </w:r>
          </w:p>
        </w:tc>
        <w:tc>
          <w:tcPr>
            <w:tcW w:w="1820" w:type="dxa"/>
            <w:shd w:val="clear" w:color="auto" w:fill="auto"/>
            <w:noWrap/>
            <w:vAlign w:val="center"/>
            <w:hideMark/>
          </w:tcPr>
          <w:p w14:paraId="627AEC3A"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54 584,0</w:t>
            </w:r>
          </w:p>
        </w:tc>
        <w:tc>
          <w:tcPr>
            <w:tcW w:w="1880" w:type="dxa"/>
            <w:shd w:val="clear" w:color="auto" w:fill="auto"/>
            <w:noWrap/>
            <w:vAlign w:val="center"/>
            <w:hideMark/>
          </w:tcPr>
          <w:p w14:paraId="20C54A22" w14:textId="77777777" w:rsidR="007B6CDB" w:rsidRPr="00625390" w:rsidRDefault="007B6CDB" w:rsidP="007314FD">
            <w:pPr>
              <w:jc w:val="center"/>
              <w:rPr>
                <w:rFonts w:ascii="Myriad Pro" w:hAnsi="Myriad Pro"/>
                <w:sz w:val="20"/>
                <w:szCs w:val="20"/>
              </w:rPr>
            </w:pPr>
            <w:r w:rsidRPr="00625390">
              <w:rPr>
                <w:rFonts w:ascii="Myriad Pro" w:hAnsi="Myriad Pro"/>
                <w:sz w:val="20"/>
                <w:szCs w:val="20"/>
              </w:rPr>
              <w:t>54 584,0</w:t>
            </w:r>
          </w:p>
        </w:tc>
      </w:tr>
    </w:tbl>
    <w:p w14:paraId="30BE081D" w14:textId="77777777" w:rsidR="00C572F0" w:rsidRDefault="00C572F0" w:rsidP="002F2797">
      <w:pPr>
        <w:tabs>
          <w:tab w:val="left" w:pos="851"/>
        </w:tabs>
        <w:spacing w:line="360" w:lineRule="auto"/>
        <w:ind w:firstLine="567"/>
        <w:jc w:val="both"/>
        <w:rPr>
          <w:rFonts w:ascii="Myriad Pro" w:hAnsi="Myriad Pro"/>
          <w:sz w:val="26"/>
          <w:szCs w:val="26"/>
        </w:rPr>
      </w:pPr>
    </w:p>
    <w:p w14:paraId="054A1EE0" w14:textId="77777777" w:rsidR="007B6CDB" w:rsidRDefault="00C81A99" w:rsidP="002F2797">
      <w:pPr>
        <w:tabs>
          <w:tab w:val="left" w:pos="851"/>
        </w:tabs>
        <w:spacing w:line="360" w:lineRule="auto"/>
        <w:ind w:firstLine="567"/>
        <w:jc w:val="both"/>
        <w:rPr>
          <w:rFonts w:ascii="Myriad Pro" w:eastAsia="Calibri" w:hAnsi="Myriad Pro"/>
          <w:bCs/>
          <w:color w:val="000000" w:themeColor="text1"/>
          <w:sz w:val="26"/>
          <w:szCs w:val="26"/>
        </w:rPr>
      </w:pPr>
      <w:r>
        <w:rPr>
          <w:rFonts w:ascii="Myriad Pro" w:hAnsi="Myriad Pro"/>
          <w:sz w:val="26"/>
          <w:szCs w:val="26"/>
        </w:rPr>
        <w:t>Минэкономразвития РХ</w:t>
      </w:r>
      <w:r w:rsidR="007B6CDB">
        <w:rPr>
          <w:rFonts w:ascii="Myriad Pro" w:eastAsia="Calibri" w:hAnsi="Myriad Pro"/>
          <w:bCs/>
          <w:color w:val="000000" w:themeColor="text1"/>
          <w:sz w:val="26"/>
          <w:szCs w:val="26"/>
        </w:rPr>
        <w:t xml:space="preserve"> на стр. 34 Экспертного заключения на 2019 год изложено следующее: «Расходы по статье «Услуги </w:t>
      </w:r>
      <w:r w:rsidR="00B86778">
        <w:rPr>
          <w:rFonts w:ascii="Myriad Pro" w:eastAsia="Calibri" w:hAnsi="Myriad Pro"/>
          <w:bCs/>
          <w:color w:val="000000" w:themeColor="text1"/>
          <w:sz w:val="26"/>
          <w:szCs w:val="26"/>
        </w:rPr>
        <w:t xml:space="preserve">управляющей компании» - расходы по статье затрат в размере 12 036,68 тыс. </w:t>
      </w:r>
      <w:r w:rsidR="009B5426">
        <w:rPr>
          <w:rFonts w:ascii="Myriad Pro" w:eastAsia="Calibri" w:hAnsi="Myriad Pro"/>
          <w:bCs/>
          <w:color w:val="000000" w:themeColor="text1"/>
          <w:sz w:val="26"/>
          <w:szCs w:val="26"/>
        </w:rPr>
        <w:t>руб.</w:t>
      </w:r>
      <w:r w:rsidR="00B86778">
        <w:rPr>
          <w:rFonts w:ascii="Myriad Pro" w:eastAsia="Calibri" w:hAnsi="Myriad Pro"/>
          <w:bCs/>
          <w:color w:val="000000" w:themeColor="text1"/>
          <w:sz w:val="26"/>
          <w:szCs w:val="26"/>
        </w:rPr>
        <w:t xml:space="preserve"> признаны экономически необоснованными в полном объеме, так как предприятием не предоставлены документы, подтверждающие производственную необходимость данных затрат, а также экономический эффект от введения управления.</w:t>
      </w:r>
    </w:p>
    <w:p w14:paraId="078F1ECB" w14:textId="77777777" w:rsidR="00B86778" w:rsidRDefault="00B86778" w:rsidP="00B86778">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Расходы по статье «Резерв под оценочные обязательства по покупной электроэнергии на потери» - расходы по статье затрат в размере 127 605,64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признаны экономически необоснованными в полном объеме, так как данные расходы не входят в перечень затрат согласно Постановлению 1178 и не подлежат учету при тарифообразовании.</w:t>
      </w:r>
    </w:p>
    <w:p w14:paraId="189CF3B1" w14:textId="77777777" w:rsidR="007B6CDB" w:rsidRDefault="005E7A35" w:rsidP="005E7A3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Расходы по статье «Резерв под оценочные обязательства по услугам ТСО» - расходы по статье затрат в размере 715,37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признаны экономически необоснованными в полном объеме, так как данные расходы не входят в перечень затрат согласно Постановлению 1178 и не подлежат учету при тарифообразовании».</w:t>
      </w:r>
    </w:p>
    <w:p w14:paraId="583D8BA4" w14:textId="77777777" w:rsidR="005E7A35" w:rsidRDefault="005E7A35" w:rsidP="005E7A3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соглашается с доводами регулирующего органа по отсутствию законодательно предусмотренных норм для учета резервов под оценочные обязательства при тарифном регулировании.</w:t>
      </w:r>
    </w:p>
    <w:p w14:paraId="4C22F136" w14:textId="77777777" w:rsidR="005E7A35" w:rsidRDefault="005E7A35" w:rsidP="005E7A3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На стр. 46 Экспертного заключения представлена позиция регулирующего органа по анализу статьи «Резерв по сомнительным долгам»: «расходы в размере 798 700,88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признаны экономически необоснованными в связи со следующими обстоятельствами</w:t>
      </w:r>
      <w:r w:rsidR="00BA7BFC">
        <w:rPr>
          <w:rFonts w:ascii="Myriad Pro" w:eastAsia="Calibri" w:hAnsi="Myriad Pro"/>
          <w:bCs/>
          <w:color w:val="000000" w:themeColor="text1"/>
          <w:sz w:val="26"/>
          <w:szCs w:val="26"/>
        </w:rPr>
        <w:t xml:space="preserve">. Расходы на создание резерва, учтенные </w:t>
      </w:r>
      <w:r w:rsidR="00BA7BFC">
        <w:rPr>
          <w:rFonts w:ascii="Myriad Pro" w:eastAsia="Calibri" w:hAnsi="Myriad Pro"/>
          <w:bCs/>
          <w:color w:val="000000" w:themeColor="text1"/>
          <w:sz w:val="26"/>
          <w:szCs w:val="26"/>
        </w:rPr>
        <w:lastRenderedPageBreak/>
        <w:t>предприятием при формировании расходов по результатам деятельности за 2017 год, уже были учтены при оценке экономической обоснованности фактических данных за 2016 год и включены в НВВ на 2018 год, расходы исключены из расчета в связи с отсутствием данных о невозможности взыскания суммы долга, так как не объявлено банкротство, либо не пройдены все этапы банкротства.»</w:t>
      </w:r>
    </w:p>
    <w:p w14:paraId="738C8E43" w14:textId="3F15152D" w:rsidR="00BA7BFC" w:rsidRDefault="00A228D2" w:rsidP="005E7A3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w:t>
      </w:r>
      <w:r w:rsidR="00BA7BFC">
        <w:rPr>
          <w:rFonts w:ascii="Myriad Pro" w:eastAsia="Calibri" w:hAnsi="Myriad Pro"/>
          <w:bCs/>
          <w:color w:val="000000" w:themeColor="text1"/>
          <w:sz w:val="26"/>
          <w:szCs w:val="26"/>
        </w:rPr>
        <w:t xml:space="preserve"> материалах</w:t>
      </w:r>
      <w:r>
        <w:rPr>
          <w:rFonts w:ascii="Myriad Pro" w:eastAsia="Calibri" w:hAnsi="Myriad Pro"/>
          <w:bCs/>
          <w:color w:val="000000" w:themeColor="text1"/>
          <w:sz w:val="26"/>
          <w:szCs w:val="26"/>
        </w:rPr>
        <w:t>, направленных в адрес Исполнителя отсутствует</w:t>
      </w:r>
      <w:r w:rsidR="00BA7BFC">
        <w:rPr>
          <w:rFonts w:ascii="Myriad Pro" w:eastAsia="Calibri" w:hAnsi="Myriad Pro"/>
          <w:bCs/>
          <w:color w:val="000000" w:themeColor="text1"/>
          <w:sz w:val="26"/>
          <w:szCs w:val="26"/>
        </w:rPr>
        <w:t xml:space="preserve"> расчет филиала по статье «Резерв сомнительных долгов» на заявленную величину в размере 798 700,9 тыс. </w:t>
      </w:r>
      <w:r w:rsidR="009B5426">
        <w:rPr>
          <w:rFonts w:ascii="Myriad Pro" w:eastAsia="Calibri" w:hAnsi="Myriad Pro"/>
          <w:bCs/>
          <w:color w:val="000000" w:themeColor="text1"/>
          <w:sz w:val="26"/>
          <w:szCs w:val="26"/>
        </w:rPr>
        <w:t>руб.</w:t>
      </w:r>
      <w:r w:rsidR="00BA7BFC">
        <w:rPr>
          <w:rFonts w:ascii="Myriad Pro" w:eastAsia="Calibri" w:hAnsi="Myriad Pro"/>
          <w:bCs/>
          <w:color w:val="000000" w:themeColor="text1"/>
          <w:sz w:val="26"/>
          <w:szCs w:val="26"/>
        </w:rPr>
        <w:t xml:space="preserve">, а также пояснений, каким образом и по каким контрагентам была сформирована указанная </w:t>
      </w:r>
      <w:r w:rsidR="0068544C">
        <w:rPr>
          <w:rFonts w:ascii="Myriad Pro" w:eastAsia="Calibri" w:hAnsi="Myriad Pro"/>
          <w:bCs/>
          <w:color w:val="000000" w:themeColor="text1"/>
          <w:sz w:val="26"/>
          <w:szCs w:val="26"/>
        </w:rPr>
        <w:t>задолженность</w:t>
      </w:r>
      <w:r w:rsidR="00BA7BFC">
        <w:rPr>
          <w:rFonts w:ascii="Myriad Pro" w:eastAsia="Calibri" w:hAnsi="Myriad Pro"/>
          <w:bCs/>
          <w:color w:val="000000" w:themeColor="text1"/>
          <w:sz w:val="26"/>
          <w:szCs w:val="26"/>
        </w:rPr>
        <w:t>.</w:t>
      </w:r>
    </w:p>
    <w:p w14:paraId="723AA4E3" w14:textId="77777777" w:rsidR="0068544C" w:rsidRPr="006C3B7B" w:rsidRDefault="0068544C" w:rsidP="0068544C">
      <w:pPr>
        <w:tabs>
          <w:tab w:val="left" w:pos="851"/>
        </w:tabs>
        <w:spacing w:line="360" w:lineRule="auto"/>
        <w:ind w:firstLine="567"/>
        <w:jc w:val="both"/>
        <w:rPr>
          <w:rFonts w:ascii="Myriad Pro" w:eastAsia="Calibri" w:hAnsi="Myriad Pro"/>
          <w:b/>
          <w:sz w:val="26"/>
          <w:szCs w:val="26"/>
        </w:rPr>
      </w:pPr>
      <w:r w:rsidRPr="006C3B7B">
        <w:rPr>
          <w:rFonts w:ascii="Myriad Pro" w:eastAsia="Calibri" w:hAnsi="Myriad Pro"/>
          <w:bCs/>
          <w:color w:val="000000" w:themeColor="text1"/>
          <w:sz w:val="26"/>
          <w:szCs w:val="26"/>
        </w:rPr>
        <w:t xml:space="preserve">Согласно п.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4ED47EBE" w14:textId="77777777" w:rsidR="0068544C" w:rsidRPr="006C3B7B" w:rsidRDefault="0068544C" w:rsidP="0068544C">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Определение критериев долгов и порядок исчисления сумм резерва регламентированы Налоговым кодексом РФ (далее — НК РФ).</w:t>
      </w:r>
    </w:p>
    <w:p w14:paraId="490F169D" w14:textId="77777777" w:rsidR="0068544C" w:rsidRPr="006C3B7B" w:rsidRDefault="0068544C" w:rsidP="0068544C">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Статьей 266 НК РФ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62E36BD6" w14:textId="77777777" w:rsidR="0068544C" w:rsidRPr="006C3B7B" w:rsidRDefault="0068544C" w:rsidP="0068544C">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49ACD2AC" w14:textId="77777777" w:rsidR="0068544C" w:rsidRPr="006C3B7B" w:rsidRDefault="0068544C" w:rsidP="0068544C">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061AF9D6" w14:textId="77777777" w:rsidR="0068544C" w:rsidRPr="006C3B7B" w:rsidRDefault="0068544C" w:rsidP="0068544C">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lastRenderedPageBreak/>
        <w:t>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 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53EF490E" w14:textId="41D5E514" w:rsidR="005E7A35" w:rsidRPr="00A228D2" w:rsidRDefault="0068544C" w:rsidP="005E7A35">
      <w:pPr>
        <w:tabs>
          <w:tab w:val="left" w:pos="851"/>
        </w:tabs>
        <w:spacing w:line="360" w:lineRule="auto"/>
        <w:ind w:firstLine="567"/>
        <w:jc w:val="both"/>
        <w:rPr>
          <w:rFonts w:ascii="Myriad Pro" w:eastAsia="Calibri" w:hAnsi="Myriad Pro"/>
          <w:bCs/>
          <w:sz w:val="26"/>
          <w:szCs w:val="26"/>
        </w:rPr>
      </w:pPr>
      <w:r>
        <w:rPr>
          <w:rFonts w:ascii="Myriad Pro" w:eastAsia="Calibri" w:hAnsi="Myriad Pro"/>
          <w:bCs/>
          <w:color w:val="000000" w:themeColor="text1"/>
          <w:sz w:val="26"/>
          <w:szCs w:val="26"/>
        </w:rPr>
        <w:t xml:space="preserve">Таким образом, в обоснование расходов на создание резервов по сомнительным долгам должны быть представлены: сальдо резерва на </w:t>
      </w:r>
      <w:r w:rsidR="00072340">
        <w:rPr>
          <w:rFonts w:ascii="Myriad Pro" w:eastAsia="Calibri" w:hAnsi="Myriad Pro"/>
          <w:bCs/>
          <w:color w:val="000000" w:themeColor="text1"/>
          <w:sz w:val="26"/>
          <w:szCs w:val="26"/>
        </w:rPr>
        <w:t xml:space="preserve">31.12.2017г.; протоколы заседания инвентаризационной комиссии и информация о проведенной инвентаризации дебиторской задолженности; приказы ПАО «МРСК Сибири» о проведении инвентаризации дебиторской </w:t>
      </w:r>
      <w:r w:rsidR="00072340" w:rsidRPr="00A228D2">
        <w:rPr>
          <w:rFonts w:ascii="Myriad Pro" w:eastAsia="Calibri" w:hAnsi="Myriad Pro"/>
          <w:bCs/>
          <w:sz w:val="26"/>
          <w:szCs w:val="26"/>
        </w:rPr>
        <w:t xml:space="preserve">задолженности; акты об оценке обязательств и резервов по состоянию на 31.12.2017 </w:t>
      </w:r>
      <w:r w:rsidR="002607D4" w:rsidRPr="00A228D2">
        <w:rPr>
          <w:rFonts w:ascii="Myriad Pro" w:eastAsia="Calibri" w:hAnsi="Myriad Pro"/>
          <w:bCs/>
          <w:sz w:val="26"/>
          <w:szCs w:val="26"/>
        </w:rPr>
        <w:t>исполнительные</w:t>
      </w:r>
      <w:r w:rsidR="00072340" w:rsidRPr="00A228D2">
        <w:rPr>
          <w:rFonts w:ascii="Myriad Pro" w:eastAsia="Calibri" w:hAnsi="Myriad Pro"/>
          <w:bCs/>
          <w:sz w:val="26"/>
          <w:szCs w:val="26"/>
        </w:rPr>
        <w:t xml:space="preserve"> листы.</w:t>
      </w:r>
    </w:p>
    <w:p w14:paraId="1DD26E69" w14:textId="77777777" w:rsidR="00072340" w:rsidRDefault="00072340" w:rsidP="005E7A3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 материалах, представленных филиалом, указанная информация отсутствует.</w:t>
      </w:r>
    </w:p>
    <w:p w14:paraId="2CE28132" w14:textId="58FF6BA4" w:rsidR="00072340" w:rsidRDefault="00072340" w:rsidP="005E7A35">
      <w:pPr>
        <w:tabs>
          <w:tab w:val="left" w:pos="851"/>
        </w:tabs>
        <w:spacing w:line="360" w:lineRule="auto"/>
        <w:ind w:firstLine="567"/>
        <w:jc w:val="both"/>
        <w:rPr>
          <w:rFonts w:ascii="Myriad Pro" w:eastAsia="Calibri" w:hAnsi="Myriad Pro"/>
          <w:bCs/>
          <w:color w:val="000000" w:themeColor="text1"/>
          <w:sz w:val="26"/>
          <w:szCs w:val="26"/>
        </w:rPr>
      </w:pPr>
      <w:r w:rsidRPr="0006482B">
        <w:rPr>
          <w:rFonts w:ascii="Myriad Pro" w:eastAsia="Calibri" w:hAnsi="Myriad Pro"/>
          <w:bCs/>
          <w:color w:val="000000" w:themeColor="text1"/>
          <w:sz w:val="26"/>
          <w:szCs w:val="26"/>
        </w:rPr>
        <w:t>В обоснование представлены</w:t>
      </w:r>
      <w:r w:rsidR="00735734" w:rsidRPr="0006482B">
        <w:rPr>
          <w:rFonts w:ascii="Myriad Pro" w:eastAsia="Calibri" w:hAnsi="Myriad Pro"/>
          <w:bCs/>
          <w:color w:val="000000" w:themeColor="text1"/>
          <w:sz w:val="26"/>
          <w:szCs w:val="26"/>
        </w:rPr>
        <w:t>: Отчет о наличие на балансе ПАО «МРСК Сибири» дебиторской задолженности для формирования резерва по сомнительным долгам для целей бухгалтерского учета по состоянию на 31.12.2017</w:t>
      </w:r>
      <w:r w:rsidR="00735734" w:rsidRPr="002607D4">
        <w:rPr>
          <w:rFonts w:ascii="Myriad Pro" w:eastAsia="Calibri" w:hAnsi="Myriad Pro"/>
          <w:bCs/>
          <w:color w:val="000000" w:themeColor="text1"/>
          <w:sz w:val="26"/>
          <w:szCs w:val="26"/>
        </w:rPr>
        <w:t xml:space="preserve">; </w:t>
      </w:r>
      <w:r w:rsidR="009F57D8" w:rsidRPr="002607D4">
        <w:rPr>
          <w:rFonts w:ascii="Myriad Pro" w:eastAsia="Calibri" w:hAnsi="Myriad Pro"/>
          <w:bCs/>
          <w:color w:val="000000" w:themeColor="text1"/>
          <w:sz w:val="26"/>
          <w:szCs w:val="26"/>
        </w:rPr>
        <w:t>З</w:t>
      </w:r>
      <w:r w:rsidR="00735734" w:rsidRPr="002607D4">
        <w:rPr>
          <w:rFonts w:ascii="Myriad Pro" w:eastAsia="Calibri" w:hAnsi="Myriad Pro"/>
          <w:bCs/>
          <w:color w:val="000000" w:themeColor="text1"/>
          <w:sz w:val="26"/>
          <w:szCs w:val="26"/>
        </w:rPr>
        <w:t>аключения</w:t>
      </w:r>
      <w:r w:rsidR="00735734">
        <w:rPr>
          <w:rFonts w:ascii="Myriad Pro" w:eastAsia="Calibri" w:hAnsi="Myriad Pro"/>
          <w:bCs/>
          <w:color w:val="000000" w:themeColor="text1"/>
          <w:sz w:val="26"/>
          <w:szCs w:val="26"/>
        </w:rPr>
        <w:t xml:space="preserve"> по созданию/восстановлению резерва по сомнительным долгам по задолженности за услуги по передаче электрической энергии (в формате СО 6.</w:t>
      </w:r>
      <w:r w:rsidR="00735734" w:rsidRPr="002607D4">
        <w:rPr>
          <w:rFonts w:ascii="Myriad Pro" w:eastAsia="Calibri" w:hAnsi="Myriad Pro"/>
          <w:bCs/>
          <w:sz w:val="26"/>
          <w:szCs w:val="26"/>
        </w:rPr>
        <w:t>1040/0</w:t>
      </w:r>
      <w:r w:rsidR="009F57D8" w:rsidRPr="002607D4">
        <w:rPr>
          <w:rFonts w:ascii="Myriad Pro" w:eastAsia="Calibri" w:hAnsi="Myriad Pro"/>
          <w:bCs/>
          <w:sz w:val="26"/>
          <w:szCs w:val="26"/>
        </w:rPr>
        <w:t>)</w:t>
      </w:r>
      <w:r w:rsidR="00735734" w:rsidRPr="002607D4">
        <w:rPr>
          <w:rFonts w:ascii="Myriad Pro" w:eastAsia="Calibri" w:hAnsi="Myriad Pro"/>
          <w:bCs/>
          <w:sz w:val="26"/>
          <w:szCs w:val="26"/>
        </w:rPr>
        <w:t xml:space="preserve">; </w:t>
      </w:r>
      <w:r w:rsidR="00735734">
        <w:rPr>
          <w:rFonts w:ascii="Myriad Pro" w:eastAsia="Calibri" w:hAnsi="Myriad Pro"/>
          <w:bCs/>
          <w:color w:val="000000" w:themeColor="text1"/>
          <w:sz w:val="26"/>
          <w:szCs w:val="26"/>
        </w:rPr>
        <w:t>Отчет о прибылях и убытках за 2017 год.</w:t>
      </w:r>
    </w:p>
    <w:p w14:paraId="088326D8" w14:textId="77777777" w:rsidR="00735734" w:rsidRDefault="00735734"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пояснениям ПАО «МРСК Сибири», «Акты инвентаризации дебиторской задолженности за 2017 год, Акты о списании дебиторской задолженности, документы, подтверждающие ведение работы по взысканию долгов с потребителей за 2017 год в составе ТЗ не направлялись».</w:t>
      </w:r>
    </w:p>
    <w:p w14:paraId="5C4761BA" w14:textId="3D0F4A16" w:rsidR="00B81C2A" w:rsidRDefault="00B81C2A"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Для определения экономически обоснованных расходов по статье «Резервы по сомнительным долгам» необходимо проведение ретроспективного анализа за предыдущие периоды регулирования. Необходимый анализ за 2017, 2018 гг. будет проведен Исполнителем в рамках следующего этапа, на основании которого будет </w:t>
      </w:r>
      <w:r>
        <w:rPr>
          <w:rFonts w:ascii="Myriad Pro" w:eastAsia="Calibri" w:hAnsi="Myriad Pro"/>
          <w:bCs/>
          <w:color w:val="000000" w:themeColor="text1"/>
          <w:sz w:val="26"/>
          <w:szCs w:val="26"/>
        </w:rPr>
        <w:lastRenderedPageBreak/>
        <w:t>определен экономически обоснованный размер расходов, подлежащих учету по статье в составе НВВ.</w:t>
      </w:r>
    </w:p>
    <w:p w14:paraId="4EA1D64C" w14:textId="77777777" w:rsidR="00452AD7" w:rsidRPr="00452AD7" w:rsidRDefault="00452AD7" w:rsidP="00452AD7">
      <w:pPr>
        <w:tabs>
          <w:tab w:val="left" w:pos="851"/>
          <w:tab w:val="left" w:pos="993"/>
        </w:tabs>
        <w:spacing w:line="360" w:lineRule="auto"/>
        <w:ind w:firstLine="567"/>
        <w:jc w:val="both"/>
        <w:rPr>
          <w:rFonts w:ascii="Myriad Pro" w:eastAsia="Calibri" w:hAnsi="Myriad Pro"/>
          <w:bCs/>
          <w:sz w:val="26"/>
          <w:szCs w:val="26"/>
        </w:rPr>
      </w:pPr>
      <w:r w:rsidRPr="00452AD7">
        <w:rPr>
          <w:rFonts w:ascii="Myriad Pro" w:eastAsia="Calibri" w:hAnsi="Myriad Pro"/>
          <w:color w:val="000000" w:themeColor="text1"/>
          <w:sz w:val="26"/>
          <w:szCs w:val="26"/>
        </w:rPr>
        <w:t xml:space="preserve">Позиция по расходам на услуги ПАО «Россети» также изложена Исполнителем в подразделе «Услуги ПАО «Россети». </w:t>
      </w:r>
    </w:p>
    <w:p w14:paraId="31A6FAC6" w14:textId="77777777" w:rsidR="00452AD7" w:rsidRPr="006C3B7B" w:rsidRDefault="00452AD7" w:rsidP="00452AD7">
      <w:pPr>
        <w:tabs>
          <w:tab w:val="left" w:pos="851"/>
          <w:tab w:val="left" w:pos="993"/>
        </w:tabs>
        <w:spacing w:line="360" w:lineRule="auto"/>
        <w:ind w:firstLine="567"/>
        <w:jc w:val="both"/>
        <w:rPr>
          <w:rFonts w:ascii="Myriad Pro" w:eastAsia="Calibri" w:hAnsi="Myriad Pro"/>
          <w:bCs/>
          <w:sz w:val="26"/>
          <w:szCs w:val="26"/>
        </w:rPr>
      </w:pPr>
      <w:r>
        <w:rPr>
          <w:rFonts w:ascii="Myriad Pro" w:eastAsia="Calibri" w:hAnsi="Myriad Pro"/>
          <w:bCs/>
          <w:sz w:val="26"/>
          <w:szCs w:val="26"/>
        </w:rPr>
        <w:t>Ф</w:t>
      </w:r>
      <w:r w:rsidRPr="006C3B7B">
        <w:rPr>
          <w:rFonts w:ascii="Myriad Pro" w:eastAsia="Calibri" w:hAnsi="Myriad Pro"/>
          <w:bCs/>
          <w:sz w:val="26"/>
          <w:szCs w:val="26"/>
        </w:rPr>
        <w:t>илиалом были заявлены расходы по данной статье в составе корректировки неподконтрольных расходов за 2017 год</w:t>
      </w:r>
      <w:r>
        <w:rPr>
          <w:rFonts w:ascii="Myriad Pro" w:eastAsia="Calibri" w:hAnsi="Myriad Pro"/>
          <w:bCs/>
          <w:sz w:val="26"/>
          <w:szCs w:val="26"/>
        </w:rPr>
        <w:t xml:space="preserve"> в размере 12 024,3 тыс. </w:t>
      </w:r>
      <w:r w:rsidR="009B5426">
        <w:rPr>
          <w:rFonts w:ascii="Myriad Pro" w:eastAsia="Calibri" w:hAnsi="Myriad Pro"/>
          <w:bCs/>
          <w:sz w:val="26"/>
          <w:szCs w:val="26"/>
        </w:rPr>
        <w:t>руб.</w:t>
      </w:r>
    </w:p>
    <w:p w14:paraId="6DEF5D9C" w14:textId="2BCDD18B" w:rsidR="00452AD7" w:rsidRPr="006C3B7B" w:rsidRDefault="00452AD7" w:rsidP="00452AD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w:t>
      </w:r>
      <w:r w:rsidRPr="006C3B7B">
        <w:rPr>
          <w:rFonts w:ascii="Myriad Pro" w:eastAsia="Calibri" w:hAnsi="Myriad Pro"/>
          <w:color w:val="000000" w:themeColor="text1"/>
          <w:sz w:val="26"/>
          <w:szCs w:val="26"/>
        </w:rPr>
        <w:t xml:space="preserve"> составе материалов, обосновывающих фактических расходы филиала за 2017 год, в том числе были представлены копия договора оказания услуг по организации </w:t>
      </w:r>
      <w:r w:rsidRPr="006C3B7B">
        <w:rPr>
          <w:rFonts w:ascii="Myriad Pro" w:eastAsia="Calibri" w:hAnsi="Myriad Pro"/>
          <w:bCs/>
          <w:color w:val="000000" w:themeColor="text1"/>
          <w:sz w:val="26"/>
          <w:szCs w:val="26"/>
        </w:rPr>
        <w:t xml:space="preserve">по организации </w:t>
      </w:r>
      <w:r w:rsidRPr="006C3B7B">
        <w:rPr>
          <w:rFonts w:ascii="Myriad Pro" w:eastAsia="Calibri" w:hAnsi="Myriad Pro"/>
          <w:color w:val="000000" w:themeColor="text1"/>
          <w:sz w:val="26"/>
          <w:szCs w:val="26"/>
        </w:rPr>
        <w:t>функционирования и развитию электросетевого комплекса от 07.08.2015 №18.4000.253.15, поквартальные планы мероприятий по оказанию услуг по данному договору, акты оказанных услуг за 2017 год, а также таблица распределения затрат по филиалам.</w:t>
      </w:r>
    </w:p>
    <w:p w14:paraId="12E72827" w14:textId="77777777" w:rsidR="00452AD7" w:rsidRPr="006C3B7B" w:rsidRDefault="00452AD7" w:rsidP="00452AD7">
      <w:pPr>
        <w:tabs>
          <w:tab w:val="left" w:pos="851"/>
          <w:tab w:val="left" w:pos="993"/>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Исполнитель отмечает, что в обоснование фактических затрат филиалом не представлены отчеты об оказанных услугах, график проверки и перечни объектов филиала ПАО «МРСК Сибири» - «</w:t>
      </w:r>
      <w:r w:rsidR="008A2D38">
        <w:rPr>
          <w:rFonts w:ascii="Myriad Pro" w:eastAsia="Calibri" w:hAnsi="Myriad Pro"/>
          <w:color w:val="000000" w:themeColor="text1"/>
          <w:sz w:val="26"/>
          <w:szCs w:val="26"/>
        </w:rPr>
        <w:t>Хакасэнерго</w:t>
      </w:r>
      <w:r w:rsidRPr="006C3B7B">
        <w:rPr>
          <w:rFonts w:ascii="Myriad Pro" w:eastAsia="Calibri" w:hAnsi="Myriad Pro"/>
          <w:color w:val="000000" w:themeColor="text1"/>
          <w:sz w:val="26"/>
          <w:szCs w:val="26"/>
        </w:rPr>
        <w:t>», в отношении которых был осуществлен технический надзор, отчеты о выполнении поквартальных планов мероприятий, выписки из штатного расписания и прочие первичные документы бухгалтерского учета, подтверждающие факт осуществления услуг ПАО «Россети» для филиала ПАО «МРСК Сибири» - «</w:t>
      </w:r>
      <w:r w:rsidR="008A2D38">
        <w:rPr>
          <w:rFonts w:ascii="Myriad Pro" w:eastAsia="Calibri" w:hAnsi="Myriad Pro"/>
          <w:color w:val="000000" w:themeColor="text1"/>
          <w:sz w:val="26"/>
          <w:szCs w:val="26"/>
        </w:rPr>
        <w:t>Хакасэнерго</w:t>
      </w:r>
      <w:r w:rsidRPr="006C3B7B">
        <w:rPr>
          <w:rFonts w:ascii="Myriad Pro" w:eastAsia="Calibri" w:hAnsi="Myriad Pro"/>
          <w:color w:val="000000" w:themeColor="text1"/>
          <w:sz w:val="26"/>
          <w:szCs w:val="26"/>
        </w:rPr>
        <w:t>».</w:t>
      </w:r>
    </w:p>
    <w:p w14:paraId="48FC2B05" w14:textId="77777777" w:rsidR="00452AD7" w:rsidRPr="008A2D38" w:rsidRDefault="00452AD7" w:rsidP="008A2D38">
      <w:pPr>
        <w:tabs>
          <w:tab w:val="left" w:pos="851"/>
          <w:tab w:val="left" w:pos="993"/>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Таким образом, на основании изложенного Исполнитель не может признать фактические расходы 2017 года по данной статье обоснованными и принять их для расчета корректировки неподконтрольных расходов за 2017 год.</w:t>
      </w:r>
    </w:p>
    <w:p w14:paraId="0D0B4A44" w14:textId="77777777" w:rsidR="00BF7808" w:rsidRDefault="00BF7808"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Расходы по статье «Проценты за кредит» в расчет корректировки заявлены филиалом «Хакасэнерго» в размере 141 510,7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что соответствует величине, отраженной в форме 1.6 раздельного учета за 2017 год. При этом все расходы на выплату процентов по кредитам отнесены на деятельность по передаче. </w:t>
      </w:r>
    </w:p>
    <w:p w14:paraId="24734517" w14:textId="77777777" w:rsidR="00BF7808" w:rsidRDefault="00BF7808"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 обоснование фактических затрат филиалом представлены</w:t>
      </w:r>
      <w:r w:rsidR="00825574">
        <w:rPr>
          <w:rFonts w:ascii="Myriad Pro" w:eastAsia="Calibri" w:hAnsi="Myriad Pro"/>
          <w:bCs/>
          <w:color w:val="000000" w:themeColor="text1"/>
          <w:sz w:val="26"/>
          <w:szCs w:val="26"/>
        </w:rPr>
        <w:t xml:space="preserve">: Отчет о финансовых результатах за 2017 год; Отчет о прибылях и убытках за 2017 год; Отчеты об исполнении ДПН за 2017 год (поквартально); Письмо о предоставлении дополнительной информации по статье от 13.08.2018 №1.7/1.7/7184 – исх с </w:t>
      </w:r>
      <w:r w:rsidR="00825574">
        <w:rPr>
          <w:rFonts w:ascii="Myriad Pro" w:eastAsia="Calibri" w:hAnsi="Myriad Pro"/>
          <w:bCs/>
          <w:color w:val="000000" w:themeColor="text1"/>
          <w:sz w:val="26"/>
          <w:szCs w:val="26"/>
        </w:rPr>
        <w:lastRenderedPageBreak/>
        <w:t>приложениями; помесячные обороты по счету 62 за 2017 год; перечень кредитных соглашений за 2017 год и копии кредитных договоров; кредитный портфель за 2017 год</w:t>
      </w:r>
      <w:r w:rsidR="00A631EF">
        <w:rPr>
          <w:rFonts w:ascii="Myriad Pro" w:eastAsia="Calibri" w:hAnsi="Myriad Pro"/>
          <w:bCs/>
          <w:color w:val="000000" w:themeColor="text1"/>
          <w:sz w:val="26"/>
          <w:szCs w:val="26"/>
        </w:rPr>
        <w:t>; копии внутренних распорядительных документов ПАО «МРСК Сибири»; договоры оказания услуг по передаче электрической энергии с контрагентами – должниками; документы бухгалтерского учета за 2017 год.</w:t>
      </w:r>
    </w:p>
    <w:p w14:paraId="752E3687" w14:textId="330EDD3B" w:rsidR="00463BEB" w:rsidRDefault="00463BEB"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На стр. 48 Экспертного заключения на 2019 год </w:t>
      </w:r>
      <w:r w:rsidR="00C81A99">
        <w:rPr>
          <w:rFonts w:ascii="Myriad Pro" w:hAnsi="Myriad Pro"/>
          <w:sz w:val="26"/>
          <w:szCs w:val="26"/>
        </w:rPr>
        <w:t>Минэкономразвития РХ</w:t>
      </w:r>
      <w:r>
        <w:rPr>
          <w:rFonts w:ascii="Myriad Pro" w:eastAsia="Calibri" w:hAnsi="Myriad Pro"/>
          <w:bCs/>
          <w:color w:val="000000" w:themeColor="text1"/>
          <w:sz w:val="26"/>
          <w:szCs w:val="26"/>
        </w:rPr>
        <w:t xml:space="preserve"> изложено следующее; «расходы по статье «Проценты за кредит» в размере 78 218,818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признаны экономически обоснованными, в размере 63 291,852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 признаны не обоснованными, и не подлежат учету при формировании фактических экономически обоснованных расходов предприятия за 2017 год. Размер экономически обоснованных затрат определен с учетом данных о начисленных и полученных суммах за 201</w:t>
      </w:r>
      <w:r w:rsidR="00F6740F">
        <w:rPr>
          <w:rFonts w:ascii="Myriad Pro" w:eastAsia="Calibri" w:hAnsi="Myriad Pro"/>
          <w:bCs/>
          <w:color w:val="000000" w:themeColor="text1"/>
          <w:sz w:val="26"/>
          <w:szCs w:val="26"/>
        </w:rPr>
        <w:t>7</w:t>
      </w:r>
      <w:r>
        <w:rPr>
          <w:rFonts w:ascii="Myriad Pro" w:eastAsia="Calibri" w:hAnsi="Myriad Pro"/>
          <w:bCs/>
          <w:color w:val="000000" w:themeColor="text1"/>
          <w:sz w:val="26"/>
          <w:szCs w:val="26"/>
        </w:rPr>
        <w:t xml:space="preserve"> год в разбивке по контрагентам по услугам по передаче электрической энергии, предоставленных предприятием на электронный адрес. На основании указанных данных выполнен расчет кассового разрыва за 2017 год в размере 916 984,98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при этом уровень процентной ставки при расчете учтен на основании фактически заключенных договоров и равен 8,53%».</w:t>
      </w:r>
    </w:p>
    <w:p w14:paraId="08EEDB92" w14:textId="77777777" w:rsidR="00463BEB" w:rsidRDefault="00463BEB"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Исполнитель отмечает отсутствие в Экспертном заключении указанных </w:t>
      </w:r>
      <w:r w:rsidR="00C81A99">
        <w:rPr>
          <w:rFonts w:ascii="Myriad Pro" w:hAnsi="Myriad Pro"/>
          <w:sz w:val="26"/>
          <w:szCs w:val="26"/>
        </w:rPr>
        <w:t>Минэкономразвития РХ</w:t>
      </w:r>
      <w:r w:rsidR="00C81A99">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расчета кассового разрыва за 2017 год, а также величины расходов на уплат</w:t>
      </w:r>
      <w:r w:rsidR="00A631EF">
        <w:rPr>
          <w:rFonts w:ascii="Myriad Pro" w:eastAsia="Calibri" w:hAnsi="Myriad Pro"/>
          <w:bCs/>
          <w:color w:val="000000" w:themeColor="text1"/>
          <w:sz w:val="26"/>
          <w:szCs w:val="26"/>
        </w:rPr>
        <w:t>у</w:t>
      </w:r>
      <w:r>
        <w:rPr>
          <w:rFonts w:ascii="Myriad Pro" w:eastAsia="Calibri" w:hAnsi="Myriad Pro"/>
          <w:bCs/>
          <w:color w:val="000000" w:themeColor="text1"/>
          <w:sz w:val="26"/>
          <w:szCs w:val="26"/>
        </w:rPr>
        <w:t xml:space="preserve"> процентов за 2017 год.</w:t>
      </w:r>
    </w:p>
    <w:p w14:paraId="4E6A33B3" w14:textId="77777777" w:rsidR="00463BEB" w:rsidRDefault="00463BEB"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При этом, на странице 76 Экспертного заключения в расчете корректировки за 2017 год регулирующий орган учитывает величину в размере </w:t>
      </w:r>
      <w:r w:rsidR="008A225C">
        <w:rPr>
          <w:rFonts w:ascii="Myriad Pro" w:eastAsia="Calibri" w:hAnsi="Myriad Pro"/>
          <w:bCs/>
          <w:color w:val="000000" w:themeColor="text1"/>
          <w:sz w:val="26"/>
          <w:szCs w:val="26"/>
        </w:rPr>
        <w:t xml:space="preserve">68 170,33 тыс. </w:t>
      </w:r>
      <w:r w:rsidR="009B5426">
        <w:rPr>
          <w:rFonts w:ascii="Myriad Pro" w:eastAsia="Calibri" w:hAnsi="Myriad Pro"/>
          <w:bCs/>
          <w:color w:val="000000" w:themeColor="text1"/>
          <w:sz w:val="26"/>
          <w:szCs w:val="26"/>
        </w:rPr>
        <w:t>руб.</w:t>
      </w:r>
      <w:r w:rsidR="008A225C">
        <w:rPr>
          <w:rFonts w:ascii="Myriad Pro" w:eastAsia="Calibri" w:hAnsi="Myriad Pro"/>
          <w:bCs/>
          <w:color w:val="000000" w:themeColor="text1"/>
          <w:sz w:val="26"/>
          <w:szCs w:val="26"/>
        </w:rPr>
        <w:t xml:space="preserve">, на 10 048,49 тыс. </w:t>
      </w:r>
      <w:r w:rsidR="009B5426">
        <w:rPr>
          <w:rFonts w:ascii="Myriad Pro" w:eastAsia="Calibri" w:hAnsi="Myriad Pro"/>
          <w:bCs/>
          <w:color w:val="000000" w:themeColor="text1"/>
          <w:sz w:val="26"/>
          <w:szCs w:val="26"/>
        </w:rPr>
        <w:t>руб.</w:t>
      </w:r>
      <w:r w:rsidR="008A225C">
        <w:rPr>
          <w:rFonts w:ascii="Myriad Pro" w:eastAsia="Calibri" w:hAnsi="Myriad Pro"/>
          <w:bCs/>
          <w:color w:val="000000" w:themeColor="text1"/>
          <w:sz w:val="26"/>
          <w:szCs w:val="26"/>
        </w:rPr>
        <w:t xml:space="preserve"> меньше определенной в экономически обоснованном размере</w:t>
      </w:r>
      <w:r w:rsidR="00A631EF">
        <w:rPr>
          <w:rFonts w:ascii="Myriad Pro" w:eastAsia="Calibri" w:hAnsi="Myriad Pro"/>
          <w:bCs/>
          <w:color w:val="000000" w:themeColor="text1"/>
          <w:sz w:val="26"/>
          <w:szCs w:val="26"/>
        </w:rPr>
        <w:t xml:space="preserve">, поскольку указанная недостающая часть учтена </w:t>
      </w:r>
      <w:r w:rsidR="00C81A99">
        <w:rPr>
          <w:rFonts w:ascii="Myriad Pro" w:hAnsi="Myriad Pro"/>
          <w:sz w:val="26"/>
          <w:szCs w:val="26"/>
        </w:rPr>
        <w:t>Минэкономразвития РХ</w:t>
      </w:r>
      <w:r w:rsidR="00C81A99">
        <w:rPr>
          <w:rFonts w:ascii="Myriad Pro" w:eastAsia="Calibri" w:hAnsi="Myriad Pro"/>
          <w:bCs/>
          <w:color w:val="000000" w:themeColor="text1"/>
          <w:sz w:val="26"/>
          <w:szCs w:val="26"/>
        </w:rPr>
        <w:t xml:space="preserve"> </w:t>
      </w:r>
      <w:r w:rsidR="00A631EF">
        <w:rPr>
          <w:rFonts w:ascii="Myriad Pro" w:eastAsia="Calibri" w:hAnsi="Myriad Pro"/>
          <w:bCs/>
          <w:color w:val="000000" w:themeColor="text1"/>
          <w:sz w:val="26"/>
          <w:szCs w:val="26"/>
        </w:rPr>
        <w:t>в составе базового уровня подконтрольных расходов.</w:t>
      </w:r>
    </w:p>
    <w:p w14:paraId="5B4E34B0" w14:textId="1225E858" w:rsidR="009F7985" w:rsidRDefault="009F7985"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Расходы по данной статье регулярно являются предметом оспаривания ПАО</w:t>
      </w:r>
      <w:r w:rsidR="00600D8E">
        <w:rPr>
          <w:rFonts w:ascii="Myriad Pro" w:eastAsia="Calibri" w:hAnsi="Myriad Pro"/>
          <w:bCs/>
          <w:color w:val="000000" w:themeColor="text1"/>
          <w:sz w:val="26"/>
          <w:szCs w:val="26"/>
        </w:rPr>
        <w:t> </w:t>
      </w:r>
      <w:r>
        <w:rPr>
          <w:rFonts w:ascii="Myriad Pro" w:eastAsia="Calibri" w:hAnsi="Myriad Pro"/>
          <w:bCs/>
          <w:color w:val="000000" w:themeColor="text1"/>
          <w:sz w:val="26"/>
          <w:szCs w:val="26"/>
        </w:rPr>
        <w:t xml:space="preserve">«МРСК Сибири» в установленном порядке. Так, </w:t>
      </w:r>
      <w:r w:rsidR="00A631EF">
        <w:rPr>
          <w:rFonts w:ascii="Myriad Pro" w:eastAsia="Calibri" w:hAnsi="Myriad Pro"/>
          <w:bCs/>
          <w:color w:val="000000" w:themeColor="text1"/>
          <w:sz w:val="26"/>
          <w:szCs w:val="26"/>
        </w:rPr>
        <w:t>вступившим в законную силу</w:t>
      </w:r>
      <w:r w:rsidR="00E9448E">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определением Верховн</w:t>
      </w:r>
      <w:r w:rsidR="00E9448E">
        <w:rPr>
          <w:rFonts w:ascii="Myriad Pro" w:eastAsia="Calibri" w:hAnsi="Myriad Pro"/>
          <w:bCs/>
          <w:color w:val="000000" w:themeColor="text1"/>
          <w:sz w:val="26"/>
          <w:szCs w:val="26"/>
        </w:rPr>
        <w:t>ого</w:t>
      </w:r>
      <w:r>
        <w:rPr>
          <w:rFonts w:ascii="Myriad Pro" w:eastAsia="Calibri" w:hAnsi="Myriad Pro"/>
          <w:bCs/>
          <w:color w:val="000000" w:themeColor="text1"/>
          <w:sz w:val="26"/>
          <w:szCs w:val="26"/>
        </w:rPr>
        <w:t xml:space="preserve"> суд</w:t>
      </w:r>
      <w:r w:rsidR="00E9448E">
        <w:rPr>
          <w:rFonts w:ascii="Myriad Pro" w:eastAsia="Calibri" w:hAnsi="Myriad Pro"/>
          <w:bCs/>
          <w:color w:val="000000" w:themeColor="text1"/>
          <w:sz w:val="26"/>
          <w:szCs w:val="26"/>
        </w:rPr>
        <w:t>а</w:t>
      </w:r>
      <w:r>
        <w:rPr>
          <w:rFonts w:ascii="Myriad Pro" w:eastAsia="Calibri" w:hAnsi="Myriad Pro"/>
          <w:bCs/>
          <w:color w:val="000000" w:themeColor="text1"/>
          <w:sz w:val="26"/>
          <w:szCs w:val="26"/>
        </w:rPr>
        <w:t xml:space="preserve"> Российской Федерации по делу №55-АПГ19-17 было </w:t>
      </w:r>
      <w:r w:rsidR="00A631EF">
        <w:rPr>
          <w:rFonts w:ascii="Myriad Pro" w:eastAsia="Calibri" w:hAnsi="Myriad Pro"/>
          <w:bCs/>
          <w:color w:val="000000" w:themeColor="text1"/>
          <w:sz w:val="26"/>
          <w:szCs w:val="26"/>
        </w:rPr>
        <w:t>установлено, что затраты филиала «Хакасэнерго» на уплату процентов по кредитам подлежат включению в НВВ при надлежащем документальном обосновании.</w:t>
      </w:r>
    </w:p>
    <w:p w14:paraId="62483BE5" w14:textId="74406FF6" w:rsidR="008A225C" w:rsidRDefault="008A225C"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lastRenderedPageBreak/>
        <w:t xml:space="preserve">По результатам анализа представленных филиалом материалов Исполнитель делает вывод о достаточном обосновании заявленного предложения в размере 141 510,7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и обращает внимание, что основной причиной формирования дефицита финансовых средств на ве</w:t>
      </w:r>
      <w:r w:rsidR="003174E1">
        <w:rPr>
          <w:rFonts w:ascii="Myriad Pro" w:eastAsia="Calibri" w:hAnsi="Myriad Pro"/>
          <w:bCs/>
          <w:color w:val="000000" w:themeColor="text1"/>
          <w:sz w:val="26"/>
          <w:szCs w:val="26"/>
        </w:rPr>
        <w:t>д</w:t>
      </w:r>
      <w:r>
        <w:rPr>
          <w:rFonts w:ascii="Myriad Pro" w:eastAsia="Calibri" w:hAnsi="Myriad Pro"/>
          <w:bCs/>
          <w:color w:val="000000" w:themeColor="text1"/>
          <w:sz w:val="26"/>
          <w:szCs w:val="26"/>
        </w:rPr>
        <w:t>ение производственно</w:t>
      </w:r>
      <w:r w:rsidR="00A228D2">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хозяйственной деятельности филиала «Хакасэнерго» в 2017 году является наличие неплатежей со стороны гарантирующего поставщика АО «Хакасэнергосбыт», лишенный статуса с апреля 2018 года.</w:t>
      </w:r>
    </w:p>
    <w:p w14:paraId="082EB8FB" w14:textId="76230C21" w:rsidR="008A225C" w:rsidRDefault="008A225C" w:rsidP="00735734">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С учетом процентов к получению за 2017 год в размере 1 499,0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xml:space="preserve"> (согласно Отчету о прибылях и убытках за 2017 год), фактическая величина расходов на уплату процентов за кредит, подлежащая учету при корректировки неподконтрольных расходов филиала за 2017 год, по мнению Исполнителя, составит 140 011,7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p w14:paraId="037B212C" w14:textId="45C1FD11" w:rsidR="009F7985" w:rsidRDefault="009F7985" w:rsidP="009F7985">
      <w:pPr>
        <w:spacing w:line="360" w:lineRule="auto"/>
        <w:ind w:firstLine="567"/>
        <w:contextualSpacing/>
        <w:jc w:val="both"/>
        <w:rPr>
          <w:rFonts w:ascii="Myriad Pro" w:eastAsia="Calibri" w:hAnsi="Myriad Pro"/>
          <w:color w:val="000000" w:themeColor="text1"/>
          <w:sz w:val="26"/>
        </w:rPr>
      </w:pPr>
      <w:r>
        <w:rPr>
          <w:rFonts w:ascii="Myriad Pro" w:eastAsia="Calibri" w:hAnsi="Myriad Pro"/>
          <w:bCs/>
          <w:color w:val="000000" w:themeColor="text1"/>
          <w:sz w:val="26"/>
          <w:szCs w:val="26"/>
        </w:rPr>
        <w:t xml:space="preserve">Кроме того, </w:t>
      </w:r>
      <w:r>
        <w:rPr>
          <w:rFonts w:ascii="Myriad Pro" w:eastAsia="Calibri" w:hAnsi="Myriad Pro"/>
          <w:color w:val="000000" w:themeColor="text1"/>
          <w:sz w:val="26"/>
        </w:rPr>
        <w:t xml:space="preserve">по результатам тарифного регулирования 2019 года ПАО «МРСК Сибири» подано административное исковое заявление в Верховный Суд Республики Хакасия по признанию не действующим </w:t>
      </w:r>
      <w:r w:rsidR="00CF5C93" w:rsidRPr="009F0583">
        <w:rPr>
          <w:rFonts w:ascii="Myriad Pro" w:eastAsia="Calibri" w:hAnsi="Myriad Pro"/>
          <w:color w:val="000000" w:themeColor="text1"/>
          <w:sz w:val="26"/>
        </w:rPr>
        <w:t>приказ</w:t>
      </w:r>
      <w:r w:rsidR="00CF5C93">
        <w:rPr>
          <w:rFonts w:ascii="Myriad Pro" w:eastAsia="Calibri" w:hAnsi="Myriad Pro"/>
          <w:color w:val="000000" w:themeColor="text1"/>
          <w:sz w:val="26"/>
        </w:rPr>
        <w:t>а</w:t>
      </w:r>
      <w:r w:rsidR="00CF5C93" w:rsidRPr="009F0583">
        <w:rPr>
          <w:rFonts w:ascii="Myriad Pro" w:eastAsia="Calibri" w:hAnsi="Myriad Pro"/>
          <w:color w:val="000000" w:themeColor="text1"/>
          <w:sz w:val="26"/>
        </w:rPr>
        <w:t xml:space="preserve"> </w:t>
      </w:r>
      <w:r w:rsidR="00CF5C93" w:rsidRPr="009F0583">
        <w:rPr>
          <w:rFonts w:ascii="Myriad Pro" w:eastAsia="Calibri" w:hAnsi="Myriad Pro"/>
          <w:color w:val="000000" w:themeColor="text1"/>
          <w:sz w:val="26"/>
          <w:szCs w:val="26"/>
        </w:rPr>
        <w:t xml:space="preserve">МЭР РХ от 26.12.2018 года №7-э </w:t>
      </w:r>
      <w:r w:rsidR="00CF5C93">
        <w:rPr>
          <w:rFonts w:ascii="Myriad Pro" w:eastAsia="Calibri" w:hAnsi="Myriad Pro"/>
          <w:color w:val="000000" w:themeColor="text1"/>
          <w:sz w:val="26"/>
          <w:szCs w:val="26"/>
        </w:rPr>
        <w:t>в части установления НВВ филиала «Хакасэнерго» на 2019 год в экономически необоснованном размере</w:t>
      </w:r>
      <w:r w:rsidR="00CF5C93">
        <w:rPr>
          <w:rFonts w:ascii="Myriad Pro" w:eastAsia="Calibri" w:hAnsi="Myriad Pro"/>
          <w:color w:val="000000" w:themeColor="text1"/>
          <w:sz w:val="26"/>
        </w:rPr>
        <w:t xml:space="preserve"> </w:t>
      </w:r>
      <w:r>
        <w:rPr>
          <w:rFonts w:ascii="Myriad Pro" w:eastAsia="Calibri" w:hAnsi="Myriad Pro"/>
          <w:color w:val="000000" w:themeColor="text1"/>
          <w:sz w:val="26"/>
        </w:rPr>
        <w:t>(филиалом заявлены</w:t>
      </w:r>
      <w:r w:rsidR="00A631EF">
        <w:rPr>
          <w:rFonts w:ascii="Myriad Pro" w:eastAsia="Calibri" w:hAnsi="Myriad Pro"/>
          <w:color w:val="000000" w:themeColor="text1"/>
          <w:sz w:val="26"/>
        </w:rPr>
        <w:t>, в том числе</w:t>
      </w:r>
      <w:r>
        <w:rPr>
          <w:rFonts w:ascii="Myriad Pro" w:eastAsia="Calibri" w:hAnsi="Myriad Pro"/>
          <w:color w:val="000000" w:themeColor="text1"/>
          <w:sz w:val="26"/>
        </w:rPr>
        <w:t xml:space="preserve"> неучтенные проценты за кредит</w:t>
      </w:r>
      <w:r w:rsidR="00A631EF">
        <w:rPr>
          <w:rFonts w:ascii="Myriad Pro" w:eastAsia="Calibri" w:hAnsi="Myriad Pro"/>
          <w:color w:val="000000" w:themeColor="text1"/>
          <w:sz w:val="26"/>
        </w:rPr>
        <w:t xml:space="preserve"> в размере 63 291,85 за 2017 год</w:t>
      </w:r>
      <w:r>
        <w:rPr>
          <w:rFonts w:ascii="Myriad Pro" w:eastAsia="Calibri" w:hAnsi="Myriad Pro"/>
          <w:color w:val="000000" w:themeColor="text1"/>
          <w:sz w:val="26"/>
        </w:rPr>
        <w:t>).</w:t>
      </w:r>
    </w:p>
    <w:p w14:paraId="25B43A00" w14:textId="02871E30" w:rsidR="009F7985" w:rsidRDefault="009F7985" w:rsidP="009F7985">
      <w:pPr>
        <w:tabs>
          <w:tab w:val="left" w:pos="851"/>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По результатам рассмотрения материалов дела решением Верховного Суда Республики Хакасия от 05.03.2020 года по делу № 3а-9</w:t>
      </w:r>
      <w:r w:rsidRPr="007148EE">
        <w:rPr>
          <w:rFonts w:ascii="Myriad Pro" w:eastAsia="Calibri" w:hAnsi="Myriad Pro"/>
          <w:color w:val="000000" w:themeColor="text1"/>
          <w:sz w:val="26"/>
        </w:rPr>
        <w:t xml:space="preserve">/2020 </w:t>
      </w:r>
      <w:r>
        <w:rPr>
          <w:rFonts w:ascii="Myriad Pro" w:eastAsia="Calibri" w:hAnsi="Myriad Pro"/>
          <w:color w:val="000000" w:themeColor="text1"/>
          <w:sz w:val="26"/>
        </w:rPr>
        <w:t>требования ПАО «МРСК Сибири» в части процентов за кредит удовлетворены</w:t>
      </w:r>
      <w:r w:rsidR="00B81C2A">
        <w:rPr>
          <w:rFonts w:ascii="Myriad Pro" w:eastAsia="Calibri" w:hAnsi="Myriad Pro"/>
          <w:color w:val="000000" w:themeColor="text1"/>
          <w:sz w:val="26"/>
        </w:rPr>
        <w:t>.</w:t>
      </w:r>
      <w:r>
        <w:rPr>
          <w:rFonts w:ascii="Myriad Pro" w:eastAsia="Calibri" w:hAnsi="Myriad Pro"/>
          <w:color w:val="000000" w:themeColor="text1"/>
          <w:sz w:val="26"/>
        </w:rPr>
        <w:t xml:space="preserve"> </w:t>
      </w:r>
    </w:p>
    <w:p w14:paraId="0E21E181" w14:textId="77777777" w:rsidR="003174E1" w:rsidRDefault="003174E1" w:rsidP="009F7985">
      <w:pPr>
        <w:tabs>
          <w:tab w:val="left" w:pos="851"/>
        </w:tabs>
        <w:spacing w:line="360" w:lineRule="auto"/>
        <w:ind w:firstLine="567"/>
        <w:jc w:val="both"/>
        <w:rPr>
          <w:rFonts w:ascii="Myriad Pro" w:eastAsia="Calibri" w:hAnsi="Myriad Pro"/>
          <w:color w:val="000000" w:themeColor="text1"/>
          <w:sz w:val="26"/>
        </w:rPr>
      </w:pPr>
      <w:r w:rsidRPr="003174E1">
        <w:rPr>
          <w:rFonts w:ascii="Myriad Pro" w:eastAsia="Calibri" w:hAnsi="Myriad Pro"/>
          <w:color w:val="000000" w:themeColor="text1"/>
          <w:sz w:val="26"/>
        </w:rPr>
        <w:t>Госкомтарифэнерго направлена апелляционная жалоба от 23.03.2020 №б/н в Пятый апелляционный суд общей юрисдикции (г. Новосибирск), оспорено в части расходов на обслуживание заемных средств и OPEX 2019. Заседание назначено на 30.06.2020.</w:t>
      </w:r>
    </w:p>
    <w:p w14:paraId="44D4BAA0" w14:textId="77777777" w:rsidR="00A631EF" w:rsidRDefault="00A631EF" w:rsidP="009F7985">
      <w:pPr>
        <w:tabs>
          <w:tab w:val="left" w:pos="851"/>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Согласно указанному решению ВС РХ, </w:t>
      </w:r>
      <w:r w:rsidR="00E9448E">
        <w:rPr>
          <w:rFonts w:ascii="Myriad Pro" w:eastAsia="Calibri" w:hAnsi="Myriad Pro"/>
          <w:color w:val="000000" w:themeColor="text1"/>
          <w:sz w:val="26"/>
        </w:rPr>
        <w:t>исключение регулирующим органом расходов филиала «Хакасэнерго» на уплату процентов по кредитам противоречит законодательству в области регулирования тарифов, в том числе пунктам 7, 16, 38 Основ ценообразования №1178, пункту 11 Методических указаний №98-э.</w:t>
      </w:r>
    </w:p>
    <w:p w14:paraId="30085EC6" w14:textId="149DB8DC" w:rsidR="007B6CDB" w:rsidRDefault="003351A7" w:rsidP="007E6DFA">
      <w:pPr>
        <w:tabs>
          <w:tab w:val="left" w:pos="851"/>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lastRenderedPageBreak/>
        <w:t xml:space="preserve">По статье «Проценты по реструктуризации долга ПАО «ФСК ЕЭС» филиалом заявлены расходы на погашение задолженности ПАО «МРСК Сибири» за услуги по передаче электрической энергии по единой национальной (общероссийской) электрической сети согласно Соглашению от 03.07.2017 года между ПАО «МРСК Сибири» и ПАО «ФК ЕЭС». Филиал просит учесть фактически уплаченные в 2017 году проценты в размере 54 584,0 тыс. </w:t>
      </w:r>
      <w:r w:rsidR="009B5426">
        <w:rPr>
          <w:rFonts w:ascii="Myriad Pro" w:eastAsia="Calibri" w:hAnsi="Myriad Pro"/>
          <w:color w:val="000000" w:themeColor="text1"/>
          <w:sz w:val="26"/>
        </w:rPr>
        <w:t>руб.</w:t>
      </w:r>
      <w:r>
        <w:rPr>
          <w:rFonts w:ascii="Myriad Pro" w:eastAsia="Calibri" w:hAnsi="Myriad Pro"/>
          <w:color w:val="000000" w:themeColor="text1"/>
          <w:sz w:val="26"/>
        </w:rPr>
        <w:t xml:space="preserve"> по образовавшейся перед ПАО «ФСК ЕЭС» задолженности.</w:t>
      </w:r>
    </w:p>
    <w:p w14:paraId="4C2892D1" w14:textId="77777777" w:rsidR="0017273E" w:rsidRDefault="003351A7" w:rsidP="003351A7">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color w:val="000000" w:themeColor="text1"/>
          <w:sz w:val="26"/>
        </w:rPr>
        <w:t>Действующим законодательством не предусмотрен учет при тарифном регулировании расходов на уплату штрафов, пеней и неустоек, которыми, по сути являются заявленные филиалом расходы по данной статье.</w:t>
      </w:r>
    </w:p>
    <w:p w14:paraId="4B95414E" w14:textId="77777777" w:rsidR="0017273E" w:rsidRDefault="003351A7" w:rsidP="009B3C64">
      <w:pPr>
        <w:pStyle w:val="a4"/>
        <w:numPr>
          <w:ilvl w:val="0"/>
          <w:numId w:val="11"/>
        </w:numPr>
        <w:tabs>
          <w:tab w:val="left" w:pos="851"/>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По статье «Амортизация» филиалом не заявлены расходы для расчета корректировки неподконтрольных расходов за 2017 год.</w:t>
      </w:r>
    </w:p>
    <w:p w14:paraId="37F71DF6" w14:textId="77777777" w:rsidR="002A7D95" w:rsidRDefault="002A7D95" w:rsidP="002A7D9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На стр. 35 Экспертного заключения на 2019 год регулирующим органом приведено: «Расходы по статье «Амортизация основных средств» - экономически обоснованной признана сумма в размере 212 778,0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 из расходов исключены расходы по амортизации приборов учета и НМА, расходы скорректированы с учетом норм Постановления 1178, расчет произведен с учетом максимального срока полезного использования».</w:t>
      </w:r>
    </w:p>
    <w:p w14:paraId="1E452AEE" w14:textId="77777777" w:rsidR="002A7D95" w:rsidRDefault="00EC53F8" w:rsidP="002A7D9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представленным пояснениям ПАО «МРСК Сибири», пообъектная ведомость амортизации основных средств и НМА по данным бухгалтерского учета за 2017 год</w:t>
      </w:r>
      <w:r w:rsidR="00CF5C93">
        <w:rPr>
          <w:rFonts w:ascii="Myriad Pro" w:eastAsia="Calibri" w:hAnsi="Myriad Pro"/>
          <w:bCs/>
          <w:color w:val="000000" w:themeColor="text1"/>
          <w:sz w:val="26"/>
          <w:szCs w:val="26"/>
        </w:rPr>
        <w:t>, а также статистическая отчетность по форме №11</w:t>
      </w:r>
      <w:r>
        <w:rPr>
          <w:rFonts w:ascii="Myriad Pro" w:eastAsia="Calibri" w:hAnsi="Myriad Pro"/>
          <w:bCs/>
          <w:color w:val="000000" w:themeColor="text1"/>
          <w:sz w:val="26"/>
          <w:szCs w:val="26"/>
        </w:rPr>
        <w:t xml:space="preserve"> не направлял</w:t>
      </w:r>
      <w:r w:rsidR="00CF5C93">
        <w:rPr>
          <w:rFonts w:ascii="Myriad Pro" w:eastAsia="Calibri" w:hAnsi="Myriad Pro"/>
          <w:bCs/>
          <w:color w:val="000000" w:themeColor="text1"/>
          <w:sz w:val="26"/>
          <w:szCs w:val="26"/>
        </w:rPr>
        <w:t>и</w:t>
      </w:r>
      <w:r>
        <w:rPr>
          <w:rFonts w:ascii="Myriad Pro" w:eastAsia="Calibri" w:hAnsi="Myriad Pro"/>
          <w:bCs/>
          <w:color w:val="000000" w:themeColor="text1"/>
          <w:sz w:val="26"/>
          <w:szCs w:val="26"/>
        </w:rPr>
        <w:t>сь в регулирующий орган в составе тарифной заявки.</w:t>
      </w:r>
    </w:p>
    <w:p w14:paraId="5E8CA7A7" w14:textId="77777777" w:rsidR="00EC53F8" w:rsidRDefault="00EC53F8" w:rsidP="002A7D9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Представлен сводный расчетный файл за 2017 год в следующем виде:</w:t>
      </w:r>
    </w:p>
    <w:p w14:paraId="55089E8A" w14:textId="77777777" w:rsidR="00CA5F96" w:rsidRPr="002F2797" w:rsidRDefault="00CA5F96" w:rsidP="00CA5F96">
      <w:pPr>
        <w:tabs>
          <w:tab w:val="left" w:pos="851"/>
        </w:tabs>
        <w:spacing w:line="360" w:lineRule="auto"/>
        <w:ind w:firstLine="567"/>
        <w:jc w:val="center"/>
        <w:rPr>
          <w:rFonts w:ascii="Myriad Pro" w:eastAsia="Calibri" w:hAnsi="Myriad Pro"/>
          <w:bCs/>
          <w:color w:val="000000" w:themeColor="text1"/>
          <w:sz w:val="26"/>
          <w:szCs w:val="26"/>
        </w:rPr>
      </w:pPr>
      <w:r w:rsidRPr="002F2797">
        <w:rPr>
          <w:rFonts w:ascii="Myriad Pro" w:hAnsi="Myriad Pro"/>
          <w:b/>
          <w:bCs/>
          <w:color w:val="000000"/>
          <w:sz w:val="26"/>
          <w:szCs w:val="26"/>
        </w:rPr>
        <w:t xml:space="preserve">Расходы на амортизацию филиала ПАО </w:t>
      </w:r>
      <w:r w:rsidR="002F2797">
        <w:rPr>
          <w:rFonts w:ascii="Myriad Pro" w:eastAsia="Calibri" w:hAnsi="Myriad Pro"/>
          <w:bCs/>
          <w:color w:val="000000" w:themeColor="text1"/>
          <w:sz w:val="26"/>
          <w:szCs w:val="26"/>
        </w:rPr>
        <w:t>«</w:t>
      </w:r>
      <w:r w:rsidRPr="002F2797">
        <w:rPr>
          <w:rFonts w:ascii="Myriad Pro" w:hAnsi="Myriad Pro"/>
          <w:b/>
          <w:bCs/>
          <w:color w:val="000000"/>
          <w:sz w:val="26"/>
          <w:szCs w:val="26"/>
        </w:rPr>
        <w:t>МРСК Сибири</w:t>
      </w:r>
      <w:r w:rsidR="002F2797">
        <w:rPr>
          <w:rFonts w:ascii="Myriad Pro" w:eastAsia="Calibri" w:hAnsi="Myriad Pro"/>
          <w:bCs/>
          <w:color w:val="000000" w:themeColor="text1"/>
          <w:sz w:val="26"/>
          <w:szCs w:val="26"/>
        </w:rPr>
        <w:t>»</w:t>
      </w:r>
      <w:r w:rsidRPr="002F2797">
        <w:rPr>
          <w:rFonts w:ascii="Myriad Pro" w:hAnsi="Myriad Pro"/>
          <w:b/>
          <w:bCs/>
          <w:color w:val="000000"/>
          <w:sz w:val="26"/>
          <w:szCs w:val="26"/>
        </w:rPr>
        <w:t xml:space="preserve">- </w:t>
      </w:r>
      <w:r w:rsidR="002F2797">
        <w:rPr>
          <w:rFonts w:ascii="Myriad Pro" w:eastAsia="Calibri" w:hAnsi="Myriad Pro"/>
          <w:bCs/>
          <w:color w:val="000000" w:themeColor="text1"/>
          <w:sz w:val="26"/>
          <w:szCs w:val="26"/>
        </w:rPr>
        <w:t>«</w:t>
      </w:r>
      <w:r w:rsidRPr="002F2797">
        <w:rPr>
          <w:rFonts w:ascii="Myriad Pro" w:hAnsi="Myriad Pro"/>
          <w:b/>
          <w:bCs/>
          <w:color w:val="000000"/>
          <w:sz w:val="26"/>
          <w:szCs w:val="26"/>
        </w:rPr>
        <w:t>Хакасэнерго</w:t>
      </w:r>
      <w:r w:rsidR="002F2797">
        <w:rPr>
          <w:rFonts w:ascii="Myriad Pro" w:eastAsia="Calibri" w:hAnsi="Myriad Pro"/>
          <w:bCs/>
          <w:color w:val="000000" w:themeColor="text1"/>
          <w:sz w:val="26"/>
          <w:szCs w:val="26"/>
        </w:rPr>
        <w:t>»</w:t>
      </w:r>
      <w:r w:rsidRPr="002F2797">
        <w:rPr>
          <w:rFonts w:ascii="Myriad Pro" w:hAnsi="Myriad Pro"/>
          <w:b/>
          <w:bCs/>
          <w:color w:val="000000"/>
          <w:sz w:val="26"/>
          <w:szCs w:val="26"/>
        </w:rPr>
        <w:t xml:space="preserve"> за 2017 год</w:t>
      </w:r>
    </w:p>
    <w:tbl>
      <w:tblPr>
        <w:tblW w:w="9366" w:type="dxa"/>
        <w:tblInd w:w="-10" w:type="dxa"/>
        <w:tblLook w:val="04A0" w:firstRow="1" w:lastRow="0" w:firstColumn="1" w:lastColumn="0" w:noHBand="0" w:noVBand="1"/>
      </w:tblPr>
      <w:tblGrid>
        <w:gridCol w:w="884"/>
        <w:gridCol w:w="6058"/>
        <w:gridCol w:w="2424"/>
      </w:tblGrid>
      <w:tr w:rsidR="00EC53F8" w:rsidRPr="002F2797" w14:paraId="714531B4" w14:textId="77777777" w:rsidTr="00CA5F96">
        <w:trPr>
          <w:trHeight w:val="322"/>
          <w:tblHeader/>
        </w:trPr>
        <w:tc>
          <w:tcPr>
            <w:tcW w:w="88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B6EB0D" w14:textId="77777777" w:rsidR="00EC53F8" w:rsidRPr="002F2797" w:rsidRDefault="00EC53F8">
            <w:pPr>
              <w:jc w:val="center"/>
              <w:rPr>
                <w:rFonts w:ascii="Myriad Pro" w:hAnsi="Myriad Pro"/>
                <w:b/>
                <w:bCs/>
                <w:color w:val="FFFFFF" w:themeColor="background1"/>
                <w:sz w:val="20"/>
                <w:szCs w:val="20"/>
              </w:rPr>
            </w:pPr>
            <w:r w:rsidRPr="002F2797">
              <w:rPr>
                <w:rFonts w:ascii="Myriad Pro" w:hAnsi="Myriad Pro"/>
                <w:b/>
                <w:bCs/>
                <w:color w:val="FFFFFF" w:themeColor="background1"/>
                <w:sz w:val="20"/>
                <w:szCs w:val="20"/>
              </w:rPr>
              <w:t>№ п/п</w:t>
            </w:r>
          </w:p>
        </w:tc>
        <w:tc>
          <w:tcPr>
            <w:tcW w:w="605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264202B" w14:textId="77777777" w:rsidR="00EC53F8" w:rsidRPr="002F2797" w:rsidRDefault="00EC53F8">
            <w:pPr>
              <w:jc w:val="center"/>
              <w:rPr>
                <w:rFonts w:ascii="Myriad Pro" w:hAnsi="Myriad Pro"/>
                <w:b/>
                <w:bCs/>
                <w:color w:val="FFFFFF" w:themeColor="background1"/>
                <w:sz w:val="20"/>
                <w:szCs w:val="20"/>
              </w:rPr>
            </w:pPr>
            <w:r w:rsidRPr="002F2797">
              <w:rPr>
                <w:rFonts w:ascii="Myriad Pro" w:hAnsi="Myriad Pro"/>
                <w:b/>
                <w:bCs/>
                <w:color w:val="FFFFFF" w:themeColor="background1"/>
                <w:sz w:val="20"/>
                <w:szCs w:val="20"/>
              </w:rPr>
              <w:t>Основное средство</w:t>
            </w:r>
          </w:p>
        </w:tc>
        <w:tc>
          <w:tcPr>
            <w:tcW w:w="24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bottom"/>
            <w:hideMark/>
          </w:tcPr>
          <w:p w14:paraId="063318A5" w14:textId="77777777" w:rsidR="00EC53F8" w:rsidRPr="002F2797" w:rsidRDefault="00EC53F8">
            <w:pPr>
              <w:jc w:val="center"/>
              <w:rPr>
                <w:rFonts w:ascii="Myriad Pro" w:hAnsi="Myriad Pro"/>
                <w:b/>
                <w:bCs/>
                <w:color w:val="FFFFFF" w:themeColor="background1"/>
                <w:sz w:val="20"/>
                <w:szCs w:val="20"/>
              </w:rPr>
            </w:pPr>
            <w:r w:rsidRPr="002F2797">
              <w:rPr>
                <w:rFonts w:ascii="Myriad Pro" w:hAnsi="Myriad Pro"/>
                <w:b/>
                <w:bCs/>
                <w:color w:val="FFFFFF" w:themeColor="background1"/>
                <w:sz w:val="20"/>
                <w:szCs w:val="20"/>
              </w:rPr>
              <w:t>Факт 2017</w:t>
            </w:r>
          </w:p>
        </w:tc>
      </w:tr>
      <w:tr w:rsidR="00EC53F8" w:rsidRPr="002F2797" w14:paraId="724CB47F" w14:textId="77777777" w:rsidTr="00CC2757">
        <w:trPr>
          <w:trHeight w:val="389"/>
          <w:tblHeader/>
        </w:trPr>
        <w:tc>
          <w:tcPr>
            <w:tcW w:w="88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90B656" w14:textId="77777777" w:rsidR="00EC53F8" w:rsidRPr="002F2797" w:rsidRDefault="00EC53F8">
            <w:pPr>
              <w:rPr>
                <w:rFonts w:ascii="Myriad Pro" w:hAnsi="Myriad Pro"/>
                <w:b/>
                <w:bCs/>
                <w:color w:val="FFFFFF" w:themeColor="background1"/>
                <w:sz w:val="20"/>
                <w:szCs w:val="20"/>
              </w:rPr>
            </w:pPr>
          </w:p>
        </w:tc>
        <w:tc>
          <w:tcPr>
            <w:tcW w:w="605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AFC31A" w14:textId="77777777" w:rsidR="00EC53F8" w:rsidRPr="002F2797" w:rsidRDefault="00EC53F8">
            <w:pPr>
              <w:rPr>
                <w:rFonts w:ascii="Myriad Pro" w:hAnsi="Myriad Pro"/>
                <w:b/>
                <w:bCs/>
                <w:color w:val="FFFFFF" w:themeColor="background1"/>
                <w:sz w:val="20"/>
                <w:szCs w:val="20"/>
              </w:rPr>
            </w:pPr>
          </w:p>
        </w:tc>
        <w:tc>
          <w:tcPr>
            <w:tcW w:w="24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9DCAFB0" w14:textId="77777777" w:rsidR="00EC53F8" w:rsidRPr="002F2797" w:rsidRDefault="00EC53F8">
            <w:pPr>
              <w:jc w:val="center"/>
              <w:rPr>
                <w:rFonts w:ascii="Myriad Pro" w:hAnsi="Myriad Pro"/>
                <w:b/>
                <w:bCs/>
                <w:color w:val="FFFFFF" w:themeColor="background1"/>
                <w:sz w:val="20"/>
                <w:szCs w:val="20"/>
              </w:rPr>
            </w:pPr>
            <w:r w:rsidRPr="002F2797">
              <w:rPr>
                <w:rFonts w:ascii="Myriad Pro" w:hAnsi="Myriad Pro"/>
                <w:b/>
                <w:bCs/>
                <w:color w:val="FFFFFF" w:themeColor="background1"/>
                <w:sz w:val="20"/>
                <w:szCs w:val="20"/>
              </w:rPr>
              <w:t>Сумма амортизации</w:t>
            </w:r>
          </w:p>
        </w:tc>
      </w:tr>
      <w:tr w:rsidR="00EC53F8" w:rsidRPr="002F2797" w14:paraId="74C7CE63" w14:textId="77777777" w:rsidTr="002F2797">
        <w:trPr>
          <w:trHeight w:val="241"/>
        </w:trPr>
        <w:tc>
          <w:tcPr>
            <w:tcW w:w="884"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03B569DF"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w:t>
            </w:r>
          </w:p>
        </w:tc>
        <w:tc>
          <w:tcPr>
            <w:tcW w:w="6058"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1AB3BB1"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Здания</w:t>
            </w:r>
          </w:p>
        </w:tc>
        <w:tc>
          <w:tcPr>
            <w:tcW w:w="2424"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11DF189"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13 172,59</w:t>
            </w:r>
          </w:p>
        </w:tc>
      </w:tr>
      <w:tr w:rsidR="00EC53F8" w:rsidRPr="002F2797" w14:paraId="5E40D28D" w14:textId="77777777" w:rsidTr="002F2797">
        <w:trPr>
          <w:trHeight w:val="260"/>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30459FF5"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2</w:t>
            </w:r>
          </w:p>
        </w:tc>
        <w:tc>
          <w:tcPr>
            <w:tcW w:w="6058" w:type="dxa"/>
            <w:tcBorders>
              <w:top w:val="nil"/>
              <w:left w:val="nil"/>
              <w:bottom w:val="single" w:sz="8" w:space="0" w:color="auto"/>
              <w:right w:val="single" w:sz="8" w:space="0" w:color="auto"/>
            </w:tcBorders>
            <w:shd w:val="clear" w:color="auto" w:fill="auto"/>
            <w:vAlign w:val="center"/>
            <w:hideMark/>
          </w:tcPr>
          <w:p w14:paraId="7A163FE9"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Здания стоимостью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429EB98B"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226,24</w:t>
            </w:r>
          </w:p>
        </w:tc>
      </w:tr>
      <w:tr w:rsidR="00EC53F8" w:rsidRPr="002F2797" w14:paraId="07CBEF21" w14:textId="77777777" w:rsidTr="002F2797">
        <w:trPr>
          <w:trHeight w:val="263"/>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77DA48E1"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3</w:t>
            </w:r>
          </w:p>
        </w:tc>
        <w:tc>
          <w:tcPr>
            <w:tcW w:w="6058" w:type="dxa"/>
            <w:tcBorders>
              <w:top w:val="nil"/>
              <w:left w:val="nil"/>
              <w:bottom w:val="single" w:sz="8" w:space="0" w:color="auto"/>
              <w:right w:val="single" w:sz="8" w:space="0" w:color="auto"/>
            </w:tcBorders>
            <w:shd w:val="clear" w:color="auto" w:fill="auto"/>
            <w:vAlign w:val="center"/>
            <w:hideMark/>
          </w:tcPr>
          <w:p w14:paraId="0C2AE1E4"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Сооружения</w:t>
            </w:r>
          </w:p>
        </w:tc>
        <w:tc>
          <w:tcPr>
            <w:tcW w:w="2424" w:type="dxa"/>
            <w:tcBorders>
              <w:top w:val="nil"/>
              <w:left w:val="nil"/>
              <w:bottom w:val="single" w:sz="8" w:space="0" w:color="auto"/>
              <w:right w:val="single" w:sz="8" w:space="0" w:color="auto"/>
            </w:tcBorders>
            <w:shd w:val="clear" w:color="auto" w:fill="auto"/>
            <w:noWrap/>
            <w:vAlign w:val="center"/>
            <w:hideMark/>
          </w:tcPr>
          <w:p w14:paraId="6428AEEF"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8 929,13</w:t>
            </w:r>
          </w:p>
        </w:tc>
      </w:tr>
      <w:tr w:rsidR="00EC53F8" w:rsidRPr="002F2797" w14:paraId="5EAD7DB4" w14:textId="77777777" w:rsidTr="002F2797">
        <w:trPr>
          <w:trHeight w:val="267"/>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35A17279"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4</w:t>
            </w:r>
          </w:p>
        </w:tc>
        <w:tc>
          <w:tcPr>
            <w:tcW w:w="6058" w:type="dxa"/>
            <w:tcBorders>
              <w:top w:val="nil"/>
              <w:left w:val="nil"/>
              <w:bottom w:val="single" w:sz="8" w:space="0" w:color="auto"/>
              <w:right w:val="single" w:sz="8" w:space="0" w:color="auto"/>
            </w:tcBorders>
            <w:shd w:val="clear" w:color="auto" w:fill="auto"/>
            <w:vAlign w:val="center"/>
            <w:hideMark/>
          </w:tcPr>
          <w:p w14:paraId="0DB14940"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Сооружения стоимостью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6553E60D"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41,35</w:t>
            </w:r>
          </w:p>
        </w:tc>
      </w:tr>
      <w:tr w:rsidR="00EC53F8" w:rsidRPr="002F2797" w14:paraId="69F5BE51" w14:textId="77777777" w:rsidTr="002F2797">
        <w:trPr>
          <w:trHeight w:val="245"/>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40BC3B55"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5</w:t>
            </w:r>
          </w:p>
        </w:tc>
        <w:tc>
          <w:tcPr>
            <w:tcW w:w="6058" w:type="dxa"/>
            <w:tcBorders>
              <w:top w:val="nil"/>
              <w:left w:val="nil"/>
              <w:bottom w:val="single" w:sz="8" w:space="0" w:color="auto"/>
              <w:right w:val="single" w:sz="8" w:space="0" w:color="auto"/>
            </w:tcBorders>
            <w:shd w:val="clear" w:color="auto" w:fill="auto"/>
            <w:vAlign w:val="center"/>
            <w:hideMark/>
          </w:tcPr>
          <w:p w14:paraId="103CF6A9"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Сооружения стоимостью до 40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0DCF6F83"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8,94</w:t>
            </w:r>
          </w:p>
        </w:tc>
      </w:tr>
      <w:tr w:rsidR="00EC53F8" w:rsidRPr="002F2797" w14:paraId="4BBB382B" w14:textId="77777777" w:rsidTr="002F2797">
        <w:trPr>
          <w:trHeight w:val="275"/>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13931F71"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6</w:t>
            </w:r>
          </w:p>
        </w:tc>
        <w:tc>
          <w:tcPr>
            <w:tcW w:w="6058" w:type="dxa"/>
            <w:tcBorders>
              <w:top w:val="nil"/>
              <w:left w:val="nil"/>
              <w:bottom w:val="single" w:sz="8" w:space="0" w:color="auto"/>
              <w:right w:val="single" w:sz="8" w:space="0" w:color="auto"/>
            </w:tcBorders>
            <w:shd w:val="clear" w:color="auto" w:fill="auto"/>
            <w:vAlign w:val="center"/>
            <w:hideMark/>
          </w:tcPr>
          <w:p w14:paraId="0E29E8C0"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Передаточные устройства</w:t>
            </w:r>
          </w:p>
        </w:tc>
        <w:tc>
          <w:tcPr>
            <w:tcW w:w="2424" w:type="dxa"/>
            <w:tcBorders>
              <w:top w:val="nil"/>
              <w:left w:val="nil"/>
              <w:bottom w:val="single" w:sz="8" w:space="0" w:color="auto"/>
              <w:right w:val="single" w:sz="8" w:space="0" w:color="auto"/>
            </w:tcBorders>
            <w:shd w:val="clear" w:color="auto" w:fill="auto"/>
            <w:noWrap/>
            <w:vAlign w:val="center"/>
            <w:hideMark/>
          </w:tcPr>
          <w:p w14:paraId="78D2D827"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131 217,43</w:t>
            </w:r>
          </w:p>
        </w:tc>
      </w:tr>
      <w:tr w:rsidR="00EC53F8" w:rsidRPr="002F2797" w14:paraId="18076913" w14:textId="77777777" w:rsidTr="002F2797">
        <w:trPr>
          <w:trHeight w:val="265"/>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6866A7F4"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lastRenderedPageBreak/>
              <w:t>7</w:t>
            </w:r>
          </w:p>
        </w:tc>
        <w:tc>
          <w:tcPr>
            <w:tcW w:w="6058" w:type="dxa"/>
            <w:tcBorders>
              <w:top w:val="nil"/>
              <w:left w:val="nil"/>
              <w:bottom w:val="single" w:sz="8" w:space="0" w:color="auto"/>
              <w:right w:val="single" w:sz="8" w:space="0" w:color="auto"/>
            </w:tcBorders>
            <w:shd w:val="clear" w:color="auto" w:fill="auto"/>
            <w:vAlign w:val="center"/>
            <w:hideMark/>
          </w:tcPr>
          <w:p w14:paraId="45462FC8"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Передаточные устройства стоимостью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30A3D3F7"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585,47</w:t>
            </w:r>
          </w:p>
        </w:tc>
      </w:tr>
      <w:tr w:rsidR="00EC53F8" w:rsidRPr="002F2797" w14:paraId="4F7F474A" w14:textId="77777777" w:rsidTr="002F2797">
        <w:trPr>
          <w:trHeight w:val="256"/>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6F56B62C"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8</w:t>
            </w:r>
          </w:p>
        </w:tc>
        <w:tc>
          <w:tcPr>
            <w:tcW w:w="6058" w:type="dxa"/>
            <w:tcBorders>
              <w:top w:val="nil"/>
              <w:left w:val="nil"/>
              <w:bottom w:val="single" w:sz="8" w:space="0" w:color="auto"/>
              <w:right w:val="single" w:sz="8" w:space="0" w:color="auto"/>
            </w:tcBorders>
            <w:shd w:val="clear" w:color="auto" w:fill="auto"/>
            <w:vAlign w:val="center"/>
            <w:hideMark/>
          </w:tcPr>
          <w:p w14:paraId="6C979FA2"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Передаточные устройства стоимостью до 40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0FD3E831"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642,00</w:t>
            </w:r>
          </w:p>
        </w:tc>
      </w:tr>
      <w:tr w:rsidR="00EC53F8" w:rsidRPr="002F2797" w14:paraId="51A2419F" w14:textId="77777777" w:rsidTr="002F2797">
        <w:trPr>
          <w:trHeight w:val="261"/>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60DEB128"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9</w:t>
            </w:r>
          </w:p>
        </w:tc>
        <w:tc>
          <w:tcPr>
            <w:tcW w:w="6058" w:type="dxa"/>
            <w:tcBorders>
              <w:top w:val="nil"/>
              <w:left w:val="nil"/>
              <w:bottom w:val="single" w:sz="8" w:space="0" w:color="auto"/>
              <w:right w:val="single" w:sz="8" w:space="0" w:color="auto"/>
            </w:tcBorders>
            <w:shd w:val="clear" w:color="auto" w:fill="auto"/>
            <w:vAlign w:val="center"/>
            <w:hideMark/>
          </w:tcPr>
          <w:p w14:paraId="5A3F2C1D"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Машины и оборудование</w:t>
            </w:r>
          </w:p>
        </w:tc>
        <w:tc>
          <w:tcPr>
            <w:tcW w:w="2424" w:type="dxa"/>
            <w:tcBorders>
              <w:top w:val="nil"/>
              <w:left w:val="nil"/>
              <w:bottom w:val="single" w:sz="8" w:space="0" w:color="auto"/>
              <w:right w:val="single" w:sz="8" w:space="0" w:color="auto"/>
            </w:tcBorders>
            <w:shd w:val="clear" w:color="auto" w:fill="auto"/>
            <w:noWrap/>
            <w:vAlign w:val="center"/>
            <w:hideMark/>
          </w:tcPr>
          <w:p w14:paraId="448C338B"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62 730,38</w:t>
            </w:r>
          </w:p>
        </w:tc>
      </w:tr>
      <w:tr w:rsidR="00EC53F8" w:rsidRPr="002F2797" w14:paraId="2E016C6D" w14:textId="77777777" w:rsidTr="002F2797">
        <w:trPr>
          <w:trHeight w:val="277"/>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58BC60B4"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10</w:t>
            </w:r>
          </w:p>
        </w:tc>
        <w:tc>
          <w:tcPr>
            <w:tcW w:w="6058" w:type="dxa"/>
            <w:tcBorders>
              <w:top w:val="nil"/>
              <w:left w:val="nil"/>
              <w:bottom w:val="single" w:sz="8" w:space="0" w:color="auto"/>
              <w:right w:val="single" w:sz="8" w:space="0" w:color="auto"/>
            </w:tcBorders>
            <w:shd w:val="clear" w:color="auto" w:fill="auto"/>
            <w:vAlign w:val="center"/>
            <w:hideMark/>
          </w:tcPr>
          <w:p w14:paraId="4DD6C177"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Машины и оборудование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42C8D789"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815,92</w:t>
            </w:r>
          </w:p>
        </w:tc>
      </w:tr>
      <w:tr w:rsidR="00EC53F8" w:rsidRPr="002F2797" w14:paraId="3278165B" w14:textId="77777777" w:rsidTr="002F2797">
        <w:trPr>
          <w:trHeight w:val="253"/>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07A95A48"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11</w:t>
            </w:r>
          </w:p>
        </w:tc>
        <w:tc>
          <w:tcPr>
            <w:tcW w:w="6058" w:type="dxa"/>
            <w:tcBorders>
              <w:top w:val="nil"/>
              <w:left w:val="nil"/>
              <w:bottom w:val="single" w:sz="8" w:space="0" w:color="auto"/>
              <w:right w:val="single" w:sz="8" w:space="0" w:color="auto"/>
            </w:tcBorders>
            <w:shd w:val="clear" w:color="auto" w:fill="auto"/>
            <w:vAlign w:val="center"/>
            <w:hideMark/>
          </w:tcPr>
          <w:p w14:paraId="06F936FB"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Машины и оборудование до 40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21BEDEDA"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775,73</w:t>
            </w:r>
          </w:p>
        </w:tc>
      </w:tr>
      <w:tr w:rsidR="00EC53F8" w:rsidRPr="002F2797" w14:paraId="45F7DE34" w14:textId="77777777" w:rsidTr="002F2797">
        <w:trPr>
          <w:trHeight w:val="271"/>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43FE6DA3"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12</w:t>
            </w:r>
          </w:p>
        </w:tc>
        <w:tc>
          <w:tcPr>
            <w:tcW w:w="6058" w:type="dxa"/>
            <w:tcBorders>
              <w:top w:val="nil"/>
              <w:left w:val="nil"/>
              <w:bottom w:val="single" w:sz="8" w:space="0" w:color="auto"/>
              <w:right w:val="single" w:sz="8" w:space="0" w:color="auto"/>
            </w:tcBorders>
            <w:shd w:val="clear" w:color="auto" w:fill="auto"/>
            <w:vAlign w:val="center"/>
            <w:hideMark/>
          </w:tcPr>
          <w:p w14:paraId="12C0D21F"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 xml:space="preserve">Измерительные и регулирующие приборы и устройства </w:t>
            </w:r>
          </w:p>
        </w:tc>
        <w:tc>
          <w:tcPr>
            <w:tcW w:w="2424" w:type="dxa"/>
            <w:tcBorders>
              <w:top w:val="nil"/>
              <w:left w:val="nil"/>
              <w:bottom w:val="single" w:sz="8" w:space="0" w:color="auto"/>
              <w:right w:val="single" w:sz="8" w:space="0" w:color="auto"/>
            </w:tcBorders>
            <w:shd w:val="clear" w:color="auto" w:fill="auto"/>
            <w:noWrap/>
            <w:vAlign w:val="center"/>
            <w:hideMark/>
          </w:tcPr>
          <w:p w14:paraId="0A49A2D1"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23 934,20</w:t>
            </w:r>
          </w:p>
        </w:tc>
      </w:tr>
      <w:tr w:rsidR="00EC53F8" w:rsidRPr="002F2797" w14:paraId="58E6ACE2" w14:textId="77777777" w:rsidTr="002F2797">
        <w:trPr>
          <w:trHeight w:val="559"/>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51144629"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13</w:t>
            </w:r>
          </w:p>
        </w:tc>
        <w:tc>
          <w:tcPr>
            <w:tcW w:w="6058" w:type="dxa"/>
            <w:tcBorders>
              <w:top w:val="nil"/>
              <w:left w:val="nil"/>
              <w:bottom w:val="single" w:sz="8" w:space="0" w:color="auto"/>
              <w:right w:val="single" w:sz="8" w:space="0" w:color="auto"/>
            </w:tcBorders>
            <w:shd w:val="clear" w:color="auto" w:fill="auto"/>
            <w:vAlign w:val="center"/>
            <w:hideMark/>
          </w:tcPr>
          <w:p w14:paraId="11D4617F"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Измерительные и регулирующие приборы и устройства стоимостью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1BAD0D5F"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263,71</w:t>
            </w:r>
          </w:p>
        </w:tc>
      </w:tr>
      <w:tr w:rsidR="00EC53F8" w:rsidRPr="002F2797" w14:paraId="316DCF70" w14:textId="77777777" w:rsidTr="002F2797">
        <w:trPr>
          <w:trHeight w:val="539"/>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24833CDC"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14</w:t>
            </w:r>
          </w:p>
        </w:tc>
        <w:tc>
          <w:tcPr>
            <w:tcW w:w="6058" w:type="dxa"/>
            <w:tcBorders>
              <w:top w:val="nil"/>
              <w:left w:val="nil"/>
              <w:bottom w:val="single" w:sz="8" w:space="0" w:color="auto"/>
              <w:right w:val="single" w:sz="8" w:space="0" w:color="auto"/>
            </w:tcBorders>
            <w:shd w:val="clear" w:color="auto" w:fill="auto"/>
            <w:vAlign w:val="center"/>
            <w:hideMark/>
          </w:tcPr>
          <w:p w14:paraId="59C286D5"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Измерительные и регулирующие приборы и устройства стоимостью до 40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16BB7B17"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13 092,75</w:t>
            </w:r>
          </w:p>
        </w:tc>
      </w:tr>
      <w:tr w:rsidR="00EC53F8" w:rsidRPr="002F2797" w14:paraId="4B843106" w14:textId="77777777" w:rsidTr="002F2797">
        <w:trPr>
          <w:trHeight w:val="263"/>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5CBBCA5C"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15</w:t>
            </w:r>
          </w:p>
        </w:tc>
        <w:tc>
          <w:tcPr>
            <w:tcW w:w="6058" w:type="dxa"/>
            <w:tcBorders>
              <w:top w:val="nil"/>
              <w:left w:val="nil"/>
              <w:bottom w:val="single" w:sz="8" w:space="0" w:color="auto"/>
              <w:right w:val="single" w:sz="8" w:space="0" w:color="auto"/>
            </w:tcBorders>
            <w:shd w:val="clear" w:color="auto" w:fill="auto"/>
            <w:vAlign w:val="center"/>
            <w:hideMark/>
          </w:tcPr>
          <w:p w14:paraId="2B4F20FC"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Транспортные средства</w:t>
            </w:r>
          </w:p>
        </w:tc>
        <w:tc>
          <w:tcPr>
            <w:tcW w:w="2424" w:type="dxa"/>
            <w:tcBorders>
              <w:top w:val="nil"/>
              <w:left w:val="nil"/>
              <w:bottom w:val="single" w:sz="8" w:space="0" w:color="auto"/>
              <w:right w:val="single" w:sz="8" w:space="0" w:color="auto"/>
            </w:tcBorders>
            <w:shd w:val="clear" w:color="auto" w:fill="auto"/>
            <w:noWrap/>
            <w:vAlign w:val="center"/>
            <w:hideMark/>
          </w:tcPr>
          <w:p w14:paraId="15B13D2A"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10 246,03</w:t>
            </w:r>
          </w:p>
        </w:tc>
      </w:tr>
      <w:tr w:rsidR="00EC53F8" w:rsidRPr="002F2797" w14:paraId="1E9DB4F1" w14:textId="77777777" w:rsidTr="002F2797">
        <w:trPr>
          <w:trHeight w:val="268"/>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295998EF"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16</w:t>
            </w:r>
          </w:p>
        </w:tc>
        <w:tc>
          <w:tcPr>
            <w:tcW w:w="6058" w:type="dxa"/>
            <w:tcBorders>
              <w:top w:val="nil"/>
              <w:left w:val="nil"/>
              <w:bottom w:val="single" w:sz="8" w:space="0" w:color="auto"/>
              <w:right w:val="single" w:sz="8" w:space="0" w:color="auto"/>
            </w:tcBorders>
            <w:shd w:val="clear" w:color="auto" w:fill="auto"/>
            <w:vAlign w:val="center"/>
            <w:hideMark/>
          </w:tcPr>
          <w:p w14:paraId="6D4CD5EC"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Вычислительная техника</w:t>
            </w:r>
          </w:p>
        </w:tc>
        <w:tc>
          <w:tcPr>
            <w:tcW w:w="2424" w:type="dxa"/>
            <w:tcBorders>
              <w:top w:val="nil"/>
              <w:left w:val="nil"/>
              <w:bottom w:val="single" w:sz="8" w:space="0" w:color="auto"/>
              <w:right w:val="single" w:sz="8" w:space="0" w:color="auto"/>
            </w:tcBorders>
            <w:shd w:val="clear" w:color="auto" w:fill="auto"/>
            <w:noWrap/>
            <w:vAlign w:val="center"/>
            <w:hideMark/>
          </w:tcPr>
          <w:p w14:paraId="37B7BB6A"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529,65</w:t>
            </w:r>
          </w:p>
        </w:tc>
      </w:tr>
      <w:tr w:rsidR="00EC53F8" w:rsidRPr="002F2797" w14:paraId="4F09B097" w14:textId="77777777" w:rsidTr="002F2797">
        <w:trPr>
          <w:trHeight w:val="257"/>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23333674"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17</w:t>
            </w:r>
          </w:p>
        </w:tc>
        <w:tc>
          <w:tcPr>
            <w:tcW w:w="6058" w:type="dxa"/>
            <w:tcBorders>
              <w:top w:val="nil"/>
              <w:left w:val="nil"/>
              <w:bottom w:val="single" w:sz="8" w:space="0" w:color="auto"/>
              <w:right w:val="single" w:sz="8" w:space="0" w:color="auto"/>
            </w:tcBorders>
            <w:shd w:val="clear" w:color="auto" w:fill="auto"/>
            <w:vAlign w:val="center"/>
            <w:hideMark/>
          </w:tcPr>
          <w:p w14:paraId="7EBCBCC1"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Вычислительная техника стоимостью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29A2364B"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69,48</w:t>
            </w:r>
          </w:p>
        </w:tc>
      </w:tr>
      <w:tr w:rsidR="00EC53F8" w:rsidRPr="002F2797" w14:paraId="3F2A8585" w14:textId="77777777" w:rsidTr="002F2797">
        <w:trPr>
          <w:trHeight w:val="262"/>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41C8666C"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18</w:t>
            </w:r>
          </w:p>
        </w:tc>
        <w:tc>
          <w:tcPr>
            <w:tcW w:w="6058" w:type="dxa"/>
            <w:tcBorders>
              <w:top w:val="nil"/>
              <w:left w:val="nil"/>
              <w:bottom w:val="single" w:sz="8" w:space="0" w:color="auto"/>
              <w:right w:val="single" w:sz="8" w:space="0" w:color="auto"/>
            </w:tcBorders>
            <w:shd w:val="clear" w:color="auto" w:fill="auto"/>
            <w:vAlign w:val="center"/>
            <w:hideMark/>
          </w:tcPr>
          <w:p w14:paraId="400E27B5"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Инструмент</w:t>
            </w:r>
          </w:p>
        </w:tc>
        <w:tc>
          <w:tcPr>
            <w:tcW w:w="2424" w:type="dxa"/>
            <w:tcBorders>
              <w:top w:val="nil"/>
              <w:left w:val="nil"/>
              <w:bottom w:val="single" w:sz="8" w:space="0" w:color="auto"/>
              <w:right w:val="single" w:sz="8" w:space="0" w:color="auto"/>
            </w:tcBorders>
            <w:shd w:val="clear" w:color="auto" w:fill="auto"/>
            <w:noWrap/>
            <w:vAlign w:val="center"/>
            <w:hideMark/>
          </w:tcPr>
          <w:p w14:paraId="7A1628DC"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5,00</w:t>
            </w:r>
          </w:p>
        </w:tc>
      </w:tr>
      <w:tr w:rsidR="00EC53F8" w:rsidRPr="002F2797" w14:paraId="401CAB98" w14:textId="77777777" w:rsidTr="002F2797">
        <w:trPr>
          <w:trHeight w:val="251"/>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5D51140F"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19</w:t>
            </w:r>
          </w:p>
        </w:tc>
        <w:tc>
          <w:tcPr>
            <w:tcW w:w="6058" w:type="dxa"/>
            <w:tcBorders>
              <w:top w:val="nil"/>
              <w:left w:val="nil"/>
              <w:bottom w:val="single" w:sz="8" w:space="0" w:color="auto"/>
              <w:right w:val="single" w:sz="8" w:space="0" w:color="auto"/>
            </w:tcBorders>
            <w:shd w:val="clear" w:color="auto" w:fill="auto"/>
            <w:vAlign w:val="center"/>
            <w:hideMark/>
          </w:tcPr>
          <w:p w14:paraId="0A7B6E00"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Производственный и хоз.инвентарь принадлежности</w:t>
            </w:r>
          </w:p>
        </w:tc>
        <w:tc>
          <w:tcPr>
            <w:tcW w:w="2424" w:type="dxa"/>
            <w:tcBorders>
              <w:top w:val="nil"/>
              <w:left w:val="nil"/>
              <w:bottom w:val="single" w:sz="8" w:space="0" w:color="auto"/>
              <w:right w:val="single" w:sz="8" w:space="0" w:color="auto"/>
            </w:tcBorders>
            <w:shd w:val="clear" w:color="auto" w:fill="auto"/>
            <w:noWrap/>
            <w:vAlign w:val="center"/>
            <w:hideMark/>
          </w:tcPr>
          <w:p w14:paraId="3C37B4B7"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93,26</w:t>
            </w:r>
          </w:p>
        </w:tc>
      </w:tr>
      <w:tr w:rsidR="00EC53F8" w:rsidRPr="002F2797" w14:paraId="1430A6EB" w14:textId="77777777" w:rsidTr="002F2797">
        <w:trPr>
          <w:trHeight w:val="410"/>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26EFBB44"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20</w:t>
            </w:r>
          </w:p>
        </w:tc>
        <w:tc>
          <w:tcPr>
            <w:tcW w:w="6058" w:type="dxa"/>
            <w:tcBorders>
              <w:top w:val="nil"/>
              <w:left w:val="nil"/>
              <w:bottom w:val="single" w:sz="8" w:space="0" w:color="auto"/>
              <w:right w:val="single" w:sz="8" w:space="0" w:color="auto"/>
            </w:tcBorders>
            <w:shd w:val="clear" w:color="auto" w:fill="auto"/>
            <w:vAlign w:val="center"/>
            <w:hideMark/>
          </w:tcPr>
          <w:p w14:paraId="55EFD966"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Производственный и хоз.инвентарь принадлежности стоимостью до 100 тыс.руб.</w:t>
            </w:r>
          </w:p>
        </w:tc>
        <w:tc>
          <w:tcPr>
            <w:tcW w:w="2424" w:type="dxa"/>
            <w:tcBorders>
              <w:top w:val="nil"/>
              <w:left w:val="nil"/>
              <w:bottom w:val="single" w:sz="8" w:space="0" w:color="auto"/>
              <w:right w:val="single" w:sz="8" w:space="0" w:color="auto"/>
            </w:tcBorders>
            <w:shd w:val="clear" w:color="auto" w:fill="auto"/>
            <w:noWrap/>
            <w:vAlign w:val="center"/>
            <w:hideMark/>
          </w:tcPr>
          <w:p w14:paraId="6D73F2A5"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15,45</w:t>
            </w:r>
          </w:p>
        </w:tc>
      </w:tr>
      <w:tr w:rsidR="00EC53F8" w:rsidRPr="002F2797" w14:paraId="3274548F" w14:textId="77777777" w:rsidTr="002F2797">
        <w:trPr>
          <w:trHeight w:val="219"/>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29804C54"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21</w:t>
            </w:r>
          </w:p>
        </w:tc>
        <w:tc>
          <w:tcPr>
            <w:tcW w:w="6058" w:type="dxa"/>
            <w:tcBorders>
              <w:top w:val="nil"/>
              <w:left w:val="nil"/>
              <w:bottom w:val="single" w:sz="8" w:space="0" w:color="auto"/>
              <w:right w:val="single" w:sz="8" w:space="0" w:color="auto"/>
            </w:tcBorders>
            <w:shd w:val="clear" w:color="auto" w:fill="auto"/>
            <w:vAlign w:val="center"/>
            <w:hideMark/>
          </w:tcPr>
          <w:p w14:paraId="39FD0CE1"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Прочие виды ОС</w:t>
            </w:r>
          </w:p>
        </w:tc>
        <w:tc>
          <w:tcPr>
            <w:tcW w:w="2424" w:type="dxa"/>
            <w:tcBorders>
              <w:top w:val="nil"/>
              <w:left w:val="nil"/>
              <w:bottom w:val="single" w:sz="8" w:space="0" w:color="auto"/>
              <w:right w:val="single" w:sz="8" w:space="0" w:color="auto"/>
            </w:tcBorders>
            <w:shd w:val="clear" w:color="auto" w:fill="auto"/>
            <w:noWrap/>
            <w:vAlign w:val="center"/>
            <w:hideMark/>
          </w:tcPr>
          <w:p w14:paraId="3BE3EFD3"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275,16</w:t>
            </w:r>
          </w:p>
        </w:tc>
      </w:tr>
      <w:tr w:rsidR="00EC53F8" w:rsidRPr="002F2797" w14:paraId="3C6B6E37" w14:textId="77777777" w:rsidTr="002F2797">
        <w:trPr>
          <w:trHeight w:val="265"/>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33DCC2CC"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 </w:t>
            </w:r>
          </w:p>
        </w:tc>
        <w:tc>
          <w:tcPr>
            <w:tcW w:w="6058" w:type="dxa"/>
            <w:tcBorders>
              <w:top w:val="nil"/>
              <w:left w:val="nil"/>
              <w:bottom w:val="single" w:sz="8" w:space="0" w:color="auto"/>
              <w:right w:val="single" w:sz="8" w:space="0" w:color="auto"/>
            </w:tcBorders>
            <w:shd w:val="clear" w:color="auto" w:fill="auto"/>
            <w:noWrap/>
            <w:vAlign w:val="center"/>
            <w:hideMark/>
          </w:tcPr>
          <w:p w14:paraId="3729E593" w14:textId="77777777" w:rsidR="00EC53F8" w:rsidRPr="002F2797" w:rsidRDefault="00EC53F8">
            <w:pPr>
              <w:rPr>
                <w:rFonts w:ascii="Myriad Pro" w:hAnsi="Myriad Pro"/>
                <w:b/>
                <w:bCs/>
                <w:color w:val="000000"/>
                <w:sz w:val="20"/>
                <w:szCs w:val="20"/>
              </w:rPr>
            </w:pPr>
            <w:r w:rsidRPr="002F2797">
              <w:rPr>
                <w:rFonts w:ascii="Myriad Pro" w:hAnsi="Myriad Pro"/>
                <w:b/>
                <w:bCs/>
                <w:color w:val="000000"/>
                <w:sz w:val="20"/>
                <w:szCs w:val="20"/>
              </w:rPr>
              <w:t>Итого ОС:</w:t>
            </w:r>
          </w:p>
        </w:tc>
        <w:tc>
          <w:tcPr>
            <w:tcW w:w="2424" w:type="dxa"/>
            <w:tcBorders>
              <w:top w:val="nil"/>
              <w:left w:val="nil"/>
              <w:bottom w:val="single" w:sz="8" w:space="0" w:color="auto"/>
              <w:right w:val="single" w:sz="8" w:space="0" w:color="auto"/>
            </w:tcBorders>
            <w:shd w:val="clear" w:color="auto" w:fill="auto"/>
            <w:noWrap/>
            <w:vAlign w:val="center"/>
            <w:hideMark/>
          </w:tcPr>
          <w:p w14:paraId="5D590D98" w14:textId="77777777" w:rsidR="00EC53F8" w:rsidRPr="002F2797" w:rsidRDefault="00EC53F8" w:rsidP="002F2797">
            <w:pPr>
              <w:jc w:val="center"/>
              <w:rPr>
                <w:rFonts w:ascii="Myriad Pro" w:hAnsi="Myriad Pro"/>
                <w:b/>
                <w:bCs/>
                <w:color w:val="000000"/>
                <w:sz w:val="20"/>
                <w:szCs w:val="20"/>
              </w:rPr>
            </w:pPr>
            <w:r w:rsidRPr="002F2797">
              <w:rPr>
                <w:rFonts w:ascii="Myriad Pro" w:hAnsi="Myriad Pro"/>
                <w:b/>
                <w:bCs/>
                <w:color w:val="000000"/>
                <w:sz w:val="20"/>
                <w:szCs w:val="20"/>
              </w:rPr>
              <w:t>267 669,87</w:t>
            </w:r>
          </w:p>
        </w:tc>
      </w:tr>
      <w:tr w:rsidR="00EC53F8" w:rsidRPr="002F2797" w14:paraId="4D9737AB" w14:textId="77777777" w:rsidTr="002F2797">
        <w:trPr>
          <w:trHeight w:val="255"/>
        </w:trPr>
        <w:tc>
          <w:tcPr>
            <w:tcW w:w="884" w:type="dxa"/>
            <w:tcBorders>
              <w:top w:val="nil"/>
              <w:left w:val="single" w:sz="8" w:space="0" w:color="auto"/>
              <w:bottom w:val="single" w:sz="8" w:space="0" w:color="auto"/>
              <w:right w:val="single" w:sz="8" w:space="0" w:color="auto"/>
            </w:tcBorders>
            <w:shd w:val="clear" w:color="auto" w:fill="auto"/>
            <w:noWrap/>
            <w:vAlign w:val="center"/>
            <w:hideMark/>
          </w:tcPr>
          <w:p w14:paraId="00700056" w14:textId="77777777" w:rsidR="00EC53F8" w:rsidRPr="002F2797" w:rsidRDefault="00EC53F8">
            <w:pPr>
              <w:jc w:val="center"/>
              <w:rPr>
                <w:rFonts w:ascii="Myriad Pro" w:hAnsi="Myriad Pro"/>
                <w:color w:val="000000"/>
                <w:sz w:val="20"/>
                <w:szCs w:val="20"/>
              </w:rPr>
            </w:pPr>
            <w:r w:rsidRPr="002F2797">
              <w:rPr>
                <w:rFonts w:ascii="Myriad Pro" w:hAnsi="Myriad Pro"/>
                <w:color w:val="000000"/>
                <w:sz w:val="20"/>
                <w:szCs w:val="20"/>
              </w:rPr>
              <w:t> </w:t>
            </w:r>
          </w:p>
        </w:tc>
        <w:tc>
          <w:tcPr>
            <w:tcW w:w="6058" w:type="dxa"/>
            <w:tcBorders>
              <w:top w:val="nil"/>
              <w:left w:val="nil"/>
              <w:bottom w:val="single" w:sz="8" w:space="0" w:color="auto"/>
              <w:right w:val="single" w:sz="8" w:space="0" w:color="auto"/>
            </w:tcBorders>
            <w:shd w:val="clear" w:color="auto" w:fill="auto"/>
            <w:vAlign w:val="center"/>
            <w:hideMark/>
          </w:tcPr>
          <w:p w14:paraId="63C99A3D"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НМА</w:t>
            </w:r>
          </w:p>
        </w:tc>
        <w:tc>
          <w:tcPr>
            <w:tcW w:w="2424" w:type="dxa"/>
            <w:tcBorders>
              <w:top w:val="nil"/>
              <w:left w:val="nil"/>
              <w:bottom w:val="single" w:sz="8" w:space="0" w:color="auto"/>
              <w:right w:val="single" w:sz="8" w:space="0" w:color="auto"/>
            </w:tcBorders>
            <w:shd w:val="clear" w:color="auto" w:fill="auto"/>
            <w:noWrap/>
            <w:vAlign w:val="center"/>
            <w:hideMark/>
          </w:tcPr>
          <w:p w14:paraId="482EFC70" w14:textId="77777777" w:rsidR="00EC53F8" w:rsidRPr="002F2797" w:rsidRDefault="00EC53F8" w:rsidP="002F2797">
            <w:pPr>
              <w:jc w:val="center"/>
              <w:rPr>
                <w:rFonts w:ascii="Myriad Pro" w:hAnsi="Myriad Pro"/>
                <w:sz w:val="20"/>
                <w:szCs w:val="20"/>
              </w:rPr>
            </w:pPr>
            <w:r w:rsidRPr="002F2797">
              <w:rPr>
                <w:rFonts w:ascii="Myriad Pro" w:hAnsi="Myriad Pro"/>
                <w:sz w:val="20"/>
                <w:szCs w:val="20"/>
              </w:rPr>
              <w:t>7 938,38</w:t>
            </w:r>
          </w:p>
        </w:tc>
      </w:tr>
      <w:tr w:rsidR="00EC53F8" w:rsidRPr="002F2797" w14:paraId="31803EEE" w14:textId="77777777" w:rsidTr="002F2797">
        <w:trPr>
          <w:trHeight w:val="408"/>
        </w:trPr>
        <w:tc>
          <w:tcPr>
            <w:tcW w:w="884"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D3F72F0" w14:textId="77777777" w:rsidR="00EC53F8" w:rsidRPr="002F2797" w:rsidRDefault="00EC53F8">
            <w:pPr>
              <w:rPr>
                <w:rFonts w:ascii="Myriad Pro" w:hAnsi="Myriad Pro"/>
                <w:color w:val="000000"/>
                <w:sz w:val="20"/>
                <w:szCs w:val="20"/>
              </w:rPr>
            </w:pPr>
            <w:r w:rsidRPr="002F2797">
              <w:rPr>
                <w:rFonts w:ascii="Myriad Pro" w:hAnsi="Myriad Pro"/>
                <w:color w:val="000000"/>
                <w:sz w:val="20"/>
                <w:szCs w:val="20"/>
              </w:rPr>
              <w:t> </w:t>
            </w:r>
          </w:p>
        </w:tc>
        <w:tc>
          <w:tcPr>
            <w:tcW w:w="6058" w:type="dxa"/>
            <w:tcBorders>
              <w:top w:val="nil"/>
              <w:left w:val="nil"/>
              <w:bottom w:val="single" w:sz="8" w:space="0" w:color="auto"/>
              <w:right w:val="single" w:sz="8" w:space="0" w:color="auto"/>
            </w:tcBorders>
            <w:shd w:val="clear" w:color="auto" w:fill="D6E3BC" w:themeFill="accent3" w:themeFillTint="66"/>
            <w:noWrap/>
            <w:vAlign w:val="center"/>
            <w:hideMark/>
          </w:tcPr>
          <w:p w14:paraId="46293688" w14:textId="77777777" w:rsidR="00EC53F8" w:rsidRPr="002F2797" w:rsidRDefault="00EC53F8">
            <w:pPr>
              <w:rPr>
                <w:rFonts w:ascii="Myriad Pro" w:hAnsi="Myriad Pro"/>
                <w:b/>
                <w:bCs/>
                <w:color w:val="000000"/>
                <w:sz w:val="20"/>
                <w:szCs w:val="20"/>
              </w:rPr>
            </w:pPr>
            <w:r w:rsidRPr="002F2797">
              <w:rPr>
                <w:rFonts w:ascii="Myriad Pro" w:hAnsi="Myriad Pro"/>
                <w:b/>
                <w:bCs/>
                <w:color w:val="000000"/>
                <w:sz w:val="20"/>
                <w:szCs w:val="20"/>
              </w:rPr>
              <w:t>Итого ОС, НМА:</w:t>
            </w:r>
          </w:p>
        </w:tc>
        <w:tc>
          <w:tcPr>
            <w:tcW w:w="2424" w:type="dxa"/>
            <w:tcBorders>
              <w:top w:val="nil"/>
              <w:left w:val="nil"/>
              <w:bottom w:val="single" w:sz="8" w:space="0" w:color="auto"/>
              <w:right w:val="single" w:sz="8" w:space="0" w:color="auto"/>
            </w:tcBorders>
            <w:shd w:val="clear" w:color="auto" w:fill="D6E3BC" w:themeFill="accent3" w:themeFillTint="66"/>
            <w:noWrap/>
            <w:vAlign w:val="center"/>
            <w:hideMark/>
          </w:tcPr>
          <w:p w14:paraId="361DD4FA" w14:textId="77777777" w:rsidR="00EC53F8" w:rsidRPr="002F2797" w:rsidRDefault="00EC53F8" w:rsidP="002F2797">
            <w:pPr>
              <w:jc w:val="center"/>
              <w:rPr>
                <w:rFonts w:ascii="Myriad Pro" w:hAnsi="Myriad Pro"/>
                <w:b/>
                <w:bCs/>
                <w:color w:val="000000"/>
                <w:sz w:val="20"/>
                <w:szCs w:val="20"/>
              </w:rPr>
            </w:pPr>
            <w:r w:rsidRPr="002F2797">
              <w:rPr>
                <w:rFonts w:ascii="Myriad Pro" w:hAnsi="Myriad Pro"/>
                <w:b/>
                <w:bCs/>
                <w:color w:val="000000"/>
                <w:sz w:val="20"/>
                <w:szCs w:val="20"/>
              </w:rPr>
              <w:t>275 608,25</w:t>
            </w:r>
          </w:p>
        </w:tc>
      </w:tr>
    </w:tbl>
    <w:p w14:paraId="1FFB0E93" w14:textId="01C983DB" w:rsidR="00CF5C93" w:rsidRDefault="00CF5C93" w:rsidP="002F2797">
      <w:pPr>
        <w:tabs>
          <w:tab w:val="left" w:pos="851"/>
        </w:tabs>
        <w:spacing w:before="24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При этом, в форме 1.6 раздельного учета амортизация основных средств за 2017 год, отнесенная на деятельность по передаче электрической энергии, отражена в размере 268 847,0 тыс. </w:t>
      </w:r>
      <w:r w:rsidR="009B5426">
        <w:rPr>
          <w:rFonts w:ascii="Myriad Pro" w:eastAsia="Calibri" w:hAnsi="Myriad Pro"/>
          <w:bCs/>
          <w:color w:val="000000" w:themeColor="text1"/>
          <w:sz w:val="26"/>
          <w:szCs w:val="26"/>
        </w:rPr>
        <w:t>руб.</w:t>
      </w:r>
      <w:r>
        <w:rPr>
          <w:rFonts w:ascii="Myriad Pro" w:eastAsia="Calibri" w:hAnsi="Myriad Pro"/>
          <w:bCs/>
          <w:color w:val="000000" w:themeColor="text1"/>
          <w:sz w:val="26"/>
          <w:szCs w:val="26"/>
        </w:rPr>
        <w:t>.</w:t>
      </w:r>
    </w:p>
    <w:p w14:paraId="7D6AD645" w14:textId="77777777" w:rsidR="00CF5C93" w:rsidRDefault="00CF5C93" w:rsidP="002A7D95">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На основании изложенного, Исполнитель делает вывод о недостаточном обосновании и подтверждении филиалом «Хакасэнерго» фактических расходов по статье «амортизация основных средств».</w:t>
      </w:r>
    </w:p>
    <w:p w14:paraId="06AB101A" w14:textId="2AD407F5" w:rsidR="00CF5C93" w:rsidRDefault="00CF5C93" w:rsidP="00CF5C93">
      <w:pPr>
        <w:spacing w:line="360" w:lineRule="auto"/>
        <w:ind w:firstLine="567"/>
        <w:contextualSpacing/>
        <w:jc w:val="both"/>
        <w:rPr>
          <w:rFonts w:ascii="Myriad Pro" w:eastAsia="Calibri" w:hAnsi="Myriad Pro"/>
          <w:color w:val="000000" w:themeColor="text1"/>
          <w:sz w:val="26"/>
        </w:rPr>
      </w:pPr>
      <w:r>
        <w:rPr>
          <w:rFonts w:ascii="Myriad Pro" w:eastAsia="Calibri" w:hAnsi="Myriad Pro"/>
          <w:bCs/>
          <w:color w:val="000000" w:themeColor="text1"/>
          <w:sz w:val="26"/>
          <w:szCs w:val="26"/>
        </w:rPr>
        <w:t xml:space="preserve">Исполнитель обращает внимание, что </w:t>
      </w:r>
      <w:r>
        <w:rPr>
          <w:rFonts w:ascii="Myriad Pro" w:eastAsia="Calibri" w:hAnsi="Myriad Pro"/>
          <w:color w:val="000000" w:themeColor="text1"/>
          <w:sz w:val="26"/>
        </w:rPr>
        <w:t xml:space="preserve">по результатам тарифного регулирования 2019 года ПАО «МРСК Сибири» подано административное исковое заявление в Верховный Суд Республики Хакасия по признанию не действующим </w:t>
      </w:r>
      <w:r w:rsidRPr="009F0583">
        <w:rPr>
          <w:rFonts w:ascii="Myriad Pro" w:eastAsia="Calibri" w:hAnsi="Myriad Pro"/>
          <w:color w:val="000000" w:themeColor="text1"/>
          <w:sz w:val="26"/>
        </w:rPr>
        <w:t>приказ</w:t>
      </w:r>
      <w:r>
        <w:rPr>
          <w:rFonts w:ascii="Myriad Pro" w:eastAsia="Calibri" w:hAnsi="Myriad Pro"/>
          <w:color w:val="000000" w:themeColor="text1"/>
          <w:sz w:val="26"/>
        </w:rPr>
        <w:t>а</w:t>
      </w:r>
      <w:r w:rsidRPr="009F0583">
        <w:rPr>
          <w:rFonts w:ascii="Myriad Pro" w:eastAsia="Calibri" w:hAnsi="Myriad Pro"/>
          <w:color w:val="000000" w:themeColor="text1"/>
          <w:sz w:val="26"/>
        </w:rPr>
        <w:t xml:space="preserve"> </w:t>
      </w:r>
      <w:r w:rsidRPr="009F0583">
        <w:rPr>
          <w:rFonts w:ascii="Myriad Pro" w:eastAsia="Calibri" w:hAnsi="Myriad Pro"/>
          <w:color w:val="000000" w:themeColor="text1"/>
          <w:sz w:val="26"/>
          <w:szCs w:val="26"/>
        </w:rPr>
        <w:t xml:space="preserve">МЭР РХ от 26.12.2018 года №7-э </w:t>
      </w:r>
      <w:r>
        <w:rPr>
          <w:rFonts w:ascii="Myriad Pro" w:eastAsia="Calibri" w:hAnsi="Myriad Pro"/>
          <w:color w:val="000000" w:themeColor="text1"/>
          <w:sz w:val="26"/>
          <w:szCs w:val="26"/>
        </w:rPr>
        <w:t>в части установления НВВ филиала «Хакасэнерго» на 2019 год в экономически необоснованном размере</w:t>
      </w:r>
      <w:r>
        <w:rPr>
          <w:rFonts w:ascii="Myriad Pro" w:eastAsia="Calibri" w:hAnsi="Myriad Pro"/>
          <w:color w:val="000000" w:themeColor="text1"/>
          <w:sz w:val="26"/>
        </w:rPr>
        <w:t xml:space="preserve"> (филиал не согласен, в том числе, с корректировкой неподконтрольных расходов в части амортизационных отчислений за 2017 год).</w:t>
      </w:r>
    </w:p>
    <w:p w14:paraId="6B9572CF" w14:textId="58ACCF3B" w:rsidR="00CF5C93" w:rsidRDefault="00CF5C93" w:rsidP="00CF5C93">
      <w:pPr>
        <w:tabs>
          <w:tab w:val="left" w:pos="851"/>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По результатам рассмотрения материалов дела решением Верховного Суда Республики Хакасия от 05.03.2020 года по делу № 3а-9</w:t>
      </w:r>
      <w:r w:rsidRPr="007148EE">
        <w:rPr>
          <w:rFonts w:ascii="Myriad Pro" w:eastAsia="Calibri" w:hAnsi="Myriad Pro"/>
          <w:color w:val="000000" w:themeColor="text1"/>
          <w:sz w:val="26"/>
        </w:rPr>
        <w:t xml:space="preserve">/2020 </w:t>
      </w:r>
      <w:r>
        <w:rPr>
          <w:rFonts w:ascii="Myriad Pro" w:eastAsia="Calibri" w:hAnsi="Myriad Pro"/>
          <w:color w:val="000000" w:themeColor="text1"/>
          <w:sz w:val="26"/>
        </w:rPr>
        <w:t xml:space="preserve">требования ПАО «МРСК </w:t>
      </w:r>
      <w:r>
        <w:rPr>
          <w:rFonts w:ascii="Myriad Pro" w:eastAsia="Calibri" w:hAnsi="Myriad Pro"/>
          <w:color w:val="000000" w:themeColor="text1"/>
          <w:sz w:val="26"/>
        </w:rPr>
        <w:lastRenderedPageBreak/>
        <w:t>Сибири» в части корректировки неподконтрольных расходов в части амортизационных отчислений не удовлетворены</w:t>
      </w:r>
      <w:r w:rsidR="00A228D2">
        <w:rPr>
          <w:rFonts w:ascii="Myriad Pro" w:eastAsia="Calibri" w:hAnsi="Myriad Pro"/>
          <w:color w:val="000000" w:themeColor="text1"/>
          <w:sz w:val="26"/>
        </w:rPr>
        <w:t>.</w:t>
      </w:r>
    </w:p>
    <w:p w14:paraId="5F626655" w14:textId="7896DECD" w:rsidR="00CF5C93" w:rsidRDefault="00335DB4" w:rsidP="00CF5C93">
      <w:pPr>
        <w:tabs>
          <w:tab w:val="left" w:pos="851"/>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У</w:t>
      </w:r>
      <w:r w:rsidR="00CF5C93">
        <w:rPr>
          <w:rFonts w:ascii="Myriad Pro" w:eastAsia="Calibri" w:hAnsi="Myriad Pro"/>
          <w:color w:val="000000" w:themeColor="text1"/>
          <w:sz w:val="26"/>
        </w:rPr>
        <w:t>казанн</w:t>
      </w:r>
      <w:r>
        <w:rPr>
          <w:rFonts w:ascii="Myriad Pro" w:eastAsia="Calibri" w:hAnsi="Myriad Pro"/>
          <w:color w:val="000000" w:themeColor="text1"/>
          <w:sz w:val="26"/>
        </w:rPr>
        <w:t>ым</w:t>
      </w:r>
      <w:r w:rsidR="00CF5C93">
        <w:rPr>
          <w:rFonts w:ascii="Myriad Pro" w:eastAsia="Calibri" w:hAnsi="Myriad Pro"/>
          <w:color w:val="000000" w:themeColor="text1"/>
          <w:sz w:val="26"/>
        </w:rPr>
        <w:t xml:space="preserve"> решени</w:t>
      </w:r>
      <w:r>
        <w:rPr>
          <w:rFonts w:ascii="Myriad Pro" w:eastAsia="Calibri" w:hAnsi="Myriad Pro"/>
          <w:color w:val="000000" w:themeColor="text1"/>
          <w:sz w:val="26"/>
        </w:rPr>
        <w:t>ем</w:t>
      </w:r>
      <w:r w:rsidR="00CF5C93">
        <w:rPr>
          <w:rFonts w:ascii="Myriad Pro" w:eastAsia="Calibri" w:hAnsi="Myriad Pro"/>
          <w:color w:val="000000" w:themeColor="text1"/>
          <w:sz w:val="26"/>
        </w:rPr>
        <w:t xml:space="preserve"> ВС РХ</w:t>
      </w:r>
      <w:r>
        <w:rPr>
          <w:rFonts w:ascii="Myriad Pro" w:eastAsia="Calibri" w:hAnsi="Myriad Pro"/>
          <w:color w:val="000000" w:themeColor="text1"/>
          <w:sz w:val="26"/>
        </w:rPr>
        <w:t xml:space="preserve"> признаны обоснованными и соответствующими формуле 7 п. 11 Методических указаний №98-э, пунктам 18, 27 Основ ценообразования №1178, действия регулирующего органа по исключению из фактических затрат расходов на установку приборов учета, и пересчету амортизационных отчислений по максимальным срокам полезного использования, установленных Классификацией основных средств.</w:t>
      </w:r>
    </w:p>
    <w:p w14:paraId="5CFCC3E3" w14:textId="77777777" w:rsidR="008678CE" w:rsidRDefault="008678CE" w:rsidP="00F04065">
      <w:pPr>
        <w:tabs>
          <w:tab w:val="left" w:pos="851"/>
        </w:tabs>
        <w:spacing w:before="24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Расходы по статье </w:t>
      </w:r>
      <w:r w:rsidRPr="008678CE">
        <w:rPr>
          <w:rFonts w:ascii="Myriad Pro" w:eastAsia="Calibri" w:hAnsi="Myriad Pro"/>
          <w:bCs/>
          <w:color w:val="000000" w:themeColor="text1"/>
          <w:sz w:val="26"/>
          <w:szCs w:val="26"/>
        </w:rPr>
        <w:t>«</w:t>
      </w:r>
      <w:r w:rsidRPr="008678CE">
        <w:rPr>
          <w:rFonts w:ascii="Myriad Pro" w:eastAsiaTheme="minorHAnsi" w:hAnsi="Myriad Pro" w:cstheme="minorBidi"/>
          <w:bCs/>
          <w:color w:val="0D0D0D" w:themeColor="text1" w:themeTint="F2"/>
          <w:sz w:val="26"/>
          <w:szCs w:val="26"/>
          <w:lang w:eastAsia="en-US"/>
        </w:rPr>
        <w:t>Корректировка неподконтрольных расходов по статье «Выпадающие доходы/экономия средств (п.87 Основ ценообразования)»</w:t>
      </w:r>
      <w:r>
        <w:rPr>
          <w:rFonts w:ascii="Myriad Pro" w:eastAsia="Calibri" w:hAnsi="Myriad Pro"/>
          <w:bCs/>
          <w:color w:val="000000" w:themeColor="text1"/>
          <w:sz w:val="26"/>
          <w:szCs w:val="26"/>
        </w:rPr>
        <w:t xml:space="preserve"> в расчет корректировки неподконтрольных расходов заявлены филиалом «Хакасэнерго» в размере 182 598,7 тыс. руб.</w:t>
      </w:r>
    </w:p>
    <w:p w14:paraId="67F3C2B7" w14:textId="77777777" w:rsidR="008678CE" w:rsidRDefault="008678CE" w:rsidP="00CF5C93">
      <w:pPr>
        <w:tabs>
          <w:tab w:val="left" w:pos="851"/>
        </w:tabs>
        <w:spacing w:line="360" w:lineRule="auto"/>
        <w:ind w:firstLine="567"/>
        <w:jc w:val="both"/>
        <w:rPr>
          <w:rFonts w:ascii="Myriad Pro" w:eastAsia="Calibri" w:hAnsi="Myriad Pro"/>
          <w:bCs/>
          <w:color w:val="0D0D0D" w:themeColor="text1" w:themeTint="F2"/>
          <w:sz w:val="26"/>
          <w:szCs w:val="26"/>
          <w:lang w:eastAsia="en-US"/>
        </w:rPr>
      </w:pPr>
      <w:r>
        <w:rPr>
          <w:rFonts w:ascii="Myriad Pro" w:eastAsia="Calibri" w:hAnsi="Myriad Pro"/>
          <w:bCs/>
          <w:color w:val="000000" w:themeColor="text1"/>
          <w:sz w:val="26"/>
          <w:szCs w:val="26"/>
        </w:rPr>
        <w:t xml:space="preserve">Орган регулирования в Экспертном заключении </w:t>
      </w:r>
      <w:r w:rsidR="00F04065">
        <w:rPr>
          <w:rFonts w:ascii="Myriad Pro" w:hAnsi="Myriad Pro"/>
          <w:sz w:val="26"/>
          <w:szCs w:val="26"/>
        </w:rPr>
        <w:t>Минэкономразвития РХ</w:t>
      </w:r>
      <w:r w:rsidR="00F04065">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и Протоколе </w:t>
      </w:r>
      <w:r w:rsidR="00F04065" w:rsidRPr="00743DE1">
        <w:rPr>
          <w:rFonts w:ascii="Myriad Pro" w:eastAsiaTheme="minorHAnsi" w:hAnsi="Myriad Pro" w:cstheme="minorBidi"/>
          <w:color w:val="0D0D0D" w:themeColor="text1" w:themeTint="F2"/>
          <w:sz w:val="26"/>
          <w:szCs w:val="26"/>
          <w:lang w:eastAsia="en-US"/>
        </w:rPr>
        <w:t xml:space="preserve">от 26.12.2018 № 6 </w:t>
      </w:r>
      <w:r>
        <w:rPr>
          <w:rFonts w:ascii="Myriad Pro" w:eastAsia="Calibri" w:hAnsi="Myriad Pro"/>
          <w:bCs/>
          <w:color w:val="000000" w:themeColor="text1"/>
          <w:sz w:val="26"/>
          <w:szCs w:val="26"/>
        </w:rPr>
        <w:t xml:space="preserve">не отражает данной корректировки, в таблицах на стр. 38 и стр. 76 Экспертного заключения в строке </w:t>
      </w:r>
      <w:r w:rsidRPr="008678CE">
        <w:rPr>
          <w:rFonts w:ascii="Myriad Pro" w:eastAsiaTheme="minorHAnsi" w:hAnsi="Myriad Pro" w:cstheme="minorBidi"/>
          <w:bCs/>
          <w:color w:val="0D0D0D" w:themeColor="text1" w:themeTint="F2"/>
          <w:sz w:val="26"/>
          <w:szCs w:val="26"/>
          <w:lang w:eastAsia="en-US"/>
        </w:rPr>
        <w:t>«Выпадающие доходы</w:t>
      </w:r>
      <w:r>
        <w:rPr>
          <w:rFonts w:ascii="Myriad Pro" w:eastAsiaTheme="minorHAnsi" w:hAnsi="Myriad Pro" w:cstheme="minorBidi"/>
          <w:bCs/>
          <w:color w:val="0D0D0D" w:themeColor="text1" w:themeTint="F2"/>
          <w:sz w:val="26"/>
          <w:szCs w:val="26"/>
          <w:lang w:eastAsia="en-US"/>
        </w:rPr>
        <w:t xml:space="preserve"> по </w:t>
      </w:r>
      <w:r w:rsidRPr="008678CE">
        <w:rPr>
          <w:rFonts w:ascii="Myriad Pro" w:eastAsiaTheme="minorHAnsi" w:hAnsi="Myriad Pro" w:cstheme="minorBidi"/>
          <w:bCs/>
          <w:color w:val="0D0D0D" w:themeColor="text1" w:themeTint="F2"/>
          <w:sz w:val="26"/>
          <w:szCs w:val="26"/>
          <w:lang w:eastAsia="en-US"/>
        </w:rPr>
        <w:t>п.87 Основ ценообразования)»</w:t>
      </w:r>
      <w:r>
        <w:rPr>
          <w:rFonts w:ascii="Myriad Pro" w:eastAsiaTheme="minorHAnsi" w:hAnsi="Myriad Pro" w:cstheme="minorBidi"/>
          <w:bCs/>
          <w:color w:val="0D0D0D" w:themeColor="text1" w:themeTint="F2"/>
          <w:sz w:val="26"/>
          <w:szCs w:val="26"/>
          <w:lang w:eastAsia="en-US"/>
        </w:rPr>
        <w:t xml:space="preserve"> факт 2017 года не заполнен, </w:t>
      </w:r>
      <w:r w:rsidR="00F04065">
        <w:rPr>
          <w:rFonts w:ascii="Myriad Pro" w:eastAsiaTheme="minorHAnsi" w:hAnsi="Myriad Pro" w:cstheme="minorBidi"/>
          <w:bCs/>
          <w:color w:val="0D0D0D" w:themeColor="text1" w:themeTint="F2"/>
          <w:sz w:val="26"/>
          <w:szCs w:val="26"/>
          <w:lang w:eastAsia="en-US"/>
        </w:rPr>
        <w:t>соответственно</w:t>
      </w:r>
      <w:r>
        <w:rPr>
          <w:rFonts w:ascii="Myriad Pro" w:eastAsiaTheme="minorHAnsi" w:hAnsi="Myriad Pro" w:cstheme="minorBidi"/>
          <w:bCs/>
          <w:color w:val="0D0D0D" w:themeColor="text1" w:themeTint="F2"/>
          <w:sz w:val="26"/>
          <w:szCs w:val="26"/>
          <w:lang w:eastAsia="en-US"/>
        </w:rPr>
        <w:t xml:space="preserve"> Исполнитель делает вывод, что </w:t>
      </w:r>
      <w:r w:rsidRPr="00743DE1">
        <w:rPr>
          <w:rFonts w:ascii="Myriad Pro" w:eastAsia="Calibri" w:hAnsi="Myriad Pro"/>
          <w:bCs/>
          <w:color w:val="0D0D0D" w:themeColor="text1" w:themeTint="F2"/>
          <w:sz w:val="26"/>
          <w:szCs w:val="26"/>
          <w:lang w:eastAsia="en-US"/>
        </w:rPr>
        <w:t>Министерств</w:t>
      </w:r>
      <w:r>
        <w:rPr>
          <w:rFonts w:ascii="Myriad Pro" w:eastAsia="Calibri" w:hAnsi="Myriad Pro"/>
          <w:bCs/>
          <w:color w:val="0D0D0D" w:themeColor="text1" w:themeTint="F2"/>
          <w:sz w:val="26"/>
          <w:szCs w:val="26"/>
          <w:lang w:eastAsia="en-US"/>
        </w:rPr>
        <w:t>ом</w:t>
      </w:r>
      <w:r w:rsidRPr="00743DE1">
        <w:rPr>
          <w:rFonts w:ascii="Myriad Pro" w:eastAsia="Calibri" w:hAnsi="Myriad Pro"/>
          <w:bCs/>
          <w:color w:val="0D0D0D" w:themeColor="text1" w:themeTint="F2"/>
          <w:sz w:val="26"/>
          <w:szCs w:val="26"/>
          <w:lang w:eastAsia="en-US"/>
        </w:rPr>
        <w:t xml:space="preserve"> экономического развития Республики Хакасия</w:t>
      </w:r>
      <w:r w:rsidR="00F04065">
        <w:rPr>
          <w:rFonts w:ascii="Myriad Pro" w:eastAsia="Calibri" w:hAnsi="Myriad Pro"/>
          <w:bCs/>
          <w:color w:val="0D0D0D" w:themeColor="text1" w:themeTint="F2"/>
          <w:sz w:val="26"/>
          <w:szCs w:val="26"/>
          <w:lang w:eastAsia="en-US"/>
        </w:rPr>
        <w:t xml:space="preserve"> данные расходы не принимаются к учету в составе корректировки НВВ на 2019 год.</w:t>
      </w:r>
    </w:p>
    <w:p w14:paraId="0D81CBDD" w14:textId="77777777" w:rsidR="008678CE" w:rsidRPr="00743DE1" w:rsidRDefault="008678CE" w:rsidP="008678CE">
      <w:pPr>
        <w:spacing w:after="160" w:line="360" w:lineRule="auto"/>
        <w:ind w:firstLine="567"/>
        <w:contextualSpacing/>
        <w:jc w:val="both"/>
        <w:rPr>
          <w:rFonts w:ascii="Myriad Pro" w:eastAsiaTheme="minorHAnsi" w:hAnsi="Myriad Pro" w:cstheme="minorBidi"/>
          <w:sz w:val="26"/>
          <w:szCs w:val="26"/>
          <w:lang w:eastAsia="en-US"/>
        </w:rPr>
      </w:pPr>
      <w:r w:rsidRPr="00743DE1">
        <w:rPr>
          <w:rFonts w:ascii="Myriad Pro" w:eastAsiaTheme="minorHAnsi" w:hAnsi="Myriad Pro" w:cstheme="minorBidi"/>
          <w:sz w:val="26"/>
          <w:szCs w:val="26"/>
          <w:lang w:eastAsia="en-US"/>
        </w:rPr>
        <w:t xml:space="preserve">По результатам анализа документов, представленных филиалом </w:t>
      </w:r>
      <w:r w:rsidRPr="00743DE1">
        <w:rPr>
          <w:rFonts w:ascii="Myriad Pro" w:eastAsiaTheme="minorHAnsi" w:hAnsi="Myriad Pro" w:cstheme="minorBidi"/>
          <w:color w:val="0D0D0D" w:themeColor="text1" w:themeTint="F2"/>
          <w:sz w:val="26"/>
          <w:szCs w:val="26"/>
          <w:lang w:eastAsia="en-US"/>
        </w:rPr>
        <w:t>«</w:t>
      </w:r>
      <w:r w:rsidRPr="00743DE1">
        <w:rPr>
          <w:rFonts w:ascii="Myriad Pro" w:eastAsia="Calibri" w:hAnsi="Myriad Pro" w:cstheme="minorBidi"/>
          <w:color w:val="0D0D0D" w:themeColor="text1" w:themeTint="F2"/>
          <w:sz w:val="26"/>
          <w:szCs w:val="26"/>
          <w:lang w:eastAsia="en-US"/>
        </w:rPr>
        <w:t>Хакасэнерго</w:t>
      </w:r>
      <w:r w:rsidRPr="00743DE1">
        <w:rPr>
          <w:rFonts w:ascii="Myriad Pro" w:eastAsiaTheme="minorHAnsi" w:hAnsi="Myriad Pro" w:cstheme="minorBidi"/>
          <w:color w:val="0D0D0D" w:themeColor="text1" w:themeTint="F2"/>
          <w:sz w:val="26"/>
          <w:szCs w:val="26"/>
          <w:lang w:eastAsia="en-US"/>
        </w:rPr>
        <w:t>»</w:t>
      </w:r>
      <w:r w:rsidRPr="00743DE1">
        <w:rPr>
          <w:rFonts w:ascii="Myriad Pro" w:eastAsiaTheme="minorHAnsi" w:hAnsi="Myriad Pro" w:cstheme="minorBidi"/>
          <w:sz w:val="26"/>
          <w:szCs w:val="26"/>
          <w:lang w:eastAsia="en-US"/>
        </w:rPr>
        <w:t xml:space="preserve"> в адрес </w:t>
      </w:r>
      <w:r w:rsidRPr="00743DE1">
        <w:rPr>
          <w:rFonts w:ascii="Myriad Pro" w:eastAsia="Calibri" w:hAnsi="Myriad Pro"/>
          <w:bCs/>
          <w:color w:val="0D0D0D" w:themeColor="text1" w:themeTint="F2"/>
          <w:sz w:val="26"/>
          <w:szCs w:val="26"/>
          <w:lang w:eastAsia="en-US"/>
        </w:rPr>
        <w:t>Министерства экономического развития Республики Хакасия</w:t>
      </w:r>
      <w:r w:rsidRPr="00743DE1">
        <w:rPr>
          <w:rFonts w:ascii="Myriad Pro" w:eastAsiaTheme="minorHAnsi" w:hAnsi="Myriad Pro" w:cstheme="minorBidi"/>
          <w:sz w:val="26"/>
          <w:szCs w:val="26"/>
          <w:lang w:eastAsia="en-US"/>
        </w:rPr>
        <w:t xml:space="preserve"> по расчету фактических выпадающих доходов за 2017 гг., Исполнитель отмечает следующее:</w:t>
      </w:r>
    </w:p>
    <w:p w14:paraId="4776878B" w14:textId="77777777" w:rsidR="008678CE" w:rsidRPr="00743DE1" w:rsidRDefault="008678CE" w:rsidP="00B04074">
      <w:pPr>
        <w:numPr>
          <w:ilvl w:val="0"/>
          <w:numId w:val="24"/>
        </w:numPr>
        <w:tabs>
          <w:tab w:val="left" w:pos="993"/>
        </w:tabs>
        <w:spacing w:after="160" w:line="360" w:lineRule="auto"/>
        <w:ind w:left="567" w:firstLine="0"/>
        <w:contextualSpacing/>
        <w:jc w:val="both"/>
        <w:rPr>
          <w:rFonts w:ascii="Myriad Pro" w:eastAsiaTheme="minorHAnsi" w:hAnsi="Myriad Pro" w:cstheme="minorBidi"/>
          <w:sz w:val="26"/>
          <w:szCs w:val="26"/>
          <w:lang w:eastAsia="en-US"/>
        </w:rPr>
      </w:pPr>
      <w:r w:rsidRPr="00743DE1">
        <w:rPr>
          <w:rFonts w:ascii="Myriad Pro" w:eastAsiaTheme="minorHAnsi" w:hAnsi="Myriad Pro" w:cstheme="minorBidi"/>
          <w:sz w:val="26"/>
          <w:szCs w:val="26"/>
          <w:lang w:eastAsia="en-US"/>
        </w:rPr>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2015- 2017 гг. по объектам строительства в целях ТП;</w:t>
      </w:r>
    </w:p>
    <w:p w14:paraId="4F744C6D" w14:textId="48A4CFF5" w:rsidR="008678CE" w:rsidRPr="00B52901" w:rsidRDefault="008678CE" w:rsidP="00B04074">
      <w:pPr>
        <w:numPr>
          <w:ilvl w:val="0"/>
          <w:numId w:val="24"/>
        </w:numPr>
        <w:tabs>
          <w:tab w:val="left" w:pos="993"/>
        </w:tabs>
        <w:spacing w:after="160" w:line="360" w:lineRule="auto"/>
        <w:ind w:left="567" w:firstLine="0"/>
        <w:contextualSpacing/>
        <w:jc w:val="both"/>
        <w:rPr>
          <w:rFonts w:ascii="Myriad Pro" w:eastAsiaTheme="minorHAnsi" w:hAnsi="Myriad Pro" w:cstheme="minorBidi"/>
          <w:sz w:val="26"/>
          <w:szCs w:val="26"/>
          <w:lang w:eastAsia="en-US"/>
        </w:rPr>
      </w:pPr>
      <w:r w:rsidRPr="00B52901">
        <w:rPr>
          <w:rFonts w:ascii="Myriad Pro" w:eastAsiaTheme="minorHAnsi" w:hAnsi="Myriad Pro" w:cstheme="minorBidi"/>
          <w:sz w:val="26"/>
          <w:szCs w:val="26"/>
          <w:lang w:eastAsia="en-US"/>
        </w:rPr>
        <w:t>информация представленная в форматах в соответствии с положениями Методических указаний № 215-э/1 не соответствует данным, представленным в Отчете по ТП и реестру ТП за 2017 год</w:t>
      </w:r>
      <w:r w:rsidR="00B04074">
        <w:rPr>
          <w:rFonts w:ascii="Myriad Pro" w:eastAsiaTheme="minorHAnsi" w:hAnsi="Myriad Pro" w:cstheme="minorBidi"/>
          <w:sz w:val="26"/>
          <w:szCs w:val="26"/>
          <w:lang w:eastAsia="en-US"/>
        </w:rPr>
        <w:t>;</w:t>
      </w:r>
    </w:p>
    <w:p w14:paraId="3BA4DE78" w14:textId="2A584162" w:rsidR="008678CE" w:rsidRPr="00743DE1" w:rsidRDefault="008678CE" w:rsidP="00B04074">
      <w:pPr>
        <w:numPr>
          <w:ilvl w:val="0"/>
          <w:numId w:val="24"/>
        </w:numPr>
        <w:tabs>
          <w:tab w:val="left" w:pos="993"/>
        </w:tabs>
        <w:spacing w:after="240" w:line="360" w:lineRule="auto"/>
        <w:ind w:left="567" w:firstLine="0"/>
        <w:contextualSpacing/>
        <w:jc w:val="both"/>
        <w:rPr>
          <w:rFonts w:ascii="Myriad Pro" w:eastAsiaTheme="minorHAnsi" w:hAnsi="Myriad Pro" w:cstheme="minorBidi"/>
          <w:sz w:val="26"/>
          <w:szCs w:val="26"/>
          <w:lang w:eastAsia="en-US"/>
        </w:rPr>
      </w:pPr>
      <w:r w:rsidRPr="00743DE1">
        <w:rPr>
          <w:rFonts w:ascii="Myriad Pro" w:eastAsiaTheme="minorHAnsi" w:hAnsi="Myriad Pro" w:cstheme="minorBidi"/>
          <w:sz w:val="26"/>
          <w:szCs w:val="26"/>
          <w:lang w:eastAsia="en-US"/>
        </w:rPr>
        <w:lastRenderedPageBreak/>
        <w:t>согласно показателям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учитывая данные в форме «Отчет о прибылях и убытках (таблица 1.3) филиал «</w:t>
      </w:r>
      <w:r w:rsidR="008B0E5F">
        <w:rPr>
          <w:rFonts w:ascii="Myriad Pro" w:eastAsiaTheme="minorHAnsi" w:hAnsi="Myriad Pro" w:cstheme="minorBidi"/>
          <w:sz w:val="26"/>
          <w:szCs w:val="26"/>
          <w:lang w:eastAsia="en-US"/>
        </w:rPr>
        <w:t>Хакас</w:t>
      </w:r>
      <w:r w:rsidRPr="00743DE1">
        <w:rPr>
          <w:rFonts w:ascii="Myriad Pro" w:eastAsiaTheme="minorHAnsi" w:hAnsi="Myriad Pro" w:cstheme="minorBidi"/>
          <w:sz w:val="26"/>
          <w:szCs w:val="26"/>
          <w:lang w:eastAsia="en-US"/>
        </w:rPr>
        <w:t>энерго» ежегодно несет убытки по виду деятельности «Технологическое присоединение».</w:t>
      </w:r>
    </w:p>
    <w:p w14:paraId="3EF77883" w14:textId="5C401DF4" w:rsidR="008678CE" w:rsidRPr="00743DE1" w:rsidRDefault="008678CE" w:rsidP="008678CE">
      <w:pPr>
        <w:autoSpaceDE w:val="0"/>
        <w:autoSpaceDN w:val="0"/>
        <w:adjustRightInd w:val="0"/>
        <w:spacing w:line="360" w:lineRule="auto"/>
        <w:ind w:firstLine="567"/>
        <w:jc w:val="both"/>
        <w:rPr>
          <w:rFonts w:ascii="Myriad Pro" w:eastAsiaTheme="minorHAnsi" w:hAnsi="Myriad Pro" w:cstheme="minorBidi"/>
          <w:color w:val="0D0D0D" w:themeColor="text1" w:themeTint="F2"/>
          <w:sz w:val="26"/>
          <w:szCs w:val="26"/>
          <w:lang w:eastAsia="en-US"/>
        </w:rPr>
      </w:pPr>
      <w:r w:rsidRPr="00743DE1">
        <w:rPr>
          <w:rFonts w:ascii="Myriad Pro" w:eastAsia="Calibri" w:hAnsi="Myriad Pro"/>
          <w:bCs/>
          <w:color w:val="0D0D0D" w:themeColor="text1" w:themeTint="F2"/>
          <w:sz w:val="26"/>
          <w:szCs w:val="26"/>
          <w:lang w:eastAsia="en-US"/>
        </w:rPr>
        <w:t>Принимая во внимание результаты анализа неподконтрольных расходов и размера корректировок необходимой валовой выручки Исполнитель отмечает, что Министерством экономического развития Республики Хакасия размер выпадающих доходов связанных с осуществлением технологического присоединения к электрическим сетям в 2017 году, не включаемые в плату за технологическое присоединение, установленный Приказом от 26.12.2016 № 20-П составляющий 225 618,52 тыс. руб., не соответствует уровню учтенных выпадающих доходов льготного ТП (п. 87 Основ ценообразования</w:t>
      </w:r>
      <w:r w:rsidR="00EF5606">
        <w:rPr>
          <w:rFonts w:ascii="Myriad Pro" w:eastAsia="Calibri" w:hAnsi="Myriad Pro"/>
          <w:bCs/>
          <w:color w:val="0D0D0D" w:themeColor="text1" w:themeTint="F2"/>
          <w:sz w:val="26"/>
          <w:szCs w:val="26"/>
          <w:lang w:eastAsia="en-US"/>
        </w:rPr>
        <w:t xml:space="preserve"> № 1178</w:t>
      </w:r>
      <w:r w:rsidRPr="00743DE1">
        <w:rPr>
          <w:rFonts w:ascii="Myriad Pro" w:eastAsia="Calibri" w:hAnsi="Myriad Pro"/>
          <w:bCs/>
          <w:color w:val="0D0D0D" w:themeColor="text1" w:themeTint="F2"/>
          <w:sz w:val="26"/>
          <w:szCs w:val="26"/>
          <w:lang w:eastAsia="en-US"/>
        </w:rPr>
        <w:t>) в составе неподконтрольных расходов НВВ филиала на 2017 год  - 157 130,22 тыс.</w:t>
      </w:r>
      <w:r w:rsidR="00EF5606">
        <w:rPr>
          <w:rFonts w:ascii="Myriad Pro" w:eastAsia="Calibri" w:hAnsi="Myriad Pro"/>
          <w:bCs/>
          <w:color w:val="0D0D0D" w:themeColor="text1" w:themeTint="F2"/>
          <w:sz w:val="26"/>
          <w:szCs w:val="26"/>
          <w:lang w:eastAsia="en-US"/>
        </w:rPr>
        <w:t xml:space="preserve"> </w:t>
      </w:r>
      <w:r w:rsidRPr="00743DE1">
        <w:rPr>
          <w:rFonts w:ascii="Myriad Pro" w:eastAsia="Calibri" w:hAnsi="Myriad Pro"/>
          <w:bCs/>
          <w:color w:val="0D0D0D" w:themeColor="text1" w:themeTint="F2"/>
          <w:sz w:val="26"/>
          <w:szCs w:val="26"/>
          <w:lang w:eastAsia="en-US"/>
        </w:rPr>
        <w:t xml:space="preserve">руб. </w:t>
      </w:r>
      <w:r w:rsidRPr="00743DE1">
        <w:rPr>
          <w:rFonts w:ascii="Myriad Pro" w:eastAsiaTheme="minorHAnsi" w:hAnsi="Myriad Pro" w:cstheme="minorBidi"/>
          <w:color w:val="0D0D0D" w:themeColor="text1" w:themeTint="F2"/>
          <w:sz w:val="26"/>
          <w:szCs w:val="26"/>
          <w:lang w:eastAsia="en-US"/>
        </w:rPr>
        <w:t xml:space="preserve">(п. 2.8. по второму </w:t>
      </w:r>
      <w:r>
        <w:rPr>
          <w:rFonts w:ascii="Myriad Pro" w:eastAsiaTheme="minorHAnsi" w:hAnsi="Myriad Pro" w:cstheme="minorBidi"/>
          <w:color w:val="0D0D0D" w:themeColor="text1" w:themeTint="F2"/>
          <w:sz w:val="26"/>
          <w:szCs w:val="26"/>
          <w:lang w:eastAsia="en-US"/>
        </w:rPr>
        <w:t>в</w:t>
      </w:r>
      <w:r w:rsidRPr="00743DE1">
        <w:rPr>
          <w:rFonts w:ascii="Myriad Pro" w:eastAsiaTheme="minorHAnsi" w:hAnsi="Myriad Pro" w:cstheme="minorBidi"/>
          <w:color w:val="0D0D0D" w:themeColor="text1" w:themeTint="F2"/>
          <w:sz w:val="26"/>
          <w:szCs w:val="26"/>
          <w:lang w:eastAsia="en-US"/>
        </w:rPr>
        <w:t>опросу Протокола заседания Правления Государственного комитета по тарифам и энергетике Республики Хакасия от 29.12.2016 № 10).</w:t>
      </w:r>
    </w:p>
    <w:p w14:paraId="36D7080A" w14:textId="77777777" w:rsidR="008678CE" w:rsidRPr="00743DE1" w:rsidRDefault="008678CE" w:rsidP="008678CE">
      <w:pPr>
        <w:autoSpaceDE w:val="0"/>
        <w:autoSpaceDN w:val="0"/>
        <w:adjustRightInd w:val="0"/>
        <w:spacing w:line="360" w:lineRule="auto"/>
        <w:ind w:firstLine="567"/>
        <w:jc w:val="both"/>
        <w:rPr>
          <w:rFonts w:ascii="Myriad Pro" w:eastAsiaTheme="minorHAnsi" w:hAnsi="Myriad Pro" w:cstheme="minorBidi"/>
          <w:color w:val="0D0D0D" w:themeColor="text1" w:themeTint="F2"/>
          <w:sz w:val="26"/>
          <w:szCs w:val="26"/>
          <w:lang w:eastAsia="en-US"/>
        </w:rPr>
      </w:pPr>
      <w:r w:rsidRPr="00743DE1">
        <w:rPr>
          <w:rFonts w:ascii="Myriad Pro" w:eastAsiaTheme="minorHAnsi" w:hAnsi="Myriad Pro" w:cstheme="minorBidi"/>
          <w:color w:val="0D0D0D" w:themeColor="text1" w:themeTint="F2"/>
          <w:sz w:val="26"/>
          <w:szCs w:val="26"/>
          <w:lang w:eastAsia="en-US"/>
        </w:rPr>
        <w:t xml:space="preserve">Расчет размера выпадающих доходов от ТП, принимаемого органом регулирования ниже установленного Приказом уровня в составе НВВ на 2017 год </w:t>
      </w:r>
      <w:r>
        <w:rPr>
          <w:rFonts w:ascii="Myriad Pro" w:hAnsi="Myriad Pro"/>
          <w:sz w:val="26"/>
          <w:szCs w:val="26"/>
        </w:rPr>
        <w:t>Минэкономразвития РХ</w:t>
      </w:r>
      <w:r w:rsidRPr="00743DE1">
        <w:rPr>
          <w:rFonts w:ascii="Myriad Pro" w:eastAsiaTheme="minorHAnsi" w:hAnsi="Myriad Pro" w:cstheme="minorBidi"/>
          <w:color w:val="0D0D0D" w:themeColor="text1" w:themeTint="F2"/>
          <w:sz w:val="26"/>
          <w:szCs w:val="26"/>
          <w:lang w:eastAsia="en-US"/>
        </w:rPr>
        <w:t xml:space="preserve"> не представлен в Протоколе от 29.12.2016. Также отсутствует расчет размера корректировок неподконтрольных расходов и расчет Выпадающих доходов/экономии средств, учтенных в составе НВВ на 2019 в Протоколе от 26.12.2018 № 6</w:t>
      </w:r>
      <w:r>
        <w:rPr>
          <w:rFonts w:ascii="Myriad Pro" w:eastAsiaTheme="minorHAnsi" w:hAnsi="Myriad Pro" w:cstheme="minorBidi"/>
          <w:color w:val="0D0D0D" w:themeColor="text1" w:themeTint="F2"/>
          <w:sz w:val="26"/>
          <w:szCs w:val="26"/>
          <w:lang w:eastAsia="en-US"/>
        </w:rPr>
        <w:t xml:space="preserve"> и Экспертном заключении на 2019</w:t>
      </w:r>
      <w:r w:rsidRPr="00743DE1">
        <w:rPr>
          <w:rFonts w:ascii="Myriad Pro" w:eastAsiaTheme="minorHAnsi" w:hAnsi="Myriad Pro" w:cstheme="minorBidi"/>
          <w:color w:val="0D0D0D" w:themeColor="text1" w:themeTint="F2"/>
          <w:sz w:val="26"/>
          <w:szCs w:val="26"/>
          <w:lang w:eastAsia="en-US"/>
        </w:rPr>
        <w:t>, в связи с чем оценить экономическое обоснование и правомерность включения или исключения размера выпадающих доходов от льготного ТП, сложившихся по факту от осуществления регулируемой деятельности не представляется возможным.</w:t>
      </w:r>
    </w:p>
    <w:p w14:paraId="725C484A" w14:textId="77777777" w:rsidR="008678CE" w:rsidRPr="00743DE1" w:rsidRDefault="008678CE" w:rsidP="008678CE">
      <w:pPr>
        <w:autoSpaceDE w:val="0"/>
        <w:autoSpaceDN w:val="0"/>
        <w:adjustRightInd w:val="0"/>
        <w:spacing w:line="360" w:lineRule="auto"/>
        <w:ind w:firstLine="567"/>
        <w:contextualSpacing/>
        <w:jc w:val="both"/>
        <w:rPr>
          <w:rFonts w:ascii="Myriad Pro" w:eastAsia="Calibri" w:hAnsi="Myriad Pro"/>
          <w:sz w:val="26"/>
          <w:szCs w:val="26"/>
          <w:lang w:eastAsia="en-US"/>
        </w:rPr>
      </w:pPr>
      <w:r w:rsidRPr="00743DE1">
        <w:rPr>
          <w:rFonts w:ascii="Myriad Pro" w:eastAsia="Calibri" w:hAnsi="Myriad Pro"/>
          <w:sz w:val="26"/>
          <w:szCs w:val="26"/>
          <w:lang w:eastAsia="en-US"/>
        </w:rPr>
        <w:t>Филиалом «</w:t>
      </w:r>
      <w:r w:rsidRPr="00743DE1">
        <w:rPr>
          <w:rFonts w:ascii="Myriad Pro" w:eastAsia="Calibri" w:hAnsi="Myriad Pro"/>
          <w:color w:val="0D0D0D" w:themeColor="text1" w:themeTint="F2"/>
          <w:sz w:val="26"/>
          <w:szCs w:val="26"/>
          <w:lang w:eastAsia="en-US"/>
        </w:rPr>
        <w:t>Хакасэнерго</w:t>
      </w:r>
      <w:r w:rsidRPr="00743DE1">
        <w:rPr>
          <w:rFonts w:ascii="Myriad Pro" w:eastAsia="Calibri" w:hAnsi="Myriad Pro"/>
          <w:sz w:val="26"/>
          <w:szCs w:val="26"/>
          <w:lang w:eastAsia="en-US"/>
        </w:rPr>
        <w:t>» фактический размер расходов, связанных с осуществлением технологического присоединения энергопринимающих устройств за 2017 год определен в размере 345 209,815 тыс. руб., в том числе:</w:t>
      </w:r>
    </w:p>
    <w:p w14:paraId="594E24DC" w14:textId="74789D5C" w:rsidR="008678CE" w:rsidRPr="00743DE1" w:rsidRDefault="008678CE" w:rsidP="008678CE">
      <w:pPr>
        <w:autoSpaceDE w:val="0"/>
        <w:autoSpaceDN w:val="0"/>
        <w:adjustRightInd w:val="0"/>
        <w:spacing w:line="360" w:lineRule="auto"/>
        <w:ind w:firstLine="567"/>
        <w:contextualSpacing/>
        <w:jc w:val="both"/>
        <w:rPr>
          <w:rFonts w:ascii="Myriad Pro" w:eastAsia="Calibri" w:hAnsi="Myriad Pro"/>
          <w:sz w:val="26"/>
          <w:szCs w:val="26"/>
          <w:lang w:eastAsia="en-US"/>
        </w:rPr>
      </w:pPr>
      <w:r w:rsidRPr="00743DE1">
        <w:rPr>
          <w:rFonts w:ascii="Myriad Pro" w:eastAsia="Calibri" w:hAnsi="Myriad Pro"/>
          <w:sz w:val="26"/>
          <w:szCs w:val="26"/>
          <w:lang w:eastAsia="en-US"/>
        </w:rPr>
        <w:lastRenderedPageBreak/>
        <w:t>-</w:t>
      </w:r>
      <w:r w:rsidRPr="00743DE1">
        <w:rPr>
          <w:rFonts w:ascii="Myriad Pro" w:eastAsia="Calibri" w:hAnsi="Myriad Pro"/>
          <w:color w:val="000000" w:themeColor="text1"/>
          <w:sz w:val="26"/>
          <w:szCs w:val="26"/>
          <w:lang w:eastAsia="en-US"/>
        </w:rPr>
        <w:t xml:space="preserve"> расходы,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550,0 руб. (с НДС) - 334 815,0 тыс. руб.</w:t>
      </w:r>
    </w:p>
    <w:p w14:paraId="25E8EE01" w14:textId="77777777" w:rsidR="008678CE" w:rsidRPr="00743DE1" w:rsidRDefault="008678CE" w:rsidP="008678CE">
      <w:pPr>
        <w:autoSpaceDE w:val="0"/>
        <w:autoSpaceDN w:val="0"/>
        <w:adjustRightInd w:val="0"/>
        <w:spacing w:line="360" w:lineRule="auto"/>
        <w:ind w:firstLine="567"/>
        <w:contextualSpacing/>
        <w:jc w:val="both"/>
        <w:rPr>
          <w:rFonts w:ascii="Myriad Pro" w:eastAsia="Calibri" w:hAnsi="Myriad Pro"/>
          <w:color w:val="000000" w:themeColor="text1"/>
          <w:sz w:val="26"/>
          <w:szCs w:val="26"/>
          <w:lang w:eastAsia="en-US"/>
        </w:rPr>
      </w:pPr>
      <w:r w:rsidRPr="00743DE1">
        <w:rPr>
          <w:rFonts w:ascii="Myriad Pro" w:eastAsia="Calibri" w:hAnsi="Myriad Pro"/>
          <w:sz w:val="26"/>
          <w:szCs w:val="26"/>
          <w:lang w:eastAsia="en-US"/>
        </w:rPr>
        <w:t xml:space="preserve">- </w:t>
      </w:r>
      <w:r w:rsidRPr="00743DE1">
        <w:rPr>
          <w:rFonts w:ascii="Myriad Pro" w:eastAsia="Calibri" w:hAnsi="Myriad Pro"/>
          <w:color w:val="000000" w:themeColor="text1"/>
          <w:sz w:val="26"/>
          <w:szCs w:val="26"/>
          <w:lang w:eastAsia="en-US"/>
        </w:rPr>
        <w:t>расходы, связанные с осуществлением технологического присоединения энергопринимающих устройств с максимальной мощностью до 150 кВт - 10 394,81 тыс. руб.</w:t>
      </w:r>
    </w:p>
    <w:p w14:paraId="73FF6D48" w14:textId="77777777" w:rsidR="008678CE" w:rsidRPr="00743DE1" w:rsidRDefault="008678CE" w:rsidP="008678CE">
      <w:pPr>
        <w:autoSpaceDE w:val="0"/>
        <w:autoSpaceDN w:val="0"/>
        <w:adjustRightInd w:val="0"/>
        <w:spacing w:line="360" w:lineRule="auto"/>
        <w:ind w:firstLine="567"/>
        <w:contextualSpacing/>
        <w:jc w:val="both"/>
        <w:rPr>
          <w:rFonts w:ascii="Myriad Pro" w:eastAsia="Calibri" w:hAnsi="Myriad Pro"/>
          <w:color w:val="000000" w:themeColor="text1"/>
          <w:sz w:val="26"/>
          <w:szCs w:val="26"/>
          <w:lang w:eastAsia="en-US"/>
        </w:rPr>
      </w:pPr>
      <w:r w:rsidRPr="00743DE1">
        <w:rPr>
          <w:rFonts w:ascii="Myriad Pro" w:eastAsia="Calibri" w:hAnsi="Myriad Pro"/>
          <w:color w:val="000000" w:themeColor="text1"/>
          <w:sz w:val="26"/>
          <w:szCs w:val="26"/>
          <w:lang w:eastAsia="en-US"/>
        </w:rPr>
        <w:t>Сумма полученной выручки за 2017 год согласно форм, представленных в соответствии с Методическими указаниями № 215-э/1 составила - 5 480,94 тыс. руб.</w:t>
      </w:r>
    </w:p>
    <w:p w14:paraId="291069F4" w14:textId="623F6277" w:rsidR="008678CE" w:rsidRPr="00743DE1" w:rsidRDefault="008678CE" w:rsidP="008678CE">
      <w:pPr>
        <w:autoSpaceDE w:val="0"/>
        <w:autoSpaceDN w:val="0"/>
        <w:adjustRightInd w:val="0"/>
        <w:spacing w:line="360" w:lineRule="auto"/>
        <w:ind w:firstLine="567"/>
        <w:contextualSpacing/>
        <w:jc w:val="both"/>
        <w:rPr>
          <w:rFonts w:ascii="Myriad Pro" w:eastAsia="Calibri" w:hAnsi="Myriad Pro"/>
          <w:color w:val="000000" w:themeColor="text1"/>
          <w:sz w:val="26"/>
          <w:szCs w:val="26"/>
          <w:lang w:eastAsia="en-US"/>
        </w:rPr>
      </w:pPr>
      <w:r w:rsidRPr="00743DE1">
        <w:rPr>
          <w:rFonts w:ascii="Myriad Pro" w:eastAsia="Calibri" w:hAnsi="Myriad Pro"/>
          <w:color w:val="000000" w:themeColor="text1"/>
          <w:sz w:val="26"/>
          <w:szCs w:val="26"/>
          <w:lang w:eastAsia="en-US"/>
        </w:rPr>
        <w:t xml:space="preserve">Таким образом, размер фактических выпадающих доходов, связанных с осуществлением технологического присоединения за 2017 год составляет </w:t>
      </w:r>
      <w:r w:rsidR="00600D8E">
        <w:rPr>
          <w:rFonts w:ascii="Myriad Pro" w:eastAsia="Calibri" w:hAnsi="Myriad Pro"/>
          <w:color w:val="000000" w:themeColor="text1"/>
          <w:sz w:val="26"/>
          <w:szCs w:val="26"/>
          <w:lang w:eastAsia="en-US"/>
        </w:rPr>
        <w:t>–</w:t>
      </w:r>
      <w:r w:rsidRPr="00743DE1">
        <w:rPr>
          <w:rFonts w:ascii="Myriad Pro" w:eastAsia="Calibri" w:hAnsi="Myriad Pro"/>
          <w:color w:val="000000" w:themeColor="text1"/>
          <w:sz w:val="26"/>
          <w:szCs w:val="26"/>
          <w:lang w:eastAsia="en-US"/>
        </w:rPr>
        <w:t xml:space="preserve"> 339</w:t>
      </w:r>
      <w:r w:rsidR="00600D8E">
        <w:rPr>
          <w:rFonts w:ascii="Myriad Pro" w:eastAsia="Calibri" w:hAnsi="Myriad Pro"/>
          <w:color w:val="000000" w:themeColor="text1"/>
          <w:sz w:val="26"/>
          <w:szCs w:val="26"/>
          <w:lang w:eastAsia="en-US"/>
        </w:rPr>
        <w:t> </w:t>
      </w:r>
      <w:r w:rsidRPr="00743DE1">
        <w:rPr>
          <w:rFonts w:ascii="Myriad Pro" w:eastAsia="Calibri" w:hAnsi="Myriad Pro"/>
          <w:color w:val="000000" w:themeColor="text1"/>
          <w:sz w:val="26"/>
          <w:szCs w:val="26"/>
          <w:lang w:eastAsia="en-US"/>
        </w:rPr>
        <w:t>728,88 тыс. руб. (без НДС).</w:t>
      </w:r>
    </w:p>
    <w:p w14:paraId="75BD86C9" w14:textId="77777777" w:rsidR="008678CE" w:rsidRPr="00856570" w:rsidRDefault="008678CE" w:rsidP="008678CE">
      <w:pPr>
        <w:autoSpaceDE w:val="0"/>
        <w:autoSpaceDN w:val="0"/>
        <w:adjustRightInd w:val="0"/>
        <w:spacing w:line="360" w:lineRule="auto"/>
        <w:ind w:firstLine="567"/>
        <w:contextualSpacing/>
        <w:jc w:val="both"/>
        <w:rPr>
          <w:rFonts w:ascii="Myriad Pro" w:eastAsia="Calibri" w:hAnsi="Myriad Pro"/>
          <w:color w:val="000000" w:themeColor="text1"/>
          <w:sz w:val="26"/>
          <w:szCs w:val="26"/>
          <w:lang w:eastAsia="en-US"/>
        </w:rPr>
      </w:pPr>
      <w:r w:rsidRPr="00856570">
        <w:rPr>
          <w:rFonts w:ascii="Myriad Pro" w:eastAsia="Calibri" w:hAnsi="Myriad Pro"/>
          <w:color w:val="000000" w:themeColor="text1"/>
          <w:sz w:val="26"/>
          <w:szCs w:val="26"/>
          <w:lang w:eastAsia="en-US"/>
        </w:rPr>
        <w:t>Согласно представленному Отчету по деятельности об оказании услуг по технологическому присоединению к электрическим сетям территориальных сетевых организаций Республики Хакасия за 2013-2018 годы объем средств, связанных с осуществлением технологического присоединения по договорам, исполненным в 2017 году составляет - 187 370,91 тыс. руб., в том числе по организационно-техническим мероприятиям  - 14 402,18 тыс. руб.</w:t>
      </w:r>
    </w:p>
    <w:p w14:paraId="02E8C25C" w14:textId="77777777" w:rsidR="008678CE" w:rsidRPr="00856570" w:rsidRDefault="008678CE" w:rsidP="008678CE">
      <w:pPr>
        <w:autoSpaceDE w:val="0"/>
        <w:autoSpaceDN w:val="0"/>
        <w:adjustRightInd w:val="0"/>
        <w:spacing w:line="360" w:lineRule="auto"/>
        <w:ind w:firstLine="567"/>
        <w:contextualSpacing/>
        <w:jc w:val="both"/>
        <w:rPr>
          <w:rFonts w:ascii="Myriad Pro" w:eastAsia="Calibri" w:hAnsi="Myriad Pro"/>
          <w:sz w:val="26"/>
          <w:szCs w:val="26"/>
          <w:lang w:eastAsia="en-US"/>
        </w:rPr>
      </w:pPr>
      <w:r w:rsidRPr="00856570">
        <w:rPr>
          <w:rFonts w:ascii="Myriad Pro" w:eastAsia="Calibri" w:hAnsi="Myriad Pro"/>
          <w:color w:val="000000" w:themeColor="text1"/>
          <w:sz w:val="26"/>
          <w:szCs w:val="26"/>
          <w:lang w:eastAsia="en-US"/>
        </w:rPr>
        <w:t>В годовом отчете ПАО «МРСК Сибири» информация о количестве исполненных договоров в 2017 году по филиалу «Хакасэнерго» отсутствует, в представленном отчете об исполнении ИПР 2016-2020 гг. отсутствует информация о дате исполнения договоров ТП, таким образом Исполнитель при анализе размера выпадающих доходов руководствуется данными, представленными в Отчете по ТП.</w:t>
      </w:r>
    </w:p>
    <w:p w14:paraId="36750848" w14:textId="77777777" w:rsidR="008678CE" w:rsidRPr="00856570" w:rsidRDefault="008678CE" w:rsidP="008678CE">
      <w:pPr>
        <w:autoSpaceDE w:val="0"/>
        <w:autoSpaceDN w:val="0"/>
        <w:adjustRightInd w:val="0"/>
        <w:spacing w:line="360" w:lineRule="auto"/>
        <w:ind w:firstLine="567"/>
        <w:contextualSpacing/>
        <w:jc w:val="both"/>
        <w:rPr>
          <w:rFonts w:ascii="Myriad Pro" w:eastAsia="Calibri" w:hAnsi="Myriad Pro"/>
          <w:sz w:val="26"/>
          <w:szCs w:val="26"/>
          <w:lang w:eastAsia="en-US"/>
        </w:rPr>
      </w:pPr>
      <w:r w:rsidRPr="00856570">
        <w:rPr>
          <w:rFonts w:ascii="Myriad Pro" w:eastAsia="Calibri" w:hAnsi="Myriad Pro"/>
          <w:sz w:val="26"/>
          <w:szCs w:val="26"/>
          <w:lang w:eastAsia="en-US"/>
        </w:rPr>
        <w:t>В целях проверки обоснованности заявленной филиалом «Хакасэнерго» величины корректировки неподконтрольных расходов по статье «</w:t>
      </w:r>
      <w:r w:rsidRPr="00856570">
        <w:rPr>
          <w:rFonts w:ascii="Myriad Pro" w:eastAsia="Calibri" w:hAnsi="Myriad Pro"/>
          <w:bCs/>
          <w:color w:val="0D0D0D" w:themeColor="text1" w:themeTint="F2"/>
          <w:sz w:val="26"/>
          <w:szCs w:val="26"/>
          <w:lang w:eastAsia="en-US"/>
        </w:rPr>
        <w:t>выпадающие доходы/экономия средств по технологическому присоединению</w:t>
      </w:r>
      <w:r w:rsidRPr="00856570">
        <w:rPr>
          <w:rFonts w:ascii="Myriad Pro" w:eastAsia="Calibri" w:hAnsi="Myriad Pro"/>
          <w:color w:val="0D0D0D" w:themeColor="text1" w:themeTint="F2"/>
          <w:sz w:val="26"/>
          <w:szCs w:val="26"/>
          <w:lang w:eastAsia="en-US"/>
        </w:rPr>
        <w:t>» на 2019 г. Исполнителем выполнен альтернативный расчет выпадающих доходов, связанных с осуществлением технологического присоединения с учетом положений нормативных актов, а также с учетом фактических данных, представленных филиалом.</w:t>
      </w:r>
    </w:p>
    <w:p w14:paraId="42CB893A" w14:textId="77777777" w:rsidR="008678CE" w:rsidRPr="00856570" w:rsidRDefault="008678CE" w:rsidP="00600D8E">
      <w:pPr>
        <w:autoSpaceDE w:val="0"/>
        <w:autoSpaceDN w:val="0"/>
        <w:adjustRightInd w:val="0"/>
        <w:spacing w:line="360" w:lineRule="auto"/>
        <w:contextualSpacing/>
        <w:jc w:val="center"/>
        <w:rPr>
          <w:rFonts w:ascii="Myriad Pro" w:eastAsia="Calibri" w:hAnsi="Myriad Pro"/>
          <w:b/>
          <w:sz w:val="26"/>
          <w:szCs w:val="26"/>
          <w:lang w:eastAsia="en-US"/>
        </w:rPr>
      </w:pPr>
      <w:r w:rsidRPr="00856570">
        <w:rPr>
          <w:rFonts w:ascii="Myriad Pro" w:eastAsia="Calibri" w:hAnsi="Myriad Pro"/>
          <w:b/>
          <w:sz w:val="26"/>
          <w:szCs w:val="26"/>
          <w:lang w:eastAsia="en-US"/>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в соответствии с Методическими указаниями №215-э/1</w:t>
      </w:r>
    </w:p>
    <w:tbl>
      <w:tblPr>
        <w:tblW w:w="9527" w:type="dxa"/>
        <w:tblInd w:w="98" w:type="dxa"/>
        <w:tblLook w:val="04A0" w:firstRow="1" w:lastRow="0" w:firstColumn="1" w:lastColumn="0" w:noHBand="0" w:noVBand="1"/>
      </w:tblPr>
      <w:tblGrid>
        <w:gridCol w:w="577"/>
        <w:gridCol w:w="4111"/>
        <w:gridCol w:w="1701"/>
        <w:gridCol w:w="1418"/>
        <w:gridCol w:w="1720"/>
      </w:tblGrid>
      <w:tr w:rsidR="008678CE" w:rsidRPr="00600D8E" w14:paraId="747A407A" w14:textId="77777777" w:rsidTr="00C27E39">
        <w:trPr>
          <w:trHeight w:val="585"/>
          <w:tblHeader/>
        </w:trPr>
        <w:tc>
          <w:tcPr>
            <w:tcW w:w="57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55C4319"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N п/п</w:t>
            </w:r>
          </w:p>
        </w:tc>
        <w:tc>
          <w:tcPr>
            <w:tcW w:w="411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F86E56F"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Показатели</w:t>
            </w:r>
          </w:p>
        </w:tc>
        <w:tc>
          <w:tcPr>
            <w:tcW w:w="4839"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bottom"/>
            <w:hideMark/>
          </w:tcPr>
          <w:p w14:paraId="451C9483"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 xml:space="preserve">Фактические данные за предыдущий период регулирования </w:t>
            </w:r>
            <w:r w:rsidRPr="00600D8E">
              <w:rPr>
                <w:rFonts w:ascii="Myriad Pro" w:hAnsi="Myriad Pro"/>
                <w:b/>
                <w:bCs/>
                <w:color w:val="FFFFFF" w:themeColor="background1"/>
                <w:sz w:val="18"/>
                <w:szCs w:val="18"/>
                <w:lang w:eastAsia="ru-RU"/>
              </w:rPr>
              <w:t>(2017 год)</w:t>
            </w:r>
          </w:p>
        </w:tc>
      </w:tr>
      <w:tr w:rsidR="008678CE" w:rsidRPr="00600D8E" w14:paraId="36951C27" w14:textId="77777777" w:rsidTr="00C27E39">
        <w:trPr>
          <w:trHeight w:val="1116"/>
          <w:tblHeader/>
        </w:trPr>
        <w:tc>
          <w:tcPr>
            <w:tcW w:w="577"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1086ED3" w14:textId="77777777" w:rsidR="008678CE" w:rsidRPr="00600D8E" w:rsidRDefault="008678CE" w:rsidP="00BD6382">
            <w:pPr>
              <w:rPr>
                <w:rFonts w:ascii="Myriad Pro" w:hAnsi="Myriad Pro"/>
                <w:color w:val="FFFFFF" w:themeColor="background1"/>
                <w:sz w:val="18"/>
                <w:szCs w:val="18"/>
                <w:lang w:eastAsia="ru-RU"/>
              </w:rPr>
            </w:pPr>
          </w:p>
        </w:tc>
        <w:tc>
          <w:tcPr>
            <w:tcW w:w="4111"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B905AB7" w14:textId="77777777" w:rsidR="008678CE" w:rsidRPr="00600D8E" w:rsidRDefault="008678CE" w:rsidP="00BD6382">
            <w:pPr>
              <w:rPr>
                <w:rFonts w:ascii="Myriad Pro" w:hAnsi="Myriad Pro"/>
                <w:color w:val="FFFFFF" w:themeColor="background1"/>
                <w:sz w:val="18"/>
                <w:szCs w:val="18"/>
                <w:lang w:eastAsia="ru-RU"/>
              </w:rPr>
            </w:pPr>
          </w:p>
        </w:tc>
        <w:tc>
          <w:tcPr>
            <w:tcW w:w="17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BF4CB96"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ставка платы (руб./кВт, руб./км) (расчетный)</w:t>
            </w:r>
          </w:p>
        </w:tc>
        <w:tc>
          <w:tcPr>
            <w:tcW w:w="14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93320AB"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мощность, длина линий (кВт, км)</w:t>
            </w:r>
          </w:p>
        </w:tc>
        <w:tc>
          <w:tcPr>
            <w:tcW w:w="1720"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9791E87"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Сумма (в соответствии с актами приемки выполненных работ) (тыс. руб.)</w:t>
            </w:r>
          </w:p>
        </w:tc>
      </w:tr>
      <w:tr w:rsidR="008678CE" w:rsidRPr="00600D8E" w14:paraId="3C04AFCD" w14:textId="77777777" w:rsidTr="00C27E39">
        <w:trPr>
          <w:trHeight w:val="300"/>
        </w:trPr>
        <w:tc>
          <w:tcPr>
            <w:tcW w:w="577"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1165C86E"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1</w:t>
            </w:r>
          </w:p>
        </w:tc>
        <w:tc>
          <w:tcPr>
            <w:tcW w:w="411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08C6E9A6"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2</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51FE35EF"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3</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067E73F"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4</w:t>
            </w:r>
          </w:p>
        </w:tc>
        <w:tc>
          <w:tcPr>
            <w:tcW w:w="172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1F120F" w14:textId="77777777" w:rsidR="008678CE" w:rsidRPr="00600D8E" w:rsidRDefault="008678CE" w:rsidP="00BD6382">
            <w:pPr>
              <w:jc w:val="center"/>
              <w:rPr>
                <w:rFonts w:ascii="Myriad Pro" w:hAnsi="Myriad Pro"/>
                <w:color w:val="FFFFFF" w:themeColor="background1"/>
                <w:sz w:val="18"/>
                <w:szCs w:val="18"/>
                <w:lang w:eastAsia="ru-RU"/>
              </w:rPr>
            </w:pPr>
            <w:r w:rsidRPr="00600D8E">
              <w:rPr>
                <w:rFonts w:ascii="Myriad Pro" w:hAnsi="Myriad Pro"/>
                <w:color w:val="FFFFFF" w:themeColor="background1"/>
                <w:sz w:val="18"/>
                <w:szCs w:val="18"/>
                <w:lang w:eastAsia="ru-RU"/>
              </w:rPr>
              <w:t>5</w:t>
            </w:r>
          </w:p>
        </w:tc>
      </w:tr>
      <w:tr w:rsidR="008678CE" w:rsidRPr="00600D8E" w14:paraId="64EE7444" w14:textId="77777777" w:rsidTr="00C27E39">
        <w:trPr>
          <w:trHeight w:val="1218"/>
        </w:trPr>
        <w:tc>
          <w:tcPr>
            <w:tcW w:w="577"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1AD929F6"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1.</w:t>
            </w:r>
          </w:p>
        </w:tc>
        <w:tc>
          <w:tcPr>
            <w:tcW w:w="4111" w:type="dxa"/>
            <w:tcBorders>
              <w:top w:val="single" w:sz="4" w:space="0" w:color="FFFFFF" w:themeColor="background1"/>
              <w:left w:val="nil"/>
              <w:bottom w:val="single" w:sz="4" w:space="0" w:color="auto"/>
              <w:right w:val="single" w:sz="8" w:space="0" w:color="auto"/>
            </w:tcBorders>
            <w:shd w:val="clear" w:color="auto" w:fill="D6E3BC" w:themeFill="accent3" w:themeFillTint="66"/>
            <w:vAlign w:val="center"/>
            <w:hideMark/>
          </w:tcPr>
          <w:p w14:paraId="182B77B8" w14:textId="77777777" w:rsidR="008678CE" w:rsidRPr="00600D8E" w:rsidRDefault="008678CE" w:rsidP="00BD6382">
            <w:pPr>
              <w:rPr>
                <w:rFonts w:ascii="Myriad Pro" w:hAnsi="Myriad Pro"/>
                <w:b/>
                <w:bCs/>
                <w:color w:val="000000"/>
                <w:sz w:val="18"/>
                <w:szCs w:val="18"/>
                <w:lang w:eastAsia="ru-RU"/>
              </w:rPr>
            </w:pPr>
            <w:r w:rsidRPr="00600D8E">
              <w:rPr>
                <w:rFonts w:ascii="Myriad Pro" w:hAnsi="Myriad Pro"/>
                <w:b/>
                <w:bCs/>
                <w:color w:val="000000"/>
                <w:sz w:val="18"/>
                <w:szCs w:val="18"/>
                <w:lang w:eastAsia="ru-RU"/>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70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69C8DE8" w14:textId="77777777" w:rsidR="008678CE" w:rsidRPr="00600D8E" w:rsidRDefault="008678CE" w:rsidP="00BD6382">
            <w:pPr>
              <w:jc w:val="center"/>
              <w:rPr>
                <w:rFonts w:ascii="Myriad Pro" w:hAnsi="Myriad Pro"/>
                <w:b/>
                <w:bCs/>
                <w:sz w:val="18"/>
                <w:szCs w:val="18"/>
                <w:lang w:eastAsia="ru-RU"/>
              </w:rPr>
            </w:pPr>
            <w:r w:rsidRPr="00600D8E">
              <w:rPr>
                <w:rFonts w:ascii="Myriad Pro" w:hAnsi="Myriad Pro"/>
                <w:b/>
                <w:bCs/>
                <w:sz w:val="18"/>
                <w:szCs w:val="18"/>
                <w:lang w:eastAsia="ru-RU"/>
              </w:rPr>
              <w:t>346,47</w:t>
            </w:r>
          </w:p>
        </w:tc>
        <w:tc>
          <w:tcPr>
            <w:tcW w:w="141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EFCE2BC" w14:textId="77777777" w:rsidR="008678CE" w:rsidRPr="00600D8E" w:rsidRDefault="008678CE" w:rsidP="00BD6382">
            <w:pPr>
              <w:jc w:val="center"/>
              <w:rPr>
                <w:rFonts w:ascii="Myriad Pro" w:hAnsi="Myriad Pro"/>
                <w:b/>
                <w:bCs/>
                <w:sz w:val="18"/>
                <w:szCs w:val="18"/>
                <w:lang w:eastAsia="ru-RU"/>
              </w:rPr>
            </w:pPr>
            <w:r w:rsidRPr="00600D8E">
              <w:rPr>
                <w:rFonts w:ascii="Myriad Pro" w:hAnsi="Myriad Pro"/>
                <w:b/>
                <w:bCs/>
                <w:sz w:val="18"/>
                <w:szCs w:val="18"/>
                <w:lang w:eastAsia="ru-RU"/>
              </w:rPr>
              <w:t>41 145,80</w:t>
            </w:r>
          </w:p>
        </w:tc>
        <w:tc>
          <w:tcPr>
            <w:tcW w:w="1720" w:type="dxa"/>
            <w:tcBorders>
              <w:top w:val="single" w:sz="4" w:space="0" w:color="FFFFFF" w:themeColor="background1"/>
              <w:left w:val="nil"/>
              <w:bottom w:val="single" w:sz="4" w:space="0" w:color="auto"/>
              <w:right w:val="single" w:sz="8" w:space="0" w:color="auto"/>
            </w:tcBorders>
            <w:shd w:val="clear" w:color="auto" w:fill="D6E3BC" w:themeFill="accent3" w:themeFillTint="66"/>
            <w:noWrap/>
            <w:vAlign w:val="center"/>
            <w:hideMark/>
          </w:tcPr>
          <w:p w14:paraId="56931DE3" w14:textId="77777777" w:rsidR="008678CE" w:rsidRPr="00600D8E" w:rsidRDefault="008678CE" w:rsidP="00BD6382">
            <w:pPr>
              <w:jc w:val="center"/>
              <w:rPr>
                <w:rFonts w:ascii="Myriad Pro" w:eastAsiaTheme="minorHAnsi" w:hAnsi="Myriad Pro" w:cstheme="minorBidi"/>
                <w:b/>
                <w:bCs/>
                <w:lang w:eastAsia="en-US"/>
              </w:rPr>
            </w:pPr>
            <w:r w:rsidRPr="00600D8E">
              <w:rPr>
                <w:rFonts w:ascii="Myriad Pro" w:eastAsiaTheme="minorHAnsi" w:hAnsi="Myriad Pro" w:cstheme="minorBidi"/>
                <w:b/>
                <w:bCs/>
                <w:sz w:val="22"/>
                <w:szCs w:val="22"/>
                <w:lang w:eastAsia="en-US"/>
              </w:rPr>
              <w:t>14 255,795</w:t>
            </w:r>
          </w:p>
        </w:tc>
      </w:tr>
      <w:tr w:rsidR="008678CE" w:rsidRPr="00600D8E" w14:paraId="3B965996" w14:textId="77777777" w:rsidTr="00C27E39">
        <w:trPr>
          <w:trHeight w:val="399"/>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2AEF36A3"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1.1.</w:t>
            </w:r>
          </w:p>
        </w:tc>
        <w:tc>
          <w:tcPr>
            <w:tcW w:w="4111" w:type="dxa"/>
            <w:tcBorders>
              <w:top w:val="nil"/>
              <w:left w:val="nil"/>
              <w:bottom w:val="single" w:sz="4" w:space="0" w:color="auto"/>
              <w:right w:val="single" w:sz="8" w:space="0" w:color="auto"/>
            </w:tcBorders>
            <w:shd w:val="clear" w:color="auto" w:fill="auto"/>
            <w:vAlign w:val="center"/>
            <w:hideMark/>
          </w:tcPr>
          <w:p w14:paraId="360FCE34"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подготовка и выдача сетевой организацией технических условий (ТУ) Заявителю</w:t>
            </w:r>
          </w:p>
        </w:tc>
        <w:tc>
          <w:tcPr>
            <w:tcW w:w="1701" w:type="dxa"/>
            <w:tcBorders>
              <w:top w:val="nil"/>
              <w:left w:val="nil"/>
              <w:bottom w:val="single" w:sz="4" w:space="0" w:color="auto"/>
              <w:right w:val="single" w:sz="4" w:space="0" w:color="auto"/>
            </w:tcBorders>
            <w:shd w:val="clear" w:color="000000" w:fill="FFFFFF"/>
            <w:noWrap/>
            <w:vAlign w:val="center"/>
            <w:hideMark/>
          </w:tcPr>
          <w:p w14:paraId="17666334"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38,60</w:t>
            </w:r>
          </w:p>
        </w:tc>
        <w:tc>
          <w:tcPr>
            <w:tcW w:w="1418" w:type="dxa"/>
            <w:tcBorders>
              <w:top w:val="nil"/>
              <w:left w:val="nil"/>
              <w:bottom w:val="single" w:sz="4" w:space="0" w:color="auto"/>
              <w:right w:val="single" w:sz="4" w:space="0" w:color="auto"/>
            </w:tcBorders>
            <w:shd w:val="clear" w:color="000000" w:fill="FFFFFF"/>
            <w:noWrap/>
            <w:vAlign w:val="center"/>
            <w:hideMark/>
          </w:tcPr>
          <w:p w14:paraId="4DF89237"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41 145,80</w:t>
            </w:r>
          </w:p>
        </w:tc>
        <w:tc>
          <w:tcPr>
            <w:tcW w:w="1720" w:type="dxa"/>
            <w:tcBorders>
              <w:top w:val="nil"/>
              <w:left w:val="nil"/>
              <w:bottom w:val="single" w:sz="4" w:space="0" w:color="auto"/>
              <w:right w:val="single" w:sz="8" w:space="0" w:color="auto"/>
            </w:tcBorders>
            <w:shd w:val="clear" w:color="000000" w:fill="FFFFFF"/>
            <w:noWrap/>
            <w:vAlign w:val="center"/>
            <w:hideMark/>
          </w:tcPr>
          <w:p w14:paraId="540E1707"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1 588,30</w:t>
            </w:r>
          </w:p>
        </w:tc>
      </w:tr>
      <w:tr w:rsidR="008678CE" w:rsidRPr="00600D8E" w14:paraId="6DB77CB4" w14:textId="77777777" w:rsidTr="00C27E39">
        <w:trPr>
          <w:trHeight w:val="228"/>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11F79481"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1.2.</w:t>
            </w:r>
          </w:p>
        </w:tc>
        <w:tc>
          <w:tcPr>
            <w:tcW w:w="4111" w:type="dxa"/>
            <w:tcBorders>
              <w:top w:val="nil"/>
              <w:left w:val="nil"/>
              <w:bottom w:val="single" w:sz="4" w:space="0" w:color="auto"/>
              <w:right w:val="single" w:sz="8" w:space="0" w:color="auto"/>
            </w:tcBorders>
            <w:shd w:val="clear" w:color="auto" w:fill="auto"/>
            <w:vAlign w:val="center"/>
            <w:hideMark/>
          </w:tcPr>
          <w:p w14:paraId="6208D780"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проверка сетевой организацией выполнения Заявителем ТУ</w:t>
            </w:r>
          </w:p>
        </w:tc>
        <w:tc>
          <w:tcPr>
            <w:tcW w:w="1701" w:type="dxa"/>
            <w:tcBorders>
              <w:top w:val="nil"/>
              <w:left w:val="nil"/>
              <w:bottom w:val="single" w:sz="4" w:space="0" w:color="auto"/>
              <w:right w:val="single" w:sz="4" w:space="0" w:color="auto"/>
            </w:tcBorders>
            <w:shd w:val="clear" w:color="000000" w:fill="FFFFFF"/>
            <w:noWrap/>
            <w:vAlign w:val="center"/>
            <w:hideMark/>
          </w:tcPr>
          <w:p w14:paraId="08404403"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111,86</w:t>
            </w:r>
          </w:p>
        </w:tc>
        <w:tc>
          <w:tcPr>
            <w:tcW w:w="1418" w:type="dxa"/>
            <w:tcBorders>
              <w:top w:val="nil"/>
              <w:left w:val="nil"/>
              <w:bottom w:val="single" w:sz="4" w:space="0" w:color="auto"/>
              <w:right w:val="single" w:sz="4" w:space="0" w:color="auto"/>
            </w:tcBorders>
            <w:shd w:val="clear" w:color="000000" w:fill="FFFFFF"/>
            <w:noWrap/>
            <w:vAlign w:val="center"/>
            <w:hideMark/>
          </w:tcPr>
          <w:p w14:paraId="247DD9E5"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41 145,80</w:t>
            </w:r>
          </w:p>
        </w:tc>
        <w:tc>
          <w:tcPr>
            <w:tcW w:w="1720" w:type="dxa"/>
            <w:tcBorders>
              <w:top w:val="nil"/>
              <w:left w:val="nil"/>
              <w:bottom w:val="single" w:sz="4" w:space="0" w:color="auto"/>
              <w:right w:val="single" w:sz="8" w:space="0" w:color="auto"/>
            </w:tcBorders>
            <w:shd w:val="clear" w:color="000000" w:fill="FFFFFF"/>
            <w:noWrap/>
            <w:vAlign w:val="center"/>
            <w:hideMark/>
          </w:tcPr>
          <w:p w14:paraId="0B1CDF84"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4 602,53</w:t>
            </w:r>
          </w:p>
        </w:tc>
      </w:tr>
      <w:tr w:rsidR="008678CE" w:rsidRPr="00600D8E" w14:paraId="486154CE" w14:textId="77777777" w:rsidTr="00C27E39">
        <w:trPr>
          <w:trHeight w:val="1106"/>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3337F69C"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1.3.</w:t>
            </w:r>
          </w:p>
        </w:tc>
        <w:tc>
          <w:tcPr>
            <w:tcW w:w="4111" w:type="dxa"/>
            <w:tcBorders>
              <w:top w:val="nil"/>
              <w:left w:val="nil"/>
              <w:bottom w:val="single" w:sz="4" w:space="0" w:color="auto"/>
              <w:right w:val="single" w:sz="8" w:space="0" w:color="auto"/>
            </w:tcBorders>
            <w:shd w:val="clear" w:color="auto" w:fill="auto"/>
            <w:vAlign w:val="center"/>
            <w:hideMark/>
          </w:tcPr>
          <w:p w14:paraId="04FC83D6"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701" w:type="dxa"/>
            <w:tcBorders>
              <w:top w:val="nil"/>
              <w:left w:val="nil"/>
              <w:bottom w:val="single" w:sz="4" w:space="0" w:color="auto"/>
              <w:right w:val="single" w:sz="4" w:space="0" w:color="auto"/>
            </w:tcBorders>
            <w:shd w:val="clear" w:color="000000" w:fill="FFFFFF"/>
            <w:noWrap/>
            <w:vAlign w:val="center"/>
            <w:hideMark/>
          </w:tcPr>
          <w:p w14:paraId="665A4EF4"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0,26</w:t>
            </w:r>
          </w:p>
        </w:tc>
        <w:tc>
          <w:tcPr>
            <w:tcW w:w="1418" w:type="dxa"/>
            <w:tcBorders>
              <w:top w:val="nil"/>
              <w:left w:val="nil"/>
              <w:bottom w:val="single" w:sz="4" w:space="0" w:color="auto"/>
              <w:right w:val="single" w:sz="4" w:space="0" w:color="auto"/>
            </w:tcBorders>
            <w:shd w:val="clear" w:color="000000" w:fill="FFFFFF"/>
            <w:noWrap/>
            <w:vAlign w:val="center"/>
            <w:hideMark/>
          </w:tcPr>
          <w:p w14:paraId="3193D8E8"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41 145,80</w:t>
            </w:r>
          </w:p>
        </w:tc>
        <w:tc>
          <w:tcPr>
            <w:tcW w:w="1720" w:type="dxa"/>
            <w:tcBorders>
              <w:top w:val="nil"/>
              <w:left w:val="nil"/>
              <w:bottom w:val="single" w:sz="4" w:space="0" w:color="auto"/>
              <w:right w:val="single" w:sz="8" w:space="0" w:color="auto"/>
            </w:tcBorders>
            <w:shd w:val="clear" w:color="000000" w:fill="FFFFFF"/>
            <w:noWrap/>
            <w:vAlign w:val="center"/>
            <w:hideMark/>
          </w:tcPr>
          <w:p w14:paraId="0FF51633"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10,5387</w:t>
            </w:r>
          </w:p>
        </w:tc>
      </w:tr>
      <w:tr w:rsidR="008678CE" w:rsidRPr="00600D8E" w14:paraId="1C6E3BE0" w14:textId="77777777" w:rsidTr="00C27E39">
        <w:trPr>
          <w:trHeight w:val="856"/>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58FF381A"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1.4.</w:t>
            </w:r>
          </w:p>
        </w:tc>
        <w:tc>
          <w:tcPr>
            <w:tcW w:w="4111" w:type="dxa"/>
            <w:tcBorders>
              <w:top w:val="nil"/>
              <w:left w:val="nil"/>
              <w:bottom w:val="single" w:sz="4" w:space="0" w:color="auto"/>
              <w:right w:val="single" w:sz="8" w:space="0" w:color="auto"/>
            </w:tcBorders>
            <w:shd w:val="clear" w:color="auto" w:fill="auto"/>
            <w:vAlign w:val="center"/>
            <w:hideMark/>
          </w:tcPr>
          <w:p w14:paraId="52183268"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1701" w:type="dxa"/>
            <w:tcBorders>
              <w:top w:val="nil"/>
              <w:left w:val="nil"/>
              <w:bottom w:val="single" w:sz="4" w:space="0" w:color="auto"/>
              <w:right w:val="single" w:sz="4" w:space="0" w:color="auto"/>
            </w:tcBorders>
            <w:shd w:val="clear" w:color="000000" w:fill="FFFFFF"/>
            <w:noWrap/>
            <w:vAlign w:val="center"/>
            <w:hideMark/>
          </w:tcPr>
          <w:p w14:paraId="0552AE61"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195,75</w:t>
            </w:r>
          </w:p>
        </w:tc>
        <w:tc>
          <w:tcPr>
            <w:tcW w:w="1418" w:type="dxa"/>
            <w:tcBorders>
              <w:top w:val="nil"/>
              <w:left w:val="nil"/>
              <w:bottom w:val="single" w:sz="4" w:space="0" w:color="auto"/>
              <w:right w:val="single" w:sz="4" w:space="0" w:color="auto"/>
            </w:tcBorders>
            <w:shd w:val="clear" w:color="000000" w:fill="FFFFFF"/>
            <w:noWrap/>
            <w:vAlign w:val="center"/>
            <w:hideMark/>
          </w:tcPr>
          <w:p w14:paraId="4FF8769C"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41 145,80</w:t>
            </w:r>
          </w:p>
        </w:tc>
        <w:tc>
          <w:tcPr>
            <w:tcW w:w="1720" w:type="dxa"/>
            <w:tcBorders>
              <w:top w:val="nil"/>
              <w:left w:val="nil"/>
              <w:bottom w:val="single" w:sz="4" w:space="0" w:color="auto"/>
              <w:right w:val="single" w:sz="8" w:space="0" w:color="auto"/>
            </w:tcBorders>
            <w:shd w:val="clear" w:color="000000" w:fill="FFFFFF"/>
            <w:noWrap/>
            <w:vAlign w:val="center"/>
            <w:hideMark/>
          </w:tcPr>
          <w:p w14:paraId="09EB216E"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8 054,42</w:t>
            </w:r>
          </w:p>
        </w:tc>
      </w:tr>
      <w:tr w:rsidR="008678CE" w:rsidRPr="00600D8E" w14:paraId="5795DEDF" w14:textId="77777777" w:rsidTr="00C27E39">
        <w:trPr>
          <w:trHeight w:val="857"/>
        </w:trPr>
        <w:tc>
          <w:tcPr>
            <w:tcW w:w="577" w:type="dxa"/>
            <w:tcBorders>
              <w:top w:val="nil"/>
              <w:left w:val="single" w:sz="8" w:space="0" w:color="auto"/>
              <w:bottom w:val="single" w:sz="4" w:space="0" w:color="auto"/>
              <w:right w:val="single" w:sz="4" w:space="0" w:color="auto"/>
            </w:tcBorders>
            <w:shd w:val="clear" w:color="auto" w:fill="D6E3BC" w:themeFill="accent3" w:themeFillTint="66"/>
            <w:noWrap/>
            <w:vAlign w:val="center"/>
            <w:hideMark/>
          </w:tcPr>
          <w:p w14:paraId="4BFBBBB8"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2.</w:t>
            </w:r>
          </w:p>
        </w:tc>
        <w:tc>
          <w:tcPr>
            <w:tcW w:w="4111" w:type="dxa"/>
            <w:tcBorders>
              <w:top w:val="nil"/>
              <w:left w:val="nil"/>
              <w:bottom w:val="single" w:sz="4" w:space="0" w:color="auto"/>
              <w:right w:val="single" w:sz="8" w:space="0" w:color="auto"/>
            </w:tcBorders>
            <w:shd w:val="clear" w:color="auto" w:fill="D6E3BC" w:themeFill="accent3" w:themeFillTint="66"/>
            <w:vAlign w:val="center"/>
            <w:hideMark/>
          </w:tcPr>
          <w:p w14:paraId="135D564A" w14:textId="77777777" w:rsidR="008678CE" w:rsidRPr="00600D8E" w:rsidRDefault="008678CE" w:rsidP="00BD6382">
            <w:pPr>
              <w:rPr>
                <w:rFonts w:ascii="Myriad Pro" w:hAnsi="Myriad Pro"/>
                <w:b/>
                <w:bCs/>
                <w:color w:val="000000"/>
                <w:sz w:val="18"/>
                <w:szCs w:val="18"/>
                <w:lang w:eastAsia="ru-RU"/>
              </w:rPr>
            </w:pPr>
            <w:r w:rsidRPr="00600D8E">
              <w:rPr>
                <w:rFonts w:ascii="Myriad Pro" w:hAnsi="Myriad Pro"/>
                <w:b/>
                <w:bCs/>
                <w:color w:val="000000"/>
                <w:sz w:val="18"/>
                <w:szCs w:val="18"/>
                <w:lang w:eastAsia="ru-RU"/>
              </w:rPr>
              <w:t>Расходы по мероприятиям "последней мили", связанные с осуществлением технологического присоединения [п. 2.1 + п. 2.2 + п. 2.3 + п. 2.4 + 2.5]:</w:t>
            </w: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7EC4238E" w14:textId="77777777" w:rsidR="008678CE" w:rsidRPr="00600D8E" w:rsidRDefault="008678CE" w:rsidP="00BD6382">
            <w:pPr>
              <w:jc w:val="center"/>
              <w:rPr>
                <w:rFonts w:ascii="Myriad Pro" w:hAnsi="Myriad Pro"/>
                <w:b/>
                <w:bCs/>
                <w:sz w:val="18"/>
                <w:szCs w:val="18"/>
                <w:lang w:eastAsia="ru-RU"/>
              </w:rPr>
            </w:pPr>
            <w:r w:rsidRPr="00600D8E">
              <w:rPr>
                <w:rFonts w:ascii="Myriad Pro" w:hAnsi="Myriad Pro"/>
                <w:b/>
                <w:bCs/>
                <w:sz w:val="18"/>
                <w:szCs w:val="18"/>
                <w:lang w:eastAsia="ru-RU"/>
              </w:rPr>
              <w:t>x</w:t>
            </w:r>
          </w:p>
        </w:tc>
        <w:tc>
          <w:tcPr>
            <w:tcW w:w="1418" w:type="dxa"/>
            <w:tcBorders>
              <w:top w:val="nil"/>
              <w:left w:val="nil"/>
              <w:bottom w:val="single" w:sz="4" w:space="0" w:color="auto"/>
              <w:right w:val="single" w:sz="4" w:space="0" w:color="auto"/>
            </w:tcBorders>
            <w:shd w:val="clear" w:color="auto" w:fill="D6E3BC" w:themeFill="accent3" w:themeFillTint="66"/>
            <w:noWrap/>
            <w:vAlign w:val="center"/>
            <w:hideMark/>
          </w:tcPr>
          <w:p w14:paraId="4594F426" w14:textId="77777777" w:rsidR="008678CE" w:rsidRPr="00600D8E" w:rsidRDefault="008678CE" w:rsidP="00BD6382">
            <w:pPr>
              <w:jc w:val="center"/>
              <w:rPr>
                <w:rFonts w:ascii="Myriad Pro" w:hAnsi="Myriad Pro"/>
                <w:b/>
                <w:bCs/>
                <w:sz w:val="18"/>
                <w:szCs w:val="18"/>
                <w:lang w:eastAsia="ru-RU"/>
              </w:rPr>
            </w:pPr>
            <w:r w:rsidRPr="00600D8E">
              <w:rPr>
                <w:rFonts w:ascii="Myriad Pro" w:hAnsi="Myriad Pro"/>
                <w:b/>
                <w:bCs/>
                <w:sz w:val="18"/>
                <w:szCs w:val="18"/>
                <w:lang w:eastAsia="ru-RU"/>
              </w:rPr>
              <w:t>x</w:t>
            </w:r>
          </w:p>
        </w:tc>
        <w:tc>
          <w:tcPr>
            <w:tcW w:w="1720" w:type="dxa"/>
            <w:tcBorders>
              <w:top w:val="nil"/>
              <w:left w:val="nil"/>
              <w:bottom w:val="single" w:sz="4" w:space="0" w:color="auto"/>
              <w:right w:val="single" w:sz="8" w:space="0" w:color="auto"/>
            </w:tcBorders>
            <w:shd w:val="clear" w:color="auto" w:fill="D6E3BC" w:themeFill="accent3" w:themeFillTint="66"/>
            <w:noWrap/>
            <w:vAlign w:val="center"/>
            <w:hideMark/>
          </w:tcPr>
          <w:p w14:paraId="7E672F7E" w14:textId="77777777" w:rsidR="008678CE" w:rsidRPr="00600D8E" w:rsidRDefault="008678CE" w:rsidP="00BD6382">
            <w:pPr>
              <w:jc w:val="center"/>
              <w:rPr>
                <w:rFonts w:ascii="Myriad Pro" w:eastAsiaTheme="minorHAnsi" w:hAnsi="Myriad Pro" w:cstheme="minorBidi"/>
                <w:b/>
                <w:bCs/>
                <w:lang w:eastAsia="en-US"/>
              </w:rPr>
            </w:pPr>
            <w:r w:rsidRPr="00600D8E">
              <w:rPr>
                <w:rFonts w:ascii="Myriad Pro" w:eastAsiaTheme="minorHAnsi" w:hAnsi="Myriad Pro" w:cstheme="minorBidi"/>
                <w:b/>
                <w:bCs/>
                <w:sz w:val="22"/>
                <w:szCs w:val="22"/>
                <w:lang w:eastAsia="en-US"/>
              </w:rPr>
              <w:t>135 785,66</w:t>
            </w:r>
          </w:p>
        </w:tc>
      </w:tr>
      <w:tr w:rsidR="008678CE" w:rsidRPr="00600D8E" w14:paraId="397BA718" w14:textId="77777777" w:rsidTr="00C27E39">
        <w:trPr>
          <w:trHeight w:val="357"/>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2B93F2A5"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2.1.</w:t>
            </w:r>
          </w:p>
        </w:tc>
        <w:tc>
          <w:tcPr>
            <w:tcW w:w="4111" w:type="dxa"/>
            <w:tcBorders>
              <w:top w:val="nil"/>
              <w:left w:val="nil"/>
              <w:bottom w:val="single" w:sz="4" w:space="0" w:color="auto"/>
              <w:right w:val="single" w:sz="8" w:space="0" w:color="auto"/>
            </w:tcBorders>
            <w:shd w:val="clear" w:color="auto" w:fill="auto"/>
            <w:vAlign w:val="center"/>
            <w:hideMark/>
          </w:tcPr>
          <w:p w14:paraId="65D0716A"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строительство воздушных линий ВЛ-10</w:t>
            </w:r>
          </w:p>
        </w:tc>
        <w:tc>
          <w:tcPr>
            <w:tcW w:w="1701" w:type="dxa"/>
            <w:tcBorders>
              <w:top w:val="nil"/>
              <w:left w:val="nil"/>
              <w:bottom w:val="single" w:sz="4" w:space="0" w:color="auto"/>
              <w:right w:val="single" w:sz="4" w:space="0" w:color="auto"/>
            </w:tcBorders>
            <w:shd w:val="clear" w:color="000000" w:fill="FFFFFF"/>
            <w:noWrap/>
            <w:vAlign w:val="center"/>
            <w:hideMark/>
          </w:tcPr>
          <w:p w14:paraId="089BE8AC"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363 145,51</w:t>
            </w:r>
          </w:p>
        </w:tc>
        <w:tc>
          <w:tcPr>
            <w:tcW w:w="1418" w:type="dxa"/>
            <w:tcBorders>
              <w:top w:val="nil"/>
              <w:left w:val="nil"/>
              <w:bottom w:val="single" w:sz="4" w:space="0" w:color="auto"/>
              <w:right w:val="single" w:sz="4" w:space="0" w:color="auto"/>
            </w:tcBorders>
            <w:shd w:val="clear" w:color="000000" w:fill="FFFFFF"/>
            <w:noWrap/>
            <w:vAlign w:val="center"/>
            <w:hideMark/>
          </w:tcPr>
          <w:p w14:paraId="6039B6F2"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11,60</w:t>
            </w:r>
          </w:p>
        </w:tc>
        <w:tc>
          <w:tcPr>
            <w:tcW w:w="1720" w:type="dxa"/>
            <w:tcBorders>
              <w:top w:val="nil"/>
              <w:left w:val="nil"/>
              <w:bottom w:val="single" w:sz="4" w:space="0" w:color="auto"/>
              <w:right w:val="single" w:sz="8" w:space="0" w:color="auto"/>
            </w:tcBorders>
            <w:shd w:val="clear" w:color="000000" w:fill="FFFFFF"/>
            <w:noWrap/>
            <w:vAlign w:val="center"/>
            <w:hideMark/>
          </w:tcPr>
          <w:p w14:paraId="212C3F0D"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22 827,75</w:t>
            </w:r>
          </w:p>
        </w:tc>
      </w:tr>
      <w:tr w:rsidR="008678CE" w:rsidRPr="00600D8E" w14:paraId="69335BDA" w14:textId="77777777" w:rsidTr="00C27E39">
        <w:trPr>
          <w:trHeight w:val="305"/>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57C62799"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67E9F74A"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строительство воздушных линий ВЛ-0,4</w:t>
            </w:r>
          </w:p>
        </w:tc>
        <w:tc>
          <w:tcPr>
            <w:tcW w:w="1701" w:type="dxa"/>
            <w:tcBorders>
              <w:top w:val="nil"/>
              <w:left w:val="nil"/>
              <w:bottom w:val="single" w:sz="4" w:space="0" w:color="auto"/>
              <w:right w:val="single" w:sz="4" w:space="0" w:color="auto"/>
            </w:tcBorders>
            <w:shd w:val="clear" w:color="000000" w:fill="FFFFFF"/>
            <w:noWrap/>
            <w:vAlign w:val="center"/>
            <w:hideMark/>
          </w:tcPr>
          <w:p w14:paraId="15C0C281"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221 201,31</w:t>
            </w:r>
          </w:p>
        </w:tc>
        <w:tc>
          <w:tcPr>
            <w:tcW w:w="1418" w:type="dxa"/>
            <w:tcBorders>
              <w:top w:val="nil"/>
              <w:left w:val="nil"/>
              <w:bottom w:val="single" w:sz="4" w:space="0" w:color="auto"/>
              <w:right w:val="single" w:sz="4" w:space="0" w:color="auto"/>
            </w:tcBorders>
            <w:shd w:val="clear" w:color="000000" w:fill="FFFFFF"/>
            <w:noWrap/>
            <w:vAlign w:val="center"/>
            <w:hideMark/>
          </w:tcPr>
          <w:p w14:paraId="1EF28291"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74,71</w:t>
            </w:r>
          </w:p>
        </w:tc>
        <w:tc>
          <w:tcPr>
            <w:tcW w:w="1720" w:type="dxa"/>
            <w:tcBorders>
              <w:top w:val="nil"/>
              <w:left w:val="nil"/>
              <w:bottom w:val="single" w:sz="4" w:space="0" w:color="auto"/>
              <w:right w:val="single" w:sz="8" w:space="0" w:color="auto"/>
            </w:tcBorders>
            <w:shd w:val="clear" w:color="000000" w:fill="FFFFFF"/>
            <w:noWrap/>
            <w:vAlign w:val="center"/>
            <w:hideMark/>
          </w:tcPr>
          <w:p w14:paraId="5887B4E3"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89 564,65</w:t>
            </w:r>
          </w:p>
        </w:tc>
      </w:tr>
      <w:tr w:rsidR="008678CE" w:rsidRPr="00600D8E" w14:paraId="2B7676F1" w14:textId="77777777" w:rsidTr="00C27E39">
        <w:trPr>
          <w:trHeight w:val="297"/>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7257AFE8"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2.2.</w:t>
            </w:r>
          </w:p>
        </w:tc>
        <w:tc>
          <w:tcPr>
            <w:tcW w:w="4111" w:type="dxa"/>
            <w:tcBorders>
              <w:top w:val="nil"/>
              <w:left w:val="nil"/>
              <w:bottom w:val="single" w:sz="4" w:space="0" w:color="auto"/>
              <w:right w:val="single" w:sz="8" w:space="0" w:color="auto"/>
            </w:tcBorders>
            <w:shd w:val="clear" w:color="auto" w:fill="auto"/>
            <w:vAlign w:val="center"/>
            <w:hideMark/>
          </w:tcPr>
          <w:p w14:paraId="29043ED5"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строительство кабельных линий КЛ-10</w:t>
            </w:r>
          </w:p>
        </w:tc>
        <w:tc>
          <w:tcPr>
            <w:tcW w:w="1701" w:type="dxa"/>
            <w:tcBorders>
              <w:top w:val="nil"/>
              <w:left w:val="nil"/>
              <w:bottom w:val="single" w:sz="4" w:space="0" w:color="auto"/>
              <w:right w:val="single" w:sz="4" w:space="0" w:color="auto"/>
            </w:tcBorders>
            <w:shd w:val="clear" w:color="000000" w:fill="FFFFFF"/>
            <w:noWrap/>
            <w:vAlign w:val="center"/>
            <w:hideMark/>
          </w:tcPr>
          <w:p w14:paraId="22EB4C6B"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599 994,80</w:t>
            </w:r>
          </w:p>
        </w:tc>
        <w:tc>
          <w:tcPr>
            <w:tcW w:w="1418" w:type="dxa"/>
            <w:tcBorders>
              <w:top w:val="nil"/>
              <w:left w:val="nil"/>
              <w:bottom w:val="single" w:sz="4" w:space="0" w:color="auto"/>
              <w:right w:val="single" w:sz="4" w:space="0" w:color="auto"/>
            </w:tcBorders>
            <w:shd w:val="clear" w:color="000000" w:fill="FFFFFF"/>
            <w:noWrap/>
            <w:vAlign w:val="center"/>
            <w:hideMark/>
          </w:tcPr>
          <w:p w14:paraId="37DF72F2"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0,11</w:t>
            </w:r>
          </w:p>
        </w:tc>
        <w:tc>
          <w:tcPr>
            <w:tcW w:w="1720" w:type="dxa"/>
            <w:tcBorders>
              <w:top w:val="nil"/>
              <w:left w:val="nil"/>
              <w:bottom w:val="single" w:sz="4" w:space="0" w:color="auto"/>
              <w:right w:val="single" w:sz="8" w:space="0" w:color="auto"/>
            </w:tcBorders>
            <w:shd w:val="clear" w:color="000000" w:fill="FFFFFF"/>
            <w:noWrap/>
            <w:vAlign w:val="center"/>
            <w:hideMark/>
          </w:tcPr>
          <w:p w14:paraId="12499219"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388,71</w:t>
            </w:r>
          </w:p>
        </w:tc>
      </w:tr>
      <w:tr w:rsidR="008678CE" w:rsidRPr="00600D8E" w14:paraId="5168B708" w14:textId="77777777" w:rsidTr="00C27E39">
        <w:trPr>
          <w:trHeight w:val="303"/>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7ABDB551"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5AE1E65A"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строительство кабельных линий КЛ-0,4</w:t>
            </w:r>
          </w:p>
        </w:tc>
        <w:tc>
          <w:tcPr>
            <w:tcW w:w="1701" w:type="dxa"/>
            <w:tcBorders>
              <w:top w:val="nil"/>
              <w:left w:val="nil"/>
              <w:bottom w:val="single" w:sz="4" w:space="0" w:color="auto"/>
              <w:right w:val="single" w:sz="4" w:space="0" w:color="auto"/>
            </w:tcBorders>
            <w:shd w:val="clear" w:color="000000" w:fill="FFFFFF"/>
            <w:noWrap/>
            <w:vAlign w:val="center"/>
            <w:hideMark/>
          </w:tcPr>
          <w:p w14:paraId="274EE356"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226 777,33</w:t>
            </w:r>
          </w:p>
        </w:tc>
        <w:tc>
          <w:tcPr>
            <w:tcW w:w="1418" w:type="dxa"/>
            <w:tcBorders>
              <w:top w:val="nil"/>
              <w:left w:val="nil"/>
              <w:bottom w:val="single" w:sz="4" w:space="0" w:color="auto"/>
              <w:right w:val="single" w:sz="4" w:space="0" w:color="auto"/>
            </w:tcBorders>
            <w:shd w:val="clear" w:color="000000" w:fill="FFFFFF"/>
            <w:noWrap/>
            <w:vAlign w:val="center"/>
            <w:hideMark/>
          </w:tcPr>
          <w:p w14:paraId="18742F83"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0,26</w:t>
            </w:r>
          </w:p>
        </w:tc>
        <w:tc>
          <w:tcPr>
            <w:tcW w:w="1720" w:type="dxa"/>
            <w:tcBorders>
              <w:top w:val="nil"/>
              <w:left w:val="nil"/>
              <w:bottom w:val="single" w:sz="4" w:space="0" w:color="auto"/>
              <w:right w:val="single" w:sz="8" w:space="0" w:color="auto"/>
            </w:tcBorders>
            <w:shd w:val="clear" w:color="000000" w:fill="FFFFFF"/>
            <w:noWrap/>
            <w:vAlign w:val="center"/>
            <w:hideMark/>
          </w:tcPr>
          <w:p w14:paraId="3C4F8331"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369,39</w:t>
            </w:r>
          </w:p>
        </w:tc>
      </w:tr>
      <w:tr w:rsidR="008678CE" w:rsidRPr="00600D8E" w14:paraId="333B7C0A" w14:textId="77777777" w:rsidTr="00C27E39">
        <w:trPr>
          <w:trHeight w:val="56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39428BA4"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2.3.</w:t>
            </w:r>
          </w:p>
        </w:tc>
        <w:tc>
          <w:tcPr>
            <w:tcW w:w="4111" w:type="dxa"/>
            <w:tcBorders>
              <w:top w:val="nil"/>
              <w:left w:val="nil"/>
              <w:bottom w:val="single" w:sz="4" w:space="0" w:color="auto"/>
              <w:right w:val="single" w:sz="8" w:space="0" w:color="auto"/>
            </w:tcBorders>
            <w:shd w:val="clear" w:color="auto" w:fill="auto"/>
            <w:vAlign w:val="center"/>
            <w:hideMark/>
          </w:tcPr>
          <w:p w14:paraId="48F3F555"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строительством пунктов секционирования, на уровне напряжения i и (или) диапазоне мощности j</w:t>
            </w:r>
          </w:p>
        </w:tc>
        <w:tc>
          <w:tcPr>
            <w:tcW w:w="1701" w:type="dxa"/>
            <w:tcBorders>
              <w:top w:val="nil"/>
              <w:left w:val="nil"/>
              <w:bottom w:val="single" w:sz="4" w:space="0" w:color="auto"/>
              <w:right w:val="single" w:sz="4" w:space="0" w:color="auto"/>
            </w:tcBorders>
            <w:shd w:val="clear" w:color="000000" w:fill="FFFFFF"/>
            <w:noWrap/>
            <w:vAlign w:val="center"/>
            <w:hideMark/>
          </w:tcPr>
          <w:p w14:paraId="5217A727"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0,00</w:t>
            </w:r>
          </w:p>
        </w:tc>
        <w:tc>
          <w:tcPr>
            <w:tcW w:w="1418" w:type="dxa"/>
            <w:tcBorders>
              <w:top w:val="nil"/>
              <w:left w:val="nil"/>
              <w:bottom w:val="single" w:sz="4" w:space="0" w:color="auto"/>
              <w:right w:val="single" w:sz="4" w:space="0" w:color="auto"/>
            </w:tcBorders>
            <w:shd w:val="clear" w:color="000000" w:fill="FFFFFF"/>
            <w:noWrap/>
            <w:vAlign w:val="center"/>
            <w:hideMark/>
          </w:tcPr>
          <w:p w14:paraId="707464DF"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0,00</w:t>
            </w:r>
          </w:p>
        </w:tc>
        <w:tc>
          <w:tcPr>
            <w:tcW w:w="1720" w:type="dxa"/>
            <w:tcBorders>
              <w:top w:val="nil"/>
              <w:left w:val="nil"/>
              <w:bottom w:val="single" w:sz="4" w:space="0" w:color="auto"/>
              <w:right w:val="single" w:sz="8" w:space="0" w:color="auto"/>
            </w:tcBorders>
            <w:shd w:val="clear" w:color="000000" w:fill="FFFFFF"/>
            <w:noWrap/>
            <w:vAlign w:val="center"/>
            <w:hideMark/>
          </w:tcPr>
          <w:p w14:paraId="3C4EB9D2"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0,00</w:t>
            </w:r>
          </w:p>
        </w:tc>
      </w:tr>
      <w:tr w:rsidR="008678CE" w:rsidRPr="00600D8E" w14:paraId="6293F39B" w14:textId="77777777" w:rsidTr="00C27E39">
        <w:trPr>
          <w:trHeight w:val="1149"/>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0C1261CE"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2.4.</w:t>
            </w:r>
          </w:p>
        </w:tc>
        <w:tc>
          <w:tcPr>
            <w:tcW w:w="4111" w:type="dxa"/>
            <w:tcBorders>
              <w:top w:val="nil"/>
              <w:left w:val="nil"/>
              <w:bottom w:val="single" w:sz="4" w:space="0" w:color="auto"/>
              <w:right w:val="single" w:sz="8" w:space="0" w:color="auto"/>
            </w:tcBorders>
            <w:shd w:val="clear" w:color="auto" w:fill="auto"/>
            <w:vAlign w:val="center"/>
            <w:hideMark/>
          </w:tcPr>
          <w:p w14:paraId="383ECAF7"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701" w:type="dxa"/>
            <w:tcBorders>
              <w:top w:val="nil"/>
              <w:left w:val="nil"/>
              <w:bottom w:val="single" w:sz="4" w:space="0" w:color="auto"/>
              <w:right w:val="single" w:sz="4" w:space="0" w:color="auto"/>
            </w:tcBorders>
            <w:shd w:val="clear" w:color="000000" w:fill="FFFFFF"/>
            <w:noWrap/>
            <w:vAlign w:val="center"/>
            <w:hideMark/>
          </w:tcPr>
          <w:p w14:paraId="5BFD493C"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30 796,14</w:t>
            </w:r>
          </w:p>
        </w:tc>
        <w:tc>
          <w:tcPr>
            <w:tcW w:w="1418" w:type="dxa"/>
            <w:tcBorders>
              <w:top w:val="nil"/>
              <w:left w:val="nil"/>
              <w:bottom w:val="single" w:sz="4" w:space="0" w:color="auto"/>
              <w:right w:val="single" w:sz="4" w:space="0" w:color="auto"/>
            </w:tcBorders>
            <w:shd w:val="clear" w:color="000000" w:fill="FFFFFF"/>
            <w:noWrap/>
            <w:vAlign w:val="center"/>
            <w:hideMark/>
          </w:tcPr>
          <w:p w14:paraId="1EEF6508"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735,00</w:t>
            </w:r>
          </w:p>
        </w:tc>
        <w:tc>
          <w:tcPr>
            <w:tcW w:w="1720" w:type="dxa"/>
            <w:tcBorders>
              <w:top w:val="nil"/>
              <w:left w:val="nil"/>
              <w:bottom w:val="single" w:sz="4" w:space="0" w:color="auto"/>
              <w:right w:val="single" w:sz="8" w:space="0" w:color="auto"/>
            </w:tcBorders>
            <w:shd w:val="clear" w:color="000000" w:fill="FFFFFF"/>
            <w:noWrap/>
            <w:vAlign w:val="center"/>
            <w:hideMark/>
          </w:tcPr>
          <w:p w14:paraId="61039C67"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22 635,16</w:t>
            </w:r>
          </w:p>
        </w:tc>
      </w:tr>
      <w:tr w:rsidR="008678CE" w:rsidRPr="00600D8E" w14:paraId="730D184A" w14:textId="77777777" w:rsidTr="00C27E39">
        <w:trPr>
          <w:trHeight w:val="30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60F5797E"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4442BE1A"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КТП 100 кВА</w:t>
            </w:r>
          </w:p>
        </w:tc>
        <w:tc>
          <w:tcPr>
            <w:tcW w:w="1701" w:type="dxa"/>
            <w:tcBorders>
              <w:top w:val="nil"/>
              <w:left w:val="nil"/>
              <w:bottom w:val="single" w:sz="4" w:space="0" w:color="auto"/>
              <w:right w:val="single" w:sz="4" w:space="0" w:color="auto"/>
            </w:tcBorders>
            <w:shd w:val="clear" w:color="000000" w:fill="FFFFFF"/>
            <w:noWrap/>
            <w:vAlign w:val="center"/>
            <w:hideMark/>
          </w:tcPr>
          <w:p w14:paraId="4F83B16D"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3 982,90</w:t>
            </w:r>
          </w:p>
        </w:tc>
        <w:tc>
          <w:tcPr>
            <w:tcW w:w="1418" w:type="dxa"/>
            <w:tcBorders>
              <w:top w:val="nil"/>
              <w:left w:val="nil"/>
              <w:bottom w:val="single" w:sz="4" w:space="0" w:color="auto"/>
              <w:right w:val="single" w:sz="4" w:space="0" w:color="auto"/>
            </w:tcBorders>
            <w:shd w:val="clear" w:color="000000" w:fill="FFFFFF"/>
            <w:noWrap/>
            <w:vAlign w:val="center"/>
            <w:hideMark/>
          </w:tcPr>
          <w:p w14:paraId="0A3A9577"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577,00</w:t>
            </w:r>
          </w:p>
        </w:tc>
        <w:tc>
          <w:tcPr>
            <w:tcW w:w="1720" w:type="dxa"/>
            <w:tcBorders>
              <w:top w:val="nil"/>
              <w:left w:val="nil"/>
              <w:bottom w:val="single" w:sz="4" w:space="0" w:color="auto"/>
              <w:right w:val="single" w:sz="8" w:space="0" w:color="auto"/>
            </w:tcBorders>
            <w:shd w:val="clear" w:color="000000" w:fill="FFFFFF"/>
            <w:noWrap/>
            <w:vAlign w:val="center"/>
            <w:hideMark/>
          </w:tcPr>
          <w:p w14:paraId="0484BB2B"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16 822,34</w:t>
            </w:r>
          </w:p>
        </w:tc>
      </w:tr>
      <w:tr w:rsidR="008678CE" w:rsidRPr="00600D8E" w14:paraId="3BC3D9DB" w14:textId="77777777" w:rsidTr="00C27E39">
        <w:trPr>
          <w:trHeight w:val="30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5869CD83"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6DFDF387"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КТП 160 кВА</w:t>
            </w:r>
          </w:p>
        </w:tc>
        <w:tc>
          <w:tcPr>
            <w:tcW w:w="1701" w:type="dxa"/>
            <w:tcBorders>
              <w:top w:val="nil"/>
              <w:left w:val="nil"/>
              <w:bottom w:val="single" w:sz="4" w:space="0" w:color="auto"/>
              <w:right w:val="single" w:sz="4" w:space="0" w:color="auto"/>
            </w:tcBorders>
            <w:shd w:val="clear" w:color="000000" w:fill="FFFFFF"/>
            <w:noWrap/>
            <w:vAlign w:val="center"/>
            <w:hideMark/>
          </w:tcPr>
          <w:p w14:paraId="4274732F"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3 827,69</w:t>
            </w:r>
          </w:p>
        </w:tc>
        <w:tc>
          <w:tcPr>
            <w:tcW w:w="1418" w:type="dxa"/>
            <w:tcBorders>
              <w:top w:val="nil"/>
              <w:left w:val="nil"/>
              <w:bottom w:val="single" w:sz="4" w:space="0" w:color="auto"/>
              <w:right w:val="single" w:sz="4" w:space="0" w:color="auto"/>
            </w:tcBorders>
            <w:shd w:val="clear" w:color="000000" w:fill="FFFFFF"/>
            <w:noWrap/>
            <w:vAlign w:val="center"/>
            <w:hideMark/>
          </w:tcPr>
          <w:p w14:paraId="0873B6B5"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45,00</w:t>
            </w:r>
          </w:p>
        </w:tc>
        <w:tc>
          <w:tcPr>
            <w:tcW w:w="1720" w:type="dxa"/>
            <w:tcBorders>
              <w:top w:val="nil"/>
              <w:left w:val="nil"/>
              <w:bottom w:val="single" w:sz="4" w:space="0" w:color="auto"/>
              <w:right w:val="single" w:sz="8" w:space="0" w:color="auto"/>
            </w:tcBorders>
            <w:shd w:val="clear" w:color="000000" w:fill="FFFFFF"/>
            <w:noWrap/>
            <w:vAlign w:val="center"/>
            <w:hideMark/>
          </w:tcPr>
          <w:p w14:paraId="5A34EF0E"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1 260,84</w:t>
            </w:r>
          </w:p>
        </w:tc>
      </w:tr>
      <w:tr w:rsidR="008678CE" w:rsidRPr="00600D8E" w14:paraId="2672957A" w14:textId="77777777" w:rsidTr="00C27E39">
        <w:trPr>
          <w:trHeight w:val="30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6389845E"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2DA7F3E0"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КТП 250 кВА</w:t>
            </w:r>
          </w:p>
        </w:tc>
        <w:tc>
          <w:tcPr>
            <w:tcW w:w="1701" w:type="dxa"/>
            <w:tcBorders>
              <w:top w:val="nil"/>
              <w:left w:val="nil"/>
              <w:bottom w:val="single" w:sz="4" w:space="0" w:color="auto"/>
              <w:right w:val="single" w:sz="4" w:space="0" w:color="auto"/>
            </w:tcBorders>
            <w:shd w:val="clear" w:color="000000" w:fill="FFFFFF"/>
            <w:noWrap/>
            <w:vAlign w:val="center"/>
            <w:hideMark/>
          </w:tcPr>
          <w:p w14:paraId="1F43972B"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3 996,52</w:t>
            </w:r>
          </w:p>
        </w:tc>
        <w:tc>
          <w:tcPr>
            <w:tcW w:w="1418" w:type="dxa"/>
            <w:tcBorders>
              <w:top w:val="nil"/>
              <w:left w:val="nil"/>
              <w:bottom w:val="single" w:sz="4" w:space="0" w:color="auto"/>
              <w:right w:val="single" w:sz="4" w:space="0" w:color="auto"/>
            </w:tcBorders>
            <w:shd w:val="clear" w:color="000000" w:fill="FFFFFF"/>
            <w:noWrap/>
            <w:vAlign w:val="center"/>
            <w:hideMark/>
          </w:tcPr>
          <w:p w14:paraId="7F0B0856"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60,00</w:t>
            </w:r>
          </w:p>
        </w:tc>
        <w:tc>
          <w:tcPr>
            <w:tcW w:w="1720" w:type="dxa"/>
            <w:tcBorders>
              <w:top w:val="nil"/>
              <w:left w:val="nil"/>
              <w:bottom w:val="single" w:sz="4" w:space="0" w:color="auto"/>
              <w:right w:val="single" w:sz="8" w:space="0" w:color="auto"/>
            </w:tcBorders>
            <w:shd w:val="clear" w:color="000000" w:fill="FFFFFF"/>
            <w:noWrap/>
            <w:vAlign w:val="center"/>
            <w:hideMark/>
          </w:tcPr>
          <w:p w14:paraId="654BC287"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1 755,27</w:t>
            </w:r>
          </w:p>
        </w:tc>
      </w:tr>
      <w:tr w:rsidR="008678CE" w:rsidRPr="00600D8E" w14:paraId="23A6A9E9" w14:textId="77777777" w:rsidTr="00C27E39">
        <w:trPr>
          <w:trHeight w:val="30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14DD3A65"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0615FCB4"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КТП 400 кВА</w:t>
            </w:r>
          </w:p>
        </w:tc>
        <w:tc>
          <w:tcPr>
            <w:tcW w:w="1701" w:type="dxa"/>
            <w:tcBorders>
              <w:top w:val="nil"/>
              <w:left w:val="nil"/>
              <w:bottom w:val="single" w:sz="4" w:space="0" w:color="auto"/>
              <w:right w:val="single" w:sz="4" w:space="0" w:color="auto"/>
            </w:tcBorders>
            <w:shd w:val="clear" w:color="000000" w:fill="FFFFFF"/>
            <w:noWrap/>
            <w:vAlign w:val="center"/>
            <w:hideMark/>
          </w:tcPr>
          <w:p w14:paraId="148C27DC"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6 627,00</w:t>
            </w:r>
          </w:p>
        </w:tc>
        <w:tc>
          <w:tcPr>
            <w:tcW w:w="1418" w:type="dxa"/>
            <w:tcBorders>
              <w:top w:val="nil"/>
              <w:left w:val="nil"/>
              <w:bottom w:val="single" w:sz="4" w:space="0" w:color="auto"/>
              <w:right w:val="single" w:sz="4" w:space="0" w:color="auto"/>
            </w:tcBorders>
            <w:shd w:val="clear" w:color="000000" w:fill="FFFFFF"/>
            <w:noWrap/>
            <w:vAlign w:val="center"/>
            <w:hideMark/>
          </w:tcPr>
          <w:p w14:paraId="5FE1EBAD"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30,00</w:t>
            </w:r>
          </w:p>
        </w:tc>
        <w:tc>
          <w:tcPr>
            <w:tcW w:w="1720" w:type="dxa"/>
            <w:tcBorders>
              <w:top w:val="nil"/>
              <w:left w:val="nil"/>
              <w:bottom w:val="single" w:sz="4" w:space="0" w:color="auto"/>
              <w:right w:val="single" w:sz="8" w:space="0" w:color="auto"/>
            </w:tcBorders>
            <w:shd w:val="clear" w:color="000000" w:fill="FFFFFF"/>
            <w:noWrap/>
            <w:vAlign w:val="center"/>
            <w:hideMark/>
          </w:tcPr>
          <w:p w14:paraId="791B33FF"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1 455,29</w:t>
            </w:r>
          </w:p>
        </w:tc>
      </w:tr>
      <w:tr w:rsidR="008678CE" w:rsidRPr="00600D8E" w14:paraId="7AE3DC0F" w14:textId="77777777" w:rsidTr="00C27E39">
        <w:trPr>
          <w:trHeight w:val="30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4BD11541" w14:textId="77777777" w:rsidR="008678CE" w:rsidRPr="00600D8E" w:rsidRDefault="008678CE" w:rsidP="00BD6382">
            <w:pPr>
              <w:jc w:val="center"/>
              <w:rPr>
                <w:rFonts w:ascii="Myriad Pro" w:hAnsi="Myriad Pro"/>
                <w:color w:val="000000"/>
                <w:sz w:val="18"/>
                <w:szCs w:val="18"/>
                <w:lang w:eastAsia="ru-RU"/>
              </w:rPr>
            </w:pPr>
          </w:p>
        </w:tc>
        <w:tc>
          <w:tcPr>
            <w:tcW w:w="4111" w:type="dxa"/>
            <w:tcBorders>
              <w:top w:val="nil"/>
              <w:left w:val="nil"/>
              <w:bottom w:val="single" w:sz="4" w:space="0" w:color="auto"/>
              <w:right w:val="single" w:sz="8" w:space="0" w:color="auto"/>
            </w:tcBorders>
            <w:shd w:val="clear" w:color="auto" w:fill="auto"/>
            <w:vAlign w:val="center"/>
            <w:hideMark/>
          </w:tcPr>
          <w:p w14:paraId="2F292EA3"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КТП 630 кВА</w:t>
            </w:r>
          </w:p>
        </w:tc>
        <w:tc>
          <w:tcPr>
            <w:tcW w:w="1701" w:type="dxa"/>
            <w:tcBorders>
              <w:top w:val="nil"/>
              <w:left w:val="nil"/>
              <w:bottom w:val="single" w:sz="4" w:space="0" w:color="auto"/>
              <w:right w:val="single" w:sz="4" w:space="0" w:color="auto"/>
            </w:tcBorders>
            <w:shd w:val="clear" w:color="000000" w:fill="FFFFFF"/>
            <w:noWrap/>
            <w:vAlign w:val="center"/>
            <w:hideMark/>
          </w:tcPr>
          <w:p w14:paraId="59EEFCC1"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7 967,57</w:t>
            </w:r>
          </w:p>
        </w:tc>
        <w:tc>
          <w:tcPr>
            <w:tcW w:w="1418" w:type="dxa"/>
            <w:tcBorders>
              <w:top w:val="nil"/>
              <w:left w:val="nil"/>
              <w:bottom w:val="single" w:sz="4" w:space="0" w:color="auto"/>
              <w:right w:val="single" w:sz="4" w:space="0" w:color="auto"/>
            </w:tcBorders>
            <w:shd w:val="clear" w:color="000000" w:fill="FFFFFF"/>
            <w:noWrap/>
            <w:vAlign w:val="center"/>
            <w:hideMark/>
          </w:tcPr>
          <w:p w14:paraId="40635446"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23,00</w:t>
            </w:r>
          </w:p>
        </w:tc>
        <w:tc>
          <w:tcPr>
            <w:tcW w:w="1720" w:type="dxa"/>
            <w:tcBorders>
              <w:top w:val="nil"/>
              <w:left w:val="nil"/>
              <w:bottom w:val="single" w:sz="4" w:space="0" w:color="auto"/>
              <w:right w:val="single" w:sz="8" w:space="0" w:color="auto"/>
            </w:tcBorders>
            <w:shd w:val="clear" w:color="000000" w:fill="FFFFFF"/>
            <w:noWrap/>
            <w:vAlign w:val="center"/>
            <w:hideMark/>
          </w:tcPr>
          <w:p w14:paraId="3DA4EB4E"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1 341,42</w:t>
            </w:r>
          </w:p>
        </w:tc>
      </w:tr>
      <w:tr w:rsidR="008678CE" w:rsidRPr="00600D8E" w14:paraId="3D5BD9FB" w14:textId="77777777" w:rsidTr="00C27E39">
        <w:trPr>
          <w:trHeight w:val="70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127E2BA8"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2.5.</w:t>
            </w:r>
          </w:p>
        </w:tc>
        <w:tc>
          <w:tcPr>
            <w:tcW w:w="4111" w:type="dxa"/>
            <w:tcBorders>
              <w:top w:val="nil"/>
              <w:left w:val="nil"/>
              <w:bottom w:val="single" w:sz="4" w:space="0" w:color="auto"/>
              <w:right w:val="single" w:sz="8" w:space="0" w:color="auto"/>
            </w:tcBorders>
            <w:shd w:val="clear" w:color="auto" w:fill="auto"/>
            <w:vAlign w:val="center"/>
            <w:hideMark/>
          </w:tcPr>
          <w:p w14:paraId="0D5D776B"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 xml:space="preserve">строительство центров питания, подстанций уровнем напряжения 35 кВ и выше (ПС), на </w:t>
            </w:r>
            <w:r w:rsidRPr="00600D8E">
              <w:rPr>
                <w:rFonts w:ascii="Myriad Pro" w:hAnsi="Myriad Pro"/>
                <w:color w:val="000000"/>
                <w:sz w:val="18"/>
                <w:szCs w:val="18"/>
                <w:lang w:eastAsia="ru-RU"/>
              </w:rPr>
              <w:lastRenderedPageBreak/>
              <w:t>уровне напряжения i и (или) диапазоне мощности j</w:t>
            </w:r>
          </w:p>
        </w:tc>
        <w:tc>
          <w:tcPr>
            <w:tcW w:w="1701" w:type="dxa"/>
            <w:tcBorders>
              <w:top w:val="nil"/>
              <w:left w:val="nil"/>
              <w:bottom w:val="single" w:sz="4" w:space="0" w:color="auto"/>
              <w:right w:val="single" w:sz="4" w:space="0" w:color="auto"/>
            </w:tcBorders>
            <w:shd w:val="clear" w:color="000000" w:fill="FFFFFF"/>
            <w:noWrap/>
            <w:vAlign w:val="center"/>
            <w:hideMark/>
          </w:tcPr>
          <w:p w14:paraId="55BAFDDD"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lastRenderedPageBreak/>
              <w:t>0,00</w:t>
            </w:r>
          </w:p>
        </w:tc>
        <w:tc>
          <w:tcPr>
            <w:tcW w:w="1418" w:type="dxa"/>
            <w:tcBorders>
              <w:top w:val="nil"/>
              <w:left w:val="nil"/>
              <w:bottom w:val="single" w:sz="4" w:space="0" w:color="auto"/>
              <w:right w:val="single" w:sz="4" w:space="0" w:color="auto"/>
            </w:tcBorders>
            <w:shd w:val="clear" w:color="000000" w:fill="FFFFFF"/>
            <w:noWrap/>
            <w:vAlign w:val="center"/>
            <w:hideMark/>
          </w:tcPr>
          <w:p w14:paraId="01A9F7C2"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0,00</w:t>
            </w:r>
          </w:p>
        </w:tc>
        <w:tc>
          <w:tcPr>
            <w:tcW w:w="1720" w:type="dxa"/>
            <w:tcBorders>
              <w:top w:val="nil"/>
              <w:left w:val="nil"/>
              <w:bottom w:val="single" w:sz="4" w:space="0" w:color="auto"/>
              <w:right w:val="single" w:sz="8" w:space="0" w:color="auto"/>
            </w:tcBorders>
            <w:shd w:val="clear" w:color="000000" w:fill="FFFFFF"/>
            <w:noWrap/>
            <w:vAlign w:val="center"/>
            <w:hideMark/>
          </w:tcPr>
          <w:p w14:paraId="7092733D"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0,00</w:t>
            </w:r>
          </w:p>
        </w:tc>
      </w:tr>
      <w:tr w:rsidR="008678CE" w:rsidRPr="00600D8E" w14:paraId="077BB2BD" w14:textId="77777777" w:rsidTr="00C27E39">
        <w:trPr>
          <w:trHeight w:val="571"/>
        </w:trPr>
        <w:tc>
          <w:tcPr>
            <w:tcW w:w="577" w:type="dxa"/>
            <w:tcBorders>
              <w:top w:val="nil"/>
              <w:left w:val="single" w:sz="8" w:space="0" w:color="auto"/>
              <w:bottom w:val="single" w:sz="4" w:space="0" w:color="auto"/>
              <w:right w:val="single" w:sz="4" w:space="0" w:color="auto"/>
            </w:tcBorders>
            <w:shd w:val="clear" w:color="auto" w:fill="D6E3BC" w:themeFill="accent3" w:themeFillTint="66"/>
            <w:noWrap/>
            <w:vAlign w:val="center"/>
            <w:hideMark/>
          </w:tcPr>
          <w:p w14:paraId="07C64A14"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3.</w:t>
            </w:r>
          </w:p>
        </w:tc>
        <w:tc>
          <w:tcPr>
            <w:tcW w:w="4111" w:type="dxa"/>
            <w:tcBorders>
              <w:top w:val="nil"/>
              <w:left w:val="nil"/>
              <w:bottom w:val="single" w:sz="4" w:space="0" w:color="auto"/>
              <w:right w:val="single" w:sz="8" w:space="0" w:color="auto"/>
            </w:tcBorders>
            <w:shd w:val="clear" w:color="auto" w:fill="D6E3BC" w:themeFill="accent3" w:themeFillTint="66"/>
            <w:vAlign w:val="center"/>
            <w:hideMark/>
          </w:tcPr>
          <w:p w14:paraId="5D149736" w14:textId="77777777" w:rsidR="008678CE" w:rsidRPr="00600D8E" w:rsidRDefault="008678CE" w:rsidP="00BD6382">
            <w:pPr>
              <w:rPr>
                <w:rFonts w:ascii="Myriad Pro" w:hAnsi="Myriad Pro"/>
                <w:b/>
                <w:bCs/>
                <w:color w:val="000000"/>
                <w:sz w:val="18"/>
                <w:szCs w:val="18"/>
                <w:lang w:eastAsia="ru-RU"/>
              </w:rPr>
            </w:pPr>
            <w:r w:rsidRPr="00600D8E">
              <w:rPr>
                <w:rFonts w:ascii="Myriad Pro" w:hAnsi="Myriad Pro"/>
                <w:b/>
                <w:bCs/>
                <w:color w:val="000000"/>
                <w:sz w:val="18"/>
                <w:szCs w:val="18"/>
                <w:lang w:eastAsia="ru-RU"/>
              </w:rPr>
              <w:t>Суммарный размер платы за технологическое присоединение [п. 3.1 * п. 3.2 / 1000]:</w:t>
            </w: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79F9EA6D" w14:textId="77777777" w:rsidR="008678CE" w:rsidRPr="00600D8E" w:rsidRDefault="008678CE" w:rsidP="00BD6382">
            <w:pPr>
              <w:jc w:val="center"/>
              <w:rPr>
                <w:rFonts w:ascii="Myriad Pro" w:hAnsi="Myriad Pro"/>
                <w:b/>
                <w:bCs/>
                <w:sz w:val="18"/>
                <w:szCs w:val="18"/>
                <w:lang w:eastAsia="ru-RU"/>
              </w:rPr>
            </w:pPr>
            <w:r w:rsidRPr="00600D8E">
              <w:rPr>
                <w:rFonts w:ascii="Myriad Pro" w:hAnsi="Myriad Pro"/>
                <w:b/>
                <w:bCs/>
                <w:sz w:val="18"/>
                <w:szCs w:val="18"/>
                <w:lang w:eastAsia="ru-RU"/>
              </w:rPr>
              <w:t>x</w:t>
            </w:r>
          </w:p>
        </w:tc>
        <w:tc>
          <w:tcPr>
            <w:tcW w:w="1418" w:type="dxa"/>
            <w:tcBorders>
              <w:top w:val="nil"/>
              <w:left w:val="nil"/>
              <w:bottom w:val="single" w:sz="4" w:space="0" w:color="auto"/>
              <w:right w:val="single" w:sz="4" w:space="0" w:color="auto"/>
            </w:tcBorders>
            <w:shd w:val="clear" w:color="auto" w:fill="D6E3BC" w:themeFill="accent3" w:themeFillTint="66"/>
            <w:noWrap/>
            <w:vAlign w:val="center"/>
            <w:hideMark/>
          </w:tcPr>
          <w:p w14:paraId="03A34273" w14:textId="77777777" w:rsidR="008678CE" w:rsidRPr="00600D8E" w:rsidRDefault="008678CE" w:rsidP="00BD6382">
            <w:pPr>
              <w:jc w:val="center"/>
              <w:rPr>
                <w:rFonts w:ascii="Myriad Pro" w:hAnsi="Myriad Pro"/>
                <w:b/>
                <w:bCs/>
                <w:sz w:val="18"/>
                <w:szCs w:val="18"/>
                <w:lang w:eastAsia="ru-RU"/>
              </w:rPr>
            </w:pPr>
            <w:r w:rsidRPr="00600D8E">
              <w:rPr>
                <w:rFonts w:ascii="Myriad Pro" w:hAnsi="Myriad Pro"/>
                <w:b/>
                <w:bCs/>
                <w:sz w:val="18"/>
                <w:szCs w:val="18"/>
                <w:lang w:eastAsia="ru-RU"/>
              </w:rPr>
              <w:t>x</w:t>
            </w:r>
          </w:p>
        </w:tc>
        <w:tc>
          <w:tcPr>
            <w:tcW w:w="1720" w:type="dxa"/>
            <w:tcBorders>
              <w:top w:val="nil"/>
              <w:left w:val="nil"/>
              <w:bottom w:val="single" w:sz="4" w:space="0" w:color="auto"/>
              <w:right w:val="single" w:sz="8" w:space="0" w:color="auto"/>
            </w:tcBorders>
            <w:shd w:val="clear" w:color="auto" w:fill="D6E3BC" w:themeFill="accent3" w:themeFillTint="66"/>
            <w:noWrap/>
            <w:vAlign w:val="center"/>
            <w:hideMark/>
          </w:tcPr>
          <w:p w14:paraId="2938EA27" w14:textId="77777777" w:rsidR="008678CE" w:rsidRPr="00600D8E" w:rsidRDefault="008678CE" w:rsidP="00BD6382">
            <w:pPr>
              <w:jc w:val="center"/>
              <w:rPr>
                <w:rFonts w:ascii="Myriad Pro" w:eastAsiaTheme="minorHAnsi" w:hAnsi="Myriad Pro" w:cstheme="minorBidi"/>
                <w:b/>
                <w:bCs/>
                <w:lang w:eastAsia="en-US"/>
              </w:rPr>
            </w:pPr>
            <w:r w:rsidRPr="00600D8E">
              <w:rPr>
                <w:rFonts w:ascii="Myriad Pro" w:eastAsiaTheme="minorHAnsi" w:hAnsi="Myriad Pro" w:cstheme="minorBidi"/>
                <w:b/>
                <w:bCs/>
                <w:sz w:val="22"/>
                <w:szCs w:val="22"/>
                <w:lang w:eastAsia="en-US"/>
              </w:rPr>
              <w:t>1423,94</w:t>
            </w:r>
          </w:p>
        </w:tc>
      </w:tr>
      <w:tr w:rsidR="008678CE" w:rsidRPr="00600D8E" w14:paraId="59D279D0" w14:textId="77777777" w:rsidTr="00C27E39">
        <w:trPr>
          <w:trHeight w:val="505"/>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2F84A499"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3.1.</w:t>
            </w:r>
          </w:p>
        </w:tc>
        <w:tc>
          <w:tcPr>
            <w:tcW w:w="4111" w:type="dxa"/>
            <w:tcBorders>
              <w:top w:val="nil"/>
              <w:left w:val="nil"/>
              <w:bottom w:val="single" w:sz="4" w:space="0" w:color="auto"/>
              <w:right w:val="single" w:sz="8" w:space="0" w:color="auto"/>
            </w:tcBorders>
            <w:shd w:val="clear" w:color="auto" w:fill="auto"/>
            <w:vAlign w:val="center"/>
            <w:hideMark/>
          </w:tcPr>
          <w:p w14:paraId="0EAB544E"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Размер платы за технологическое присоединение (руб. без НДС)</w:t>
            </w:r>
          </w:p>
        </w:tc>
        <w:tc>
          <w:tcPr>
            <w:tcW w:w="1701" w:type="dxa"/>
            <w:tcBorders>
              <w:top w:val="nil"/>
              <w:left w:val="nil"/>
              <w:bottom w:val="single" w:sz="4" w:space="0" w:color="auto"/>
              <w:right w:val="single" w:sz="4" w:space="0" w:color="auto"/>
            </w:tcBorders>
            <w:shd w:val="clear" w:color="000000" w:fill="FFFFFF"/>
            <w:noWrap/>
            <w:vAlign w:val="center"/>
            <w:hideMark/>
          </w:tcPr>
          <w:p w14:paraId="5DCDFC31"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x</w:t>
            </w:r>
          </w:p>
        </w:tc>
        <w:tc>
          <w:tcPr>
            <w:tcW w:w="1418" w:type="dxa"/>
            <w:tcBorders>
              <w:top w:val="nil"/>
              <w:left w:val="nil"/>
              <w:bottom w:val="single" w:sz="4" w:space="0" w:color="auto"/>
              <w:right w:val="single" w:sz="4" w:space="0" w:color="auto"/>
            </w:tcBorders>
            <w:shd w:val="clear" w:color="000000" w:fill="FFFFFF"/>
            <w:noWrap/>
            <w:vAlign w:val="center"/>
            <w:hideMark/>
          </w:tcPr>
          <w:p w14:paraId="4250C50F" w14:textId="77777777" w:rsidR="008678CE" w:rsidRPr="00600D8E" w:rsidRDefault="008678CE" w:rsidP="00BD6382">
            <w:pPr>
              <w:jc w:val="center"/>
              <w:rPr>
                <w:rFonts w:ascii="Myriad Pro" w:hAnsi="Myriad Pro"/>
                <w:sz w:val="18"/>
                <w:szCs w:val="18"/>
                <w:lang w:eastAsia="ru-RU"/>
              </w:rPr>
            </w:pPr>
            <w:r w:rsidRPr="00600D8E">
              <w:rPr>
                <w:rFonts w:ascii="Myriad Pro" w:hAnsi="Myriad Pro"/>
                <w:sz w:val="18"/>
                <w:szCs w:val="18"/>
                <w:lang w:eastAsia="ru-RU"/>
              </w:rPr>
              <w:t>x</w:t>
            </w:r>
          </w:p>
        </w:tc>
        <w:tc>
          <w:tcPr>
            <w:tcW w:w="1720" w:type="dxa"/>
            <w:tcBorders>
              <w:top w:val="nil"/>
              <w:left w:val="nil"/>
              <w:bottom w:val="single" w:sz="4" w:space="0" w:color="auto"/>
              <w:right w:val="single" w:sz="8" w:space="0" w:color="auto"/>
            </w:tcBorders>
            <w:shd w:val="clear" w:color="000000" w:fill="FFFFFF"/>
            <w:noWrap/>
            <w:vAlign w:val="center"/>
            <w:hideMark/>
          </w:tcPr>
          <w:p w14:paraId="2FA4A173" w14:textId="77777777" w:rsidR="008678CE" w:rsidRPr="00600D8E" w:rsidRDefault="008678CE" w:rsidP="00BD6382">
            <w:pPr>
              <w:jc w:val="center"/>
              <w:rPr>
                <w:rFonts w:ascii="Myriad Pro" w:eastAsiaTheme="minorHAnsi" w:hAnsi="Myriad Pro" w:cstheme="minorBidi"/>
                <w:lang w:eastAsia="en-US"/>
              </w:rPr>
            </w:pPr>
            <w:r w:rsidRPr="00600D8E">
              <w:rPr>
                <w:rFonts w:ascii="Myriad Pro" w:eastAsiaTheme="minorHAnsi" w:hAnsi="Myriad Pro" w:cstheme="minorBidi"/>
                <w:sz w:val="22"/>
                <w:szCs w:val="22"/>
                <w:lang w:eastAsia="en-US"/>
              </w:rPr>
              <w:t>466,10</w:t>
            </w:r>
          </w:p>
        </w:tc>
      </w:tr>
      <w:tr w:rsidR="008678CE" w:rsidRPr="00600D8E" w14:paraId="7F5DE6F4" w14:textId="77777777" w:rsidTr="00C27E39">
        <w:trPr>
          <w:trHeight w:val="740"/>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7A9813E0"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3.2.</w:t>
            </w:r>
          </w:p>
        </w:tc>
        <w:tc>
          <w:tcPr>
            <w:tcW w:w="4111" w:type="dxa"/>
            <w:tcBorders>
              <w:top w:val="nil"/>
              <w:left w:val="nil"/>
              <w:bottom w:val="single" w:sz="4" w:space="0" w:color="auto"/>
              <w:right w:val="single" w:sz="8" w:space="0" w:color="auto"/>
            </w:tcBorders>
            <w:shd w:val="clear" w:color="auto" w:fill="auto"/>
            <w:vAlign w:val="center"/>
            <w:hideMark/>
          </w:tcPr>
          <w:p w14:paraId="373F671F" w14:textId="77777777" w:rsidR="008678CE" w:rsidRPr="00600D8E" w:rsidRDefault="008678CE" w:rsidP="00BD6382">
            <w:pPr>
              <w:rPr>
                <w:rFonts w:ascii="Myriad Pro" w:hAnsi="Myriad Pro"/>
                <w:color w:val="000000"/>
                <w:sz w:val="18"/>
                <w:szCs w:val="18"/>
                <w:lang w:eastAsia="ru-RU"/>
              </w:rPr>
            </w:pPr>
            <w:r w:rsidRPr="00600D8E">
              <w:rPr>
                <w:rFonts w:ascii="Myriad Pro" w:hAnsi="Myriad Pro"/>
                <w:color w:val="000000"/>
                <w:sz w:val="18"/>
                <w:szCs w:val="18"/>
                <w:lang w:eastAsia="ru-RU"/>
              </w:rPr>
              <w:t>Фактическое  количество договоров на осуществление технологическое присоединение к электрическим сетям (плановое количество членов объединений (организаций), (шт.)</w:t>
            </w:r>
          </w:p>
        </w:tc>
        <w:tc>
          <w:tcPr>
            <w:tcW w:w="1701" w:type="dxa"/>
            <w:tcBorders>
              <w:top w:val="nil"/>
              <w:left w:val="nil"/>
              <w:bottom w:val="single" w:sz="4" w:space="0" w:color="auto"/>
              <w:right w:val="single" w:sz="4" w:space="0" w:color="auto"/>
            </w:tcBorders>
            <w:shd w:val="clear" w:color="000000" w:fill="FFFFFF"/>
            <w:noWrap/>
            <w:vAlign w:val="center"/>
            <w:hideMark/>
          </w:tcPr>
          <w:p w14:paraId="1663D5B9"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x</w:t>
            </w:r>
          </w:p>
        </w:tc>
        <w:tc>
          <w:tcPr>
            <w:tcW w:w="1418" w:type="dxa"/>
            <w:tcBorders>
              <w:top w:val="nil"/>
              <w:left w:val="nil"/>
              <w:bottom w:val="single" w:sz="4" w:space="0" w:color="auto"/>
              <w:right w:val="single" w:sz="4" w:space="0" w:color="auto"/>
            </w:tcBorders>
            <w:shd w:val="clear" w:color="000000" w:fill="FFFFFF"/>
            <w:noWrap/>
            <w:vAlign w:val="center"/>
            <w:hideMark/>
          </w:tcPr>
          <w:p w14:paraId="0F0ADC4C"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x</w:t>
            </w:r>
          </w:p>
        </w:tc>
        <w:tc>
          <w:tcPr>
            <w:tcW w:w="1720" w:type="dxa"/>
            <w:tcBorders>
              <w:top w:val="nil"/>
              <w:left w:val="nil"/>
              <w:bottom w:val="single" w:sz="4" w:space="0" w:color="auto"/>
              <w:right w:val="single" w:sz="8" w:space="0" w:color="auto"/>
            </w:tcBorders>
            <w:shd w:val="clear" w:color="000000" w:fill="FFFFFF"/>
            <w:noWrap/>
            <w:vAlign w:val="center"/>
            <w:hideMark/>
          </w:tcPr>
          <w:p w14:paraId="2EB20B07" w14:textId="77777777" w:rsidR="008678CE" w:rsidRPr="00600D8E" w:rsidRDefault="008678CE" w:rsidP="00BD6382">
            <w:pPr>
              <w:jc w:val="center"/>
              <w:rPr>
                <w:rFonts w:ascii="Myriad Pro" w:eastAsiaTheme="minorHAnsi" w:hAnsi="Myriad Pro" w:cstheme="minorBidi"/>
                <w:color w:val="000000"/>
                <w:lang w:eastAsia="en-US"/>
              </w:rPr>
            </w:pPr>
            <w:r w:rsidRPr="00600D8E">
              <w:rPr>
                <w:rFonts w:ascii="Myriad Pro" w:eastAsiaTheme="minorHAnsi" w:hAnsi="Myriad Pro" w:cstheme="minorBidi"/>
                <w:color w:val="000000"/>
                <w:sz w:val="22"/>
                <w:szCs w:val="22"/>
                <w:lang w:eastAsia="en-US"/>
              </w:rPr>
              <w:t>3 055,00</w:t>
            </w:r>
          </w:p>
        </w:tc>
      </w:tr>
      <w:tr w:rsidR="008678CE" w:rsidRPr="00600D8E" w14:paraId="499CA96E" w14:textId="77777777" w:rsidTr="00C27E39">
        <w:trPr>
          <w:trHeight w:val="1226"/>
        </w:trPr>
        <w:tc>
          <w:tcPr>
            <w:tcW w:w="577" w:type="dxa"/>
            <w:tcBorders>
              <w:top w:val="nil"/>
              <w:left w:val="single" w:sz="8" w:space="0" w:color="auto"/>
              <w:bottom w:val="single" w:sz="8" w:space="0" w:color="auto"/>
              <w:right w:val="single" w:sz="4" w:space="0" w:color="auto"/>
            </w:tcBorders>
            <w:shd w:val="clear" w:color="auto" w:fill="D6E3BC" w:themeFill="accent3" w:themeFillTint="66"/>
            <w:noWrap/>
            <w:vAlign w:val="center"/>
            <w:hideMark/>
          </w:tcPr>
          <w:p w14:paraId="50720F8F" w14:textId="77777777" w:rsidR="008678CE" w:rsidRPr="00600D8E" w:rsidRDefault="008678CE" w:rsidP="00BD6382">
            <w:pPr>
              <w:jc w:val="center"/>
              <w:rPr>
                <w:rFonts w:ascii="Myriad Pro" w:hAnsi="Myriad Pro"/>
                <w:color w:val="000000"/>
                <w:sz w:val="18"/>
                <w:szCs w:val="18"/>
                <w:lang w:eastAsia="ru-RU"/>
              </w:rPr>
            </w:pPr>
            <w:r w:rsidRPr="00600D8E">
              <w:rPr>
                <w:rFonts w:ascii="Myriad Pro" w:hAnsi="Myriad Pro"/>
                <w:color w:val="000000"/>
                <w:sz w:val="18"/>
                <w:szCs w:val="18"/>
                <w:lang w:eastAsia="ru-RU"/>
              </w:rPr>
              <w:t>4.</w:t>
            </w:r>
          </w:p>
        </w:tc>
        <w:tc>
          <w:tcPr>
            <w:tcW w:w="4111" w:type="dxa"/>
            <w:tcBorders>
              <w:top w:val="nil"/>
              <w:left w:val="nil"/>
              <w:bottom w:val="single" w:sz="8" w:space="0" w:color="auto"/>
              <w:right w:val="single" w:sz="8" w:space="0" w:color="auto"/>
            </w:tcBorders>
            <w:shd w:val="clear" w:color="auto" w:fill="D6E3BC" w:themeFill="accent3" w:themeFillTint="66"/>
            <w:vAlign w:val="center"/>
            <w:hideMark/>
          </w:tcPr>
          <w:p w14:paraId="42CBB099" w14:textId="77777777" w:rsidR="008678CE" w:rsidRPr="00600D8E" w:rsidRDefault="008678CE" w:rsidP="00BD6382">
            <w:pPr>
              <w:rPr>
                <w:rFonts w:ascii="Myriad Pro" w:hAnsi="Myriad Pro"/>
                <w:b/>
                <w:bCs/>
                <w:color w:val="000000"/>
                <w:sz w:val="18"/>
                <w:szCs w:val="18"/>
                <w:lang w:eastAsia="ru-RU"/>
              </w:rPr>
            </w:pPr>
            <w:r w:rsidRPr="00600D8E">
              <w:rPr>
                <w:rFonts w:ascii="Myriad Pro" w:hAnsi="Myriad Pro"/>
                <w:b/>
                <w:bCs/>
                <w:color w:val="000000"/>
                <w:sz w:val="18"/>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701" w:type="dxa"/>
            <w:tcBorders>
              <w:top w:val="nil"/>
              <w:left w:val="nil"/>
              <w:bottom w:val="single" w:sz="8" w:space="0" w:color="auto"/>
              <w:right w:val="single" w:sz="4" w:space="0" w:color="auto"/>
            </w:tcBorders>
            <w:shd w:val="clear" w:color="auto" w:fill="D6E3BC" w:themeFill="accent3" w:themeFillTint="66"/>
            <w:noWrap/>
            <w:vAlign w:val="center"/>
            <w:hideMark/>
          </w:tcPr>
          <w:p w14:paraId="1B42BAA5" w14:textId="77777777" w:rsidR="008678CE" w:rsidRPr="00600D8E" w:rsidRDefault="008678CE" w:rsidP="00BD6382">
            <w:pPr>
              <w:jc w:val="center"/>
              <w:rPr>
                <w:rFonts w:ascii="Myriad Pro" w:hAnsi="Myriad Pro"/>
                <w:b/>
                <w:bCs/>
                <w:color w:val="000000"/>
                <w:sz w:val="18"/>
                <w:szCs w:val="18"/>
                <w:lang w:eastAsia="ru-RU"/>
              </w:rPr>
            </w:pPr>
            <w:r w:rsidRPr="00600D8E">
              <w:rPr>
                <w:rFonts w:ascii="Myriad Pro" w:hAnsi="Myriad Pro"/>
                <w:b/>
                <w:bCs/>
                <w:color w:val="000000"/>
                <w:sz w:val="18"/>
                <w:szCs w:val="18"/>
                <w:lang w:eastAsia="ru-RU"/>
              </w:rPr>
              <w:t>x</w:t>
            </w:r>
          </w:p>
        </w:tc>
        <w:tc>
          <w:tcPr>
            <w:tcW w:w="1418" w:type="dxa"/>
            <w:tcBorders>
              <w:top w:val="nil"/>
              <w:left w:val="nil"/>
              <w:bottom w:val="single" w:sz="8" w:space="0" w:color="auto"/>
              <w:right w:val="single" w:sz="4" w:space="0" w:color="auto"/>
            </w:tcBorders>
            <w:shd w:val="clear" w:color="auto" w:fill="D6E3BC" w:themeFill="accent3" w:themeFillTint="66"/>
            <w:noWrap/>
            <w:vAlign w:val="center"/>
            <w:hideMark/>
          </w:tcPr>
          <w:p w14:paraId="69FF1658" w14:textId="77777777" w:rsidR="008678CE" w:rsidRPr="00600D8E" w:rsidRDefault="008678CE" w:rsidP="00BD6382">
            <w:pPr>
              <w:jc w:val="center"/>
              <w:rPr>
                <w:rFonts w:ascii="Myriad Pro" w:hAnsi="Myriad Pro"/>
                <w:b/>
                <w:bCs/>
                <w:color w:val="000000"/>
                <w:sz w:val="18"/>
                <w:szCs w:val="18"/>
                <w:lang w:eastAsia="ru-RU"/>
              </w:rPr>
            </w:pPr>
            <w:r w:rsidRPr="00600D8E">
              <w:rPr>
                <w:rFonts w:ascii="Myriad Pro" w:hAnsi="Myriad Pro"/>
                <w:b/>
                <w:bCs/>
                <w:color w:val="000000"/>
                <w:sz w:val="18"/>
                <w:szCs w:val="18"/>
                <w:lang w:eastAsia="ru-RU"/>
              </w:rPr>
              <w:t>x</w:t>
            </w:r>
          </w:p>
        </w:tc>
        <w:tc>
          <w:tcPr>
            <w:tcW w:w="1720" w:type="dxa"/>
            <w:tcBorders>
              <w:top w:val="nil"/>
              <w:left w:val="nil"/>
              <w:bottom w:val="single" w:sz="8" w:space="0" w:color="auto"/>
              <w:right w:val="single" w:sz="8" w:space="0" w:color="auto"/>
            </w:tcBorders>
            <w:shd w:val="clear" w:color="auto" w:fill="D6E3BC" w:themeFill="accent3" w:themeFillTint="66"/>
            <w:noWrap/>
            <w:vAlign w:val="center"/>
            <w:hideMark/>
          </w:tcPr>
          <w:p w14:paraId="7A0915F7" w14:textId="77777777" w:rsidR="008678CE" w:rsidRPr="00600D8E" w:rsidRDefault="008678CE" w:rsidP="00BD6382">
            <w:pPr>
              <w:jc w:val="center"/>
              <w:rPr>
                <w:rFonts w:ascii="Myriad Pro" w:eastAsiaTheme="minorHAnsi" w:hAnsi="Myriad Pro" w:cstheme="minorBidi"/>
                <w:b/>
                <w:bCs/>
                <w:color w:val="000000"/>
                <w:lang w:eastAsia="en-US"/>
              </w:rPr>
            </w:pPr>
            <w:r w:rsidRPr="00600D8E">
              <w:rPr>
                <w:rFonts w:ascii="Myriad Pro" w:eastAsiaTheme="minorHAnsi" w:hAnsi="Myriad Pro" w:cstheme="minorBidi"/>
                <w:b/>
                <w:bCs/>
                <w:color w:val="000000"/>
                <w:sz w:val="22"/>
                <w:szCs w:val="22"/>
                <w:lang w:eastAsia="en-US"/>
              </w:rPr>
              <w:t>148 617,52</w:t>
            </w:r>
          </w:p>
        </w:tc>
      </w:tr>
    </w:tbl>
    <w:p w14:paraId="1A1CAED0" w14:textId="77777777" w:rsidR="008678CE" w:rsidRPr="00856570" w:rsidRDefault="008678CE" w:rsidP="008678CE">
      <w:pPr>
        <w:autoSpaceDE w:val="0"/>
        <w:autoSpaceDN w:val="0"/>
        <w:adjustRightInd w:val="0"/>
        <w:spacing w:line="360" w:lineRule="auto"/>
        <w:ind w:firstLine="709"/>
        <w:contextualSpacing/>
        <w:jc w:val="both"/>
        <w:rPr>
          <w:rFonts w:ascii="Myriad Pro" w:eastAsia="Calibri" w:hAnsi="Myriad Pro"/>
          <w:sz w:val="26"/>
          <w:szCs w:val="26"/>
          <w:lang w:eastAsia="en-US"/>
        </w:rPr>
        <w:sectPr w:rsidR="008678CE" w:rsidRPr="00856570" w:rsidSect="00C120A0">
          <w:pgSz w:w="11906" w:h="16838"/>
          <w:pgMar w:top="709" w:right="707" w:bottom="1134" w:left="1701" w:header="708" w:footer="708" w:gutter="0"/>
          <w:cols w:space="708"/>
          <w:docGrid w:linePitch="360"/>
        </w:sectPr>
      </w:pPr>
    </w:p>
    <w:p w14:paraId="596B30D6" w14:textId="77777777" w:rsidR="008678CE" w:rsidRPr="00856570" w:rsidRDefault="008678CE" w:rsidP="00600D8E">
      <w:pPr>
        <w:autoSpaceDE w:val="0"/>
        <w:autoSpaceDN w:val="0"/>
        <w:adjustRightInd w:val="0"/>
        <w:spacing w:after="160" w:line="360" w:lineRule="auto"/>
        <w:contextualSpacing/>
        <w:jc w:val="center"/>
        <w:rPr>
          <w:rFonts w:ascii="Myriad Pro" w:eastAsia="Calibri" w:hAnsi="Myriad Pro"/>
          <w:b/>
          <w:bCs/>
          <w:color w:val="0D0D0D" w:themeColor="text1" w:themeTint="F2"/>
          <w:sz w:val="26"/>
          <w:szCs w:val="26"/>
          <w:lang w:eastAsia="en-US"/>
        </w:rPr>
      </w:pPr>
      <w:r w:rsidRPr="00856570">
        <w:rPr>
          <w:rFonts w:ascii="Myriad Pro" w:eastAsia="Calibri" w:hAnsi="Myriad Pro"/>
          <w:b/>
          <w:bCs/>
          <w:color w:val="0D0D0D" w:themeColor="text1" w:themeTint="F2"/>
          <w:sz w:val="26"/>
          <w:szCs w:val="26"/>
          <w:lang w:eastAsia="en-US"/>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r w:rsidRPr="00856570">
        <w:rPr>
          <w:rFonts w:ascii="Myriad Pro" w:eastAsia="Calibri" w:hAnsi="Myriad Pro"/>
          <w:b/>
          <w:sz w:val="26"/>
          <w:szCs w:val="26"/>
          <w:lang w:eastAsia="en-US"/>
        </w:rPr>
        <w:t xml:space="preserve"> в соответствии с Методическими указаниями №215-э/1</w:t>
      </w:r>
    </w:p>
    <w:tbl>
      <w:tblPr>
        <w:tblW w:w="9530" w:type="dxa"/>
        <w:tblInd w:w="98" w:type="dxa"/>
        <w:tblLook w:val="04A0" w:firstRow="1" w:lastRow="0" w:firstColumn="1" w:lastColumn="0" w:noHBand="0" w:noVBand="1"/>
      </w:tblPr>
      <w:tblGrid>
        <w:gridCol w:w="960"/>
        <w:gridCol w:w="3870"/>
        <w:gridCol w:w="1600"/>
        <w:gridCol w:w="1420"/>
        <w:gridCol w:w="1680"/>
      </w:tblGrid>
      <w:tr w:rsidR="008678CE" w:rsidRPr="00674567" w14:paraId="678FAE25" w14:textId="77777777" w:rsidTr="00C27E39">
        <w:trPr>
          <w:trHeight w:val="546"/>
          <w:tblHeader/>
        </w:trPr>
        <w:tc>
          <w:tcPr>
            <w:tcW w:w="960"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3D6254" w14:textId="77777777" w:rsidR="008678CE" w:rsidRPr="00856570" w:rsidRDefault="008678CE" w:rsidP="00BD6382">
            <w:pPr>
              <w:jc w:val="center"/>
              <w:rPr>
                <w:rFonts w:ascii="Myriad Pro" w:hAnsi="Myriad Pro"/>
                <w:color w:val="FFFFFF"/>
                <w:sz w:val="18"/>
                <w:szCs w:val="18"/>
                <w:lang w:eastAsia="ru-RU"/>
              </w:rPr>
            </w:pPr>
            <w:r w:rsidRPr="00856570">
              <w:rPr>
                <w:rFonts w:ascii="Myriad Pro" w:hAnsi="Myriad Pro"/>
                <w:color w:val="FFFFFF"/>
                <w:sz w:val="18"/>
                <w:szCs w:val="18"/>
                <w:lang w:eastAsia="ru-RU"/>
              </w:rPr>
              <w:t>№ п/п</w:t>
            </w:r>
          </w:p>
        </w:tc>
        <w:tc>
          <w:tcPr>
            <w:tcW w:w="3870"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F1E929" w14:textId="77777777" w:rsidR="008678CE" w:rsidRPr="00856570" w:rsidRDefault="008678CE" w:rsidP="00BD6382">
            <w:pPr>
              <w:jc w:val="center"/>
              <w:rPr>
                <w:rFonts w:ascii="Myriad Pro" w:hAnsi="Myriad Pro"/>
                <w:color w:val="FFFFFF"/>
                <w:sz w:val="18"/>
                <w:szCs w:val="18"/>
                <w:lang w:eastAsia="ru-RU"/>
              </w:rPr>
            </w:pPr>
            <w:r w:rsidRPr="00856570">
              <w:rPr>
                <w:rFonts w:ascii="Myriad Pro" w:hAnsi="Myriad Pro"/>
                <w:color w:val="FFFFFF"/>
                <w:sz w:val="18"/>
                <w:szCs w:val="18"/>
                <w:lang w:eastAsia="ru-RU"/>
              </w:rPr>
              <w:t>Показатели</w:t>
            </w:r>
          </w:p>
        </w:tc>
        <w:tc>
          <w:tcPr>
            <w:tcW w:w="4700"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548AB006" w14:textId="77777777" w:rsidR="008678CE" w:rsidRPr="00856570" w:rsidRDefault="008678CE" w:rsidP="00BD6382">
            <w:pPr>
              <w:jc w:val="center"/>
              <w:rPr>
                <w:rFonts w:ascii="Myriad Pro" w:hAnsi="Myriad Pro"/>
                <w:color w:val="FFFFFF"/>
                <w:sz w:val="18"/>
                <w:szCs w:val="18"/>
                <w:lang w:eastAsia="ru-RU"/>
              </w:rPr>
            </w:pPr>
            <w:r w:rsidRPr="00856570">
              <w:rPr>
                <w:rFonts w:ascii="Myriad Pro" w:hAnsi="Myriad Pro"/>
                <w:color w:val="FFFFFF"/>
                <w:sz w:val="18"/>
                <w:szCs w:val="18"/>
                <w:lang w:eastAsia="ru-RU"/>
              </w:rPr>
              <w:t>Фактические данные за предыдущий период регулирования</w:t>
            </w:r>
            <w:r w:rsidRPr="00856570">
              <w:rPr>
                <w:rFonts w:ascii="Myriad Pro" w:hAnsi="Myriad Pro"/>
                <w:b/>
                <w:bCs/>
                <w:color w:val="FFFFFF"/>
                <w:sz w:val="18"/>
                <w:szCs w:val="18"/>
                <w:lang w:eastAsia="ru-RU"/>
              </w:rPr>
              <w:t xml:space="preserve"> (2017 год)</w:t>
            </w:r>
          </w:p>
        </w:tc>
      </w:tr>
      <w:tr w:rsidR="008678CE" w:rsidRPr="00674567" w14:paraId="717184DF" w14:textId="77777777" w:rsidTr="00C27E39">
        <w:trPr>
          <w:trHeight w:val="1251"/>
          <w:tblHeader/>
        </w:trPr>
        <w:tc>
          <w:tcPr>
            <w:tcW w:w="960" w:type="dxa"/>
            <w:vMerge/>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E18A4BA" w14:textId="77777777" w:rsidR="008678CE" w:rsidRPr="00856570" w:rsidRDefault="008678CE" w:rsidP="00BD6382">
            <w:pPr>
              <w:rPr>
                <w:rFonts w:ascii="Myriad Pro" w:hAnsi="Myriad Pro"/>
                <w:color w:val="FFFFFF"/>
                <w:sz w:val="18"/>
                <w:szCs w:val="18"/>
                <w:lang w:eastAsia="ru-RU"/>
              </w:rPr>
            </w:pPr>
          </w:p>
        </w:tc>
        <w:tc>
          <w:tcPr>
            <w:tcW w:w="387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2741A88" w14:textId="77777777" w:rsidR="008678CE" w:rsidRPr="00856570" w:rsidRDefault="008678CE" w:rsidP="00BD6382">
            <w:pPr>
              <w:rPr>
                <w:rFonts w:ascii="Myriad Pro" w:hAnsi="Myriad Pro"/>
                <w:color w:val="FFFFFF"/>
                <w:sz w:val="18"/>
                <w:szCs w:val="18"/>
                <w:lang w:eastAsia="ru-RU"/>
              </w:rPr>
            </w:pPr>
          </w:p>
        </w:tc>
        <w:tc>
          <w:tcPr>
            <w:tcW w:w="16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B2ABEA2" w14:textId="77777777" w:rsidR="008678CE" w:rsidRPr="00856570" w:rsidRDefault="008678CE" w:rsidP="00BD6382">
            <w:pPr>
              <w:jc w:val="center"/>
              <w:rPr>
                <w:rFonts w:ascii="Myriad Pro" w:hAnsi="Myriad Pro"/>
                <w:color w:val="FFFFFF"/>
                <w:sz w:val="18"/>
                <w:szCs w:val="18"/>
                <w:lang w:eastAsia="ru-RU"/>
              </w:rPr>
            </w:pPr>
            <w:r w:rsidRPr="00856570">
              <w:rPr>
                <w:rFonts w:ascii="Myriad Pro" w:hAnsi="Myriad Pro"/>
                <w:color w:val="FFFFFF"/>
                <w:sz w:val="18"/>
                <w:szCs w:val="18"/>
                <w:lang w:eastAsia="ru-RU"/>
              </w:rPr>
              <w:t>ставка платы (руб./кВт, руб./км) (расчетный)</w:t>
            </w:r>
          </w:p>
        </w:tc>
        <w:tc>
          <w:tcPr>
            <w:tcW w:w="14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1DFFD8E" w14:textId="77777777" w:rsidR="008678CE" w:rsidRPr="00856570" w:rsidRDefault="008678CE" w:rsidP="00BD6382">
            <w:pPr>
              <w:jc w:val="center"/>
              <w:rPr>
                <w:rFonts w:ascii="Myriad Pro" w:hAnsi="Myriad Pro"/>
                <w:color w:val="FFFFFF"/>
                <w:sz w:val="18"/>
                <w:szCs w:val="18"/>
                <w:lang w:eastAsia="ru-RU"/>
              </w:rPr>
            </w:pPr>
            <w:r w:rsidRPr="00856570">
              <w:rPr>
                <w:rFonts w:ascii="Myriad Pro" w:hAnsi="Myriad Pro"/>
                <w:color w:val="FFFFFF"/>
                <w:sz w:val="18"/>
                <w:szCs w:val="18"/>
                <w:lang w:eastAsia="ru-RU"/>
              </w:rPr>
              <w:t>мощность, длина линий (кВт, км)</w:t>
            </w:r>
          </w:p>
        </w:tc>
        <w:tc>
          <w:tcPr>
            <w:tcW w:w="168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190F0CFA" w14:textId="77777777" w:rsidR="008678CE" w:rsidRPr="00856570" w:rsidRDefault="008678CE" w:rsidP="00BD6382">
            <w:pPr>
              <w:jc w:val="center"/>
              <w:rPr>
                <w:rFonts w:ascii="Myriad Pro" w:hAnsi="Myriad Pro"/>
                <w:color w:val="FFFFFF"/>
                <w:sz w:val="18"/>
                <w:szCs w:val="18"/>
                <w:lang w:eastAsia="ru-RU"/>
              </w:rPr>
            </w:pPr>
            <w:r w:rsidRPr="00856570">
              <w:rPr>
                <w:rFonts w:ascii="Myriad Pro" w:hAnsi="Myriad Pro"/>
                <w:color w:val="FFFFFF"/>
                <w:sz w:val="18"/>
                <w:szCs w:val="18"/>
                <w:lang w:eastAsia="ru-RU"/>
              </w:rPr>
              <w:t>Сумма (в соответствии с актами приемки выполненных работ) (тыс. руб.)</w:t>
            </w:r>
          </w:p>
        </w:tc>
      </w:tr>
      <w:tr w:rsidR="008678CE" w:rsidRPr="00674567" w14:paraId="36997A1A" w14:textId="77777777" w:rsidTr="00C27E39">
        <w:trPr>
          <w:trHeight w:val="198"/>
        </w:trPr>
        <w:tc>
          <w:tcPr>
            <w:tcW w:w="960" w:type="dxa"/>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B0345BD"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1</w:t>
            </w:r>
          </w:p>
        </w:tc>
        <w:tc>
          <w:tcPr>
            <w:tcW w:w="387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7973EB3"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2</w:t>
            </w:r>
          </w:p>
        </w:tc>
        <w:tc>
          <w:tcPr>
            <w:tcW w:w="160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04D271A"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3</w:t>
            </w:r>
          </w:p>
        </w:tc>
        <w:tc>
          <w:tcPr>
            <w:tcW w:w="142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AE1F49F"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4</w:t>
            </w:r>
          </w:p>
        </w:tc>
        <w:tc>
          <w:tcPr>
            <w:tcW w:w="168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727257"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5</w:t>
            </w:r>
          </w:p>
        </w:tc>
      </w:tr>
      <w:tr w:rsidR="008678CE" w:rsidRPr="00674567" w14:paraId="78A7D757" w14:textId="77777777" w:rsidTr="00C27E39">
        <w:trPr>
          <w:trHeight w:val="1072"/>
        </w:trPr>
        <w:tc>
          <w:tcPr>
            <w:tcW w:w="960" w:type="dxa"/>
            <w:tcBorders>
              <w:top w:val="single" w:sz="8" w:space="0" w:color="FFFFFF" w:themeColor="background1"/>
              <w:left w:val="single" w:sz="8" w:space="0" w:color="auto"/>
              <w:bottom w:val="single" w:sz="8" w:space="0" w:color="auto"/>
              <w:right w:val="single" w:sz="8" w:space="0" w:color="auto"/>
            </w:tcBorders>
            <w:shd w:val="clear" w:color="000000" w:fill="D7E4BC"/>
            <w:vAlign w:val="center"/>
            <w:hideMark/>
          </w:tcPr>
          <w:p w14:paraId="38EE1315"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1.</w:t>
            </w:r>
          </w:p>
        </w:tc>
        <w:tc>
          <w:tcPr>
            <w:tcW w:w="3870" w:type="dxa"/>
            <w:tcBorders>
              <w:top w:val="single" w:sz="8" w:space="0" w:color="FFFFFF" w:themeColor="background1"/>
              <w:left w:val="nil"/>
              <w:bottom w:val="single" w:sz="8" w:space="0" w:color="auto"/>
              <w:right w:val="single" w:sz="8" w:space="0" w:color="auto"/>
            </w:tcBorders>
            <w:shd w:val="clear" w:color="000000" w:fill="D7E4BC"/>
            <w:vAlign w:val="center"/>
            <w:hideMark/>
          </w:tcPr>
          <w:p w14:paraId="205EEC17"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Расходы по мероприятиям "последней мили", связанные с осуществлением технологического присоединения к электрическим сетям [п. 1.1 + п. 1.2 + п. 1.3 + п. 1.4]:</w:t>
            </w:r>
          </w:p>
        </w:tc>
        <w:tc>
          <w:tcPr>
            <w:tcW w:w="1600" w:type="dxa"/>
            <w:tcBorders>
              <w:top w:val="single" w:sz="8" w:space="0" w:color="FFFFFF" w:themeColor="background1"/>
              <w:left w:val="nil"/>
              <w:bottom w:val="single" w:sz="8" w:space="0" w:color="auto"/>
              <w:right w:val="single" w:sz="8" w:space="0" w:color="auto"/>
            </w:tcBorders>
            <w:shd w:val="clear" w:color="000000" w:fill="D7E4BC"/>
            <w:vAlign w:val="center"/>
            <w:hideMark/>
          </w:tcPr>
          <w:p w14:paraId="7493F190"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w:t>
            </w:r>
          </w:p>
        </w:tc>
        <w:tc>
          <w:tcPr>
            <w:tcW w:w="1420" w:type="dxa"/>
            <w:tcBorders>
              <w:top w:val="single" w:sz="8" w:space="0" w:color="FFFFFF" w:themeColor="background1"/>
              <w:left w:val="nil"/>
              <w:bottom w:val="single" w:sz="8" w:space="0" w:color="auto"/>
              <w:right w:val="single" w:sz="8" w:space="0" w:color="auto"/>
            </w:tcBorders>
            <w:shd w:val="clear" w:color="000000" w:fill="D7E4BC"/>
            <w:vAlign w:val="center"/>
            <w:hideMark/>
          </w:tcPr>
          <w:p w14:paraId="6AA71EE4"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w:t>
            </w:r>
          </w:p>
        </w:tc>
        <w:tc>
          <w:tcPr>
            <w:tcW w:w="1680" w:type="dxa"/>
            <w:tcBorders>
              <w:top w:val="single" w:sz="8" w:space="0" w:color="FFFFFF" w:themeColor="background1"/>
              <w:left w:val="nil"/>
              <w:bottom w:val="single" w:sz="8" w:space="0" w:color="auto"/>
              <w:right w:val="single" w:sz="8" w:space="0" w:color="auto"/>
            </w:tcBorders>
            <w:shd w:val="clear" w:color="000000" w:fill="D7E4BC"/>
            <w:vAlign w:val="center"/>
            <w:hideMark/>
          </w:tcPr>
          <w:p w14:paraId="2858FB27"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29 593,81</w:t>
            </w:r>
          </w:p>
        </w:tc>
      </w:tr>
      <w:tr w:rsidR="008678CE" w:rsidRPr="00674567" w14:paraId="5A3FA4E2" w14:textId="77777777" w:rsidTr="00C27E39">
        <w:trPr>
          <w:trHeight w:val="407"/>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9FD0C15"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1.1.</w:t>
            </w:r>
          </w:p>
        </w:tc>
        <w:tc>
          <w:tcPr>
            <w:tcW w:w="3870" w:type="dxa"/>
            <w:tcBorders>
              <w:top w:val="nil"/>
              <w:left w:val="nil"/>
              <w:bottom w:val="single" w:sz="8" w:space="0" w:color="auto"/>
              <w:right w:val="single" w:sz="8" w:space="0" w:color="auto"/>
            </w:tcBorders>
            <w:shd w:val="clear" w:color="auto" w:fill="auto"/>
            <w:vAlign w:val="center"/>
            <w:hideMark/>
          </w:tcPr>
          <w:p w14:paraId="5BC5559F"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 воздушных линий ВЛ-0,4</w:t>
            </w:r>
          </w:p>
        </w:tc>
        <w:tc>
          <w:tcPr>
            <w:tcW w:w="1600" w:type="dxa"/>
            <w:tcBorders>
              <w:top w:val="nil"/>
              <w:left w:val="nil"/>
              <w:bottom w:val="single" w:sz="8" w:space="0" w:color="auto"/>
              <w:right w:val="single" w:sz="8" w:space="0" w:color="auto"/>
            </w:tcBorders>
            <w:shd w:val="clear" w:color="auto" w:fill="auto"/>
            <w:vAlign w:val="center"/>
            <w:hideMark/>
          </w:tcPr>
          <w:p w14:paraId="3C72A65B"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215 566,00</w:t>
            </w:r>
          </w:p>
        </w:tc>
        <w:tc>
          <w:tcPr>
            <w:tcW w:w="1420" w:type="dxa"/>
            <w:tcBorders>
              <w:top w:val="nil"/>
              <w:left w:val="nil"/>
              <w:bottom w:val="single" w:sz="8" w:space="0" w:color="auto"/>
              <w:right w:val="single" w:sz="8" w:space="0" w:color="auto"/>
            </w:tcBorders>
            <w:shd w:val="clear" w:color="auto" w:fill="auto"/>
            <w:vAlign w:val="center"/>
            <w:hideMark/>
          </w:tcPr>
          <w:p w14:paraId="1564B2A0"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2,78</w:t>
            </w:r>
          </w:p>
        </w:tc>
        <w:tc>
          <w:tcPr>
            <w:tcW w:w="1680" w:type="dxa"/>
            <w:tcBorders>
              <w:top w:val="nil"/>
              <w:left w:val="nil"/>
              <w:bottom w:val="single" w:sz="8" w:space="0" w:color="auto"/>
              <w:right w:val="single" w:sz="8" w:space="0" w:color="auto"/>
            </w:tcBorders>
            <w:shd w:val="clear" w:color="000000" w:fill="FFFFFF"/>
            <w:vAlign w:val="center"/>
            <w:hideMark/>
          </w:tcPr>
          <w:p w14:paraId="53255521"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3 250,40</w:t>
            </w:r>
          </w:p>
        </w:tc>
      </w:tr>
      <w:tr w:rsidR="008678CE" w:rsidRPr="00674567" w14:paraId="7C039893" w14:textId="77777777" w:rsidTr="00C27E39">
        <w:trPr>
          <w:trHeight w:val="399"/>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6A56065"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216FEAEB"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 воздушных линий ВЛ-10</w:t>
            </w:r>
          </w:p>
        </w:tc>
        <w:tc>
          <w:tcPr>
            <w:tcW w:w="1600" w:type="dxa"/>
            <w:tcBorders>
              <w:top w:val="nil"/>
              <w:left w:val="nil"/>
              <w:bottom w:val="single" w:sz="8" w:space="0" w:color="auto"/>
              <w:right w:val="single" w:sz="8" w:space="0" w:color="auto"/>
            </w:tcBorders>
            <w:shd w:val="clear" w:color="auto" w:fill="auto"/>
            <w:vAlign w:val="center"/>
            <w:hideMark/>
          </w:tcPr>
          <w:p w14:paraId="5D94063F"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189 507,43</w:t>
            </w:r>
          </w:p>
        </w:tc>
        <w:tc>
          <w:tcPr>
            <w:tcW w:w="1420" w:type="dxa"/>
            <w:tcBorders>
              <w:top w:val="nil"/>
              <w:left w:val="nil"/>
              <w:bottom w:val="single" w:sz="8" w:space="0" w:color="auto"/>
              <w:right w:val="single" w:sz="8" w:space="0" w:color="auto"/>
            </w:tcBorders>
            <w:shd w:val="clear" w:color="auto" w:fill="auto"/>
            <w:vAlign w:val="center"/>
            <w:hideMark/>
          </w:tcPr>
          <w:p w14:paraId="12C086AA"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19,86</w:t>
            </w:r>
          </w:p>
        </w:tc>
        <w:tc>
          <w:tcPr>
            <w:tcW w:w="1680" w:type="dxa"/>
            <w:tcBorders>
              <w:top w:val="nil"/>
              <w:left w:val="nil"/>
              <w:bottom w:val="single" w:sz="8" w:space="0" w:color="auto"/>
              <w:right w:val="single" w:sz="8" w:space="0" w:color="auto"/>
            </w:tcBorders>
            <w:shd w:val="clear" w:color="000000" w:fill="FFFFFF"/>
            <w:vAlign w:val="center"/>
            <w:hideMark/>
          </w:tcPr>
          <w:p w14:paraId="7EFAF12F"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20 399,83</w:t>
            </w:r>
          </w:p>
        </w:tc>
      </w:tr>
      <w:tr w:rsidR="008678CE" w:rsidRPr="00674567" w14:paraId="2023B213" w14:textId="77777777" w:rsidTr="00C27E39">
        <w:trPr>
          <w:trHeight w:val="40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1012D06"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1.2.</w:t>
            </w:r>
          </w:p>
        </w:tc>
        <w:tc>
          <w:tcPr>
            <w:tcW w:w="3870" w:type="dxa"/>
            <w:tcBorders>
              <w:top w:val="nil"/>
              <w:left w:val="nil"/>
              <w:bottom w:val="single" w:sz="8" w:space="0" w:color="auto"/>
              <w:right w:val="single" w:sz="8" w:space="0" w:color="auto"/>
            </w:tcBorders>
            <w:shd w:val="clear" w:color="auto" w:fill="auto"/>
            <w:vAlign w:val="center"/>
            <w:hideMark/>
          </w:tcPr>
          <w:p w14:paraId="15290F22"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 кабельных линий КЛ-0,4</w:t>
            </w:r>
          </w:p>
        </w:tc>
        <w:tc>
          <w:tcPr>
            <w:tcW w:w="1600" w:type="dxa"/>
            <w:tcBorders>
              <w:top w:val="nil"/>
              <w:left w:val="nil"/>
              <w:bottom w:val="single" w:sz="8" w:space="0" w:color="auto"/>
              <w:right w:val="single" w:sz="8" w:space="0" w:color="auto"/>
            </w:tcBorders>
            <w:shd w:val="clear" w:color="auto" w:fill="auto"/>
            <w:vAlign w:val="center"/>
            <w:hideMark/>
          </w:tcPr>
          <w:p w14:paraId="6336378F"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271 351,18</w:t>
            </w:r>
          </w:p>
        </w:tc>
        <w:tc>
          <w:tcPr>
            <w:tcW w:w="1420" w:type="dxa"/>
            <w:tcBorders>
              <w:top w:val="nil"/>
              <w:left w:val="nil"/>
              <w:bottom w:val="single" w:sz="8" w:space="0" w:color="auto"/>
              <w:right w:val="single" w:sz="8" w:space="0" w:color="auto"/>
            </w:tcBorders>
            <w:shd w:val="clear" w:color="auto" w:fill="auto"/>
            <w:vAlign w:val="center"/>
            <w:hideMark/>
          </w:tcPr>
          <w:p w14:paraId="31FE493C"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0,18</w:t>
            </w:r>
          </w:p>
        </w:tc>
        <w:tc>
          <w:tcPr>
            <w:tcW w:w="1680" w:type="dxa"/>
            <w:tcBorders>
              <w:top w:val="nil"/>
              <w:left w:val="nil"/>
              <w:bottom w:val="single" w:sz="8" w:space="0" w:color="auto"/>
              <w:right w:val="single" w:sz="8" w:space="0" w:color="auto"/>
            </w:tcBorders>
            <w:shd w:val="clear" w:color="000000" w:fill="FFFFFF"/>
            <w:vAlign w:val="center"/>
            <w:hideMark/>
          </w:tcPr>
          <w:p w14:paraId="034C45F0"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304,71</w:t>
            </w:r>
          </w:p>
        </w:tc>
      </w:tr>
      <w:tr w:rsidR="008678CE" w:rsidRPr="00674567" w14:paraId="379EAE5C" w14:textId="77777777" w:rsidTr="00C27E39">
        <w:trPr>
          <w:trHeight w:val="41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4734AFD"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26108C5A"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 кабельных линий КЛ-10</w:t>
            </w:r>
          </w:p>
        </w:tc>
        <w:tc>
          <w:tcPr>
            <w:tcW w:w="1600" w:type="dxa"/>
            <w:tcBorders>
              <w:top w:val="nil"/>
              <w:left w:val="nil"/>
              <w:bottom w:val="single" w:sz="8" w:space="0" w:color="auto"/>
              <w:right w:val="single" w:sz="8" w:space="0" w:color="auto"/>
            </w:tcBorders>
            <w:shd w:val="clear" w:color="auto" w:fill="auto"/>
            <w:vAlign w:val="center"/>
            <w:hideMark/>
          </w:tcPr>
          <w:p w14:paraId="63E51443" w14:textId="77777777" w:rsidR="008678CE" w:rsidRPr="00856570" w:rsidRDefault="00CC2757" w:rsidP="00BD6382">
            <w:pPr>
              <w:jc w:val="center"/>
              <w:rPr>
                <w:rFonts w:ascii="Myriad Pro" w:hAnsi="Myriad Pro"/>
                <w:sz w:val="18"/>
                <w:szCs w:val="18"/>
                <w:lang w:val="en-US" w:eastAsia="ru-RU"/>
              </w:rPr>
            </w:pPr>
            <w:r w:rsidRPr="00856570">
              <w:rPr>
                <w:rFonts w:ascii="Myriad Pro" w:hAnsi="Myriad Pro"/>
                <w:sz w:val="18"/>
                <w:szCs w:val="18"/>
                <w:lang w:val="en-US" w:eastAsia="ru-RU"/>
              </w:rPr>
              <w:t>-</w:t>
            </w:r>
          </w:p>
        </w:tc>
        <w:tc>
          <w:tcPr>
            <w:tcW w:w="1420" w:type="dxa"/>
            <w:tcBorders>
              <w:top w:val="nil"/>
              <w:left w:val="nil"/>
              <w:bottom w:val="single" w:sz="8" w:space="0" w:color="auto"/>
              <w:right w:val="single" w:sz="8" w:space="0" w:color="auto"/>
            </w:tcBorders>
            <w:shd w:val="clear" w:color="auto" w:fill="auto"/>
            <w:vAlign w:val="center"/>
            <w:hideMark/>
          </w:tcPr>
          <w:p w14:paraId="664737B0"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c>
          <w:tcPr>
            <w:tcW w:w="1680" w:type="dxa"/>
            <w:tcBorders>
              <w:top w:val="nil"/>
              <w:left w:val="nil"/>
              <w:bottom w:val="single" w:sz="8" w:space="0" w:color="auto"/>
              <w:right w:val="single" w:sz="8" w:space="0" w:color="auto"/>
            </w:tcBorders>
            <w:shd w:val="clear" w:color="000000" w:fill="FFFFFF"/>
            <w:vAlign w:val="center"/>
            <w:hideMark/>
          </w:tcPr>
          <w:p w14:paraId="5530439D"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r>
      <w:tr w:rsidR="008678CE" w:rsidRPr="00674567" w14:paraId="07CDA982" w14:textId="77777777" w:rsidTr="00C27E39">
        <w:trPr>
          <w:trHeight w:val="249"/>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D93CE78"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1.3.</w:t>
            </w:r>
          </w:p>
        </w:tc>
        <w:tc>
          <w:tcPr>
            <w:tcW w:w="3870" w:type="dxa"/>
            <w:tcBorders>
              <w:top w:val="nil"/>
              <w:left w:val="nil"/>
              <w:bottom w:val="single" w:sz="8" w:space="0" w:color="auto"/>
              <w:right w:val="single" w:sz="8" w:space="0" w:color="auto"/>
            </w:tcBorders>
            <w:shd w:val="clear" w:color="auto" w:fill="auto"/>
            <w:vAlign w:val="center"/>
            <w:hideMark/>
          </w:tcPr>
          <w:p w14:paraId="0A64C3A3"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строительством пунктов секционирования, на уровне напряжения i и (или) диапазоне мощности j</w:t>
            </w:r>
          </w:p>
        </w:tc>
        <w:tc>
          <w:tcPr>
            <w:tcW w:w="1600" w:type="dxa"/>
            <w:tcBorders>
              <w:top w:val="nil"/>
              <w:left w:val="nil"/>
              <w:bottom w:val="single" w:sz="8" w:space="0" w:color="auto"/>
              <w:right w:val="single" w:sz="8" w:space="0" w:color="auto"/>
            </w:tcBorders>
            <w:shd w:val="clear" w:color="auto" w:fill="auto"/>
            <w:vAlign w:val="center"/>
            <w:hideMark/>
          </w:tcPr>
          <w:p w14:paraId="56B20939"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c>
          <w:tcPr>
            <w:tcW w:w="1420" w:type="dxa"/>
            <w:tcBorders>
              <w:top w:val="nil"/>
              <w:left w:val="nil"/>
              <w:bottom w:val="single" w:sz="8" w:space="0" w:color="auto"/>
              <w:right w:val="single" w:sz="8" w:space="0" w:color="auto"/>
            </w:tcBorders>
            <w:shd w:val="clear" w:color="auto" w:fill="auto"/>
            <w:vAlign w:val="center"/>
            <w:hideMark/>
          </w:tcPr>
          <w:p w14:paraId="0718B4B7"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c>
          <w:tcPr>
            <w:tcW w:w="1680" w:type="dxa"/>
            <w:tcBorders>
              <w:top w:val="nil"/>
              <w:left w:val="nil"/>
              <w:bottom w:val="single" w:sz="8" w:space="0" w:color="auto"/>
              <w:right w:val="single" w:sz="8" w:space="0" w:color="auto"/>
            </w:tcBorders>
            <w:shd w:val="clear" w:color="000000" w:fill="FFFFFF"/>
            <w:vAlign w:val="center"/>
            <w:hideMark/>
          </w:tcPr>
          <w:p w14:paraId="59D97E43"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r>
      <w:tr w:rsidR="008678CE" w:rsidRPr="00674567" w14:paraId="475F0517" w14:textId="77777777" w:rsidTr="00C27E39">
        <w:trPr>
          <w:trHeight w:val="9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7EC998B"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lastRenderedPageBreak/>
              <w:t>1.4.</w:t>
            </w:r>
          </w:p>
        </w:tc>
        <w:tc>
          <w:tcPr>
            <w:tcW w:w="3870" w:type="dxa"/>
            <w:tcBorders>
              <w:top w:val="nil"/>
              <w:left w:val="nil"/>
              <w:bottom w:val="single" w:sz="8" w:space="0" w:color="auto"/>
              <w:right w:val="single" w:sz="8" w:space="0" w:color="auto"/>
            </w:tcBorders>
            <w:shd w:val="clear" w:color="auto" w:fill="auto"/>
            <w:vAlign w:val="center"/>
            <w:hideMark/>
          </w:tcPr>
          <w:p w14:paraId="4ACB67FA"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 комплектных трансформаторных подстанций (КТП) с уровнем напряжения до 35 кВ, на уровне напряжения i и (или) диапазоне мощности j</w:t>
            </w:r>
          </w:p>
        </w:tc>
        <w:tc>
          <w:tcPr>
            <w:tcW w:w="1600" w:type="dxa"/>
            <w:tcBorders>
              <w:top w:val="nil"/>
              <w:left w:val="nil"/>
              <w:bottom w:val="single" w:sz="8" w:space="0" w:color="auto"/>
              <w:right w:val="single" w:sz="8" w:space="0" w:color="auto"/>
            </w:tcBorders>
            <w:shd w:val="clear" w:color="auto" w:fill="auto"/>
            <w:vAlign w:val="center"/>
            <w:hideMark/>
          </w:tcPr>
          <w:p w14:paraId="7860ACAC"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13 627,04</w:t>
            </w:r>
          </w:p>
        </w:tc>
        <w:tc>
          <w:tcPr>
            <w:tcW w:w="1420" w:type="dxa"/>
            <w:tcBorders>
              <w:top w:val="nil"/>
              <w:left w:val="nil"/>
              <w:bottom w:val="single" w:sz="8" w:space="0" w:color="auto"/>
              <w:right w:val="single" w:sz="8" w:space="0" w:color="auto"/>
            </w:tcBorders>
            <w:shd w:val="clear" w:color="auto" w:fill="auto"/>
            <w:vAlign w:val="center"/>
            <w:hideMark/>
          </w:tcPr>
          <w:p w14:paraId="2FCD2DEF"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413,80</w:t>
            </w:r>
          </w:p>
        </w:tc>
        <w:tc>
          <w:tcPr>
            <w:tcW w:w="1680" w:type="dxa"/>
            <w:tcBorders>
              <w:top w:val="nil"/>
              <w:left w:val="nil"/>
              <w:bottom w:val="single" w:sz="8" w:space="0" w:color="auto"/>
              <w:right w:val="single" w:sz="8" w:space="0" w:color="auto"/>
            </w:tcBorders>
            <w:shd w:val="clear" w:color="000000" w:fill="FFFFFF"/>
            <w:vAlign w:val="center"/>
            <w:hideMark/>
          </w:tcPr>
          <w:p w14:paraId="6D67EF94"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5 638,87</w:t>
            </w:r>
          </w:p>
        </w:tc>
      </w:tr>
      <w:tr w:rsidR="008678CE" w:rsidRPr="00674567" w14:paraId="77FD6ED8" w14:textId="77777777" w:rsidTr="00C27E39">
        <w:trPr>
          <w:trHeight w:val="27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35314CE"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4551E752"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КТП 100 кВА</w:t>
            </w:r>
          </w:p>
        </w:tc>
        <w:tc>
          <w:tcPr>
            <w:tcW w:w="1600" w:type="dxa"/>
            <w:tcBorders>
              <w:top w:val="nil"/>
              <w:left w:val="nil"/>
              <w:bottom w:val="single" w:sz="8" w:space="0" w:color="auto"/>
              <w:right w:val="single" w:sz="8" w:space="0" w:color="auto"/>
            </w:tcBorders>
            <w:shd w:val="clear" w:color="auto" w:fill="auto"/>
            <w:vAlign w:val="center"/>
            <w:hideMark/>
          </w:tcPr>
          <w:p w14:paraId="72240F60"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3772,731</w:t>
            </w:r>
          </w:p>
        </w:tc>
        <w:tc>
          <w:tcPr>
            <w:tcW w:w="1420" w:type="dxa"/>
            <w:tcBorders>
              <w:top w:val="nil"/>
              <w:left w:val="nil"/>
              <w:bottom w:val="single" w:sz="8" w:space="0" w:color="auto"/>
              <w:right w:val="single" w:sz="8" w:space="0" w:color="auto"/>
            </w:tcBorders>
            <w:shd w:val="clear" w:color="auto" w:fill="auto"/>
            <w:vAlign w:val="center"/>
            <w:hideMark/>
          </w:tcPr>
          <w:p w14:paraId="6C6EC6DD"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157,0</w:t>
            </w:r>
          </w:p>
        </w:tc>
        <w:tc>
          <w:tcPr>
            <w:tcW w:w="1680" w:type="dxa"/>
            <w:tcBorders>
              <w:top w:val="nil"/>
              <w:left w:val="nil"/>
              <w:bottom w:val="single" w:sz="8" w:space="0" w:color="auto"/>
              <w:right w:val="single" w:sz="8" w:space="0" w:color="auto"/>
            </w:tcBorders>
            <w:shd w:val="clear" w:color="000000" w:fill="FFFFFF"/>
            <w:vAlign w:val="center"/>
            <w:hideMark/>
          </w:tcPr>
          <w:p w14:paraId="70D00930"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4 335,77</w:t>
            </w:r>
          </w:p>
        </w:tc>
      </w:tr>
      <w:tr w:rsidR="008678CE" w:rsidRPr="00674567" w14:paraId="75C5E878" w14:textId="77777777" w:rsidTr="00C27E39">
        <w:trPr>
          <w:trHeight w:val="251"/>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09250C6"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1831A2F5"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КТП 160 кВА</w:t>
            </w:r>
          </w:p>
        </w:tc>
        <w:tc>
          <w:tcPr>
            <w:tcW w:w="1600" w:type="dxa"/>
            <w:tcBorders>
              <w:top w:val="nil"/>
              <w:left w:val="nil"/>
              <w:bottom w:val="single" w:sz="8" w:space="0" w:color="auto"/>
              <w:right w:val="single" w:sz="8" w:space="0" w:color="auto"/>
            </w:tcBorders>
            <w:shd w:val="clear" w:color="auto" w:fill="auto"/>
            <w:vAlign w:val="center"/>
            <w:hideMark/>
          </w:tcPr>
          <w:p w14:paraId="4345617A"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w:t>
            </w:r>
          </w:p>
        </w:tc>
        <w:tc>
          <w:tcPr>
            <w:tcW w:w="1420" w:type="dxa"/>
            <w:tcBorders>
              <w:top w:val="nil"/>
              <w:left w:val="nil"/>
              <w:bottom w:val="single" w:sz="8" w:space="0" w:color="auto"/>
              <w:right w:val="single" w:sz="8" w:space="0" w:color="auto"/>
            </w:tcBorders>
            <w:shd w:val="clear" w:color="auto" w:fill="auto"/>
            <w:vAlign w:val="center"/>
            <w:hideMark/>
          </w:tcPr>
          <w:p w14:paraId="57B9624E"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w:t>
            </w:r>
          </w:p>
        </w:tc>
        <w:tc>
          <w:tcPr>
            <w:tcW w:w="1680" w:type="dxa"/>
            <w:tcBorders>
              <w:top w:val="nil"/>
              <w:left w:val="nil"/>
              <w:bottom w:val="single" w:sz="8" w:space="0" w:color="auto"/>
              <w:right w:val="single" w:sz="8" w:space="0" w:color="auto"/>
            </w:tcBorders>
            <w:shd w:val="clear" w:color="000000" w:fill="FFFFFF"/>
            <w:vAlign w:val="center"/>
            <w:hideMark/>
          </w:tcPr>
          <w:p w14:paraId="7DFD3422"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r>
      <w:tr w:rsidR="008678CE" w:rsidRPr="00674567" w14:paraId="5C7002FE" w14:textId="77777777" w:rsidTr="00C27E39">
        <w:trPr>
          <w:trHeight w:val="27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47447FE"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3BFAB39D"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КТП 250 кВА</w:t>
            </w:r>
          </w:p>
        </w:tc>
        <w:tc>
          <w:tcPr>
            <w:tcW w:w="1600" w:type="dxa"/>
            <w:tcBorders>
              <w:top w:val="nil"/>
              <w:left w:val="nil"/>
              <w:bottom w:val="single" w:sz="8" w:space="0" w:color="auto"/>
              <w:right w:val="single" w:sz="8" w:space="0" w:color="auto"/>
            </w:tcBorders>
            <w:shd w:val="clear" w:color="auto" w:fill="auto"/>
            <w:vAlign w:val="center"/>
            <w:hideMark/>
          </w:tcPr>
          <w:p w14:paraId="1BC96DCC"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693,22</w:t>
            </w:r>
          </w:p>
        </w:tc>
        <w:tc>
          <w:tcPr>
            <w:tcW w:w="1420" w:type="dxa"/>
            <w:tcBorders>
              <w:top w:val="nil"/>
              <w:left w:val="nil"/>
              <w:bottom w:val="single" w:sz="8" w:space="0" w:color="auto"/>
              <w:right w:val="single" w:sz="8" w:space="0" w:color="auto"/>
            </w:tcBorders>
            <w:shd w:val="clear" w:color="auto" w:fill="auto"/>
            <w:vAlign w:val="center"/>
            <w:hideMark/>
          </w:tcPr>
          <w:p w14:paraId="1985E3D5"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256,8</w:t>
            </w:r>
          </w:p>
        </w:tc>
        <w:tc>
          <w:tcPr>
            <w:tcW w:w="1680" w:type="dxa"/>
            <w:tcBorders>
              <w:top w:val="nil"/>
              <w:left w:val="nil"/>
              <w:bottom w:val="single" w:sz="8" w:space="0" w:color="auto"/>
              <w:right w:val="single" w:sz="8" w:space="0" w:color="auto"/>
            </w:tcBorders>
            <w:shd w:val="clear" w:color="000000" w:fill="FFFFFF"/>
            <w:vAlign w:val="center"/>
            <w:hideMark/>
          </w:tcPr>
          <w:p w14:paraId="4082291D"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1 303,10</w:t>
            </w:r>
          </w:p>
        </w:tc>
      </w:tr>
      <w:tr w:rsidR="008678CE" w:rsidRPr="00674567" w14:paraId="249A067B" w14:textId="77777777" w:rsidTr="00C27E39">
        <w:trPr>
          <w:trHeight w:val="259"/>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02FB2B9"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50E844FD"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КТП 400 кВА</w:t>
            </w:r>
          </w:p>
        </w:tc>
        <w:tc>
          <w:tcPr>
            <w:tcW w:w="1600" w:type="dxa"/>
            <w:tcBorders>
              <w:top w:val="nil"/>
              <w:left w:val="nil"/>
              <w:bottom w:val="single" w:sz="8" w:space="0" w:color="auto"/>
              <w:right w:val="single" w:sz="8" w:space="0" w:color="auto"/>
            </w:tcBorders>
            <w:shd w:val="clear" w:color="auto" w:fill="auto"/>
            <w:vAlign w:val="center"/>
            <w:hideMark/>
          </w:tcPr>
          <w:p w14:paraId="79AB7952"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w:t>
            </w:r>
          </w:p>
        </w:tc>
        <w:tc>
          <w:tcPr>
            <w:tcW w:w="1420" w:type="dxa"/>
            <w:tcBorders>
              <w:top w:val="nil"/>
              <w:left w:val="nil"/>
              <w:bottom w:val="single" w:sz="8" w:space="0" w:color="auto"/>
              <w:right w:val="single" w:sz="8" w:space="0" w:color="auto"/>
            </w:tcBorders>
            <w:shd w:val="clear" w:color="auto" w:fill="auto"/>
            <w:vAlign w:val="center"/>
            <w:hideMark/>
          </w:tcPr>
          <w:p w14:paraId="425A2FB5"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w:t>
            </w:r>
          </w:p>
        </w:tc>
        <w:tc>
          <w:tcPr>
            <w:tcW w:w="1680" w:type="dxa"/>
            <w:tcBorders>
              <w:top w:val="nil"/>
              <w:left w:val="nil"/>
              <w:bottom w:val="single" w:sz="8" w:space="0" w:color="auto"/>
              <w:right w:val="single" w:sz="8" w:space="0" w:color="auto"/>
            </w:tcBorders>
            <w:shd w:val="clear" w:color="000000" w:fill="FFFFFF"/>
            <w:vAlign w:val="center"/>
            <w:hideMark/>
          </w:tcPr>
          <w:p w14:paraId="18E50268"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r>
      <w:tr w:rsidR="008678CE" w:rsidRPr="00674567" w14:paraId="57494055" w14:textId="77777777" w:rsidTr="00C27E39">
        <w:trPr>
          <w:trHeight w:val="26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3F76716"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 </w:t>
            </w:r>
          </w:p>
        </w:tc>
        <w:tc>
          <w:tcPr>
            <w:tcW w:w="3870" w:type="dxa"/>
            <w:tcBorders>
              <w:top w:val="nil"/>
              <w:left w:val="nil"/>
              <w:bottom w:val="single" w:sz="8" w:space="0" w:color="auto"/>
              <w:right w:val="single" w:sz="8" w:space="0" w:color="auto"/>
            </w:tcBorders>
            <w:shd w:val="clear" w:color="auto" w:fill="auto"/>
            <w:vAlign w:val="center"/>
            <w:hideMark/>
          </w:tcPr>
          <w:p w14:paraId="053A9EFF"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КТП 630 кВА</w:t>
            </w:r>
          </w:p>
        </w:tc>
        <w:tc>
          <w:tcPr>
            <w:tcW w:w="1600" w:type="dxa"/>
            <w:tcBorders>
              <w:top w:val="nil"/>
              <w:left w:val="nil"/>
              <w:bottom w:val="single" w:sz="8" w:space="0" w:color="auto"/>
              <w:right w:val="single" w:sz="8" w:space="0" w:color="auto"/>
            </w:tcBorders>
            <w:shd w:val="clear" w:color="auto" w:fill="auto"/>
            <w:vAlign w:val="center"/>
            <w:hideMark/>
          </w:tcPr>
          <w:p w14:paraId="34F2549C"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w:t>
            </w:r>
          </w:p>
        </w:tc>
        <w:tc>
          <w:tcPr>
            <w:tcW w:w="1420" w:type="dxa"/>
            <w:tcBorders>
              <w:top w:val="nil"/>
              <w:left w:val="nil"/>
              <w:bottom w:val="single" w:sz="8" w:space="0" w:color="auto"/>
              <w:right w:val="single" w:sz="8" w:space="0" w:color="auto"/>
            </w:tcBorders>
            <w:shd w:val="clear" w:color="auto" w:fill="auto"/>
            <w:vAlign w:val="center"/>
            <w:hideMark/>
          </w:tcPr>
          <w:p w14:paraId="4FA4B272"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w:t>
            </w:r>
          </w:p>
        </w:tc>
        <w:tc>
          <w:tcPr>
            <w:tcW w:w="1680" w:type="dxa"/>
            <w:tcBorders>
              <w:top w:val="nil"/>
              <w:left w:val="nil"/>
              <w:bottom w:val="single" w:sz="8" w:space="0" w:color="auto"/>
              <w:right w:val="single" w:sz="8" w:space="0" w:color="auto"/>
            </w:tcBorders>
            <w:shd w:val="clear" w:color="000000" w:fill="FFFFFF"/>
            <w:vAlign w:val="center"/>
            <w:hideMark/>
          </w:tcPr>
          <w:p w14:paraId="7C5EAE14"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r>
      <w:tr w:rsidR="008678CE" w:rsidRPr="00674567" w14:paraId="4B83975C" w14:textId="77777777" w:rsidTr="00C27E39">
        <w:trPr>
          <w:trHeight w:val="789"/>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035DB84"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1.5.</w:t>
            </w:r>
          </w:p>
        </w:tc>
        <w:tc>
          <w:tcPr>
            <w:tcW w:w="3870" w:type="dxa"/>
            <w:tcBorders>
              <w:top w:val="nil"/>
              <w:left w:val="nil"/>
              <w:bottom w:val="single" w:sz="8" w:space="0" w:color="auto"/>
              <w:right w:val="single" w:sz="8" w:space="0" w:color="auto"/>
            </w:tcBorders>
            <w:shd w:val="clear" w:color="auto" w:fill="auto"/>
            <w:vAlign w:val="center"/>
            <w:hideMark/>
          </w:tcPr>
          <w:p w14:paraId="1D331A3E"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строительство центров питания, подстанций уровнем напряжения 35 кВ и выше (ПС), на уровне напряжения i и (или) диапазоне мощности j</w:t>
            </w:r>
          </w:p>
        </w:tc>
        <w:tc>
          <w:tcPr>
            <w:tcW w:w="1600" w:type="dxa"/>
            <w:tcBorders>
              <w:top w:val="nil"/>
              <w:left w:val="nil"/>
              <w:bottom w:val="single" w:sz="8" w:space="0" w:color="auto"/>
              <w:right w:val="single" w:sz="8" w:space="0" w:color="auto"/>
            </w:tcBorders>
            <w:shd w:val="clear" w:color="auto" w:fill="auto"/>
            <w:vAlign w:val="center"/>
            <w:hideMark/>
          </w:tcPr>
          <w:p w14:paraId="4C827458"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c>
          <w:tcPr>
            <w:tcW w:w="1420" w:type="dxa"/>
            <w:tcBorders>
              <w:top w:val="nil"/>
              <w:left w:val="nil"/>
              <w:bottom w:val="single" w:sz="8" w:space="0" w:color="auto"/>
              <w:right w:val="single" w:sz="8" w:space="0" w:color="auto"/>
            </w:tcBorders>
            <w:shd w:val="clear" w:color="auto" w:fill="auto"/>
            <w:vAlign w:val="center"/>
            <w:hideMark/>
          </w:tcPr>
          <w:p w14:paraId="43B63A2C"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c>
          <w:tcPr>
            <w:tcW w:w="1680" w:type="dxa"/>
            <w:tcBorders>
              <w:top w:val="nil"/>
              <w:left w:val="nil"/>
              <w:bottom w:val="single" w:sz="8" w:space="0" w:color="auto"/>
              <w:right w:val="single" w:sz="8" w:space="0" w:color="auto"/>
            </w:tcBorders>
            <w:shd w:val="clear" w:color="auto" w:fill="auto"/>
            <w:vAlign w:val="center"/>
            <w:hideMark/>
          </w:tcPr>
          <w:p w14:paraId="40E27A88"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0,00</w:t>
            </w:r>
          </w:p>
        </w:tc>
      </w:tr>
      <w:tr w:rsidR="008678CE" w:rsidRPr="00674567" w14:paraId="6C1B583F" w14:textId="77777777" w:rsidTr="00C27E39">
        <w:trPr>
          <w:trHeight w:val="679"/>
        </w:trPr>
        <w:tc>
          <w:tcPr>
            <w:tcW w:w="960" w:type="dxa"/>
            <w:tcBorders>
              <w:top w:val="nil"/>
              <w:left w:val="single" w:sz="8" w:space="0" w:color="auto"/>
              <w:bottom w:val="single" w:sz="8" w:space="0" w:color="auto"/>
              <w:right w:val="single" w:sz="8" w:space="0" w:color="auto"/>
            </w:tcBorders>
            <w:shd w:val="clear" w:color="000000" w:fill="D7E4BC"/>
            <w:vAlign w:val="center"/>
            <w:hideMark/>
          </w:tcPr>
          <w:p w14:paraId="12528A1A"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2.</w:t>
            </w:r>
          </w:p>
        </w:tc>
        <w:tc>
          <w:tcPr>
            <w:tcW w:w="3870" w:type="dxa"/>
            <w:tcBorders>
              <w:top w:val="nil"/>
              <w:left w:val="nil"/>
              <w:bottom w:val="single" w:sz="8" w:space="0" w:color="auto"/>
              <w:right w:val="single" w:sz="8" w:space="0" w:color="auto"/>
            </w:tcBorders>
            <w:shd w:val="clear" w:color="000000" w:fill="D7E4BC"/>
            <w:vAlign w:val="center"/>
            <w:hideMark/>
          </w:tcPr>
          <w:p w14:paraId="0388CD95"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Суммарный размер платы за технологическое присоединение в части мероприятий "последней мили" фактический</w:t>
            </w:r>
          </w:p>
        </w:tc>
        <w:tc>
          <w:tcPr>
            <w:tcW w:w="1600" w:type="dxa"/>
            <w:tcBorders>
              <w:top w:val="nil"/>
              <w:left w:val="nil"/>
              <w:bottom w:val="single" w:sz="8" w:space="0" w:color="auto"/>
              <w:right w:val="single" w:sz="8" w:space="0" w:color="auto"/>
            </w:tcBorders>
            <w:shd w:val="clear" w:color="000000" w:fill="D7E4BC"/>
            <w:vAlign w:val="center"/>
            <w:hideMark/>
          </w:tcPr>
          <w:p w14:paraId="32438135"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x</w:t>
            </w:r>
          </w:p>
        </w:tc>
        <w:tc>
          <w:tcPr>
            <w:tcW w:w="1420" w:type="dxa"/>
            <w:tcBorders>
              <w:top w:val="nil"/>
              <w:left w:val="nil"/>
              <w:bottom w:val="single" w:sz="8" w:space="0" w:color="auto"/>
              <w:right w:val="single" w:sz="8" w:space="0" w:color="auto"/>
            </w:tcBorders>
            <w:shd w:val="clear" w:color="000000" w:fill="D7E4BC"/>
            <w:vAlign w:val="center"/>
            <w:hideMark/>
          </w:tcPr>
          <w:p w14:paraId="62C08AF2"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x</w:t>
            </w:r>
          </w:p>
        </w:tc>
        <w:tc>
          <w:tcPr>
            <w:tcW w:w="1680" w:type="dxa"/>
            <w:tcBorders>
              <w:top w:val="nil"/>
              <w:left w:val="nil"/>
              <w:bottom w:val="single" w:sz="8" w:space="0" w:color="auto"/>
              <w:right w:val="single" w:sz="8" w:space="0" w:color="auto"/>
            </w:tcBorders>
            <w:shd w:val="clear" w:color="000000" w:fill="D7E4BC"/>
            <w:vAlign w:val="center"/>
            <w:hideMark/>
          </w:tcPr>
          <w:p w14:paraId="0F9F44B4"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5 305,91</w:t>
            </w:r>
          </w:p>
        </w:tc>
      </w:tr>
      <w:tr w:rsidR="008678CE" w:rsidRPr="00674567" w14:paraId="626B1DA0" w14:textId="77777777" w:rsidTr="00C27E39">
        <w:trPr>
          <w:trHeight w:val="1244"/>
        </w:trPr>
        <w:tc>
          <w:tcPr>
            <w:tcW w:w="960" w:type="dxa"/>
            <w:tcBorders>
              <w:top w:val="nil"/>
              <w:left w:val="single" w:sz="8" w:space="0" w:color="auto"/>
              <w:bottom w:val="single" w:sz="8" w:space="0" w:color="auto"/>
              <w:right w:val="single" w:sz="8" w:space="0" w:color="auto"/>
            </w:tcBorders>
            <w:shd w:val="clear" w:color="000000" w:fill="D7E4BC"/>
            <w:vAlign w:val="center"/>
            <w:hideMark/>
          </w:tcPr>
          <w:p w14:paraId="70156531"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3.</w:t>
            </w:r>
          </w:p>
        </w:tc>
        <w:tc>
          <w:tcPr>
            <w:tcW w:w="3870" w:type="dxa"/>
            <w:tcBorders>
              <w:top w:val="nil"/>
              <w:left w:val="nil"/>
              <w:bottom w:val="single" w:sz="8" w:space="0" w:color="auto"/>
              <w:right w:val="single" w:sz="8" w:space="0" w:color="auto"/>
            </w:tcBorders>
            <w:shd w:val="clear" w:color="000000" w:fill="D7E4BC"/>
            <w:vAlign w:val="center"/>
            <w:hideMark/>
          </w:tcPr>
          <w:p w14:paraId="7FD7EFD3" w14:textId="77777777" w:rsidR="008678CE" w:rsidRPr="00856570" w:rsidRDefault="008678CE" w:rsidP="00BD6382">
            <w:pPr>
              <w:rPr>
                <w:rFonts w:ascii="Myriad Pro" w:hAnsi="Myriad Pro"/>
                <w:sz w:val="18"/>
                <w:szCs w:val="18"/>
                <w:lang w:eastAsia="ru-RU"/>
              </w:rPr>
            </w:pPr>
            <w:r w:rsidRPr="00856570">
              <w:rPr>
                <w:rFonts w:ascii="Myriad Pro" w:hAnsi="Myriad Pro"/>
                <w:sz w:val="18"/>
                <w:szCs w:val="18"/>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1600" w:type="dxa"/>
            <w:tcBorders>
              <w:top w:val="nil"/>
              <w:left w:val="nil"/>
              <w:bottom w:val="single" w:sz="8" w:space="0" w:color="auto"/>
              <w:right w:val="single" w:sz="8" w:space="0" w:color="auto"/>
            </w:tcBorders>
            <w:shd w:val="clear" w:color="000000" w:fill="D7E4BC"/>
            <w:vAlign w:val="center"/>
            <w:hideMark/>
          </w:tcPr>
          <w:p w14:paraId="1A186891"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x</w:t>
            </w:r>
          </w:p>
        </w:tc>
        <w:tc>
          <w:tcPr>
            <w:tcW w:w="1420" w:type="dxa"/>
            <w:tcBorders>
              <w:top w:val="nil"/>
              <w:left w:val="nil"/>
              <w:bottom w:val="single" w:sz="8" w:space="0" w:color="auto"/>
              <w:right w:val="single" w:sz="8" w:space="0" w:color="auto"/>
            </w:tcBorders>
            <w:shd w:val="clear" w:color="000000" w:fill="D7E4BC"/>
            <w:vAlign w:val="center"/>
            <w:hideMark/>
          </w:tcPr>
          <w:p w14:paraId="35704058" w14:textId="77777777" w:rsidR="008678CE" w:rsidRPr="00856570" w:rsidRDefault="008678CE" w:rsidP="00BD6382">
            <w:pPr>
              <w:jc w:val="center"/>
              <w:rPr>
                <w:rFonts w:ascii="Myriad Pro" w:hAnsi="Myriad Pro"/>
                <w:sz w:val="18"/>
                <w:szCs w:val="18"/>
                <w:lang w:eastAsia="ru-RU"/>
              </w:rPr>
            </w:pPr>
            <w:r w:rsidRPr="00856570">
              <w:rPr>
                <w:rFonts w:ascii="Myriad Pro" w:hAnsi="Myriad Pro"/>
                <w:sz w:val="18"/>
                <w:szCs w:val="18"/>
                <w:lang w:eastAsia="ru-RU"/>
              </w:rPr>
              <w:t>x</w:t>
            </w:r>
          </w:p>
        </w:tc>
        <w:tc>
          <w:tcPr>
            <w:tcW w:w="1680" w:type="dxa"/>
            <w:tcBorders>
              <w:top w:val="nil"/>
              <w:left w:val="nil"/>
              <w:bottom w:val="single" w:sz="8" w:space="0" w:color="auto"/>
              <w:right w:val="single" w:sz="8" w:space="0" w:color="auto"/>
            </w:tcBorders>
            <w:shd w:val="clear" w:color="000000" w:fill="D7E4BC"/>
            <w:vAlign w:val="center"/>
            <w:hideMark/>
          </w:tcPr>
          <w:p w14:paraId="2E613641" w14:textId="77777777" w:rsidR="008678CE" w:rsidRPr="00856570" w:rsidRDefault="008678CE" w:rsidP="00BD6382">
            <w:pPr>
              <w:jc w:val="center"/>
              <w:rPr>
                <w:rFonts w:ascii="Myriad Pro" w:hAnsi="Myriad Pro"/>
                <w:b/>
                <w:bCs/>
                <w:sz w:val="18"/>
                <w:szCs w:val="18"/>
                <w:lang w:eastAsia="ru-RU"/>
              </w:rPr>
            </w:pPr>
            <w:r w:rsidRPr="00856570">
              <w:rPr>
                <w:rFonts w:ascii="Myriad Pro" w:hAnsi="Myriad Pro"/>
                <w:b/>
                <w:bCs/>
                <w:sz w:val="18"/>
                <w:szCs w:val="18"/>
                <w:lang w:eastAsia="ru-RU"/>
              </w:rPr>
              <w:t>24 287,90</w:t>
            </w:r>
          </w:p>
        </w:tc>
      </w:tr>
    </w:tbl>
    <w:p w14:paraId="425C5DF0" w14:textId="77777777" w:rsidR="007B2C4F" w:rsidRPr="00856570" w:rsidRDefault="007B2C4F" w:rsidP="007B2C4F">
      <w:pPr>
        <w:autoSpaceDE w:val="0"/>
        <w:autoSpaceDN w:val="0"/>
        <w:adjustRightInd w:val="0"/>
        <w:spacing w:before="240" w:line="360" w:lineRule="auto"/>
        <w:ind w:firstLine="567"/>
        <w:contextualSpacing/>
        <w:jc w:val="both"/>
        <w:rPr>
          <w:rFonts w:ascii="Myriad Pro" w:eastAsia="Calibri" w:hAnsi="Myriad Pro"/>
          <w:color w:val="0D0D0D" w:themeColor="text1" w:themeTint="F2"/>
          <w:sz w:val="26"/>
          <w:szCs w:val="26"/>
          <w:lang w:eastAsia="en-US"/>
        </w:rPr>
      </w:pPr>
    </w:p>
    <w:p w14:paraId="6C8C9FB8" w14:textId="77777777" w:rsidR="008678CE" w:rsidRPr="00856570" w:rsidRDefault="008678CE" w:rsidP="007B2C4F">
      <w:pPr>
        <w:autoSpaceDE w:val="0"/>
        <w:autoSpaceDN w:val="0"/>
        <w:adjustRightInd w:val="0"/>
        <w:spacing w:before="240" w:line="360" w:lineRule="auto"/>
        <w:ind w:firstLine="567"/>
        <w:contextualSpacing/>
        <w:jc w:val="both"/>
        <w:rPr>
          <w:rFonts w:ascii="Myriad Pro" w:eastAsia="Calibri" w:hAnsi="Myriad Pro"/>
          <w:color w:val="0D0D0D" w:themeColor="text1" w:themeTint="F2"/>
          <w:sz w:val="26"/>
          <w:szCs w:val="26"/>
          <w:lang w:eastAsia="en-US"/>
        </w:rPr>
      </w:pPr>
      <w:r w:rsidRPr="00856570">
        <w:rPr>
          <w:rFonts w:ascii="Myriad Pro" w:eastAsia="Calibri" w:hAnsi="Myriad Pro"/>
          <w:color w:val="0D0D0D" w:themeColor="text1" w:themeTint="F2"/>
          <w:sz w:val="26"/>
          <w:szCs w:val="26"/>
          <w:lang w:eastAsia="en-US"/>
        </w:rPr>
        <w:t>С учетом вышеизложенного Исполнителем величина корректировки неподконтрольных расходов по статье «Выпадающие доходы/экономия средств (п.87 Основ ценообразования)» определена в размере 172 905,45 тыс. руб., что ниже заявленной филиалом величины расходов на 166 823,43 тыс. руб.</w:t>
      </w:r>
    </w:p>
    <w:tbl>
      <w:tblPr>
        <w:tblW w:w="9536" w:type="dxa"/>
        <w:tblInd w:w="-176" w:type="dxa"/>
        <w:tblLayout w:type="fixed"/>
        <w:tblLook w:val="04A0" w:firstRow="1" w:lastRow="0" w:firstColumn="1" w:lastColumn="0" w:noHBand="0" w:noVBand="1"/>
      </w:tblPr>
      <w:tblGrid>
        <w:gridCol w:w="3460"/>
        <w:gridCol w:w="1243"/>
        <w:gridCol w:w="1244"/>
        <w:gridCol w:w="1382"/>
        <w:gridCol w:w="1101"/>
        <w:gridCol w:w="1106"/>
      </w:tblGrid>
      <w:tr w:rsidR="008678CE" w:rsidRPr="00674567" w14:paraId="33C17D68" w14:textId="77777777" w:rsidTr="00C27E39">
        <w:trPr>
          <w:trHeight w:val="794"/>
          <w:tblHeader/>
        </w:trPr>
        <w:tc>
          <w:tcPr>
            <w:tcW w:w="346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hideMark/>
          </w:tcPr>
          <w:p w14:paraId="69D84662"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 </w:t>
            </w:r>
          </w:p>
        </w:tc>
        <w:tc>
          <w:tcPr>
            <w:tcW w:w="124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9111736"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Заявлено филиалом на 2019 год по факту 2017</w:t>
            </w:r>
          </w:p>
        </w:tc>
        <w:tc>
          <w:tcPr>
            <w:tcW w:w="124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FB444E4"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Утверждено Органом регулирования на 2017 год</w:t>
            </w:r>
          </w:p>
        </w:tc>
        <w:tc>
          <w:tcPr>
            <w:tcW w:w="138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1C3A33E" w14:textId="77777777" w:rsidR="008678CE" w:rsidRPr="00856570" w:rsidRDefault="008678CE" w:rsidP="00BD6382">
            <w:pPr>
              <w:ind w:left="-112" w:right="-104"/>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 xml:space="preserve">Расчет Исполнителя в соответствии с </w:t>
            </w:r>
            <w:r w:rsidRPr="00856570">
              <w:rPr>
                <w:rFonts w:ascii="Myriad Pro" w:hAnsi="Myriad Pro"/>
                <w:color w:val="FFFFFF" w:themeColor="background1"/>
                <w:sz w:val="18"/>
                <w:szCs w:val="18"/>
                <w:lang w:eastAsia="ru-RU"/>
              </w:rPr>
              <w:br/>
              <w:t>МУ 215-э по факту 2017</w:t>
            </w:r>
          </w:p>
        </w:tc>
        <w:tc>
          <w:tcPr>
            <w:tcW w:w="2207"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95A2EC8"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Размер корректировки НВВ по ВД от ТП тыс. руб.</w:t>
            </w:r>
          </w:p>
        </w:tc>
      </w:tr>
      <w:tr w:rsidR="008678CE" w:rsidRPr="00674567" w14:paraId="035F9835" w14:textId="77777777" w:rsidTr="00C27E39">
        <w:trPr>
          <w:trHeight w:val="687"/>
          <w:tblHeader/>
        </w:trPr>
        <w:tc>
          <w:tcPr>
            <w:tcW w:w="3460"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0F4D4F3" w14:textId="77777777" w:rsidR="008678CE" w:rsidRPr="00856570" w:rsidRDefault="008678CE" w:rsidP="00BD6382">
            <w:pPr>
              <w:rPr>
                <w:rFonts w:ascii="Myriad Pro" w:hAnsi="Myriad Pro"/>
                <w:color w:val="FFFFFF" w:themeColor="background1"/>
                <w:sz w:val="18"/>
                <w:szCs w:val="18"/>
                <w:lang w:eastAsia="ru-RU"/>
              </w:rPr>
            </w:pPr>
          </w:p>
        </w:tc>
        <w:tc>
          <w:tcPr>
            <w:tcW w:w="1243"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B9A43C5" w14:textId="77777777" w:rsidR="008678CE" w:rsidRPr="00856570" w:rsidRDefault="008678CE" w:rsidP="00BD6382">
            <w:pPr>
              <w:rPr>
                <w:rFonts w:ascii="Myriad Pro" w:hAnsi="Myriad Pro"/>
                <w:color w:val="FFFFFF" w:themeColor="background1"/>
                <w:sz w:val="18"/>
                <w:szCs w:val="18"/>
                <w:lang w:eastAsia="ru-RU"/>
              </w:rPr>
            </w:pPr>
          </w:p>
        </w:tc>
        <w:tc>
          <w:tcPr>
            <w:tcW w:w="124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826C013" w14:textId="77777777" w:rsidR="008678CE" w:rsidRPr="00856570" w:rsidRDefault="008678CE" w:rsidP="00BD6382">
            <w:pPr>
              <w:rPr>
                <w:rFonts w:ascii="Myriad Pro" w:hAnsi="Myriad Pro"/>
                <w:color w:val="FFFFFF" w:themeColor="background1"/>
                <w:sz w:val="18"/>
                <w:szCs w:val="18"/>
                <w:lang w:eastAsia="ru-RU"/>
              </w:rPr>
            </w:pPr>
          </w:p>
        </w:tc>
        <w:tc>
          <w:tcPr>
            <w:tcW w:w="1382"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1A354C6" w14:textId="77777777" w:rsidR="008678CE" w:rsidRPr="00856570" w:rsidRDefault="008678CE" w:rsidP="00BD6382">
            <w:pPr>
              <w:rPr>
                <w:rFonts w:ascii="Myriad Pro" w:hAnsi="Myriad Pro"/>
                <w:color w:val="FFFFFF" w:themeColor="background1"/>
                <w:sz w:val="18"/>
                <w:szCs w:val="18"/>
                <w:lang w:eastAsia="ru-RU"/>
              </w:rPr>
            </w:pPr>
          </w:p>
        </w:tc>
        <w:tc>
          <w:tcPr>
            <w:tcW w:w="11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1F7E86E"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Заявлено филиалом</w:t>
            </w:r>
          </w:p>
        </w:tc>
        <w:tc>
          <w:tcPr>
            <w:tcW w:w="1105"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E9C75C9"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по расчету Исполнителя</w:t>
            </w:r>
          </w:p>
        </w:tc>
      </w:tr>
      <w:tr w:rsidR="008678CE" w:rsidRPr="00674567" w14:paraId="012CA250" w14:textId="77777777" w:rsidTr="00C27E39">
        <w:trPr>
          <w:trHeight w:val="305"/>
        </w:trPr>
        <w:tc>
          <w:tcPr>
            <w:tcW w:w="346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55EEA38"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1</w:t>
            </w:r>
          </w:p>
        </w:tc>
        <w:tc>
          <w:tcPr>
            <w:tcW w:w="12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4C2C54"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2</w:t>
            </w:r>
          </w:p>
        </w:tc>
        <w:tc>
          <w:tcPr>
            <w:tcW w:w="124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64D5F04"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3</w:t>
            </w:r>
          </w:p>
        </w:tc>
        <w:tc>
          <w:tcPr>
            <w:tcW w:w="138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4307C1"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4</w:t>
            </w:r>
          </w:p>
        </w:tc>
        <w:tc>
          <w:tcPr>
            <w:tcW w:w="11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8D2EC9"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5</w:t>
            </w:r>
          </w:p>
        </w:tc>
        <w:tc>
          <w:tcPr>
            <w:tcW w:w="110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8AD48" w14:textId="77777777" w:rsidR="008678CE" w:rsidRPr="00856570" w:rsidRDefault="008678CE" w:rsidP="00BD6382">
            <w:pPr>
              <w:jc w:val="center"/>
              <w:rPr>
                <w:rFonts w:ascii="Myriad Pro" w:hAnsi="Myriad Pro"/>
                <w:color w:val="FFFFFF" w:themeColor="background1"/>
                <w:sz w:val="18"/>
                <w:szCs w:val="18"/>
                <w:lang w:eastAsia="ru-RU"/>
              </w:rPr>
            </w:pPr>
            <w:r w:rsidRPr="00856570">
              <w:rPr>
                <w:rFonts w:ascii="Myriad Pro" w:hAnsi="Myriad Pro"/>
                <w:color w:val="FFFFFF" w:themeColor="background1"/>
                <w:sz w:val="18"/>
                <w:szCs w:val="18"/>
                <w:lang w:eastAsia="ru-RU"/>
              </w:rPr>
              <w:t>6</w:t>
            </w:r>
          </w:p>
        </w:tc>
      </w:tr>
      <w:tr w:rsidR="008678CE" w:rsidRPr="00674567" w14:paraId="4364F65E" w14:textId="77777777" w:rsidTr="00C27E39">
        <w:trPr>
          <w:trHeight w:val="373"/>
        </w:trPr>
        <w:tc>
          <w:tcPr>
            <w:tcW w:w="3460"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285B93E8" w14:textId="77777777" w:rsidR="008678CE" w:rsidRPr="00856570" w:rsidRDefault="008678CE" w:rsidP="00BD6382">
            <w:pPr>
              <w:rPr>
                <w:rFonts w:ascii="Myriad Pro" w:hAnsi="Myriad Pro"/>
                <w:color w:val="000000"/>
                <w:sz w:val="18"/>
                <w:szCs w:val="18"/>
                <w:lang w:eastAsia="ru-RU"/>
              </w:rPr>
            </w:pPr>
            <w:r w:rsidRPr="00856570">
              <w:rPr>
                <w:rFonts w:ascii="Myriad Pro" w:hAnsi="Myriad Pro"/>
                <w:color w:val="000000"/>
                <w:sz w:val="18"/>
                <w:szCs w:val="18"/>
                <w:lang w:eastAsia="ru-RU"/>
              </w:rPr>
              <w:t>Итого выпадающие доходы от ТП, в том числе:</w:t>
            </w:r>
          </w:p>
        </w:tc>
        <w:tc>
          <w:tcPr>
            <w:tcW w:w="12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45F1A4" w14:textId="77777777" w:rsidR="008678CE" w:rsidRPr="00856570" w:rsidRDefault="008678CE" w:rsidP="00BD6382">
            <w:pPr>
              <w:jc w:val="center"/>
              <w:rPr>
                <w:rFonts w:ascii="Myriad Pro" w:hAnsi="Myriad Pro" w:cs="Tahoma"/>
                <w:b/>
                <w:bCs/>
                <w:sz w:val="18"/>
                <w:szCs w:val="18"/>
                <w:lang w:eastAsia="ru-RU"/>
              </w:rPr>
            </w:pPr>
            <w:r w:rsidRPr="00856570">
              <w:rPr>
                <w:rFonts w:ascii="Myriad Pro" w:hAnsi="Myriad Pro" w:cs="Tahoma"/>
                <w:b/>
                <w:bCs/>
                <w:sz w:val="18"/>
                <w:szCs w:val="18"/>
                <w:lang w:eastAsia="ru-RU"/>
              </w:rPr>
              <w:t>339 728,88</w:t>
            </w:r>
          </w:p>
        </w:tc>
        <w:tc>
          <w:tcPr>
            <w:tcW w:w="124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53F510" w14:textId="77777777" w:rsidR="008678CE" w:rsidRPr="00856570" w:rsidRDefault="008678CE" w:rsidP="00BD6382">
            <w:pPr>
              <w:jc w:val="center"/>
              <w:rPr>
                <w:rFonts w:ascii="Myriad Pro" w:hAnsi="Myriad Pro" w:cs="Tahoma"/>
                <w:b/>
                <w:bCs/>
                <w:sz w:val="18"/>
                <w:szCs w:val="18"/>
                <w:lang w:eastAsia="ru-RU"/>
              </w:rPr>
            </w:pPr>
            <w:r w:rsidRPr="00856570">
              <w:rPr>
                <w:rFonts w:ascii="Myriad Pro" w:hAnsi="Myriad Pro" w:cs="Tahoma"/>
                <w:b/>
                <w:bCs/>
                <w:sz w:val="18"/>
                <w:szCs w:val="18"/>
                <w:lang w:eastAsia="ru-RU"/>
              </w:rPr>
              <w:t>157 130,20</w:t>
            </w:r>
          </w:p>
        </w:tc>
        <w:tc>
          <w:tcPr>
            <w:tcW w:w="138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ED25C0" w14:textId="77777777" w:rsidR="008678CE" w:rsidRPr="00856570" w:rsidRDefault="008678CE" w:rsidP="00BD6382">
            <w:pPr>
              <w:jc w:val="center"/>
              <w:rPr>
                <w:rFonts w:ascii="Myriad Pro" w:hAnsi="Myriad Pro" w:cs="Tahoma"/>
                <w:b/>
                <w:bCs/>
                <w:sz w:val="18"/>
                <w:szCs w:val="18"/>
                <w:lang w:eastAsia="ru-RU"/>
              </w:rPr>
            </w:pPr>
            <w:r w:rsidRPr="00856570">
              <w:rPr>
                <w:rFonts w:ascii="Myriad Pro" w:hAnsi="Myriad Pro" w:cs="Tahoma"/>
                <w:b/>
                <w:bCs/>
                <w:sz w:val="18"/>
                <w:szCs w:val="18"/>
                <w:lang w:eastAsia="ru-RU"/>
              </w:rPr>
              <w:t>172 905,42</w:t>
            </w:r>
          </w:p>
        </w:tc>
        <w:tc>
          <w:tcPr>
            <w:tcW w:w="1101"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49CE26C5" w14:textId="77777777" w:rsidR="008678CE" w:rsidRPr="00856570" w:rsidRDefault="008678CE" w:rsidP="00BD6382">
            <w:pPr>
              <w:ind w:left="-65" w:right="-42"/>
              <w:jc w:val="center"/>
              <w:rPr>
                <w:rFonts w:ascii="Myriad Pro" w:hAnsi="Myriad Pro" w:cs="Tahoma"/>
                <w:b/>
                <w:bCs/>
                <w:sz w:val="18"/>
                <w:szCs w:val="18"/>
                <w:lang w:eastAsia="ru-RU"/>
              </w:rPr>
            </w:pPr>
            <w:r w:rsidRPr="00856570">
              <w:rPr>
                <w:rFonts w:ascii="Myriad Pro" w:hAnsi="Myriad Pro" w:cs="Tahoma"/>
                <w:b/>
                <w:bCs/>
                <w:sz w:val="18"/>
                <w:szCs w:val="18"/>
                <w:lang w:eastAsia="ru-RU"/>
              </w:rPr>
              <w:t>182 598,68</w:t>
            </w:r>
          </w:p>
        </w:tc>
        <w:tc>
          <w:tcPr>
            <w:tcW w:w="1105"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4B23341" w14:textId="77777777" w:rsidR="008678CE" w:rsidRPr="00856570" w:rsidRDefault="008678CE" w:rsidP="00BD6382">
            <w:pPr>
              <w:jc w:val="center"/>
              <w:rPr>
                <w:rFonts w:ascii="Myriad Pro" w:hAnsi="Myriad Pro"/>
                <w:b/>
                <w:bCs/>
                <w:color w:val="000000"/>
                <w:sz w:val="18"/>
                <w:szCs w:val="18"/>
                <w:lang w:eastAsia="ru-RU"/>
              </w:rPr>
            </w:pPr>
            <w:r w:rsidRPr="00856570">
              <w:rPr>
                <w:rFonts w:ascii="Myriad Pro" w:hAnsi="Myriad Pro"/>
                <w:b/>
                <w:bCs/>
                <w:color w:val="000000"/>
                <w:sz w:val="18"/>
                <w:szCs w:val="18"/>
                <w:lang w:eastAsia="ru-RU"/>
              </w:rPr>
              <w:t>15 775,22</w:t>
            </w:r>
          </w:p>
        </w:tc>
      </w:tr>
      <w:tr w:rsidR="008678CE" w:rsidRPr="00674567" w14:paraId="092B6745" w14:textId="77777777" w:rsidTr="00BD6382">
        <w:trPr>
          <w:trHeight w:val="1604"/>
        </w:trPr>
        <w:tc>
          <w:tcPr>
            <w:tcW w:w="3460" w:type="dxa"/>
            <w:tcBorders>
              <w:top w:val="nil"/>
              <w:left w:val="single" w:sz="4" w:space="0" w:color="auto"/>
              <w:bottom w:val="single" w:sz="4" w:space="0" w:color="auto"/>
              <w:right w:val="single" w:sz="4" w:space="0" w:color="auto"/>
            </w:tcBorders>
            <w:shd w:val="clear" w:color="auto" w:fill="auto"/>
            <w:hideMark/>
          </w:tcPr>
          <w:p w14:paraId="134C3F01" w14:textId="77777777" w:rsidR="008678CE" w:rsidRPr="00856570" w:rsidRDefault="008678CE" w:rsidP="00BD6382">
            <w:pPr>
              <w:rPr>
                <w:rFonts w:ascii="Myriad Pro" w:hAnsi="Myriad Pro" w:cs="Tahoma"/>
                <w:i/>
                <w:iCs/>
                <w:sz w:val="18"/>
                <w:szCs w:val="18"/>
                <w:lang w:eastAsia="ru-RU"/>
              </w:rPr>
            </w:pPr>
            <w:r w:rsidRPr="00856570">
              <w:rPr>
                <w:rFonts w:ascii="Myriad Pro" w:hAnsi="Myriad Pro" w:cs="Tahoma"/>
                <w:i/>
                <w:iCs/>
                <w:sz w:val="18"/>
                <w:szCs w:val="18"/>
                <w:lang w:eastAsia="ru-RU"/>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466,10 руб. (без НДС) по мероприятиям «последней мили»</w:t>
            </w:r>
          </w:p>
        </w:tc>
        <w:tc>
          <w:tcPr>
            <w:tcW w:w="1243" w:type="dxa"/>
            <w:tcBorders>
              <w:top w:val="nil"/>
              <w:left w:val="nil"/>
              <w:bottom w:val="single" w:sz="4" w:space="0" w:color="auto"/>
              <w:right w:val="single" w:sz="4" w:space="0" w:color="auto"/>
            </w:tcBorders>
            <w:shd w:val="clear" w:color="auto" w:fill="auto"/>
            <w:noWrap/>
            <w:vAlign w:val="center"/>
            <w:hideMark/>
          </w:tcPr>
          <w:p w14:paraId="6F19CE72" w14:textId="77777777" w:rsidR="008678CE" w:rsidRPr="00856570" w:rsidRDefault="008678CE" w:rsidP="00BD6382">
            <w:pPr>
              <w:jc w:val="center"/>
              <w:rPr>
                <w:rFonts w:ascii="Myriad Pro" w:hAnsi="Myriad Pro"/>
                <w:color w:val="000000"/>
                <w:sz w:val="18"/>
                <w:szCs w:val="18"/>
                <w:lang w:eastAsia="ru-RU"/>
              </w:rPr>
            </w:pPr>
            <w:r w:rsidRPr="00856570">
              <w:rPr>
                <w:rFonts w:ascii="Myriad Pro" w:hAnsi="Myriad Pro"/>
                <w:color w:val="000000"/>
                <w:sz w:val="18"/>
                <w:szCs w:val="18"/>
                <w:lang w:eastAsia="ru-RU"/>
              </w:rPr>
              <w:t>333 232,12</w:t>
            </w:r>
          </w:p>
        </w:tc>
        <w:tc>
          <w:tcPr>
            <w:tcW w:w="1244" w:type="dxa"/>
            <w:tcBorders>
              <w:top w:val="nil"/>
              <w:left w:val="nil"/>
              <w:bottom w:val="single" w:sz="4" w:space="0" w:color="auto"/>
              <w:right w:val="single" w:sz="4" w:space="0" w:color="auto"/>
            </w:tcBorders>
            <w:shd w:val="clear" w:color="auto" w:fill="auto"/>
            <w:noWrap/>
            <w:vAlign w:val="center"/>
            <w:hideMark/>
          </w:tcPr>
          <w:p w14:paraId="4C11D763" w14:textId="77777777" w:rsidR="008678CE" w:rsidRPr="00856570" w:rsidRDefault="008678CE" w:rsidP="00BD6382">
            <w:pPr>
              <w:jc w:val="center"/>
              <w:rPr>
                <w:rFonts w:ascii="Myriad Pro" w:hAnsi="Myriad Pro"/>
                <w:color w:val="000000"/>
                <w:sz w:val="18"/>
                <w:szCs w:val="18"/>
                <w:lang w:eastAsia="ru-RU"/>
              </w:rPr>
            </w:pPr>
            <w:r w:rsidRPr="00856570">
              <w:rPr>
                <w:rFonts w:ascii="Myriad Pro" w:hAnsi="Myriad Pro"/>
                <w:color w:val="000000"/>
                <w:sz w:val="18"/>
                <w:szCs w:val="18"/>
                <w:lang w:eastAsia="ru-RU"/>
              </w:rPr>
              <w:t>н/д</w:t>
            </w:r>
          </w:p>
        </w:tc>
        <w:tc>
          <w:tcPr>
            <w:tcW w:w="1382" w:type="dxa"/>
            <w:tcBorders>
              <w:top w:val="nil"/>
              <w:left w:val="nil"/>
              <w:bottom w:val="single" w:sz="4" w:space="0" w:color="auto"/>
              <w:right w:val="single" w:sz="4" w:space="0" w:color="auto"/>
            </w:tcBorders>
            <w:shd w:val="clear" w:color="auto" w:fill="auto"/>
            <w:noWrap/>
            <w:vAlign w:val="center"/>
            <w:hideMark/>
          </w:tcPr>
          <w:p w14:paraId="6380C110" w14:textId="77777777" w:rsidR="008678CE" w:rsidRPr="00856570" w:rsidRDefault="008678CE" w:rsidP="00BD6382">
            <w:pPr>
              <w:jc w:val="center"/>
              <w:rPr>
                <w:rFonts w:ascii="Myriad Pro" w:hAnsi="Myriad Pro"/>
                <w:color w:val="000000"/>
                <w:sz w:val="18"/>
                <w:szCs w:val="18"/>
                <w:lang w:eastAsia="ru-RU"/>
              </w:rPr>
            </w:pPr>
            <w:r w:rsidRPr="00856570">
              <w:rPr>
                <w:rFonts w:ascii="Myriad Pro" w:hAnsi="Myriad Pro"/>
                <w:color w:val="000000"/>
                <w:sz w:val="18"/>
                <w:szCs w:val="18"/>
                <w:lang w:eastAsia="ru-RU"/>
              </w:rPr>
              <w:t>148 617,52</w:t>
            </w:r>
          </w:p>
        </w:tc>
        <w:tc>
          <w:tcPr>
            <w:tcW w:w="1101" w:type="dxa"/>
            <w:vMerge/>
            <w:tcBorders>
              <w:top w:val="single" w:sz="4" w:space="0" w:color="auto"/>
              <w:left w:val="single" w:sz="4" w:space="0" w:color="auto"/>
              <w:bottom w:val="single" w:sz="4" w:space="0" w:color="000000"/>
              <w:right w:val="single" w:sz="4" w:space="0" w:color="auto"/>
            </w:tcBorders>
            <w:vAlign w:val="center"/>
            <w:hideMark/>
          </w:tcPr>
          <w:p w14:paraId="5D7B6352" w14:textId="77777777" w:rsidR="008678CE" w:rsidRPr="00856570" w:rsidRDefault="008678CE" w:rsidP="00BD6382">
            <w:pPr>
              <w:rPr>
                <w:rFonts w:ascii="Myriad Pro" w:hAnsi="Myriad Pro" w:cs="Tahoma"/>
                <w:b/>
                <w:bCs/>
                <w:sz w:val="18"/>
                <w:szCs w:val="18"/>
                <w:lang w:eastAsia="ru-RU"/>
              </w:rPr>
            </w:pPr>
          </w:p>
        </w:tc>
        <w:tc>
          <w:tcPr>
            <w:tcW w:w="1105" w:type="dxa"/>
            <w:vMerge/>
            <w:tcBorders>
              <w:top w:val="single" w:sz="4" w:space="0" w:color="auto"/>
              <w:left w:val="single" w:sz="4" w:space="0" w:color="auto"/>
              <w:bottom w:val="single" w:sz="4" w:space="0" w:color="000000"/>
              <w:right w:val="single" w:sz="4" w:space="0" w:color="auto"/>
            </w:tcBorders>
            <w:vAlign w:val="center"/>
            <w:hideMark/>
          </w:tcPr>
          <w:p w14:paraId="619E18D4" w14:textId="77777777" w:rsidR="008678CE" w:rsidRPr="00856570" w:rsidRDefault="008678CE" w:rsidP="00BD6382">
            <w:pPr>
              <w:rPr>
                <w:rFonts w:ascii="Myriad Pro" w:hAnsi="Myriad Pro"/>
                <w:b/>
                <w:bCs/>
                <w:color w:val="000000"/>
                <w:sz w:val="18"/>
                <w:szCs w:val="18"/>
                <w:lang w:eastAsia="ru-RU"/>
              </w:rPr>
            </w:pPr>
          </w:p>
        </w:tc>
      </w:tr>
      <w:tr w:rsidR="008678CE" w:rsidRPr="00674567" w14:paraId="348120BC" w14:textId="77777777" w:rsidTr="00BD6382">
        <w:trPr>
          <w:trHeight w:val="917"/>
        </w:trPr>
        <w:tc>
          <w:tcPr>
            <w:tcW w:w="3460" w:type="dxa"/>
            <w:tcBorders>
              <w:top w:val="nil"/>
              <w:left w:val="single" w:sz="4" w:space="0" w:color="auto"/>
              <w:bottom w:val="single" w:sz="4" w:space="0" w:color="auto"/>
              <w:right w:val="single" w:sz="4" w:space="0" w:color="auto"/>
            </w:tcBorders>
            <w:shd w:val="clear" w:color="auto" w:fill="auto"/>
            <w:hideMark/>
          </w:tcPr>
          <w:p w14:paraId="612564E8" w14:textId="77777777" w:rsidR="008678CE" w:rsidRPr="00856570" w:rsidRDefault="008678CE" w:rsidP="00BD6382">
            <w:pPr>
              <w:rPr>
                <w:rFonts w:ascii="Myriad Pro" w:hAnsi="Myriad Pro" w:cs="Tahoma"/>
                <w:i/>
                <w:iCs/>
                <w:sz w:val="18"/>
                <w:szCs w:val="18"/>
                <w:lang w:eastAsia="ru-RU"/>
              </w:rPr>
            </w:pPr>
            <w:r w:rsidRPr="00856570">
              <w:rPr>
                <w:rFonts w:ascii="Myriad Pro" w:hAnsi="Myriad Pro" w:cs="Tahoma"/>
                <w:i/>
                <w:iCs/>
                <w:sz w:val="18"/>
                <w:szCs w:val="18"/>
                <w:lang w:eastAsia="ru-RU"/>
              </w:rPr>
              <w:lastRenderedPageBreak/>
              <w:t>Выпадающие доходы, связанные с осуществлением технологического присоединения энергопринимающих устройств с максимальной мощностью до 150 кВт</w:t>
            </w:r>
          </w:p>
        </w:tc>
        <w:tc>
          <w:tcPr>
            <w:tcW w:w="1243" w:type="dxa"/>
            <w:tcBorders>
              <w:top w:val="nil"/>
              <w:left w:val="nil"/>
              <w:bottom w:val="single" w:sz="4" w:space="0" w:color="auto"/>
              <w:right w:val="single" w:sz="4" w:space="0" w:color="auto"/>
            </w:tcBorders>
            <w:shd w:val="clear" w:color="auto" w:fill="auto"/>
            <w:noWrap/>
            <w:vAlign w:val="center"/>
            <w:hideMark/>
          </w:tcPr>
          <w:p w14:paraId="729D03E0" w14:textId="77777777" w:rsidR="008678CE" w:rsidRPr="00856570" w:rsidRDefault="008678CE" w:rsidP="00BD6382">
            <w:pPr>
              <w:jc w:val="center"/>
              <w:rPr>
                <w:rFonts w:ascii="Myriad Pro" w:hAnsi="Myriad Pro"/>
                <w:color w:val="000000"/>
                <w:sz w:val="18"/>
                <w:szCs w:val="18"/>
                <w:lang w:eastAsia="ru-RU"/>
              </w:rPr>
            </w:pPr>
            <w:r w:rsidRPr="00856570">
              <w:rPr>
                <w:rFonts w:ascii="Myriad Pro" w:hAnsi="Myriad Pro"/>
                <w:color w:val="000000"/>
                <w:sz w:val="18"/>
                <w:szCs w:val="18"/>
                <w:lang w:eastAsia="ru-RU"/>
              </w:rPr>
              <w:t>6 496,76</w:t>
            </w:r>
          </w:p>
        </w:tc>
        <w:tc>
          <w:tcPr>
            <w:tcW w:w="1244" w:type="dxa"/>
            <w:tcBorders>
              <w:top w:val="nil"/>
              <w:left w:val="nil"/>
              <w:bottom w:val="single" w:sz="4" w:space="0" w:color="auto"/>
              <w:right w:val="single" w:sz="4" w:space="0" w:color="auto"/>
            </w:tcBorders>
            <w:shd w:val="clear" w:color="auto" w:fill="auto"/>
            <w:noWrap/>
            <w:vAlign w:val="center"/>
            <w:hideMark/>
          </w:tcPr>
          <w:p w14:paraId="0CAAA249" w14:textId="77777777" w:rsidR="008678CE" w:rsidRPr="00856570" w:rsidRDefault="008678CE" w:rsidP="00BD6382">
            <w:pPr>
              <w:jc w:val="center"/>
              <w:rPr>
                <w:rFonts w:ascii="Myriad Pro" w:hAnsi="Myriad Pro"/>
                <w:color w:val="000000"/>
                <w:sz w:val="18"/>
                <w:szCs w:val="18"/>
                <w:lang w:eastAsia="ru-RU"/>
              </w:rPr>
            </w:pPr>
            <w:r w:rsidRPr="00856570">
              <w:rPr>
                <w:rFonts w:ascii="Myriad Pro" w:hAnsi="Myriad Pro"/>
                <w:color w:val="000000"/>
                <w:sz w:val="18"/>
                <w:szCs w:val="18"/>
                <w:lang w:eastAsia="ru-RU"/>
              </w:rPr>
              <w:t>н/д</w:t>
            </w:r>
          </w:p>
        </w:tc>
        <w:tc>
          <w:tcPr>
            <w:tcW w:w="1382" w:type="dxa"/>
            <w:tcBorders>
              <w:top w:val="nil"/>
              <w:left w:val="nil"/>
              <w:bottom w:val="single" w:sz="4" w:space="0" w:color="auto"/>
              <w:right w:val="single" w:sz="4" w:space="0" w:color="auto"/>
            </w:tcBorders>
            <w:shd w:val="clear" w:color="auto" w:fill="auto"/>
            <w:noWrap/>
            <w:vAlign w:val="center"/>
            <w:hideMark/>
          </w:tcPr>
          <w:p w14:paraId="09209261" w14:textId="77777777" w:rsidR="008678CE" w:rsidRPr="00856570" w:rsidRDefault="008678CE" w:rsidP="00BD6382">
            <w:pPr>
              <w:jc w:val="center"/>
              <w:rPr>
                <w:rFonts w:ascii="Myriad Pro" w:hAnsi="Myriad Pro"/>
                <w:color w:val="000000"/>
                <w:sz w:val="18"/>
                <w:szCs w:val="18"/>
                <w:lang w:eastAsia="ru-RU"/>
              </w:rPr>
            </w:pPr>
            <w:r w:rsidRPr="00856570">
              <w:rPr>
                <w:rFonts w:ascii="Myriad Pro" w:hAnsi="Myriad Pro"/>
                <w:color w:val="000000"/>
                <w:sz w:val="18"/>
                <w:szCs w:val="18"/>
                <w:lang w:eastAsia="ru-RU"/>
              </w:rPr>
              <w:t>24 287,90</w:t>
            </w:r>
          </w:p>
        </w:tc>
        <w:tc>
          <w:tcPr>
            <w:tcW w:w="1101" w:type="dxa"/>
            <w:vMerge/>
            <w:tcBorders>
              <w:top w:val="single" w:sz="4" w:space="0" w:color="auto"/>
              <w:left w:val="single" w:sz="4" w:space="0" w:color="auto"/>
              <w:bottom w:val="single" w:sz="4" w:space="0" w:color="000000"/>
              <w:right w:val="single" w:sz="4" w:space="0" w:color="auto"/>
            </w:tcBorders>
            <w:vAlign w:val="center"/>
            <w:hideMark/>
          </w:tcPr>
          <w:p w14:paraId="419C4E22" w14:textId="77777777" w:rsidR="008678CE" w:rsidRPr="00856570" w:rsidRDefault="008678CE" w:rsidP="00BD6382">
            <w:pPr>
              <w:rPr>
                <w:rFonts w:ascii="Myriad Pro" w:hAnsi="Myriad Pro" w:cs="Tahoma"/>
                <w:b/>
                <w:bCs/>
                <w:sz w:val="18"/>
                <w:szCs w:val="18"/>
                <w:lang w:eastAsia="ru-RU"/>
              </w:rPr>
            </w:pPr>
          </w:p>
        </w:tc>
        <w:tc>
          <w:tcPr>
            <w:tcW w:w="1105" w:type="dxa"/>
            <w:vMerge/>
            <w:tcBorders>
              <w:top w:val="single" w:sz="4" w:space="0" w:color="auto"/>
              <w:left w:val="single" w:sz="4" w:space="0" w:color="auto"/>
              <w:bottom w:val="single" w:sz="4" w:space="0" w:color="000000"/>
              <w:right w:val="single" w:sz="4" w:space="0" w:color="auto"/>
            </w:tcBorders>
            <w:vAlign w:val="center"/>
            <w:hideMark/>
          </w:tcPr>
          <w:p w14:paraId="246E3F5A" w14:textId="77777777" w:rsidR="008678CE" w:rsidRPr="00856570" w:rsidRDefault="008678CE" w:rsidP="00BD6382">
            <w:pPr>
              <w:rPr>
                <w:rFonts w:ascii="Myriad Pro" w:hAnsi="Myriad Pro"/>
                <w:b/>
                <w:bCs/>
                <w:color w:val="000000"/>
                <w:sz w:val="18"/>
                <w:szCs w:val="18"/>
                <w:lang w:eastAsia="ru-RU"/>
              </w:rPr>
            </w:pPr>
          </w:p>
        </w:tc>
      </w:tr>
    </w:tbl>
    <w:p w14:paraId="7BF0F4A1" w14:textId="7D0BD493" w:rsidR="008678CE" w:rsidRPr="00856570" w:rsidRDefault="008678CE" w:rsidP="008678CE">
      <w:pPr>
        <w:autoSpaceDE w:val="0"/>
        <w:autoSpaceDN w:val="0"/>
        <w:adjustRightInd w:val="0"/>
        <w:spacing w:line="360" w:lineRule="auto"/>
        <w:ind w:firstLine="567"/>
        <w:contextualSpacing/>
        <w:jc w:val="both"/>
        <w:rPr>
          <w:rFonts w:ascii="Myriad Pro" w:eastAsia="Calibri" w:hAnsi="Myriad Pro"/>
          <w:sz w:val="26"/>
          <w:szCs w:val="26"/>
          <w:lang w:eastAsia="en-US"/>
        </w:rPr>
      </w:pPr>
      <w:r w:rsidRPr="00856570">
        <w:rPr>
          <w:rFonts w:ascii="Myriad Pro" w:eastAsia="Calibri" w:hAnsi="Myriad Pro"/>
          <w:sz w:val="26"/>
          <w:szCs w:val="26"/>
          <w:lang w:eastAsia="en-US"/>
        </w:rPr>
        <w:t xml:space="preserve">Исполнитель отмечает, что филиалом «Хакасэнерго» в обоснование фактических расходов 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w:t>
      </w:r>
      <w:r w:rsidR="0024718B">
        <w:rPr>
          <w:rFonts w:ascii="Myriad Pro" w:eastAsia="Calibri" w:hAnsi="Myriad Pro"/>
          <w:sz w:val="26"/>
          <w:szCs w:val="26"/>
          <w:lang w:eastAsia="en-US"/>
        </w:rPr>
        <w:t xml:space="preserve">(с НДС) </w:t>
      </w:r>
      <w:r w:rsidRPr="00856570">
        <w:rPr>
          <w:rFonts w:ascii="Myriad Pro" w:eastAsia="Calibri" w:hAnsi="Myriad Pro"/>
          <w:sz w:val="26"/>
          <w:szCs w:val="26"/>
          <w:lang w:eastAsia="en-US"/>
        </w:rPr>
        <w:t>и по договорам технологического присоединения энергопринимающих устройств с максимальной мощностью до 15</w:t>
      </w:r>
      <w:r w:rsidR="0024718B">
        <w:rPr>
          <w:rFonts w:ascii="Myriad Pro" w:eastAsia="Calibri" w:hAnsi="Myriad Pro"/>
          <w:sz w:val="26"/>
          <w:szCs w:val="26"/>
          <w:lang w:eastAsia="en-US"/>
        </w:rPr>
        <w:t>0</w:t>
      </w:r>
      <w:r w:rsidRPr="00856570">
        <w:rPr>
          <w:rFonts w:ascii="Myriad Pro" w:eastAsia="Calibri" w:hAnsi="Myriad Pro"/>
          <w:sz w:val="26"/>
          <w:szCs w:val="26"/>
          <w:lang w:eastAsia="en-US"/>
        </w:rPr>
        <w:t xml:space="preserve"> кВт представлен недостаточный объем материалов в качестве подтверждения понесенных затрат в 2017 году.</w:t>
      </w:r>
    </w:p>
    <w:p w14:paraId="65E5B029" w14:textId="77777777" w:rsidR="008678CE" w:rsidRPr="00856570" w:rsidRDefault="008678CE" w:rsidP="008678CE">
      <w:pPr>
        <w:tabs>
          <w:tab w:val="left" w:pos="993"/>
        </w:tabs>
        <w:spacing w:line="360" w:lineRule="auto"/>
        <w:ind w:firstLine="567"/>
        <w:contextualSpacing/>
        <w:jc w:val="both"/>
        <w:rPr>
          <w:rFonts w:ascii="Myriad Pro" w:eastAsiaTheme="minorHAnsi" w:hAnsi="Myriad Pro" w:cstheme="minorBidi"/>
          <w:sz w:val="26"/>
          <w:szCs w:val="26"/>
          <w:lang w:eastAsia="en-US"/>
        </w:rPr>
      </w:pPr>
      <w:r w:rsidRPr="00856570">
        <w:rPr>
          <w:rFonts w:ascii="Myriad Pro" w:eastAsiaTheme="minorHAnsi" w:hAnsi="Myriad Pro" w:cstheme="minorBidi"/>
          <w:sz w:val="26"/>
          <w:szCs w:val="26"/>
          <w:lang w:eastAsia="en-US"/>
        </w:rPr>
        <w:t>Учету подлежат экономически обоснованные расходы, которые подтверждаются первичными документами и бухгалтерской отчетностью.</w:t>
      </w:r>
    </w:p>
    <w:p w14:paraId="272732AD" w14:textId="5239B913" w:rsidR="00335DB4" w:rsidRDefault="008678CE" w:rsidP="007B2C4F">
      <w:pPr>
        <w:tabs>
          <w:tab w:val="left" w:pos="851"/>
        </w:tabs>
        <w:spacing w:before="240" w:line="360" w:lineRule="auto"/>
        <w:ind w:firstLine="567"/>
        <w:jc w:val="both"/>
        <w:rPr>
          <w:rFonts w:ascii="Myriad Pro" w:eastAsia="Calibri" w:hAnsi="Myriad Pro"/>
          <w:color w:val="000000" w:themeColor="text1"/>
          <w:sz w:val="26"/>
        </w:rPr>
      </w:pPr>
      <w:r w:rsidRPr="00856570">
        <w:rPr>
          <w:rFonts w:ascii="Myriad Pro" w:eastAsia="Calibri" w:hAnsi="Myriad Pro"/>
          <w:sz w:val="26"/>
          <w:szCs w:val="26"/>
          <w:lang w:eastAsia="en-US"/>
        </w:rPr>
        <w:t>Отсутствие полного перечня материалов, а также реестра договоров по технологическому присоединению, исполненных в 2017 году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позволили Исполнителю, провести пообъектный анализ фактических расходов и рассчитать сложившиеся выпадающие доходы от технологического присоединения на экономически обоснованном уровне.</w:t>
      </w:r>
      <w:r w:rsidR="00335DB4">
        <w:rPr>
          <w:rFonts w:ascii="Myriad Pro" w:eastAsia="Calibri" w:hAnsi="Myriad Pro"/>
          <w:color w:val="000000" w:themeColor="text1"/>
          <w:sz w:val="26"/>
        </w:rPr>
        <w:t xml:space="preserve">На основании изложенного Исполнителем определена величина корректировки неподконтрольных расходов за 2017 год в размере </w:t>
      </w:r>
      <w:r w:rsidR="007B2C4F">
        <w:rPr>
          <w:rFonts w:ascii="Myriad Pro" w:eastAsia="Calibri" w:hAnsi="Myriad Pro"/>
          <w:color w:val="000000" w:themeColor="text1"/>
          <w:sz w:val="26"/>
        </w:rPr>
        <w:br/>
      </w:r>
      <w:r w:rsidR="00452AD7">
        <w:rPr>
          <w:rFonts w:ascii="Myriad Pro" w:eastAsia="Calibri" w:hAnsi="Myriad Pro"/>
          <w:color w:val="000000" w:themeColor="text1"/>
          <w:sz w:val="26"/>
        </w:rPr>
        <w:t>(-</w:t>
      </w:r>
      <w:r w:rsidR="007B2C4F">
        <w:rPr>
          <w:rFonts w:ascii="Myriad Pro" w:eastAsia="Calibri" w:hAnsi="Myriad Pro"/>
          <w:color w:val="000000" w:themeColor="text1"/>
          <w:sz w:val="26"/>
        </w:rPr>
        <w:t>7 895,24</w:t>
      </w:r>
      <w:r w:rsidR="00452AD7">
        <w:rPr>
          <w:rFonts w:ascii="Myriad Pro" w:eastAsia="Calibri" w:hAnsi="Myriad Pro"/>
          <w:color w:val="000000" w:themeColor="text1"/>
          <w:sz w:val="26"/>
        </w:rPr>
        <w:t xml:space="preserve">) тыс. </w:t>
      </w:r>
      <w:r w:rsidR="009B5426">
        <w:rPr>
          <w:rFonts w:ascii="Myriad Pro" w:eastAsia="Calibri" w:hAnsi="Myriad Pro"/>
          <w:color w:val="000000" w:themeColor="text1"/>
          <w:sz w:val="26"/>
        </w:rPr>
        <w:t>руб.</w:t>
      </w:r>
      <w:r w:rsidR="00452AD7">
        <w:rPr>
          <w:rFonts w:ascii="Myriad Pro" w:eastAsia="Calibri" w:hAnsi="Myriad Pro"/>
          <w:color w:val="000000" w:themeColor="text1"/>
          <w:sz w:val="26"/>
        </w:rPr>
        <w:t>:</w:t>
      </w:r>
    </w:p>
    <w:tbl>
      <w:tblPr>
        <w:tblW w:w="9340" w:type="dxa"/>
        <w:tblLook w:val="04A0" w:firstRow="1" w:lastRow="0" w:firstColumn="1" w:lastColumn="0" w:noHBand="0" w:noVBand="1"/>
      </w:tblPr>
      <w:tblGrid>
        <w:gridCol w:w="1119"/>
        <w:gridCol w:w="3644"/>
        <w:gridCol w:w="1473"/>
        <w:gridCol w:w="1655"/>
        <w:gridCol w:w="1449"/>
      </w:tblGrid>
      <w:tr w:rsidR="00452AD7" w:rsidRPr="00600D8E" w14:paraId="69AB880E" w14:textId="77777777" w:rsidTr="00C27E39">
        <w:trPr>
          <w:trHeight w:val="1255"/>
          <w:tblHeader/>
        </w:trPr>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CFED64"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 п.п.</w:t>
            </w:r>
          </w:p>
        </w:tc>
        <w:tc>
          <w:tcPr>
            <w:tcW w:w="40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D2E74D"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Показатели</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0043E0"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 xml:space="preserve">2017 год  Предложение Филиала, тыс. </w:t>
            </w:r>
            <w:r w:rsidR="009B5426" w:rsidRPr="00600D8E">
              <w:rPr>
                <w:rFonts w:ascii="Myriad Pro" w:hAnsi="Myriad Pro" w:cs="Calibri"/>
                <w:b/>
                <w:bCs/>
                <w:color w:val="FFFFFF"/>
                <w:sz w:val="20"/>
                <w:szCs w:val="20"/>
              </w:rPr>
              <w:t>руб.</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38A61E"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 xml:space="preserve"> 2017 год, принятый Министерством на стр. 76 ЭЗ, тыс. </w:t>
            </w:r>
            <w:r w:rsidR="009B5426" w:rsidRPr="00600D8E">
              <w:rPr>
                <w:rFonts w:ascii="Myriad Pro" w:hAnsi="Myriad Pro" w:cs="Calibri"/>
                <w:b/>
                <w:bCs/>
                <w:color w:val="FFFFFF"/>
                <w:sz w:val="20"/>
                <w:szCs w:val="20"/>
              </w:rPr>
              <w:t>руб.</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499A26"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 xml:space="preserve">2017 год Оценка Исполнителя, тыс. </w:t>
            </w:r>
            <w:r w:rsidR="009B5426" w:rsidRPr="00600D8E">
              <w:rPr>
                <w:rFonts w:ascii="Myriad Pro" w:hAnsi="Myriad Pro" w:cs="Calibri"/>
                <w:b/>
                <w:bCs/>
                <w:color w:val="FFFFFF"/>
                <w:sz w:val="20"/>
                <w:szCs w:val="20"/>
              </w:rPr>
              <w:t>руб.</w:t>
            </w:r>
          </w:p>
        </w:tc>
      </w:tr>
      <w:tr w:rsidR="00452AD7" w:rsidRPr="00600D8E" w14:paraId="020AD90D" w14:textId="77777777" w:rsidTr="00CA5F96">
        <w:trPr>
          <w:trHeight w:val="320"/>
          <w:tblHeader/>
        </w:trPr>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8F82C9"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1</w:t>
            </w:r>
          </w:p>
        </w:tc>
        <w:tc>
          <w:tcPr>
            <w:tcW w:w="40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9942F8"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2</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AAF7F0"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3</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F695D9"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4</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DF4946" w14:textId="77777777" w:rsidR="00452AD7" w:rsidRPr="00600D8E" w:rsidRDefault="00452AD7">
            <w:pPr>
              <w:jc w:val="center"/>
              <w:rPr>
                <w:rFonts w:ascii="Myriad Pro" w:hAnsi="Myriad Pro" w:cs="Calibri"/>
                <w:b/>
                <w:bCs/>
                <w:color w:val="FFFFFF"/>
                <w:sz w:val="20"/>
                <w:szCs w:val="20"/>
              </w:rPr>
            </w:pPr>
            <w:r w:rsidRPr="00600D8E">
              <w:rPr>
                <w:rFonts w:ascii="Myriad Pro" w:hAnsi="Myriad Pro" w:cs="Calibri"/>
                <w:b/>
                <w:bCs/>
                <w:color w:val="FFFFFF"/>
                <w:sz w:val="20"/>
                <w:szCs w:val="20"/>
              </w:rPr>
              <w:t>5</w:t>
            </w:r>
          </w:p>
        </w:tc>
      </w:tr>
      <w:tr w:rsidR="00452AD7" w:rsidRPr="00600D8E" w14:paraId="6907D2CB" w14:textId="77777777" w:rsidTr="004410E4">
        <w:trPr>
          <w:trHeight w:val="415"/>
        </w:trPr>
        <w:tc>
          <w:tcPr>
            <w:tcW w:w="127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357A4C"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w:t>
            </w:r>
          </w:p>
        </w:tc>
        <w:tc>
          <w:tcPr>
            <w:tcW w:w="40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A1A6C1"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Оплата услуг ПАО "ФСК ЕЭС"</w:t>
            </w:r>
          </w:p>
        </w:tc>
        <w:tc>
          <w:tcPr>
            <w:tcW w:w="129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870F4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1 485 793,30</w:t>
            </w:r>
          </w:p>
        </w:tc>
        <w:tc>
          <w:tcPr>
            <w:tcW w:w="13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631155"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1 485 793,30</w:t>
            </w:r>
          </w:p>
        </w:tc>
        <w:tc>
          <w:tcPr>
            <w:tcW w:w="12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9CB63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1 485 793,30</w:t>
            </w:r>
          </w:p>
        </w:tc>
      </w:tr>
      <w:tr w:rsidR="00452AD7" w:rsidRPr="00600D8E" w14:paraId="6D91938F" w14:textId="77777777" w:rsidTr="00452AD7">
        <w:trPr>
          <w:trHeight w:val="32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6C2E9C2C"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2</w:t>
            </w:r>
          </w:p>
        </w:tc>
        <w:tc>
          <w:tcPr>
            <w:tcW w:w="4074" w:type="dxa"/>
            <w:tcBorders>
              <w:top w:val="nil"/>
              <w:left w:val="nil"/>
              <w:bottom w:val="single" w:sz="4" w:space="0" w:color="auto"/>
              <w:right w:val="single" w:sz="4" w:space="0" w:color="auto"/>
            </w:tcBorders>
            <w:shd w:val="clear" w:color="auto" w:fill="auto"/>
            <w:vAlign w:val="center"/>
            <w:hideMark/>
          </w:tcPr>
          <w:p w14:paraId="532A2970"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Теплоэнергия</w:t>
            </w:r>
          </w:p>
        </w:tc>
        <w:tc>
          <w:tcPr>
            <w:tcW w:w="1298" w:type="dxa"/>
            <w:tcBorders>
              <w:top w:val="nil"/>
              <w:left w:val="nil"/>
              <w:bottom w:val="single" w:sz="4" w:space="0" w:color="auto"/>
              <w:right w:val="single" w:sz="4" w:space="0" w:color="auto"/>
            </w:tcBorders>
            <w:shd w:val="clear" w:color="auto" w:fill="auto"/>
            <w:vAlign w:val="center"/>
            <w:hideMark/>
          </w:tcPr>
          <w:p w14:paraId="1384856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4 669,40</w:t>
            </w:r>
          </w:p>
        </w:tc>
        <w:tc>
          <w:tcPr>
            <w:tcW w:w="1397" w:type="dxa"/>
            <w:tcBorders>
              <w:top w:val="nil"/>
              <w:left w:val="nil"/>
              <w:bottom w:val="single" w:sz="4" w:space="0" w:color="auto"/>
              <w:right w:val="single" w:sz="4" w:space="0" w:color="auto"/>
            </w:tcBorders>
            <w:shd w:val="clear" w:color="auto" w:fill="auto"/>
            <w:vAlign w:val="center"/>
            <w:hideMark/>
          </w:tcPr>
          <w:p w14:paraId="5DFF9B56"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4 639,63</w:t>
            </w:r>
          </w:p>
        </w:tc>
        <w:tc>
          <w:tcPr>
            <w:tcW w:w="1297" w:type="dxa"/>
            <w:tcBorders>
              <w:top w:val="nil"/>
              <w:left w:val="nil"/>
              <w:bottom w:val="single" w:sz="4" w:space="0" w:color="auto"/>
              <w:right w:val="single" w:sz="4" w:space="0" w:color="auto"/>
            </w:tcBorders>
            <w:shd w:val="clear" w:color="auto" w:fill="auto"/>
            <w:vAlign w:val="center"/>
            <w:hideMark/>
          </w:tcPr>
          <w:p w14:paraId="31F70BE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4 608,11</w:t>
            </w:r>
          </w:p>
        </w:tc>
      </w:tr>
      <w:tr w:rsidR="00452AD7" w:rsidRPr="00600D8E" w14:paraId="07F023A8" w14:textId="77777777" w:rsidTr="004410E4">
        <w:trPr>
          <w:trHeight w:val="613"/>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04D6B696"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lastRenderedPageBreak/>
              <w:t>3</w:t>
            </w:r>
          </w:p>
        </w:tc>
        <w:tc>
          <w:tcPr>
            <w:tcW w:w="4074" w:type="dxa"/>
            <w:tcBorders>
              <w:top w:val="nil"/>
              <w:left w:val="nil"/>
              <w:bottom w:val="single" w:sz="4" w:space="0" w:color="auto"/>
              <w:right w:val="single" w:sz="4" w:space="0" w:color="auto"/>
            </w:tcBorders>
            <w:shd w:val="clear" w:color="auto" w:fill="auto"/>
            <w:vAlign w:val="center"/>
            <w:hideMark/>
          </w:tcPr>
          <w:p w14:paraId="3C273FAE"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Плата за аренду имущества и лизинг всего, в том числе:</w:t>
            </w:r>
          </w:p>
        </w:tc>
        <w:tc>
          <w:tcPr>
            <w:tcW w:w="1298" w:type="dxa"/>
            <w:tcBorders>
              <w:top w:val="nil"/>
              <w:left w:val="nil"/>
              <w:bottom w:val="single" w:sz="4" w:space="0" w:color="auto"/>
              <w:right w:val="single" w:sz="4" w:space="0" w:color="auto"/>
            </w:tcBorders>
            <w:shd w:val="clear" w:color="auto" w:fill="auto"/>
            <w:vAlign w:val="center"/>
            <w:hideMark/>
          </w:tcPr>
          <w:p w14:paraId="48C2CFF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14 754,60</w:t>
            </w:r>
          </w:p>
        </w:tc>
        <w:tc>
          <w:tcPr>
            <w:tcW w:w="1397" w:type="dxa"/>
            <w:tcBorders>
              <w:top w:val="nil"/>
              <w:left w:val="nil"/>
              <w:bottom w:val="single" w:sz="4" w:space="0" w:color="auto"/>
              <w:right w:val="single" w:sz="4" w:space="0" w:color="auto"/>
            </w:tcBorders>
            <w:shd w:val="clear" w:color="auto" w:fill="auto"/>
            <w:vAlign w:val="center"/>
            <w:hideMark/>
          </w:tcPr>
          <w:p w14:paraId="74B17485"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11 946,14</w:t>
            </w:r>
          </w:p>
        </w:tc>
        <w:tc>
          <w:tcPr>
            <w:tcW w:w="1297" w:type="dxa"/>
            <w:tcBorders>
              <w:top w:val="nil"/>
              <w:left w:val="nil"/>
              <w:bottom w:val="single" w:sz="4" w:space="0" w:color="auto"/>
              <w:right w:val="single" w:sz="4" w:space="0" w:color="auto"/>
            </w:tcBorders>
            <w:shd w:val="clear" w:color="auto" w:fill="auto"/>
            <w:vAlign w:val="center"/>
            <w:hideMark/>
          </w:tcPr>
          <w:p w14:paraId="56D01630"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10 040,06</w:t>
            </w:r>
          </w:p>
        </w:tc>
      </w:tr>
      <w:tr w:rsidR="00452AD7" w:rsidRPr="00600D8E" w14:paraId="1C38D68D" w14:textId="77777777" w:rsidTr="00452AD7">
        <w:trPr>
          <w:trHeight w:val="44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22948CF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37EFDA22"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Аренда объектов электросетевого комплекса</w:t>
            </w:r>
          </w:p>
        </w:tc>
        <w:tc>
          <w:tcPr>
            <w:tcW w:w="1298" w:type="dxa"/>
            <w:tcBorders>
              <w:top w:val="nil"/>
              <w:left w:val="nil"/>
              <w:bottom w:val="single" w:sz="4" w:space="0" w:color="auto"/>
              <w:right w:val="single" w:sz="4" w:space="0" w:color="auto"/>
            </w:tcBorders>
            <w:shd w:val="clear" w:color="auto" w:fill="auto"/>
            <w:vAlign w:val="center"/>
            <w:hideMark/>
          </w:tcPr>
          <w:p w14:paraId="0790295D"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397" w:type="dxa"/>
            <w:tcBorders>
              <w:top w:val="nil"/>
              <w:left w:val="nil"/>
              <w:bottom w:val="single" w:sz="4" w:space="0" w:color="auto"/>
              <w:right w:val="single" w:sz="4" w:space="0" w:color="auto"/>
            </w:tcBorders>
            <w:shd w:val="clear" w:color="auto" w:fill="auto"/>
            <w:vAlign w:val="center"/>
            <w:hideMark/>
          </w:tcPr>
          <w:p w14:paraId="408F948D"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5F42AECD"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3B163568" w14:textId="77777777" w:rsidTr="004410E4">
        <w:trPr>
          <w:trHeight w:val="271"/>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4B8B9E29"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w:t>
            </w:r>
          </w:p>
        </w:tc>
        <w:tc>
          <w:tcPr>
            <w:tcW w:w="4074" w:type="dxa"/>
            <w:tcBorders>
              <w:top w:val="nil"/>
              <w:left w:val="nil"/>
              <w:bottom w:val="single" w:sz="4" w:space="0" w:color="auto"/>
              <w:right w:val="single" w:sz="4" w:space="0" w:color="auto"/>
            </w:tcBorders>
            <w:shd w:val="clear" w:color="auto" w:fill="auto"/>
            <w:vAlign w:val="center"/>
            <w:hideMark/>
          </w:tcPr>
          <w:p w14:paraId="463F7AEA"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Налоги, всего, в том числе:</w:t>
            </w:r>
          </w:p>
        </w:tc>
        <w:tc>
          <w:tcPr>
            <w:tcW w:w="1298" w:type="dxa"/>
            <w:tcBorders>
              <w:top w:val="nil"/>
              <w:left w:val="nil"/>
              <w:bottom w:val="single" w:sz="4" w:space="0" w:color="auto"/>
              <w:right w:val="single" w:sz="4" w:space="0" w:color="auto"/>
            </w:tcBorders>
            <w:shd w:val="clear" w:color="auto" w:fill="auto"/>
            <w:vAlign w:val="center"/>
            <w:hideMark/>
          </w:tcPr>
          <w:p w14:paraId="0C5B2BB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40 531,00</w:t>
            </w:r>
          </w:p>
        </w:tc>
        <w:tc>
          <w:tcPr>
            <w:tcW w:w="1397" w:type="dxa"/>
            <w:tcBorders>
              <w:top w:val="nil"/>
              <w:left w:val="nil"/>
              <w:bottom w:val="single" w:sz="4" w:space="0" w:color="auto"/>
              <w:right w:val="single" w:sz="4" w:space="0" w:color="auto"/>
            </w:tcBorders>
            <w:shd w:val="clear" w:color="auto" w:fill="auto"/>
            <w:vAlign w:val="center"/>
            <w:hideMark/>
          </w:tcPr>
          <w:p w14:paraId="20A7E01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40 487,46</w:t>
            </w:r>
          </w:p>
        </w:tc>
        <w:tc>
          <w:tcPr>
            <w:tcW w:w="1297" w:type="dxa"/>
            <w:tcBorders>
              <w:top w:val="nil"/>
              <w:left w:val="nil"/>
              <w:bottom w:val="single" w:sz="4" w:space="0" w:color="auto"/>
              <w:right w:val="single" w:sz="4" w:space="0" w:color="auto"/>
            </w:tcBorders>
            <w:shd w:val="clear" w:color="auto" w:fill="auto"/>
            <w:vAlign w:val="center"/>
            <w:hideMark/>
          </w:tcPr>
          <w:p w14:paraId="634DCF4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40 401,26</w:t>
            </w:r>
          </w:p>
        </w:tc>
      </w:tr>
      <w:tr w:rsidR="00452AD7" w:rsidRPr="00600D8E" w14:paraId="6043D9A2" w14:textId="77777777" w:rsidTr="004410E4">
        <w:trPr>
          <w:trHeight w:val="276"/>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5E0BA35B"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7F86CC52"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Плата за землю</w:t>
            </w:r>
          </w:p>
        </w:tc>
        <w:tc>
          <w:tcPr>
            <w:tcW w:w="1298" w:type="dxa"/>
            <w:tcBorders>
              <w:top w:val="nil"/>
              <w:left w:val="nil"/>
              <w:bottom w:val="single" w:sz="4" w:space="0" w:color="auto"/>
              <w:right w:val="single" w:sz="4" w:space="0" w:color="auto"/>
            </w:tcBorders>
            <w:shd w:val="clear" w:color="auto" w:fill="auto"/>
            <w:vAlign w:val="center"/>
            <w:hideMark/>
          </w:tcPr>
          <w:p w14:paraId="71596610"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1 161,60</w:t>
            </w:r>
          </w:p>
        </w:tc>
        <w:tc>
          <w:tcPr>
            <w:tcW w:w="1397" w:type="dxa"/>
            <w:tcBorders>
              <w:top w:val="nil"/>
              <w:left w:val="nil"/>
              <w:bottom w:val="single" w:sz="4" w:space="0" w:color="auto"/>
              <w:right w:val="single" w:sz="4" w:space="0" w:color="auto"/>
            </w:tcBorders>
            <w:shd w:val="clear" w:color="auto" w:fill="auto"/>
            <w:vAlign w:val="center"/>
            <w:hideMark/>
          </w:tcPr>
          <w:p w14:paraId="0DAD72D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1 161,77</w:t>
            </w:r>
          </w:p>
        </w:tc>
        <w:tc>
          <w:tcPr>
            <w:tcW w:w="1297" w:type="dxa"/>
            <w:tcBorders>
              <w:top w:val="nil"/>
              <w:left w:val="nil"/>
              <w:bottom w:val="single" w:sz="4" w:space="0" w:color="auto"/>
              <w:right w:val="single" w:sz="4" w:space="0" w:color="auto"/>
            </w:tcBorders>
            <w:shd w:val="clear" w:color="auto" w:fill="auto"/>
            <w:vAlign w:val="center"/>
            <w:hideMark/>
          </w:tcPr>
          <w:p w14:paraId="521A9145"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1 161,77</w:t>
            </w:r>
          </w:p>
        </w:tc>
      </w:tr>
      <w:tr w:rsidR="00452AD7" w:rsidRPr="00600D8E" w14:paraId="78A96B2B" w14:textId="77777777" w:rsidTr="004410E4">
        <w:trPr>
          <w:trHeight w:val="28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26010654"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105C7C44"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Налог на имущество</w:t>
            </w:r>
          </w:p>
        </w:tc>
        <w:tc>
          <w:tcPr>
            <w:tcW w:w="1298" w:type="dxa"/>
            <w:tcBorders>
              <w:top w:val="nil"/>
              <w:left w:val="nil"/>
              <w:bottom w:val="single" w:sz="4" w:space="0" w:color="auto"/>
              <w:right w:val="single" w:sz="4" w:space="0" w:color="auto"/>
            </w:tcBorders>
            <w:shd w:val="clear" w:color="auto" w:fill="auto"/>
            <w:vAlign w:val="center"/>
            <w:hideMark/>
          </w:tcPr>
          <w:p w14:paraId="4717F593"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38 524,50</w:t>
            </w:r>
          </w:p>
        </w:tc>
        <w:tc>
          <w:tcPr>
            <w:tcW w:w="1397" w:type="dxa"/>
            <w:tcBorders>
              <w:top w:val="nil"/>
              <w:left w:val="nil"/>
              <w:bottom w:val="single" w:sz="4" w:space="0" w:color="auto"/>
              <w:right w:val="single" w:sz="4" w:space="0" w:color="auto"/>
            </w:tcBorders>
            <w:shd w:val="clear" w:color="auto" w:fill="auto"/>
            <w:vAlign w:val="center"/>
            <w:hideMark/>
          </w:tcPr>
          <w:p w14:paraId="7D34DD1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38 500,40</w:t>
            </w:r>
          </w:p>
        </w:tc>
        <w:tc>
          <w:tcPr>
            <w:tcW w:w="1297" w:type="dxa"/>
            <w:tcBorders>
              <w:top w:val="nil"/>
              <w:left w:val="nil"/>
              <w:bottom w:val="single" w:sz="4" w:space="0" w:color="auto"/>
              <w:right w:val="single" w:sz="4" w:space="0" w:color="auto"/>
            </w:tcBorders>
            <w:shd w:val="clear" w:color="auto" w:fill="auto"/>
            <w:vAlign w:val="center"/>
            <w:hideMark/>
          </w:tcPr>
          <w:p w14:paraId="7011DF1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38 500,40</w:t>
            </w:r>
          </w:p>
        </w:tc>
      </w:tr>
      <w:tr w:rsidR="00452AD7" w:rsidRPr="00600D8E" w14:paraId="2DD147CC" w14:textId="77777777" w:rsidTr="004410E4">
        <w:trPr>
          <w:trHeight w:val="269"/>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168158C5"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7B3732B0"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Прочие налоги и сборы</w:t>
            </w:r>
          </w:p>
        </w:tc>
        <w:tc>
          <w:tcPr>
            <w:tcW w:w="1298" w:type="dxa"/>
            <w:tcBorders>
              <w:top w:val="nil"/>
              <w:left w:val="nil"/>
              <w:bottom w:val="single" w:sz="4" w:space="0" w:color="auto"/>
              <w:right w:val="single" w:sz="4" w:space="0" w:color="auto"/>
            </w:tcBorders>
            <w:shd w:val="clear" w:color="auto" w:fill="auto"/>
            <w:vAlign w:val="center"/>
            <w:hideMark/>
          </w:tcPr>
          <w:p w14:paraId="0FA081D3"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844,90</w:t>
            </w:r>
          </w:p>
        </w:tc>
        <w:tc>
          <w:tcPr>
            <w:tcW w:w="1397" w:type="dxa"/>
            <w:tcBorders>
              <w:top w:val="nil"/>
              <w:left w:val="nil"/>
              <w:bottom w:val="single" w:sz="4" w:space="0" w:color="auto"/>
              <w:right w:val="single" w:sz="4" w:space="0" w:color="auto"/>
            </w:tcBorders>
            <w:shd w:val="clear" w:color="auto" w:fill="auto"/>
            <w:vAlign w:val="center"/>
            <w:hideMark/>
          </w:tcPr>
          <w:p w14:paraId="1BA1471C"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825,29</w:t>
            </w:r>
          </w:p>
        </w:tc>
        <w:tc>
          <w:tcPr>
            <w:tcW w:w="1297" w:type="dxa"/>
            <w:tcBorders>
              <w:top w:val="nil"/>
              <w:left w:val="nil"/>
              <w:bottom w:val="single" w:sz="4" w:space="0" w:color="auto"/>
              <w:right w:val="single" w:sz="4" w:space="0" w:color="auto"/>
            </w:tcBorders>
            <w:shd w:val="clear" w:color="auto" w:fill="auto"/>
            <w:vAlign w:val="center"/>
            <w:hideMark/>
          </w:tcPr>
          <w:p w14:paraId="1531AD47"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739,09</w:t>
            </w:r>
          </w:p>
        </w:tc>
      </w:tr>
      <w:tr w:rsidR="00452AD7" w:rsidRPr="00600D8E" w14:paraId="23C57F7C" w14:textId="77777777" w:rsidTr="00452AD7">
        <w:trPr>
          <w:trHeight w:val="58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50BC302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5</w:t>
            </w:r>
          </w:p>
        </w:tc>
        <w:tc>
          <w:tcPr>
            <w:tcW w:w="4074" w:type="dxa"/>
            <w:tcBorders>
              <w:top w:val="nil"/>
              <w:left w:val="nil"/>
              <w:bottom w:val="single" w:sz="4" w:space="0" w:color="auto"/>
              <w:right w:val="single" w:sz="4" w:space="0" w:color="auto"/>
            </w:tcBorders>
            <w:shd w:val="clear" w:color="auto" w:fill="auto"/>
            <w:vAlign w:val="center"/>
            <w:hideMark/>
          </w:tcPr>
          <w:p w14:paraId="5E8F45B7"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Отчисления на социальные нужды (ЕСН)</w:t>
            </w:r>
          </w:p>
        </w:tc>
        <w:tc>
          <w:tcPr>
            <w:tcW w:w="1298" w:type="dxa"/>
            <w:tcBorders>
              <w:top w:val="nil"/>
              <w:left w:val="nil"/>
              <w:bottom w:val="single" w:sz="4" w:space="0" w:color="auto"/>
              <w:right w:val="single" w:sz="4" w:space="0" w:color="auto"/>
            </w:tcBorders>
            <w:shd w:val="clear" w:color="auto" w:fill="auto"/>
            <w:vAlign w:val="center"/>
            <w:hideMark/>
          </w:tcPr>
          <w:p w14:paraId="3972749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168 695,90</w:t>
            </w:r>
          </w:p>
        </w:tc>
        <w:tc>
          <w:tcPr>
            <w:tcW w:w="1397" w:type="dxa"/>
            <w:tcBorders>
              <w:top w:val="nil"/>
              <w:left w:val="nil"/>
              <w:bottom w:val="single" w:sz="4" w:space="0" w:color="auto"/>
              <w:right w:val="single" w:sz="4" w:space="0" w:color="auto"/>
            </w:tcBorders>
            <w:shd w:val="clear" w:color="auto" w:fill="auto"/>
            <w:vAlign w:val="center"/>
            <w:hideMark/>
          </w:tcPr>
          <w:p w14:paraId="76F0A3E4"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150 723,22</w:t>
            </w:r>
          </w:p>
        </w:tc>
        <w:tc>
          <w:tcPr>
            <w:tcW w:w="1297" w:type="dxa"/>
            <w:tcBorders>
              <w:top w:val="nil"/>
              <w:left w:val="nil"/>
              <w:bottom w:val="single" w:sz="4" w:space="0" w:color="auto"/>
              <w:right w:val="single" w:sz="4" w:space="0" w:color="auto"/>
            </w:tcBorders>
            <w:shd w:val="clear" w:color="auto" w:fill="auto"/>
            <w:vAlign w:val="center"/>
            <w:hideMark/>
          </w:tcPr>
          <w:p w14:paraId="08CC618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170 155,13</w:t>
            </w:r>
          </w:p>
        </w:tc>
      </w:tr>
      <w:tr w:rsidR="00452AD7" w:rsidRPr="00600D8E" w14:paraId="6386F599" w14:textId="77777777" w:rsidTr="00452AD7">
        <w:trPr>
          <w:trHeight w:val="62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6AB887EB"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6</w:t>
            </w:r>
          </w:p>
        </w:tc>
        <w:tc>
          <w:tcPr>
            <w:tcW w:w="4074" w:type="dxa"/>
            <w:tcBorders>
              <w:top w:val="nil"/>
              <w:left w:val="nil"/>
              <w:bottom w:val="single" w:sz="4" w:space="0" w:color="auto"/>
              <w:right w:val="single" w:sz="4" w:space="0" w:color="auto"/>
            </w:tcBorders>
            <w:shd w:val="clear" w:color="auto" w:fill="auto"/>
            <w:vAlign w:val="center"/>
            <w:hideMark/>
          </w:tcPr>
          <w:p w14:paraId="44433456"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Прочие неподконтрольные расходы</w:t>
            </w:r>
          </w:p>
        </w:tc>
        <w:tc>
          <w:tcPr>
            <w:tcW w:w="1298" w:type="dxa"/>
            <w:tcBorders>
              <w:top w:val="nil"/>
              <w:left w:val="nil"/>
              <w:bottom w:val="single" w:sz="4" w:space="0" w:color="auto"/>
              <w:right w:val="single" w:sz="4" w:space="0" w:color="auto"/>
            </w:tcBorders>
            <w:shd w:val="clear" w:color="auto" w:fill="auto"/>
            <w:vAlign w:val="center"/>
            <w:hideMark/>
          </w:tcPr>
          <w:p w14:paraId="613BABA5"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1 135 140,90</w:t>
            </w:r>
          </w:p>
        </w:tc>
        <w:tc>
          <w:tcPr>
            <w:tcW w:w="1397" w:type="dxa"/>
            <w:tcBorders>
              <w:top w:val="nil"/>
              <w:left w:val="nil"/>
              <w:bottom w:val="single" w:sz="4" w:space="0" w:color="auto"/>
              <w:right w:val="single" w:sz="4" w:space="0" w:color="auto"/>
            </w:tcBorders>
            <w:shd w:val="clear" w:color="auto" w:fill="auto"/>
            <w:vAlign w:val="center"/>
            <w:hideMark/>
          </w:tcPr>
          <w:p w14:paraId="4934C21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12 530,91</w:t>
            </w:r>
          </w:p>
        </w:tc>
        <w:tc>
          <w:tcPr>
            <w:tcW w:w="1297" w:type="dxa"/>
            <w:tcBorders>
              <w:top w:val="nil"/>
              <w:left w:val="nil"/>
              <w:bottom w:val="single" w:sz="4" w:space="0" w:color="auto"/>
              <w:right w:val="single" w:sz="4" w:space="0" w:color="auto"/>
            </w:tcBorders>
            <w:shd w:val="clear" w:color="auto" w:fill="auto"/>
            <w:vAlign w:val="center"/>
            <w:hideMark/>
          </w:tcPr>
          <w:p w14:paraId="0805D9F3"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140 011,70</w:t>
            </w:r>
          </w:p>
        </w:tc>
      </w:tr>
      <w:tr w:rsidR="00452AD7" w:rsidRPr="00600D8E" w14:paraId="389712F7" w14:textId="77777777" w:rsidTr="004410E4">
        <w:trPr>
          <w:trHeight w:val="334"/>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4B88E2D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5D745B41"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услуги ПАО Россети</w:t>
            </w:r>
          </w:p>
        </w:tc>
        <w:tc>
          <w:tcPr>
            <w:tcW w:w="1298" w:type="dxa"/>
            <w:tcBorders>
              <w:top w:val="nil"/>
              <w:left w:val="nil"/>
              <w:bottom w:val="single" w:sz="4" w:space="0" w:color="auto"/>
              <w:right w:val="single" w:sz="4" w:space="0" w:color="auto"/>
            </w:tcBorders>
            <w:shd w:val="clear" w:color="auto" w:fill="auto"/>
            <w:vAlign w:val="center"/>
            <w:hideMark/>
          </w:tcPr>
          <w:p w14:paraId="53DDA913"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12 024,30</w:t>
            </w:r>
          </w:p>
        </w:tc>
        <w:tc>
          <w:tcPr>
            <w:tcW w:w="1397" w:type="dxa"/>
            <w:tcBorders>
              <w:top w:val="nil"/>
              <w:left w:val="nil"/>
              <w:bottom w:val="single" w:sz="4" w:space="0" w:color="auto"/>
              <w:right w:val="single" w:sz="4" w:space="0" w:color="auto"/>
            </w:tcBorders>
            <w:shd w:val="clear" w:color="auto" w:fill="auto"/>
            <w:vAlign w:val="center"/>
            <w:hideMark/>
          </w:tcPr>
          <w:p w14:paraId="79AC1D48"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5AEC5C20"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75366FF4" w14:textId="77777777" w:rsidTr="004410E4">
        <w:trPr>
          <w:trHeight w:val="409"/>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16BF515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449F641F"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Резерв по сомнительным долгам</w:t>
            </w:r>
          </w:p>
        </w:tc>
        <w:tc>
          <w:tcPr>
            <w:tcW w:w="1298" w:type="dxa"/>
            <w:tcBorders>
              <w:top w:val="nil"/>
              <w:left w:val="nil"/>
              <w:bottom w:val="single" w:sz="4" w:space="0" w:color="auto"/>
              <w:right w:val="single" w:sz="4" w:space="0" w:color="auto"/>
            </w:tcBorders>
            <w:shd w:val="clear" w:color="auto" w:fill="auto"/>
            <w:vAlign w:val="center"/>
            <w:hideMark/>
          </w:tcPr>
          <w:p w14:paraId="31D0CEFB"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798 700,90</w:t>
            </w:r>
          </w:p>
        </w:tc>
        <w:tc>
          <w:tcPr>
            <w:tcW w:w="1397" w:type="dxa"/>
            <w:tcBorders>
              <w:top w:val="nil"/>
              <w:left w:val="nil"/>
              <w:bottom w:val="single" w:sz="4" w:space="0" w:color="auto"/>
              <w:right w:val="single" w:sz="4" w:space="0" w:color="auto"/>
            </w:tcBorders>
            <w:shd w:val="clear" w:color="auto" w:fill="auto"/>
            <w:vAlign w:val="center"/>
            <w:hideMark/>
          </w:tcPr>
          <w:p w14:paraId="32A1453B"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6FE9BE4C"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48D90480" w14:textId="77777777" w:rsidTr="004410E4">
        <w:trPr>
          <w:trHeight w:val="557"/>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4471D7B4"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5E6CFC2A"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Резерв под оценочные обязательства по э/э на потери</w:t>
            </w:r>
          </w:p>
        </w:tc>
        <w:tc>
          <w:tcPr>
            <w:tcW w:w="1298" w:type="dxa"/>
            <w:vMerge w:val="restart"/>
            <w:tcBorders>
              <w:top w:val="nil"/>
              <w:left w:val="single" w:sz="4" w:space="0" w:color="auto"/>
              <w:bottom w:val="single" w:sz="4" w:space="0" w:color="000000"/>
              <w:right w:val="single" w:sz="4" w:space="0" w:color="auto"/>
            </w:tcBorders>
            <w:shd w:val="clear" w:color="auto" w:fill="auto"/>
            <w:vAlign w:val="center"/>
            <w:hideMark/>
          </w:tcPr>
          <w:p w14:paraId="1612C70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128 321,00</w:t>
            </w:r>
          </w:p>
        </w:tc>
        <w:tc>
          <w:tcPr>
            <w:tcW w:w="1397" w:type="dxa"/>
            <w:tcBorders>
              <w:top w:val="nil"/>
              <w:left w:val="nil"/>
              <w:bottom w:val="single" w:sz="4" w:space="0" w:color="auto"/>
              <w:right w:val="single" w:sz="4" w:space="0" w:color="auto"/>
            </w:tcBorders>
            <w:shd w:val="clear" w:color="auto" w:fill="auto"/>
            <w:vAlign w:val="center"/>
            <w:hideMark/>
          </w:tcPr>
          <w:p w14:paraId="696B17DC"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4C7F4077"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18C9AD2E" w14:textId="77777777" w:rsidTr="004410E4">
        <w:trPr>
          <w:trHeight w:val="551"/>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488E7239"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1BC0D8BD"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Резерв под оценочные обязательства на услуги ТСО</w:t>
            </w:r>
          </w:p>
        </w:tc>
        <w:tc>
          <w:tcPr>
            <w:tcW w:w="1298" w:type="dxa"/>
            <w:vMerge/>
            <w:tcBorders>
              <w:top w:val="nil"/>
              <w:left w:val="single" w:sz="4" w:space="0" w:color="auto"/>
              <w:bottom w:val="single" w:sz="4" w:space="0" w:color="000000"/>
              <w:right w:val="single" w:sz="4" w:space="0" w:color="auto"/>
            </w:tcBorders>
            <w:vAlign w:val="center"/>
            <w:hideMark/>
          </w:tcPr>
          <w:p w14:paraId="504790F1" w14:textId="77777777" w:rsidR="00452AD7" w:rsidRPr="00600D8E" w:rsidRDefault="00452AD7">
            <w:pPr>
              <w:rPr>
                <w:rFonts w:ascii="Myriad Pro" w:hAnsi="Myriad Pro" w:cs="Calibri"/>
                <w:color w:val="000000"/>
                <w:sz w:val="20"/>
                <w:szCs w:val="20"/>
              </w:rPr>
            </w:pPr>
          </w:p>
        </w:tc>
        <w:tc>
          <w:tcPr>
            <w:tcW w:w="1397" w:type="dxa"/>
            <w:tcBorders>
              <w:top w:val="nil"/>
              <w:left w:val="nil"/>
              <w:bottom w:val="single" w:sz="4" w:space="0" w:color="auto"/>
              <w:right w:val="single" w:sz="4" w:space="0" w:color="auto"/>
            </w:tcBorders>
            <w:shd w:val="clear" w:color="auto" w:fill="auto"/>
            <w:vAlign w:val="center"/>
            <w:hideMark/>
          </w:tcPr>
          <w:p w14:paraId="649055ED"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103D3FE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4D2E2F18" w14:textId="77777777" w:rsidTr="004410E4">
        <w:trPr>
          <w:trHeight w:val="573"/>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0C0587E5"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4B3B08EC"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Проценты по реструктуризации долга ПАО "ФСК ЕЭС"</w:t>
            </w:r>
          </w:p>
        </w:tc>
        <w:tc>
          <w:tcPr>
            <w:tcW w:w="1298" w:type="dxa"/>
            <w:tcBorders>
              <w:top w:val="nil"/>
              <w:left w:val="nil"/>
              <w:bottom w:val="single" w:sz="4" w:space="0" w:color="auto"/>
              <w:right w:val="single" w:sz="4" w:space="0" w:color="auto"/>
            </w:tcBorders>
            <w:shd w:val="clear" w:color="auto" w:fill="auto"/>
            <w:vAlign w:val="center"/>
            <w:hideMark/>
          </w:tcPr>
          <w:p w14:paraId="32D2306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54 584,00</w:t>
            </w:r>
          </w:p>
        </w:tc>
        <w:tc>
          <w:tcPr>
            <w:tcW w:w="1397" w:type="dxa"/>
            <w:tcBorders>
              <w:top w:val="nil"/>
              <w:left w:val="nil"/>
              <w:bottom w:val="single" w:sz="4" w:space="0" w:color="auto"/>
              <w:right w:val="single" w:sz="4" w:space="0" w:color="auto"/>
            </w:tcBorders>
            <w:shd w:val="clear" w:color="auto" w:fill="auto"/>
            <w:vAlign w:val="center"/>
            <w:hideMark/>
          </w:tcPr>
          <w:p w14:paraId="4498DEF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37AEEFB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0D830EA0" w14:textId="77777777" w:rsidTr="004410E4">
        <w:trPr>
          <w:trHeight w:val="411"/>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7FD184BB"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23DDF20C"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Проценты за кредит</w:t>
            </w:r>
          </w:p>
        </w:tc>
        <w:tc>
          <w:tcPr>
            <w:tcW w:w="1298" w:type="dxa"/>
            <w:tcBorders>
              <w:top w:val="nil"/>
              <w:left w:val="nil"/>
              <w:bottom w:val="single" w:sz="4" w:space="0" w:color="auto"/>
              <w:right w:val="single" w:sz="4" w:space="0" w:color="auto"/>
            </w:tcBorders>
            <w:shd w:val="clear" w:color="auto" w:fill="auto"/>
            <w:vAlign w:val="center"/>
            <w:hideMark/>
          </w:tcPr>
          <w:p w14:paraId="149B706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141 510,70</w:t>
            </w:r>
          </w:p>
        </w:tc>
        <w:tc>
          <w:tcPr>
            <w:tcW w:w="1397" w:type="dxa"/>
            <w:tcBorders>
              <w:top w:val="nil"/>
              <w:left w:val="nil"/>
              <w:bottom w:val="single" w:sz="4" w:space="0" w:color="auto"/>
              <w:right w:val="single" w:sz="4" w:space="0" w:color="auto"/>
            </w:tcBorders>
            <w:shd w:val="clear" w:color="auto" w:fill="auto"/>
            <w:vAlign w:val="center"/>
            <w:hideMark/>
          </w:tcPr>
          <w:p w14:paraId="2A34FD09"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68 170,33</w:t>
            </w:r>
          </w:p>
        </w:tc>
        <w:tc>
          <w:tcPr>
            <w:tcW w:w="1297" w:type="dxa"/>
            <w:tcBorders>
              <w:top w:val="nil"/>
              <w:left w:val="nil"/>
              <w:bottom w:val="single" w:sz="4" w:space="0" w:color="auto"/>
              <w:right w:val="single" w:sz="4" w:space="0" w:color="auto"/>
            </w:tcBorders>
            <w:shd w:val="clear" w:color="auto" w:fill="auto"/>
            <w:vAlign w:val="center"/>
            <w:hideMark/>
          </w:tcPr>
          <w:p w14:paraId="4DDC0A46"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140 011,70</w:t>
            </w:r>
          </w:p>
        </w:tc>
      </w:tr>
      <w:tr w:rsidR="00452AD7" w:rsidRPr="00600D8E" w14:paraId="71B0FC7B" w14:textId="77777777" w:rsidTr="004410E4">
        <w:trPr>
          <w:trHeight w:val="418"/>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77D4D8E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 </w:t>
            </w:r>
          </w:p>
        </w:tc>
        <w:tc>
          <w:tcPr>
            <w:tcW w:w="4074" w:type="dxa"/>
            <w:tcBorders>
              <w:top w:val="nil"/>
              <w:left w:val="nil"/>
              <w:bottom w:val="single" w:sz="4" w:space="0" w:color="auto"/>
              <w:right w:val="single" w:sz="4" w:space="0" w:color="auto"/>
            </w:tcBorders>
            <w:shd w:val="clear" w:color="auto" w:fill="auto"/>
            <w:vAlign w:val="center"/>
            <w:hideMark/>
          </w:tcPr>
          <w:p w14:paraId="3B9117E4"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Прочие внереализационные</w:t>
            </w:r>
          </w:p>
        </w:tc>
        <w:tc>
          <w:tcPr>
            <w:tcW w:w="1298" w:type="dxa"/>
            <w:tcBorders>
              <w:top w:val="nil"/>
              <w:left w:val="nil"/>
              <w:bottom w:val="single" w:sz="4" w:space="0" w:color="auto"/>
              <w:right w:val="single" w:sz="4" w:space="0" w:color="auto"/>
            </w:tcBorders>
            <w:shd w:val="clear" w:color="auto" w:fill="auto"/>
            <w:vAlign w:val="center"/>
            <w:hideMark/>
          </w:tcPr>
          <w:p w14:paraId="484E4BE3"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397" w:type="dxa"/>
            <w:tcBorders>
              <w:top w:val="nil"/>
              <w:left w:val="nil"/>
              <w:bottom w:val="single" w:sz="4" w:space="0" w:color="auto"/>
              <w:right w:val="single" w:sz="4" w:space="0" w:color="auto"/>
            </w:tcBorders>
            <w:shd w:val="clear" w:color="auto" w:fill="auto"/>
            <w:vAlign w:val="center"/>
            <w:hideMark/>
          </w:tcPr>
          <w:p w14:paraId="7EC216E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-55 639,42</w:t>
            </w:r>
          </w:p>
        </w:tc>
        <w:tc>
          <w:tcPr>
            <w:tcW w:w="1297" w:type="dxa"/>
            <w:tcBorders>
              <w:top w:val="nil"/>
              <w:left w:val="nil"/>
              <w:bottom w:val="single" w:sz="4" w:space="0" w:color="auto"/>
              <w:right w:val="single" w:sz="4" w:space="0" w:color="auto"/>
            </w:tcBorders>
            <w:shd w:val="clear" w:color="auto" w:fill="auto"/>
            <w:vAlign w:val="center"/>
            <w:hideMark/>
          </w:tcPr>
          <w:p w14:paraId="76F6B5FF"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443A9018" w14:textId="77777777" w:rsidTr="00452AD7">
        <w:trPr>
          <w:trHeight w:val="42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2DD2FCD6"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7</w:t>
            </w:r>
          </w:p>
        </w:tc>
        <w:tc>
          <w:tcPr>
            <w:tcW w:w="4074" w:type="dxa"/>
            <w:tcBorders>
              <w:top w:val="nil"/>
              <w:left w:val="nil"/>
              <w:bottom w:val="single" w:sz="4" w:space="0" w:color="auto"/>
              <w:right w:val="single" w:sz="4" w:space="0" w:color="auto"/>
            </w:tcBorders>
            <w:shd w:val="clear" w:color="auto" w:fill="auto"/>
            <w:vAlign w:val="center"/>
            <w:hideMark/>
          </w:tcPr>
          <w:p w14:paraId="123A64DA"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Налог на прибыль</w:t>
            </w:r>
          </w:p>
        </w:tc>
        <w:tc>
          <w:tcPr>
            <w:tcW w:w="1298" w:type="dxa"/>
            <w:tcBorders>
              <w:top w:val="nil"/>
              <w:left w:val="nil"/>
              <w:bottom w:val="single" w:sz="4" w:space="0" w:color="auto"/>
              <w:right w:val="single" w:sz="4" w:space="0" w:color="auto"/>
            </w:tcBorders>
            <w:shd w:val="clear" w:color="auto" w:fill="auto"/>
            <w:vAlign w:val="center"/>
            <w:hideMark/>
          </w:tcPr>
          <w:p w14:paraId="653BC121"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397" w:type="dxa"/>
            <w:tcBorders>
              <w:top w:val="nil"/>
              <w:left w:val="nil"/>
              <w:bottom w:val="single" w:sz="4" w:space="0" w:color="auto"/>
              <w:right w:val="single" w:sz="4" w:space="0" w:color="auto"/>
            </w:tcBorders>
            <w:shd w:val="clear" w:color="auto" w:fill="auto"/>
            <w:vAlign w:val="center"/>
            <w:hideMark/>
          </w:tcPr>
          <w:p w14:paraId="406D093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3206A6D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1173DA6B" w14:textId="77777777" w:rsidTr="004410E4">
        <w:trPr>
          <w:trHeight w:val="415"/>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15B6BF57"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8</w:t>
            </w:r>
          </w:p>
        </w:tc>
        <w:tc>
          <w:tcPr>
            <w:tcW w:w="4074" w:type="dxa"/>
            <w:tcBorders>
              <w:top w:val="nil"/>
              <w:left w:val="nil"/>
              <w:bottom w:val="single" w:sz="4" w:space="0" w:color="auto"/>
              <w:right w:val="single" w:sz="4" w:space="0" w:color="auto"/>
            </w:tcBorders>
            <w:shd w:val="clear" w:color="auto" w:fill="auto"/>
            <w:vAlign w:val="center"/>
            <w:hideMark/>
          </w:tcPr>
          <w:p w14:paraId="1ED71F2F"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Выпадающие доходы по п. 87 Основ ценообразования</w:t>
            </w:r>
          </w:p>
        </w:tc>
        <w:tc>
          <w:tcPr>
            <w:tcW w:w="1298" w:type="dxa"/>
            <w:tcBorders>
              <w:top w:val="nil"/>
              <w:left w:val="nil"/>
              <w:bottom w:val="single" w:sz="4" w:space="0" w:color="auto"/>
              <w:right w:val="single" w:sz="4" w:space="0" w:color="auto"/>
            </w:tcBorders>
            <w:shd w:val="clear" w:color="auto" w:fill="auto"/>
            <w:vAlign w:val="center"/>
            <w:hideMark/>
          </w:tcPr>
          <w:p w14:paraId="3DD418D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339 728,90</w:t>
            </w:r>
          </w:p>
        </w:tc>
        <w:tc>
          <w:tcPr>
            <w:tcW w:w="1397" w:type="dxa"/>
            <w:tcBorders>
              <w:top w:val="nil"/>
              <w:left w:val="nil"/>
              <w:bottom w:val="single" w:sz="4" w:space="0" w:color="auto"/>
              <w:right w:val="single" w:sz="4" w:space="0" w:color="auto"/>
            </w:tcBorders>
            <w:shd w:val="clear" w:color="auto" w:fill="auto"/>
            <w:vAlign w:val="center"/>
            <w:hideMark/>
          </w:tcPr>
          <w:p w14:paraId="0CCA47AD"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472C8194" w14:textId="77777777" w:rsidR="00452AD7" w:rsidRPr="00600D8E" w:rsidRDefault="00F04065">
            <w:pPr>
              <w:jc w:val="center"/>
              <w:rPr>
                <w:rFonts w:ascii="Myriad Pro" w:hAnsi="Myriad Pro" w:cs="Calibri"/>
                <w:color w:val="000000"/>
                <w:sz w:val="20"/>
                <w:szCs w:val="20"/>
              </w:rPr>
            </w:pPr>
            <w:r w:rsidRPr="00600D8E">
              <w:rPr>
                <w:rFonts w:ascii="Myriad Pro" w:hAnsi="Myriad Pro" w:cs="Calibri"/>
                <w:color w:val="000000"/>
                <w:sz w:val="20"/>
                <w:szCs w:val="20"/>
              </w:rPr>
              <w:t>172 905,42</w:t>
            </w:r>
          </w:p>
        </w:tc>
      </w:tr>
      <w:tr w:rsidR="00452AD7" w:rsidRPr="00600D8E" w14:paraId="6F633660" w14:textId="77777777" w:rsidTr="004410E4">
        <w:trPr>
          <w:trHeight w:val="409"/>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248EF192"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9</w:t>
            </w:r>
          </w:p>
        </w:tc>
        <w:tc>
          <w:tcPr>
            <w:tcW w:w="4074" w:type="dxa"/>
            <w:tcBorders>
              <w:top w:val="nil"/>
              <w:left w:val="nil"/>
              <w:bottom w:val="single" w:sz="4" w:space="0" w:color="auto"/>
              <w:right w:val="single" w:sz="4" w:space="0" w:color="auto"/>
            </w:tcBorders>
            <w:shd w:val="clear" w:color="auto" w:fill="auto"/>
            <w:vAlign w:val="center"/>
            <w:hideMark/>
          </w:tcPr>
          <w:p w14:paraId="1AD63872"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Амортизация основных средств</w:t>
            </w:r>
          </w:p>
        </w:tc>
        <w:tc>
          <w:tcPr>
            <w:tcW w:w="1298" w:type="dxa"/>
            <w:tcBorders>
              <w:top w:val="nil"/>
              <w:left w:val="nil"/>
              <w:bottom w:val="single" w:sz="4" w:space="0" w:color="auto"/>
              <w:right w:val="single" w:sz="4" w:space="0" w:color="auto"/>
            </w:tcBorders>
            <w:shd w:val="clear" w:color="auto" w:fill="auto"/>
            <w:vAlign w:val="center"/>
            <w:hideMark/>
          </w:tcPr>
          <w:p w14:paraId="27402F0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397" w:type="dxa"/>
            <w:tcBorders>
              <w:top w:val="nil"/>
              <w:left w:val="nil"/>
              <w:bottom w:val="single" w:sz="4" w:space="0" w:color="auto"/>
              <w:right w:val="single" w:sz="4" w:space="0" w:color="auto"/>
            </w:tcBorders>
            <w:shd w:val="clear" w:color="auto" w:fill="auto"/>
            <w:vAlign w:val="center"/>
            <w:hideMark/>
          </w:tcPr>
          <w:p w14:paraId="6459E40E"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212 778,00</w:t>
            </w:r>
          </w:p>
        </w:tc>
        <w:tc>
          <w:tcPr>
            <w:tcW w:w="1297" w:type="dxa"/>
            <w:tcBorders>
              <w:top w:val="nil"/>
              <w:left w:val="nil"/>
              <w:bottom w:val="single" w:sz="4" w:space="0" w:color="auto"/>
              <w:right w:val="single" w:sz="4" w:space="0" w:color="auto"/>
            </w:tcBorders>
            <w:shd w:val="clear" w:color="auto" w:fill="auto"/>
            <w:vAlign w:val="center"/>
            <w:hideMark/>
          </w:tcPr>
          <w:p w14:paraId="678EE139"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212 778,00</w:t>
            </w:r>
          </w:p>
        </w:tc>
      </w:tr>
      <w:tr w:rsidR="00452AD7" w:rsidRPr="00600D8E" w14:paraId="1A948DA4" w14:textId="77777777" w:rsidTr="00452AD7">
        <w:trPr>
          <w:trHeight w:val="32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4C29E594"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10</w:t>
            </w:r>
          </w:p>
        </w:tc>
        <w:tc>
          <w:tcPr>
            <w:tcW w:w="4074" w:type="dxa"/>
            <w:tcBorders>
              <w:top w:val="nil"/>
              <w:left w:val="nil"/>
              <w:bottom w:val="single" w:sz="4" w:space="0" w:color="auto"/>
              <w:right w:val="single" w:sz="4" w:space="0" w:color="auto"/>
            </w:tcBorders>
            <w:shd w:val="clear" w:color="auto" w:fill="auto"/>
            <w:vAlign w:val="center"/>
            <w:hideMark/>
          </w:tcPr>
          <w:p w14:paraId="7E593D66" w14:textId="77777777" w:rsidR="00452AD7" w:rsidRPr="00600D8E" w:rsidRDefault="00452AD7">
            <w:pPr>
              <w:rPr>
                <w:rFonts w:ascii="Myriad Pro" w:hAnsi="Myriad Pro" w:cs="Calibri"/>
                <w:color w:val="000000"/>
                <w:sz w:val="20"/>
                <w:szCs w:val="20"/>
              </w:rPr>
            </w:pPr>
            <w:r w:rsidRPr="00600D8E">
              <w:rPr>
                <w:rFonts w:ascii="Myriad Pro" w:hAnsi="Myriad Pro" w:cs="Calibri"/>
                <w:color w:val="000000"/>
                <w:sz w:val="20"/>
                <w:szCs w:val="20"/>
              </w:rPr>
              <w:t>Прибыль на развитие</w:t>
            </w:r>
          </w:p>
        </w:tc>
        <w:tc>
          <w:tcPr>
            <w:tcW w:w="1298" w:type="dxa"/>
            <w:tcBorders>
              <w:top w:val="nil"/>
              <w:left w:val="nil"/>
              <w:bottom w:val="single" w:sz="4" w:space="0" w:color="auto"/>
              <w:right w:val="single" w:sz="4" w:space="0" w:color="auto"/>
            </w:tcBorders>
            <w:shd w:val="clear" w:color="auto" w:fill="auto"/>
            <w:vAlign w:val="center"/>
            <w:hideMark/>
          </w:tcPr>
          <w:p w14:paraId="40955BB4"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397" w:type="dxa"/>
            <w:tcBorders>
              <w:top w:val="nil"/>
              <w:left w:val="nil"/>
              <w:bottom w:val="single" w:sz="4" w:space="0" w:color="auto"/>
              <w:right w:val="single" w:sz="4" w:space="0" w:color="auto"/>
            </w:tcBorders>
            <w:shd w:val="clear" w:color="auto" w:fill="auto"/>
            <w:vAlign w:val="center"/>
            <w:hideMark/>
          </w:tcPr>
          <w:p w14:paraId="3CEBE6BA"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c>
          <w:tcPr>
            <w:tcW w:w="1297" w:type="dxa"/>
            <w:tcBorders>
              <w:top w:val="nil"/>
              <w:left w:val="nil"/>
              <w:bottom w:val="single" w:sz="4" w:space="0" w:color="auto"/>
              <w:right w:val="single" w:sz="4" w:space="0" w:color="auto"/>
            </w:tcBorders>
            <w:shd w:val="clear" w:color="auto" w:fill="auto"/>
            <w:vAlign w:val="center"/>
            <w:hideMark/>
          </w:tcPr>
          <w:p w14:paraId="40FF3B59" w14:textId="77777777" w:rsidR="00452AD7" w:rsidRPr="00600D8E" w:rsidRDefault="00452AD7">
            <w:pPr>
              <w:jc w:val="center"/>
              <w:rPr>
                <w:rFonts w:ascii="Myriad Pro" w:hAnsi="Myriad Pro" w:cs="Calibri"/>
                <w:color w:val="000000"/>
                <w:sz w:val="20"/>
                <w:szCs w:val="20"/>
              </w:rPr>
            </w:pPr>
            <w:r w:rsidRPr="00600D8E">
              <w:rPr>
                <w:rFonts w:ascii="Myriad Pro" w:hAnsi="Myriad Pro" w:cs="Calibri"/>
                <w:color w:val="000000"/>
                <w:sz w:val="20"/>
                <w:szCs w:val="20"/>
              </w:rPr>
              <w:t>0,00</w:t>
            </w:r>
          </w:p>
        </w:tc>
      </w:tr>
      <w:tr w:rsidR="00452AD7" w:rsidRPr="00600D8E" w14:paraId="468EAF66" w14:textId="77777777" w:rsidTr="00452AD7">
        <w:trPr>
          <w:trHeight w:val="48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500A8AEB"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11.</w:t>
            </w:r>
          </w:p>
        </w:tc>
        <w:tc>
          <w:tcPr>
            <w:tcW w:w="4074" w:type="dxa"/>
            <w:tcBorders>
              <w:top w:val="nil"/>
              <w:left w:val="nil"/>
              <w:bottom w:val="single" w:sz="4" w:space="0" w:color="auto"/>
              <w:right w:val="single" w:sz="4" w:space="0" w:color="auto"/>
            </w:tcBorders>
            <w:shd w:val="clear" w:color="auto" w:fill="auto"/>
            <w:vAlign w:val="center"/>
            <w:hideMark/>
          </w:tcPr>
          <w:p w14:paraId="3F803802" w14:textId="77777777" w:rsidR="00452AD7" w:rsidRPr="00600D8E" w:rsidRDefault="00452AD7">
            <w:pPr>
              <w:rPr>
                <w:rFonts w:ascii="Myriad Pro" w:hAnsi="Myriad Pro" w:cs="Calibri"/>
                <w:b/>
                <w:bCs/>
                <w:color w:val="000000"/>
                <w:sz w:val="20"/>
                <w:szCs w:val="20"/>
              </w:rPr>
            </w:pPr>
            <w:r w:rsidRPr="00600D8E">
              <w:rPr>
                <w:rFonts w:ascii="Myriad Pro" w:hAnsi="Myriad Pro" w:cs="Calibri"/>
                <w:b/>
                <w:bCs/>
                <w:color w:val="000000"/>
                <w:sz w:val="20"/>
                <w:szCs w:val="20"/>
              </w:rPr>
              <w:t>ИТОГО неподконтрольных расходов</w:t>
            </w:r>
          </w:p>
        </w:tc>
        <w:tc>
          <w:tcPr>
            <w:tcW w:w="1298" w:type="dxa"/>
            <w:tcBorders>
              <w:top w:val="nil"/>
              <w:left w:val="nil"/>
              <w:bottom w:val="single" w:sz="4" w:space="0" w:color="auto"/>
              <w:right w:val="single" w:sz="4" w:space="0" w:color="auto"/>
            </w:tcBorders>
            <w:shd w:val="clear" w:color="auto" w:fill="auto"/>
            <w:vAlign w:val="center"/>
            <w:hideMark/>
          </w:tcPr>
          <w:p w14:paraId="34F16803"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3 189 314,00</w:t>
            </w:r>
          </w:p>
        </w:tc>
        <w:tc>
          <w:tcPr>
            <w:tcW w:w="1397" w:type="dxa"/>
            <w:tcBorders>
              <w:top w:val="nil"/>
              <w:left w:val="nil"/>
              <w:bottom w:val="single" w:sz="4" w:space="0" w:color="auto"/>
              <w:right w:val="single" w:sz="4" w:space="0" w:color="auto"/>
            </w:tcBorders>
            <w:shd w:val="clear" w:color="auto" w:fill="auto"/>
            <w:vAlign w:val="center"/>
            <w:hideMark/>
          </w:tcPr>
          <w:p w14:paraId="2C301947"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1 918 898,66</w:t>
            </w:r>
          </w:p>
        </w:tc>
        <w:tc>
          <w:tcPr>
            <w:tcW w:w="1297" w:type="dxa"/>
            <w:tcBorders>
              <w:top w:val="nil"/>
              <w:left w:val="nil"/>
              <w:bottom w:val="single" w:sz="4" w:space="0" w:color="auto"/>
              <w:right w:val="single" w:sz="4" w:space="0" w:color="auto"/>
            </w:tcBorders>
            <w:shd w:val="clear" w:color="auto" w:fill="auto"/>
            <w:vAlign w:val="center"/>
            <w:hideMark/>
          </w:tcPr>
          <w:p w14:paraId="4C4678A2" w14:textId="77777777" w:rsidR="00452AD7" w:rsidRPr="00600D8E" w:rsidRDefault="00452AD7" w:rsidP="007B2C4F">
            <w:pPr>
              <w:jc w:val="center"/>
              <w:rPr>
                <w:rFonts w:ascii="Myriad Pro" w:hAnsi="Myriad Pro" w:cs="Calibri"/>
                <w:b/>
                <w:bCs/>
                <w:color w:val="000000"/>
                <w:sz w:val="20"/>
                <w:szCs w:val="20"/>
              </w:rPr>
            </w:pPr>
            <w:r w:rsidRPr="00600D8E">
              <w:rPr>
                <w:rFonts w:ascii="Myriad Pro" w:hAnsi="Myriad Pro" w:cs="Calibri"/>
                <w:b/>
                <w:bCs/>
                <w:color w:val="000000"/>
                <w:sz w:val="20"/>
                <w:szCs w:val="20"/>
              </w:rPr>
              <w:t xml:space="preserve">2 </w:t>
            </w:r>
            <w:r w:rsidR="007B2C4F" w:rsidRPr="00600D8E">
              <w:rPr>
                <w:rFonts w:ascii="Myriad Pro" w:hAnsi="Myriad Pro" w:cs="Calibri"/>
                <w:b/>
                <w:bCs/>
                <w:color w:val="000000"/>
                <w:sz w:val="20"/>
                <w:szCs w:val="20"/>
              </w:rPr>
              <w:t>236 692,98</w:t>
            </w:r>
          </w:p>
        </w:tc>
      </w:tr>
      <w:tr w:rsidR="00452AD7" w:rsidRPr="00600D8E" w14:paraId="594D8878" w14:textId="77777777" w:rsidTr="00452AD7">
        <w:trPr>
          <w:trHeight w:val="600"/>
        </w:trPr>
        <w:tc>
          <w:tcPr>
            <w:tcW w:w="1274" w:type="dxa"/>
            <w:tcBorders>
              <w:top w:val="nil"/>
              <w:left w:val="single" w:sz="4" w:space="0" w:color="auto"/>
              <w:bottom w:val="single" w:sz="4" w:space="0" w:color="auto"/>
              <w:right w:val="single" w:sz="4" w:space="0" w:color="auto"/>
            </w:tcBorders>
            <w:shd w:val="clear" w:color="auto" w:fill="auto"/>
            <w:vAlign w:val="center"/>
            <w:hideMark/>
          </w:tcPr>
          <w:p w14:paraId="6AEBC002"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12.</w:t>
            </w:r>
          </w:p>
        </w:tc>
        <w:tc>
          <w:tcPr>
            <w:tcW w:w="4074" w:type="dxa"/>
            <w:tcBorders>
              <w:top w:val="nil"/>
              <w:left w:val="nil"/>
              <w:bottom w:val="single" w:sz="4" w:space="0" w:color="auto"/>
              <w:right w:val="single" w:sz="4" w:space="0" w:color="auto"/>
            </w:tcBorders>
            <w:shd w:val="clear" w:color="auto" w:fill="auto"/>
            <w:vAlign w:val="center"/>
            <w:hideMark/>
          </w:tcPr>
          <w:p w14:paraId="7131F267" w14:textId="77777777" w:rsidR="00452AD7" w:rsidRPr="00600D8E" w:rsidRDefault="00452AD7">
            <w:pPr>
              <w:rPr>
                <w:rFonts w:ascii="Myriad Pro" w:hAnsi="Myriad Pro" w:cs="Calibri"/>
                <w:b/>
                <w:bCs/>
                <w:color w:val="000000"/>
                <w:sz w:val="20"/>
                <w:szCs w:val="20"/>
              </w:rPr>
            </w:pPr>
            <w:r w:rsidRPr="00600D8E">
              <w:rPr>
                <w:rFonts w:ascii="Myriad Pro" w:hAnsi="Myriad Pro" w:cs="Calibri"/>
                <w:b/>
                <w:bCs/>
                <w:color w:val="000000"/>
                <w:sz w:val="20"/>
                <w:szCs w:val="20"/>
              </w:rPr>
              <w:t>Утвержденные неподконтрольные расходы в составе НВВ 2017 г.</w:t>
            </w:r>
          </w:p>
        </w:tc>
        <w:tc>
          <w:tcPr>
            <w:tcW w:w="1298" w:type="dxa"/>
            <w:tcBorders>
              <w:top w:val="nil"/>
              <w:left w:val="nil"/>
              <w:bottom w:val="single" w:sz="4" w:space="0" w:color="auto"/>
              <w:right w:val="single" w:sz="4" w:space="0" w:color="auto"/>
            </w:tcBorders>
            <w:shd w:val="clear" w:color="auto" w:fill="auto"/>
            <w:vAlign w:val="center"/>
            <w:hideMark/>
          </w:tcPr>
          <w:p w14:paraId="242D45FE"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2 002 773,13</w:t>
            </w:r>
          </w:p>
        </w:tc>
        <w:tc>
          <w:tcPr>
            <w:tcW w:w="1397" w:type="dxa"/>
            <w:tcBorders>
              <w:top w:val="nil"/>
              <w:left w:val="nil"/>
              <w:bottom w:val="single" w:sz="4" w:space="0" w:color="auto"/>
              <w:right w:val="single" w:sz="4" w:space="0" w:color="auto"/>
            </w:tcBorders>
            <w:shd w:val="clear" w:color="auto" w:fill="auto"/>
            <w:vAlign w:val="center"/>
            <w:hideMark/>
          </w:tcPr>
          <w:p w14:paraId="77E2DC64"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2 087 458,00</w:t>
            </w:r>
          </w:p>
        </w:tc>
        <w:tc>
          <w:tcPr>
            <w:tcW w:w="1297" w:type="dxa"/>
            <w:tcBorders>
              <w:top w:val="nil"/>
              <w:left w:val="nil"/>
              <w:bottom w:val="single" w:sz="4" w:space="0" w:color="auto"/>
              <w:right w:val="single" w:sz="4" w:space="0" w:color="auto"/>
            </w:tcBorders>
            <w:shd w:val="clear" w:color="auto" w:fill="auto"/>
            <w:vAlign w:val="center"/>
            <w:hideMark/>
          </w:tcPr>
          <w:p w14:paraId="552DCE3B"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2 244 588,22</w:t>
            </w:r>
          </w:p>
        </w:tc>
      </w:tr>
      <w:tr w:rsidR="00452AD7" w:rsidRPr="00600D8E" w14:paraId="22F8208E" w14:textId="77777777" w:rsidTr="00452AD7">
        <w:trPr>
          <w:trHeight w:val="540"/>
        </w:trPr>
        <w:tc>
          <w:tcPr>
            <w:tcW w:w="1274" w:type="dxa"/>
            <w:tcBorders>
              <w:top w:val="nil"/>
              <w:left w:val="single" w:sz="4" w:space="0" w:color="auto"/>
              <w:bottom w:val="single" w:sz="4" w:space="0" w:color="auto"/>
              <w:right w:val="single" w:sz="4" w:space="0" w:color="auto"/>
            </w:tcBorders>
            <w:shd w:val="clear" w:color="000000" w:fill="C6E0B4"/>
            <w:vAlign w:val="center"/>
            <w:hideMark/>
          </w:tcPr>
          <w:p w14:paraId="0E795809"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13.</w:t>
            </w:r>
          </w:p>
        </w:tc>
        <w:tc>
          <w:tcPr>
            <w:tcW w:w="4074" w:type="dxa"/>
            <w:tcBorders>
              <w:top w:val="nil"/>
              <w:left w:val="nil"/>
              <w:bottom w:val="single" w:sz="4" w:space="0" w:color="auto"/>
              <w:right w:val="single" w:sz="4" w:space="0" w:color="auto"/>
            </w:tcBorders>
            <w:shd w:val="clear" w:color="000000" w:fill="C6E0B4"/>
            <w:vAlign w:val="center"/>
            <w:hideMark/>
          </w:tcPr>
          <w:p w14:paraId="60330F15" w14:textId="77777777" w:rsidR="00452AD7" w:rsidRPr="00600D8E" w:rsidRDefault="00452AD7">
            <w:pPr>
              <w:rPr>
                <w:rFonts w:ascii="Myriad Pro" w:hAnsi="Myriad Pro" w:cs="Calibri"/>
                <w:b/>
                <w:bCs/>
                <w:color w:val="000000"/>
                <w:sz w:val="20"/>
                <w:szCs w:val="20"/>
              </w:rPr>
            </w:pPr>
            <w:r w:rsidRPr="00600D8E">
              <w:rPr>
                <w:rFonts w:ascii="Myriad Pro" w:hAnsi="Myriad Pro" w:cs="Calibri"/>
                <w:b/>
                <w:bCs/>
                <w:color w:val="000000"/>
                <w:sz w:val="20"/>
                <w:szCs w:val="20"/>
              </w:rPr>
              <w:t>Корректировка неподконтрольных расходов согласно МУ 98-э</w:t>
            </w:r>
          </w:p>
        </w:tc>
        <w:tc>
          <w:tcPr>
            <w:tcW w:w="1298" w:type="dxa"/>
            <w:tcBorders>
              <w:top w:val="nil"/>
              <w:left w:val="nil"/>
              <w:bottom w:val="single" w:sz="4" w:space="0" w:color="auto"/>
              <w:right w:val="single" w:sz="4" w:space="0" w:color="auto"/>
            </w:tcBorders>
            <w:shd w:val="clear" w:color="000000" w:fill="C6E0B4"/>
            <w:vAlign w:val="center"/>
            <w:hideMark/>
          </w:tcPr>
          <w:p w14:paraId="21D69337"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1 186 540,87</w:t>
            </w:r>
          </w:p>
        </w:tc>
        <w:tc>
          <w:tcPr>
            <w:tcW w:w="1397" w:type="dxa"/>
            <w:tcBorders>
              <w:top w:val="nil"/>
              <w:left w:val="nil"/>
              <w:bottom w:val="single" w:sz="4" w:space="0" w:color="auto"/>
              <w:right w:val="single" w:sz="4" w:space="0" w:color="auto"/>
            </w:tcBorders>
            <w:shd w:val="clear" w:color="000000" w:fill="C6E0B4"/>
            <w:vAlign w:val="center"/>
            <w:hideMark/>
          </w:tcPr>
          <w:p w14:paraId="3FDA5EC0" w14:textId="77777777" w:rsidR="00452AD7" w:rsidRPr="00600D8E" w:rsidRDefault="00452AD7">
            <w:pPr>
              <w:jc w:val="center"/>
              <w:rPr>
                <w:rFonts w:ascii="Myriad Pro" w:hAnsi="Myriad Pro" w:cs="Calibri"/>
                <w:b/>
                <w:bCs/>
                <w:color w:val="000000"/>
                <w:sz w:val="20"/>
                <w:szCs w:val="20"/>
              </w:rPr>
            </w:pPr>
            <w:r w:rsidRPr="00600D8E">
              <w:rPr>
                <w:rFonts w:ascii="Myriad Pro" w:hAnsi="Myriad Pro" w:cs="Calibri"/>
                <w:b/>
                <w:bCs/>
                <w:color w:val="000000"/>
                <w:sz w:val="20"/>
                <w:szCs w:val="20"/>
              </w:rPr>
              <w:t>-168 559,34</w:t>
            </w:r>
          </w:p>
        </w:tc>
        <w:tc>
          <w:tcPr>
            <w:tcW w:w="1297" w:type="dxa"/>
            <w:tcBorders>
              <w:top w:val="nil"/>
              <w:left w:val="nil"/>
              <w:bottom w:val="single" w:sz="4" w:space="0" w:color="auto"/>
              <w:right w:val="single" w:sz="4" w:space="0" w:color="auto"/>
            </w:tcBorders>
            <w:shd w:val="clear" w:color="000000" w:fill="C6E0B4"/>
            <w:vAlign w:val="center"/>
            <w:hideMark/>
          </w:tcPr>
          <w:p w14:paraId="3771C750" w14:textId="77777777" w:rsidR="00452AD7" w:rsidRPr="00600D8E" w:rsidRDefault="00452AD7" w:rsidP="007B2C4F">
            <w:pPr>
              <w:jc w:val="center"/>
              <w:rPr>
                <w:rFonts w:ascii="Myriad Pro" w:hAnsi="Myriad Pro" w:cs="Calibri"/>
                <w:b/>
                <w:bCs/>
                <w:color w:val="000000"/>
                <w:sz w:val="20"/>
                <w:szCs w:val="20"/>
              </w:rPr>
            </w:pPr>
            <w:r w:rsidRPr="00600D8E">
              <w:rPr>
                <w:rFonts w:ascii="Myriad Pro" w:hAnsi="Myriad Pro" w:cs="Calibri"/>
                <w:b/>
                <w:bCs/>
                <w:sz w:val="20"/>
                <w:szCs w:val="20"/>
              </w:rPr>
              <w:t>-</w:t>
            </w:r>
            <w:r w:rsidR="007B2C4F" w:rsidRPr="00600D8E">
              <w:rPr>
                <w:rFonts w:ascii="Myriad Pro" w:hAnsi="Myriad Pro" w:cs="Calibri"/>
                <w:b/>
                <w:bCs/>
                <w:sz w:val="20"/>
                <w:szCs w:val="20"/>
              </w:rPr>
              <w:t xml:space="preserve"> 7 895,24</w:t>
            </w:r>
          </w:p>
        </w:tc>
      </w:tr>
    </w:tbl>
    <w:p w14:paraId="2405AEEB" w14:textId="4582F436" w:rsidR="008A2D38" w:rsidRPr="007B2C4F" w:rsidRDefault="008A2D38" w:rsidP="00C27E39">
      <w:pPr>
        <w:tabs>
          <w:tab w:val="left" w:pos="851"/>
          <w:tab w:val="left" w:pos="993"/>
        </w:tabs>
        <w:spacing w:before="240" w:line="360" w:lineRule="auto"/>
        <w:ind w:firstLine="567"/>
        <w:jc w:val="both"/>
        <w:rPr>
          <w:rFonts w:ascii="Myriad Pro" w:eastAsia="Calibri" w:hAnsi="Myriad Pro"/>
          <w:bCs/>
          <w:sz w:val="26"/>
          <w:szCs w:val="26"/>
        </w:rPr>
      </w:pPr>
    </w:p>
    <w:p w14:paraId="09144437" w14:textId="4BDF87D2" w:rsidR="008A2D38" w:rsidRPr="006C3B7B" w:rsidRDefault="008A2D38" w:rsidP="008A2D38">
      <w:pPr>
        <w:tabs>
          <w:tab w:val="left" w:pos="851"/>
          <w:tab w:val="left" w:pos="993"/>
        </w:tabs>
        <w:spacing w:line="360" w:lineRule="auto"/>
        <w:ind w:firstLine="567"/>
        <w:jc w:val="both"/>
        <w:rPr>
          <w:rFonts w:ascii="Myriad Pro" w:eastAsia="Calibri" w:hAnsi="Myriad Pro"/>
          <w:bCs/>
          <w:sz w:val="26"/>
          <w:szCs w:val="26"/>
        </w:rPr>
      </w:pPr>
      <w:r w:rsidRPr="007B2C4F">
        <w:rPr>
          <w:rFonts w:ascii="Myriad Pro" w:eastAsia="Calibri" w:hAnsi="Myriad Pro"/>
          <w:bCs/>
          <w:sz w:val="26"/>
          <w:szCs w:val="26"/>
        </w:rPr>
        <w:t xml:space="preserve">Исполнитель </w:t>
      </w:r>
      <w:r w:rsidR="007B3BBB" w:rsidRPr="007B2C4F">
        <w:rPr>
          <w:rFonts w:ascii="Myriad Pro" w:eastAsia="Calibri" w:hAnsi="Myriad Pro"/>
          <w:bCs/>
          <w:sz w:val="26"/>
          <w:szCs w:val="26"/>
        </w:rPr>
        <w:t>рекоменд</w:t>
      </w:r>
      <w:r w:rsidR="007B3BBB">
        <w:rPr>
          <w:rFonts w:ascii="Myriad Pro" w:eastAsia="Calibri" w:hAnsi="Myriad Pro"/>
          <w:bCs/>
          <w:sz w:val="26"/>
          <w:szCs w:val="26"/>
        </w:rPr>
        <w:t>ует</w:t>
      </w:r>
      <w:r w:rsidR="007B3BBB" w:rsidRPr="007B2C4F">
        <w:rPr>
          <w:rFonts w:ascii="Myriad Pro" w:eastAsia="Calibri" w:hAnsi="Myriad Pro"/>
          <w:bCs/>
          <w:sz w:val="26"/>
          <w:szCs w:val="26"/>
        </w:rPr>
        <w:t xml:space="preserve"> </w:t>
      </w:r>
      <w:r w:rsidRPr="007B2C4F">
        <w:rPr>
          <w:rFonts w:ascii="Myriad Pro" w:eastAsia="Calibri" w:hAnsi="Myriad Pro"/>
          <w:bCs/>
          <w:sz w:val="26"/>
          <w:szCs w:val="26"/>
        </w:rPr>
        <w:t>филиалу ПАО «МСРК Сибири» - «Хакасэнерго» с целью обоснования фактических неподконтрольных расходов предоставлять в орган регулирования следующую документацию:</w:t>
      </w:r>
    </w:p>
    <w:p w14:paraId="6989B976" w14:textId="77777777" w:rsidR="008A2D38" w:rsidRPr="006C3B7B" w:rsidRDefault="008A2D38" w:rsidP="009B3C64">
      <w:pPr>
        <w:pStyle w:val="a4"/>
        <w:numPr>
          <w:ilvl w:val="2"/>
          <w:numId w:val="9"/>
        </w:numPr>
        <w:tabs>
          <w:tab w:val="left" w:pos="851"/>
          <w:tab w:val="left" w:pos="993"/>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lastRenderedPageBreak/>
        <w:t>Пояснительную записку по каждой из статей затрат с описанием причин отклонений от утвержденных на соответствующий период величин и перечнем обосновывающих документов по данной статье;</w:t>
      </w:r>
    </w:p>
    <w:p w14:paraId="639CC8A5" w14:textId="77777777" w:rsidR="008A2D38" w:rsidRPr="006C3B7B" w:rsidRDefault="008A2D38" w:rsidP="009B3C64">
      <w:pPr>
        <w:pStyle w:val="a4"/>
        <w:numPr>
          <w:ilvl w:val="2"/>
          <w:numId w:val="9"/>
        </w:numPr>
        <w:tabs>
          <w:tab w:val="left" w:pos="851"/>
          <w:tab w:val="left" w:pos="993"/>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Расшифровку и расчет по каждой статье затрат на заявленные суммы;</w:t>
      </w:r>
    </w:p>
    <w:p w14:paraId="10CA478C" w14:textId="77777777" w:rsidR="008A2D38" w:rsidRPr="006C3B7B" w:rsidRDefault="008A2D38" w:rsidP="009B3C64">
      <w:pPr>
        <w:pStyle w:val="a4"/>
        <w:numPr>
          <w:ilvl w:val="2"/>
          <w:numId w:val="9"/>
        </w:numPr>
        <w:tabs>
          <w:tab w:val="left" w:pos="851"/>
          <w:tab w:val="left" w:pos="993"/>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Данные бухгалтерского учета по счетам учета амортизационных отчислений;</w:t>
      </w:r>
    </w:p>
    <w:p w14:paraId="3B278506" w14:textId="77777777" w:rsidR="008A2D38" w:rsidRPr="006C3B7B" w:rsidRDefault="008A2D38" w:rsidP="009B3C64">
      <w:pPr>
        <w:pStyle w:val="a4"/>
        <w:numPr>
          <w:ilvl w:val="2"/>
          <w:numId w:val="9"/>
        </w:numPr>
        <w:tabs>
          <w:tab w:val="left" w:pos="851"/>
          <w:tab w:val="left" w:pos="993"/>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Для подтверждения порядка формирования резерва по сомнительным долгам, кроме представленной обществом информации, необходимо предоставлять следующие документы:</w:t>
      </w:r>
    </w:p>
    <w:p w14:paraId="762715BC" w14:textId="77777777" w:rsidR="00357AD9" w:rsidRPr="00357AD9" w:rsidRDefault="00357AD9"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color w:val="000000" w:themeColor="text1"/>
          <w:sz w:val="26"/>
          <w:szCs w:val="26"/>
        </w:rPr>
        <w:t xml:space="preserve">расшифровку резервов с отражением данных о движении за два предыдущих года; </w:t>
      </w:r>
    </w:p>
    <w:p w14:paraId="5479D657" w14:textId="77777777" w:rsidR="00357AD9" w:rsidRPr="00357AD9" w:rsidRDefault="00357AD9"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color w:val="000000" w:themeColor="text1"/>
          <w:sz w:val="26"/>
          <w:szCs w:val="26"/>
        </w:rPr>
        <w:t xml:space="preserve">сальдо резерва на последнюю отчетную дату; </w:t>
      </w:r>
    </w:p>
    <w:p w14:paraId="6120A9FC" w14:textId="77777777" w:rsidR="00357AD9" w:rsidRPr="00357AD9" w:rsidRDefault="00357AD9"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color w:val="000000" w:themeColor="text1"/>
          <w:sz w:val="26"/>
          <w:szCs w:val="26"/>
        </w:rPr>
        <w:t xml:space="preserve">протоколы заседания инвентаризационной комиссии и информация о проведенной инвентаризации дебиторской задолженности; </w:t>
      </w:r>
    </w:p>
    <w:p w14:paraId="3D261558" w14:textId="77777777" w:rsidR="00357AD9" w:rsidRPr="00357AD9" w:rsidRDefault="00357AD9"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color w:val="000000" w:themeColor="text1"/>
          <w:sz w:val="26"/>
          <w:szCs w:val="26"/>
        </w:rPr>
        <w:t xml:space="preserve">приказы ПАО «МРСК Сибири» о проведении инвентаризации дебиторской задолженности; </w:t>
      </w:r>
    </w:p>
    <w:p w14:paraId="790DA0EA" w14:textId="77777777" w:rsidR="00357AD9" w:rsidRPr="00357AD9" w:rsidRDefault="00357AD9"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color w:val="000000" w:themeColor="text1"/>
          <w:sz w:val="26"/>
          <w:szCs w:val="26"/>
        </w:rPr>
        <w:t>акты об оценке обязательств и резервов по состоянию на последнюю отчетную дату;</w:t>
      </w:r>
    </w:p>
    <w:p w14:paraId="1AE329F2" w14:textId="77777777" w:rsidR="008A2D38" w:rsidRPr="00357AD9" w:rsidRDefault="008A2D38"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sz w:val="26"/>
          <w:szCs w:val="26"/>
        </w:rPr>
        <w:t xml:space="preserve">копии вступивших в законную силу определений судов об утверждении мировых соглашений; </w:t>
      </w:r>
    </w:p>
    <w:p w14:paraId="17CCE2FC" w14:textId="77777777" w:rsidR="008A2D38" w:rsidRPr="00357AD9" w:rsidRDefault="008A2D38"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sz w:val="26"/>
          <w:szCs w:val="26"/>
        </w:rPr>
        <w:t xml:space="preserve">копии постановлений о возбуждении исполнительных производств по вступившим в законную силу решениям судов; </w:t>
      </w:r>
    </w:p>
    <w:p w14:paraId="2A2CAE9F" w14:textId="77777777" w:rsidR="008A2D38" w:rsidRPr="00357AD9" w:rsidRDefault="008A2D38"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sz w:val="26"/>
          <w:szCs w:val="26"/>
        </w:rPr>
        <w:t>текущую информацию от приставов о ходе исполнительного производства;</w:t>
      </w:r>
    </w:p>
    <w:p w14:paraId="0F33D1C5" w14:textId="77777777" w:rsidR="008A2D38" w:rsidRPr="00357AD9" w:rsidRDefault="008A2D38"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52033B65" w14:textId="77777777" w:rsidR="008A2D38" w:rsidRDefault="008A2D38" w:rsidP="009B3C64">
      <w:pPr>
        <w:pStyle w:val="a4"/>
        <w:numPr>
          <w:ilvl w:val="0"/>
          <w:numId w:val="12"/>
        </w:numPr>
        <w:tabs>
          <w:tab w:val="left" w:pos="851"/>
          <w:tab w:val="left" w:pos="993"/>
        </w:tabs>
        <w:spacing w:line="360" w:lineRule="auto"/>
        <w:ind w:left="0" w:firstLine="567"/>
        <w:jc w:val="both"/>
        <w:rPr>
          <w:rFonts w:ascii="Myriad Pro" w:eastAsia="Calibri" w:hAnsi="Myriad Pro"/>
          <w:bCs/>
          <w:sz w:val="26"/>
          <w:szCs w:val="26"/>
        </w:rPr>
      </w:pPr>
      <w:r w:rsidRPr="00357AD9">
        <w:rPr>
          <w:rFonts w:ascii="Myriad Pro" w:eastAsia="Calibri" w:hAnsi="Myriad Pro"/>
          <w:bCs/>
          <w:sz w:val="26"/>
          <w:szCs w:val="26"/>
        </w:rPr>
        <w:t xml:space="preserve">подтверждающие документы о невозможности получения дебиторской задолженности (копии постановлений судебных приставов об окончании </w:t>
      </w:r>
      <w:r w:rsidRPr="00357AD9">
        <w:rPr>
          <w:rFonts w:ascii="Myriad Pro" w:eastAsia="Calibri" w:hAnsi="Myriad Pro"/>
          <w:bCs/>
          <w:sz w:val="26"/>
          <w:szCs w:val="26"/>
        </w:rPr>
        <w:lastRenderedPageBreak/>
        <w:t>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w:t>
      </w:r>
      <w:r w:rsidRPr="006C3B7B">
        <w:rPr>
          <w:rFonts w:ascii="Myriad Pro" w:eastAsia="Calibri" w:hAnsi="Myriad Pro"/>
          <w:bCs/>
          <w:sz w:val="26"/>
          <w:szCs w:val="26"/>
        </w:rPr>
        <w:t>дающие исключение организации из ЕГРЮ</w:t>
      </w:r>
      <w:r w:rsidR="00787DB3">
        <w:rPr>
          <w:rFonts w:ascii="Myriad Pro" w:eastAsia="Calibri" w:hAnsi="Myriad Pro"/>
          <w:bCs/>
          <w:sz w:val="26"/>
          <w:szCs w:val="26"/>
        </w:rPr>
        <w:t>Л.</w:t>
      </w:r>
    </w:p>
    <w:p w14:paraId="610A80CF" w14:textId="77777777" w:rsidR="007B2C4F" w:rsidRPr="007B2C4F" w:rsidRDefault="007B2C4F" w:rsidP="007B2C4F">
      <w:pPr>
        <w:tabs>
          <w:tab w:val="left" w:pos="993"/>
        </w:tabs>
        <w:spacing w:line="360" w:lineRule="auto"/>
        <w:ind w:firstLine="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 xml:space="preserve">5. </w:t>
      </w:r>
      <w:bookmarkStart w:id="43" w:name="_Hlk45105138"/>
      <w:r w:rsidRPr="007B2C4F">
        <w:rPr>
          <w:rFonts w:ascii="Myriad Pro" w:eastAsiaTheme="minorHAnsi" w:hAnsi="Myriad Pro" w:cstheme="minorBidi"/>
          <w:sz w:val="26"/>
          <w:szCs w:val="26"/>
          <w:lang w:eastAsia="en-US"/>
        </w:rPr>
        <w:t>В целях обоснования фактических расходов по технологическому присоединению филиалу «</w:t>
      </w:r>
      <w:r w:rsidRPr="007B2C4F">
        <w:rPr>
          <w:rFonts w:ascii="Myriad Pro" w:eastAsia="Calibri" w:hAnsi="Myriad Pro" w:cstheme="minorBidi"/>
          <w:color w:val="0D0D0D" w:themeColor="text1" w:themeTint="F2"/>
          <w:sz w:val="26"/>
          <w:szCs w:val="26"/>
          <w:lang w:eastAsia="en-US"/>
        </w:rPr>
        <w:t>Хакасэнерго</w:t>
      </w:r>
      <w:r w:rsidRPr="007B2C4F">
        <w:rPr>
          <w:rFonts w:ascii="Myriad Pro" w:eastAsiaTheme="minorHAnsi" w:hAnsi="Myriad Pro" w:cstheme="minorBidi"/>
          <w:sz w:val="26"/>
          <w:szCs w:val="26"/>
          <w:lang w:eastAsia="en-US"/>
        </w:rPr>
        <w:t xml:space="preserve">» необходимо представить в </w:t>
      </w:r>
      <w:r w:rsidRPr="007B2C4F">
        <w:rPr>
          <w:rFonts w:ascii="Myriad Pro" w:eastAsiaTheme="minorHAnsi" w:hAnsi="Myriad Pro" w:cstheme="minorBidi"/>
          <w:color w:val="0D0D0D" w:themeColor="text1" w:themeTint="F2"/>
          <w:sz w:val="26"/>
          <w:szCs w:val="26"/>
          <w:lang w:eastAsia="en-US"/>
        </w:rPr>
        <w:t>Министерство</w:t>
      </w:r>
      <w:r w:rsidRPr="007B2C4F">
        <w:rPr>
          <w:rFonts w:ascii="Myriad Pro" w:eastAsia="Calibri" w:hAnsi="Myriad Pro"/>
          <w:bCs/>
          <w:color w:val="0D0D0D" w:themeColor="text1" w:themeTint="F2"/>
          <w:sz w:val="26"/>
          <w:szCs w:val="26"/>
          <w:lang w:eastAsia="en-US"/>
        </w:rPr>
        <w:t xml:space="preserve"> экономического развития Республики Хакасия</w:t>
      </w:r>
      <w:r w:rsidRPr="007B2C4F">
        <w:rPr>
          <w:rFonts w:ascii="Myriad Pro" w:eastAsiaTheme="minorHAnsi" w:hAnsi="Myriad Pro" w:cstheme="minorBidi"/>
          <w:color w:val="0D0D0D" w:themeColor="text1" w:themeTint="F2"/>
          <w:sz w:val="26"/>
          <w:szCs w:val="26"/>
          <w:lang w:eastAsia="en-US"/>
        </w:rPr>
        <w:t xml:space="preserve"> </w:t>
      </w:r>
      <w:r w:rsidRPr="007B2C4F">
        <w:rPr>
          <w:rFonts w:ascii="Myriad Pro" w:eastAsiaTheme="minorHAnsi" w:hAnsi="Myriad Pro" w:cstheme="minorBidi"/>
          <w:sz w:val="26"/>
          <w:szCs w:val="26"/>
          <w:lang w:eastAsia="en-US"/>
        </w:rPr>
        <w:t>следующие материалы:</w:t>
      </w:r>
    </w:p>
    <w:p w14:paraId="6AFC6D59" w14:textId="596A52B6"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 xml:space="preserve">подробный расчет расходов на услуги по технологическому присоединению за три </w:t>
      </w:r>
      <w:r w:rsidR="00F100D8">
        <w:rPr>
          <w:rFonts w:ascii="Myriad Pro" w:eastAsiaTheme="minorHAnsi" w:hAnsi="Myriad Pro" w:cstheme="minorBidi"/>
          <w:sz w:val="26"/>
          <w:szCs w:val="26"/>
          <w:lang w:eastAsia="en-US"/>
        </w:rPr>
        <w:t xml:space="preserve">предыдущих </w:t>
      </w:r>
      <w:r w:rsidRPr="007B2C4F">
        <w:rPr>
          <w:rFonts w:ascii="Myriad Pro" w:eastAsiaTheme="minorHAnsi" w:hAnsi="Myriad Pro" w:cstheme="minorBidi"/>
          <w:sz w:val="26"/>
          <w:szCs w:val="26"/>
          <w:lang w:eastAsia="en-US"/>
        </w:rPr>
        <w:t xml:space="preserve">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70FBDB9A" w14:textId="77777777"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09248EEC" w14:textId="77777777"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5A8B9D78" w14:textId="77777777"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5775EE7C" w14:textId="77777777"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копии форм первичных учетных данных (ОС-1, ОС-1а, ОС-3)</w:t>
      </w:r>
      <w:r w:rsidRPr="007B2C4F">
        <w:rPr>
          <w:rFonts w:ascii="Myriad Pro" w:eastAsia="Calibri" w:hAnsi="Myriad Pro" w:cstheme="minorBidi"/>
          <w:sz w:val="26"/>
          <w:szCs w:val="26"/>
          <w:lang w:eastAsia="en-US"/>
        </w:rPr>
        <w:t xml:space="preserve">; </w:t>
      </w:r>
    </w:p>
    <w:p w14:paraId="624AF54B" w14:textId="77777777"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Calibri" w:hAnsi="Myriad Pro" w:cstheme="minorBidi"/>
          <w:sz w:val="26"/>
          <w:szCs w:val="26"/>
          <w:lang w:eastAsia="en-US"/>
        </w:rPr>
      </w:pPr>
      <w:r w:rsidRPr="007B2C4F">
        <w:rPr>
          <w:rFonts w:ascii="Myriad Pro" w:eastAsia="Calibri" w:hAnsi="Myriad Pro" w:cstheme="minorBidi"/>
          <w:sz w:val="26"/>
          <w:szCs w:val="26"/>
          <w:lang w:eastAsia="en-US"/>
        </w:rPr>
        <w:t>выгрузки по счету 08 с субсчётом «хозспособ», при осуществлении ТП хозяйственным способом;</w:t>
      </w:r>
    </w:p>
    <w:bookmarkEnd w:id="43"/>
    <w:p w14:paraId="61D6A870" w14:textId="77777777" w:rsidR="007B2C4F" w:rsidRPr="007B2C4F" w:rsidRDefault="007B2C4F" w:rsidP="007B2C4F">
      <w:pPr>
        <w:pStyle w:val="a4"/>
        <w:numPr>
          <w:ilvl w:val="0"/>
          <w:numId w:val="12"/>
        </w:numPr>
        <w:tabs>
          <w:tab w:val="left" w:pos="993"/>
        </w:tabs>
        <w:spacing w:after="160" w:line="360" w:lineRule="auto"/>
        <w:ind w:left="0" w:firstLine="567"/>
        <w:jc w:val="both"/>
        <w:rPr>
          <w:rFonts w:ascii="Myriad Pro" w:eastAsia="Calibri" w:hAnsi="Myriad Pro" w:cstheme="minorBidi"/>
          <w:color w:val="0D0D0D" w:themeColor="text1" w:themeTint="F2"/>
          <w:sz w:val="26"/>
          <w:szCs w:val="26"/>
          <w:lang w:eastAsia="en-US"/>
        </w:rPr>
      </w:pPr>
      <w:r w:rsidRPr="007B2C4F">
        <w:rPr>
          <w:rFonts w:ascii="Myriad Pro" w:eastAsiaTheme="minorHAnsi" w:hAnsi="Myriad Pro" w:cstheme="minorBidi"/>
          <w:sz w:val="26"/>
          <w:szCs w:val="26"/>
          <w:lang w:eastAsia="en-US"/>
        </w:rPr>
        <w:t xml:space="preserve">для обоснования расходов на организационно-технические мероприятия, связанные с технологическим присоединением  необходимо представить Калькуляцию на одно ТП, рассчитанную в разрезе статей затрат, подлежащих учету по регулируемой деятельности от ТП (ФОТ, ЕСН, ГСМ, Аренда и </w:t>
      </w:r>
      <w:r w:rsidRPr="007B2C4F">
        <w:rPr>
          <w:rFonts w:ascii="Myriad Pro" w:eastAsiaTheme="minorHAnsi" w:hAnsi="Myriad Pro" w:cstheme="minorBidi"/>
          <w:sz w:val="26"/>
          <w:szCs w:val="26"/>
          <w:lang w:eastAsia="en-US"/>
        </w:rPr>
        <w:lastRenderedPageBreak/>
        <w:t>т.д.) к каждой статье затрат необходимо подобрать пакет документов, определяющих данные величины, в том числе Трудочасы на подготовку и выдачу ТУ, проверку выполнения ТУ, нормы расхода ГСМ, путевые листы и т.д.).</w:t>
      </w:r>
    </w:p>
    <w:p w14:paraId="0308BED6" w14:textId="77777777" w:rsidR="00743DE1" w:rsidRDefault="00743DE1" w:rsidP="00743DE1">
      <w:pPr>
        <w:pStyle w:val="a4"/>
        <w:tabs>
          <w:tab w:val="left" w:pos="851"/>
          <w:tab w:val="left" w:pos="993"/>
        </w:tabs>
        <w:spacing w:line="360" w:lineRule="auto"/>
        <w:ind w:left="567"/>
        <w:jc w:val="both"/>
        <w:rPr>
          <w:rFonts w:ascii="Myriad Pro" w:eastAsia="Calibri" w:hAnsi="Myriad Pro"/>
          <w:bCs/>
          <w:sz w:val="26"/>
          <w:szCs w:val="26"/>
        </w:rPr>
      </w:pPr>
    </w:p>
    <w:p w14:paraId="0DBCA681" w14:textId="77777777" w:rsidR="00C120A0" w:rsidRDefault="00C120A0" w:rsidP="004B4C29">
      <w:pPr>
        <w:pStyle w:val="30"/>
        <w:numPr>
          <w:ilvl w:val="1"/>
          <w:numId w:val="7"/>
        </w:numPr>
        <w:tabs>
          <w:tab w:val="left" w:pos="0"/>
        </w:tabs>
        <w:spacing w:after="240" w:line="360" w:lineRule="auto"/>
        <w:ind w:left="0" w:firstLine="426"/>
        <w:jc w:val="both"/>
        <w:rPr>
          <w:rFonts w:ascii="Myriad Pro" w:hAnsi="Myriad Pro"/>
          <w:b/>
          <w:color w:val="4F6228" w:themeColor="accent3" w:themeShade="80"/>
          <w:sz w:val="28"/>
          <w:szCs w:val="28"/>
        </w:rPr>
        <w:sectPr w:rsidR="00C120A0" w:rsidSect="009B3C64">
          <w:headerReference w:type="default" r:id="rId36"/>
          <w:footerReference w:type="default" r:id="rId37"/>
          <w:type w:val="continuous"/>
          <w:pgSz w:w="11906" w:h="16838"/>
          <w:pgMar w:top="1134" w:right="850" w:bottom="1134" w:left="1701" w:header="708" w:footer="708" w:gutter="0"/>
          <w:cols w:space="708"/>
          <w:docGrid w:linePitch="360"/>
        </w:sectPr>
      </w:pPr>
      <w:bookmarkStart w:id="44" w:name="_Toc33277194"/>
      <w:bookmarkStart w:id="45" w:name="_Toc46666564"/>
    </w:p>
    <w:p w14:paraId="018DCBAC" w14:textId="2BDB0E34" w:rsidR="008D648B" w:rsidRPr="006C3B7B" w:rsidRDefault="008D648B" w:rsidP="004B4C29">
      <w:pPr>
        <w:pStyle w:val="30"/>
        <w:numPr>
          <w:ilvl w:val="1"/>
          <w:numId w:val="7"/>
        </w:numPr>
        <w:tabs>
          <w:tab w:val="left" w:pos="0"/>
        </w:tabs>
        <w:spacing w:after="240" w:line="360" w:lineRule="auto"/>
        <w:ind w:left="0" w:firstLine="426"/>
        <w:jc w:val="both"/>
        <w:rPr>
          <w:rFonts w:ascii="Myriad Pro" w:hAnsi="Myriad Pro"/>
          <w:b/>
          <w:color w:val="4F6228" w:themeColor="accent3" w:themeShade="80"/>
          <w:sz w:val="28"/>
          <w:szCs w:val="28"/>
        </w:rPr>
      </w:pPr>
      <w:r w:rsidRPr="006C3B7B">
        <w:rPr>
          <w:rFonts w:ascii="Myriad Pro" w:hAnsi="Myriad Pro"/>
          <w:b/>
          <w:color w:val="4F6228" w:themeColor="accent3" w:themeShade="80"/>
          <w:sz w:val="28"/>
          <w:szCs w:val="28"/>
        </w:rPr>
        <w:lastRenderedPageBreak/>
        <w:t>Экспертиза обоснованности определения корректировки необходимой валовой выручки филиала ПАО «МРСК Сибири» - «</w:t>
      </w:r>
      <w:r w:rsidR="00787DB3">
        <w:rPr>
          <w:rFonts w:ascii="Myriad Pro" w:hAnsi="Myriad Pro"/>
          <w:b/>
          <w:color w:val="4F6228" w:themeColor="accent3" w:themeShade="80"/>
          <w:sz w:val="28"/>
          <w:szCs w:val="28"/>
        </w:rPr>
        <w:t>Хакасэнерго</w:t>
      </w:r>
      <w:r w:rsidRPr="006C3B7B">
        <w:rPr>
          <w:rFonts w:ascii="Myriad Pro" w:hAnsi="Myriad Pro"/>
          <w:b/>
          <w:color w:val="4F6228" w:themeColor="accent3" w:themeShade="80"/>
          <w:sz w:val="28"/>
          <w:szCs w:val="28"/>
        </w:rPr>
        <w:t>» с учетом изменения полезного отпуска и цен на электрическую энергию</w:t>
      </w:r>
      <w:bookmarkEnd w:id="44"/>
      <w:bookmarkEnd w:id="45"/>
    </w:p>
    <w:p w14:paraId="37CB343E" w14:textId="77777777" w:rsidR="008D648B" w:rsidRPr="006C3B7B" w:rsidRDefault="008D648B" w:rsidP="008D648B">
      <w:pPr>
        <w:pStyle w:val="a4"/>
        <w:spacing w:line="360" w:lineRule="auto"/>
        <w:ind w:left="0" w:firstLine="567"/>
        <w:jc w:val="both"/>
        <w:rPr>
          <w:rFonts w:ascii="Myriad Pro" w:hAnsi="Myriad Pro"/>
          <w:sz w:val="26"/>
          <w:szCs w:val="26"/>
        </w:rPr>
      </w:pPr>
      <w:r w:rsidRPr="006C3B7B">
        <w:rPr>
          <w:rFonts w:ascii="Myriad Pro" w:hAnsi="Myriad Pro"/>
          <w:sz w:val="26"/>
          <w:szCs w:val="26"/>
        </w:rPr>
        <w:t xml:space="preserve">Согласно пункту 11 Методических указаний </w:t>
      </w:r>
      <w:r w:rsidR="00E44594" w:rsidRPr="006C3B7B">
        <w:rPr>
          <w:rFonts w:ascii="Myriad Pro" w:hAnsi="Myriad Pro"/>
          <w:sz w:val="26"/>
          <w:szCs w:val="26"/>
        </w:rPr>
        <w:t>№</w:t>
      </w:r>
      <w:r w:rsidRPr="006C3B7B">
        <w:rPr>
          <w:rFonts w:ascii="Myriad Pro" w:hAnsi="Myriad Pro"/>
          <w:sz w:val="26"/>
          <w:szCs w:val="26"/>
        </w:rPr>
        <w:t>98-э, корректировка с учетом изменения полезного отпуска и цен на электрическую энергию рассчитывается по следующей формуле:</w:t>
      </w:r>
    </w:p>
    <w:p w14:paraId="09A00630" w14:textId="77777777" w:rsidR="008D648B" w:rsidRPr="006C3B7B" w:rsidRDefault="008D648B" w:rsidP="008D648B">
      <w:pPr>
        <w:jc w:val="center"/>
        <w:rPr>
          <w:rFonts w:ascii="Myriad Pro" w:hAnsi="Myriad Pro"/>
          <w:sz w:val="26"/>
          <w:szCs w:val="26"/>
        </w:rPr>
      </w:pPr>
      <w:r w:rsidRPr="006C3B7B">
        <w:rPr>
          <w:rFonts w:ascii="Myriad Pro" w:hAnsi="Myriad Pro"/>
          <w:noProof/>
          <w:sz w:val="26"/>
          <w:szCs w:val="26"/>
          <w:lang w:eastAsia="ru-RU"/>
        </w:rPr>
        <w:drawing>
          <wp:inline distT="0" distB="0" distL="0" distR="0" wp14:anchorId="0C71AF21" wp14:editId="00582D14">
            <wp:extent cx="4876800" cy="336762"/>
            <wp:effectExtent l="0" t="0" r="0" b="6350"/>
            <wp:docPr id="52" name="Рисунок 52"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6C3B7B">
        <w:rPr>
          <w:rFonts w:ascii="Myriad Pro" w:hAnsi="Myriad Pro"/>
          <w:sz w:val="26"/>
          <w:szCs w:val="26"/>
        </w:rPr>
        <w:t>, где</w:t>
      </w:r>
    </w:p>
    <w:p w14:paraId="5B1A13BC" w14:textId="77777777" w:rsidR="008D648B" w:rsidRPr="006C3B7B" w:rsidRDefault="008D648B" w:rsidP="008D648B">
      <w:pPr>
        <w:pStyle w:val="a4"/>
        <w:spacing w:line="360" w:lineRule="auto"/>
        <w:ind w:left="0" w:firstLine="567"/>
        <w:jc w:val="both"/>
        <w:rPr>
          <w:rFonts w:ascii="Myriad Pro" w:hAnsi="Myriad Pro"/>
          <w:sz w:val="26"/>
          <w:szCs w:val="26"/>
        </w:rPr>
      </w:pPr>
      <w:r w:rsidRPr="006C3B7B">
        <w:rPr>
          <w:rFonts w:ascii="Myriad Pro" w:hAnsi="Myriad Pro"/>
          <w:noProof/>
          <w:sz w:val="26"/>
          <w:szCs w:val="26"/>
          <w:lang w:eastAsia="ru-RU"/>
        </w:rPr>
        <w:drawing>
          <wp:inline distT="0" distB="0" distL="0" distR="0" wp14:anchorId="51C6128F" wp14:editId="54D6607B">
            <wp:extent cx="409575" cy="293826"/>
            <wp:effectExtent l="0" t="0" r="0" b="0"/>
            <wp:docPr id="56" name="Рисунок 56"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6761" cy="298981"/>
                    </a:xfrm>
                    <a:prstGeom prst="rect">
                      <a:avLst/>
                    </a:prstGeom>
                    <a:noFill/>
                    <a:ln>
                      <a:noFill/>
                    </a:ln>
                  </pic:spPr>
                </pic:pic>
              </a:graphicData>
            </a:graphic>
          </wp:inline>
        </w:drawing>
      </w:r>
      <w:r w:rsidRPr="006C3B7B">
        <w:rPr>
          <w:rFonts w:ascii="Myriad Pro" w:hAnsi="Myriad Pro"/>
          <w:sz w:val="26"/>
          <w:szCs w:val="26"/>
        </w:rPr>
        <w:t>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12740B43" w14:textId="77777777" w:rsidR="008D648B" w:rsidRPr="006C3B7B" w:rsidRDefault="008D648B" w:rsidP="008D648B">
      <w:pPr>
        <w:pStyle w:val="a4"/>
        <w:spacing w:line="360" w:lineRule="auto"/>
        <w:ind w:left="0" w:firstLine="567"/>
        <w:jc w:val="both"/>
        <w:rPr>
          <w:rFonts w:ascii="Myriad Pro" w:hAnsi="Myriad Pro"/>
          <w:sz w:val="26"/>
          <w:szCs w:val="26"/>
        </w:rPr>
      </w:pPr>
      <w:r w:rsidRPr="006C3B7B">
        <w:rPr>
          <w:rFonts w:ascii="Myriad Pro" w:hAnsi="Myriad Pro"/>
          <w:noProof/>
          <w:sz w:val="26"/>
          <w:szCs w:val="26"/>
          <w:lang w:eastAsia="ru-RU"/>
        </w:rPr>
        <w:drawing>
          <wp:inline distT="0" distB="0" distL="0" distR="0" wp14:anchorId="6CC8BD7D" wp14:editId="2DB261FB">
            <wp:extent cx="523875" cy="303296"/>
            <wp:effectExtent l="0" t="0" r="0" b="1905"/>
            <wp:docPr id="55" name="Рисунок 55"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5112" cy="309802"/>
                    </a:xfrm>
                    <a:prstGeom prst="rect">
                      <a:avLst/>
                    </a:prstGeom>
                    <a:noFill/>
                    <a:ln>
                      <a:noFill/>
                    </a:ln>
                  </pic:spPr>
                </pic:pic>
              </a:graphicData>
            </a:graphic>
          </wp:inline>
        </w:drawing>
      </w:r>
      <w:r w:rsidRPr="006C3B7B">
        <w:rPr>
          <w:rFonts w:ascii="Myriad Pro" w:hAnsi="Myriad Pro"/>
          <w:sz w:val="26"/>
          <w:szCs w:val="26"/>
        </w:rPr>
        <w:t>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r w:rsidR="002E2FFD" w:rsidRPr="006C3B7B">
        <w:rPr>
          <w:rFonts w:ascii="Myriad Pro" w:hAnsi="Myriad Pro"/>
          <w:sz w:val="26"/>
          <w:szCs w:val="26"/>
        </w:rPr>
        <w:fldChar w:fldCharType="begin"/>
      </w:r>
      <w:r w:rsidRPr="006C3B7B">
        <w:rPr>
          <w:rFonts w:ascii="Myriad Pro" w:hAnsi="Myriad Pro"/>
          <w:sz w:val="26"/>
          <w:szCs w:val="26"/>
        </w:rPr>
        <w:instrText xml:space="preserve"> HYPERLINK "http://www.consultant.ru/cons/cgi/online.cgi?rnd=CA678733B17433138E11F00226D09202&amp;req=query&amp;REFDOC=287253&amp;REFBASE=LAW&amp;REFPAGE=0&amp;REFTYPE=CDLT_MAIN_BACKREFS&amp;ts=1921415859197535196&amp;mode=backrefs&amp;REFDST=100140" </w:instrText>
      </w:r>
      <w:r w:rsidR="002E2FFD" w:rsidRPr="006C3B7B">
        <w:rPr>
          <w:rFonts w:ascii="Myriad Pro" w:hAnsi="Myriad Pro"/>
          <w:sz w:val="26"/>
          <w:szCs w:val="26"/>
        </w:rPr>
        <w:fldChar w:fldCharType="separate"/>
      </w:r>
    </w:p>
    <w:p w14:paraId="08E0B567" w14:textId="77777777" w:rsidR="008D648B" w:rsidRPr="006C3B7B" w:rsidRDefault="002E2FFD" w:rsidP="008D648B">
      <w:pPr>
        <w:pStyle w:val="a4"/>
        <w:spacing w:line="360" w:lineRule="auto"/>
        <w:ind w:left="0" w:firstLine="567"/>
        <w:jc w:val="both"/>
        <w:rPr>
          <w:rFonts w:ascii="Myriad Pro" w:hAnsi="Myriad Pro"/>
          <w:sz w:val="26"/>
          <w:szCs w:val="26"/>
        </w:rPr>
      </w:pPr>
      <w:r w:rsidRPr="006C3B7B">
        <w:rPr>
          <w:rFonts w:ascii="Myriad Pro" w:hAnsi="Myriad Pro"/>
          <w:sz w:val="26"/>
          <w:szCs w:val="26"/>
        </w:rPr>
        <w:fldChar w:fldCharType="end"/>
      </w:r>
      <w:r w:rsidR="008D648B" w:rsidRPr="006C3B7B">
        <w:rPr>
          <w:rFonts w:ascii="Myriad Pro" w:hAnsi="Myriad Pro"/>
          <w:noProof/>
          <w:sz w:val="26"/>
          <w:szCs w:val="26"/>
          <w:lang w:eastAsia="ru-RU"/>
        </w:rPr>
        <w:drawing>
          <wp:inline distT="0" distB="0" distL="0" distR="0" wp14:anchorId="4879507A" wp14:editId="1DAE7DEC">
            <wp:extent cx="333375" cy="313170"/>
            <wp:effectExtent l="0" t="0" r="0" b="0"/>
            <wp:docPr id="54" name="Рисунок 54"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7105" cy="316674"/>
                    </a:xfrm>
                    <a:prstGeom prst="rect">
                      <a:avLst/>
                    </a:prstGeom>
                    <a:noFill/>
                    <a:ln>
                      <a:noFill/>
                    </a:ln>
                  </pic:spPr>
                </pic:pic>
              </a:graphicData>
            </a:graphic>
          </wp:inline>
        </w:drawing>
      </w:r>
      <w:r w:rsidR="008D648B" w:rsidRPr="006C3B7B">
        <w:rPr>
          <w:rFonts w:ascii="Myriad Pro" w:hAnsi="Myriad Pro"/>
          <w:sz w:val="26"/>
          <w:szCs w:val="26"/>
        </w:rPr>
        <w:t> - уровень технологического расхода (потерь) электрической энергии, указанн</w:t>
      </w:r>
      <w:r w:rsidR="00D1417B" w:rsidRPr="006C3B7B">
        <w:rPr>
          <w:rFonts w:ascii="Myriad Pro" w:hAnsi="Myriad Pro"/>
          <w:sz w:val="26"/>
          <w:szCs w:val="26"/>
        </w:rPr>
        <w:t>ый</w:t>
      </w:r>
      <w:r w:rsidR="008D648B" w:rsidRPr="006C3B7B">
        <w:rPr>
          <w:rFonts w:ascii="Myriad Pro" w:hAnsi="Myriad Pro"/>
          <w:sz w:val="26"/>
          <w:szCs w:val="26"/>
        </w:rPr>
        <w:t xml:space="preserve"> в </w:t>
      </w:r>
      <w:hyperlink r:id="rId42" w:history="1">
        <w:r w:rsidR="008D648B" w:rsidRPr="006C3B7B">
          <w:rPr>
            <w:rFonts w:ascii="Myriad Pro" w:hAnsi="Myriad Pro"/>
            <w:sz w:val="26"/>
            <w:szCs w:val="26"/>
          </w:rPr>
          <w:t>пункте 6</w:t>
        </w:r>
      </w:hyperlink>
      <w:r w:rsidR="008D648B" w:rsidRPr="006C3B7B">
        <w:rPr>
          <w:rFonts w:ascii="Myriad Pro" w:hAnsi="Myriad Pro"/>
          <w:sz w:val="26"/>
          <w:szCs w:val="26"/>
        </w:rPr>
        <w:t> Методических указаний;</w:t>
      </w:r>
    </w:p>
    <w:p w14:paraId="2F9BDC67" w14:textId="4A217D48" w:rsidR="008D648B" w:rsidRPr="006C3B7B" w:rsidRDefault="008D648B" w:rsidP="008D648B">
      <w:pPr>
        <w:pStyle w:val="a4"/>
        <w:spacing w:line="360" w:lineRule="auto"/>
        <w:ind w:left="0" w:firstLine="567"/>
        <w:jc w:val="both"/>
        <w:rPr>
          <w:rFonts w:ascii="Myriad Pro" w:hAnsi="Myriad Pro"/>
          <w:sz w:val="26"/>
          <w:szCs w:val="26"/>
        </w:rPr>
      </w:pPr>
      <w:r w:rsidRPr="00E30359">
        <w:rPr>
          <w:rFonts w:ascii="Myriad Pro" w:hAnsi="Myriad Pro"/>
          <w:i/>
          <w:iCs/>
          <w:sz w:val="30"/>
          <w:szCs w:val="30"/>
        </w:rPr>
        <w:t>ЦПi-2</w:t>
      </w:r>
      <w:r w:rsidRPr="006C3B7B">
        <w:rPr>
          <w:rFonts w:ascii="Myriad Pro" w:hAnsi="Myriad Pro"/>
          <w:sz w:val="26"/>
          <w:szCs w:val="26"/>
          <w:vertAlign w:val="subscript"/>
        </w:rPr>
        <w:t> </w:t>
      </w:r>
      <w:r w:rsidR="00E30359">
        <w:rPr>
          <w:rFonts w:ascii="Myriad Pro" w:hAnsi="Myriad Pro"/>
          <w:sz w:val="26"/>
          <w:szCs w:val="26"/>
          <w:vertAlign w:val="subscript"/>
        </w:rPr>
        <w:t xml:space="preserve"> </w:t>
      </w:r>
      <w:r w:rsidRPr="006C3B7B">
        <w:rPr>
          <w:rFonts w:ascii="Myriad Pro" w:hAnsi="Myriad Pro"/>
          <w:sz w:val="26"/>
          <w:szCs w:val="26"/>
        </w:rPr>
        <w:t>-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096326CD" w14:textId="77777777" w:rsidR="008D648B" w:rsidRPr="006C3B7B" w:rsidRDefault="008D648B" w:rsidP="00E30359">
      <w:pPr>
        <w:pStyle w:val="a4"/>
        <w:spacing w:line="360" w:lineRule="auto"/>
        <w:ind w:left="0" w:firstLine="567"/>
        <w:jc w:val="both"/>
        <w:rPr>
          <w:rFonts w:ascii="Myriad Pro" w:hAnsi="Myriad Pro"/>
          <w:sz w:val="26"/>
          <w:szCs w:val="26"/>
        </w:rPr>
      </w:pPr>
      <w:r w:rsidRPr="006C3B7B">
        <w:rPr>
          <w:rFonts w:ascii="Myriad Pro" w:hAnsi="Myriad Pro"/>
          <w:noProof/>
          <w:sz w:val="26"/>
          <w:szCs w:val="26"/>
          <w:lang w:eastAsia="ru-RU"/>
        </w:rPr>
        <w:drawing>
          <wp:inline distT="0" distB="0" distL="0" distR="0" wp14:anchorId="3AB5AC77" wp14:editId="64E48827">
            <wp:extent cx="535555" cy="315595"/>
            <wp:effectExtent l="0" t="0" r="0" b="8255"/>
            <wp:docPr id="53" name="Рисунок 53"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8171" cy="323029"/>
                    </a:xfrm>
                    <a:prstGeom prst="rect">
                      <a:avLst/>
                    </a:prstGeom>
                    <a:noFill/>
                    <a:ln>
                      <a:noFill/>
                    </a:ln>
                  </pic:spPr>
                </pic:pic>
              </a:graphicData>
            </a:graphic>
          </wp:inline>
        </w:drawing>
      </w:r>
      <w:r w:rsidRPr="006C3B7B">
        <w:rPr>
          <w:rFonts w:ascii="Myriad Pro" w:hAnsi="Myriad Pro"/>
          <w:sz w:val="26"/>
          <w:szCs w:val="26"/>
        </w:rPr>
        <w:t> - фактическая цена покупки потерь электрической энергии в сетях (с учетом мощности) в году i-2.</w:t>
      </w:r>
    </w:p>
    <w:p w14:paraId="07965EC2" w14:textId="77777777" w:rsidR="00C572F0" w:rsidRDefault="00C572F0" w:rsidP="009C606E">
      <w:pPr>
        <w:pStyle w:val="a4"/>
        <w:spacing w:line="360" w:lineRule="auto"/>
        <w:ind w:left="0"/>
        <w:jc w:val="both"/>
        <w:rPr>
          <w:rFonts w:ascii="Myriad Pro" w:hAnsi="Myriad Pro"/>
          <w:b/>
          <w:bCs/>
          <w:sz w:val="26"/>
          <w:szCs w:val="26"/>
        </w:rPr>
      </w:pPr>
    </w:p>
    <w:p w14:paraId="2EBDF95E" w14:textId="77777777" w:rsidR="00A54381" w:rsidRPr="006C3B7B" w:rsidRDefault="00A54381" w:rsidP="009C606E">
      <w:pPr>
        <w:pStyle w:val="a4"/>
        <w:spacing w:line="360" w:lineRule="auto"/>
        <w:ind w:left="0"/>
        <w:jc w:val="both"/>
        <w:rPr>
          <w:rFonts w:ascii="Myriad Pro" w:hAnsi="Myriad Pro"/>
          <w:b/>
          <w:bCs/>
          <w:sz w:val="26"/>
          <w:szCs w:val="26"/>
        </w:rPr>
      </w:pPr>
      <w:r w:rsidRPr="006C3B7B">
        <w:rPr>
          <w:rFonts w:ascii="Myriad Pro" w:hAnsi="Myriad Pro"/>
          <w:b/>
          <w:bCs/>
          <w:sz w:val="26"/>
          <w:szCs w:val="26"/>
        </w:rPr>
        <w:t>ПОЗИЦИЯ ТЕРРИТОРИАЛЬНОЙ СЕТЕВОЙ ОРГАНИЗАЦИИ</w:t>
      </w:r>
    </w:p>
    <w:p w14:paraId="49144A2A" w14:textId="77777777" w:rsidR="00DE78D8" w:rsidRDefault="00A54381" w:rsidP="008A0AE7">
      <w:pPr>
        <w:pStyle w:val="a4"/>
        <w:spacing w:line="360" w:lineRule="auto"/>
        <w:ind w:left="0" w:firstLine="567"/>
        <w:jc w:val="both"/>
        <w:rPr>
          <w:rFonts w:ascii="Myriad Pro" w:hAnsi="Myriad Pro"/>
          <w:sz w:val="26"/>
          <w:szCs w:val="26"/>
        </w:rPr>
      </w:pPr>
      <w:r w:rsidRPr="006C3B7B">
        <w:rPr>
          <w:rFonts w:ascii="Myriad Pro" w:hAnsi="Myriad Pro"/>
          <w:sz w:val="26"/>
          <w:szCs w:val="26"/>
        </w:rPr>
        <w:t xml:space="preserve">Корректировка с учетом изменения полезного отпуска электроэнергии и цен на электрическую энергию </w:t>
      </w:r>
      <w:r w:rsidR="008A0AE7">
        <w:rPr>
          <w:rFonts w:ascii="Myriad Pro" w:hAnsi="Myriad Pro"/>
          <w:sz w:val="26"/>
          <w:szCs w:val="26"/>
        </w:rPr>
        <w:t>не заявлена</w:t>
      </w:r>
      <w:r w:rsidRPr="006C3B7B">
        <w:rPr>
          <w:rFonts w:ascii="Myriad Pro" w:hAnsi="Myriad Pro"/>
          <w:sz w:val="26"/>
          <w:szCs w:val="26"/>
        </w:rPr>
        <w:t xml:space="preserve"> филиалом ПАО «МРСК Сибири» - </w:t>
      </w:r>
      <w:r w:rsidRPr="006C3B7B">
        <w:rPr>
          <w:rFonts w:ascii="Myriad Pro" w:hAnsi="Myriad Pro"/>
          <w:sz w:val="26"/>
          <w:szCs w:val="26"/>
        </w:rPr>
        <w:lastRenderedPageBreak/>
        <w:t>«</w:t>
      </w:r>
      <w:r w:rsidR="008A0AE7">
        <w:rPr>
          <w:rFonts w:ascii="Myriad Pro" w:hAnsi="Myriad Pro"/>
          <w:sz w:val="26"/>
          <w:szCs w:val="26"/>
        </w:rPr>
        <w:t>Хакасэнерго</w:t>
      </w:r>
      <w:r w:rsidRPr="006C3B7B">
        <w:rPr>
          <w:rFonts w:ascii="Myriad Pro" w:hAnsi="Myriad Pro"/>
          <w:sz w:val="26"/>
          <w:szCs w:val="26"/>
        </w:rPr>
        <w:t xml:space="preserve">» </w:t>
      </w:r>
      <w:r w:rsidR="00BF3099" w:rsidRPr="006C3B7B">
        <w:rPr>
          <w:rFonts w:ascii="Myriad Pro" w:hAnsi="Myriad Pro"/>
          <w:sz w:val="26"/>
          <w:szCs w:val="26"/>
        </w:rPr>
        <w:t xml:space="preserve">в </w:t>
      </w:r>
      <w:r w:rsidR="008A0AE7">
        <w:rPr>
          <w:rFonts w:ascii="Myriad Pro" w:hAnsi="Myriad Pro"/>
          <w:sz w:val="26"/>
          <w:szCs w:val="26"/>
        </w:rPr>
        <w:t>составе предложения на 2019 год, поскольку отсутствуют официальные данные от регулирующего органа по величине отпуска в сеть, принятого при утверждении тарифно – балансовых решений в отношении филиала «Хакасэнерго» на 2017 год.</w:t>
      </w:r>
    </w:p>
    <w:p w14:paraId="2A6DFDE2" w14:textId="77777777" w:rsidR="007D665C" w:rsidRDefault="007D665C" w:rsidP="008A0AE7">
      <w:pPr>
        <w:pStyle w:val="a4"/>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для получения необходимой информации филиалом был направлен запрос в ГКТЭ РХ от 02.02.2017 №1.7/1.7/1158-исх.</w:t>
      </w:r>
    </w:p>
    <w:p w14:paraId="58B18BA9" w14:textId="77777777" w:rsidR="008A0AE7" w:rsidRDefault="008A0AE7" w:rsidP="008A0AE7">
      <w:pPr>
        <w:pStyle w:val="a4"/>
        <w:spacing w:line="360" w:lineRule="auto"/>
        <w:ind w:left="0" w:firstLine="567"/>
        <w:jc w:val="both"/>
        <w:rPr>
          <w:rFonts w:ascii="Myriad Pro" w:hAnsi="Myriad Pro"/>
          <w:sz w:val="26"/>
          <w:szCs w:val="26"/>
        </w:rPr>
      </w:pPr>
      <w:r>
        <w:rPr>
          <w:rFonts w:ascii="Myriad Pro" w:hAnsi="Myriad Pro"/>
          <w:sz w:val="26"/>
          <w:szCs w:val="26"/>
        </w:rPr>
        <w:t>При этом, в сводном расчете корректировок филиалом приведены остальные значения составляющих для расчета корректировки по формуле (8) Методических указаний №98-э:</w:t>
      </w:r>
    </w:p>
    <w:tbl>
      <w:tblPr>
        <w:tblW w:w="9277" w:type="dxa"/>
        <w:tblInd w:w="108" w:type="dxa"/>
        <w:tblLook w:val="04A0" w:firstRow="1" w:lastRow="0" w:firstColumn="1" w:lastColumn="0" w:noHBand="0" w:noVBand="1"/>
      </w:tblPr>
      <w:tblGrid>
        <w:gridCol w:w="901"/>
        <w:gridCol w:w="4646"/>
        <w:gridCol w:w="1966"/>
        <w:gridCol w:w="1764"/>
      </w:tblGrid>
      <w:tr w:rsidR="008A0AE7" w:rsidRPr="008A0AE7" w14:paraId="2F5AB6B1" w14:textId="77777777" w:rsidTr="00367D82">
        <w:trPr>
          <w:trHeight w:val="600"/>
          <w:tblHeader/>
        </w:trPr>
        <w:tc>
          <w:tcPr>
            <w:tcW w:w="9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47B3F4" w14:textId="77777777" w:rsidR="008A0AE7" w:rsidRPr="008A0AE7" w:rsidRDefault="008A0AE7" w:rsidP="008A0AE7">
            <w:pPr>
              <w:jc w:val="center"/>
              <w:rPr>
                <w:rFonts w:ascii="Myriad Pro" w:hAnsi="Myriad Pro"/>
                <w:b/>
                <w:bCs/>
                <w:color w:val="FFFFFF" w:themeColor="background1"/>
              </w:rPr>
            </w:pPr>
            <w:r w:rsidRPr="008A0AE7">
              <w:rPr>
                <w:rFonts w:ascii="Myriad Pro" w:hAnsi="Myriad Pro"/>
                <w:b/>
                <w:bCs/>
                <w:color w:val="FFFFFF" w:themeColor="background1"/>
                <w:sz w:val="22"/>
                <w:szCs w:val="22"/>
              </w:rPr>
              <w:t>№пп</w:t>
            </w:r>
          </w:p>
        </w:tc>
        <w:tc>
          <w:tcPr>
            <w:tcW w:w="4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CF5E27" w14:textId="77777777" w:rsidR="008A0AE7" w:rsidRPr="008A0AE7" w:rsidRDefault="008A0AE7" w:rsidP="008A0AE7">
            <w:pPr>
              <w:jc w:val="center"/>
              <w:rPr>
                <w:rFonts w:ascii="Myriad Pro" w:hAnsi="Myriad Pro"/>
                <w:b/>
                <w:bCs/>
                <w:color w:val="FFFFFF" w:themeColor="background1"/>
              </w:rPr>
            </w:pPr>
            <w:r w:rsidRPr="008A0AE7">
              <w:rPr>
                <w:rFonts w:ascii="Myriad Pro" w:hAnsi="Myriad Pro"/>
                <w:b/>
                <w:bCs/>
                <w:color w:val="FFFFFF" w:themeColor="background1"/>
                <w:sz w:val="22"/>
                <w:szCs w:val="22"/>
              </w:rPr>
              <w:t>Наименование показателя</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15BAEB9" w14:textId="77777777" w:rsidR="008A0AE7" w:rsidRPr="008A0AE7" w:rsidRDefault="008A0AE7" w:rsidP="008A0AE7">
            <w:pPr>
              <w:jc w:val="center"/>
              <w:rPr>
                <w:rFonts w:ascii="Myriad Pro" w:hAnsi="Myriad Pro"/>
                <w:b/>
                <w:bCs/>
                <w:color w:val="FFFFFF" w:themeColor="background1"/>
              </w:rPr>
            </w:pPr>
            <w:r w:rsidRPr="008A0AE7">
              <w:rPr>
                <w:rFonts w:ascii="Myriad Pro" w:hAnsi="Myriad Pro"/>
                <w:b/>
                <w:bCs/>
                <w:color w:val="FFFFFF" w:themeColor="background1"/>
                <w:sz w:val="22"/>
                <w:szCs w:val="22"/>
              </w:rPr>
              <w:t>обозначение</w:t>
            </w:r>
          </w:p>
        </w:tc>
        <w:tc>
          <w:tcPr>
            <w:tcW w:w="1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4ABDA8" w14:textId="77777777" w:rsidR="008A0AE7" w:rsidRPr="008A0AE7" w:rsidRDefault="008A0AE7" w:rsidP="008A0AE7">
            <w:pPr>
              <w:jc w:val="center"/>
              <w:rPr>
                <w:rFonts w:ascii="Myriad Pro" w:hAnsi="Myriad Pro"/>
                <w:b/>
                <w:bCs/>
                <w:color w:val="FFFFFF" w:themeColor="background1"/>
              </w:rPr>
            </w:pPr>
            <w:r w:rsidRPr="008A0AE7">
              <w:rPr>
                <w:rFonts w:ascii="Myriad Pro" w:hAnsi="Myriad Pro"/>
                <w:b/>
                <w:bCs/>
                <w:color w:val="FFFFFF" w:themeColor="background1"/>
                <w:sz w:val="22"/>
                <w:szCs w:val="22"/>
              </w:rPr>
              <w:t>Значение</w:t>
            </w:r>
          </w:p>
        </w:tc>
      </w:tr>
      <w:tr w:rsidR="008A0AE7" w:rsidRPr="008A0AE7" w14:paraId="326452F1" w14:textId="77777777" w:rsidTr="00367D82">
        <w:trPr>
          <w:trHeight w:val="600"/>
        </w:trPr>
        <w:tc>
          <w:tcPr>
            <w:tcW w:w="901" w:type="dxa"/>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461F63EA"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1.1.3.</w:t>
            </w:r>
          </w:p>
        </w:tc>
        <w:tc>
          <w:tcPr>
            <w:tcW w:w="46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48EA04" w14:textId="77777777" w:rsidR="008A0AE7" w:rsidRPr="008A0AE7" w:rsidRDefault="008A0AE7" w:rsidP="008A0AE7">
            <w:pPr>
              <w:rPr>
                <w:rFonts w:ascii="Myriad Pro" w:hAnsi="Myriad Pro"/>
                <w:color w:val="000000"/>
              </w:rPr>
            </w:pPr>
            <w:r w:rsidRPr="008A0AE7">
              <w:rPr>
                <w:rFonts w:ascii="Myriad Pro" w:hAnsi="Myriad Pro"/>
                <w:color w:val="000000"/>
                <w:sz w:val="22"/>
                <w:szCs w:val="22"/>
              </w:rPr>
              <w:t>Корректировка НВВ с учетом изменения ПО и цен на электрическую энергию</w:t>
            </w:r>
          </w:p>
        </w:tc>
        <w:tc>
          <w:tcPr>
            <w:tcW w:w="19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466569" w14:textId="77777777" w:rsidR="008A0AE7" w:rsidRPr="008A0AE7" w:rsidRDefault="008A0AE7" w:rsidP="008A0AE7">
            <w:pPr>
              <w:jc w:val="center"/>
              <w:rPr>
                <w:rFonts w:ascii="Myriad Pro" w:hAnsi="Myriad Pro"/>
              </w:rPr>
            </w:pPr>
            <w:r w:rsidRPr="008A0AE7">
              <w:rPr>
                <w:rFonts w:ascii="Myriad Pro" w:hAnsi="Myriad Pro"/>
                <w:sz w:val="22"/>
                <w:szCs w:val="22"/>
              </w:rPr>
              <w:t>Поi</w:t>
            </w:r>
          </w:p>
        </w:tc>
        <w:tc>
          <w:tcPr>
            <w:tcW w:w="1764" w:type="dxa"/>
            <w:tcBorders>
              <w:top w:val="single" w:sz="4" w:space="0" w:color="FFFFFF" w:themeColor="background1"/>
              <w:left w:val="nil"/>
              <w:bottom w:val="single" w:sz="4" w:space="0" w:color="auto"/>
              <w:right w:val="single" w:sz="8" w:space="0" w:color="auto"/>
            </w:tcBorders>
            <w:shd w:val="clear" w:color="auto" w:fill="auto"/>
            <w:vAlign w:val="center"/>
            <w:hideMark/>
          </w:tcPr>
          <w:p w14:paraId="74AD2B55"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0,00</w:t>
            </w:r>
          </w:p>
        </w:tc>
      </w:tr>
      <w:tr w:rsidR="008A0AE7" w:rsidRPr="008A0AE7" w14:paraId="290F9561" w14:textId="77777777" w:rsidTr="00367D82">
        <w:trPr>
          <w:trHeight w:val="300"/>
        </w:trPr>
        <w:tc>
          <w:tcPr>
            <w:tcW w:w="901" w:type="dxa"/>
            <w:tcBorders>
              <w:top w:val="nil"/>
              <w:left w:val="single" w:sz="8" w:space="0" w:color="auto"/>
              <w:bottom w:val="single" w:sz="4" w:space="0" w:color="auto"/>
              <w:right w:val="single" w:sz="4" w:space="0" w:color="auto"/>
            </w:tcBorders>
            <w:shd w:val="clear" w:color="auto" w:fill="auto"/>
            <w:vAlign w:val="center"/>
            <w:hideMark/>
          </w:tcPr>
          <w:p w14:paraId="4DCEB327" w14:textId="77777777" w:rsidR="008A0AE7" w:rsidRPr="008A0AE7" w:rsidRDefault="008A0AE7" w:rsidP="008A0AE7">
            <w:pPr>
              <w:jc w:val="center"/>
              <w:rPr>
                <w:rFonts w:ascii="Myriad Pro" w:hAnsi="Myriad Pro"/>
                <w:color w:val="000000"/>
              </w:rPr>
            </w:pPr>
          </w:p>
        </w:tc>
        <w:tc>
          <w:tcPr>
            <w:tcW w:w="4646" w:type="dxa"/>
            <w:tcBorders>
              <w:top w:val="nil"/>
              <w:left w:val="nil"/>
              <w:bottom w:val="single" w:sz="4" w:space="0" w:color="auto"/>
              <w:right w:val="single" w:sz="4" w:space="0" w:color="auto"/>
            </w:tcBorders>
            <w:shd w:val="clear" w:color="auto" w:fill="auto"/>
            <w:vAlign w:val="center"/>
            <w:hideMark/>
          </w:tcPr>
          <w:p w14:paraId="0DBBC393" w14:textId="77777777" w:rsidR="008A0AE7" w:rsidRPr="008A0AE7" w:rsidRDefault="008A0AE7" w:rsidP="008A0AE7">
            <w:pPr>
              <w:jc w:val="right"/>
              <w:rPr>
                <w:rFonts w:ascii="Myriad Pro" w:hAnsi="Myriad Pro"/>
                <w:color w:val="000000"/>
              </w:rPr>
            </w:pPr>
            <w:r w:rsidRPr="008A0AE7">
              <w:rPr>
                <w:rFonts w:ascii="Myriad Pro" w:hAnsi="Myriad Pro"/>
                <w:color w:val="000000"/>
                <w:sz w:val="22"/>
                <w:szCs w:val="22"/>
              </w:rPr>
              <w:t>прогнозный объем отпуска э/э</w:t>
            </w:r>
            <w:r>
              <w:rPr>
                <w:rFonts w:ascii="Myriad Pro" w:hAnsi="Myriad Pro"/>
                <w:color w:val="000000"/>
                <w:sz w:val="22"/>
                <w:szCs w:val="22"/>
              </w:rPr>
              <w:t>, млн. к Втч</w:t>
            </w:r>
          </w:p>
        </w:tc>
        <w:tc>
          <w:tcPr>
            <w:tcW w:w="1966" w:type="dxa"/>
            <w:tcBorders>
              <w:top w:val="nil"/>
              <w:left w:val="nil"/>
              <w:bottom w:val="single" w:sz="4" w:space="0" w:color="auto"/>
              <w:right w:val="single" w:sz="4" w:space="0" w:color="auto"/>
            </w:tcBorders>
            <w:shd w:val="clear" w:color="auto" w:fill="auto"/>
            <w:noWrap/>
            <w:vAlign w:val="center"/>
            <w:hideMark/>
          </w:tcPr>
          <w:p w14:paraId="774AA129"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Э</w:t>
            </w:r>
            <w:r w:rsidRPr="008A0AE7">
              <w:rPr>
                <w:rFonts w:ascii="Myriad Pro" w:hAnsi="Myriad Pro"/>
                <w:sz w:val="22"/>
                <w:szCs w:val="22"/>
                <w:vertAlign w:val="subscript"/>
              </w:rPr>
              <w:t>i-2</w:t>
            </w:r>
            <w:r w:rsidRPr="008A0AE7">
              <w:rPr>
                <w:rFonts w:ascii="Myriad Pro" w:hAnsi="Myriad Pro"/>
                <w:sz w:val="22"/>
                <w:szCs w:val="22"/>
                <w:vertAlign w:val="superscript"/>
              </w:rPr>
              <w:t>отп</w:t>
            </w:r>
          </w:p>
        </w:tc>
        <w:tc>
          <w:tcPr>
            <w:tcW w:w="1764" w:type="dxa"/>
            <w:tcBorders>
              <w:top w:val="nil"/>
              <w:left w:val="nil"/>
              <w:bottom w:val="single" w:sz="4" w:space="0" w:color="auto"/>
              <w:right w:val="single" w:sz="8" w:space="0" w:color="auto"/>
            </w:tcBorders>
            <w:shd w:val="clear" w:color="auto" w:fill="auto"/>
            <w:vAlign w:val="center"/>
            <w:hideMark/>
          </w:tcPr>
          <w:p w14:paraId="05159C08"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0,00</w:t>
            </w:r>
          </w:p>
        </w:tc>
      </w:tr>
      <w:tr w:rsidR="008A0AE7" w:rsidRPr="008A0AE7" w14:paraId="00DCE5FE" w14:textId="77777777" w:rsidTr="00367D82">
        <w:trPr>
          <w:trHeight w:val="300"/>
        </w:trPr>
        <w:tc>
          <w:tcPr>
            <w:tcW w:w="901" w:type="dxa"/>
            <w:tcBorders>
              <w:top w:val="nil"/>
              <w:left w:val="single" w:sz="8" w:space="0" w:color="auto"/>
              <w:bottom w:val="single" w:sz="4" w:space="0" w:color="auto"/>
              <w:right w:val="single" w:sz="4" w:space="0" w:color="auto"/>
            </w:tcBorders>
            <w:shd w:val="clear" w:color="auto" w:fill="auto"/>
            <w:vAlign w:val="center"/>
            <w:hideMark/>
          </w:tcPr>
          <w:p w14:paraId="55E28619" w14:textId="77777777" w:rsidR="008A0AE7" w:rsidRPr="008A0AE7" w:rsidRDefault="008A0AE7" w:rsidP="008A0AE7">
            <w:pPr>
              <w:jc w:val="center"/>
              <w:rPr>
                <w:rFonts w:ascii="Myriad Pro" w:hAnsi="Myriad Pro"/>
                <w:color w:val="000000"/>
              </w:rPr>
            </w:pPr>
          </w:p>
        </w:tc>
        <w:tc>
          <w:tcPr>
            <w:tcW w:w="4646" w:type="dxa"/>
            <w:tcBorders>
              <w:top w:val="nil"/>
              <w:left w:val="nil"/>
              <w:bottom w:val="single" w:sz="4" w:space="0" w:color="auto"/>
              <w:right w:val="single" w:sz="4" w:space="0" w:color="auto"/>
            </w:tcBorders>
            <w:shd w:val="clear" w:color="auto" w:fill="auto"/>
            <w:vAlign w:val="center"/>
            <w:hideMark/>
          </w:tcPr>
          <w:p w14:paraId="6E3F6171" w14:textId="77777777" w:rsidR="008A0AE7" w:rsidRPr="008A0AE7" w:rsidRDefault="008A0AE7" w:rsidP="008A0AE7">
            <w:pPr>
              <w:jc w:val="right"/>
              <w:rPr>
                <w:rFonts w:ascii="Myriad Pro" w:hAnsi="Myriad Pro"/>
                <w:color w:val="000000"/>
              </w:rPr>
            </w:pPr>
            <w:r w:rsidRPr="008A0AE7">
              <w:rPr>
                <w:rFonts w:ascii="Myriad Pro" w:hAnsi="Myriad Pro"/>
                <w:color w:val="000000"/>
                <w:sz w:val="22"/>
                <w:szCs w:val="22"/>
              </w:rPr>
              <w:t>фактический объем отпуска э/э</w:t>
            </w:r>
            <w:r>
              <w:rPr>
                <w:rFonts w:ascii="Myriad Pro" w:hAnsi="Myriad Pro"/>
                <w:color w:val="000000"/>
                <w:sz w:val="22"/>
                <w:szCs w:val="22"/>
              </w:rPr>
              <w:t>, млн. кВтч</w:t>
            </w:r>
          </w:p>
        </w:tc>
        <w:tc>
          <w:tcPr>
            <w:tcW w:w="1966" w:type="dxa"/>
            <w:tcBorders>
              <w:top w:val="nil"/>
              <w:left w:val="nil"/>
              <w:bottom w:val="single" w:sz="4" w:space="0" w:color="auto"/>
              <w:right w:val="single" w:sz="4" w:space="0" w:color="auto"/>
            </w:tcBorders>
            <w:shd w:val="clear" w:color="auto" w:fill="auto"/>
            <w:noWrap/>
            <w:vAlign w:val="center"/>
            <w:hideMark/>
          </w:tcPr>
          <w:p w14:paraId="108A2FA1"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Э</w:t>
            </w:r>
            <w:r w:rsidRPr="008A0AE7">
              <w:rPr>
                <w:rFonts w:ascii="Myriad Pro" w:hAnsi="Myriad Pro"/>
                <w:sz w:val="22"/>
                <w:szCs w:val="22"/>
                <w:vertAlign w:val="subscript"/>
              </w:rPr>
              <w:t>i-2</w:t>
            </w:r>
            <w:r w:rsidRPr="008A0AE7">
              <w:rPr>
                <w:rFonts w:ascii="Myriad Pro" w:hAnsi="Myriad Pro"/>
                <w:sz w:val="22"/>
                <w:szCs w:val="22"/>
                <w:vertAlign w:val="superscript"/>
              </w:rPr>
              <w:t>отп.ф</w:t>
            </w:r>
          </w:p>
        </w:tc>
        <w:tc>
          <w:tcPr>
            <w:tcW w:w="1764" w:type="dxa"/>
            <w:tcBorders>
              <w:top w:val="nil"/>
              <w:left w:val="nil"/>
              <w:bottom w:val="single" w:sz="4" w:space="0" w:color="auto"/>
              <w:right w:val="single" w:sz="8" w:space="0" w:color="auto"/>
            </w:tcBorders>
            <w:shd w:val="clear" w:color="auto" w:fill="auto"/>
            <w:vAlign w:val="center"/>
            <w:hideMark/>
          </w:tcPr>
          <w:p w14:paraId="2051E578"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7 197,00</w:t>
            </w:r>
          </w:p>
        </w:tc>
      </w:tr>
      <w:tr w:rsidR="008A0AE7" w:rsidRPr="008A0AE7" w14:paraId="7C448C9F" w14:textId="77777777" w:rsidTr="00367D82">
        <w:trPr>
          <w:trHeight w:val="300"/>
        </w:trPr>
        <w:tc>
          <w:tcPr>
            <w:tcW w:w="901" w:type="dxa"/>
            <w:tcBorders>
              <w:top w:val="nil"/>
              <w:left w:val="single" w:sz="8" w:space="0" w:color="auto"/>
              <w:bottom w:val="single" w:sz="4" w:space="0" w:color="auto"/>
              <w:right w:val="single" w:sz="4" w:space="0" w:color="auto"/>
            </w:tcBorders>
            <w:shd w:val="clear" w:color="auto" w:fill="auto"/>
            <w:vAlign w:val="center"/>
            <w:hideMark/>
          </w:tcPr>
          <w:p w14:paraId="356FF9FF" w14:textId="77777777" w:rsidR="008A0AE7" w:rsidRPr="008A0AE7" w:rsidRDefault="008A0AE7" w:rsidP="008A0AE7">
            <w:pPr>
              <w:jc w:val="center"/>
              <w:rPr>
                <w:rFonts w:ascii="Myriad Pro" w:hAnsi="Myriad Pro"/>
                <w:color w:val="000000"/>
              </w:rPr>
            </w:pPr>
          </w:p>
        </w:tc>
        <w:tc>
          <w:tcPr>
            <w:tcW w:w="4646" w:type="dxa"/>
            <w:tcBorders>
              <w:top w:val="nil"/>
              <w:left w:val="nil"/>
              <w:bottom w:val="single" w:sz="4" w:space="0" w:color="auto"/>
              <w:right w:val="single" w:sz="4" w:space="0" w:color="auto"/>
            </w:tcBorders>
            <w:shd w:val="clear" w:color="auto" w:fill="auto"/>
            <w:vAlign w:val="center"/>
            <w:hideMark/>
          </w:tcPr>
          <w:p w14:paraId="23D6725F" w14:textId="77777777" w:rsidR="008A0AE7" w:rsidRPr="008A0AE7" w:rsidRDefault="008A0AE7" w:rsidP="008A0AE7">
            <w:pPr>
              <w:jc w:val="right"/>
              <w:rPr>
                <w:rFonts w:ascii="Myriad Pro" w:hAnsi="Myriad Pro"/>
                <w:color w:val="000000"/>
              </w:rPr>
            </w:pPr>
            <w:r w:rsidRPr="008A0AE7">
              <w:rPr>
                <w:rFonts w:ascii="Myriad Pro" w:hAnsi="Myriad Pro"/>
                <w:color w:val="000000"/>
                <w:sz w:val="22"/>
                <w:szCs w:val="22"/>
              </w:rPr>
              <w:t>фактическая цена покупки э/э</w:t>
            </w:r>
            <w:r>
              <w:rPr>
                <w:rFonts w:ascii="Myriad Pro" w:hAnsi="Myriad Pro"/>
                <w:color w:val="000000"/>
                <w:sz w:val="22"/>
                <w:szCs w:val="22"/>
              </w:rPr>
              <w:t>, руб./МВтч</w:t>
            </w:r>
          </w:p>
        </w:tc>
        <w:tc>
          <w:tcPr>
            <w:tcW w:w="1966" w:type="dxa"/>
            <w:tcBorders>
              <w:top w:val="nil"/>
              <w:left w:val="nil"/>
              <w:bottom w:val="single" w:sz="4" w:space="0" w:color="auto"/>
              <w:right w:val="single" w:sz="4" w:space="0" w:color="auto"/>
            </w:tcBorders>
            <w:shd w:val="clear" w:color="auto" w:fill="auto"/>
            <w:noWrap/>
            <w:vAlign w:val="center"/>
            <w:hideMark/>
          </w:tcPr>
          <w:p w14:paraId="74EE776E"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Цп</w:t>
            </w:r>
            <w:r w:rsidRPr="008A0AE7">
              <w:rPr>
                <w:rFonts w:ascii="Myriad Pro" w:hAnsi="Myriad Pro"/>
                <w:sz w:val="22"/>
                <w:szCs w:val="22"/>
                <w:vertAlign w:val="subscript"/>
              </w:rPr>
              <w:t>i-2</w:t>
            </w:r>
            <w:r w:rsidRPr="008A0AE7">
              <w:rPr>
                <w:rFonts w:ascii="Myriad Pro" w:hAnsi="Myriad Pro"/>
                <w:sz w:val="22"/>
                <w:szCs w:val="22"/>
                <w:vertAlign w:val="superscript"/>
              </w:rPr>
              <w:t>Ф</w:t>
            </w:r>
          </w:p>
        </w:tc>
        <w:tc>
          <w:tcPr>
            <w:tcW w:w="1764" w:type="dxa"/>
            <w:tcBorders>
              <w:top w:val="nil"/>
              <w:left w:val="nil"/>
              <w:bottom w:val="single" w:sz="4" w:space="0" w:color="auto"/>
              <w:right w:val="single" w:sz="8" w:space="0" w:color="auto"/>
            </w:tcBorders>
            <w:shd w:val="clear" w:color="auto" w:fill="auto"/>
            <w:vAlign w:val="center"/>
            <w:hideMark/>
          </w:tcPr>
          <w:p w14:paraId="7B68BDC1"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1 980,83</w:t>
            </w:r>
          </w:p>
        </w:tc>
      </w:tr>
      <w:tr w:rsidR="008A0AE7" w:rsidRPr="008A0AE7" w14:paraId="7E6CED4E" w14:textId="77777777" w:rsidTr="00367D82">
        <w:trPr>
          <w:trHeight w:val="300"/>
        </w:trPr>
        <w:tc>
          <w:tcPr>
            <w:tcW w:w="901" w:type="dxa"/>
            <w:tcBorders>
              <w:top w:val="nil"/>
              <w:left w:val="single" w:sz="8" w:space="0" w:color="auto"/>
              <w:bottom w:val="single" w:sz="4" w:space="0" w:color="auto"/>
              <w:right w:val="single" w:sz="4" w:space="0" w:color="auto"/>
            </w:tcBorders>
            <w:shd w:val="clear" w:color="auto" w:fill="auto"/>
            <w:vAlign w:val="center"/>
            <w:hideMark/>
          </w:tcPr>
          <w:p w14:paraId="6CD3A52C" w14:textId="77777777" w:rsidR="008A0AE7" w:rsidRPr="008A0AE7" w:rsidRDefault="008A0AE7" w:rsidP="008A0AE7">
            <w:pPr>
              <w:jc w:val="center"/>
              <w:rPr>
                <w:rFonts w:ascii="Myriad Pro" w:hAnsi="Myriad Pro"/>
                <w:color w:val="000000"/>
              </w:rPr>
            </w:pPr>
          </w:p>
        </w:tc>
        <w:tc>
          <w:tcPr>
            <w:tcW w:w="4646" w:type="dxa"/>
            <w:tcBorders>
              <w:top w:val="nil"/>
              <w:left w:val="nil"/>
              <w:bottom w:val="single" w:sz="4" w:space="0" w:color="auto"/>
              <w:right w:val="single" w:sz="4" w:space="0" w:color="auto"/>
            </w:tcBorders>
            <w:shd w:val="clear" w:color="auto" w:fill="auto"/>
            <w:vAlign w:val="center"/>
            <w:hideMark/>
          </w:tcPr>
          <w:p w14:paraId="0E747B1B" w14:textId="77777777" w:rsidR="008A0AE7" w:rsidRPr="008A0AE7" w:rsidRDefault="008A0AE7" w:rsidP="008A0AE7">
            <w:pPr>
              <w:jc w:val="right"/>
              <w:rPr>
                <w:rFonts w:ascii="Myriad Pro" w:hAnsi="Myriad Pro"/>
                <w:color w:val="000000"/>
              </w:rPr>
            </w:pPr>
            <w:r w:rsidRPr="008A0AE7">
              <w:rPr>
                <w:rFonts w:ascii="Myriad Pro" w:hAnsi="Myriad Pro"/>
                <w:color w:val="000000"/>
                <w:sz w:val="22"/>
                <w:szCs w:val="22"/>
              </w:rPr>
              <w:t>прогнозная цена покупки э/э</w:t>
            </w:r>
            <w:r>
              <w:rPr>
                <w:rFonts w:ascii="Myriad Pro" w:hAnsi="Myriad Pro"/>
                <w:color w:val="000000"/>
                <w:sz w:val="22"/>
                <w:szCs w:val="22"/>
              </w:rPr>
              <w:t>, руб./МВтч</w:t>
            </w:r>
          </w:p>
        </w:tc>
        <w:tc>
          <w:tcPr>
            <w:tcW w:w="1966" w:type="dxa"/>
            <w:tcBorders>
              <w:top w:val="nil"/>
              <w:left w:val="nil"/>
              <w:bottom w:val="single" w:sz="4" w:space="0" w:color="auto"/>
              <w:right w:val="single" w:sz="4" w:space="0" w:color="auto"/>
            </w:tcBorders>
            <w:shd w:val="clear" w:color="auto" w:fill="auto"/>
            <w:noWrap/>
            <w:vAlign w:val="center"/>
            <w:hideMark/>
          </w:tcPr>
          <w:p w14:paraId="25A36080"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Цп</w:t>
            </w:r>
            <w:r w:rsidRPr="008A0AE7">
              <w:rPr>
                <w:rFonts w:ascii="Myriad Pro" w:hAnsi="Myriad Pro"/>
                <w:sz w:val="22"/>
                <w:szCs w:val="22"/>
                <w:vertAlign w:val="subscript"/>
              </w:rPr>
              <w:t>i-2</w:t>
            </w:r>
          </w:p>
        </w:tc>
        <w:tc>
          <w:tcPr>
            <w:tcW w:w="1764" w:type="dxa"/>
            <w:tcBorders>
              <w:top w:val="nil"/>
              <w:left w:val="nil"/>
              <w:bottom w:val="single" w:sz="4" w:space="0" w:color="auto"/>
              <w:right w:val="single" w:sz="8" w:space="0" w:color="auto"/>
            </w:tcBorders>
            <w:shd w:val="clear" w:color="auto" w:fill="auto"/>
            <w:vAlign w:val="center"/>
            <w:hideMark/>
          </w:tcPr>
          <w:p w14:paraId="07B9CFFE"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1 858,63</w:t>
            </w:r>
          </w:p>
        </w:tc>
      </w:tr>
      <w:tr w:rsidR="008A0AE7" w:rsidRPr="008A0AE7" w14:paraId="419C768B" w14:textId="77777777" w:rsidTr="00367D82">
        <w:trPr>
          <w:trHeight w:val="375"/>
        </w:trPr>
        <w:tc>
          <w:tcPr>
            <w:tcW w:w="901" w:type="dxa"/>
            <w:tcBorders>
              <w:top w:val="nil"/>
              <w:left w:val="single" w:sz="8" w:space="0" w:color="auto"/>
              <w:bottom w:val="single" w:sz="4" w:space="0" w:color="auto"/>
              <w:right w:val="single" w:sz="4" w:space="0" w:color="auto"/>
            </w:tcBorders>
            <w:shd w:val="clear" w:color="auto" w:fill="auto"/>
            <w:vAlign w:val="center"/>
            <w:hideMark/>
          </w:tcPr>
          <w:p w14:paraId="33D8C5B8" w14:textId="77777777" w:rsidR="008A0AE7" w:rsidRPr="008A0AE7" w:rsidRDefault="008A0AE7" w:rsidP="008A0AE7">
            <w:pPr>
              <w:jc w:val="center"/>
              <w:rPr>
                <w:rFonts w:ascii="Myriad Pro" w:hAnsi="Myriad Pro"/>
                <w:color w:val="000000"/>
              </w:rPr>
            </w:pPr>
          </w:p>
        </w:tc>
        <w:tc>
          <w:tcPr>
            <w:tcW w:w="4646" w:type="dxa"/>
            <w:tcBorders>
              <w:top w:val="nil"/>
              <w:left w:val="nil"/>
              <w:bottom w:val="single" w:sz="4" w:space="0" w:color="auto"/>
              <w:right w:val="single" w:sz="4" w:space="0" w:color="auto"/>
            </w:tcBorders>
            <w:shd w:val="clear" w:color="auto" w:fill="auto"/>
            <w:vAlign w:val="center"/>
            <w:hideMark/>
          </w:tcPr>
          <w:p w14:paraId="1E25EB67" w14:textId="77777777" w:rsidR="008A0AE7" w:rsidRPr="008A0AE7" w:rsidRDefault="008A0AE7" w:rsidP="008A0AE7">
            <w:pPr>
              <w:jc w:val="right"/>
              <w:rPr>
                <w:rFonts w:ascii="Myriad Pro" w:hAnsi="Myriad Pro"/>
                <w:color w:val="000000"/>
              </w:rPr>
            </w:pPr>
            <w:r w:rsidRPr="008A0AE7">
              <w:rPr>
                <w:rFonts w:ascii="Myriad Pro" w:hAnsi="Myriad Pro"/>
                <w:color w:val="000000"/>
                <w:sz w:val="22"/>
                <w:szCs w:val="22"/>
              </w:rPr>
              <w:t>величина технологического расхода</w:t>
            </w:r>
            <w:r>
              <w:rPr>
                <w:rFonts w:ascii="Myriad Pro" w:hAnsi="Myriad Pro"/>
                <w:color w:val="000000"/>
                <w:sz w:val="22"/>
                <w:szCs w:val="22"/>
              </w:rPr>
              <w:t>, %</w:t>
            </w:r>
          </w:p>
        </w:tc>
        <w:tc>
          <w:tcPr>
            <w:tcW w:w="1966" w:type="dxa"/>
            <w:tcBorders>
              <w:top w:val="nil"/>
              <w:left w:val="nil"/>
              <w:bottom w:val="single" w:sz="4" w:space="0" w:color="auto"/>
              <w:right w:val="single" w:sz="4" w:space="0" w:color="auto"/>
            </w:tcBorders>
            <w:shd w:val="clear" w:color="auto" w:fill="auto"/>
            <w:noWrap/>
            <w:vAlign w:val="center"/>
            <w:hideMark/>
          </w:tcPr>
          <w:p w14:paraId="2FC493CE" w14:textId="77777777" w:rsidR="008A0AE7" w:rsidRPr="008A0AE7" w:rsidRDefault="008A0AE7" w:rsidP="008A0AE7">
            <w:pPr>
              <w:jc w:val="center"/>
              <w:rPr>
                <w:rFonts w:ascii="Myriad Pro" w:hAnsi="Myriad Pro"/>
              </w:rPr>
            </w:pPr>
            <w:r w:rsidRPr="008A0AE7">
              <w:rPr>
                <w:rFonts w:ascii="Myriad Pro" w:hAnsi="Myriad Pro"/>
                <w:sz w:val="22"/>
                <w:szCs w:val="22"/>
              </w:rPr>
              <w:t>a</w:t>
            </w:r>
            <w:r w:rsidRPr="008A0AE7">
              <w:rPr>
                <w:rFonts w:ascii="Myriad Pro" w:hAnsi="Myriad Pro"/>
                <w:sz w:val="22"/>
                <w:szCs w:val="22"/>
                <w:vertAlign w:val="subscript"/>
              </w:rPr>
              <w:t>i-2</w:t>
            </w:r>
          </w:p>
        </w:tc>
        <w:tc>
          <w:tcPr>
            <w:tcW w:w="1764" w:type="dxa"/>
            <w:tcBorders>
              <w:top w:val="nil"/>
              <w:left w:val="nil"/>
              <w:bottom w:val="single" w:sz="4" w:space="0" w:color="auto"/>
              <w:right w:val="single" w:sz="8" w:space="0" w:color="auto"/>
            </w:tcBorders>
            <w:shd w:val="clear" w:color="auto" w:fill="auto"/>
            <w:vAlign w:val="center"/>
            <w:hideMark/>
          </w:tcPr>
          <w:p w14:paraId="236700F5" w14:textId="77777777" w:rsidR="008A0AE7" w:rsidRPr="008A0AE7" w:rsidRDefault="008A0AE7" w:rsidP="008A0AE7">
            <w:pPr>
              <w:jc w:val="center"/>
              <w:rPr>
                <w:rFonts w:ascii="Myriad Pro" w:hAnsi="Myriad Pro"/>
                <w:color w:val="000000"/>
              </w:rPr>
            </w:pPr>
            <w:r w:rsidRPr="008A0AE7">
              <w:rPr>
                <w:rFonts w:ascii="Myriad Pro" w:hAnsi="Myriad Pro"/>
                <w:color w:val="000000"/>
                <w:sz w:val="22"/>
                <w:szCs w:val="22"/>
              </w:rPr>
              <w:t>0,00</w:t>
            </w:r>
          </w:p>
        </w:tc>
      </w:tr>
    </w:tbl>
    <w:p w14:paraId="2A7C8D89" w14:textId="77777777" w:rsidR="00FF52B8" w:rsidRPr="006C3B7B" w:rsidRDefault="00FF52B8" w:rsidP="00367D82">
      <w:pPr>
        <w:spacing w:before="240" w:after="240"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ОРГАНА РЕГУЛИРОВАНИЯ</w:t>
      </w:r>
    </w:p>
    <w:p w14:paraId="074E8ED9" w14:textId="77777777" w:rsidR="00FF52B8" w:rsidRDefault="00E05AF9" w:rsidP="00E44594">
      <w:pPr>
        <w:pStyle w:val="a4"/>
        <w:spacing w:line="360" w:lineRule="auto"/>
        <w:ind w:left="0" w:firstLine="567"/>
        <w:jc w:val="both"/>
        <w:rPr>
          <w:rFonts w:ascii="Myriad Pro" w:eastAsia="Calibri" w:hAnsi="Myriad Pro"/>
          <w:sz w:val="26"/>
          <w:szCs w:val="26"/>
        </w:rPr>
      </w:pPr>
      <w:r>
        <w:rPr>
          <w:rFonts w:ascii="Myriad Pro" w:eastAsia="Calibri" w:hAnsi="Myriad Pro"/>
          <w:sz w:val="26"/>
          <w:szCs w:val="26"/>
        </w:rPr>
        <w:t xml:space="preserve">В Экспертном заключении на 2019 год </w:t>
      </w:r>
      <w:r w:rsidR="00C81A99">
        <w:rPr>
          <w:rFonts w:ascii="Myriad Pro" w:hAnsi="Myriad Pro"/>
          <w:sz w:val="26"/>
          <w:szCs w:val="26"/>
        </w:rPr>
        <w:t>Минэкономразвития РХ</w:t>
      </w:r>
      <w:r>
        <w:rPr>
          <w:rFonts w:ascii="Myriad Pro" w:eastAsia="Calibri" w:hAnsi="Myriad Pro"/>
          <w:sz w:val="26"/>
          <w:szCs w:val="26"/>
        </w:rPr>
        <w:t xml:space="preserve"> не приведен расчет корректировки с учетом изменения полезного отпуска и цен на электрическую энергию.</w:t>
      </w:r>
    </w:p>
    <w:p w14:paraId="6BCAD8A5" w14:textId="77777777" w:rsidR="00E05AF9" w:rsidRPr="006C3B7B" w:rsidRDefault="00E05AF9" w:rsidP="00367D82">
      <w:pPr>
        <w:pStyle w:val="a4"/>
        <w:spacing w:after="240" w:line="360" w:lineRule="auto"/>
        <w:ind w:left="0" w:firstLine="567"/>
        <w:jc w:val="both"/>
        <w:rPr>
          <w:rFonts w:ascii="Myriad Pro" w:eastAsia="Calibri" w:hAnsi="Myriad Pro"/>
          <w:sz w:val="26"/>
          <w:szCs w:val="26"/>
        </w:rPr>
      </w:pPr>
      <w:r>
        <w:rPr>
          <w:rFonts w:ascii="Myriad Pro" w:eastAsia="Calibri" w:hAnsi="Myriad Pro"/>
          <w:sz w:val="26"/>
          <w:szCs w:val="26"/>
        </w:rPr>
        <w:t xml:space="preserve">При этом на стр. 82 Экспертного заключения регулирующим отражено следующее: «Корректировка с учетом изменения полезного отпуска и цен на электрическую энергию рассчитана по формуле 8 МУ 98-э в размере </w:t>
      </w:r>
      <w:r w:rsidR="00C27E39">
        <w:rPr>
          <w:rFonts w:ascii="Myriad Pro" w:eastAsia="Calibri" w:hAnsi="Myriad Pro"/>
          <w:sz w:val="26"/>
          <w:szCs w:val="26"/>
        </w:rPr>
        <w:br/>
      </w:r>
      <w:r>
        <w:rPr>
          <w:rFonts w:ascii="Myriad Pro" w:eastAsia="Calibri" w:hAnsi="Myriad Pro"/>
          <w:sz w:val="26"/>
          <w:szCs w:val="26"/>
        </w:rPr>
        <w:t xml:space="preserve">(-20 371,15) тыс. </w:t>
      </w:r>
      <w:r w:rsidR="009B5426">
        <w:rPr>
          <w:rFonts w:ascii="Myriad Pro" w:eastAsia="Calibri" w:hAnsi="Myriad Pro"/>
          <w:sz w:val="26"/>
          <w:szCs w:val="26"/>
        </w:rPr>
        <w:t>руб.</w:t>
      </w:r>
      <w:r>
        <w:rPr>
          <w:rFonts w:ascii="Myriad Pro" w:eastAsia="Calibri" w:hAnsi="Myriad Pro"/>
          <w:sz w:val="26"/>
          <w:szCs w:val="26"/>
        </w:rPr>
        <w:t xml:space="preserve"> с учетом фактического объема полезного отпуска электрической энергии в сеть территориальной сетевой организации, в 2017 году долгосрочного периода регулирования, нормативного уровня технологического расхода (потерь) электрической энергии, прогнозной цены покупки потерь электрической энергии в сетях (с учетом мощности), учтенной при установлении тарифа на услуги по передаче электрической энергии, фактической цены покупки потерь электрической энергии в сетях (с учетом мощности) в 2017 году.</w:t>
      </w:r>
    </w:p>
    <w:p w14:paraId="5FE62C86" w14:textId="77777777" w:rsidR="003526BD" w:rsidRPr="006C3B7B" w:rsidRDefault="003526BD" w:rsidP="00367D82">
      <w:pPr>
        <w:spacing w:before="240" w:after="240"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lastRenderedPageBreak/>
        <w:t>ПОЗИЦИЯ ИСПОЛНИТЕЛЯ</w:t>
      </w:r>
    </w:p>
    <w:p w14:paraId="1C46F0D1" w14:textId="014D4980" w:rsidR="00E05AF9" w:rsidRDefault="00E05AF9" w:rsidP="00367D82">
      <w:pPr>
        <w:pStyle w:val="a4"/>
        <w:spacing w:before="240" w:after="240" w:line="360" w:lineRule="auto"/>
        <w:ind w:left="0" w:firstLine="567"/>
        <w:jc w:val="both"/>
        <w:rPr>
          <w:rFonts w:ascii="Myriad Pro" w:eastAsia="Calibri" w:hAnsi="Myriad Pro"/>
          <w:sz w:val="26"/>
          <w:szCs w:val="26"/>
        </w:rPr>
      </w:pPr>
      <w:r>
        <w:rPr>
          <w:rFonts w:ascii="Myriad Pro" w:hAnsi="Myriad Pro"/>
          <w:bCs/>
          <w:sz w:val="26"/>
          <w:szCs w:val="26"/>
          <w:lang w:eastAsia="ru-RU"/>
        </w:rPr>
        <w:t>В отсутствие расчета регулирующего органа по данной корректировке и данных, учтенных при таком расчете, Исполнителю не представляется возможн</w:t>
      </w:r>
      <w:r w:rsidR="00EB5E3D">
        <w:rPr>
          <w:rFonts w:ascii="Myriad Pro" w:hAnsi="Myriad Pro"/>
          <w:bCs/>
          <w:sz w:val="26"/>
          <w:szCs w:val="26"/>
          <w:lang w:eastAsia="ru-RU"/>
        </w:rPr>
        <w:t>ым</w:t>
      </w:r>
      <w:r>
        <w:rPr>
          <w:rFonts w:ascii="Myriad Pro" w:hAnsi="Myriad Pro"/>
          <w:bCs/>
          <w:sz w:val="26"/>
          <w:szCs w:val="26"/>
          <w:lang w:eastAsia="ru-RU"/>
        </w:rPr>
        <w:t xml:space="preserve"> провести анализ обоснованности корректировки</w:t>
      </w:r>
      <w:r w:rsidR="00C377AC" w:rsidRPr="00C377AC">
        <w:rPr>
          <w:rFonts w:ascii="Myriad Pro" w:eastAsia="Calibri" w:hAnsi="Myriad Pro"/>
          <w:sz w:val="26"/>
          <w:szCs w:val="26"/>
        </w:rPr>
        <w:t xml:space="preserve"> </w:t>
      </w:r>
      <w:r w:rsidR="00C377AC">
        <w:rPr>
          <w:rFonts w:ascii="Myriad Pro" w:eastAsia="Calibri" w:hAnsi="Myriad Pro"/>
          <w:sz w:val="26"/>
          <w:szCs w:val="26"/>
        </w:rPr>
        <w:t xml:space="preserve">с учетом изменения полезного отпуска и цен на электрическую энергию, выполненной </w:t>
      </w:r>
      <w:r w:rsidR="00C81A99">
        <w:rPr>
          <w:rFonts w:ascii="Myriad Pro" w:hAnsi="Myriad Pro"/>
          <w:sz w:val="26"/>
          <w:szCs w:val="26"/>
        </w:rPr>
        <w:t>Минэкономразвития РХ</w:t>
      </w:r>
      <w:r w:rsidR="00C377AC">
        <w:rPr>
          <w:rFonts w:ascii="Myriad Pro" w:eastAsia="Calibri" w:hAnsi="Myriad Pro"/>
          <w:sz w:val="26"/>
          <w:szCs w:val="26"/>
        </w:rPr>
        <w:t>.</w:t>
      </w:r>
    </w:p>
    <w:p w14:paraId="6891371F" w14:textId="0D097511" w:rsidR="00C377AC" w:rsidRDefault="00C377AC" w:rsidP="003526BD">
      <w:pPr>
        <w:pStyle w:val="a4"/>
        <w:spacing w:line="360" w:lineRule="auto"/>
        <w:ind w:left="0" w:firstLine="567"/>
        <w:jc w:val="both"/>
        <w:rPr>
          <w:rFonts w:ascii="Myriad Pro" w:eastAsia="Calibri" w:hAnsi="Myriad Pro"/>
          <w:sz w:val="26"/>
          <w:szCs w:val="26"/>
        </w:rPr>
      </w:pPr>
      <w:r>
        <w:rPr>
          <w:rFonts w:ascii="Myriad Pro" w:eastAsia="Calibri" w:hAnsi="Myriad Pro"/>
          <w:sz w:val="26"/>
          <w:szCs w:val="26"/>
        </w:rPr>
        <w:t>Исполнитель подтверждает отсутствие необходимых для расчета утвержденных показателей в материалах регулирующего органа. Так, на странице 26 Экспертного заключения на 2019 год в разделе 2.1. «Анализ натуральных показателей» указано: «В связи с отчетом по натуральным показателям фактическая величина поступления электрической энергии в сеть составила 7 197,00 млн. кВтч. Потери электрической энергии за 2017 год составили 229,99 млн. кВтч, ниже плановых на 20,00 млн. кВтч (на 8% от планового объема)»</w:t>
      </w:r>
      <w:r w:rsidR="004A1849">
        <w:rPr>
          <w:rFonts w:ascii="Myriad Pro" w:eastAsia="Calibri" w:hAnsi="Myriad Pro"/>
          <w:sz w:val="26"/>
          <w:szCs w:val="26"/>
        </w:rPr>
        <w:t>.</w:t>
      </w:r>
    </w:p>
    <w:p w14:paraId="25FC9F1E" w14:textId="77777777" w:rsidR="00C377AC" w:rsidRDefault="00C377AC" w:rsidP="003526BD">
      <w:pPr>
        <w:pStyle w:val="a4"/>
        <w:spacing w:line="360" w:lineRule="auto"/>
        <w:ind w:left="0" w:firstLine="567"/>
        <w:jc w:val="both"/>
        <w:rPr>
          <w:rFonts w:ascii="Myriad Pro" w:eastAsia="Calibri" w:hAnsi="Myriad Pro"/>
          <w:sz w:val="26"/>
          <w:szCs w:val="26"/>
        </w:rPr>
      </w:pPr>
      <w:r>
        <w:rPr>
          <w:rFonts w:ascii="Myriad Pro" w:eastAsia="Calibri" w:hAnsi="Myriad Pro"/>
          <w:sz w:val="26"/>
          <w:szCs w:val="26"/>
        </w:rPr>
        <w:t>И там же регулирующим органом приведена следующая таблица:</w:t>
      </w:r>
    </w:p>
    <w:tbl>
      <w:tblPr>
        <w:tblW w:w="9341" w:type="dxa"/>
        <w:tblInd w:w="250" w:type="dxa"/>
        <w:tblLook w:val="04A0" w:firstRow="1" w:lastRow="0" w:firstColumn="1" w:lastColumn="0" w:noHBand="0" w:noVBand="1"/>
      </w:tblPr>
      <w:tblGrid>
        <w:gridCol w:w="2315"/>
        <w:gridCol w:w="1439"/>
        <w:gridCol w:w="1264"/>
        <w:gridCol w:w="1212"/>
        <w:gridCol w:w="1525"/>
        <w:gridCol w:w="1586"/>
      </w:tblGrid>
      <w:tr w:rsidR="00C377AC" w:rsidRPr="00EB5E3D" w14:paraId="772C87F4" w14:textId="77777777" w:rsidTr="00367D82">
        <w:trPr>
          <w:trHeight w:val="600"/>
        </w:trPr>
        <w:tc>
          <w:tcPr>
            <w:tcW w:w="231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771093A" w14:textId="77777777" w:rsidR="00C377AC" w:rsidRPr="00367D82" w:rsidRDefault="00C377AC" w:rsidP="00C377AC">
            <w:pPr>
              <w:jc w:val="center"/>
              <w:rPr>
                <w:rFonts w:ascii="Myriad Pro" w:hAnsi="Myriad Pro"/>
                <w:b/>
                <w:bCs/>
                <w:color w:val="FFFFFF" w:themeColor="background1"/>
                <w:sz w:val="20"/>
                <w:szCs w:val="20"/>
              </w:rPr>
            </w:pPr>
            <w:r w:rsidRPr="00367D82">
              <w:rPr>
                <w:rFonts w:ascii="Myriad Pro" w:hAnsi="Myriad Pro"/>
                <w:b/>
                <w:bCs/>
                <w:color w:val="FFFFFF" w:themeColor="background1"/>
                <w:sz w:val="20"/>
                <w:szCs w:val="20"/>
              </w:rPr>
              <w:t>Наименование показателя</w:t>
            </w:r>
          </w:p>
        </w:tc>
        <w:tc>
          <w:tcPr>
            <w:tcW w:w="143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tcPr>
          <w:p w14:paraId="767BF346" w14:textId="77777777" w:rsidR="00C377AC" w:rsidRPr="00367D82" w:rsidRDefault="00EB5E3D" w:rsidP="00C377AC">
            <w:pPr>
              <w:jc w:val="center"/>
              <w:rPr>
                <w:rFonts w:ascii="Myriad Pro" w:hAnsi="Myriad Pro"/>
                <w:b/>
                <w:bCs/>
                <w:color w:val="FFFFFF" w:themeColor="background1"/>
                <w:sz w:val="20"/>
                <w:szCs w:val="20"/>
              </w:rPr>
            </w:pPr>
            <w:r w:rsidRPr="00367D82">
              <w:rPr>
                <w:rFonts w:ascii="Myriad Pro" w:hAnsi="Myriad Pro"/>
                <w:b/>
                <w:bCs/>
                <w:color w:val="FFFFFF" w:themeColor="background1"/>
                <w:sz w:val="20"/>
                <w:szCs w:val="20"/>
              </w:rPr>
              <w:t>Ед. Изм.</w:t>
            </w:r>
          </w:p>
        </w:tc>
        <w:tc>
          <w:tcPr>
            <w:tcW w:w="126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C30B247" w14:textId="77777777" w:rsidR="00C377AC" w:rsidRPr="00367D82" w:rsidRDefault="00EB5E3D" w:rsidP="00C377AC">
            <w:pPr>
              <w:jc w:val="center"/>
              <w:rPr>
                <w:rFonts w:ascii="Myriad Pro" w:hAnsi="Myriad Pro"/>
                <w:b/>
                <w:bCs/>
                <w:color w:val="FFFFFF" w:themeColor="background1"/>
                <w:sz w:val="20"/>
                <w:szCs w:val="20"/>
              </w:rPr>
            </w:pPr>
            <w:r w:rsidRPr="00367D82">
              <w:rPr>
                <w:rFonts w:ascii="Myriad Pro" w:hAnsi="Myriad Pro"/>
                <w:b/>
                <w:bCs/>
                <w:color w:val="FFFFFF" w:themeColor="background1"/>
                <w:sz w:val="20"/>
                <w:szCs w:val="20"/>
              </w:rPr>
              <w:t>План 2017г.</w:t>
            </w:r>
          </w:p>
        </w:tc>
        <w:tc>
          <w:tcPr>
            <w:tcW w:w="121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3340C5C" w14:textId="77777777" w:rsidR="00C377AC" w:rsidRPr="00367D82" w:rsidRDefault="00EB5E3D" w:rsidP="00C377AC">
            <w:pPr>
              <w:jc w:val="center"/>
              <w:rPr>
                <w:rFonts w:ascii="Myriad Pro" w:hAnsi="Myriad Pro"/>
                <w:b/>
                <w:bCs/>
                <w:color w:val="FFFFFF" w:themeColor="background1"/>
                <w:sz w:val="20"/>
                <w:szCs w:val="20"/>
              </w:rPr>
            </w:pPr>
            <w:r w:rsidRPr="00367D82">
              <w:rPr>
                <w:rFonts w:ascii="Myriad Pro" w:hAnsi="Myriad Pro"/>
                <w:b/>
                <w:bCs/>
                <w:color w:val="FFFFFF" w:themeColor="background1"/>
                <w:sz w:val="20"/>
                <w:szCs w:val="20"/>
              </w:rPr>
              <w:t>Факт 2017 г.</w:t>
            </w:r>
          </w:p>
        </w:tc>
        <w:tc>
          <w:tcPr>
            <w:tcW w:w="152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ECAF299" w14:textId="77777777" w:rsidR="00C377AC" w:rsidRPr="00367D82" w:rsidRDefault="00EB5E3D" w:rsidP="00C377AC">
            <w:pPr>
              <w:jc w:val="center"/>
              <w:rPr>
                <w:rFonts w:ascii="Myriad Pro" w:hAnsi="Myriad Pro"/>
                <w:b/>
                <w:bCs/>
                <w:color w:val="FFFFFF" w:themeColor="background1"/>
                <w:sz w:val="20"/>
                <w:szCs w:val="20"/>
              </w:rPr>
            </w:pPr>
            <w:r w:rsidRPr="00367D82">
              <w:rPr>
                <w:rFonts w:ascii="Myriad Pro" w:hAnsi="Myriad Pro"/>
                <w:b/>
                <w:bCs/>
                <w:color w:val="FFFFFF" w:themeColor="background1"/>
                <w:sz w:val="20"/>
                <w:szCs w:val="20"/>
              </w:rPr>
              <w:t xml:space="preserve">Отклонение </w:t>
            </w:r>
          </w:p>
        </w:tc>
        <w:tc>
          <w:tcPr>
            <w:tcW w:w="158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AC9B4DF" w14:textId="77777777" w:rsidR="00C377AC" w:rsidRPr="00367D82" w:rsidRDefault="00EB5E3D" w:rsidP="00C377AC">
            <w:pPr>
              <w:jc w:val="center"/>
              <w:rPr>
                <w:rFonts w:ascii="Myriad Pro" w:hAnsi="Myriad Pro"/>
                <w:b/>
                <w:bCs/>
                <w:color w:val="FFFFFF" w:themeColor="background1"/>
                <w:sz w:val="20"/>
                <w:szCs w:val="20"/>
              </w:rPr>
            </w:pPr>
            <w:r w:rsidRPr="00367D82">
              <w:rPr>
                <w:rFonts w:ascii="Myriad Pro" w:hAnsi="Myriad Pro"/>
                <w:b/>
                <w:bCs/>
                <w:color w:val="FFFFFF" w:themeColor="background1"/>
                <w:sz w:val="20"/>
                <w:szCs w:val="20"/>
              </w:rPr>
              <w:t>Отклонение, %</w:t>
            </w:r>
          </w:p>
        </w:tc>
      </w:tr>
      <w:tr w:rsidR="00C377AC" w:rsidRPr="00EB5E3D" w14:paraId="47DF1C48" w14:textId="77777777" w:rsidTr="00367D82">
        <w:trPr>
          <w:trHeight w:val="324"/>
        </w:trPr>
        <w:tc>
          <w:tcPr>
            <w:tcW w:w="2315"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02689DA5" w14:textId="77777777" w:rsidR="00C377AC" w:rsidRPr="00367D82" w:rsidRDefault="00EB5E3D" w:rsidP="00EB5E3D">
            <w:pPr>
              <w:rPr>
                <w:rFonts w:ascii="Myriad Pro" w:hAnsi="Myriad Pro"/>
                <w:color w:val="000000"/>
                <w:sz w:val="20"/>
                <w:szCs w:val="20"/>
              </w:rPr>
            </w:pPr>
            <w:r w:rsidRPr="00367D82">
              <w:rPr>
                <w:rFonts w:ascii="Myriad Pro" w:hAnsi="Myriad Pro"/>
                <w:color w:val="000000"/>
                <w:sz w:val="20"/>
                <w:szCs w:val="20"/>
              </w:rPr>
              <w:t>Поступление в сеть</w:t>
            </w:r>
          </w:p>
        </w:tc>
        <w:tc>
          <w:tcPr>
            <w:tcW w:w="1439" w:type="dxa"/>
            <w:tcBorders>
              <w:left w:val="single" w:sz="4" w:space="0" w:color="000000" w:themeColor="text1"/>
              <w:bottom w:val="single" w:sz="4" w:space="0" w:color="000000" w:themeColor="text1"/>
              <w:right w:val="single" w:sz="4" w:space="0" w:color="000000" w:themeColor="text1"/>
            </w:tcBorders>
            <w:shd w:val="clear" w:color="auto" w:fill="auto"/>
            <w:noWrap/>
            <w:vAlign w:val="center"/>
          </w:tcPr>
          <w:p w14:paraId="02747C1E" w14:textId="77777777" w:rsidR="00C377AC" w:rsidRPr="00367D82" w:rsidRDefault="00EB5E3D" w:rsidP="00C377AC">
            <w:pPr>
              <w:jc w:val="center"/>
              <w:rPr>
                <w:rFonts w:ascii="Myriad Pro" w:hAnsi="Myriad Pro"/>
                <w:sz w:val="20"/>
                <w:szCs w:val="20"/>
              </w:rPr>
            </w:pPr>
            <w:r w:rsidRPr="00367D82">
              <w:rPr>
                <w:rFonts w:ascii="Myriad Pro" w:hAnsi="Myriad Pro"/>
                <w:sz w:val="20"/>
                <w:szCs w:val="20"/>
              </w:rPr>
              <w:t>млн. кВтч</w:t>
            </w:r>
          </w:p>
        </w:tc>
        <w:tc>
          <w:tcPr>
            <w:tcW w:w="126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49CA2EB7"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w:t>
            </w:r>
          </w:p>
        </w:tc>
        <w:tc>
          <w:tcPr>
            <w:tcW w:w="1212" w:type="dxa"/>
            <w:tcBorders>
              <w:left w:val="single" w:sz="4" w:space="0" w:color="000000" w:themeColor="text1"/>
              <w:bottom w:val="single" w:sz="4" w:space="0" w:color="000000" w:themeColor="text1"/>
              <w:right w:val="single" w:sz="4" w:space="0" w:color="000000" w:themeColor="text1"/>
            </w:tcBorders>
            <w:vAlign w:val="center"/>
          </w:tcPr>
          <w:p w14:paraId="6C6F0C92"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7 196,99</w:t>
            </w:r>
          </w:p>
        </w:tc>
        <w:tc>
          <w:tcPr>
            <w:tcW w:w="1525" w:type="dxa"/>
            <w:tcBorders>
              <w:left w:val="single" w:sz="4" w:space="0" w:color="000000" w:themeColor="text1"/>
              <w:bottom w:val="single" w:sz="4" w:space="0" w:color="000000" w:themeColor="text1"/>
              <w:right w:val="single" w:sz="4" w:space="0" w:color="000000" w:themeColor="text1"/>
            </w:tcBorders>
            <w:vAlign w:val="center"/>
          </w:tcPr>
          <w:p w14:paraId="7B423D63"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w:t>
            </w:r>
          </w:p>
        </w:tc>
        <w:tc>
          <w:tcPr>
            <w:tcW w:w="1586" w:type="dxa"/>
            <w:tcBorders>
              <w:left w:val="single" w:sz="4" w:space="0" w:color="000000" w:themeColor="text1"/>
              <w:bottom w:val="single" w:sz="4" w:space="0" w:color="000000" w:themeColor="text1"/>
              <w:right w:val="single" w:sz="4" w:space="0" w:color="000000" w:themeColor="text1"/>
            </w:tcBorders>
            <w:vAlign w:val="center"/>
          </w:tcPr>
          <w:p w14:paraId="373A0503"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w:t>
            </w:r>
          </w:p>
        </w:tc>
      </w:tr>
      <w:tr w:rsidR="00EB5E3D" w:rsidRPr="00EB5E3D" w14:paraId="41B9D807" w14:textId="77777777" w:rsidTr="00367D82">
        <w:trPr>
          <w:trHeight w:val="306"/>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4CC7FA" w14:textId="77777777" w:rsidR="00EB5E3D" w:rsidRPr="00367D82" w:rsidRDefault="00EB5E3D" w:rsidP="00EB5E3D">
            <w:pPr>
              <w:rPr>
                <w:rFonts w:ascii="Myriad Pro" w:hAnsi="Myriad Pro"/>
                <w:color w:val="000000"/>
                <w:sz w:val="20"/>
                <w:szCs w:val="20"/>
              </w:rPr>
            </w:pPr>
            <w:r w:rsidRPr="00367D82">
              <w:rPr>
                <w:rFonts w:ascii="Myriad Pro" w:hAnsi="Myriad Pro"/>
                <w:color w:val="000000"/>
                <w:sz w:val="20"/>
                <w:szCs w:val="20"/>
              </w:rPr>
              <w:t>Полезный отпуск</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7DA0A925" w14:textId="77777777" w:rsidR="00EB5E3D" w:rsidRPr="00367D82" w:rsidRDefault="00EB5E3D" w:rsidP="00EB5E3D">
            <w:pPr>
              <w:jc w:val="center"/>
              <w:rPr>
                <w:rFonts w:ascii="Myriad Pro" w:hAnsi="Myriad Pro"/>
                <w:color w:val="000000"/>
                <w:sz w:val="20"/>
                <w:szCs w:val="20"/>
              </w:rPr>
            </w:pPr>
            <w:r w:rsidRPr="00367D82">
              <w:rPr>
                <w:rFonts w:ascii="Myriad Pro" w:hAnsi="Myriad Pro"/>
                <w:sz w:val="20"/>
                <w:szCs w:val="20"/>
              </w:rPr>
              <w:t>млн. кВтч</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85DCCA"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73FE0A"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6 967,01</w:t>
            </w:r>
          </w:p>
        </w:tc>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E57224"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w:t>
            </w:r>
          </w:p>
        </w:tc>
        <w:tc>
          <w:tcPr>
            <w:tcW w:w="15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58A4DE"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w:t>
            </w:r>
          </w:p>
        </w:tc>
      </w:tr>
      <w:tr w:rsidR="00EB5E3D" w:rsidRPr="00EB5E3D" w14:paraId="38BA1F57" w14:textId="77777777" w:rsidTr="00367D82">
        <w:trPr>
          <w:trHeight w:val="325"/>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A1564B" w14:textId="77777777" w:rsidR="00EB5E3D" w:rsidRPr="00367D82" w:rsidRDefault="00EB5E3D" w:rsidP="00EB5E3D">
            <w:pPr>
              <w:rPr>
                <w:rFonts w:ascii="Myriad Pro" w:hAnsi="Myriad Pro"/>
                <w:color w:val="000000"/>
                <w:sz w:val="20"/>
                <w:szCs w:val="20"/>
              </w:rPr>
            </w:pPr>
            <w:r w:rsidRPr="00367D82">
              <w:rPr>
                <w:rFonts w:ascii="Myriad Pro" w:hAnsi="Myriad Pro"/>
                <w:color w:val="000000"/>
                <w:sz w:val="20"/>
                <w:szCs w:val="20"/>
              </w:rPr>
              <w:t xml:space="preserve">Потери </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7578353D" w14:textId="77777777" w:rsidR="00EB5E3D" w:rsidRPr="00367D82" w:rsidRDefault="00EB5E3D" w:rsidP="00EB5E3D">
            <w:pPr>
              <w:jc w:val="center"/>
              <w:rPr>
                <w:rFonts w:ascii="Myriad Pro" w:hAnsi="Myriad Pro"/>
                <w:color w:val="000000"/>
                <w:sz w:val="20"/>
                <w:szCs w:val="20"/>
              </w:rPr>
            </w:pPr>
            <w:r w:rsidRPr="00367D82">
              <w:rPr>
                <w:rFonts w:ascii="Myriad Pro" w:hAnsi="Myriad Pro"/>
                <w:sz w:val="20"/>
                <w:szCs w:val="20"/>
              </w:rPr>
              <w:t>млн. кВтч</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F9F55A1"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249,98</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A4CDB1"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229,98</w:t>
            </w:r>
          </w:p>
        </w:tc>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73CEB9"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-20,00</w:t>
            </w:r>
          </w:p>
        </w:tc>
        <w:tc>
          <w:tcPr>
            <w:tcW w:w="15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CE7DBB" w14:textId="77777777" w:rsidR="00EB5E3D" w:rsidRPr="00367D82" w:rsidRDefault="00EB5E3D" w:rsidP="00EB5E3D">
            <w:pPr>
              <w:jc w:val="center"/>
              <w:rPr>
                <w:rFonts w:ascii="Myriad Pro" w:hAnsi="Myriad Pro"/>
                <w:color w:val="000000"/>
                <w:sz w:val="20"/>
                <w:szCs w:val="20"/>
              </w:rPr>
            </w:pPr>
            <w:r w:rsidRPr="00367D82">
              <w:rPr>
                <w:rFonts w:ascii="Myriad Pro" w:hAnsi="Myriad Pro"/>
                <w:color w:val="000000"/>
                <w:sz w:val="20"/>
                <w:szCs w:val="20"/>
              </w:rPr>
              <w:t>-8,00</w:t>
            </w:r>
          </w:p>
        </w:tc>
      </w:tr>
      <w:tr w:rsidR="00C377AC" w:rsidRPr="00EB5E3D" w14:paraId="71D0B52B" w14:textId="77777777" w:rsidTr="00367D82">
        <w:trPr>
          <w:trHeight w:val="342"/>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510D1E" w14:textId="77777777" w:rsidR="00C377AC" w:rsidRPr="00367D82" w:rsidRDefault="00EB5E3D" w:rsidP="00EB5E3D">
            <w:pPr>
              <w:rPr>
                <w:rFonts w:ascii="Myriad Pro" w:hAnsi="Myriad Pro"/>
                <w:color w:val="000000"/>
                <w:sz w:val="20"/>
                <w:szCs w:val="20"/>
              </w:rPr>
            </w:pPr>
            <w:r w:rsidRPr="00367D82">
              <w:rPr>
                <w:rFonts w:ascii="Myriad Pro" w:hAnsi="Myriad Pro"/>
                <w:color w:val="000000"/>
                <w:sz w:val="20"/>
                <w:szCs w:val="20"/>
              </w:rPr>
              <w:t>То же в %</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5B7120CC" w14:textId="77777777" w:rsidR="00C377AC" w:rsidRPr="00367D82" w:rsidRDefault="00C377AC" w:rsidP="00C377AC">
            <w:pPr>
              <w:jc w:val="center"/>
              <w:rPr>
                <w:rFonts w:ascii="Myriad Pro" w:hAnsi="Myriad Pro"/>
                <w:color w:val="000000"/>
                <w:sz w:val="20"/>
                <w:szCs w:val="20"/>
              </w:rPr>
            </w:pP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041757" w14:textId="77777777" w:rsidR="00C377AC" w:rsidRPr="00367D82" w:rsidRDefault="00C377AC" w:rsidP="00C377AC">
            <w:pPr>
              <w:jc w:val="center"/>
              <w:rPr>
                <w:rFonts w:ascii="Myriad Pro" w:hAnsi="Myriad Pro"/>
                <w:color w:val="000000"/>
                <w:sz w:val="20"/>
                <w:szCs w:val="20"/>
              </w:rPr>
            </w:pP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0274B"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3,2</w:t>
            </w:r>
          </w:p>
        </w:tc>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F0350D"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w:t>
            </w:r>
          </w:p>
        </w:tc>
        <w:tc>
          <w:tcPr>
            <w:tcW w:w="15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2FEE2B" w14:textId="77777777" w:rsidR="00C377AC" w:rsidRPr="00367D82" w:rsidRDefault="00EB5E3D" w:rsidP="00C377AC">
            <w:pPr>
              <w:jc w:val="center"/>
              <w:rPr>
                <w:rFonts w:ascii="Myriad Pro" w:hAnsi="Myriad Pro"/>
                <w:color w:val="000000"/>
                <w:sz w:val="20"/>
                <w:szCs w:val="20"/>
              </w:rPr>
            </w:pPr>
            <w:r w:rsidRPr="00367D82">
              <w:rPr>
                <w:rFonts w:ascii="Myriad Pro" w:hAnsi="Myriad Pro"/>
                <w:color w:val="000000"/>
                <w:sz w:val="20"/>
                <w:szCs w:val="20"/>
              </w:rPr>
              <w:t>-</w:t>
            </w:r>
          </w:p>
        </w:tc>
      </w:tr>
    </w:tbl>
    <w:p w14:paraId="6EC332BF" w14:textId="77777777" w:rsidR="00C377AC" w:rsidRPr="00EB5E3D" w:rsidRDefault="00C377AC" w:rsidP="00EB5E3D">
      <w:pPr>
        <w:spacing w:line="360" w:lineRule="auto"/>
        <w:jc w:val="both"/>
        <w:rPr>
          <w:rFonts w:ascii="Myriad Pro" w:hAnsi="Myriad Pro"/>
          <w:bCs/>
          <w:sz w:val="26"/>
          <w:szCs w:val="26"/>
          <w:lang w:eastAsia="ru-RU"/>
        </w:rPr>
      </w:pPr>
    </w:p>
    <w:p w14:paraId="517EBA9A" w14:textId="77777777" w:rsidR="009975D3" w:rsidRDefault="00EB5E3D" w:rsidP="00367D82">
      <w:pPr>
        <w:spacing w:before="240" w:line="360" w:lineRule="auto"/>
        <w:ind w:firstLine="709"/>
        <w:contextualSpacing/>
        <w:jc w:val="both"/>
        <w:rPr>
          <w:rFonts w:ascii="Myriad Pro" w:hAnsi="Myriad Pro"/>
          <w:sz w:val="26"/>
          <w:szCs w:val="26"/>
        </w:rPr>
      </w:pPr>
      <w:r>
        <w:rPr>
          <w:rFonts w:ascii="Myriad Pro" w:eastAsia="Calibri" w:hAnsi="Myriad Pro"/>
          <w:sz w:val="26"/>
          <w:szCs w:val="26"/>
        </w:rPr>
        <w:t>Исполнитель обращает внимание, что проведени</w:t>
      </w:r>
      <w:r w:rsidR="009975D3">
        <w:rPr>
          <w:rFonts w:ascii="Myriad Pro" w:eastAsia="Calibri" w:hAnsi="Myriad Pro"/>
          <w:sz w:val="26"/>
          <w:szCs w:val="26"/>
        </w:rPr>
        <w:t>е</w:t>
      </w:r>
      <w:r>
        <w:rPr>
          <w:rFonts w:ascii="Myriad Pro" w:eastAsia="Calibri" w:hAnsi="Myriad Pro"/>
          <w:sz w:val="26"/>
          <w:szCs w:val="26"/>
        </w:rPr>
        <w:t xml:space="preserve"> корректировки с учетом изменения полезного отпуска и цен на электрическую энергию в соответствии с формулой 8 Методических указаний №98-э невозможно без утвержденных показателей </w:t>
      </w:r>
      <w:r>
        <w:rPr>
          <w:rFonts w:ascii="Myriad Pro" w:hAnsi="Myriad Pro"/>
          <w:sz w:val="26"/>
          <w:szCs w:val="26"/>
        </w:rPr>
        <w:t xml:space="preserve">по величине отпуска в сеть и величине технологического расхода. </w:t>
      </w:r>
    </w:p>
    <w:p w14:paraId="05C99179" w14:textId="31335E60" w:rsidR="0079785F" w:rsidRDefault="00EB5E3D" w:rsidP="00367D82">
      <w:pPr>
        <w:spacing w:after="240" w:line="360" w:lineRule="auto"/>
        <w:ind w:firstLine="709"/>
        <w:contextualSpacing/>
        <w:jc w:val="both"/>
        <w:rPr>
          <w:rFonts w:ascii="Myriad Pro" w:eastAsia="Calibri" w:hAnsi="Myriad Pro"/>
          <w:sz w:val="26"/>
          <w:szCs w:val="26"/>
        </w:rPr>
      </w:pPr>
      <w:r>
        <w:rPr>
          <w:rFonts w:ascii="Myriad Pro" w:hAnsi="Myriad Pro"/>
          <w:sz w:val="26"/>
          <w:szCs w:val="26"/>
        </w:rPr>
        <w:t xml:space="preserve">Таким образом, расчет корректировки проведенный </w:t>
      </w:r>
      <w:r w:rsidR="00C81A99">
        <w:rPr>
          <w:rFonts w:ascii="Myriad Pro" w:hAnsi="Myriad Pro"/>
          <w:sz w:val="26"/>
          <w:szCs w:val="26"/>
        </w:rPr>
        <w:t>Минэкономразвития РХ</w:t>
      </w:r>
      <w:r w:rsidR="009975D3">
        <w:rPr>
          <w:rFonts w:ascii="Myriad Pro" w:hAnsi="Myriad Pro"/>
          <w:sz w:val="26"/>
          <w:szCs w:val="26"/>
        </w:rPr>
        <w:t xml:space="preserve"> при отсутствии данных показателей</w:t>
      </w:r>
      <w:r>
        <w:rPr>
          <w:rFonts w:ascii="Myriad Pro" w:hAnsi="Myriad Pro"/>
          <w:sz w:val="26"/>
          <w:szCs w:val="26"/>
        </w:rPr>
        <w:t xml:space="preserve">, не может соответствовать Методическим указаниям №98-э, и Исполнитель обоснованно полагает, что </w:t>
      </w:r>
      <w:r w:rsidR="00C81A99">
        <w:rPr>
          <w:rFonts w:ascii="Myriad Pro" w:hAnsi="Myriad Pro"/>
          <w:sz w:val="26"/>
          <w:szCs w:val="26"/>
        </w:rPr>
        <w:t>регулирующим органом</w:t>
      </w:r>
      <w:r>
        <w:rPr>
          <w:rFonts w:ascii="Myriad Pro" w:hAnsi="Myriad Pro"/>
          <w:sz w:val="26"/>
          <w:szCs w:val="26"/>
        </w:rPr>
        <w:t xml:space="preserve"> необоснованно была занижена НВВ 2019 года на 20 371,15 тысяч </w:t>
      </w:r>
      <w:r w:rsidR="009B5426">
        <w:rPr>
          <w:rFonts w:ascii="Myriad Pro" w:hAnsi="Myriad Pro"/>
          <w:sz w:val="26"/>
          <w:szCs w:val="26"/>
        </w:rPr>
        <w:t>руб.</w:t>
      </w:r>
      <w:r>
        <w:rPr>
          <w:rFonts w:ascii="Myriad Pro" w:hAnsi="Myriad Pro"/>
          <w:sz w:val="26"/>
          <w:szCs w:val="26"/>
        </w:rPr>
        <w:t xml:space="preserve"> в части применения корректировки </w:t>
      </w:r>
      <w:r>
        <w:rPr>
          <w:rFonts w:ascii="Myriad Pro" w:eastAsia="Calibri" w:hAnsi="Myriad Pro"/>
          <w:sz w:val="26"/>
          <w:szCs w:val="26"/>
        </w:rPr>
        <w:t>с учетом изменения полезного отпуска и цен на электрическую энергию.</w:t>
      </w:r>
    </w:p>
    <w:p w14:paraId="20DE752C" w14:textId="77777777" w:rsidR="00CA5673" w:rsidRPr="006C3B7B" w:rsidRDefault="00CA5673" w:rsidP="00B25388">
      <w:pPr>
        <w:spacing w:line="360" w:lineRule="auto"/>
        <w:ind w:firstLine="709"/>
        <w:contextualSpacing/>
        <w:jc w:val="both"/>
        <w:rPr>
          <w:rFonts w:ascii="Myriad Pro" w:eastAsia="Calibri" w:hAnsi="Myriad Pro"/>
          <w:sz w:val="26"/>
          <w:szCs w:val="26"/>
        </w:rPr>
      </w:pPr>
    </w:p>
    <w:p w14:paraId="1141E4E4" w14:textId="77777777" w:rsidR="00E22ECF" w:rsidRPr="006C3B7B" w:rsidRDefault="00E22ECF" w:rsidP="00367D82">
      <w:pPr>
        <w:pStyle w:val="30"/>
        <w:numPr>
          <w:ilvl w:val="1"/>
          <w:numId w:val="7"/>
        </w:numPr>
        <w:tabs>
          <w:tab w:val="left" w:pos="567"/>
        </w:tabs>
        <w:spacing w:after="240" w:line="360" w:lineRule="auto"/>
        <w:ind w:left="0" w:firstLine="0"/>
        <w:jc w:val="both"/>
        <w:rPr>
          <w:rFonts w:ascii="Myriad Pro" w:hAnsi="Myriad Pro"/>
          <w:b/>
          <w:color w:val="4F6228" w:themeColor="accent3" w:themeShade="80"/>
          <w:sz w:val="28"/>
          <w:szCs w:val="28"/>
        </w:rPr>
      </w:pPr>
      <w:bookmarkStart w:id="46" w:name="_Toc46666565"/>
      <w:r w:rsidRPr="006C3B7B">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6"/>
    </w:p>
    <w:p w14:paraId="27F6B261" w14:textId="77777777" w:rsidR="009B3C64" w:rsidRDefault="009B3C64" w:rsidP="009B3C64">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44" w:history="1">
        <w:r w:rsidRPr="00AC7D08">
          <w:rPr>
            <w:rStyle w:val="ad"/>
            <w:rFonts w:ascii="Myriad Pro" w:eastAsia="Calibri" w:hAnsi="Myriad Pro"/>
            <w:color w:val="000000" w:themeColor="text1"/>
            <w:sz w:val="26"/>
            <w:szCs w:val="26"/>
            <w:u w:val="none"/>
          </w:rPr>
          <w:t>приказ</w:t>
        </w:r>
      </w:hyperlink>
      <w:r w:rsidRPr="00AC7D08">
        <w:rPr>
          <w:rFonts w:ascii="Myriad Pro" w:eastAsia="Calibri" w:hAnsi="Myriad Pro"/>
          <w:color w:val="000000" w:themeColor="text1"/>
          <w:sz w:val="26"/>
          <w:szCs w:val="26"/>
        </w:rPr>
        <w:t xml:space="preserve">а </w:t>
      </w:r>
      <w:r>
        <w:rPr>
          <w:rFonts w:ascii="Myriad Pro" w:eastAsia="Calibri" w:hAnsi="Myriad Pro"/>
          <w:color w:val="000000" w:themeColor="text1"/>
          <w:sz w:val="26"/>
          <w:szCs w:val="26"/>
        </w:rPr>
        <w:t>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3E260BE1"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 1178.</w:t>
      </w:r>
    </w:p>
    <w:p w14:paraId="54A28C01"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AE1F753"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9DA19BF"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4F1A921F" w14:textId="77777777" w:rsidR="009B3C64" w:rsidRPr="0046103C" w:rsidRDefault="009B3C64" w:rsidP="00CA5673">
      <w:pPr>
        <w:spacing w:line="360" w:lineRule="auto"/>
        <w:ind w:firstLine="567"/>
        <w:jc w:val="both"/>
        <w:rPr>
          <w:rFonts w:ascii="Myriad Pro" w:eastAsia="Calibri" w:hAnsi="Myriad Pro"/>
          <w:sz w:val="26"/>
          <w:szCs w:val="26"/>
        </w:rPr>
      </w:pPr>
      <w:r w:rsidRPr="0046103C">
        <w:rPr>
          <w:rFonts w:ascii="Myriad Pro" w:eastAsia="Calibri" w:hAnsi="Myriad Pro"/>
          <w:sz w:val="26"/>
          <w:szCs w:val="26"/>
        </w:rPr>
        <w:t xml:space="preserve">Приказом Минэнерго России от </w:t>
      </w:r>
      <w:r>
        <w:rPr>
          <w:rFonts w:ascii="Myriad Pro" w:eastAsia="Calibri" w:hAnsi="Myriad Pro"/>
          <w:sz w:val="26"/>
          <w:szCs w:val="26"/>
        </w:rPr>
        <w:t>30.12</w:t>
      </w:r>
      <w:r w:rsidRPr="0046103C">
        <w:rPr>
          <w:rFonts w:ascii="Myriad Pro" w:eastAsia="Calibri" w:hAnsi="Myriad Pro"/>
          <w:sz w:val="26"/>
          <w:szCs w:val="26"/>
        </w:rPr>
        <w:t>.2016 № 1</w:t>
      </w:r>
      <w:r>
        <w:rPr>
          <w:rFonts w:ascii="Myriad Pro" w:eastAsia="Calibri" w:hAnsi="Myriad Pro"/>
          <w:sz w:val="26"/>
          <w:szCs w:val="26"/>
        </w:rPr>
        <w:t>471</w:t>
      </w:r>
      <w:r w:rsidRPr="0046103C">
        <w:rPr>
          <w:rFonts w:ascii="Myriad Pro" w:eastAsia="Calibri" w:hAnsi="Myriad Pro"/>
          <w:sz w:val="26"/>
          <w:szCs w:val="26"/>
        </w:rPr>
        <w:t xml:space="preserve"> утверждены изменения в инвестиционную программу ПАО «</w:t>
      </w:r>
      <w:r>
        <w:rPr>
          <w:rFonts w:ascii="Myriad Pro" w:eastAsia="Calibri" w:hAnsi="Myriad Pro"/>
          <w:sz w:val="26"/>
          <w:szCs w:val="26"/>
        </w:rPr>
        <w:t>МРСК Сибири</w:t>
      </w:r>
      <w:r w:rsidRPr="0046103C">
        <w:rPr>
          <w:rFonts w:ascii="Myriad Pro" w:eastAsia="Calibri" w:hAnsi="Myriad Pro"/>
          <w:sz w:val="26"/>
          <w:szCs w:val="26"/>
        </w:rPr>
        <w:t>» в части</w:t>
      </w:r>
      <w:r w:rsidR="00367D82">
        <w:rPr>
          <w:rFonts w:ascii="Myriad Pro" w:eastAsia="Calibri" w:hAnsi="Myriad Pro"/>
          <w:sz w:val="26"/>
          <w:szCs w:val="26"/>
        </w:rPr>
        <w:t xml:space="preserve"> филиала</w:t>
      </w:r>
      <w:r w:rsidRPr="0046103C">
        <w:rPr>
          <w:rFonts w:ascii="Myriad Pro" w:eastAsia="Calibri" w:hAnsi="Myriad Pro"/>
          <w:sz w:val="26"/>
          <w:szCs w:val="26"/>
        </w:rPr>
        <w:t xml:space="preserve"> </w:t>
      </w:r>
      <w:r>
        <w:rPr>
          <w:rFonts w:ascii="Myriad Pro" w:eastAsia="Calibri" w:hAnsi="Myriad Pro"/>
          <w:sz w:val="26"/>
          <w:szCs w:val="26"/>
        </w:rPr>
        <w:t>«Хакасэнерго»</w:t>
      </w:r>
      <w:r w:rsidRPr="0046103C">
        <w:rPr>
          <w:rFonts w:ascii="Myriad Pro" w:eastAsia="Calibri" w:hAnsi="Myriad Pro"/>
          <w:sz w:val="26"/>
          <w:szCs w:val="26"/>
        </w:rPr>
        <w:t xml:space="preserve">, утвержденную приказом Минэнерго России от </w:t>
      </w:r>
      <w:r>
        <w:rPr>
          <w:rFonts w:ascii="Myriad Pro" w:eastAsia="Calibri" w:hAnsi="Myriad Pro"/>
          <w:sz w:val="26"/>
          <w:szCs w:val="26"/>
        </w:rPr>
        <w:t>28</w:t>
      </w:r>
      <w:r w:rsidRPr="0046103C">
        <w:rPr>
          <w:rFonts w:ascii="Myriad Pro" w:eastAsia="Calibri" w:hAnsi="Myriad Pro"/>
          <w:sz w:val="26"/>
          <w:szCs w:val="26"/>
        </w:rPr>
        <w:t>.1</w:t>
      </w:r>
      <w:r>
        <w:rPr>
          <w:rFonts w:ascii="Myriad Pro" w:eastAsia="Calibri" w:hAnsi="Myriad Pro"/>
          <w:sz w:val="26"/>
          <w:szCs w:val="26"/>
        </w:rPr>
        <w:t>2</w:t>
      </w:r>
      <w:r w:rsidRPr="0046103C">
        <w:rPr>
          <w:rFonts w:ascii="Myriad Pro" w:eastAsia="Calibri" w:hAnsi="Myriad Pro"/>
          <w:sz w:val="26"/>
          <w:szCs w:val="26"/>
        </w:rPr>
        <w:t xml:space="preserve">.2015 № </w:t>
      </w:r>
      <w:r>
        <w:rPr>
          <w:rFonts w:ascii="Myriad Pro" w:eastAsia="Calibri" w:hAnsi="Myriad Pro"/>
          <w:sz w:val="26"/>
          <w:szCs w:val="26"/>
        </w:rPr>
        <w:t>1043</w:t>
      </w:r>
      <w:r w:rsidRPr="0046103C">
        <w:rPr>
          <w:rFonts w:ascii="Myriad Pro" w:eastAsia="Calibri" w:hAnsi="Myriad Pro"/>
          <w:sz w:val="26"/>
          <w:szCs w:val="26"/>
        </w:rPr>
        <w:t>, на период 2016-20</w:t>
      </w:r>
      <w:r>
        <w:rPr>
          <w:rFonts w:ascii="Myriad Pro" w:eastAsia="Calibri" w:hAnsi="Myriad Pro"/>
          <w:sz w:val="26"/>
          <w:szCs w:val="26"/>
        </w:rPr>
        <w:t>20</w:t>
      </w:r>
      <w:r w:rsidRPr="0046103C">
        <w:rPr>
          <w:rFonts w:ascii="Myriad Pro" w:eastAsia="Calibri" w:hAnsi="Myriad Pro"/>
          <w:sz w:val="26"/>
          <w:szCs w:val="26"/>
        </w:rPr>
        <w:t xml:space="preserve"> гг.</w:t>
      </w:r>
    </w:p>
    <w:p w14:paraId="49649204"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Источниками финансирования мероприятий инвестиционной программы, в редакции приказа Минэнерго России от 30.12.2016 № 1471, ПАО «МРСК Сибири» в части «Хакасэнерго» на 2017 год являются:</w:t>
      </w:r>
    </w:p>
    <w:p w14:paraId="32428CBB" w14:textId="77777777" w:rsidR="009B3C64" w:rsidRDefault="009B3C64" w:rsidP="00367D82">
      <w:pPr>
        <w:numPr>
          <w:ilvl w:val="0"/>
          <w:numId w:val="15"/>
        </w:numPr>
        <w:tabs>
          <w:tab w:val="left" w:pos="851"/>
        </w:tabs>
        <w:spacing w:line="360" w:lineRule="auto"/>
        <w:ind w:left="567" w:firstLine="0"/>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амортизация, учтенная в тарифе 118,00 млн. руб.</w:t>
      </w:r>
    </w:p>
    <w:p w14:paraId="3E1D9D47" w14:textId="77777777" w:rsidR="009B3C64" w:rsidRDefault="009B3C64" w:rsidP="00367D82">
      <w:pPr>
        <w:spacing w:after="24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Экспертному заключению по делу от 12.05.2016 №Э-8/17 Государственным комитетом по тарифам и энергетики Республики Хакасия амортизационные отчисления включены в состав НВВ на 2017 год в размере: 241 815,09 тыс. руб. без НДС. </w:t>
      </w:r>
    </w:p>
    <w:p w14:paraId="1127813E" w14:textId="77777777" w:rsidR="009B3C64" w:rsidRDefault="009B3C64" w:rsidP="00367D82">
      <w:pPr>
        <w:spacing w:after="240"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ТЕРРИТОРИАЛЬНОЙ СЕТЕВОЙ ОРГАНИЗАЦИИ</w:t>
      </w:r>
    </w:p>
    <w:p w14:paraId="3395CFD6" w14:textId="77777777" w:rsidR="009B3C64" w:rsidRDefault="009B3C64" w:rsidP="009B3C6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Инвестиционная программа на 2017 год для регулируемой организации утверждена Приказом Минэнерго РФ от 30.12.2016 №1471 «Об утверждении </w:t>
      </w:r>
      <w:r>
        <w:rPr>
          <w:rFonts w:ascii="Myriad Pro" w:eastAsia="Calibri" w:hAnsi="Myriad Pro"/>
          <w:sz w:val="26"/>
          <w:szCs w:val="26"/>
        </w:rPr>
        <w:lastRenderedPageBreak/>
        <w:t>изменений, вносимых в инвестиционную программу ПАО «МРСК Сибири», утвержденную Приказом Минэнерго РФ от 28.12.2015 №1043 (2016-2020 годы)».</w:t>
      </w:r>
    </w:p>
    <w:p w14:paraId="155313F2" w14:textId="77777777" w:rsidR="009B3C64" w:rsidRDefault="009B3C64" w:rsidP="009B3C6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соответствии с формулой 9 Методических указаний №98-э филиалом ПАО «МРСК Сибири» «Хакасэнерго» на 2019 год была заявлена корректировка НВВ, связанная с изменением инвестиционной программы за 2017 год, в размере 0 руб.</w:t>
      </w:r>
    </w:p>
    <w:p w14:paraId="2F30DE2B" w14:textId="77777777" w:rsidR="009B3C64" w:rsidRDefault="009B3C64" w:rsidP="009B3C6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00C7D464" w14:textId="77777777" w:rsidR="009B3C64" w:rsidRDefault="009B3C64" w:rsidP="009B3C64">
      <w:pPr>
        <w:pStyle w:val="a4"/>
        <w:numPr>
          <w:ilvl w:val="0"/>
          <w:numId w:val="23"/>
        </w:numPr>
        <w:spacing w:line="360" w:lineRule="auto"/>
        <w:ind w:left="1134" w:hanging="567"/>
        <w:jc w:val="both"/>
        <w:rPr>
          <w:rFonts w:ascii="Myriad Pro" w:eastAsia="Calibri" w:hAnsi="Myriad Pro"/>
          <w:sz w:val="26"/>
          <w:szCs w:val="26"/>
          <w:lang w:val="en-US"/>
        </w:rPr>
      </w:pPr>
      <w:r>
        <w:rPr>
          <w:rFonts w:ascii="Myriad Pro" w:eastAsia="Calibri" w:hAnsi="Myriad Pro"/>
          <w:sz w:val="26"/>
          <w:szCs w:val="26"/>
        </w:rPr>
        <w:t>Пояснительная записка</w:t>
      </w:r>
      <w:r>
        <w:rPr>
          <w:rFonts w:ascii="Myriad Pro" w:eastAsia="Calibri" w:hAnsi="Myriad Pro"/>
          <w:sz w:val="26"/>
          <w:szCs w:val="26"/>
          <w:lang w:val="en-US"/>
        </w:rPr>
        <w:t>;</w:t>
      </w:r>
    </w:p>
    <w:p w14:paraId="0D2BBFB9" w14:textId="77777777" w:rsidR="009B3C64" w:rsidRDefault="009B3C64" w:rsidP="009B3C64">
      <w:pPr>
        <w:pStyle w:val="a4"/>
        <w:numPr>
          <w:ilvl w:val="0"/>
          <w:numId w:val="23"/>
        </w:numPr>
        <w:spacing w:line="360" w:lineRule="auto"/>
        <w:ind w:left="1134" w:hanging="567"/>
        <w:jc w:val="both"/>
        <w:rPr>
          <w:rFonts w:ascii="Myriad Pro" w:eastAsia="Calibri" w:hAnsi="Myriad Pro"/>
          <w:sz w:val="26"/>
          <w:szCs w:val="26"/>
        </w:rPr>
      </w:pPr>
      <w:r>
        <w:rPr>
          <w:rFonts w:ascii="Myriad Pro" w:eastAsia="Calibri" w:hAnsi="Myriad Pro"/>
          <w:sz w:val="26"/>
          <w:szCs w:val="26"/>
        </w:rPr>
        <w:t>Отчет об исполнении инвестиционной программы филиала за 2017 год;</w:t>
      </w:r>
    </w:p>
    <w:p w14:paraId="1B519FBC" w14:textId="77777777" w:rsidR="009B3C64" w:rsidRDefault="009B3C64" w:rsidP="009B3C64">
      <w:pPr>
        <w:pStyle w:val="a4"/>
        <w:numPr>
          <w:ilvl w:val="0"/>
          <w:numId w:val="23"/>
        </w:numPr>
        <w:spacing w:line="360" w:lineRule="auto"/>
        <w:ind w:left="1134" w:hanging="567"/>
        <w:jc w:val="both"/>
        <w:rPr>
          <w:rFonts w:ascii="Myriad Pro" w:eastAsia="Calibri" w:hAnsi="Myriad Pro"/>
          <w:sz w:val="26"/>
          <w:szCs w:val="26"/>
        </w:rPr>
      </w:pPr>
      <w:r>
        <w:rPr>
          <w:rFonts w:ascii="Myriad Pro" w:eastAsia="Calibri" w:hAnsi="Myriad Pro"/>
          <w:sz w:val="26"/>
          <w:szCs w:val="26"/>
        </w:rPr>
        <w:t>Расчет корректировки НВВ по исполнению инвестиционной программы в формате приложения (в материалах тарифного дела).</w:t>
      </w:r>
    </w:p>
    <w:p w14:paraId="2569BAFA" w14:textId="77777777" w:rsidR="009B3C64" w:rsidRDefault="009B3C64" w:rsidP="00C27E39">
      <w:pPr>
        <w:spacing w:after="240" w:line="360" w:lineRule="auto"/>
        <w:ind w:firstLine="567"/>
        <w:jc w:val="both"/>
        <w:rPr>
          <w:rFonts w:ascii="Myriad Pro" w:eastAsia="Calibri" w:hAnsi="Myriad Pro"/>
          <w:sz w:val="26"/>
          <w:szCs w:val="26"/>
        </w:rPr>
      </w:pPr>
      <w:r>
        <w:rPr>
          <w:rFonts w:ascii="Myriad Pro" w:eastAsia="Calibri" w:hAnsi="Myriad Pro"/>
          <w:sz w:val="26"/>
          <w:szCs w:val="26"/>
        </w:rPr>
        <w:t>Данные по корректировке НВВ на 2019 год в связи с изменением инвестиционной программы за 2017 год представлены в таблице:</w:t>
      </w:r>
    </w:p>
    <w:tbl>
      <w:tblPr>
        <w:tblW w:w="9155" w:type="dxa"/>
        <w:tblInd w:w="95" w:type="dxa"/>
        <w:tblLook w:val="04A0" w:firstRow="1" w:lastRow="0" w:firstColumn="1" w:lastColumn="0" w:noHBand="0" w:noVBand="1"/>
      </w:tblPr>
      <w:tblGrid>
        <w:gridCol w:w="3308"/>
        <w:gridCol w:w="1172"/>
        <w:gridCol w:w="1062"/>
        <w:gridCol w:w="1587"/>
        <w:gridCol w:w="2026"/>
      </w:tblGrid>
      <w:tr w:rsidR="009B3C64" w:rsidRPr="00776FDA" w14:paraId="529CCFCF" w14:textId="77777777" w:rsidTr="00C27E39">
        <w:trPr>
          <w:trHeight w:val="313"/>
          <w:tblHeader/>
        </w:trPr>
        <w:tc>
          <w:tcPr>
            <w:tcW w:w="3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6CDD4" w14:textId="77777777" w:rsidR="009B3C64" w:rsidRPr="00776FDA" w:rsidRDefault="009B3C64" w:rsidP="00F95673">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Показатель</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832305" w14:textId="77777777" w:rsidR="009B3C64" w:rsidRPr="00776FDA" w:rsidRDefault="009B3C64" w:rsidP="00F95673">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Обозначе</w:t>
            </w:r>
          </w:p>
          <w:p w14:paraId="32E34AF6" w14:textId="77777777" w:rsidR="009B3C64" w:rsidRPr="00776FDA" w:rsidRDefault="009B3C64" w:rsidP="00F95673">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ние</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BF9888" w14:textId="77777777" w:rsidR="009B3C64" w:rsidRPr="00776FDA" w:rsidRDefault="009B3C64" w:rsidP="00F95673">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Ед. изм.</w:t>
            </w:r>
          </w:p>
        </w:tc>
        <w:tc>
          <w:tcPr>
            <w:tcW w:w="1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4B7917" w14:textId="77777777" w:rsidR="009B3C64" w:rsidRPr="00776FDA" w:rsidRDefault="009B3C64" w:rsidP="00F95673">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Установлено при тарифном регулировании</w:t>
            </w:r>
          </w:p>
        </w:tc>
        <w:tc>
          <w:tcPr>
            <w:tcW w:w="2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713F79" w14:textId="77777777" w:rsidR="009B3C64" w:rsidRPr="00776FDA" w:rsidRDefault="009B3C64" w:rsidP="00F95673">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Скорректированное (фактическое) значение</w:t>
            </w:r>
          </w:p>
        </w:tc>
      </w:tr>
      <w:tr w:rsidR="009B3C64" w14:paraId="59F06B46" w14:textId="77777777" w:rsidTr="00C27E39">
        <w:trPr>
          <w:trHeight w:val="313"/>
        </w:trPr>
        <w:tc>
          <w:tcPr>
            <w:tcW w:w="3308"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hideMark/>
          </w:tcPr>
          <w:p w14:paraId="64DD23A5" w14:textId="77777777" w:rsidR="009B3C64" w:rsidRDefault="009B3C64" w:rsidP="00F95673">
            <w:pPr>
              <w:jc w:val="both"/>
              <w:rPr>
                <w:rFonts w:ascii="Myriad Pro" w:eastAsia="Calibri" w:hAnsi="Myriad Pro"/>
                <w:color w:val="000000" w:themeColor="text1"/>
                <w:sz w:val="20"/>
                <w:szCs w:val="26"/>
              </w:rPr>
            </w:pPr>
            <w:r>
              <w:rPr>
                <w:rFonts w:ascii="Myriad Pro" w:eastAsia="Calibri" w:hAnsi="Myriad Pro"/>
                <w:color w:val="000000" w:themeColor="text1"/>
                <w:sz w:val="20"/>
                <w:szCs w:val="26"/>
              </w:rPr>
              <w:t>Инвестиционная программа 2017 год</w:t>
            </w:r>
          </w:p>
        </w:tc>
        <w:tc>
          <w:tcPr>
            <w:tcW w:w="1172"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2AD5CEB"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ИП</w:t>
            </w:r>
            <w:r>
              <w:rPr>
                <w:rFonts w:ascii="Myriad Pro" w:eastAsia="Calibri" w:hAnsi="Myriad Pro"/>
                <w:color w:val="000000" w:themeColor="text1"/>
                <w:sz w:val="20"/>
                <w:szCs w:val="26"/>
                <w:vertAlign w:val="subscript"/>
              </w:rPr>
              <w:t>2017</w:t>
            </w:r>
          </w:p>
        </w:tc>
        <w:tc>
          <w:tcPr>
            <w:tcW w:w="1062"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FD24D09"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 руб.</w:t>
            </w:r>
          </w:p>
        </w:tc>
        <w:tc>
          <w:tcPr>
            <w:tcW w:w="1587" w:type="dxa"/>
            <w:tcBorders>
              <w:top w:val="single" w:sz="4" w:space="0" w:color="FFFFFF" w:themeColor="background1"/>
              <w:left w:val="nil"/>
              <w:bottom w:val="single" w:sz="4" w:space="0" w:color="auto"/>
              <w:right w:val="single" w:sz="4" w:space="0" w:color="auto"/>
            </w:tcBorders>
            <w:shd w:val="clear" w:color="auto" w:fill="FFFFFF"/>
            <w:noWrap/>
            <w:vAlign w:val="center"/>
          </w:tcPr>
          <w:p w14:paraId="61E20572"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100 000</w:t>
            </w:r>
          </w:p>
        </w:tc>
        <w:tc>
          <w:tcPr>
            <w:tcW w:w="2026" w:type="dxa"/>
            <w:tcBorders>
              <w:top w:val="single" w:sz="4" w:space="0" w:color="FFFFFF" w:themeColor="background1"/>
              <w:left w:val="nil"/>
              <w:bottom w:val="single" w:sz="4" w:space="0" w:color="auto"/>
              <w:right w:val="single" w:sz="4" w:space="0" w:color="auto"/>
            </w:tcBorders>
            <w:shd w:val="clear" w:color="auto" w:fill="FFFFFF"/>
            <w:noWrap/>
            <w:vAlign w:val="center"/>
          </w:tcPr>
          <w:p w14:paraId="36F7C294"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458 465,18</w:t>
            </w:r>
          </w:p>
        </w:tc>
      </w:tr>
      <w:tr w:rsidR="009B3C64" w14:paraId="7449428E" w14:textId="77777777" w:rsidTr="00C27E39">
        <w:trPr>
          <w:trHeight w:val="1206"/>
        </w:trPr>
        <w:tc>
          <w:tcPr>
            <w:tcW w:w="3308" w:type="dxa"/>
            <w:tcBorders>
              <w:top w:val="nil"/>
              <w:left w:val="single" w:sz="4" w:space="0" w:color="auto"/>
              <w:bottom w:val="single" w:sz="4" w:space="0" w:color="auto"/>
              <w:right w:val="single" w:sz="4" w:space="0" w:color="auto"/>
            </w:tcBorders>
            <w:shd w:val="clear" w:color="auto" w:fill="FFFFFF"/>
            <w:vAlign w:val="bottom"/>
            <w:hideMark/>
          </w:tcPr>
          <w:p w14:paraId="77504F84" w14:textId="77777777" w:rsidR="009B3C64" w:rsidRDefault="009B3C64" w:rsidP="00F95673">
            <w:pPr>
              <w:rPr>
                <w:rFonts w:ascii="Myriad Pro" w:eastAsia="Calibri" w:hAnsi="Myriad Pro"/>
                <w:color w:val="000000" w:themeColor="text1"/>
                <w:sz w:val="20"/>
                <w:szCs w:val="26"/>
              </w:rPr>
            </w:pPr>
            <w:r>
              <w:rPr>
                <w:rFonts w:ascii="Myriad Pro" w:eastAsia="Calibri" w:hAnsi="Myriad Pro"/>
                <w:color w:val="000000" w:themeColor="text1"/>
                <w:sz w:val="20"/>
                <w:szCs w:val="26"/>
              </w:rPr>
              <w:t>Расчетная величина собственных средств для финансирования инвестиционной программы, учтенная при установлении тарифов на 2017 год</w:t>
            </w:r>
          </w:p>
        </w:tc>
        <w:tc>
          <w:tcPr>
            <w:tcW w:w="1172" w:type="dxa"/>
            <w:tcBorders>
              <w:top w:val="nil"/>
              <w:left w:val="nil"/>
              <w:bottom w:val="single" w:sz="4" w:space="0" w:color="auto"/>
              <w:right w:val="single" w:sz="4" w:space="0" w:color="auto"/>
            </w:tcBorders>
            <w:shd w:val="clear" w:color="auto" w:fill="FFFFFF"/>
            <w:noWrap/>
            <w:vAlign w:val="center"/>
            <w:hideMark/>
          </w:tcPr>
          <w:p w14:paraId="5F077B27"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НР</w:t>
            </w:r>
            <w:r>
              <w:rPr>
                <w:rFonts w:ascii="Myriad Pro" w:eastAsia="Calibri" w:hAnsi="Myriad Pro"/>
                <w:color w:val="000000" w:themeColor="text1"/>
                <w:sz w:val="20"/>
                <w:szCs w:val="26"/>
                <w:vertAlign w:val="superscript"/>
              </w:rPr>
              <w:t>ип</w:t>
            </w:r>
            <w:r>
              <w:rPr>
                <w:rFonts w:ascii="Myriad Pro" w:eastAsia="Calibri" w:hAnsi="Myriad Pro"/>
                <w:color w:val="000000" w:themeColor="text1"/>
                <w:sz w:val="20"/>
                <w:szCs w:val="26"/>
                <w:vertAlign w:val="subscript"/>
              </w:rPr>
              <w:t>2017</w:t>
            </w:r>
          </w:p>
        </w:tc>
        <w:tc>
          <w:tcPr>
            <w:tcW w:w="1062" w:type="dxa"/>
            <w:tcBorders>
              <w:top w:val="nil"/>
              <w:left w:val="nil"/>
              <w:bottom w:val="single" w:sz="4" w:space="0" w:color="auto"/>
              <w:right w:val="single" w:sz="4" w:space="0" w:color="auto"/>
            </w:tcBorders>
            <w:shd w:val="clear" w:color="auto" w:fill="FFFFFF"/>
            <w:noWrap/>
            <w:vAlign w:val="center"/>
            <w:hideMark/>
          </w:tcPr>
          <w:p w14:paraId="3D0C7F47"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 руб.</w:t>
            </w:r>
          </w:p>
        </w:tc>
        <w:tc>
          <w:tcPr>
            <w:tcW w:w="1587" w:type="dxa"/>
            <w:tcBorders>
              <w:top w:val="nil"/>
              <w:left w:val="nil"/>
              <w:bottom w:val="single" w:sz="4" w:space="0" w:color="auto"/>
              <w:right w:val="single" w:sz="4" w:space="0" w:color="auto"/>
            </w:tcBorders>
            <w:shd w:val="clear" w:color="auto" w:fill="FFFFFF"/>
            <w:noWrap/>
            <w:vAlign w:val="center"/>
          </w:tcPr>
          <w:p w14:paraId="237BA727"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241 815,09</w:t>
            </w:r>
          </w:p>
        </w:tc>
        <w:tc>
          <w:tcPr>
            <w:tcW w:w="2026" w:type="dxa"/>
            <w:tcBorders>
              <w:top w:val="nil"/>
              <w:left w:val="nil"/>
              <w:bottom w:val="single" w:sz="4" w:space="0" w:color="auto"/>
              <w:right w:val="single" w:sz="4" w:space="0" w:color="auto"/>
            </w:tcBorders>
            <w:shd w:val="clear" w:color="auto" w:fill="FFFFFF"/>
            <w:noWrap/>
            <w:vAlign w:val="center"/>
          </w:tcPr>
          <w:p w14:paraId="59C84D45" w14:textId="77777777" w:rsidR="009B3C64" w:rsidRDefault="009B3C64" w:rsidP="00F95673">
            <w:pPr>
              <w:jc w:val="center"/>
              <w:rPr>
                <w:rFonts w:ascii="Myriad Pro" w:eastAsia="Calibri" w:hAnsi="Myriad Pro"/>
                <w:color w:val="000000" w:themeColor="text1"/>
                <w:sz w:val="20"/>
                <w:szCs w:val="26"/>
              </w:rPr>
            </w:pPr>
          </w:p>
        </w:tc>
      </w:tr>
      <w:tr w:rsidR="009B3C64" w14:paraId="41B11DEF" w14:textId="77777777" w:rsidTr="00C27E39">
        <w:trPr>
          <w:trHeight w:val="447"/>
        </w:trPr>
        <w:tc>
          <w:tcPr>
            <w:tcW w:w="3308" w:type="dxa"/>
            <w:tcBorders>
              <w:top w:val="nil"/>
              <w:left w:val="single" w:sz="4" w:space="0" w:color="auto"/>
              <w:bottom w:val="single" w:sz="4" w:space="0" w:color="auto"/>
              <w:right w:val="single" w:sz="4" w:space="0" w:color="auto"/>
            </w:tcBorders>
            <w:shd w:val="clear" w:color="auto" w:fill="FFFFFF"/>
            <w:vAlign w:val="bottom"/>
            <w:hideMark/>
          </w:tcPr>
          <w:p w14:paraId="398B3068" w14:textId="60942F0C" w:rsidR="009B3C64" w:rsidRDefault="009B3C64" w:rsidP="00F95673">
            <w:pPr>
              <w:rPr>
                <w:rFonts w:ascii="Myriad Pro" w:eastAsia="Calibri" w:hAnsi="Myriad Pro"/>
                <w:color w:val="000000" w:themeColor="text1"/>
                <w:sz w:val="20"/>
                <w:szCs w:val="26"/>
              </w:rPr>
            </w:pPr>
            <w:r>
              <w:rPr>
                <w:rFonts w:ascii="Myriad Pro" w:eastAsia="Calibri" w:hAnsi="Myriad Pro"/>
                <w:color w:val="000000" w:themeColor="text1"/>
                <w:sz w:val="20"/>
                <w:szCs w:val="26"/>
              </w:rPr>
              <w:t>Учтенная при расчете тарифов на 2017 год корректировка необходимой валовой выручки, осуществленная в связи с исполнением инвестиционной программы по результатам 2017 года</w:t>
            </w:r>
          </w:p>
        </w:tc>
        <w:tc>
          <w:tcPr>
            <w:tcW w:w="1172" w:type="dxa"/>
            <w:tcBorders>
              <w:top w:val="nil"/>
              <w:left w:val="nil"/>
              <w:bottom w:val="single" w:sz="4" w:space="0" w:color="auto"/>
              <w:right w:val="single" w:sz="4" w:space="0" w:color="auto"/>
            </w:tcBorders>
            <w:shd w:val="clear" w:color="auto" w:fill="FFFFFF"/>
            <w:noWrap/>
            <w:vAlign w:val="center"/>
            <w:hideMark/>
          </w:tcPr>
          <w:p w14:paraId="2BCCD222"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В</w:t>
            </w:r>
            <w:r>
              <w:rPr>
                <w:rFonts w:ascii="Myriad Pro" w:eastAsia="Calibri" w:hAnsi="Myriad Pro"/>
                <w:color w:val="000000" w:themeColor="text1"/>
                <w:sz w:val="20"/>
                <w:szCs w:val="26"/>
                <w:vertAlign w:val="superscript"/>
              </w:rPr>
              <w:t>коррИП</w:t>
            </w:r>
            <w:r>
              <w:rPr>
                <w:rFonts w:ascii="Myriad Pro" w:eastAsia="Calibri" w:hAnsi="Myriad Pro"/>
                <w:color w:val="000000" w:themeColor="text1"/>
                <w:sz w:val="20"/>
                <w:szCs w:val="26"/>
                <w:vertAlign w:val="subscript"/>
              </w:rPr>
              <w:t>2017</w:t>
            </w:r>
          </w:p>
        </w:tc>
        <w:tc>
          <w:tcPr>
            <w:tcW w:w="1062" w:type="dxa"/>
            <w:tcBorders>
              <w:top w:val="nil"/>
              <w:left w:val="nil"/>
              <w:bottom w:val="single" w:sz="4" w:space="0" w:color="auto"/>
              <w:right w:val="single" w:sz="4" w:space="0" w:color="auto"/>
            </w:tcBorders>
            <w:shd w:val="clear" w:color="auto" w:fill="FFFFFF"/>
            <w:noWrap/>
            <w:vAlign w:val="center"/>
            <w:hideMark/>
          </w:tcPr>
          <w:p w14:paraId="6BA63FB6" w14:textId="77777777" w:rsidR="009B3C64" w:rsidRDefault="009B3C64" w:rsidP="00F95673">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 руб.</w:t>
            </w:r>
          </w:p>
        </w:tc>
        <w:tc>
          <w:tcPr>
            <w:tcW w:w="1587" w:type="dxa"/>
            <w:tcBorders>
              <w:top w:val="nil"/>
              <w:left w:val="nil"/>
              <w:bottom w:val="single" w:sz="4" w:space="0" w:color="auto"/>
              <w:right w:val="single" w:sz="4" w:space="0" w:color="auto"/>
            </w:tcBorders>
            <w:shd w:val="clear" w:color="auto" w:fill="FFFFFF"/>
            <w:noWrap/>
            <w:vAlign w:val="center"/>
          </w:tcPr>
          <w:p w14:paraId="63E70F64" w14:textId="77777777" w:rsidR="009B3C64" w:rsidRDefault="009B3C64" w:rsidP="00F95673">
            <w:pPr>
              <w:jc w:val="center"/>
              <w:rPr>
                <w:rFonts w:ascii="Myriad Pro" w:eastAsia="Calibri" w:hAnsi="Myriad Pro"/>
                <w:color w:val="000000" w:themeColor="text1"/>
                <w:sz w:val="20"/>
                <w:szCs w:val="26"/>
              </w:rPr>
            </w:pPr>
          </w:p>
        </w:tc>
        <w:tc>
          <w:tcPr>
            <w:tcW w:w="2026" w:type="dxa"/>
            <w:tcBorders>
              <w:top w:val="nil"/>
              <w:left w:val="nil"/>
              <w:bottom w:val="single" w:sz="4" w:space="0" w:color="auto"/>
              <w:right w:val="single" w:sz="4" w:space="0" w:color="auto"/>
            </w:tcBorders>
            <w:shd w:val="clear" w:color="auto" w:fill="FFFFFF"/>
            <w:noWrap/>
            <w:vAlign w:val="center"/>
          </w:tcPr>
          <w:p w14:paraId="32466D49" w14:textId="08E93B78" w:rsidR="009B3C64" w:rsidRDefault="009B3C64" w:rsidP="00F95673">
            <w:pPr>
              <w:jc w:val="center"/>
              <w:rPr>
                <w:rFonts w:ascii="Myriad Pro" w:eastAsia="Calibri" w:hAnsi="Myriad Pro"/>
                <w:color w:val="000000" w:themeColor="text1"/>
                <w:sz w:val="20"/>
                <w:szCs w:val="26"/>
              </w:rPr>
            </w:pPr>
            <w:r w:rsidRPr="00E30359">
              <w:rPr>
                <w:rFonts w:ascii="Myriad Pro" w:eastAsia="Calibri" w:hAnsi="Myriad Pro"/>
                <w:color w:val="000000" w:themeColor="text1"/>
                <w:sz w:val="20"/>
                <w:szCs w:val="26"/>
              </w:rPr>
              <w:t>866 822,91</w:t>
            </w:r>
          </w:p>
          <w:p w14:paraId="52DB49F5" w14:textId="3B8652F8" w:rsidR="00226353" w:rsidRDefault="00226353" w:rsidP="00F95673">
            <w:pPr>
              <w:jc w:val="center"/>
              <w:rPr>
                <w:rFonts w:ascii="Myriad Pro" w:eastAsia="Calibri" w:hAnsi="Myriad Pro"/>
                <w:color w:val="000000" w:themeColor="text1"/>
                <w:sz w:val="20"/>
                <w:szCs w:val="26"/>
              </w:rPr>
            </w:pPr>
          </w:p>
        </w:tc>
      </w:tr>
      <w:tr w:rsidR="009B3C64" w14:paraId="5DD99AE4" w14:textId="77777777" w:rsidTr="00C27E39">
        <w:trPr>
          <w:trHeight w:val="344"/>
        </w:trPr>
        <w:tc>
          <w:tcPr>
            <w:tcW w:w="3308" w:type="dxa"/>
            <w:tcBorders>
              <w:top w:val="nil"/>
              <w:left w:val="single" w:sz="4" w:space="0" w:color="auto"/>
              <w:bottom w:val="single" w:sz="4" w:space="0" w:color="auto"/>
              <w:right w:val="single" w:sz="4" w:space="0" w:color="auto"/>
            </w:tcBorders>
            <w:shd w:val="clear" w:color="auto" w:fill="FFFFFF"/>
            <w:noWrap/>
            <w:vAlign w:val="center"/>
            <w:hideMark/>
          </w:tcPr>
          <w:p w14:paraId="42D6432C" w14:textId="77777777" w:rsidR="009B3C64" w:rsidRDefault="009B3C64" w:rsidP="00C27E39">
            <w:pPr>
              <w:rPr>
                <w:rFonts w:ascii="Myriad Pro" w:eastAsia="Calibri" w:hAnsi="Myriad Pro"/>
                <w:color w:val="000000" w:themeColor="text1"/>
                <w:sz w:val="20"/>
                <w:szCs w:val="26"/>
              </w:rPr>
            </w:pPr>
            <w:r>
              <w:rPr>
                <w:rFonts w:ascii="Myriad Pro" w:eastAsia="Calibri" w:hAnsi="Myriad Pro"/>
                <w:color w:val="000000" w:themeColor="text1"/>
                <w:sz w:val="20"/>
                <w:szCs w:val="26"/>
              </w:rPr>
              <w:t>Величина корректировки</w:t>
            </w:r>
          </w:p>
        </w:tc>
        <w:tc>
          <w:tcPr>
            <w:tcW w:w="1172" w:type="dxa"/>
            <w:tcBorders>
              <w:top w:val="nil"/>
              <w:left w:val="nil"/>
              <w:bottom w:val="single" w:sz="4" w:space="0" w:color="auto"/>
              <w:right w:val="single" w:sz="4" w:space="0" w:color="auto"/>
            </w:tcBorders>
            <w:shd w:val="clear" w:color="auto" w:fill="FFFFFF"/>
            <w:noWrap/>
            <w:vAlign w:val="center"/>
            <w:hideMark/>
          </w:tcPr>
          <w:p w14:paraId="30DBD7A9" w14:textId="77777777" w:rsidR="009B3C64" w:rsidRDefault="009B3C64" w:rsidP="00367D82">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В</w:t>
            </w:r>
            <w:r>
              <w:rPr>
                <w:rFonts w:ascii="Myriad Pro" w:eastAsia="Calibri" w:hAnsi="Myriad Pro"/>
                <w:color w:val="000000" w:themeColor="text1"/>
                <w:sz w:val="20"/>
                <w:szCs w:val="26"/>
                <w:vertAlign w:val="superscript"/>
              </w:rPr>
              <w:t>коррИП</w:t>
            </w:r>
          </w:p>
        </w:tc>
        <w:tc>
          <w:tcPr>
            <w:tcW w:w="1062" w:type="dxa"/>
            <w:tcBorders>
              <w:top w:val="nil"/>
              <w:left w:val="nil"/>
              <w:bottom w:val="single" w:sz="4" w:space="0" w:color="auto"/>
              <w:right w:val="single" w:sz="4" w:space="0" w:color="auto"/>
            </w:tcBorders>
            <w:shd w:val="clear" w:color="auto" w:fill="FFFFFF"/>
            <w:noWrap/>
            <w:vAlign w:val="center"/>
            <w:hideMark/>
          </w:tcPr>
          <w:p w14:paraId="7CED3EB7" w14:textId="77777777" w:rsidR="009B3C64" w:rsidRDefault="009B3C64" w:rsidP="00367D82">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 руб.</w:t>
            </w:r>
          </w:p>
        </w:tc>
        <w:tc>
          <w:tcPr>
            <w:tcW w:w="1587" w:type="dxa"/>
            <w:tcBorders>
              <w:top w:val="nil"/>
              <w:left w:val="nil"/>
              <w:bottom w:val="single" w:sz="4" w:space="0" w:color="auto"/>
              <w:right w:val="single" w:sz="4" w:space="0" w:color="auto"/>
            </w:tcBorders>
            <w:shd w:val="clear" w:color="auto" w:fill="FFFFFF"/>
            <w:noWrap/>
            <w:vAlign w:val="center"/>
            <w:hideMark/>
          </w:tcPr>
          <w:p w14:paraId="348BE7E5" w14:textId="77777777" w:rsidR="009B3C64" w:rsidRDefault="009B3C64" w:rsidP="00367D82">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х</w:t>
            </w:r>
          </w:p>
        </w:tc>
        <w:tc>
          <w:tcPr>
            <w:tcW w:w="2026" w:type="dxa"/>
            <w:tcBorders>
              <w:top w:val="nil"/>
              <w:left w:val="nil"/>
              <w:bottom w:val="single" w:sz="4" w:space="0" w:color="auto"/>
              <w:right w:val="single" w:sz="4" w:space="0" w:color="auto"/>
            </w:tcBorders>
            <w:shd w:val="clear" w:color="auto" w:fill="FFFFFF"/>
            <w:noWrap/>
            <w:vAlign w:val="center"/>
            <w:hideMark/>
          </w:tcPr>
          <w:p w14:paraId="764C07F1" w14:textId="77777777" w:rsidR="009B3C64" w:rsidRDefault="009B3C64" w:rsidP="00367D82">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0</w:t>
            </w:r>
          </w:p>
        </w:tc>
      </w:tr>
    </w:tbl>
    <w:p w14:paraId="0017FDDD" w14:textId="77777777" w:rsidR="009B3C64" w:rsidRDefault="009B3C64" w:rsidP="00C27E39">
      <w:pPr>
        <w:spacing w:before="240" w:line="360" w:lineRule="auto"/>
        <w:ind w:firstLine="567"/>
        <w:jc w:val="both"/>
        <w:rPr>
          <w:rFonts w:ascii="Myriad Pro" w:eastAsia="Calibri" w:hAnsi="Myriad Pro"/>
          <w:sz w:val="26"/>
          <w:szCs w:val="26"/>
        </w:rPr>
      </w:pPr>
      <w:r>
        <w:rPr>
          <w:rFonts w:ascii="Myriad Pro" w:eastAsia="Calibri" w:hAnsi="Myriad Pro"/>
          <w:sz w:val="26"/>
          <w:szCs w:val="26"/>
        </w:rPr>
        <w:t>Согласно позиции организации, указанная корректировка производится только по факту неисполнения инвестиционной программы, поэтому не может принимать положительного значения, в связи с этим заявленная филиалом</w:t>
      </w:r>
      <w:r w:rsidR="00367D82">
        <w:rPr>
          <w:rFonts w:ascii="Myriad Pro" w:eastAsia="Calibri" w:hAnsi="Myriad Pro"/>
          <w:sz w:val="26"/>
          <w:szCs w:val="26"/>
        </w:rPr>
        <w:t xml:space="preserve"> </w:t>
      </w:r>
      <w:r>
        <w:rPr>
          <w:rFonts w:ascii="Myriad Pro" w:eastAsia="Calibri" w:hAnsi="Myriad Pro"/>
          <w:sz w:val="26"/>
          <w:szCs w:val="26"/>
        </w:rPr>
        <w:t>ПАО «МРСК Сибири»</w:t>
      </w:r>
      <w:r w:rsidR="00367D82">
        <w:rPr>
          <w:rFonts w:ascii="Myriad Pro" w:eastAsia="Calibri" w:hAnsi="Myriad Pro"/>
          <w:sz w:val="26"/>
          <w:szCs w:val="26"/>
        </w:rPr>
        <w:t xml:space="preserve"> -</w:t>
      </w:r>
      <w:r>
        <w:rPr>
          <w:rFonts w:ascii="Myriad Pro" w:eastAsia="Calibri" w:hAnsi="Myriad Pro"/>
          <w:sz w:val="26"/>
          <w:szCs w:val="26"/>
        </w:rPr>
        <w:t xml:space="preserve"> «Хакасэнерго» величина корректировки составила 0 руб.</w:t>
      </w:r>
    </w:p>
    <w:p w14:paraId="3372C361" w14:textId="77777777" w:rsidR="009B3C64" w:rsidRDefault="009B3C64" w:rsidP="00367D82">
      <w:pPr>
        <w:spacing w:after="240" w:line="360" w:lineRule="auto"/>
        <w:ind w:firstLine="567"/>
        <w:jc w:val="both"/>
        <w:rPr>
          <w:rFonts w:ascii="Myriad Pro" w:eastAsia="Calibri" w:hAnsi="Myriad Pro"/>
          <w:sz w:val="26"/>
          <w:szCs w:val="26"/>
        </w:rPr>
      </w:pPr>
      <w:r>
        <w:rPr>
          <w:rFonts w:ascii="Myriad Pro" w:eastAsia="Calibri" w:hAnsi="Myriad Pro"/>
          <w:sz w:val="26"/>
          <w:szCs w:val="26"/>
        </w:rPr>
        <w:t xml:space="preserve">В отчете о реализации инвестиционной программы за 2017 год филиала ПАО «МРСК Сибири» </w:t>
      </w:r>
      <w:r w:rsidR="00367D82">
        <w:rPr>
          <w:rFonts w:ascii="Myriad Pro" w:eastAsia="Calibri" w:hAnsi="Myriad Pro"/>
          <w:sz w:val="26"/>
          <w:szCs w:val="26"/>
        </w:rPr>
        <w:t xml:space="preserve">- </w:t>
      </w:r>
      <w:r>
        <w:rPr>
          <w:rFonts w:ascii="Myriad Pro" w:eastAsia="Calibri" w:hAnsi="Myriad Pro"/>
          <w:sz w:val="26"/>
          <w:szCs w:val="26"/>
        </w:rPr>
        <w:t xml:space="preserve">«Хакасэнерго» по форме раскрытия сетевой организацией информации в соответствии с приказом Министерства энергетики РФ от 25 апреля </w:t>
      </w:r>
      <w:r>
        <w:rPr>
          <w:rFonts w:ascii="Myriad Pro" w:eastAsia="Calibri" w:hAnsi="Myriad Pro"/>
          <w:sz w:val="26"/>
          <w:szCs w:val="26"/>
        </w:rPr>
        <w:lastRenderedPageBreak/>
        <w:t>2018 г. № 320, плановый объем финансирования за счет средств полученных от оказания услуг, реализации товаров по регулируемым государством ценам (тарифам) составляет 296,777 тыс. руб. с НДС, фактический объем 383,482 тыс. руб. с НДС.</w:t>
      </w:r>
    </w:p>
    <w:p w14:paraId="54BE2DA4" w14:textId="77777777" w:rsidR="009B3C64" w:rsidRDefault="009B3C64" w:rsidP="009B3C64">
      <w:pPr>
        <w:spacing w:line="360" w:lineRule="auto"/>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ОРГАНА РЕГУЛИРОВАНИЯ</w:t>
      </w:r>
    </w:p>
    <w:p w14:paraId="1EE9C60B" w14:textId="206F3FF6" w:rsidR="009B3C64" w:rsidRDefault="009B3C64" w:rsidP="009B3C64">
      <w:pPr>
        <w:pStyle w:val="a4"/>
        <w:spacing w:line="360" w:lineRule="auto"/>
        <w:ind w:left="0" w:firstLine="567"/>
        <w:jc w:val="both"/>
        <w:rPr>
          <w:rFonts w:ascii="Myriad Pro" w:eastAsia="Calibri" w:hAnsi="Myriad Pro"/>
          <w:sz w:val="26"/>
          <w:szCs w:val="26"/>
        </w:rPr>
      </w:pPr>
      <w:r>
        <w:rPr>
          <w:rFonts w:ascii="Myriad Pro" w:eastAsia="Calibri" w:hAnsi="Myriad Pro"/>
          <w:sz w:val="26"/>
          <w:szCs w:val="26"/>
        </w:rPr>
        <w:t xml:space="preserve">Согласно Экспертному заключению по делу от 10.05.2018 №Э-10/19 корректировка в связи с изменением (неисполнением) инвестиционной программы принята в размере – </w:t>
      </w:r>
      <w:r w:rsidR="00A777A6">
        <w:rPr>
          <w:rFonts w:ascii="Myriad Pro" w:eastAsia="Calibri" w:hAnsi="Myriad Pro"/>
          <w:sz w:val="26"/>
          <w:szCs w:val="26"/>
        </w:rPr>
        <w:t>( -</w:t>
      </w:r>
      <w:r>
        <w:rPr>
          <w:rFonts w:ascii="Myriad Pro" w:eastAsia="Calibri" w:hAnsi="Myriad Pro"/>
          <w:sz w:val="26"/>
          <w:szCs w:val="26"/>
        </w:rPr>
        <w:t>94</w:t>
      </w:r>
      <w:r w:rsidR="00A777A6">
        <w:rPr>
          <w:rFonts w:ascii="Myriad Pro" w:eastAsia="Calibri" w:hAnsi="Myriad Pro"/>
          <w:sz w:val="26"/>
          <w:szCs w:val="26"/>
        </w:rPr>
        <w:t> </w:t>
      </w:r>
      <w:r>
        <w:rPr>
          <w:rFonts w:ascii="Myriad Pro" w:eastAsia="Calibri" w:hAnsi="Myriad Pro"/>
          <w:sz w:val="26"/>
          <w:szCs w:val="26"/>
        </w:rPr>
        <w:t>828</w:t>
      </w:r>
      <w:r w:rsidR="00A777A6">
        <w:rPr>
          <w:rFonts w:ascii="Myriad Pro" w:eastAsia="Calibri" w:hAnsi="Myriad Pro"/>
          <w:sz w:val="26"/>
          <w:szCs w:val="26"/>
        </w:rPr>
        <w:t>)</w:t>
      </w:r>
      <w:r>
        <w:rPr>
          <w:rFonts w:ascii="Myriad Pro" w:eastAsia="Calibri" w:hAnsi="Myriad Pro"/>
          <w:sz w:val="26"/>
          <w:szCs w:val="26"/>
        </w:rPr>
        <w:t xml:space="preserve"> тыс. руб. без НДС.</w:t>
      </w:r>
    </w:p>
    <w:p w14:paraId="095F6931" w14:textId="77777777" w:rsidR="009B3C64" w:rsidRDefault="009B3C64" w:rsidP="00367D82">
      <w:pPr>
        <w:pStyle w:val="a4"/>
        <w:spacing w:after="240" w:line="360" w:lineRule="auto"/>
        <w:ind w:left="0" w:firstLine="567"/>
        <w:jc w:val="both"/>
        <w:rPr>
          <w:rFonts w:ascii="Myriad Pro" w:eastAsia="Calibri" w:hAnsi="Myriad Pro"/>
          <w:sz w:val="26"/>
          <w:szCs w:val="26"/>
        </w:rPr>
      </w:pPr>
      <w:r>
        <w:rPr>
          <w:rFonts w:ascii="Myriad Pro" w:eastAsia="Calibri" w:hAnsi="Myriad Pro"/>
          <w:sz w:val="26"/>
          <w:szCs w:val="26"/>
        </w:rPr>
        <w:t>По итогам пообъектного анализа исполнения инвестиционный программы Государственным комитетом по тарифам и энергетике Республики Хакасия были признаны необоснованными расходы на выполнения 15 мероприятий на общую сумму 6 840 тыс. руб. в связи с тем, что указанные мероприятия были выполнены для технологического присоединения потребителей с мощностью свыше 150 кВт и должны финансироваться за счет платы за технологическое присоединение, не предусмотренной в качестве источника финансирования при утверждения инвестиционной программы. Также были приняты необоснованными 7 мероприятий на общую сумму 4 038,39 в связи с тем, что соответствующие мероприятия не были учтены в утвержденной инвестиционной программе.</w:t>
      </w:r>
    </w:p>
    <w:p w14:paraId="2C53446F" w14:textId="77777777" w:rsidR="009B3C64" w:rsidRDefault="009B3C64" w:rsidP="00367D82">
      <w:pPr>
        <w:spacing w:after="240" w:line="360" w:lineRule="auto"/>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ИСПОЛНИТЕЛЯ</w:t>
      </w:r>
    </w:p>
    <w:p w14:paraId="117522AE"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 ПАО «МРСК Сибири»</w:t>
      </w:r>
      <w:r w:rsidR="00367D8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 «Хакасэнерго» для расчета корректировки НВВ в связи с изменением (неисполнением) инвестиционной программы за 2017 год представила следующие отчеты:</w:t>
      </w:r>
    </w:p>
    <w:p w14:paraId="55C02435" w14:textId="77777777" w:rsidR="009B3C64" w:rsidRDefault="009B3C64" w:rsidP="00367D82">
      <w:pPr>
        <w:numPr>
          <w:ilvl w:val="0"/>
          <w:numId w:val="8"/>
        </w:numPr>
        <w:tabs>
          <w:tab w:val="left" w:pos="851"/>
        </w:tabs>
        <w:spacing w:line="360" w:lineRule="auto"/>
        <w:ind w:left="-142"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140D97ED" w14:textId="77777777" w:rsidR="009B3C64" w:rsidRDefault="009B3C64" w:rsidP="00367D82">
      <w:pPr>
        <w:numPr>
          <w:ilvl w:val="0"/>
          <w:numId w:val="8"/>
        </w:numPr>
        <w:tabs>
          <w:tab w:val="left" w:pos="851"/>
        </w:tabs>
        <w:spacing w:line="360" w:lineRule="auto"/>
        <w:ind w:left="-142"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688A1891"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14DD58BB"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0AA1C08C"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 стороны Государственного комитета по тарифам и энергетике Республики Хакасия замечаний по достоверности отчетных документов не было. </w:t>
      </w:r>
    </w:p>
    <w:p w14:paraId="7A6480B0" w14:textId="77777777" w:rsidR="009B3C64" w:rsidRPr="00231593" w:rsidRDefault="009B3C64" w:rsidP="00CA5673">
      <w:pPr>
        <w:spacing w:line="360" w:lineRule="auto"/>
        <w:ind w:firstLine="567"/>
        <w:jc w:val="both"/>
        <w:rPr>
          <w:rFonts w:ascii="Myriad Pro" w:eastAsia="Calibri" w:hAnsi="Myriad Pro"/>
          <w:sz w:val="26"/>
          <w:szCs w:val="26"/>
        </w:rPr>
      </w:pPr>
      <w:r w:rsidRPr="0050574C">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50574C">
        <w:rPr>
          <w:rFonts w:ascii="Myriad Pro" w:eastAsia="Calibri" w:hAnsi="Myriad Pro"/>
          <w:color w:val="000000" w:themeColor="text1"/>
          <w:sz w:val="26"/>
          <w:szCs w:val="26"/>
          <w:lang w:val="en-US"/>
        </w:rPr>
        <w:t>i</w:t>
      </w:r>
      <w:r w:rsidRPr="0050574C">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w:t>
      </w:r>
      <w:r>
        <w:rPr>
          <w:rFonts w:ascii="Myriad Pro" w:eastAsia="Calibri" w:hAnsi="Myriad Pro"/>
          <w:color w:val="000000" w:themeColor="text1"/>
          <w:sz w:val="26"/>
          <w:szCs w:val="26"/>
        </w:rPr>
        <w:t xml:space="preserve">расчете корректировки </w:t>
      </w:r>
      <w:r w:rsidRPr="0050574C">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Pr>
          <w:rFonts w:ascii="Myriad Pro" w:eastAsia="Calibri" w:hAnsi="Myriad Pro"/>
          <w:color w:val="000000" w:themeColor="text1"/>
          <w:sz w:val="26"/>
          <w:szCs w:val="26"/>
        </w:rPr>
        <w:t xml:space="preserve"> за</w:t>
      </w:r>
      <w:r w:rsidRPr="0050574C">
        <w:rPr>
          <w:rFonts w:ascii="Myriad Pro" w:eastAsia="Calibri" w:hAnsi="Myriad Pro"/>
          <w:color w:val="000000" w:themeColor="text1"/>
          <w:sz w:val="26"/>
          <w:szCs w:val="26"/>
        </w:rPr>
        <w:t xml:space="preserve"> 20</w:t>
      </w:r>
      <w:r>
        <w:rPr>
          <w:rFonts w:ascii="Myriad Pro" w:eastAsia="Calibri" w:hAnsi="Myriad Pro"/>
          <w:color w:val="000000" w:themeColor="text1"/>
          <w:sz w:val="26"/>
          <w:szCs w:val="26"/>
        </w:rPr>
        <w:t>17</w:t>
      </w:r>
      <w:r w:rsidRPr="0050574C">
        <w:rPr>
          <w:rFonts w:ascii="Myriad Pro" w:eastAsia="Calibri" w:hAnsi="Myriad Pro"/>
          <w:color w:val="000000" w:themeColor="text1"/>
          <w:sz w:val="26"/>
          <w:szCs w:val="26"/>
        </w:rPr>
        <w:t xml:space="preserve"> год, проводилась Исполнителем исходя из опубликованной Инвестиционной программы ПАО «</w:t>
      </w:r>
      <w:r>
        <w:rPr>
          <w:rFonts w:ascii="Myriad Pro" w:eastAsia="Calibri" w:hAnsi="Myriad Pro"/>
          <w:color w:val="000000" w:themeColor="text1"/>
          <w:sz w:val="26"/>
          <w:szCs w:val="26"/>
        </w:rPr>
        <w:t>МРСК Сибири</w:t>
      </w:r>
      <w:r w:rsidRPr="0050574C">
        <w:rPr>
          <w:rFonts w:ascii="Myriad Pro" w:eastAsia="Calibri" w:hAnsi="Myriad Pro"/>
          <w:color w:val="000000" w:themeColor="text1"/>
          <w:sz w:val="26"/>
          <w:szCs w:val="26"/>
        </w:rPr>
        <w:t xml:space="preserve">» в части филиала </w:t>
      </w:r>
      <w:r>
        <w:rPr>
          <w:rFonts w:ascii="Myriad Pro" w:eastAsia="Calibri" w:hAnsi="Myriad Pro"/>
          <w:color w:val="000000" w:themeColor="text1"/>
          <w:sz w:val="26"/>
          <w:szCs w:val="26"/>
        </w:rPr>
        <w:t>«Хакасэнерго»</w:t>
      </w:r>
      <w:r w:rsidRPr="0050574C">
        <w:rPr>
          <w:rFonts w:ascii="Myriad Pro" w:eastAsia="Calibri" w:hAnsi="Myriad Pro"/>
          <w:color w:val="000000" w:themeColor="text1"/>
          <w:sz w:val="26"/>
          <w:szCs w:val="26"/>
        </w:rPr>
        <w:t xml:space="preserve">, утвержденной приказом Минэнерго России </w:t>
      </w:r>
      <w:r w:rsidRPr="0050574C">
        <w:rPr>
          <w:rFonts w:ascii="Myriad Pro" w:eastAsia="Calibri" w:hAnsi="Myriad Pro"/>
          <w:iCs/>
          <w:color w:val="000000" w:themeColor="text1"/>
          <w:sz w:val="26"/>
          <w:szCs w:val="26"/>
        </w:rPr>
        <w:t xml:space="preserve">от </w:t>
      </w:r>
      <w:bookmarkStart w:id="47" w:name="_Hlk40469163"/>
      <w:r>
        <w:rPr>
          <w:rFonts w:ascii="Myriad Pro" w:eastAsia="Calibri" w:hAnsi="Myriad Pro"/>
          <w:iCs/>
          <w:color w:val="000000" w:themeColor="text1"/>
          <w:sz w:val="26"/>
          <w:szCs w:val="26"/>
        </w:rPr>
        <w:t>28.12</w:t>
      </w:r>
      <w:r w:rsidRPr="0050574C">
        <w:rPr>
          <w:rFonts w:ascii="Myriad Pro" w:eastAsia="Calibri" w:hAnsi="Myriad Pro"/>
          <w:iCs/>
          <w:color w:val="000000" w:themeColor="text1"/>
          <w:sz w:val="26"/>
          <w:szCs w:val="26"/>
        </w:rPr>
        <w:t>.2015 №</w:t>
      </w:r>
      <w:r>
        <w:rPr>
          <w:rFonts w:ascii="Myriad Pro" w:eastAsia="Calibri" w:hAnsi="Myriad Pro"/>
          <w:iCs/>
          <w:color w:val="000000" w:themeColor="text1"/>
          <w:sz w:val="26"/>
          <w:szCs w:val="26"/>
        </w:rPr>
        <w:t> 1043</w:t>
      </w:r>
      <w:r w:rsidRPr="0050574C">
        <w:rPr>
          <w:rFonts w:ascii="Myriad Pro" w:eastAsia="Calibri" w:hAnsi="Myriad Pro"/>
          <w:color w:val="000000" w:themeColor="text1"/>
          <w:sz w:val="26"/>
          <w:szCs w:val="26"/>
        </w:rPr>
        <w:t xml:space="preserve">, с изменениями, утвержденными </w:t>
      </w:r>
      <w:r>
        <w:rPr>
          <w:rFonts w:ascii="Myriad Pro" w:eastAsia="Calibri" w:hAnsi="Myriad Pro"/>
          <w:color w:val="000000" w:themeColor="text1"/>
          <w:sz w:val="26"/>
          <w:szCs w:val="26"/>
        </w:rPr>
        <w:t>приказом Минэнерго России от 30.12.2016 № </w:t>
      </w:r>
      <w:r>
        <w:rPr>
          <w:rFonts w:ascii="Myriad Pro" w:eastAsia="Calibri" w:hAnsi="Myriad Pro"/>
          <w:sz w:val="26"/>
          <w:szCs w:val="26"/>
        </w:rPr>
        <w:t>1471</w:t>
      </w:r>
      <w:bookmarkEnd w:id="47"/>
      <w:r w:rsidRPr="00231593">
        <w:rPr>
          <w:rFonts w:ascii="Myriad Pro" w:eastAsia="Calibri" w:hAnsi="Myriad Pro"/>
          <w:sz w:val="26"/>
          <w:szCs w:val="26"/>
        </w:rPr>
        <w:t xml:space="preserve">. </w:t>
      </w:r>
    </w:p>
    <w:p w14:paraId="7CA9EB3A"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Экспертному заключению по делу от 12.05.2016 №Э-8/17 Государственным комитетом по тарифам и энергетики Республики Хакасия амортизационные отчисления включены в состав НВВ на 2017 год в размере: 241 815,09 тыс. руб. без НДС. </w:t>
      </w:r>
    </w:p>
    <w:p w14:paraId="1DB203B0" w14:textId="50549553" w:rsidR="009B3C64" w:rsidRPr="00231593" w:rsidRDefault="009B3C64" w:rsidP="00CA5673">
      <w:pPr>
        <w:spacing w:line="360" w:lineRule="auto"/>
        <w:ind w:firstLine="567"/>
        <w:jc w:val="both"/>
        <w:rPr>
          <w:rFonts w:ascii="Myriad Pro" w:eastAsia="Calibri" w:hAnsi="Myriad Pro"/>
          <w:sz w:val="26"/>
          <w:szCs w:val="26"/>
        </w:rPr>
      </w:pPr>
      <w:r>
        <w:rPr>
          <w:rFonts w:ascii="Myriad Pro" w:hAnsi="Myriad Pro"/>
          <w:sz w:val="26"/>
          <w:szCs w:val="26"/>
        </w:rPr>
        <w:t xml:space="preserve">При этом общий объем учтенной амортизации, равный 241 815,09 тыс. руб. без НДС, превышает плановый размер финансирования инвестиционной </w:t>
      </w:r>
      <w:r>
        <w:rPr>
          <w:rFonts w:ascii="Myriad Pro" w:hAnsi="Myriad Pro"/>
          <w:sz w:val="26"/>
          <w:szCs w:val="26"/>
        </w:rPr>
        <w:lastRenderedPageBreak/>
        <w:t xml:space="preserve">программы на 2017 год, утвержденной </w:t>
      </w:r>
      <w:r>
        <w:rPr>
          <w:rFonts w:ascii="Myriad Pro" w:eastAsia="Calibri" w:hAnsi="Myriad Pro"/>
          <w:color w:val="000000" w:themeColor="text1"/>
          <w:sz w:val="26"/>
          <w:szCs w:val="26"/>
        </w:rPr>
        <w:t>приказом Минэнерго России от 30.12.2016 № 1471. Согласно утвержденной инвестиционной программе, плановый размер финансирования составляется 118 000,43 тыс. руб. с НДС или 100 000,37 тыс. руб. без НДС. Согласно пункту 32 Основ ценообразования № 1178 расходы на инвестиции в расчетном периоде регулирования определяются на основе утвержденных инвестиционных программ. Поэтому величина собственных средств филиала ПАО «МРСК Сибири» «Хакасэнерго» для финансирования инвестиционной программы, учтенная при установлении тарифов на 2017 год определена Исполнителем исходя из утвержденного планового финансирования согласно утвержденной на 2017 год инвестиционной программе и составила 100</w:t>
      </w:r>
      <w:r w:rsidR="00600D8E">
        <w:rPr>
          <w:rFonts w:ascii="Myriad Pro" w:eastAsia="Calibri" w:hAnsi="Myriad Pro"/>
          <w:color w:val="000000" w:themeColor="text1"/>
          <w:sz w:val="26"/>
          <w:szCs w:val="26"/>
        </w:rPr>
        <w:t> </w:t>
      </w:r>
      <w:r>
        <w:rPr>
          <w:rFonts w:ascii="Myriad Pro" w:eastAsia="Calibri" w:hAnsi="Myriad Pro"/>
          <w:color w:val="000000" w:themeColor="text1"/>
          <w:sz w:val="26"/>
          <w:szCs w:val="26"/>
        </w:rPr>
        <w:t>000 тыс. руб.</w:t>
      </w:r>
    </w:p>
    <w:p w14:paraId="514434E7" w14:textId="77777777" w:rsidR="009B3C64" w:rsidRDefault="009B3C64" w:rsidP="00CA567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итогам проверки отчетов об исполнении инвестиционной программы ПАО «МРСК Сибири» в части филиала «Хакасэнерго»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30.12.2016 № 1471, следующих мероприятий на общую сумму 27 809 тыс. руб. (с НДС).</w:t>
      </w:r>
    </w:p>
    <w:tbl>
      <w:tblPr>
        <w:tblW w:w="5000" w:type="pct"/>
        <w:tblLook w:val="04A0" w:firstRow="1" w:lastRow="0" w:firstColumn="1" w:lastColumn="0" w:noHBand="0" w:noVBand="1"/>
      </w:tblPr>
      <w:tblGrid>
        <w:gridCol w:w="513"/>
        <w:gridCol w:w="5514"/>
        <w:gridCol w:w="1434"/>
        <w:gridCol w:w="1884"/>
      </w:tblGrid>
      <w:tr w:rsidR="009B3C64" w:rsidRPr="0087761F" w14:paraId="4E5C625F" w14:textId="77777777" w:rsidTr="00F95673">
        <w:trPr>
          <w:tblHead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E6413" w14:textId="77777777" w:rsidR="009B3C64" w:rsidRPr="00776FDA" w:rsidRDefault="009B3C64" w:rsidP="00F95673">
            <w:pPr>
              <w:jc w:val="center"/>
              <w:rPr>
                <w:rFonts w:ascii="Myriad Pro" w:eastAsia="Calibri" w:hAnsi="Myriad Pro"/>
                <w:sz w:val="20"/>
                <w:szCs w:val="26"/>
              </w:rPr>
            </w:pPr>
            <w:r w:rsidRPr="00776FDA">
              <w:rPr>
                <w:rFonts w:ascii="Myriad Pro" w:eastAsia="Calibri" w:hAnsi="Myriad Pro"/>
                <w:b/>
                <w:color w:val="FFFFFF" w:themeColor="background1"/>
                <w:sz w:val="20"/>
                <w:szCs w:val="26"/>
              </w:rPr>
              <w:t>№ п/п</w:t>
            </w:r>
          </w:p>
        </w:tc>
        <w:tc>
          <w:tcPr>
            <w:tcW w:w="2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204CA" w14:textId="77777777" w:rsidR="009B3C64" w:rsidRPr="0087761F" w:rsidRDefault="009B3C64" w:rsidP="00F95673">
            <w:pPr>
              <w:ind w:left="73" w:hanging="68"/>
              <w:jc w:val="center"/>
              <w:rPr>
                <w:rFonts w:ascii="Myriad Pro" w:eastAsia="Calibri" w:hAnsi="Myriad Pro"/>
                <w:b/>
                <w:color w:val="FFFFFF" w:themeColor="background1"/>
                <w:sz w:val="20"/>
                <w:szCs w:val="26"/>
              </w:rPr>
            </w:pPr>
            <w:r w:rsidRPr="0087761F">
              <w:rPr>
                <w:rFonts w:ascii="Myriad Pro" w:eastAsia="Calibri" w:hAnsi="Myriad Pro"/>
                <w:b/>
                <w:color w:val="FFFFFF" w:themeColor="background1"/>
                <w:sz w:val="20"/>
                <w:szCs w:val="26"/>
              </w:rPr>
              <w:t xml:space="preserve">Наименование инвестиционного проекта </w:t>
            </w:r>
            <w:r w:rsidRPr="0087761F">
              <w:rPr>
                <w:rFonts w:ascii="Myriad Pro" w:eastAsia="Calibri" w:hAnsi="Myriad Pro"/>
                <w:b/>
                <w:color w:val="FFFFFF" w:themeColor="background1"/>
                <w:sz w:val="20"/>
                <w:szCs w:val="26"/>
              </w:rPr>
              <w:br/>
              <w:t>(группы инвестиционных проектов)</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BEBC0E" w14:textId="77777777" w:rsidR="009B3C64" w:rsidRDefault="009B3C64" w:rsidP="00F95673">
            <w:pPr>
              <w:ind w:left="73" w:hanging="68"/>
              <w:jc w:val="center"/>
              <w:rPr>
                <w:rFonts w:ascii="Myriad Pro" w:eastAsia="Calibri" w:hAnsi="Myriad Pro"/>
                <w:b/>
                <w:color w:val="FFFFFF" w:themeColor="background1"/>
                <w:sz w:val="20"/>
                <w:szCs w:val="26"/>
              </w:rPr>
            </w:pPr>
            <w:r>
              <w:rPr>
                <w:rFonts w:ascii="Myriad Pro" w:eastAsia="Calibri" w:hAnsi="Myriad Pro"/>
                <w:b/>
                <w:color w:val="FFFFFF" w:themeColor="background1"/>
                <w:sz w:val="20"/>
                <w:szCs w:val="26"/>
              </w:rPr>
              <w:t>Иденти-</w:t>
            </w:r>
          </w:p>
          <w:p w14:paraId="78415CE5" w14:textId="77777777" w:rsidR="009B3C64" w:rsidRDefault="009B3C64" w:rsidP="00F95673">
            <w:pPr>
              <w:ind w:left="73" w:hanging="68"/>
              <w:jc w:val="center"/>
              <w:rPr>
                <w:rFonts w:ascii="Myriad Pro" w:eastAsia="Calibri" w:hAnsi="Myriad Pro"/>
                <w:b/>
                <w:color w:val="FFFFFF" w:themeColor="background1"/>
                <w:sz w:val="20"/>
                <w:szCs w:val="26"/>
              </w:rPr>
            </w:pPr>
            <w:r>
              <w:rPr>
                <w:rFonts w:ascii="Myriad Pro" w:eastAsia="Calibri" w:hAnsi="Myriad Pro"/>
                <w:b/>
                <w:color w:val="FFFFFF" w:themeColor="background1"/>
                <w:sz w:val="20"/>
                <w:szCs w:val="26"/>
              </w:rPr>
              <w:t>фикатор</w:t>
            </w:r>
          </w:p>
        </w:tc>
        <w:tc>
          <w:tcPr>
            <w:tcW w:w="10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5A809" w14:textId="77777777" w:rsidR="009B3C64" w:rsidRPr="0087761F" w:rsidRDefault="009B3C64" w:rsidP="00F95673">
            <w:pPr>
              <w:ind w:left="73" w:hanging="68"/>
              <w:jc w:val="center"/>
              <w:rPr>
                <w:rFonts w:ascii="Myriad Pro" w:eastAsia="Calibri" w:hAnsi="Myriad Pro"/>
                <w:b/>
                <w:color w:val="FFFFFF" w:themeColor="background1"/>
                <w:sz w:val="20"/>
                <w:szCs w:val="26"/>
              </w:rPr>
            </w:pPr>
            <w:r>
              <w:rPr>
                <w:rFonts w:ascii="Myriad Pro" w:eastAsia="Calibri" w:hAnsi="Myriad Pro"/>
                <w:b/>
                <w:color w:val="FFFFFF" w:themeColor="background1"/>
                <w:sz w:val="20"/>
                <w:szCs w:val="26"/>
              </w:rPr>
              <w:t>Объем фактического финансирования</w:t>
            </w:r>
            <w:r w:rsidRPr="0087761F">
              <w:rPr>
                <w:rFonts w:ascii="Myriad Pro" w:eastAsia="Calibri" w:hAnsi="Myriad Pro"/>
                <w:b/>
                <w:color w:val="FFFFFF" w:themeColor="background1"/>
                <w:sz w:val="20"/>
                <w:szCs w:val="26"/>
              </w:rPr>
              <w:t xml:space="preserve">, </w:t>
            </w:r>
            <w:r>
              <w:rPr>
                <w:rFonts w:ascii="Myriad Pro" w:eastAsia="Calibri" w:hAnsi="Myriad Pro"/>
                <w:b/>
                <w:color w:val="FFFFFF" w:themeColor="background1"/>
                <w:sz w:val="20"/>
                <w:szCs w:val="26"/>
              </w:rPr>
              <w:t>млн</w:t>
            </w:r>
            <w:r w:rsidRPr="0087761F">
              <w:rPr>
                <w:rFonts w:ascii="Myriad Pro" w:eastAsia="Calibri" w:hAnsi="Myriad Pro"/>
                <w:b/>
                <w:color w:val="FFFFFF" w:themeColor="background1"/>
                <w:sz w:val="20"/>
                <w:szCs w:val="26"/>
              </w:rPr>
              <w:t>.руб.</w:t>
            </w:r>
            <w:r>
              <w:rPr>
                <w:rFonts w:ascii="Myriad Pro" w:eastAsia="Calibri" w:hAnsi="Myriad Pro"/>
                <w:b/>
                <w:color w:val="FFFFFF" w:themeColor="background1"/>
                <w:sz w:val="20"/>
                <w:szCs w:val="26"/>
              </w:rPr>
              <w:t xml:space="preserve"> </w:t>
            </w:r>
          </w:p>
        </w:tc>
      </w:tr>
      <w:tr w:rsidR="009B3C64" w:rsidRPr="006E424D" w14:paraId="25210846" w14:textId="77777777" w:rsidTr="00F95673">
        <w:tc>
          <w:tcPr>
            <w:tcW w:w="274" w:type="pct"/>
            <w:tcBorders>
              <w:top w:val="single" w:sz="4" w:space="0" w:color="auto"/>
              <w:left w:val="single" w:sz="4" w:space="0" w:color="auto"/>
              <w:bottom w:val="single" w:sz="4" w:space="0" w:color="auto"/>
              <w:right w:val="single" w:sz="4" w:space="0" w:color="auto"/>
            </w:tcBorders>
            <w:vAlign w:val="bottom"/>
            <w:hideMark/>
          </w:tcPr>
          <w:p w14:paraId="4936AF27"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w:t>
            </w:r>
          </w:p>
        </w:tc>
        <w:tc>
          <w:tcPr>
            <w:tcW w:w="2950" w:type="pct"/>
            <w:tcBorders>
              <w:top w:val="nil"/>
              <w:left w:val="single" w:sz="4" w:space="0" w:color="auto"/>
              <w:bottom w:val="single" w:sz="4" w:space="0" w:color="auto"/>
              <w:right w:val="single" w:sz="4" w:space="0" w:color="auto"/>
            </w:tcBorders>
            <w:shd w:val="clear" w:color="auto" w:fill="FFFFFF"/>
            <w:vAlign w:val="center"/>
            <w:hideMark/>
          </w:tcPr>
          <w:p w14:paraId="51EA4070" w14:textId="77777777" w:rsidR="009B3C64" w:rsidRPr="006E424D" w:rsidRDefault="009B3C64" w:rsidP="006E424D">
            <w:pPr>
              <w:rPr>
                <w:rFonts w:ascii="Myriad Pro" w:eastAsia="Calibri" w:hAnsi="Myriad Pro"/>
                <w:sz w:val="18"/>
                <w:szCs w:val="18"/>
              </w:rPr>
            </w:pPr>
            <w:bookmarkStart w:id="48" w:name="_Toc41819765"/>
            <w:r w:rsidRPr="006E424D">
              <w:rPr>
                <w:rFonts w:ascii="Myriad Pro" w:hAnsi="Myriad Pro"/>
                <w:sz w:val="18"/>
                <w:szCs w:val="18"/>
              </w:rPr>
              <w:t>Стр-во ВЛ-10 кВ ВЧ-44360 в р-не а.Сапогово 1,8МВт</w:t>
            </w:r>
            <w:bookmarkEnd w:id="48"/>
          </w:p>
        </w:tc>
        <w:tc>
          <w:tcPr>
            <w:tcW w:w="767" w:type="pct"/>
            <w:tcBorders>
              <w:top w:val="nil"/>
              <w:left w:val="single" w:sz="4" w:space="0" w:color="auto"/>
              <w:bottom w:val="single" w:sz="4" w:space="0" w:color="auto"/>
              <w:right w:val="single" w:sz="4" w:space="0" w:color="auto"/>
            </w:tcBorders>
            <w:vAlign w:val="center"/>
          </w:tcPr>
          <w:p w14:paraId="22B6D74A" w14:textId="77777777" w:rsidR="009B3C64" w:rsidRPr="006E424D" w:rsidRDefault="009B3C64" w:rsidP="006E424D">
            <w:pPr>
              <w:rPr>
                <w:rFonts w:ascii="Myriad Pro" w:hAnsi="Myriad Pro"/>
                <w:sz w:val="18"/>
                <w:szCs w:val="18"/>
              </w:rPr>
            </w:pPr>
            <w:bookmarkStart w:id="49" w:name="_Toc41819766"/>
            <w:r w:rsidRPr="006E424D">
              <w:rPr>
                <w:rFonts w:ascii="Myriad Pro" w:hAnsi="Myriad Pro"/>
                <w:sz w:val="18"/>
                <w:szCs w:val="18"/>
              </w:rPr>
              <w:t>H_1007_ХЭ</w:t>
            </w:r>
            <w:bookmarkEnd w:id="49"/>
          </w:p>
        </w:tc>
        <w:tc>
          <w:tcPr>
            <w:tcW w:w="1008" w:type="pct"/>
            <w:tcBorders>
              <w:top w:val="nil"/>
              <w:left w:val="single" w:sz="4" w:space="0" w:color="auto"/>
              <w:bottom w:val="single" w:sz="4" w:space="0" w:color="auto"/>
              <w:right w:val="single" w:sz="4" w:space="0" w:color="auto"/>
            </w:tcBorders>
            <w:vAlign w:val="center"/>
            <w:hideMark/>
          </w:tcPr>
          <w:p w14:paraId="5B6DFA1D" w14:textId="77777777" w:rsidR="009B3C64" w:rsidRPr="006E424D" w:rsidRDefault="009B3C64" w:rsidP="006E424D">
            <w:pPr>
              <w:rPr>
                <w:rFonts w:ascii="Myriad Pro" w:eastAsia="Calibri" w:hAnsi="Myriad Pro"/>
                <w:color w:val="FF0000"/>
                <w:sz w:val="18"/>
                <w:szCs w:val="18"/>
              </w:rPr>
            </w:pPr>
            <w:bookmarkStart w:id="50" w:name="_Toc41819767"/>
            <w:r w:rsidRPr="006E424D">
              <w:rPr>
                <w:rFonts w:ascii="Myriad Pro" w:hAnsi="Myriad Pro"/>
                <w:sz w:val="18"/>
                <w:szCs w:val="18"/>
              </w:rPr>
              <w:t>0,797</w:t>
            </w:r>
            <w:bookmarkEnd w:id="50"/>
          </w:p>
        </w:tc>
      </w:tr>
      <w:tr w:rsidR="009B3C64" w:rsidRPr="006E424D" w14:paraId="786F82E7" w14:textId="77777777" w:rsidTr="00F95673">
        <w:tc>
          <w:tcPr>
            <w:tcW w:w="274" w:type="pct"/>
            <w:tcBorders>
              <w:top w:val="single" w:sz="4" w:space="0" w:color="auto"/>
              <w:left w:val="single" w:sz="4" w:space="0" w:color="auto"/>
              <w:bottom w:val="single" w:sz="4" w:space="0" w:color="auto"/>
              <w:right w:val="single" w:sz="4" w:space="0" w:color="auto"/>
            </w:tcBorders>
            <w:vAlign w:val="bottom"/>
            <w:hideMark/>
          </w:tcPr>
          <w:p w14:paraId="7F4721D1"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w:t>
            </w:r>
          </w:p>
        </w:tc>
        <w:tc>
          <w:tcPr>
            <w:tcW w:w="2950" w:type="pct"/>
            <w:tcBorders>
              <w:top w:val="nil"/>
              <w:left w:val="single" w:sz="4" w:space="0" w:color="auto"/>
              <w:bottom w:val="single" w:sz="4" w:space="0" w:color="auto"/>
              <w:right w:val="single" w:sz="4" w:space="0" w:color="auto"/>
            </w:tcBorders>
            <w:shd w:val="clear" w:color="auto" w:fill="FFFFFF"/>
            <w:vAlign w:val="center"/>
            <w:hideMark/>
          </w:tcPr>
          <w:p w14:paraId="66E95E9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Стр. ВЛ-10кВ Аскиз-й т-кт,м-в Индустриал</w:t>
            </w:r>
          </w:p>
        </w:tc>
        <w:tc>
          <w:tcPr>
            <w:tcW w:w="767" w:type="pct"/>
            <w:tcBorders>
              <w:top w:val="nil"/>
              <w:left w:val="single" w:sz="4" w:space="0" w:color="auto"/>
              <w:bottom w:val="single" w:sz="4" w:space="0" w:color="auto"/>
              <w:right w:val="single" w:sz="4" w:space="0" w:color="auto"/>
            </w:tcBorders>
            <w:vAlign w:val="center"/>
          </w:tcPr>
          <w:p w14:paraId="21DD9C19" w14:textId="77777777" w:rsidR="009B3C64" w:rsidRPr="006E424D" w:rsidRDefault="009B3C64" w:rsidP="006E424D">
            <w:pPr>
              <w:rPr>
                <w:rFonts w:ascii="Myriad Pro" w:hAnsi="Myriad Pro"/>
                <w:sz w:val="18"/>
                <w:szCs w:val="18"/>
              </w:rPr>
            </w:pPr>
            <w:r w:rsidRPr="006E424D">
              <w:rPr>
                <w:rFonts w:ascii="Myriad Pro" w:hAnsi="Myriad Pro"/>
                <w:sz w:val="18"/>
                <w:szCs w:val="18"/>
              </w:rPr>
              <w:t>H_806_ХЭ</w:t>
            </w:r>
          </w:p>
        </w:tc>
        <w:tc>
          <w:tcPr>
            <w:tcW w:w="1008" w:type="pct"/>
            <w:tcBorders>
              <w:top w:val="nil"/>
              <w:left w:val="single" w:sz="4" w:space="0" w:color="auto"/>
              <w:bottom w:val="single" w:sz="4" w:space="0" w:color="auto"/>
              <w:right w:val="single" w:sz="4" w:space="0" w:color="auto"/>
            </w:tcBorders>
            <w:vAlign w:val="center"/>
            <w:hideMark/>
          </w:tcPr>
          <w:p w14:paraId="4DBA2021" w14:textId="77777777" w:rsidR="009B3C64" w:rsidRPr="006E424D" w:rsidRDefault="009B3C64" w:rsidP="006E424D">
            <w:pPr>
              <w:rPr>
                <w:rFonts w:ascii="Myriad Pro" w:eastAsia="Calibri" w:hAnsi="Myriad Pro"/>
                <w:color w:val="FF0000"/>
                <w:sz w:val="18"/>
                <w:szCs w:val="18"/>
              </w:rPr>
            </w:pPr>
            <w:r w:rsidRPr="006E424D">
              <w:rPr>
                <w:rFonts w:ascii="Myriad Pro" w:hAnsi="Myriad Pro"/>
                <w:sz w:val="18"/>
                <w:szCs w:val="18"/>
              </w:rPr>
              <w:t>1,470</w:t>
            </w:r>
          </w:p>
        </w:tc>
      </w:tr>
      <w:tr w:rsidR="009B3C64" w:rsidRPr="006E424D" w14:paraId="6F715799" w14:textId="77777777" w:rsidTr="00F95673">
        <w:tc>
          <w:tcPr>
            <w:tcW w:w="274" w:type="pct"/>
            <w:tcBorders>
              <w:top w:val="single" w:sz="4" w:space="0" w:color="auto"/>
              <w:left w:val="single" w:sz="4" w:space="0" w:color="auto"/>
              <w:bottom w:val="single" w:sz="4" w:space="0" w:color="auto"/>
              <w:right w:val="single" w:sz="4" w:space="0" w:color="auto"/>
            </w:tcBorders>
            <w:vAlign w:val="bottom"/>
            <w:hideMark/>
          </w:tcPr>
          <w:p w14:paraId="68FDCDDA"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w:t>
            </w:r>
          </w:p>
        </w:tc>
        <w:tc>
          <w:tcPr>
            <w:tcW w:w="2950" w:type="pct"/>
            <w:tcBorders>
              <w:top w:val="nil"/>
              <w:left w:val="single" w:sz="4" w:space="0" w:color="auto"/>
              <w:bottom w:val="single" w:sz="4" w:space="0" w:color="auto"/>
              <w:right w:val="single" w:sz="4" w:space="0" w:color="auto"/>
            </w:tcBorders>
            <w:shd w:val="clear" w:color="auto" w:fill="FFFFFF"/>
            <w:vAlign w:val="center"/>
            <w:hideMark/>
          </w:tcPr>
          <w:p w14:paraId="6BCF20CC"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Стр. ВЛ-10/0,4кВ южн.в.Ташеба(МЖФ) 400кВт</w:t>
            </w:r>
          </w:p>
        </w:tc>
        <w:tc>
          <w:tcPr>
            <w:tcW w:w="767" w:type="pct"/>
            <w:tcBorders>
              <w:top w:val="nil"/>
              <w:left w:val="single" w:sz="4" w:space="0" w:color="auto"/>
              <w:bottom w:val="single" w:sz="4" w:space="0" w:color="auto"/>
              <w:right w:val="single" w:sz="4" w:space="0" w:color="auto"/>
            </w:tcBorders>
            <w:vAlign w:val="center"/>
          </w:tcPr>
          <w:p w14:paraId="042A34F0" w14:textId="77777777" w:rsidR="009B3C64" w:rsidRPr="006E424D" w:rsidRDefault="009B3C64" w:rsidP="006E424D">
            <w:pPr>
              <w:rPr>
                <w:rFonts w:ascii="Myriad Pro" w:hAnsi="Myriad Pro"/>
                <w:sz w:val="18"/>
                <w:szCs w:val="18"/>
              </w:rPr>
            </w:pPr>
            <w:r w:rsidRPr="006E424D">
              <w:rPr>
                <w:rFonts w:ascii="Myriad Pro" w:hAnsi="Myriad Pro"/>
                <w:sz w:val="18"/>
                <w:szCs w:val="18"/>
              </w:rPr>
              <w:t>H_807_ХЭ</w:t>
            </w:r>
          </w:p>
        </w:tc>
        <w:tc>
          <w:tcPr>
            <w:tcW w:w="1008" w:type="pct"/>
            <w:tcBorders>
              <w:top w:val="nil"/>
              <w:left w:val="single" w:sz="4" w:space="0" w:color="auto"/>
              <w:bottom w:val="single" w:sz="4" w:space="0" w:color="auto"/>
              <w:right w:val="single" w:sz="4" w:space="0" w:color="auto"/>
            </w:tcBorders>
            <w:vAlign w:val="center"/>
            <w:hideMark/>
          </w:tcPr>
          <w:p w14:paraId="623D945B" w14:textId="77777777" w:rsidR="009B3C64" w:rsidRPr="006E424D" w:rsidRDefault="009B3C64" w:rsidP="006E424D">
            <w:pPr>
              <w:rPr>
                <w:rFonts w:ascii="Myriad Pro" w:eastAsia="Calibri" w:hAnsi="Myriad Pro"/>
                <w:color w:val="FF0000"/>
                <w:sz w:val="18"/>
                <w:szCs w:val="18"/>
              </w:rPr>
            </w:pPr>
            <w:r w:rsidRPr="006E424D">
              <w:rPr>
                <w:rFonts w:ascii="Myriad Pro" w:hAnsi="Myriad Pro"/>
                <w:sz w:val="18"/>
                <w:szCs w:val="18"/>
              </w:rPr>
              <w:t>1,811</w:t>
            </w:r>
          </w:p>
        </w:tc>
      </w:tr>
      <w:tr w:rsidR="009B3C64" w:rsidRPr="006E424D" w14:paraId="6B8772C9" w14:textId="77777777" w:rsidTr="00F95673">
        <w:tc>
          <w:tcPr>
            <w:tcW w:w="274" w:type="pct"/>
            <w:tcBorders>
              <w:top w:val="single" w:sz="4" w:space="0" w:color="auto"/>
              <w:left w:val="single" w:sz="4" w:space="0" w:color="auto"/>
              <w:bottom w:val="single" w:sz="4" w:space="0" w:color="auto"/>
              <w:right w:val="single" w:sz="4" w:space="0" w:color="auto"/>
            </w:tcBorders>
            <w:vAlign w:val="bottom"/>
            <w:hideMark/>
          </w:tcPr>
          <w:p w14:paraId="6A3A820A"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4</w:t>
            </w:r>
          </w:p>
        </w:tc>
        <w:tc>
          <w:tcPr>
            <w:tcW w:w="2950" w:type="pct"/>
            <w:tcBorders>
              <w:top w:val="nil"/>
              <w:left w:val="single" w:sz="4" w:space="0" w:color="auto"/>
              <w:bottom w:val="single" w:sz="4" w:space="0" w:color="auto"/>
              <w:right w:val="single" w:sz="4" w:space="0" w:color="auto"/>
            </w:tcBorders>
            <w:shd w:val="clear" w:color="auto" w:fill="FFFFFF"/>
            <w:vAlign w:val="center"/>
            <w:hideMark/>
          </w:tcPr>
          <w:p w14:paraId="619BA467"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Стр.ВЛ-10/0,4кВ Бейский суд(Лесная 3А)св</w:t>
            </w:r>
          </w:p>
        </w:tc>
        <w:tc>
          <w:tcPr>
            <w:tcW w:w="767" w:type="pct"/>
            <w:tcBorders>
              <w:top w:val="nil"/>
              <w:left w:val="single" w:sz="4" w:space="0" w:color="auto"/>
              <w:bottom w:val="single" w:sz="4" w:space="0" w:color="auto"/>
              <w:right w:val="single" w:sz="4" w:space="0" w:color="auto"/>
            </w:tcBorders>
            <w:vAlign w:val="center"/>
          </w:tcPr>
          <w:p w14:paraId="2AFEFD67" w14:textId="77777777" w:rsidR="009B3C64" w:rsidRPr="006E424D" w:rsidRDefault="009B3C64" w:rsidP="006E424D">
            <w:pPr>
              <w:rPr>
                <w:rFonts w:ascii="Myriad Pro" w:hAnsi="Myriad Pro"/>
                <w:sz w:val="18"/>
                <w:szCs w:val="18"/>
              </w:rPr>
            </w:pPr>
            <w:r w:rsidRPr="006E424D">
              <w:rPr>
                <w:rFonts w:ascii="Myriad Pro" w:hAnsi="Myriad Pro"/>
                <w:sz w:val="18"/>
                <w:szCs w:val="18"/>
              </w:rPr>
              <w:t>H_809_ХЭ</w:t>
            </w:r>
          </w:p>
        </w:tc>
        <w:tc>
          <w:tcPr>
            <w:tcW w:w="1008" w:type="pct"/>
            <w:tcBorders>
              <w:top w:val="nil"/>
              <w:left w:val="single" w:sz="4" w:space="0" w:color="auto"/>
              <w:bottom w:val="single" w:sz="4" w:space="0" w:color="auto"/>
              <w:right w:val="single" w:sz="4" w:space="0" w:color="auto"/>
            </w:tcBorders>
            <w:vAlign w:val="center"/>
            <w:hideMark/>
          </w:tcPr>
          <w:p w14:paraId="134C272C" w14:textId="77777777" w:rsidR="009B3C64" w:rsidRPr="006E424D" w:rsidRDefault="009B3C64" w:rsidP="006E424D">
            <w:pPr>
              <w:rPr>
                <w:rFonts w:ascii="Myriad Pro" w:eastAsia="Calibri" w:hAnsi="Myriad Pro"/>
                <w:color w:val="FF0000"/>
                <w:sz w:val="18"/>
                <w:szCs w:val="18"/>
              </w:rPr>
            </w:pPr>
            <w:r w:rsidRPr="006E424D">
              <w:rPr>
                <w:rFonts w:ascii="Myriad Pro" w:hAnsi="Myriad Pro"/>
                <w:sz w:val="18"/>
                <w:szCs w:val="18"/>
              </w:rPr>
              <w:t>0,274</w:t>
            </w:r>
          </w:p>
        </w:tc>
      </w:tr>
      <w:tr w:rsidR="009B3C64" w:rsidRPr="006E424D" w14:paraId="06B0CA0A" w14:textId="77777777" w:rsidTr="00F95673">
        <w:tc>
          <w:tcPr>
            <w:tcW w:w="274" w:type="pct"/>
            <w:tcBorders>
              <w:top w:val="single" w:sz="4" w:space="0" w:color="auto"/>
              <w:left w:val="single" w:sz="4" w:space="0" w:color="auto"/>
              <w:bottom w:val="single" w:sz="4" w:space="0" w:color="auto"/>
              <w:right w:val="single" w:sz="4" w:space="0" w:color="auto"/>
            </w:tcBorders>
            <w:vAlign w:val="bottom"/>
            <w:hideMark/>
          </w:tcPr>
          <w:p w14:paraId="464B84E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5</w:t>
            </w:r>
          </w:p>
        </w:tc>
        <w:tc>
          <w:tcPr>
            <w:tcW w:w="2950" w:type="pct"/>
            <w:tcBorders>
              <w:top w:val="nil"/>
              <w:left w:val="single" w:sz="4" w:space="0" w:color="auto"/>
              <w:bottom w:val="single" w:sz="4" w:space="0" w:color="auto"/>
              <w:right w:val="single" w:sz="4" w:space="0" w:color="auto"/>
            </w:tcBorders>
            <w:shd w:val="clear" w:color="auto" w:fill="FFFFFF"/>
            <w:vAlign w:val="center"/>
            <w:hideMark/>
          </w:tcPr>
          <w:p w14:paraId="5A3568F4"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Стр.ВЛ-10кВ АО "Тандер" (366кВт)</w:t>
            </w:r>
          </w:p>
        </w:tc>
        <w:tc>
          <w:tcPr>
            <w:tcW w:w="767" w:type="pct"/>
            <w:tcBorders>
              <w:top w:val="nil"/>
              <w:left w:val="single" w:sz="4" w:space="0" w:color="auto"/>
              <w:bottom w:val="single" w:sz="4" w:space="0" w:color="auto"/>
              <w:right w:val="single" w:sz="4" w:space="0" w:color="auto"/>
            </w:tcBorders>
            <w:vAlign w:val="center"/>
          </w:tcPr>
          <w:p w14:paraId="4E0841D7" w14:textId="77777777" w:rsidR="009B3C64" w:rsidRPr="006E424D" w:rsidRDefault="009B3C64" w:rsidP="006E424D">
            <w:pPr>
              <w:rPr>
                <w:rFonts w:ascii="Myriad Pro" w:hAnsi="Myriad Pro"/>
                <w:sz w:val="18"/>
                <w:szCs w:val="18"/>
              </w:rPr>
            </w:pPr>
            <w:r w:rsidRPr="006E424D">
              <w:rPr>
                <w:rFonts w:ascii="Myriad Pro" w:hAnsi="Myriad Pro"/>
                <w:sz w:val="18"/>
                <w:szCs w:val="18"/>
              </w:rPr>
              <w:t>H_808_ХЭ</w:t>
            </w:r>
          </w:p>
        </w:tc>
        <w:tc>
          <w:tcPr>
            <w:tcW w:w="1008" w:type="pct"/>
            <w:tcBorders>
              <w:top w:val="nil"/>
              <w:left w:val="single" w:sz="4" w:space="0" w:color="auto"/>
              <w:bottom w:val="single" w:sz="4" w:space="0" w:color="auto"/>
              <w:right w:val="single" w:sz="4" w:space="0" w:color="auto"/>
            </w:tcBorders>
            <w:vAlign w:val="center"/>
            <w:hideMark/>
          </w:tcPr>
          <w:p w14:paraId="2DD2AFD8" w14:textId="77777777" w:rsidR="009B3C64" w:rsidRPr="006E424D" w:rsidRDefault="009B3C64" w:rsidP="006E424D">
            <w:pPr>
              <w:rPr>
                <w:rFonts w:ascii="Myriad Pro" w:eastAsia="Calibri" w:hAnsi="Myriad Pro"/>
                <w:color w:val="FF0000"/>
                <w:sz w:val="18"/>
                <w:szCs w:val="18"/>
              </w:rPr>
            </w:pPr>
            <w:r w:rsidRPr="006E424D">
              <w:rPr>
                <w:rFonts w:ascii="Myriad Pro" w:hAnsi="Myriad Pro"/>
                <w:sz w:val="18"/>
                <w:szCs w:val="18"/>
              </w:rPr>
              <w:t>0,137</w:t>
            </w:r>
          </w:p>
        </w:tc>
      </w:tr>
      <w:tr w:rsidR="009B3C64" w:rsidRPr="006E424D" w14:paraId="543DBFBB"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47438992"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6</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50178C4" w14:textId="77777777" w:rsidR="009B3C64" w:rsidRPr="006E424D" w:rsidRDefault="009B3C64" w:rsidP="006E424D">
            <w:pPr>
              <w:rPr>
                <w:rFonts w:ascii="Myriad Pro" w:hAnsi="Myriad Pro"/>
                <w:sz w:val="18"/>
                <w:szCs w:val="18"/>
              </w:rPr>
            </w:pPr>
            <w:r w:rsidRPr="006E424D">
              <w:rPr>
                <w:rFonts w:ascii="Myriad Pro" w:hAnsi="Myriad Pro"/>
                <w:sz w:val="18"/>
                <w:szCs w:val="18"/>
              </w:rPr>
              <w:t>ВЛ-10кВ Школа Июс  ул.Первомайская 16А</w:t>
            </w:r>
          </w:p>
        </w:tc>
        <w:tc>
          <w:tcPr>
            <w:tcW w:w="767" w:type="pct"/>
            <w:tcBorders>
              <w:top w:val="nil"/>
              <w:left w:val="single" w:sz="4" w:space="0" w:color="auto"/>
              <w:bottom w:val="single" w:sz="4" w:space="0" w:color="auto"/>
              <w:right w:val="single" w:sz="4" w:space="0" w:color="auto"/>
            </w:tcBorders>
            <w:vAlign w:val="center"/>
          </w:tcPr>
          <w:p w14:paraId="248298B3" w14:textId="77777777" w:rsidR="009B3C64" w:rsidRPr="006E424D" w:rsidRDefault="009B3C64" w:rsidP="006E424D">
            <w:pPr>
              <w:rPr>
                <w:rFonts w:ascii="Myriad Pro" w:hAnsi="Myriad Pro"/>
                <w:sz w:val="18"/>
                <w:szCs w:val="18"/>
              </w:rPr>
            </w:pPr>
            <w:r w:rsidRPr="006E424D">
              <w:rPr>
                <w:rFonts w:ascii="Myriad Pro" w:hAnsi="Myriad Pro"/>
                <w:sz w:val="18"/>
                <w:szCs w:val="18"/>
              </w:rPr>
              <w:t>H_1014_ХЭ</w:t>
            </w:r>
          </w:p>
        </w:tc>
        <w:tc>
          <w:tcPr>
            <w:tcW w:w="1008" w:type="pct"/>
            <w:tcBorders>
              <w:top w:val="nil"/>
              <w:left w:val="single" w:sz="4" w:space="0" w:color="auto"/>
              <w:bottom w:val="single" w:sz="4" w:space="0" w:color="auto"/>
              <w:right w:val="single" w:sz="4" w:space="0" w:color="auto"/>
            </w:tcBorders>
            <w:vAlign w:val="center"/>
          </w:tcPr>
          <w:p w14:paraId="4128C5EC" w14:textId="77777777" w:rsidR="009B3C64" w:rsidRPr="006E424D" w:rsidRDefault="009B3C64" w:rsidP="006E424D">
            <w:pPr>
              <w:rPr>
                <w:rFonts w:ascii="Myriad Pro" w:hAnsi="Myriad Pro"/>
                <w:sz w:val="18"/>
                <w:szCs w:val="18"/>
              </w:rPr>
            </w:pPr>
            <w:r w:rsidRPr="006E424D">
              <w:rPr>
                <w:rFonts w:ascii="Myriad Pro" w:hAnsi="Myriad Pro"/>
                <w:sz w:val="18"/>
                <w:szCs w:val="18"/>
              </w:rPr>
              <w:t>0,898</w:t>
            </w:r>
          </w:p>
        </w:tc>
      </w:tr>
      <w:tr w:rsidR="009B3C64" w:rsidRPr="006E424D" w14:paraId="01A1C237"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5FF15055"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7</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47A3C032" w14:textId="77777777" w:rsidR="009B3C64" w:rsidRPr="006E424D" w:rsidRDefault="009B3C64" w:rsidP="006E424D">
            <w:pPr>
              <w:rPr>
                <w:rFonts w:ascii="Myriad Pro" w:hAnsi="Myriad Pro"/>
                <w:sz w:val="18"/>
                <w:szCs w:val="18"/>
              </w:rPr>
            </w:pPr>
            <w:r w:rsidRPr="006E424D">
              <w:rPr>
                <w:rFonts w:ascii="Myriad Pro" w:hAnsi="Myriad Pro"/>
                <w:sz w:val="18"/>
                <w:szCs w:val="18"/>
              </w:rPr>
              <w:t>Стр 10кВ Черное озеро, детский сад,котельная</w:t>
            </w:r>
          </w:p>
        </w:tc>
        <w:tc>
          <w:tcPr>
            <w:tcW w:w="767" w:type="pct"/>
            <w:tcBorders>
              <w:top w:val="nil"/>
              <w:left w:val="single" w:sz="4" w:space="0" w:color="auto"/>
              <w:bottom w:val="single" w:sz="4" w:space="0" w:color="auto"/>
              <w:right w:val="single" w:sz="4" w:space="0" w:color="auto"/>
            </w:tcBorders>
            <w:vAlign w:val="center"/>
          </w:tcPr>
          <w:p w14:paraId="7011068B" w14:textId="77777777" w:rsidR="009B3C64" w:rsidRPr="006E424D" w:rsidRDefault="009B3C64" w:rsidP="006E424D">
            <w:pPr>
              <w:rPr>
                <w:rFonts w:ascii="Myriad Pro" w:hAnsi="Myriad Pro"/>
                <w:sz w:val="18"/>
                <w:szCs w:val="18"/>
              </w:rPr>
            </w:pPr>
            <w:r w:rsidRPr="006E424D">
              <w:rPr>
                <w:rFonts w:ascii="Myriad Pro" w:hAnsi="Myriad Pro"/>
                <w:sz w:val="18"/>
                <w:szCs w:val="18"/>
              </w:rPr>
              <w:t>H_1016_ХЭ</w:t>
            </w:r>
          </w:p>
        </w:tc>
        <w:tc>
          <w:tcPr>
            <w:tcW w:w="1008" w:type="pct"/>
            <w:tcBorders>
              <w:top w:val="nil"/>
              <w:left w:val="single" w:sz="4" w:space="0" w:color="auto"/>
              <w:bottom w:val="single" w:sz="4" w:space="0" w:color="auto"/>
              <w:right w:val="single" w:sz="4" w:space="0" w:color="auto"/>
            </w:tcBorders>
            <w:vAlign w:val="center"/>
          </w:tcPr>
          <w:p w14:paraId="5834EE2B" w14:textId="77777777" w:rsidR="009B3C64" w:rsidRPr="006E424D" w:rsidRDefault="009B3C64" w:rsidP="006E424D">
            <w:pPr>
              <w:rPr>
                <w:rFonts w:ascii="Myriad Pro" w:hAnsi="Myriad Pro"/>
                <w:sz w:val="18"/>
                <w:szCs w:val="18"/>
              </w:rPr>
            </w:pPr>
            <w:r w:rsidRPr="006E424D">
              <w:rPr>
                <w:rFonts w:ascii="Myriad Pro" w:hAnsi="Myriad Pro"/>
                <w:sz w:val="18"/>
                <w:szCs w:val="18"/>
              </w:rPr>
              <w:t>0,003</w:t>
            </w:r>
          </w:p>
        </w:tc>
      </w:tr>
      <w:tr w:rsidR="009B3C64" w:rsidRPr="006E424D" w14:paraId="5A797D74"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5A45C3F"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8</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7D73B36D" w14:textId="77777777" w:rsidR="009B3C64" w:rsidRPr="006E424D" w:rsidRDefault="009B3C64" w:rsidP="006E424D">
            <w:pPr>
              <w:rPr>
                <w:rFonts w:ascii="Myriad Pro" w:hAnsi="Myriad Pro"/>
                <w:sz w:val="18"/>
                <w:szCs w:val="18"/>
              </w:rPr>
            </w:pPr>
            <w:r w:rsidRPr="006E424D">
              <w:rPr>
                <w:rFonts w:ascii="Myriad Pro" w:hAnsi="Myriad Pro"/>
                <w:sz w:val="18"/>
                <w:szCs w:val="18"/>
              </w:rPr>
              <w:t>Стр.ВЛ-0,4кВ КНС Мира 010 Черногорск</w:t>
            </w:r>
          </w:p>
        </w:tc>
        <w:tc>
          <w:tcPr>
            <w:tcW w:w="767" w:type="pct"/>
            <w:tcBorders>
              <w:top w:val="nil"/>
              <w:left w:val="single" w:sz="4" w:space="0" w:color="auto"/>
              <w:bottom w:val="single" w:sz="4" w:space="0" w:color="auto"/>
              <w:right w:val="single" w:sz="4" w:space="0" w:color="auto"/>
            </w:tcBorders>
            <w:vAlign w:val="center"/>
          </w:tcPr>
          <w:p w14:paraId="5AB76065" w14:textId="77777777" w:rsidR="009B3C64" w:rsidRPr="006E424D" w:rsidRDefault="009B3C64" w:rsidP="006E424D">
            <w:pPr>
              <w:rPr>
                <w:rFonts w:ascii="Myriad Pro" w:hAnsi="Myriad Pro"/>
                <w:sz w:val="18"/>
                <w:szCs w:val="18"/>
              </w:rPr>
            </w:pPr>
            <w:r w:rsidRPr="006E424D">
              <w:rPr>
                <w:rFonts w:ascii="Myriad Pro" w:hAnsi="Myriad Pro"/>
                <w:sz w:val="18"/>
                <w:szCs w:val="18"/>
              </w:rPr>
              <w:t>H_1015_ХЭ</w:t>
            </w:r>
          </w:p>
        </w:tc>
        <w:tc>
          <w:tcPr>
            <w:tcW w:w="1008" w:type="pct"/>
            <w:tcBorders>
              <w:top w:val="nil"/>
              <w:left w:val="single" w:sz="4" w:space="0" w:color="auto"/>
              <w:bottom w:val="single" w:sz="4" w:space="0" w:color="auto"/>
              <w:right w:val="single" w:sz="4" w:space="0" w:color="auto"/>
            </w:tcBorders>
            <w:vAlign w:val="center"/>
          </w:tcPr>
          <w:p w14:paraId="47F9F003" w14:textId="77777777" w:rsidR="009B3C64" w:rsidRPr="006E424D" w:rsidRDefault="009B3C64" w:rsidP="006E424D">
            <w:pPr>
              <w:rPr>
                <w:rFonts w:ascii="Myriad Pro" w:hAnsi="Myriad Pro"/>
                <w:sz w:val="18"/>
                <w:szCs w:val="18"/>
              </w:rPr>
            </w:pPr>
            <w:r w:rsidRPr="006E424D">
              <w:rPr>
                <w:rFonts w:ascii="Myriad Pro" w:hAnsi="Myriad Pro"/>
                <w:sz w:val="18"/>
                <w:szCs w:val="18"/>
              </w:rPr>
              <w:t>0,005</w:t>
            </w:r>
          </w:p>
        </w:tc>
      </w:tr>
      <w:tr w:rsidR="009B3C64" w:rsidRPr="006E424D" w14:paraId="2D95B1FC"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01CEA73B"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9</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6FF23EF9" w14:textId="77777777" w:rsidR="009B3C64" w:rsidRPr="006E424D" w:rsidRDefault="009B3C64" w:rsidP="006E424D">
            <w:pPr>
              <w:rPr>
                <w:rFonts w:ascii="Myriad Pro" w:hAnsi="Myriad Pro"/>
                <w:sz w:val="18"/>
                <w:szCs w:val="18"/>
              </w:rPr>
            </w:pPr>
            <w:r w:rsidRPr="006E424D">
              <w:rPr>
                <w:rFonts w:ascii="Myriad Pro" w:hAnsi="Myriad Pro"/>
                <w:sz w:val="18"/>
                <w:szCs w:val="18"/>
              </w:rPr>
              <w:t>Стр. ВЛ-10/0,4кВ Бондарево</w:t>
            </w:r>
          </w:p>
        </w:tc>
        <w:tc>
          <w:tcPr>
            <w:tcW w:w="767" w:type="pct"/>
            <w:tcBorders>
              <w:top w:val="nil"/>
              <w:left w:val="single" w:sz="4" w:space="0" w:color="auto"/>
              <w:bottom w:val="single" w:sz="4" w:space="0" w:color="auto"/>
              <w:right w:val="single" w:sz="4" w:space="0" w:color="auto"/>
            </w:tcBorders>
            <w:vAlign w:val="center"/>
          </w:tcPr>
          <w:p w14:paraId="3B66CDAC" w14:textId="77777777" w:rsidR="009B3C64" w:rsidRPr="006E424D" w:rsidRDefault="009B3C64" w:rsidP="006E424D">
            <w:pPr>
              <w:rPr>
                <w:rFonts w:ascii="Myriad Pro" w:hAnsi="Myriad Pro"/>
                <w:sz w:val="18"/>
                <w:szCs w:val="18"/>
              </w:rPr>
            </w:pPr>
            <w:r w:rsidRPr="006E424D">
              <w:rPr>
                <w:rFonts w:ascii="Myriad Pro" w:hAnsi="Myriad Pro"/>
                <w:sz w:val="18"/>
                <w:szCs w:val="18"/>
              </w:rPr>
              <w:t>H_810_ХЭ</w:t>
            </w:r>
          </w:p>
        </w:tc>
        <w:tc>
          <w:tcPr>
            <w:tcW w:w="1008" w:type="pct"/>
            <w:tcBorders>
              <w:top w:val="nil"/>
              <w:left w:val="single" w:sz="4" w:space="0" w:color="auto"/>
              <w:bottom w:val="single" w:sz="4" w:space="0" w:color="auto"/>
              <w:right w:val="single" w:sz="4" w:space="0" w:color="auto"/>
            </w:tcBorders>
            <w:vAlign w:val="center"/>
          </w:tcPr>
          <w:p w14:paraId="71ED0996" w14:textId="77777777" w:rsidR="009B3C64" w:rsidRPr="006E424D" w:rsidRDefault="009B3C64" w:rsidP="006E424D">
            <w:pPr>
              <w:rPr>
                <w:rFonts w:ascii="Myriad Pro" w:hAnsi="Myriad Pro"/>
                <w:sz w:val="18"/>
                <w:szCs w:val="18"/>
              </w:rPr>
            </w:pPr>
            <w:r w:rsidRPr="006E424D">
              <w:rPr>
                <w:rFonts w:ascii="Myriad Pro" w:hAnsi="Myriad Pro"/>
                <w:sz w:val="18"/>
                <w:szCs w:val="18"/>
              </w:rPr>
              <w:t>0,007</w:t>
            </w:r>
          </w:p>
        </w:tc>
      </w:tr>
      <w:tr w:rsidR="009B3C64" w:rsidRPr="006E424D" w14:paraId="45A750EA"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2D9D90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10</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5A66C7A4" w14:textId="77777777" w:rsidR="009B3C64" w:rsidRPr="006E424D" w:rsidRDefault="009B3C64" w:rsidP="006E424D">
            <w:pPr>
              <w:rPr>
                <w:rFonts w:ascii="Myriad Pro" w:hAnsi="Myriad Pro"/>
                <w:sz w:val="18"/>
                <w:szCs w:val="18"/>
              </w:rPr>
            </w:pPr>
            <w:r w:rsidRPr="006E424D">
              <w:rPr>
                <w:rFonts w:ascii="Myriad Pro" w:hAnsi="Myriad Pro"/>
                <w:sz w:val="18"/>
                <w:szCs w:val="18"/>
              </w:rPr>
              <w:t>Стр. ВЛ-0,4кВ с. Калинино, ул. Радужная, уч.38</w:t>
            </w:r>
          </w:p>
        </w:tc>
        <w:tc>
          <w:tcPr>
            <w:tcW w:w="767" w:type="pct"/>
            <w:tcBorders>
              <w:top w:val="nil"/>
              <w:left w:val="single" w:sz="4" w:space="0" w:color="auto"/>
              <w:bottom w:val="single" w:sz="4" w:space="0" w:color="auto"/>
              <w:right w:val="single" w:sz="4" w:space="0" w:color="auto"/>
            </w:tcBorders>
            <w:vAlign w:val="center"/>
          </w:tcPr>
          <w:p w14:paraId="3405B4F9" w14:textId="77777777" w:rsidR="009B3C64" w:rsidRPr="006E424D" w:rsidRDefault="009B3C64" w:rsidP="006E424D">
            <w:pPr>
              <w:rPr>
                <w:rFonts w:ascii="Myriad Pro" w:hAnsi="Myriad Pro"/>
                <w:sz w:val="18"/>
                <w:szCs w:val="18"/>
              </w:rPr>
            </w:pPr>
            <w:r w:rsidRPr="006E424D">
              <w:rPr>
                <w:rFonts w:ascii="Myriad Pro" w:hAnsi="Myriad Pro"/>
                <w:sz w:val="18"/>
                <w:szCs w:val="18"/>
              </w:rPr>
              <w:t>H_811_ХЭ</w:t>
            </w:r>
          </w:p>
        </w:tc>
        <w:tc>
          <w:tcPr>
            <w:tcW w:w="1008" w:type="pct"/>
            <w:tcBorders>
              <w:top w:val="nil"/>
              <w:left w:val="single" w:sz="4" w:space="0" w:color="auto"/>
              <w:bottom w:val="single" w:sz="4" w:space="0" w:color="auto"/>
              <w:right w:val="single" w:sz="4" w:space="0" w:color="auto"/>
            </w:tcBorders>
            <w:vAlign w:val="center"/>
          </w:tcPr>
          <w:p w14:paraId="59FC787E" w14:textId="77777777" w:rsidR="009B3C64" w:rsidRPr="006E424D" w:rsidRDefault="009B3C64" w:rsidP="006E424D">
            <w:pPr>
              <w:rPr>
                <w:rFonts w:ascii="Myriad Pro" w:hAnsi="Myriad Pro"/>
                <w:sz w:val="18"/>
                <w:szCs w:val="18"/>
              </w:rPr>
            </w:pPr>
            <w:r w:rsidRPr="006E424D">
              <w:rPr>
                <w:rFonts w:ascii="Myriad Pro" w:hAnsi="Myriad Pro"/>
                <w:sz w:val="18"/>
                <w:szCs w:val="18"/>
              </w:rPr>
              <w:t>0,004</w:t>
            </w:r>
          </w:p>
        </w:tc>
      </w:tr>
      <w:tr w:rsidR="009B3C64" w:rsidRPr="006E424D" w14:paraId="3E004F1B"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ED8045D"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11</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02C3815" w14:textId="77777777" w:rsidR="009B3C64" w:rsidRPr="006E424D" w:rsidRDefault="009B3C64" w:rsidP="006E424D">
            <w:pPr>
              <w:rPr>
                <w:rFonts w:ascii="Myriad Pro" w:hAnsi="Myriad Pro"/>
                <w:sz w:val="18"/>
                <w:szCs w:val="18"/>
              </w:rPr>
            </w:pPr>
            <w:r w:rsidRPr="006E424D">
              <w:rPr>
                <w:rFonts w:ascii="Myriad Pro" w:hAnsi="Myriad Pro"/>
                <w:sz w:val="18"/>
                <w:szCs w:val="18"/>
              </w:rPr>
              <w:t>Стр. Вл-0,4кВ Шира, ул.Крымская, уч.66 (1 оч.)</w:t>
            </w:r>
          </w:p>
        </w:tc>
        <w:tc>
          <w:tcPr>
            <w:tcW w:w="767" w:type="pct"/>
            <w:tcBorders>
              <w:top w:val="nil"/>
              <w:left w:val="single" w:sz="4" w:space="0" w:color="auto"/>
              <w:bottom w:val="single" w:sz="4" w:space="0" w:color="auto"/>
              <w:right w:val="single" w:sz="4" w:space="0" w:color="auto"/>
            </w:tcBorders>
            <w:vAlign w:val="center"/>
          </w:tcPr>
          <w:p w14:paraId="3B703E5E" w14:textId="77777777" w:rsidR="009B3C64" w:rsidRPr="006E424D" w:rsidRDefault="009B3C64" w:rsidP="006E424D">
            <w:pPr>
              <w:rPr>
                <w:rFonts w:ascii="Myriad Pro" w:hAnsi="Myriad Pro"/>
                <w:sz w:val="18"/>
                <w:szCs w:val="18"/>
              </w:rPr>
            </w:pPr>
            <w:r w:rsidRPr="006E424D">
              <w:rPr>
                <w:rFonts w:ascii="Myriad Pro" w:hAnsi="Myriad Pro"/>
                <w:sz w:val="18"/>
                <w:szCs w:val="18"/>
              </w:rPr>
              <w:t>H_812_ХЭ</w:t>
            </w:r>
          </w:p>
        </w:tc>
        <w:tc>
          <w:tcPr>
            <w:tcW w:w="1008" w:type="pct"/>
            <w:tcBorders>
              <w:top w:val="nil"/>
              <w:left w:val="single" w:sz="4" w:space="0" w:color="auto"/>
              <w:bottom w:val="single" w:sz="4" w:space="0" w:color="auto"/>
              <w:right w:val="single" w:sz="4" w:space="0" w:color="auto"/>
            </w:tcBorders>
            <w:vAlign w:val="center"/>
          </w:tcPr>
          <w:p w14:paraId="5C157397" w14:textId="77777777" w:rsidR="009B3C64" w:rsidRPr="006E424D" w:rsidRDefault="009B3C64" w:rsidP="006E424D">
            <w:pPr>
              <w:rPr>
                <w:rFonts w:ascii="Myriad Pro" w:hAnsi="Myriad Pro"/>
                <w:sz w:val="18"/>
                <w:szCs w:val="18"/>
              </w:rPr>
            </w:pPr>
            <w:r w:rsidRPr="006E424D">
              <w:rPr>
                <w:rFonts w:ascii="Myriad Pro" w:hAnsi="Myriad Pro"/>
                <w:sz w:val="18"/>
                <w:szCs w:val="18"/>
              </w:rPr>
              <w:t>0,003</w:t>
            </w:r>
          </w:p>
        </w:tc>
      </w:tr>
      <w:tr w:rsidR="009B3C64" w:rsidRPr="006E424D" w14:paraId="6C54470B"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2CE7A43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12</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4D92960F" w14:textId="77777777" w:rsidR="009B3C64" w:rsidRPr="006E424D" w:rsidRDefault="009B3C64" w:rsidP="006E424D">
            <w:pPr>
              <w:rPr>
                <w:rFonts w:ascii="Myriad Pro" w:hAnsi="Myriad Pro"/>
                <w:sz w:val="18"/>
                <w:szCs w:val="18"/>
              </w:rPr>
            </w:pPr>
            <w:r w:rsidRPr="006E424D">
              <w:rPr>
                <w:rFonts w:ascii="Myriad Pro" w:hAnsi="Myriad Pro"/>
                <w:sz w:val="18"/>
                <w:szCs w:val="18"/>
              </w:rPr>
              <w:t>Стр. КЛ ТП-03А-11-120 до ТП 03А-11-125</w:t>
            </w:r>
          </w:p>
        </w:tc>
        <w:tc>
          <w:tcPr>
            <w:tcW w:w="767" w:type="pct"/>
            <w:tcBorders>
              <w:top w:val="nil"/>
              <w:left w:val="single" w:sz="4" w:space="0" w:color="auto"/>
              <w:bottom w:val="single" w:sz="4" w:space="0" w:color="auto"/>
              <w:right w:val="single" w:sz="4" w:space="0" w:color="auto"/>
            </w:tcBorders>
            <w:vAlign w:val="center"/>
          </w:tcPr>
          <w:p w14:paraId="0B93A860" w14:textId="77777777" w:rsidR="009B3C64" w:rsidRPr="006E424D" w:rsidRDefault="009B3C64" w:rsidP="006E424D">
            <w:pPr>
              <w:rPr>
                <w:rFonts w:ascii="Myriad Pro" w:hAnsi="Myriad Pro"/>
                <w:sz w:val="18"/>
                <w:szCs w:val="18"/>
              </w:rPr>
            </w:pPr>
            <w:r w:rsidRPr="006E424D">
              <w:rPr>
                <w:rFonts w:ascii="Myriad Pro" w:hAnsi="Myriad Pro"/>
                <w:sz w:val="18"/>
                <w:szCs w:val="18"/>
              </w:rPr>
              <w:t>H_813_ХЭ</w:t>
            </w:r>
          </w:p>
        </w:tc>
        <w:tc>
          <w:tcPr>
            <w:tcW w:w="1008" w:type="pct"/>
            <w:tcBorders>
              <w:top w:val="nil"/>
              <w:left w:val="single" w:sz="4" w:space="0" w:color="auto"/>
              <w:bottom w:val="single" w:sz="4" w:space="0" w:color="auto"/>
              <w:right w:val="single" w:sz="4" w:space="0" w:color="auto"/>
            </w:tcBorders>
            <w:vAlign w:val="center"/>
          </w:tcPr>
          <w:p w14:paraId="3AAF2612" w14:textId="77777777" w:rsidR="009B3C64" w:rsidRPr="006E424D" w:rsidRDefault="009B3C64" w:rsidP="006E424D">
            <w:pPr>
              <w:rPr>
                <w:rFonts w:ascii="Myriad Pro" w:hAnsi="Myriad Pro"/>
                <w:sz w:val="18"/>
                <w:szCs w:val="18"/>
              </w:rPr>
            </w:pPr>
            <w:r w:rsidRPr="006E424D">
              <w:rPr>
                <w:rFonts w:ascii="Myriad Pro" w:hAnsi="Myriad Pro"/>
                <w:sz w:val="18"/>
                <w:szCs w:val="18"/>
              </w:rPr>
              <w:t>0,009</w:t>
            </w:r>
          </w:p>
        </w:tc>
      </w:tr>
      <w:tr w:rsidR="009B3C64" w:rsidRPr="006E424D" w14:paraId="1FF7D8D6"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78366E46"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13</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5B31683E" w14:textId="77777777" w:rsidR="009B3C64" w:rsidRPr="006E424D" w:rsidRDefault="009B3C64" w:rsidP="006E424D">
            <w:pPr>
              <w:rPr>
                <w:rFonts w:ascii="Myriad Pro" w:hAnsi="Myriad Pro"/>
                <w:sz w:val="18"/>
                <w:szCs w:val="18"/>
              </w:rPr>
            </w:pPr>
            <w:r w:rsidRPr="006E424D">
              <w:rPr>
                <w:rFonts w:ascii="Myriad Pro" w:hAnsi="Myriad Pro"/>
                <w:sz w:val="18"/>
                <w:szCs w:val="18"/>
              </w:rPr>
              <w:t>ТП 35-03-01/250 кВА МБОУ "Сарагашская СОШ"</w:t>
            </w:r>
          </w:p>
        </w:tc>
        <w:tc>
          <w:tcPr>
            <w:tcW w:w="767" w:type="pct"/>
            <w:tcBorders>
              <w:top w:val="nil"/>
              <w:left w:val="single" w:sz="4" w:space="0" w:color="auto"/>
              <w:bottom w:val="single" w:sz="4" w:space="0" w:color="auto"/>
              <w:right w:val="single" w:sz="4" w:space="0" w:color="auto"/>
            </w:tcBorders>
            <w:vAlign w:val="center"/>
          </w:tcPr>
          <w:p w14:paraId="1178F342" w14:textId="77777777" w:rsidR="009B3C64" w:rsidRPr="006E424D" w:rsidRDefault="009B3C64" w:rsidP="006E424D">
            <w:pPr>
              <w:rPr>
                <w:rFonts w:ascii="Myriad Pro" w:hAnsi="Myriad Pro"/>
                <w:sz w:val="18"/>
                <w:szCs w:val="18"/>
              </w:rPr>
            </w:pPr>
            <w:r w:rsidRPr="006E424D">
              <w:rPr>
                <w:rFonts w:ascii="Myriad Pro" w:hAnsi="Myriad Pro"/>
                <w:sz w:val="18"/>
                <w:szCs w:val="18"/>
              </w:rPr>
              <w:t>H_815_ХЭ</w:t>
            </w:r>
          </w:p>
        </w:tc>
        <w:tc>
          <w:tcPr>
            <w:tcW w:w="1008" w:type="pct"/>
            <w:tcBorders>
              <w:top w:val="nil"/>
              <w:left w:val="single" w:sz="4" w:space="0" w:color="auto"/>
              <w:bottom w:val="single" w:sz="4" w:space="0" w:color="auto"/>
              <w:right w:val="single" w:sz="4" w:space="0" w:color="auto"/>
            </w:tcBorders>
            <w:vAlign w:val="center"/>
          </w:tcPr>
          <w:p w14:paraId="6818F18F" w14:textId="77777777" w:rsidR="009B3C64" w:rsidRPr="006E424D" w:rsidRDefault="009B3C64" w:rsidP="006E424D">
            <w:pPr>
              <w:rPr>
                <w:rFonts w:ascii="Myriad Pro" w:hAnsi="Myriad Pro"/>
                <w:sz w:val="18"/>
                <w:szCs w:val="18"/>
              </w:rPr>
            </w:pPr>
            <w:r w:rsidRPr="006E424D">
              <w:rPr>
                <w:rFonts w:ascii="Myriad Pro" w:hAnsi="Myriad Pro"/>
                <w:sz w:val="18"/>
                <w:szCs w:val="18"/>
              </w:rPr>
              <w:t>1,079</w:t>
            </w:r>
          </w:p>
        </w:tc>
      </w:tr>
      <w:tr w:rsidR="009B3C64" w:rsidRPr="006E424D" w14:paraId="2A60E142"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0246541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14</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5F141792" w14:textId="77777777" w:rsidR="009B3C64" w:rsidRPr="006E424D" w:rsidRDefault="009B3C64" w:rsidP="006E424D">
            <w:pPr>
              <w:rPr>
                <w:rFonts w:ascii="Myriad Pro" w:hAnsi="Myriad Pro"/>
                <w:sz w:val="18"/>
                <w:szCs w:val="18"/>
              </w:rPr>
            </w:pPr>
            <w:r w:rsidRPr="006E424D">
              <w:rPr>
                <w:rFonts w:ascii="Myriad Pro" w:hAnsi="Myriad Pro"/>
                <w:sz w:val="18"/>
                <w:szCs w:val="18"/>
              </w:rPr>
              <w:t>Расширение ТП с установкой рекло-узла в ТП-03А-08-99 КСК Людвиг</w:t>
            </w:r>
          </w:p>
        </w:tc>
        <w:tc>
          <w:tcPr>
            <w:tcW w:w="767" w:type="pct"/>
            <w:tcBorders>
              <w:top w:val="nil"/>
              <w:left w:val="single" w:sz="4" w:space="0" w:color="auto"/>
              <w:bottom w:val="single" w:sz="4" w:space="0" w:color="auto"/>
              <w:right w:val="single" w:sz="4" w:space="0" w:color="auto"/>
            </w:tcBorders>
            <w:vAlign w:val="center"/>
          </w:tcPr>
          <w:p w14:paraId="20D91E80" w14:textId="77777777" w:rsidR="009B3C64" w:rsidRPr="006E424D" w:rsidRDefault="009B3C64" w:rsidP="006E424D">
            <w:pPr>
              <w:rPr>
                <w:rFonts w:ascii="Myriad Pro" w:hAnsi="Myriad Pro"/>
                <w:sz w:val="18"/>
                <w:szCs w:val="18"/>
              </w:rPr>
            </w:pPr>
            <w:r w:rsidRPr="006E424D">
              <w:rPr>
                <w:rFonts w:ascii="Myriad Pro" w:hAnsi="Myriad Pro"/>
                <w:sz w:val="18"/>
                <w:szCs w:val="18"/>
              </w:rPr>
              <w:t>H_816_ХЭ</w:t>
            </w:r>
          </w:p>
        </w:tc>
        <w:tc>
          <w:tcPr>
            <w:tcW w:w="1008" w:type="pct"/>
            <w:tcBorders>
              <w:top w:val="nil"/>
              <w:left w:val="single" w:sz="4" w:space="0" w:color="auto"/>
              <w:bottom w:val="single" w:sz="4" w:space="0" w:color="auto"/>
              <w:right w:val="single" w:sz="4" w:space="0" w:color="auto"/>
            </w:tcBorders>
            <w:vAlign w:val="center"/>
          </w:tcPr>
          <w:p w14:paraId="4473D28A" w14:textId="77777777" w:rsidR="009B3C64" w:rsidRPr="006E424D" w:rsidRDefault="009B3C64" w:rsidP="006E424D">
            <w:pPr>
              <w:rPr>
                <w:rFonts w:ascii="Myriad Pro" w:hAnsi="Myriad Pro"/>
                <w:sz w:val="18"/>
                <w:szCs w:val="18"/>
              </w:rPr>
            </w:pPr>
            <w:r w:rsidRPr="006E424D">
              <w:rPr>
                <w:rFonts w:ascii="Myriad Pro" w:hAnsi="Myriad Pro"/>
                <w:sz w:val="18"/>
                <w:szCs w:val="18"/>
              </w:rPr>
              <w:t>0,038</w:t>
            </w:r>
          </w:p>
        </w:tc>
      </w:tr>
      <w:tr w:rsidR="009B3C64" w:rsidRPr="006E424D" w14:paraId="54EC8570"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1AE74BF"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15</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7CC1A012" w14:textId="77777777" w:rsidR="009B3C64" w:rsidRPr="006E424D" w:rsidRDefault="009B3C64" w:rsidP="006E424D">
            <w:pPr>
              <w:rPr>
                <w:rFonts w:ascii="Myriad Pro" w:hAnsi="Myriad Pro"/>
                <w:sz w:val="18"/>
                <w:szCs w:val="18"/>
              </w:rPr>
            </w:pPr>
            <w:r w:rsidRPr="006E424D">
              <w:rPr>
                <w:rFonts w:ascii="Myriad Pro" w:hAnsi="Myriad Pro"/>
                <w:sz w:val="18"/>
                <w:szCs w:val="18"/>
              </w:rPr>
              <w:t>Тех. пер.ПС "КСК" восст.яч.№13</w:t>
            </w:r>
          </w:p>
        </w:tc>
        <w:tc>
          <w:tcPr>
            <w:tcW w:w="767" w:type="pct"/>
            <w:tcBorders>
              <w:top w:val="nil"/>
              <w:left w:val="single" w:sz="4" w:space="0" w:color="auto"/>
              <w:bottom w:val="single" w:sz="4" w:space="0" w:color="auto"/>
              <w:right w:val="single" w:sz="4" w:space="0" w:color="auto"/>
            </w:tcBorders>
            <w:vAlign w:val="center"/>
          </w:tcPr>
          <w:p w14:paraId="2B26C6D4" w14:textId="77777777" w:rsidR="009B3C64" w:rsidRPr="006E424D" w:rsidRDefault="009B3C64" w:rsidP="006E424D">
            <w:pPr>
              <w:rPr>
                <w:rFonts w:ascii="Myriad Pro" w:hAnsi="Myriad Pro"/>
                <w:sz w:val="18"/>
                <w:szCs w:val="18"/>
              </w:rPr>
            </w:pPr>
            <w:r w:rsidRPr="006E424D">
              <w:rPr>
                <w:rFonts w:ascii="Myriad Pro" w:hAnsi="Myriad Pro"/>
                <w:sz w:val="18"/>
                <w:szCs w:val="18"/>
              </w:rPr>
              <w:t>H_1017_ХЭ</w:t>
            </w:r>
          </w:p>
        </w:tc>
        <w:tc>
          <w:tcPr>
            <w:tcW w:w="1008" w:type="pct"/>
            <w:tcBorders>
              <w:top w:val="nil"/>
              <w:left w:val="single" w:sz="4" w:space="0" w:color="auto"/>
              <w:bottom w:val="single" w:sz="4" w:space="0" w:color="auto"/>
              <w:right w:val="single" w:sz="4" w:space="0" w:color="auto"/>
            </w:tcBorders>
            <w:vAlign w:val="center"/>
          </w:tcPr>
          <w:p w14:paraId="09A68943" w14:textId="77777777" w:rsidR="009B3C64" w:rsidRPr="006E424D" w:rsidRDefault="009B3C64" w:rsidP="006E424D">
            <w:pPr>
              <w:rPr>
                <w:rFonts w:ascii="Myriad Pro" w:hAnsi="Myriad Pro"/>
                <w:sz w:val="18"/>
                <w:szCs w:val="18"/>
              </w:rPr>
            </w:pPr>
            <w:r w:rsidRPr="006E424D">
              <w:rPr>
                <w:rFonts w:ascii="Myriad Pro" w:hAnsi="Myriad Pro"/>
                <w:sz w:val="18"/>
                <w:szCs w:val="18"/>
              </w:rPr>
              <w:t>0,018</w:t>
            </w:r>
          </w:p>
        </w:tc>
      </w:tr>
      <w:tr w:rsidR="009B3C64" w:rsidRPr="006E424D" w14:paraId="0D6BB239"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0C7F91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16</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62AB0A25"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ВЛ220-110кВ с расширением просек</w:t>
            </w:r>
          </w:p>
        </w:tc>
        <w:tc>
          <w:tcPr>
            <w:tcW w:w="767" w:type="pct"/>
            <w:tcBorders>
              <w:top w:val="nil"/>
              <w:left w:val="single" w:sz="4" w:space="0" w:color="auto"/>
              <w:bottom w:val="single" w:sz="4" w:space="0" w:color="auto"/>
              <w:right w:val="single" w:sz="4" w:space="0" w:color="auto"/>
            </w:tcBorders>
            <w:vAlign w:val="center"/>
          </w:tcPr>
          <w:p w14:paraId="56B108C7" w14:textId="77777777" w:rsidR="009B3C64" w:rsidRPr="006E424D" w:rsidRDefault="009B3C64" w:rsidP="006E424D">
            <w:pPr>
              <w:rPr>
                <w:rFonts w:ascii="Myriad Pro" w:hAnsi="Myriad Pro"/>
                <w:sz w:val="18"/>
                <w:szCs w:val="18"/>
              </w:rPr>
            </w:pPr>
            <w:r w:rsidRPr="006E424D">
              <w:rPr>
                <w:rFonts w:ascii="Myriad Pro" w:hAnsi="Myriad Pro"/>
                <w:sz w:val="18"/>
                <w:szCs w:val="18"/>
              </w:rPr>
              <w:t>H_132.26_АЭ</w:t>
            </w:r>
          </w:p>
        </w:tc>
        <w:tc>
          <w:tcPr>
            <w:tcW w:w="1008" w:type="pct"/>
            <w:tcBorders>
              <w:top w:val="nil"/>
              <w:left w:val="single" w:sz="4" w:space="0" w:color="auto"/>
              <w:bottom w:val="single" w:sz="4" w:space="0" w:color="auto"/>
              <w:right w:val="single" w:sz="4" w:space="0" w:color="auto"/>
            </w:tcBorders>
            <w:vAlign w:val="center"/>
          </w:tcPr>
          <w:p w14:paraId="60AAA43D" w14:textId="77777777" w:rsidR="009B3C64" w:rsidRPr="006E424D" w:rsidRDefault="009B3C64" w:rsidP="006E424D">
            <w:pPr>
              <w:rPr>
                <w:rFonts w:ascii="Myriad Pro" w:hAnsi="Myriad Pro"/>
                <w:sz w:val="18"/>
                <w:szCs w:val="18"/>
              </w:rPr>
            </w:pPr>
            <w:r w:rsidRPr="006E424D">
              <w:rPr>
                <w:rFonts w:ascii="Myriad Pro" w:hAnsi="Myriad Pro"/>
                <w:sz w:val="18"/>
                <w:szCs w:val="18"/>
              </w:rPr>
              <w:t>1,006</w:t>
            </w:r>
          </w:p>
        </w:tc>
      </w:tr>
      <w:tr w:rsidR="009B3C64" w:rsidRPr="006E424D" w14:paraId="0F37CA8A"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77A0E40F"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17</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725A0BDB"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ВЛ35кВ с расширением просек</w:t>
            </w:r>
          </w:p>
        </w:tc>
        <w:tc>
          <w:tcPr>
            <w:tcW w:w="767" w:type="pct"/>
            <w:tcBorders>
              <w:top w:val="nil"/>
              <w:left w:val="single" w:sz="4" w:space="0" w:color="auto"/>
              <w:bottom w:val="single" w:sz="4" w:space="0" w:color="auto"/>
              <w:right w:val="single" w:sz="4" w:space="0" w:color="auto"/>
            </w:tcBorders>
            <w:vAlign w:val="center"/>
          </w:tcPr>
          <w:p w14:paraId="0385CCDE" w14:textId="77777777" w:rsidR="009B3C64" w:rsidRPr="006E424D" w:rsidRDefault="009B3C64" w:rsidP="006E424D">
            <w:pPr>
              <w:rPr>
                <w:rFonts w:ascii="Myriad Pro" w:hAnsi="Myriad Pro"/>
                <w:sz w:val="18"/>
                <w:szCs w:val="18"/>
              </w:rPr>
            </w:pPr>
            <w:r w:rsidRPr="006E424D">
              <w:rPr>
                <w:rFonts w:ascii="Myriad Pro" w:hAnsi="Myriad Pro"/>
                <w:sz w:val="18"/>
                <w:szCs w:val="18"/>
              </w:rPr>
              <w:t>H_6_ХЭ</w:t>
            </w:r>
          </w:p>
        </w:tc>
        <w:tc>
          <w:tcPr>
            <w:tcW w:w="1008" w:type="pct"/>
            <w:tcBorders>
              <w:top w:val="nil"/>
              <w:left w:val="single" w:sz="4" w:space="0" w:color="auto"/>
              <w:bottom w:val="single" w:sz="4" w:space="0" w:color="auto"/>
              <w:right w:val="single" w:sz="4" w:space="0" w:color="auto"/>
            </w:tcBorders>
            <w:vAlign w:val="center"/>
          </w:tcPr>
          <w:p w14:paraId="3F112150" w14:textId="77777777" w:rsidR="009B3C64" w:rsidRPr="006E424D" w:rsidRDefault="009B3C64" w:rsidP="006E424D">
            <w:pPr>
              <w:rPr>
                <w:rFonts w:ascii="Myriad Pro" w:hAnsi="Myriad Pro"/>
                <w:sz w:val="18"/>
                <w:szCs w:val="18"/>
              </w:rPr>
            </w:pPr>
            <w:r w:rsidRPr="006E424D">
              <w:rPr>
                <w:rFonts w:ascii="Myriad Pro" w:hAnsi="Myriad Pro"/>
                <w:sz w:val="18"/>
                <w:szCs w:val="18"/>
              </w:rPr>
              <w:t>0,635</w:t>
            </w:r>
          </w:p>
        </w:tc>
      </w:tr>
      <w:tr w:rsidR="009B3C64" w:rsidRPr="006E424D" w14:paraId="47BC1A8E"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A61C6C1"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18</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4412C3E9"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ВЛ-10кВ «Калинино – Рассвет» (Перевод ЛЭП-10кВ ф. 11-18, ф. 11-21, 11-15, 11-03 принадлежащих филиалу ПАО «МРСК Сибири» - «Хакасэнерго» на ПС 110кВ Рассвет)</w:t>
            </w:r>
          </w:p>
        </w:tc>
        <w:tc>
          <w:tcPr>
            <w:tcW w:w="767" w:type="pct"/>
            <w:tcBorders>
              <w:top w:val="nil"/>
              <w:left w:val="single" w:sz="4" w:space="0" w:color="auto"/>
              <w:bottom w:val="single" w:sz="4" w:space="0" w:color="auto"/>
              <w:right w:val="single" w:sz="4" w:space="0" w:color="auto"/>
            </w:tcBorders>
            <w:vAlign w:val="center"/>
          </w:tcPr>
          <w:p w14:paraId="1EF2ADC5" w14:textId="77777777" w:rsidR="009B3C64" w:rsidRPr="006E424D" w:rsidRDefault="009B3C64" w:rsidP="006E424D">
            <w:pPr>
              <w:rPr>
                <w:rFonts w:ascii="Myriad Pro" w:hAnsi="Myriad Pro"/>
                <w:sz w:val="18"/>
                <w:szCs w:val="18"/>
              </w:rPr>
            </w:pPr>
            <w:r w:rsidRPr="006E424D">
              <w:rPr>
                <w:rFonts w:ascii="Myriad Pro" w:hAnsi="Myriad Pro"/>
                <w:sz w:val="18"/>
                <w:szCs w:val="18"/>
              </w:rPr>
              <w:t>H_134_ХЭ</w:t>
            </w:r>
          </w:p>
        </w:tc>
        <w:tc>
          <w:tcPr>
            <w:tcW w:w="1008" w:type="pct"/>
            <w:tcBorders>
              <w:top w:val="nil"/>
              <w:left w:val="single" w:sz="4" w:space="0" w:color="auto"/>
              <w:bottom w:val="single" w:sz="4" w:space="0" w:color="auto"/>
              <w:right w:val="single" w:sz="4" w:space="0" w:color="auto"/>
            </w:tcBorders>
            <w:vAlign w:val="center"/>
          </w:tcPr>
          <w:p w14:paraId="5F011629" w14:textId="77777777" w:rsidR="009B3C64" w:rsidRPr="006E424D" w:rsidRDefault="009B3C64" w:rsidP="006E424D">
            <w:pPr>
              <w:rPr>
                <w:rFonts w:ascii="Myriad Pro" w:hAnsi="Myriad Pro"/>
                <w:sz w:val="18"/>
                <w:szCs w:val="18"/>
              </w:rPr>
            </w:pPr>
            <w:r w:rsidRPr="006E424D">
              <w:rPr>
                <w:rFonts w:ascii="Myriad Pro" w:hAnsi="Myriad Pro"/>
                <w:sz w:val="18"/>
                <w:szCs w:val="18"/>
              </w:rPr>
              <w:t>0,849</w:t>
            </w:r>
          </w:p>
        </w:tc>
      </w:tr>
      <w:tr w:rsidR="009B3C64" w:rsidRPr="006E424D" w14:paraId="66C303D0"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653968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19</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1FC168F8"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в аале ВерхняяТея</w:t>
            </w:r>
          </w:p>
        </w:tc>
        <w:tc>
          <w:tcPr>
            <w:tcW w:w="767" w:type="pct"/>
            <w:tcBorders>
              <w:top w:val="nil"/>
              <w:left w:val="single" w:sz="4" w:space="0" w:color="auto"/>
              <w:bottom w:val="single" w:sz="4" w:space="0" w:color="auto"/>
              <w:right w:val="single" w:sz="4" w:space="0" w:color="auto"/>
            </w:tcBorders>
            <w:vAlign w:val="center"/>
          </w:tcPr>
          <w:p w14:paraId="59E4BBF9" w14:textId="77777777" w:rsidR="009B3C64" w:rsidRPr="006E424D" w:rsidRDefault="009B3C64" w:rsidP="006E424D">
            <w:pPr>
              <w:rPr>
                <w:rFonts w:ascii="Myriad Pro" w:hAnsi="Myriad Pro"/>
                <w:sz w:val="18"/>
                <w:szCs w:val="18"/>
              </w:rPr>
            </w:pPr>
            <w:r w:rsidRPr="006E424D">
              <w:rPr>
                <w:rFonts w:ascii="Myriad Pro" w:hAnsi="Myriad Pro"/>
                <w:sz w:val="18"/>
                <w:szCs w:val="18"/>
              </w:rPr>
              <w:t>H_199_ХЭ</w:t>
            </w:r>
          </w:p>
        </w:tc>
        <w:tc>
          <w:tcPr>
            <w:tcW w:w="1008" w:type="pct"/>
            <w:tcBorders>
              <w:top w:val="nil"/>
              <w:left w:val="single" w:sz="4" w:space="0" w:color="auto"/>
              <w:bottom w:val="single" w:sz="4" w:space="0" w:color="auto"/>
              <w:right w:val="single" w:sz="4" w:space="0" w:color="auto"/>
            </w:tcBorders>
            <w:vAlign w:val="center"/>
          </w:tcPr>
          <w:p w14:paraId="370C1D0B" w14:textId="77777777" w:rsidR="009B3C64" w:rsidRPr="006E424D" w:rsidRDefault="009B3C64" w:rsidP="006E424D">
            <w:pPr>
              <w:rPr>
                <w:rFonts w:ascii="Myriad Pro" w:hAnsi="Myriad Pro"/>
                <w:sz w:val="18"/>
                <w:szCs w:val="18"/>
              </w:rPr>
            </w:pPr>
            <w:r w:rsidRPr="006E424D">
              <w:rPr>
                <w:rFonts w:ascii="Myriad Pro" w:hAnsi="Myriad Pro"/>
                <w:sz w:val="18"/>
                <w:szCs w:val="18"/>
              </w:rPr>
              <w:t>0,036</w:t>
            </w:r>
          </w:p>
        </w:tc>
      </w:tr>
      <w:tr w:rsidR="009B3C64" w:rsidRPr="006E424D" w14:paraId="1F1BA843"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2763414"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20</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6BB8C438"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п.Ай-Дай ул.Подгорная</w:t>
            </w:r>
          </w:p>
        </w:tc>
        <w:tc>
          <w:tcPr>
            <w:tcW w:w="767" w:type="pct"/>
            <w:tcBorders>
              <w:top w:val="nil"/>
              <w:left w:val="single" w:sz="4" w:space="0" w:color="auto"/>
              <w:bottom w:val="single" w:sz="4" w:space="0" w:color="auto"/>
              <w:right w:val="single" w:sz="4" w:space="0" w:color="auto"/>
            </w:tcBorders>
            <w:vAlign w:val="center"/>
          </w:tcPr>
          <w:p w14:paraId="2A4C9A32" w14:textId="77777777" w:rsidR="009B3C64" w:rsidRPr="006E424D" w:rsidRDefault="009B3C64" w:rsidP="006E424D">
            <w:pPr>
              <w:rPr>
                <w:rFonts w:ascii="Myriad Pro" w:hAnsi="Myriad Pro"/>
                <w:sz w:val="18"/>
                <w:szCs w:val="18"/>
              </w:rPr>
            </w:pPr>
            <w:r w:rsidRPr="006E424D">
              <w:rPr>
                <w:rFonts w:ascii="Myriad Pro" w:hAnsi="Myriad Pro"/>
                <w:sz w:val="18"/>
                <w:szCs w:val="18"/>
              </w:rPr>
              <w:t>H_197_ХЭ</w:t>
            </w:r>
          </w:p>
        </w:tc>
        <w:tc>
          <w:tcPr>
            <w:tcW w:w="1008" w:type="pct"/>
            <w:tcBorders>
              <w:top w:val="nil"/>
              <w:left w:val="single" w:sz="4" w:space="0" w:color="auto"/>
              <w:bottom w:val="single" w:sz="4" w:space="0" w:color="auto"/>
              <w:right w:val="single" w:sz="4" w:space="0" w:color="auto"/>
            </w:tcBorders>
            <w:vAlign w:val="center"/>
          </w:tcPr>
          <w:p w14:paraId="57C441C3" w14:textId="77777777" w:rsidR="009B3C64" w:rsidRPr="006E424D" w:rsidRDefault="009B3C64" w:rsidP="006E424D">
            <w:pPr>
              <w:rPr>
                <w:rFonts w:ascii="Myriad Pro" w:hAnsi="Myriad Pro"/>
                <w:sz w:val="18"/>
                <w:szCs w:val="18"/>
              </w:rPr>
            </w:pPr>
            <w:r w:rsidRPr="006E424D">
              <w:rPr>
                <w:rFonts w:ascii="Myriad Pro" w:hAnsi="Myriad Pro"/>
                <w:sz w:val="18"/>
                <w:szCs w:val="18"/>
              </w:rPr>
              <w:t>0,235</w:t>
            </w:r>
          </w:p>
        </w:tc>
      </w:tr>
      <w:tr w:rsidR="009B3C64" w:rsidRPr="006E424D" w14:paraId="192B9DA4"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0312E4B1"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lastRenderedPageBreak/>
              <w:t>21</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6DBFF52"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п.Коммунар ул.Пионерская</w:t>
            </w:r>
          </w:p>
        </w:tc>
        <w:tc>
          <w:tcPr>
            <w:tcW w:w="767" w:type="pct"/>
            <w:tcBorders>
              <w:top w:val="nil"/>
              <w:left w:val="single" w:sz="4" w:space="0" w:color="auto"/>
              <w:bottom w:val="single" w:sz="4" w:space="0" w:color="auto"/>
              <w:right w:val="single" w:sz="4" w:space="0" w:color="auto"/>
            </w:tcBorders>
            <w:vAlign w:val="center"/>
          </w:tcPr>
          <w:p w14:paraId="40DE95ED" w14:textId="77777777" w:rsidR="009B3C64" w:rsidRPr="006E424D" w:rsidRDefault="009B3C64" w:rsidP="006E424D">
            <w:pPr>
              <w:rPr>
                <w:rFonts w:ascii="Myriad Pro" w:hAnsi="Myriad Pro"/>
                <w:sz w:val="18"/>
                <w:szCs w:val="18"/>
              </w:rPr>
            </w:pPr>
            <w:r w:rsidRPr="006E424D">
              <w:rPr>
                <w:rFonts w:ascii="Myriad Pro" w:hAnsi="Myriad Pro"/>
                <w:sz w:val="18"/>
                <w:szCs w:val="18"/>
              </w:rPr>
              <w:t>H_182_ХЭ</w:t>
            </w:r>
          </w:p>
        </w:tc>
        <w:tc>
          <w:tcPr>
            <w:tcW w:w="1008" w:type="pct"/>
            <w:tcBorders>
              <w:top w:val="nil"/>
              <w:left w:val="single" w:sz="4" w:space="0" w:color="auto"/>
              <w:bottom w:val="single" w:sz="4" w:space="0" w:color="auto"/>
              <w:right w:val="single" w:sz="4" w:space="0" w:color="auto"/>
            </w:tcBorders>
            <w:vAlign w:val="center"/>
          </w:tcPr>
          <w:p w14:paraId="362A8B37" w14:textId="77777777" w:rsidR="009B3C64" w:rsidRPr="006E424D" w:rsidRDefault="009B3C64" w:rsidP="006E424D">
            <w:pPr>
              <w:rPr>
                <w:rFonts w:ascii="Myriad Pro" w:hAnsi="Myriad Pro"/>
                <w:sz w:val="18"/>
                <w:szCs w:val="18"/>
              </w:rPr>
            </w:pPr>
            <w:r w:rsidRPr="006E424D">
              <w:rPr>
                <w:rFonts w:ascii="Myriad Pro" w:hAnsi="Myriad Pro"/>
                <w:sz w:val="18"/>
                <w:szCs w:val="18"/>
              </w:rPr>
              <w:t>0,029</w:t>
            </w:r>
          </w:p>
        </w:tc>
      </w:tr>
      <w:tr w:rsidR="009B3C64" w:rsidRPr="006E424D" w14:paraId="3E8E95E8"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94B5C31"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22</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1B1CA5CF"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с.Таштып, ул.Дачная</w:t>
            </w:r>
          </w:p>
        </w:tc>
        <w:tc>
          <w:tcPr>
            <w:tcW w:w="767" w:type="pct"/>
            <w:tcBorders>
              <w:top w:val="nil"/>
              <w:left w:val="single" w:sz="4" w:space="0" w:color="auto"/>
              <w:bottom w:val="single" w:sz="4" w:space="0" w:color="auto"/>
              <w:right w:val="single" w:sz="4" w:space="0" w:color="auto"/>
            </w:tcBorders>
            <w:vAlign w:val="center"/>
          </w:tcPr>
          <w:p w14:paraId="3511C028" w14:textId="77777777" w:rsidR="009B3C64" w:rsidRPr="006E424D" w:rsidRDefault="009B3C64" w:rsidP="006E424D">
            <w:pPr>
              <w:rPr>
                <w:rFonts w:ascii="Myriad Pro" w:hAnsi="Myriad Pro"/>
                <w:sz w:val="18"/>
                <w:szCs w:val="18"/>
              </w:rPr>
            </w:pPr>
            <w:r w:rsidRPr="006E424D">
              <w:rPr>
                <w:rFonts w:ascii="Myriad Pro" w:hAnsi="Myriad Pro"/>
                <w:sz w:val="18"/>
                <w:szCs w:val="18"/>
              </w:rPr>
              <w:t>H_200_ХЭ</w:t>
            </w:r>
          </w:p>
        </w:tc>
        <w:tc>
          <w:tcPr>
            <w:tcW w:w="1008" w:type="pct"/>
            <w:tcBorders>
              <w:top w:val="nil"/>
              <w:left w:val="single" w:sz="4" w:space="0" w:color="auto"/>
              <w:bottom w:val="single" w:sz="4" w:space="0" w:color="auto"/>
              <w:right w:val="single" w:sz="4" w:space="0" w:color="auto"/>
            </w:tcBorders>
            <w:vAlign w:val="center"/>
          </w:tcPr>
          <w:p w14:paraId="05057CBA" w14:textId="77777777" w:rsidR="009B3C64" w:rsidRPr="006E424D" w:rsidRDefault="009B3C64" w:rsidP="006E424D">
            <w:pPr>
              <w:rPr>
                <w:rFonts w:ascii="Myriad Pro" w:hAnsi="Myriad Pro"/>
                <w:sz w:val="18"/>
                <w:szCs w:val="18"/>
              </w:rPr>
            </w:pPr>
            <w:r w:rsidRPr="006E424D">
              <w:rPr>
                <w:rFonts w:ascii="Myriad Pro" w:hAnsi="Myriad Pro"/>
                <w:sz w:val="18"/>
                <w:szCs w:val="18"/>
              </w:rPr>
              <w:t>0,477</w:t>
            </w:r>
          </w:p>
        </w:tc>
      </w:tr>
      <w:tr w:rsidR="009B3C64" w:rsidRPr="006E424D" w14:paraId="17E48A6C"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7F19B0CE"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23</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17A0D2A3"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Сапогово ул.Советская 18</w:t>
            </w:r>
          </w:p>
        </w:tc>
        <w:tc>
          <w:tcPr>
            <w:tcW w:w="767" w:type="pct"/>
            <w:tcBorders>
              <w:top w:val="nil"/>
              <w:left w:val="single" w:sz="4" w:space="0" w:color="auto"/>
              <w:bottom w:val="single" w:sz="4" w:space="0" w:color="auto"/>
              <w:right w:val="single" w:sz="4" w:space="0" w:color="auto"/>
            </w:tcBorders>
            <w:vAlign w:val="center"/>
          </w:tcPr>
          <w:p w14:paraId="0FBD7E2D" w14:textId="77777777" w:rsidR="009B3C64" w:rsidRPr="006E424D" w:rsidRDefault="009B3C64" w:rsidP="006E424D">
            <w:pPr>
              <w:rPr>
                <w:rFonts w:ascii="Myriad Pro" w:hAnsi="Myriad Pro"/>
                <w:sz w:val="18"/>
                <w:szCs w:val="18"/>
              </w:rPr>
            </w:pPr>
            <w:r w:rsidRPr="006E424D">
              <w:rPr>
                <w:rFonts w:ascii="Myriad Pro" w:hAnsi="Myriad Pro"/>
                <w:sz w:val="18"/>
                <w:szCs w:val="18"/>
              </w:rPr>
              <w:t>H_179_ХЭ</w:t>
            </w:r>
          </w:p>
        </w:tc>
        <w:tc>
          <w:tcPr>
            <w:tcW w:w="1008" w:type="pct"/>
            <w:tcBorders>
              <w:top w:val="nil"/>
              <w:left w:val="single" w:sz="4" w:space="0" w:color="auto"/>
              <w:bottom w:val="single" w:sz="4" w:space="0" w:color="auto"/>
              <w:right w:val="single" w:sz="4" w:space="0" w:color="auto"/>
            </w:tcBorders>
            <w:vAlign w:val="center"/>
          </w:tcPr>
          <w:p w14:paraId="739E3858" w14:textId="77777777" w:rsidR="009B3C64" w:rsidRPr="006E424D" w:rsidRDefault="009B3C64" w:rsidP="006E424D">
            <w:pPr>
              <w:rPr>
                <w:rFonts w:ascii="Myriad Pro" w:hAnsi="Myriad Pro"/>
                <w:sz w:val="18"/>
                <w:szCs w:val="18"/>
              </w:rPr>
            </w:pPr>
            <w:r w:rsidRPr="006E424D">
              <w:rPr>
                <w:rFonts w:ascii="Myriad Pro" w:hAnsi="Myriad Pro"/>
                <w:sz w:val="18"/>
                <w:szCs w:val="18"/>
              </w:rPr>
              <w:t>0,042</w:t>
            </w:r>
          </w:p>
        </w:tc>
      </w:tr>
      <w:tr w:rsidR="009B3C64" w:rsidRPr="006E424D" w14:paraId="0C730474"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59F0DDA"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24</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31E33C03"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ф.2 от ТП 71-04-03 аа.Бейка</w:t>
            </w:r>
          </w:p>
        </w:tc>
        <w:tc>
          <w:tcPr>
            <w:tcW w:w="767" w:type="pct"/>
            <w:tcBorders>
              <w:top w:val="nil"/>
              <w:left w:val="single" w:sz="4" w:space="0" w:color="auto"/>
              <w:bottom w:val="single" w:sz="4" w:space="0" w:color="auto"/>
              <w:right w:val="single" w:sz="4" w:space="0" w:color="auto"/>
            </w:tcBorders>
            <w:vAlign w:val="center"/>
          </w:tcPr>
          <w:p w14:paraId="7582146E" w14:textId="77777777" w:rsidR="009B3C64" w:rsidRPr="006E424D" w:rsidRDefault="009B3C64" w:rsidP="006E424D">
            <w:pPr>
              <w:rPr>
                <w:rFonts w:ascii="Myriad Pro" w:hAnsi="Myriad Pro"/>
                <w:sz w:val="18"/>
                <w:szCs w:val="18"/>
              </w:rPr>
            </w:pPr>
            <w:r w:rsidRPr="006E424D">
              <w:rPr>
                <w:rFonts w:ascii="Myriad Pro" w:hAnsi="Myriad Pro"/>
                <w:sz w:val="18"/>
                <w:szCs w:val="18"/>
              </w:rPr>
              <w:t>H_201_ХЭ</w:t>
            </w:r>
          </w:p>
        </w:tc>
        <w:tc>
          <w:tcPr>
            <w:tcW w:w="1008" w:type="pct"/>
            <w:tcBorders>
              <w:top w:val="nil"/>
              <w:left w:val="single" w:sz="4" w:space="0" w:color="auto"/>
              <w:bottom w:val="single" w:sz="4" w:space="0" w:color="auto"/>
              <w:right w:val="single" w:sz="4" w:space="0" w:color="auto"/>
            </w:tcBorders>
            <w:vAlign w:val="center"/>
          </w:tcPr>
          <w:p w14:paraId="1A56BBE5" w14:textId="77777777" w:rsidR="009B3C64" w:rsidRPr="006E424D" w:rsidRDefault="009B3C64" w:rsidP="006E424D">
            <w:pPr>
              <w:rPr>
                <w:rFonts w:ascii="Myriad Pro" w:hAnsi="Myriad Pro"/>
                <w:sz w:val="18"/>
                <w:szCs w:val="18"/>
              </w:rPr>
            </w:pPr>
            <w:r w:rsidRPr="006E424D">
              <w:rPr>
                <w:rFonts w:ascii="Myriad Pro" w:hAnsi="Myriad Pro"/>
                <w:sz w:val="18"/>
                <w:szCs w:val="18"/>
              </w:rPr>
              <w:t>0,121</w:t>
            </w:r>
          </w:p>
        </w:tc>
      </w:tr>
      <w:tr w:rsidR="009B3C64" w:rsidRPr="006E424D" w14:paraId="316DA95B"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37E9BD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25</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1B2CC4A6" w14:textId="77777777" w:rsidR="009B3C64" w:rsidRPr="006E424D" w:rsidRDefault="009B3C64" w:rsidP="006E424D">
            <w:pPr>
              <w:rPr>
                <w:rFonts w:ascii="Myriad Pro" w:hAnsi="Myriad Pro"/>
                <w:sz w:val="18"/>
                <w:szCs w:val="18"/>
              </w:rPr>
            </w:pPr>
            <w:r w:rsidRPr="006E424D">
              <w:rPr>
                <w:rFonts w:ascii="Myriad Pro" w:hAnsi="Myriad Pro"/>
                <w:sz w:val="18"/>
                <w:szCs w:val="18"/>
              </w:rPr>
              <w:t>Рек.ВЛ-0,4кВ Черногорск,Заводская,ф.4</w:t>
            </w:r>
          </w:p>
        </w:tc>
        <w:tc>
          <w:tcPr>
            <w:tcW w:w="767" w:type="pct"/>
            <w:tcBorders>
              <w:top w:val="nil"/>
              <w:left w:val="single" w:sz="4" w:space="0" w:color="auto"/>
              <w:bottom w:val="single" w:sz="4" w:space="0" w:color="auto"/>
              <w:right w:val="single" w:sz="4" w:space="0" w:color="auto"/>
            </w:tcBorders>
            <w:vAlign w:val="center"/>
          </w:tcPr>
          <w:p w14:paraId="1F80C35D" w14:textId="77777777" w:rsidR="009B3C64" w:rsidRPr="006E424D" w:rsidRDefault="009B3C64" w:rsidP="006E424D">
            <w:pPr>
              <w:rPr>
                <w:rFonts w:ascii="Myriad Pro" w:hAnsi="Myriad Pro"/>
                <w:sz w:val="18"/>
                <w:szCs w:val="18"/>
              </w:rPr>
            </w:pPr>
            <w:r w:rsidRPr="006E424D">
              <w:rPr>
                <w:rFonts w:ascii="Myriad Pro" w:hAnsi="Myriad Pro"/>
                <w:sz w:val="18"/>
                <w:szCs w:val="18"/>
              </w:rPr>
              <w:t>H_203_ХЭ</w:t>
            </w:r>
          </w:p>
        </w:tc>
        <w:tc>
          <w:tcPr>
            <w:tcW w:w="1008" w:type="pct"/>
            <w:tcBorders>
              <w:top w:val="nil"/>
              <w:left w:val="single" w:sz="4" w:space="0" w:color="auto"/>
              <w:bottom w:val="single" w:sz="4" w:space="0" w:color="auto"/>
              <w:right w:val="single" w:sz="4" w:space="0" w:color="auto"/>
            </w:tcBorders>
            <w:vAlign w:val="center"/>
          </w:tcPr>
          <w:p w14:paraId="29D37CF6" w14:textId="77777777" w:rsidR="009B3C64" w:rsidRPr="006E424D" w:rsidRDefault="009B3C64" w:rsidP="006E424D">
            <w:pPr>
              <w:rPr>
                <w:rFonts w:ascii="Myriad Pro" w:hAnsi="Myriad Pro"/>
                <w:sz w:val="18"/>
                <w:szCs w:val="18"/>
              </w:rPr>
            </w:pPr>
            <w:r w:rsidRPr="006E424D">
              <w:rPr>
                <w:rFonts w:ascii="Myriad Pro" w:hAnsi="Myriad Pro"/>
                <w:sz w:val="18"/>
                <w:szCs w:val="18"/>
              </w:rPr>
              <w:t>0,541</w:t>
            </w:r>
          </w:p>
        </w:tc>
      </w:tr>
      <w:tr w:rsidR="009B3C64" w:rsidRPr="006E424D" w14:paraId="4C8A6E80"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5706E68B"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26</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3EC73E35"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Реконструкция ВЛ 0,4 кВ ф. 1, ф.2. от ТП 88-13-07 с. Чиланы ул. Центральная, Заречная 1.335км. </w:t>
            </w:r>
          </w:p>
        </w:tc>
        <w:tc>
          <w:tcPr>
            <w:tcW w:w="767" w:type="pct"/>
            <w:tcBorders>
              <w:top w:val="nil"/>
              <w:left w:val="single" w:sz="4" w:space="0" w:color="auto"/>
              <w:bottom w:val="single" w:sz="4" w:space="0" w:color="auto"/>
              <w:right w:val="single" w:sz="4" w:space="0" w:color="auto"/>
            </w:tcBorders>
            <w:vAlign w:val="center"/>
          </w:tcPr>
          <w:p w14:paraId="7CAA5DAD" w14:textId="77777777" w:rsidR="009B3C64" w:rsidRPr="006E424D" w:rsidRDefault="009B3C64" w:rsidP="006E424D">
            <w:pPr>
              <w:rPr>
                <w:rFonts w:ascii="Myriad Pro" w:hAnsi="Myriad Pro"/>
                <w:sz w:val="18"/>
                <w:szCs w:val="18"/>
              </w:rPr>
            </w:pPr>
            <w:r w:rsidRPr="006E424D">
              <w:rPr>
                <w:rFonts w:ascii="Myriad Pro" w:hAnsi="Myriad Pro"/>
                <w:sz w:val="18"/>
                <w:szCs w:val="18"/>
              </w:rPr>
              <w:t>H_178_ХЭ</w:t>
            </w:r>
          </w:p>
        </w:tc>
        <w:tc>
          <w:tcPr>
            <w:tcW w:w="1008" w:type="pct"/>
            <w:tcBorders>
              <w:top w:val="nil"/>
              <w:left w:val="single" w:sz="4" w:space="0" w:color="auto"/>
              <w:bottom w:val="single" w:sz="4" w:space="0" w:color="auto"/>
              <w:right w:val="single" w:sz="4" w:space="0" w:color="auto"/>
            </w:tcBorders>
            <w:vAlign w:val="center"/>
          </w:tcPr>
          <w:p w14:paraId="2ED8C1AA" w14:textId="77777777" w:rsidR="009B3C64" w:rsidRPr="006E424D" w:rsidRDefault="009B3C64" w:rsidP="006E424D">
            <w:pPr>
              <w:rPr>
                <w:rFonts w:ascii="Myriad Pro" w:hAnsi="Myriad Pro"/>
                <w:sz w:val="18"/>
                <w:szCs w:val="18"/>
              </w:rPr>
            </w:pPr>
            <w:r w:rsidRPr="006E424D">
              <w:rPr>
                <w:rFonts w:ascii="Myriad Pro" w:hAnsi="Myriad Pro"/>
                <w:sz w:val="18"/>
                <w:szCs w:val="18"/>
              </w:rPr>
              <w:t>0,973</w:t>
            </w:r>
          </w:p>
        </w:tc>
      </w:tr>
      <w:tr w:rsidR="009B3C64" w:rsidRPr="006E424D" w14:paraId="484BA729"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75BDF2DF"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27</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131B5511"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Реконструкция сетей 0,4 кВ г. Черногорск ул. Республиканская, 1, ф.1 ТП "16-622-13" 0.4км. </w:t>
            </w:r>
          </w:p>
        </w:tc>
        <w:tc>
          <w:tcPr>
            <w:tcW w:w="767" w:type="pct"/>
            <w:tcBorders>
              <w:top w:val="nil"/>
              <w:left w:val="single" w:sz="4" w:space="0" w:color="auto"/>
              <w:bottom w:val="single" w:sz="4" w:space="0" w:color="auto"/>
              <w:right w:val="single" w:sz="4" w:space="0" w:color="auto"/>
            </w:tcBorders>
            <w:vAlign w:val="center"/>
          </w:tcPr>
          <w:p w14:paraId="1A9B30FD" w14:textId="77777777" w:rsidR="009B3C64" w:rsidRPr="006E424D" w:rsidRDefault="009B3C64" w:rsidP="006E424D">
            <w:pPr>
              <w:rPr>
                <w:rFonts w:ascii="Myriad Pro" w:hAnsi="Myriad Pro"/>
                <w:sz w:val="18"/>
                <w:szCs w:val="18"/>
              </w:rPr>
            </w:pPr>
            <w:r w:rsidRPr="006E424D">
              <w:rPr>
                <w:rFonts w:ascii="Myriad Pro" w:hAnsi="Myriad Pro"/>
                <w:sz w:val="18"/>
                <w:szCs w:val="18"/>
              </w:rPr>
              <w:t>H_181_ХЭ</w:t>
            </w:r>
          </w:p>
        </w:tc>
        <w:tc>
          <w:tcPr>
            <w:tcW w:w="1008" w:type="pct"/>
            <w:tcBorders>
              <w:top w:val="nil"/>
              <w:left w:val="single" w:sz="4" w:space="0" w:color="auto"/>
              <w:bottom w:val="single" w:sz="4" w:space="0" w:color="auto"/>
              <w:right w:val="single" w:sz="4" w:space="0" w:color="auto"/>
            </w:tcBorders>
            <w:vAlign w:val="center"/>
          </w:tcPr>
          <w:p w14:paraId="4EB31C25" w14:textId="77777777" w:rsidR="009B3C64" w:rsidRPr="006E424D" w:rsidRDefault="009B3C64" w:rsidP="006E424D">
            <w:pPr>
              <w:rPr>
                <w:rFonts w:ascii="Myriad Pro" w:hAnsi="Myriad Pro"/>
                <w:sz w:val="18"/>
                <w:szCs w:val="18"/>
              </w:rPr>
            </w:pPr>
            <w:r w:rsidRPr="006E424D">
              <w:rPr>
                <w:rFonts w:ascii="Myriad Pro" w:hAnsi="Myriad Pro"/>
                <w:sz w:val="18"/>
                <w:szCs w:val="18"/>
              </w:rPr>
              <w:t>0,046</w:t>
            </w:r>
          </w:p>
        </w:tc>
      </w:tr>
      <w:tr w:rsidR="009B3C64" w:rsidRPr="006E424D" w14:paraId="6596A557"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958A311"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28</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78748E7A"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Реконструкция сетей 0,4 кВ в г. Черногорск, пер. 2-й Шахтерский, 0.29км., ф.1 ТП16-622-09 </w:t>
            </w:r>
          </w:p>
        </w:tc>
        <w:tc>
          <w:tcPr>
            <w:tcW w:w="767" w:type="pct"/>
            <w:tcBorders>
              <w:top w:val="nil"/>
              <w:left w:val="single" w:sz="4" w:space="0" w:color="auto"/>
              <w:bottom w:val="single" w:sz="4" w:space="0" w:color="auto"/>
              <w:right w:val="single" w:sz="4" w:space="0" w:color="auto"/>
            </w:tcBorders>
            <w:vAlign w:val="center"/>
          </w:tcPr>
          <w:p w14:paraId="2A8ACD37" w14:textId="77777777" w:rsidR="009B3C64" w:rsidRPr="006E424D" w:rsidRDefault="009B3C64" w:rsidP="006E424D">
            <w:pPr>
              <w:rPr>
                <w:rFonts w:ascii="Myriad Pro" w:hAnsi="Myriad Pro"/>
                <w:sz w:val="18"/>
                <w:szCs w:val="18"/>
              </w:rPr>
            </w:pPr>
            <w:r w:rsidRPr="006E424D">
              <w:rPr>
                <w:rFonts w:ascii="Myriad Pro" w:hAnsi="Myriad Pro"/>
                <w:sz w:val="18"/>
                <w:szCs w:val="18"/>
              </w:rPr>
              <w:t>H_204_ХЭ</w:t>
            </w:r>
          </w:p>
        </w:tc>
        <w:tc>
          <w:tcPr>
            <w:tcW w:w="1008" w:type="pct"/>
            <w:tcBorders>
              <w:top w:val="nil"/>
              <w:left w:val="single" w:sz="4" w:space="0" w:color="auto"/>
              <w:bottom w:val="single" w:sz="4" w:space="0" w:color="auto"/>
              <w:right w:val="single" w:sz="4" w:space="0" w:color="auto"/>
            </w:tcBorders>
            <w:vAlign w:val="center"/>
          </w:tcPr>
          <w:p w14:paraId="29EF8A3A" w14:textId="77777777" w:rsidR="009B3C64" w:rsidRPr="006E424D" w:rsidRDefault="009B3C64" w:rsidP="006E424D">
            <w:pPr>
              <w:rPr>
                <w:rFonts w:ascii="Myriad Pro" w:hAnsi="Myriad Pro"/>
                <w:sz w:val="18"/>
                <w:szCs w:val="18"/>
              </w:rPr>
            </w:pPr>
            <w:r w:rsidRPr="006E424D">
              <w:rPr>
                <w:rFonts w:ascii="Myriad Pro" w:hAnsi="Myriad Pro"/>
                <w:sz w:val="18"/>
                <w:szCs w:val="18"/>
              </w:rPr>
              <w:t>0,034</w:t>
            </w:r>
          </w:p>
        </w:tc>
      </w:tr>
      <w:tr w:rsidR="009B3C64" w:rsidRPr="006E424D" w14:paraId="2FDABF2A"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5F51E56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29</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63D98DDB"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Реконструкция сетей 0,4 кВ ф. 2 от ТП 57-01-10 с. Бирикчуль ул. Северная, 0.64км. </w:t>
            </w:r>
          </w:p>
        </w:tc>
        <w:tc>
          <w:tcPr>
            <w:tcW w:w="767" w:type="pct"/>
            <w:tcBorders>
              <w:top w:val="nil"/>
              <w:left w:val="single" w:sz="4" w:space="0" w:color="auto"/>
              <w:bottom w:val="single" w:sz="4" w:space="0" w:color="auto"/>
              <w:right w:val="single" w:sz="4" w:space="0" w:color="auto"/>
            </w:tcBorders>
            <w:vAlign w:val="center"/>
          </w:tcPr>
          <w:p w14:paraId="2C23FFAC" w14:textId="77777777" w:rsidR="009B3C64" w:rsidRPr="006E424D" w:rsidRDefault="009B3C64" w:rsidP="006E424D">
            <w:pPr>
              <w:rPr>
                <w:rFonts w:ascii="Myriad Pro" w:hAnsi="Myriad Pro"/>
                <w:sz w:val="18"/>
                <w:szCs w:val="18"/>
              </w:rPr>
            </w:pPr>
            <w:r w:rsidRPr="006E424D">
              <w:rPr>
                <w:rFonts w:ascii="Myriad Pro" w:hAnsi="Myriad Pro"/>
                <w:sz w:val="18"/>
                <w:szCs w:val="18"/>
              </w:rPr>
              <w:t>H_190_ХЭ</w:t>
            </w:r>
          </w:p>
        </w:tc>
        <w:tc>
          <w:tcPr>
            <w:tcW w:w="1008" w:type="pct"/>
            <w:tcBorders>
              <w:top w:val="nil"/>
              <w:left w:val="single" w:sz="4" w:space="0" w:color="auto"/>
              <w:bottom w:val="single" w:sz="4" w:space="0" w:color="auto"/>
              <w:right w:val="single" w:sz="4" w:space="0" w:color="auto"/>
            </w:tcBorders>
            <w:vAlign w:val="center"/>
          </w:tcPr>
          <w:p w14:paraId="7C143FA6" w14:textId="77777777" w:rsidR="009B3C64" w:rsidRPr="006E424D" w:rsidRDefault="009B3C64" w:rsidP="006E424D">
            <w:pPr>
              <w:rPr>
                <w:rFonts w:ascii="Myriad Pro" w:hAnsi="Myriad Pro"/>
                <w:sz w:val="18"/>
                <w:szCs w:val="18"/>
              </w:rPr>
            </w:pPr>
            <w:r w:rsidRPr="006E424D">
              <w:rPr>
                <w:rFonts w:ascii="Myriad Pro" w:hAnsi="Myriad Pro"/>
                <w:sz w:val="18"/>
                <w:szCs w:val="18"/>
              </w:rPr>
              <w:t>0,054</w:t>
            </w:r>
          </w:p>
        </w:tc>
      </w:tr>
      <w:tr w:rsidR="009B3C64" w:rsidRPr="006E424D" w14:paraId="56481B27"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75E46B79"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30</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56FBEA28" w14:textId="77777777" w:rsidR="009B3C64" w:rsidRPr="006E424D" w:rsidRDefault="009B3C64" w:rsidP="006E424D">
            <w:pPr>
              <w:rPr>
                <w:rFonts w:ascii="Myriad Pro" w:hAnsi="Myriad Pro"/>
                <w:sz w:val="18"/>
                <w:szCs w:val="18"/>
              </w:rPr>
            </w:pPr>
            <w:r w:rsidRPr="006E424D">
              <w:rPr>
                <w:rFonts w:ascii="Myriad Pro" w:hAnsi="Myriad Pro"/>
                <w:sz w:val="18"/>
                <w:szCs w:val="18"/>
              </w:rPr>
              <w:t>Рек.ф.2ТП31-05-16_Новоенисейка_ул.Степна</w:t>
            </w:r>
          </w:p>
        </w:tc>
        <w:tc>
          <w:tcPr>
            <w:tcW w:w="767" w:type="pct"/>
            <w:tcBorders>
              <w:top w:val="nil"/>
              <w:left w:val="single" w:sz="4" w:space="0" w:color="auto"/>
              <w:bottom w:val="single" w:sz="4" w:space="0" w:color="auto"/>
              <w:right w:val="single" w:sz="4" w:space="0" w:color="auto"/>
            </w:tcBorders>
            <w:vAlign w:val="center"/>
          </w:tcPr>
          <w:p w14:paraId="1952DB46" w14:textId="77777777" w:rsidR="009B3C64" w:rsidRPr="006E424D" w:rsidRDefault="009B3C64" w:rsidP="006E424D">
            <w:pPr>
              <w:rPr>
                <w:rFonts w:ascii="Myriad Pro" w:hAnsi="Myriad Pro"/>
                <w:sz w:val="18"/>
                <w:szCs w:val="18"/>
              </w:rPr>
            </w:pPr>
            <w:r w:rsidRPr="006E424D">
              <w:rPr>
                <w:rFonts w:ascii="Myriad Pro" w:hAnsi="Myriad Pro"/>
                <w:sz w:val="18"/>
                <w:szCs w:val="18"/>
              </w:rPr>
              <w:t>H_194_ХЭ</w:t>
            </w:r>
          </w:p>
        </w:tc>
        <w:tc>
          <w:tcPr>
            <w:tcW w:w="1008" w:type="pct"/>
            <w:tcBorders>
              <w:top w:val="nil"/>
              <w:left w:val="single" w:sz="4" w:space="0" w:color="auto"/>
              <w:bottom w:val="single" w:sz="4" w:space="0" w:color="auto"/>
              <w:right w:val="single" w:sz="4" w:space="0" w:color="auto"/>
            </w:tcBorders>
            <w:vAlign w:val="center"/>
          </w:tcPr>
          <w:p w14:paraId="1AB2BEA2" w14:textId="77777777" w:rsidR="009B3C64" w:rsidRPr="006E424D" w:rsidRDefault="009B3C64" w:rsidP="006E424D">
            <w:pPr>
              <w:rPr>
                <w:rFonts w:ascii="Myriad Pro" w:hAnsi="Myriad Pro"/>
                <w:sz w:val="18"/>
                <w:szCs w:val="18"/>
              </w:rPr>
            </w:pPr>
            <w:r w:rsidRPr="006E424D">
              <w:rPr>
                <w:rFonts w:ascii="Myriad Pro" w:hAnsi="Myriad Pro"/>
                <w:sz w:val="18"/>
                <w:szCs w:val="18"/>
              </w:rPr>
              <w:t>0,062</w:t>
            </w:r>
          </w:p>
        </w:tc>
      </w:tr>
      <w:tr w:rsidR="009B3C64" w:rsidRPr="006E424D" w14:paraId="6A5B8346"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274679E4"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31</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55BEE7AF"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ПС ГПП2 - Замена вводных и секционных выключателей - 4 шт.</w:t>
            </w:r>
          </w:p>
        </w:tc>
        <w:tc>
          <w:tcPr>
            <w:tcW w:w="767" w:type="pct"/>
            <w:tcBorders>
              <w:top w:val="nil"/>
              <w:left w:val="single" w:sz="4" w:space="0" w:color="auto"/>
              <w:bottom w:val="single" w:sz="4" w:space="0" w:color="auto"/>
              <w:right w:val="single" w:sz="4" w:space="0" w:color="auto"/>
            </w:tcBorders>
            <w:vAlign w:val="center"/>
          </w:tcPr>
          <w:p w14:paraId="17CB05D5" w14:textId="77777777" w:rsidR="009B3C64" w:rsidRPr="006E424D" w:rsidRDefault="009B3C64" w:rsidP="006E424D">
            <w:pPr>
              <w:rPr>
                <w:rFonts w:ascii="Myriad Pro" w:hAnsi="Myriad Pro"/>
                <w:sz w:val="18"/>
                <w:szCs w:val="18"/>
              </w:rPr>
            </w:pPr>
            <w:r w:rsidRPr="006E424D">
              <w:rPr>
                <w:rFonts w:ascii="Myriad Pro" w:hAnsi="Myriad Pro"/>
                <w:sz w:val="18"/>
                <w:szCs w:val="18"/>
              </w:rPr>
              <w:t>H_9_ХЭ_3</w:t>
            </w:r>
          </w:p>
        </w:tc>
        <w:tc>
          <w:tcPr>
            <w:tcW w:w="1008" w:type="pct"/>
            <w:tcBorders>
              <w:top w:val="nil"/>
              <w:left w:val="single" w:sz="4" w:space="0" w:color="auto"/>
              <w:bottom w:val="single" w:sz="4" w:space="0" w:color="auto"/>
              <w:right w:val="single" w:sz="4" w:space="0" w:color="auto"/>
            </w:tcBorders>
            <w:vAlign w:val="center"/>
          </w:tcPr>
          <w:p w14:paraId="62AB8D60" w14:textId="77777777" w:rsidR="009B3C64" w:rsidRPr="006E424D" w:rsidRDefault="009B3C64" w:rsidP="006E424D">
            <w:pPr>
              <w:rPr>
                <w:rFonts w:ascii="Myriad Pro" w:hAnsi="Myriad Pro"/>
                <w:sz w:val="18"/>
                <w:szCs w:val="18"/>
              </w:rPr>
            </w:pPr>
            <w:r w:rsidRPr="006E424D">
              <w:rPr>
                <w:rFonts w:ascii="Myriad Pro" w:hAnsi="Myriad Pro"/>
                <w:sz w:val="18"/>
                <w:szCs w:val="18"/>
              </w:rPr>
              <w:t>0,967</w:t>
            </w:r>
          </w:p>
        </w:tc>
      </w:tr>
      <w:tr w:rsidR="009B3C64" w:rsidRPr="006E424D" w14:paraId="2829A17D"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53C807BE"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32</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3BDDF2C5"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Реконструкция ПС 35кВ Черное Озеро, замена  предохранителей ПСН 35-110 кВ на элегазовые (вакуумные) выключатели 2шт. </w:t>
            </w:r>
          </w:p>
        </w:tc>
        <w:tc>
          <w:tcPr>
            <w:tcW w:w="767" w:type="pct"/>
            <w:tcBorders>
              <w:top w:val="nil"/>
              <w:left w:val="single" w:sz="4" w:space="0" w:color="auto"/>
              <w:bottom w:val="single" w:sz="4" w:space="0" w:color="auto"/>
              <w:right w:val="single" w:sz="4" w:space="0" w:color="auto"/>
            </w:tcBorders>
            <w:vAlign w:val="center"/>
          </w:tcPr>
          <w:p w14:paraId="4CB734E0" w14:textId="77777777" w:rsidR="009B3C64" w:rsidRPr="006E424D" w:rsidRDefault="009B3C64" w:rsidP="006E424D">
            <w:pPr>
              <w:rPr>
                <w:rFonts w:ascii="Myriad Pro" w:hAnsi="Myriad Pro"/>
                <w:sz w:val="18"/>
                <w:szCs w:val="18"/>
              </w:rPr>
            </w:pPr>
            <w:r w:rsidRPr="006E424D">
              <w:rPr>
                <w:rFonts w:ascii="Myriad Pro" w:hAnsi="Myriad Pro"/>
                <w:sz w:val="18"/>
                <w:szCs w:val="18"/>
              </w:rPr>
              <w:t>H_11_ХЭ_1</w:t>
            </w:r>
          </w:p>
        </w:tc>
        <w:tc>
          <w:tcPr>
            <w:tcW w:w="1008" w:type="pct"/>
            <w:tcBorders>
              <w:top w:val="nil"/>
              <w:left w:val="single" w:sz="4" w:space="0" w:color="auto"/>
              <w:bottom w:val="single" w:sz="4" w:space="0" w:color="auto"/>
              <w:right w:val="single" w:sz="4" w:space="0" w:color="auto"/>
            </w:tcBorders>
            <w:vAlign w:val="center"/>
          </w:tcPr>
          <w:p w14:paraId="2B744FE4" w14:textId="77777777" w:rsidR="009B3C64" w:rsidRPr="006E424D" w:rsidRDefault="009B3C64" w:rsidP="006E424D">
            <w:pPr>
              <w:rPr>
                <w:rFonts w:ascii="Myriad Pro" w:hAnsi="Myriad Pro"/>
                <w:sz w:val="18"/>
                <w:szCs w:val="18"/>
              </w:rPr>
            </w:pPr>
            <w:r w:rsidRPr="006E424D">
              <w:rPr>
                <w:rFonts w:ascii="Myriad Pro" w:hAnsi="Myriad Pro"/>
                <w:sz w:val="18"/>
                <w:szCs w:val="18"/>
              </w:rPr>
              <w:t>3,262</w:t>
            </w:r>
          </w:p>
        </w:tc>
      </w:tr>
      <w:tr w:rsidR="009B3C64" w:rsidRPr="006E424D" w14:paraId="39D93602"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0251312"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33</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9599181"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ПС Подсинее, замена линейных масляных выключателей 6-10 кВ на вакуумные по ретрофиту - 6шт.</w:t>
            </w:r>
          </w:p>
        </w:tc>
        <w:tc>
          <w:tcPr>
            <w:tcW w:w="767" w:type="pct"/>
            <w:tcBorders>
              <w:top w:val="nil"/>
              <w:left w:val="single" w:sz="4" w:space="0" w:color="auto"/>
              <w:bottom w:val="single" w:sz="4" w:space="0" w:color="auto"/>
              <w:right w:val="single" w:sz="4" w:space="0" w:color="auto"/>
            </w:tcBorders>
            <w:vAlign w:val="center"/>
          </w:tcPr>
          <w:p w14:paraId="4C2FADEC" w14:textId="77777777" w:rsidR="009B3C64" w:rsidRPr="006E424D" w:rsidRDefault="009B3C64" w:rsidP="006E424D">
            <w:pPr>
              <w:rPr>
                <w:rFonts w:ascii="Myriad Pro" w:hAnsi="Myriad Pro"/>
                <w:sz w:val="18"/>
                <w:szCs w:val="18"/>
              </w:rPr>
            </w:pPr>
            <w:r w:rsidRPr="006E424D">
              <w:rPr>
                <w:rFonts w:ascii="Myriad Pro" w:hAnsi="Myriad Pro"/>
                <w:sz w:val="18"/>
                <w:szCs w:val="18"/>
              </w:rPr>
              <w:t>H_10_ХЭ_28</w:t>
            </w:r>
          </w:p>
        </w:tc>
        <w:tc>
          <w:tcPr>
            <w:tcW w:w="1008" w:type="pct"/>
            <w:tcBorders>
              <w:top w:val="nil"/>
              <w:left w:val="single" w:sz="4" w:space="0" w:color="auto"/>
              <w:bottom w:val="single" w:sz="4" w:space="0" w:color="auto"/>
              <w:right w:val="single" w:sz="4" w:space="0" w:color="auto"/>
            </w:tcBorders>
            <w:vAlign w:val="center"/>
          </w:tcPr>
          <w:p w14:paraId="5C300914" w14:textId="77777777" w:rsidR="009B3C64" w:rsidRPr="006E424D" w:rsidRDefault="009B3C64" w:rsidP="006E424D">
            <w:pPr>
              <w:rPr>
                <w:rFonts w:ascii="Myriad Pro" w:hAnsi="Myriad Pro"/>
                <w:sz w:val="18"/>
                <w:szCs w:val="18"/>
              </w:rPr>
            </w:pPr>
            <w:r w:rsidRPr="006E424D">
              <w:rPr>
                <w:rFonts w:ascii="Myriad Pro" w:hAnsi="Myriad Pro"/>
                <w:sz w:val="18"/>
                <w:szCs w:val="18"/>
              </w:rPr>
              <w:t>2,386</w:t>
            </w:r>
          </w:p>
        </w:tc>
      </w:tr>
      <w:tr w:rsidR="009B3C64" w:rsidRPr="006E424D" w14:paraId="6642E706"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5CF9BA39"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34</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736A1231" w14:textId="77777777" w:rsidR="009B3C64" w:rsidRPr="006E424D" w:rsidRDefault="009B3C64" w:rsidP="006E424D">
            <w:pPr>
              <w:rPr>
                <w:rFonts w:ascii="Myriad Pro" w:hAnsi="Myriad Pro"/>
                <w:sz w:val="18"/>
                <w:szCs w:val="18"/>
              </w:rPr>
            </w:pPr>
            <w:r w:rsidRPr="006E424D">
              <w:rPr>
                <w:rFonts w:ascii="Myriad Pro" w:hAnsi="Myriad Pro"/>
                <w:sz w:val="18"/>
                <w:szCs w:val="18"/>
              </w:rPr>
              <w:t>Модернизация участков воздушных линий электропередачи 110 кВ С-87 ПС «Абакан-</w:t>
            </w:r>
            <w:r w:rsidRPr="006E424D">
              <w:rPr>
                <w:rFonts w:ascii="Myriad Pro" w:hAnsi="Myriad Pro"/>
                <w:sz w:val="18"/>
                <w:szCs w:val="18"/>
              </w:rPr>
              <w:br/>
              <w:t>Районная» - ПС «Калининская», С-88 ПС «Абакан-Районная» - ПС «Западная», С-</w:t>
            </w:r>
            <w:r w:rsidRPr="006E424D">
              <w:rPr>
                <w:rFonts w:ascii="Myriad Pro" w:hAnsi="Myriad Pro"/>
                <w:sz w:val="18"/>
                <w:szCs w:val="18"/>
              </w:rPr>
              <w:br/>
              <w:t>99/100 ПС «Абакан – Районная» - ПС «Южная», отпайка С-99/100 на ПС «Ташеба-</w:t>
            </w:r>
            <w:r w:rsidRPr="006E424D">
              <w:rPr>
                <w:rFonts w:ascii="Myriad Pro" w:hAnsi="Myriad Pro"/>
                <w:sz w:val="18"/>
                <w:szCs w:val="18"/>
              </w:rPr>
              <w:br/>
              <w:t>Тяговая» в связи со строительством железнодорожных путей необщего пользования</w:t>
            </w:r>
            <w:r w:rsidRPr="006E424D">
              <w:rPr>
                <w:rFonts w:ascii="Myriad Pro" w:hAnsi="Myriad Pro"/>
                <w:sz w:val="18"/>
                <w:szCs w:val="18"/>
              </w:rPr>
              <w:br/>
              <w:t>к погрузочно-сортировочному комплексу ООО «Разрез Белоярский»</w:t>
            </w:r>
          </w:p>
        </w:tc>
        <w:tc>
          <w:tcPr>
            <w:tcW w:w="767" w:type="pct"/>
            <w:tcBorders>
              <w:top w:val="nil"/>
              <w:left w:val="single" w:sz="4" w:space="0" w:color="auto"/>
              <w:bottom w:val="single" w:sz="4" w:space="0" w:color="auto"/>
              <w:right w:val="single" w:sz="4" w:space="0" w:color="auto"/>
            </w:tcBorders>
            <w:vAlign w:val="center"/>
          </w:tcPr>
          <w:p w14:paraId="4748DACF" w14:textId="77777777" w:rsidR="009B3C64" w:rsidRPr="006E424D" w:rsidRDefault="009B3C64" w:rsidP="006E424D">
            <w:pPr>
              <w:rPr>
                <w:rFonts w:ascii="Myriad Pro" w:hAnsi="Myriad Pro"/>
                <w:sz w:val="18"/>
                <w:szCs w:val="18"/>
              </w:rPr>
            </w:pPr>
            <w:r w:rsidRPr="006E424D">
              <w:rPr>
                <w:rFonts w:ascii="Myriad Pro" w:hAnsi="Myriad Pro"/>
                <w:sz w:val="18"/>
                <w:szCs w:val="18"/>
              </w:rPr>
              <w:t>H_1002_ХЭ</w:t>
            </w:r>
          </w:p>
        </w:tc>
        <w:tc>
          <w:tcPr>
            <w:tcW w:w="1008" w:type="pct"/>
            <w:tcBorders>
              <w:top w:val="nil"/>
              <w:left w:val="single" w:sz="4" w:space="0" w:color="auto"/>
              <w:bottom w:val="single" w:sz="4" w:space="0" w:color="auto"/>
              <w:right w:val="single" w:sz="4" w:space="0" w:color="auto"/>
            </w:tcBorders>
            <w:vAlign w:val="center"/>
          </w:tcPr>
          <w:p w14:paraId="50FF1E86" w14:textId="77777777" w:rsidR="009B3C64" w:rsidRPr="006E424D" w:rsidRDefault="009B3C64" w:rsidP="006E424D">
            <w:pPr>
              <w:rPr>
                <w:rFonts w:ascii="Myriad Pro" w:hAnsi="Myriad Pro"/>
                <w:sz w:val="18"/>
                <w:szCs w:val="18"/>
              </w:rPr>
            </w:pPr>
            <w:r w:rsidRPr="006E424D">
              <w:rPr>
                <w:rFonts w:ascii="Myriad Pro" w:hAnsi="Myriad Pro"/>
                <w:sz w:val="18"/>
                <w:szCs w:val="18"/>
              </w:rPr>
              <w:t>0,459</w:t>
            </w:r>
          </w:p>
        </w:tc>
      </w:tr>
      <w:tr w:rsidR="009B3C64" w:rsidRPr="006E424D" w14:paraId="2F5CEE07"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2FA5C40C"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35</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55EC54C"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и модернизация устройств РЗА ВЛ-110кВ ПС 110/10 кВ "Калининская" ВЛ-С-87</w:t>
            </w:r>
          </w:p>
        </w:tc>
        <w:tc>
          <w:tcPr>
            <w:tcW w:w="767" w:type="pct"/>
            <w:tcBorders>
              <w:top w:val="nil"/>
              <w:left w:val="single" w:sz="4" w:space="0" w:color="auto"/>
              <w:bottom w:val="single" w:sz="4" w:space="0" w:color="auto"/>
              <w:right w:val="single" w:sz="4" w:space="0" w:color="auto"/>
            </w:tcBorders>
            <w:vAlign w:val="center"/>
          </w:tcPr>
          <w:p w14:paraId="1FC3AC49" w14:textId="77777777" w:rsidR="009B3C64" w:rsidRPr="006E424D" w:rsidRDefault="009B3C64" w:rsidP="006E424D">
            <w:pPr>
              <w:rPr>
                <w:rFonts w:ascii="Myriad Pro" w:hAnsi="Myriad Pro"/>
                <w:sz w:val="18"/>
                <w:szCs w:val="18"/>
              </w:rPr>
            </w:pPr>
            <w:r w:rsidRPr="006E424D">
              <w:rPr>
                <w:rFonts w:ascii="Myriad Pro" w:hAnsi="Myriad Pro"/>
                <w:sz w:val="18"/>
                <w:szCs w:val="18"/>
              </w:rPr>
              <w:t>H_603_ХЭ_1</w:t>
            </w:r>
          </w:p>
        </w:tc>
        <w:tc>
          <w:tcPr>
            <w:tcW w:w="1008" w:type="pct"/>
            <w:tcBorders>
              <w:top w:val="nil"/>
              <w:left w:val="single" w:sz="4" w:space="0" w:color="auto"/>
              <w:bottom w:val="single" w:sz="4" w:space="0" w:color="auto"/>
              <w:right w:val="single" w:sz="4" w:space="0" w:color="auto"/>
            </w:tcBorders>
            <w:vAlign w:val="center"/>
          </w:tcPr>
          <w:p w14:paraId="30B51E6C" w14:textId="77777777" w:rsidR="009B3C64" w:rsidRPr="006E424D" w:rsidRDefault="009B3C64" w:rsidP="006E424D">
            <w:pPr>
              <w:rPr>
                <w:rFonts w:ascii="Myriad Pro" w:hAnsi="Myriad Pro"/>
                <w:sz w:val="18"/>
                <w:szCs w:val="18"/>
              </w:rPr>
            </w:pPr>
            <w:r w:rsidRPr="006E424D">
              <w:rPr>
                <w:rFonts w:ascii="Myriad Pro" w:hAnsi="Myriad Pro"/>
                <w:sz w:val="18"/>
                <w:szCs w:val="18"/>
              </w:rPr>
              <w:t>0,195</w:t>
            </w:r>
          </w:p>
        </w:tc>
      </w:tr>
      <w:tr w:rsidR="009B3C64" w:rsidRPr="006E424D" w14:paraId="524994E7"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B243F6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36</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58A07F52" w14:textId="77777777" w:rsidR="009B3C64" w:rsidRPr="006E424D" w:rsidRDefault="009B3C64" w:rsidP="006E424D">
            <w:pPr>
              <w:rPr>
                <w:rFonts w:ascii="Myriad Pro" w:hAnsi="Myriad Pro"/>
                <w:sz w:val="18"/>
                <w:szCs w:val="18"/>
              </w:rPr>
            </w:pPr>
            <w:r w:rsidRPr="006E424D">
              <w:rPr>
                <w:rFonts w:ascii="Myriad Pro" w:hAnsi="Myriad Pro"/>
                <w:sz w:val="18"/>
                <w:szCs w:val="18"/>
              </w:rPr>
              <w:t>Реконструкция и модернизация устройств РЗА ВЛ-110кВ ПС 110/10 кВ "Калининская"  ВЛ-С-88</w:t>
            </w:r>
          </w:p>
        </w:tc>
        <w:tc>
          <w:tcPr>
            <w:tcW w:w="767" w:type="pct"/>
            <w:tcBorders>
              <w:top w:val="nil"/>
              <w:left w:val="single" w:sz="4" w:space="0" w:color="auto"/>
              <w:bottom w:val="single" w:sz="4" w:space="0" w:color="auto"/>
              <w:right w:val="single" w:sz="4" w:space="0" w:color="auto"/>
            </w:tcBorders>
            <w:vAlign w:val="center"/>
          </w:tcPr>
          <w:p w14:paraId="20415C22" w14:textId="77777777" w:rsidR="009B3C64" w:rsidRPr="006E424D" w:rsidRDefault="009B3C64" w:rsidP="006E424D">
            <w:pPr>
              <w:rPr>
                <w:rFonts w:ascii="Myriad Pro" w:hAnsi="Myriad Pro"/>
                <w:sz w:val="18"/>
                <w:szCs w:val="18"/>
              </w:rPr>
            </w:pPr>
            <w:r w:rsidRPr="006E424D">
              <w:rPr>
                <w:rFonts w:ascii="Myriad Pro" w:hAnsi="Myriad Pro"/>
                <w:sz w:val="18"/>
                <w:szCs w:val="18"/>
              </w:rPr>
              <w:t>H_603_ХЭ_2</w:t>
            </w:r>
          </w:p>
        </w:tc>
        <w:tc>
          <w:tcPr>
            <w:tcW w:w="1008" w:type="pct"/>
            <w:tcBorders>
              <w:top w:val="nil"/>
              <w:left w:val="single" w:sz="4" w:space="0" w:color="auto"/>
              <w:bottom w:val="single" w:sz="4" w:space="0" w:color="auto"/>
              <w:right w:val="single" w:sz="4" w:space="0" w:color="auto"/>
            </w:tcBorders>
            <w:vAlign w:val="center"/>
          </w:tcPr>
          <w:p w14:paraId="06785B0C" w14:textId="77777777" w:rsidR="009B3C64" w:rsidRPr="006E424D" w:rsidRDefault="009B3C64" w:rsidP="006E424D">
            <w:pPr>
              <w:rPr>
                <w:rFonts w:ascii="Myriad Pro" w:hAnsi="Myriad Pro"/>
                <w:sz w:val="18"/>
                <w:szCs w:val="18"/>
              </w:rPr>
            </w:pPr>
            <w:r w:rsidRPr="006E424D">
              <w:rPr>
                <w:rFonts w:ascii="Myriad Pro" w:hAnsi="Myriad Pro"/>
                <w:sz w:val="18"/>
                <w:szCs w:val="18"/>
              </w:rPr>
              <w:t>0,194</w:t>
            </w:r>
          </w:p>
        </w:tc>
      </w:tr>
      <w:tr w:rsidR="009B3C64" w:rsidRPr="006E424D" w14:paraId="40B65853"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BE24EF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37</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63FB320A"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Реконструкция и модернизация устройств РЗА ВЛ-110кВ  ПС 110/35/10кВ "Шира" ВЛ С-334, </w:t>
            </w:r>
          </w:p>
        </w:tc>
        <w:tc>
          <w:tcPr>
            <w:tcW w:w="767" w:type="pct"/>
            <w:tcBorders>
              <w:top w:val="nil"/>
              <w:left w:val="single" w:sz="4" w:space="0" w:color="auto"/>
              <w:bottom w:val="single" w:sz="4" w:space="0" w:color="auto"/>
              <w:right w:val="single" w:sz="4" w:space="0" w:color="auto"/>
            </w:tcBorders>
            <w:vAlign w:val="center"/>
          </w:tcPr>
          <w:p w14:paraId="36BB965B" w14:textId="77777777" w:rsidR="009B3C64" w:rsidRPr="006E424D" w:rsidRDefault="009B3C64" w:rsidP="006E424D">
            <w:pPr>
              <w:rPr>
                <w:rFonts w:ascii="Myriad Pro" w:hAnsi="Myriad Pro"/>
                <w:sz w:val="18"/>
                <w:szCs w:val="18"/>
              </w:rPr>
            </w:pPr>
            <w:r w:rsidRPr="006E424D">
              <w:rPr>
                <w:rFonts w:ascii="Myriad Pro" w:hAnsi="Myriad Pro"/>
                <w:sz w:val="18"/>
                <w:szCs w:val="18"/>
              </w:rPr>
              <w:t>H_603_ХЭ_3</w:t>
            </w:r>
          </w:p>
        </w:tc>
        <w:tc>
          <w:tcPr>
            <w:tcW w:w="1008" w:type="pct"/>
            <w:tcBorders>
              <w:top w:val="nil"/>
              <w:left w:val="single" w:sz="4" w:space="0" w:color="auto"/>
              <w:bottom w:val="single" w:sz="4" w:space="0" w:color="auto"/>
              <w:right w:val="single" w:sz="4" w:space="0" w:color="auto"/>
            </w:tcBorders>
            <w:vAlign w:val="center"/>
          </w:tcPr>
          <w:p w14:paraId="5583EA0A" w14:textId="77777777" w:rsidR="009B3C64" w:rsidRPr="006E424D" w:rsidRDefault="009B3C64" w:rsidP="006E424D">
            <w:pPr>
              <w:rPr>
                <w:rFonts w:ascii="Myriad Pro" w:hAnsi="Myriad Pro"/>
                <w:sz w:val="18"/>
                <w:szCs w:val="18"/>
              </w:rPr>
            </w:pPr>
            <w:r w:rsidRPr="006E424D">
              <w:rPr>
                <w:rFonts w:ascii="Myriad Pro" w:hAnsi="Myriad Pro"/>
                <w:sz w:val="18"/>
                <w:szCs w:val="18"/>
              </w:rPr>
              <w:t>0,294</w:t>
            </w:r>
          </w:p>
        </w:tc>
      </w:tr>
      <w:tr w:rsidR="009B3C64" w:rsidRPr="006E424D" w14:paraId="35D285F4"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2E674810"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38</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4B445478" w14:textId="77777777" w:rsidR="009B3C64" w:rsidRPr="006E424D" w:rsidRDefault="009B3C64" w:rsidP="006E424D">
            <w:pPr>
              <w:rPr>
                <w:rFonts w:ascii="Myriad Pro" w:hAnsi="Myriad Pro"/>
                <w:sz w:val="18"/>
                <w:szCs w:val="18"/>
              </w:rPr>
            </w:pPr>
            <w:r w:rsidRPr="006E424D">
              <w:rPr>
                <w:rFonts w:ascii="Myriad Pro" w:hAnsi="Myriad Pro"/>
                <w:sz w:val="18"/>
                <w:szCs w:val="18"/>
              </w:rPr>
              <w:t>Техническое перевооружение РУ-10кВ с оснащением  дуговой защитой, установка 2 комплекта защит ОВОД - МД ПС Ташеба Сельская</w:t>
            </w:r>
          </w:p>
        </w:tc>
        <w:tc>
          <w:tcPr>
            <w:tcW w:w="767" w:type="pct"/>
            <w:tcBorders>
              <w:top w:val="nil"/>
              <w:left w:val="single" w:sz="4" w:space="0" w:color="auto"/>
              <w:bottom w:val="single" w:sz="4" w:space="0" w:color="auto"/>
              <w:right w:val="single" w:sz="4" w:space="0" w:color="auto"/>
            </w:tcBorders>
            <w:vAlign w:val="center"/>
          </w:tcPr>
          <w:p w14:paraId="17696473" w14:textId="77777777" w:rsidR="009B3C64" w:rsidRPr="006E424D" w:rsidRDefault="009B3C64" w:rsidP="006E424D">
            <w:pPr>
              <w:rPr>
                <w:rFonts w:ascii="Myriad Pro" w:hAnsi="Myriad Pro"/>
                <w:sz w:val="18"/>
                <w:szCs w:val="18"/>
              </w:rPr>
            </w:pPr>
            <w:r w:rsidRPr="006E424D">
              <w:rPr>
                <w:rFonts w:ascii="Myriad Pro" w:hAnsi="Myriad Pro"/>
                <w:sz w:val="18"/>
                <w:szCs w:val="18"/>
              </w:rPr>
              <w:t>H_71_ХЭ_1</w:t>
            </w:r>
          </w:p>
        </w:tc>
        <w:tc>
          <w:tcPr>
            <w:tcW w:w="1008" w:type="pct"/>
            <w:tcBorders>
              <w:top w:val="nil"/>
              <w:left w:val="single" w:sz="4" w:space="0" w:color="auto"/>
              <w:bottom w:val="single" w:sz="4" w:space="0" w:color="auto"/>
              <w:right w:val="single" w:sz="4" w:space="0" w:color="auto"/>
            </w:tcBorders>
            <w:vAlign w:val="center"/>
          </w:tcPr>
          <w:p w14:paraId="413F55FC" w14:textId="77777777" w:rsidR="009B3C64" w:rsidRPr="006E424D" w:rsidRDefault="009B3C64" w:rsidP="006E424D">
            <w:pPr>
              <w:rPr>
                <w:rFonts w:ascii="Myriad Pro" w:hAnsi="Myriad Pro"/>
                <w:sz w:val="18"/>
                <w:szCs w:val="18"/>
              </w:rPr>
            </w:pPr>
            <w:r w:rsidRPr="006E424D">
              <w:rPr>
                <w:rFonts w:ascii="Myriad Pro" w:hAnsi="Myriad Pro"/>
                <w:sz w:val="18"/>
                <w:szCs w:val="18"/>
              </w:rPr>
              <w:t>0,696</w:t>
            </w:r>
          </w:p>
        </w:tc>
      </w:tr>
      <w:tr w:rsidR="009B3C64" w:rsidRPr="006E424D" w14:paraId="60AE1035"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6869C09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39</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3C0DA690" w14:textId="77777777" w:rsidR="009B3C64" w:rsidRPr="006E424D" w:rsidRDefault="009B3C64" w:rsidP="006E424D">
            <w:pPr>
              <w:rPr>
                <w:rFonts w:ascii="Myriad Pro" w:hAnsi="Myriad Pro"/>
                <w:sz w:val="18"/>
                <w:szCs w:val="18"/>
              </w:rPr>
            </w:pPr>
            <w:r w:rsidRPr="006E424D">
              <w:rPr>
                <w:rFonts w:ascii="Myriad Pro" w:hAnsi="Myriad Pro"/>
                <w:sz w:val="18"/>
                <w:szCs w:val="18"/>
              </w:rPr>
              <w:t>Техническое перевооружение РУ-10кВ с оснащением  дуговой защитой, установка 1 комплекта защит ОВОД - МД ПС Первомайская</w:t>
            </w:r>
          </w:p>
        </w:tc>
        <w:tc>
          <w:tcPr>
            <w:tcW w:w="767" w:type="pct"/>
            <w:tcBorders>
              <w:top w:val="nil"/>
              <w:left w:val="single" w:sz="4" w:space="0" w:color="auto"/>
              <w:bottom w:val="single" w:sz="4" w:space="0" w:color="auto"/>
              <w:right w:val="single" w:sz="4" w:space="0" w:color="auto"/>
            </w:tcBorders>
            <w:vAlign w:val="center"/>
          </w:tcPr>
          <w:p w14:paraId="72BBB003" w14:textId="77777777" w:rsidR="009B3C64" w:rsidRPr="006E424D" w:rsidRDefault="009B3C64" w:rsidP="006E424D">
            <w:pPr>
              <w:rPr>
                <w:rFonts w:ascii="Myriad Pro" w:hAnsi="Myriad Pro"/>
                <w:sz w:val="18"/>
                <w:szCs w:val="18"/>
              </w:rPr>
            </w:pPr>
            <w:r w:rsidRPr="006E424D">
              <w:rPr>
                <w:rFonts w:ascii="Myriad Pro" w:hAnsi="Myriad Pro"/>
                <w:sz w:val="18"/>
                <w:szCs w:val="18"/>
              </w:rPr>
              <w:t>H_71_ХЭ_2</w:t>
            </w:r>
          </w:p>
        </w:tc>
        <w:tc>
          <w:tcPr>
            <w:tcW w:w="1008" w:type="pct"/>
            <w:tcBorders>
              <w:top w:val="nil"/>
              <w:left w:val="single" w:sz="4" w:space="0" w:color="auto"/>
              <w:bottom w:val="single" w:sz="4" w:space="0" w:color="auto"/>
              <w:right w:val="single" w:sz="4" w:space="0" w:color="auto"/>
            </w:tcBorders>
            <w:vAlign w:val="center"/>
          </w:tcPr>
          <w:p w14:paraId="255C4ACB" w14:textId="77777777" w:rsidR="009B3C64" w:rsidRPr="006E424D" w:rsidRDefault="009B3C64" w:rsidP="006E424D">
            <w:pPr>
              <w:rPr>
                <w:rFonts w:ascii="Myriad Pro" w:hAnsi="Myriad Pro"/>
                <w:sz w:val="18"/>
                <w:szCs w:val="18"/>
              </w:rPr>
            </w:pPr>
            <w:r w:rsidRPr="006E424D">
              <w:rPr>
                <w:rFonts w:ascii="Myriad Pro" w:hAnsi="Myriad Pro"/>
                <w:sz w:val="18"/>
                <w:szCs w:val="18"/>
              </w:rPr>
              <w:t>0,360</w:t>
            </w:r>
          </w:p>
        </w:tc>
      </w:tr>
      <w:tr w:rsidR="009B3C64" w:rsidRPr="006E424D" w14:paraId="04FB3824"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0B09F84"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40</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62E451C2" w14:textId="77777777" w:rsidR="009B3C64" w:rsidRPr="006E424D" w:rsidRDefault="009B3C64" w:rsidP="006E424D">
            <w:pPr>
              <w:rPr>
                <w:rFonts w:ascii="Myriad Pro" w:hAnsi="Myriad Pro"/>
                <w:sz w:val="18"/>
                <w:szCs w:val="18"/>
              </w:rPr>
            </w:pPr>
            <w:r w:rsidRPr="006E424D">
              <w:rPr>
                <w:rFonts w:ascii="Myriad Pro" w:hAnsi="Myriad Pro"/>
                <w:sz w:val="18"/>
                <w:szCs w:val="18"/>
              </w:rPr>
              <w:t>Организация ВОЛС по ЛЭП-110кВ С-324 от ПС 110кВ Очуры до опоры №64</w:t>
            </w:r>
          </w:p>
        </w:tc>
        <w:tc>
          <w:tcPr>
            <w:tcW w:w="767" w:type="pct"/>
            <w:tcBorders>
              <w:top w:val="nil"/>
              <w:left w:val="single" w:sz="4" w:space="0" w:color="auto"/>
              <w:bottom w:val="single" w:sz="4" w:space="0" w:color="auto"/>
              <w:right w:val="single" w:sz="4" w:space="0" w:color="auto"/>
            </w:tcBorders>
            <w:vAlign w:val="center"/>
          </w:tcPr>
          <w:p w14:paraId="6C217244" w14:textId="77777777" w:rsidR="009B3C64" w:rsidRPr="006E424D" w:rsidRDefault="009B3C64" w:rsidP="006E424D">
            <w:pPr>
              <w:rPr>
                <w:rFonts w:ascii="Myriad Pro" w:hAnsi="Myriad Pro"/>
                <w:sz w:val="18"/>
                <w:szCs w:val="18"/>
              </w:rPr>
            </w:pPr>
            <w:r w:rsidRPr="006E424D">
              <w:rPr>
                <w:rFonts w:ascii="Myriad Pro" w:hAnsi="Myriad Pro"/>
                <w:sz w:val="18"/>
                <w:szCs w:val="18"/>
              </w:rPr>
              <w:t>H_501_ХЭ</w:t>
            </w:r>
          </w:p>
        </w:tc>
        <w:tc>
          <w:tcPr>
            <w:tcW w:w="1008" w:type="pct"/>
            <w:tcBorders>
              <w:top w:val="nil"/>
              <w:left w:val="single" w:sz="4" w:space="0" w:color="auto"/>
              <w:bottom w:val="single" w:sz="4" w:space="0" w:color="auto"/>
              <w:right w:val="single" w:sz="4" w:space="0" w:color="auto"/>
            </w:tcBorders>
            <w:vAlign w:val="center"/>
          </w:tcPr>
          <w:p w14:paraId="5A297F08" w14:textId="77777777" w:rsidR="009B3C64" w:rsidRPr="006E424D" w:rsidRDefault="009B3C64" w:rsidP="006E424D">
            <w:pPr>
              <w:rPr>
                <w:rFonts w:ascii="Myriad Pro" w:hAnsi="Myriad Pro"/>
                <w:sz w:val="18"/>
                <w:szCs w:val="18"/>
              </w:rPr>
            </w:pPr>
            <w:r w:rsidRPr="006E424D">
              <w:rPr>
                <w:rFonts w:ascii="Myriad Pro" w:hAnsi="Myriad Pro"/>
                <w:sz w:val="18"/>
                <w:szCs w:val="18"/>
              </w:rPr>
              <w:t>0,081</w:t>
            </w:r>
          </w:p>
        </w:tc>
      </w:tr>
      <w:tr w:rsidR="009B3C64" w:rsidRPr="006E424D" w14:paraId="1086B26E"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4A5759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41</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4A9C6098" w14:textId="77777777" w:rsidR="009B3C64" w:rsidRPr="006E424D" w:rsidRDefault="009B3C64" w:rsidP="006E424D">
            <w:pPr>
              <w:rPr>
                <w:rFonts w:ascii="Myriad Pro" w:hAnsi="Myriad Pro"/>
                <w:sz w:val="18"/>
                <w:szCs w:val="18"/>
              </w:rPr>
            </w:pPr>
            <w:r w:rsidRPr="006E424D">
              <w:rPr>
                <w:rFonts w:ascii="Myriad Pro" w:hAnsi="Myriad Pro"/>
                <w:sz w:val="18"/>
                <w:szCs w:val="18"/>
              </w:rPr>
              <w:t>Модернизация автотранспортных средств с оснащением системами спутникового мониторинга и и диспетчеризации "Omnicom" - 135 ед. транспорта</w:t>
            </w:r>
          </w:p>
        </w:tc>
        <w:tc>
          <w:tcPr>
            <w:tcW w:w="767" w:type="pct"/>
            <w:tcBorders>
              <w:top w:val="nil"/>
              <w:left w:val="single" w:sz="4" w:space="0" w:color="auto"/>
              <w:bottom w:val="single" w:sz="4" w:space="0" w:color="auto"/>
              <w:right w:val="single" w:sz="4" w:space="0" w:color="auto"/>
            </w:tcBorders>
            <w:vAlign w:val="center"/>
          </w:tcPr>
          <w:p w14:paraId="6C32790A" w14:textId="77777777" w:rsidR="009B3C64" w:rsidRPr="006E424D" w:rsidRDefault="009B3C64" w:rsidP="006E424D">
            <w:pPr>
              <w:rPr>
                <w:rFonts w:ascii="Myriad Pro" w:hAnsi="Myriad Pro"/>
                <w:sz w:val="18"/>
                <w:szCs w:val="18"/>
              </w:rPr>
            </w:pPr>
            <w:r w:rsidRPr="006E424D">
              <w:rPr>
                <w:rFonts w:ascii="Myriad Pro" w:hAnsi="Myriad Pro"/>
                <w:sz w:val="18"/>
                <w:szCs w:val="18"/>
              </w:rPr>
              <w:t>H_207_ХЭ</w:t>
            </w:r>
          </w:p>
        </w:tc>
        <w:tc>
          <w:tcPr>
            <w:tcW w:w="1008" w:type="pct"/>
            <w:tcBorders>
              <w:top w:val="nil"/>
              <w:left w:val="single" w:sz="4" w:space="0" w:color="auto"/>
              <w:bottom w:val="single" w:sz="4" w:space="0" w:color="auto"/>
              <w:right w:val="single" w:sz="4" w:space="0" w:color="auto"/>
            </w:tcBorders>
            <w:vAlign w:val="center"/>
          </w:tcPr>
          <w:p w14:paraId="675A5BF5" w14:textId="77777777" w:rsidR="009B3C64" w:rsidRPr="006E424D" w:rsidRDefault="009B3C64" w:rsidP="006E424D">
            <w:pPr>
              <w:rPr>
                <w:rFonts w:ascii="Myriad Pro" w:hAnsi="Myriad Pro"/>
                <w:sz w:val="18"/>
                <w:szCs w:val="18"/>
              </w:rPr>
            </w:pPr>
            <w:r w:rsidRPr="006E424D">
              <w:rPr>
                <w:rFonts w:ascii="Myriad Pro" w:hAnsi="Myriad Pro"/>
                <w:sz w:val="18"/>
                <w:szCs w:val="18"/>
              </w:rPr>
              <w:t>5,047</w:t>
            </w:r>
          </w:p>
        </w:tc>
      </w:tr>
      <w:tr w:rsidR="009B3C64" w:rsidRPr="006E424D" w14:paraId="274177C7"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A77D312"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42</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1E91A5B"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Покупка диагностического и измерительного оборудования, приборов РЗА (ХЭ) в количестве 56 ед. (2017 год): Измеритель сопротивления заземления  - 3шт., Аппарат высоковольтный испытательный -  1шт., Тепловизор - 2шт., Измеритель параметров силовых трансформаторов  - 2шт., Мегаомметр от 10кОм до 200ГОм - 4шт., Конденсатор пленочный импульсный - 1шт., Кабелетрассодефектопоисковый комплект - 1шт., Кабелетрассоискатель  - 1 шт., Милиомметр - 2шт., Измеритель параметров изоляции - 1шт., прибор регулировочный - 1шт., Микроомметр - 2шт., Ноутбук к прибору контроля выключателей - 1шт., Визуальный инфракрасный термометр - 1шт., Прибор контроля выключателей  - 1шт., Лазерный дальномер - 3шт., Рефлектометр  - 1шт., Динамометр  - 5 шт.,  Тестер заземления  - </w:t>
            </w:r>
            <w:r w:rsidRPr="006E424D">
              <w:rPr>
                <w:rFonts w:ascii="Myriad Pro" w:hAnsi="Myriad Pro"/>
                <w:sz w:val="18"/>
                <w:szCs w:val="18"/>
              </w:rPr>
              <w:lastRenderedPageBreak/>
              <w:t>2шт., Устройство контроля усилий в оттяжках опор  - 1шт., Цифровой вольтамперфазометр - 7шт., Ультразвуковой прибор контроля прочности  - 2шт., Прибор контроля устройств РПН трансформаторов  - 1шт.,  Микропроцессорный блок для выполнения функций релейной защиты, автоматики, управления и сигнализации присоединений  - 8шт., Высокочастотный приемопередатчик - 2шт.</w:t>
            </w:r>
          </w:p>
        </w:tc>
        <w:tc>
          <w:tcPr>
            <w:tcW w:w="767" w:type="pct"/>
            <w:tcBorders>
              <w:top w:val="nil"/>
              <w:left w:val="single" w:sz="4" w:space="0" w:color="auto"/>
              <w:bottom w:val="single" w:sz="4" w:space="0" w:color="auto"/>
              <w:right w:val="single" w:sz="4" w:space="0" w:color="auto"/>
            </w:tcBorders>
            <w:vAlign w:val="center"/>
          </w:tcPr>
          <w:p w14:paraId="66A4CD1A" w14:textId="77777777" w:rsidR="009B3C64" w:rsidRPr="006E424D" w:rsidRDefault="009B3C64" w:rsidP="006E424D">
            <w:pPr>
              <w:rPr>
                <w:rFonts w:ascii="Myriad Pro" w:hAnsi="Myriad Pro"/>
                <w:sz w:val="18"/>
                <w:szCs w:val="18"/>
              </w:rPr>
            </w:pPr>
            <w:r w:rsidRPr="006E424D">
              <w:rPr>
                <w:rFonts w:ascii="Myriad Pro" w:hAnsi="Myriad Pro"/>
                <w:sz w:val="18"/>
                <w:szCs w:val="18"/>
              </w:rPr>
              <w:lastRenderedPageBreak/>
              <w:t>H_98-17_ХЭ (а)</w:t>
            </w:r>
          </w:p>
        </w:tc>
        <w:tc>
          <w:tcPr>
            <w:tcW w:w="1008" w:type="pct"/>
            <w:tcBorders>
              <w:top w:val="nil"/>
              <w:left w:val="single" w:sz="4" w:space="0" w:color="auto"/>
              <w:bottom w:val="single" w:sz="4" w:space="0" w:color="auto"/>
              <w:right w:val="single" w:sz="4" w:space="0" w:color="auto"/>
            </w:tcBorders>
            <w:vAlign w:val="center"/>
          </w:tcPr>
          <w:p w14:paraId="5B5D598E" w14:textId="77777777" w:rsidR="009B3C64" w:rsidRPr="006E424D" w:rsidRDefault="009B3C64" w:rsidP="006E424D">
            <w:pPr>
              <w:rPr>
                <w:rFonts w:ascii="Myriad Pro" w:hAnsi="Myriad Pro"/>
                <w:sz w:val="18"/>
                <w:szCs w:val="18"/>
              </w:rPr>
            </w:pPr>
            <w:r w:rsidRPr="006E424D">
              <w:rPr>
                <w:rFonts w:ascii="Myriad Pro" w:hAnsi="Myriad Pro"/>
                <w:sz w:val="18"/>
                <w:szCs w:val="18"/>
              </w:rPr>
              <w:t>0,451</w:t>
            </w:r>
          </w:p>
        </w:tc>
      </w:tr>
      <w:tr w:rsidR="009B3C64" w:rsidRPr="006E424D" w14:paraId="0A35583C"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159CC2F2"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43</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39EF737D" w14:textId="77777777" w:rsidR="009B3C64" w:rsidRPr="006E424D" w:rsidRDefault="009B3C64" w:rsidP="006E424D">
            <w:pPr>
              <w:rPr>
                <w:rFonts w:ascii="Myriad Pro" w:hAnsi="Myriad Pro"/>
                <w:sz w:val="18"/>
                <w:szCs w:val="18"/>
              </w:rPr>
            </w:pPr>
            <w:r w:rsidRPr="006E424D">
              <w:rPr>
                <w:rFonts w:ascii="Myriad Pro" w:hAnsi="Myriad Pro"/>
                <w:sz w:val="18"/>
                <w:szCs w:val="18"/>
              </w:rPr>
              <w:t xml:space="preserve">Покупка оборудования и средств связи ХЭ - 18 ед. Система записи телефонных переговоров Phantom 3 в комплекте: корпус Индустриальный (4U, 220 V), Intel (интегрированные видео, звук, сеть, 3 PCI), CPU Intel Pentium 2.8 GHz, RAM DDR3 2Gb, HDD 250 Gb, HDD 2 Tb,DVD-RW, Win 7 Pro Rus;плата PH-730 PCI-Express (Запись IP-телефонов);плата РН-526 (Запись 6-ти цифровых телефонов);п лата PH-234 PCI-Express + Плата PH-204 (запись 8-ми аналоговых линий) - 2шт., </w:t>
            </w:r>
            <w:r w:rsidRPr="006E424D">
              <w:rPr>
                <w:rFonts w:ascii="Myriad Pro" w:hAnsi="Myriad Pro"/>
                <w:sz w:val="18"/>
                <w:szCs w:val="18"/>
              </w:rPr>
              <w:br/>
              <w:t>RTR8А.LG-1-1  – устройство для сбора и передачи данных. Номинальное напряжение  3×230 / 400 В Номинальная частота  50 Гц, Рабочий диапазон температур  -40°C … +70 °C, Скорость передачи данных по основному каналу связи  (в зависимости от версии ПО коммуникационной части прибора)  100 бит/с (FSK) 2400 бит/с (S-FSK) 128 кбит/с (OFDM), Резервный источник питания  Вход 12 … 24 В постоянного тока, Класс защиты IP  IP51, Габариты  261,8×184×87,8 мм, Масса, не более  1,25 кг - 7шт.,</w:t>
            </w:r>
            <w:r w:rsidRPr="006E424D">
              <w:rPr>
                <w:rFonts w:ascii="Myriad Pro" w:hAnsi="Myriad Pro"/>
                <w:sz w:val="18"/>
                <w:szCs w:val="18"/>
              </w:rPr>
              <w:br/>
              <w:t>E-422.GSM – устройство для сбора и передачи данных. E-422.GSM обеспечивает подключение различных видов оборудования с интерфейсами RS485/RS422/RS232/USB - 8шт.,</w:t>
            </w:r>
            <w:r w:rsidRPr="006E424D">
              <w:rPr>
                <w:rFonts w:ascii="Myriad Pro" w:hAnsi="Myriad Pro"/>
                <w:sz w:val="18"/>
                <w:szCs w:val="18"/>
              </w:rPr>
              <w:br/>
              <w:t>MOXA NPort IA5450AI 4-портовый асинхронный сервер RS-232/422/485 в Ethernet. - 1шт.</w:t>
            </w:r>
          </w:p>
        </w:tc>
        <w:tc>
          <w:tcPr>
            <w:tcW w:w="767" w:type="pct"/>
            <w:tcBorders>
              <w:top w:val="nil"/>
              <w:left w:val="single" w:sz="4" w:space="0" w:color="auto"/>
              <w:bottom w:val="single" w:sz="4" w:space="0" w:color="auto"/>
              <w:right w:val="single" w:sz="4" w:space="0" w:color="auto"/>
            </w:tcBorders>
            <w:vAlign w:val="center"/>
          </w:tcPr>
          <w:p w14:paraId="322E5761" w14:textId="77777777" w:rsidR="009B3C64" w:rsidRPr="006E424D" w:rsidRDefault="009B3C64" w:rsidP="006E424D">
            <w:pPr>
              <w:rPr>
                <w:rFonts w:ascii="Myriad Pro" w:hAnsi="Myriad Pro"/>
                <w:sz w:val="18"/>
                <w:szCs w:val="18"/>
              </w:rPr>
            </w:pPr>
            <w:r w:rsidRPr="006E424D">
              <w:rPr>
                <w:rFonts w:ascii="Myriad Pro" w:hAnsi="Myriad Pro"/>
                <w:sz w:val="18"/>
                <w:szCs w:val="18"/>
              </w:rPr>
              <w:t>H_98_ХЭ (в)</w:t>
            </w:r>
          </w:p>
        </w:tc>
        <w:tc>
          <w:tcPr>
            <w:tcW w:w="1008" w:type="pct"/>
            <w:tcBorders>
              <w:top w:val="nil"/>
              <w:left w:val="single" w:sz="4" w:space="0" w:color="auto"/>
              <w:bottom w:val="single" w:sz="4" w:space="0" w:color="auto"/>
              <w:right w:val="single" w:sz="4" w:space="0" w:color="auto"/>
            </w:tcBorders>
            <w:vAlign w:val="center"/>
          </w:tcPr>
          <w:p w14:paraId="36DAFD54" w14:textId="77777777" w:rsidR="009B3C64" w:rsidRPr="006E424D" w:rsidRDefault="009B3C64" w:rsidP="006E424D">
            <w:pPr>
              <w:rPr>
                <w:rFonts w:ascii="Myriad Pro" w:hAnsi="Myriad Pro"/>
                <w:sz w:val="18"/>
                <w:szCs w:val="18"/>
              </w:rPr>
            </w:pPr>
            <w:r w:rsidRPr="006E424D">
              <w:rPr>
                <w:rFonts w:ascii="Myriad Pro" w:hAnsi="Myriad Pro"/>
                <w:sz w:val="18"/>
                <w:szCs w:val="18"/>
              </w:rPr>
              <w:t>0,606</w:t>
            </w:r>
          </w:p>
        </w:tc>
      </w:tr>
      <w:tr w:rsidR="009B3C64" w:rsidRPr="006E424D" w14:paraId="173A96A8"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B86ABAC" w14:textId="77777777" w:rsidR="009B3C64" w:rsidRPr="006E424D" w:rsidRDefault="009B3C64" w:rsidP="006E424D">
            <w:pPr>
              <w:rPr>
                <w:rFonts w:ascii="Myriad Pro" w:hAnsi="Myriad Pro"/>
                <w:sz w:val="18"/>
                <w:szCs w:val="18"/>
              </w:rPr>
            </w:pPr>
            <w:r w:rsidRPr="006E424D">
              <w:rPr>
                <w:rFonts w:ascii="Myriad Pro" w:hAnsi="Myriad Pro"/>
                <w:sz w:val="18"/>
                <w:szCs w:val="18"/>
              </w:rPr>
              <w:t>44</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3874AFF7" w14:textId="77777777" w:rsidR="009B3C64" w:rsidRPr="006E424D" w:rsidRDefault="009B3C64" w:rsidP="006E424D">
            <w:pPr>
              <w:rPr>
                <w:rFonts w:ascii="Myriad Pro" w:hAnsi="Myriad Pro"/>
                <w:sz w:val="18"/>
                <w:szCs w:val="18"/>
              </w:rPr>
            </w:pPr>
            <w:r w:rsidRPr="006E424D">
              <w:rPr>
                <w:rFonts w:ascii="Myriad Pro" w:hAnsi="Myriad Pro"/>
                <w:sz w:val="18"/>
                <w:szCs w:val="18"/>
              </w:rPr>
              <w:t>Покупка вычислительной и орг.техники ХЭ - 14 ед. в 2017г. - 9 ед.(</w:t>
            </w:r>
          </w:p>
        </w:tc>
        <w:tc>
          <w:tcPr>
            <w:tcW w:w="767" w:type="pct"/>
            <w:tcBorders>
              <w:top w:val="nil"/>
              <w:left w:val="single" w:sz="4" w:space="0" w:color="auto"/>
              <w:bottom w:val="single" w:sz="4" w:space="0" w:color="auto"/>
              <w:right w:val="single" w:sz="4" w:space="0" w:color="auto"/>
            </w:tcBorders>
            <w:vAlign w:val="center"/>
          </w:tcPr>
          <w:p w14:paraId="6F8F5F55" w14:textId="77777777" w:rsidR="009B3C64" w:rsidRPr="006E424D" w:rsidRDefault="009B3C64" w:rsidP="006E424D">
            <w:pPr>
              <w:rPr>
                <w:rFonts w:ascii="Myriad Pro" w:hAnsi="Myriad Pro"/>
                <w:sz w:val="18"/>
                <w:szCs w:val="18"/>
              </w:rPr>
            </w:pPr>
            <w:r w:rsidRPr="006E424D">
              <w:rPr>
                <w:rFonts w:ascii="Myriad Pro" w:hAnsi="Myriad Pro"/>
                <w:sz w:val="18"/>
                <w:szCs w:val="18"/>
              </w:rPr>
              <w:t>H_98_ХЭ (б)</w:t>
            </w:r>
          </w:p>
        </w:tc>
        <w:tc>
          <w:tcPr>
            <w:tcW w:w="1008" w:type="pct"/>
            <w:tcBorders>
              <w:top w:val="nil"/>
              <w:left w:val="single" w:sz="4" w:space="0" w:color="auto"/>
              <w:bottom w:val="single" w:sz="4" w:space="0" w:color="auto"/>
              <w:right w:val="single" w:sz="4" w:space="0" w:color="auto"/>
            </w:tcBorders>
            <w:vAlign w:val="center"/>
          </w:tcPr>
          <w:p w14:paraId="6A494074" w14:textId="77777777" w:rsidR="009B3C64" w:rsidRPr="006E424D" w:rsidRDefault="009B3C64" w:rsidP="006E424D">
            <w:pPr>
              <w:rPr>
                <w:rFonts w:ascii="Myriad Pro" w:hAnsi="Myriad Pro"/>
                <w:sz w:val="18"/>
                <w:szCs w:val="18"/>
              </w:rPr>
            </w:pPr>
            <w:r w:rsidRPr="006E424D">
              <w:rPr>
                <w:rFonts w:ascii="Myriad Pro" w:hAnsi="Myriad Pro"/>
                <w:sz w:val="18"/>
                <w:szCs w:val="18"/>
              </w:rPr>
              <w:t>0,376</w:t>
            </w:r>
          </w:p>
        </w:tc>
      </w:tr>
      <w:tr w:rsidR="009B3C64" w:rsidRPr="006E424D" w14:paraId="7F5C2690"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3DB26FD1" w14:textId="77777777" w:rsidR="009B3C64" w:rsidRPr="006E424D" w:rsidRDefault="009B3C64" w:rsidP="006E424D">
            <w:pPr>
              <w:rPr>
                <w:rFonts w:ascii="Myriad Pro" w:hAnsi="Myriad Pro"/>
                <w:sz w:val="18"/>
                <w:szCs w:val="18"/>
              </w:rPr>
            </w:pPr>
            <w:r w:rsidRPr="006E424D">
              <w:rPr>
                <w:rFonts w:ascii="Myriad Pro" w:hAnsi="Myriad Pro"/>
                <w:sz w:val="18"/>
                <w:szCs w:val="18"/>
              </w:rPr>
              <w:t>45</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01787507" w14:textId="77777777" w:rsidR="009B3C64" w:rsidRPr="006E424D" w:rsidRDefault="009B3C64" w:rsidP="006E424D">
            <w:pPr>
              <w:rPr>
                <w:rFonts w:ascii="Myriad Pro" w:hAnsi="Myriad Pro"/>
                <w:sz w:val="18"/>
                <w:szCs w:val="18"/>
              </w:rPr>
            </w:pPr>
            <w:r w:rsidRPr="006E424D">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767" w:type="pct"/>
            <w:tcBorders>
              <w:top w:val="nil"/>
              <w:left w:val="single" w:sz="4" w:space="0" w:color="auto"/>
              <w:bottom w:val="single" w:sz="4" w:space="0" w:color="auto"/>
              <w:right w:val="single" w:sz="4" w:space="0" w:color="auto"/>
            </w:tcBorders>
            <w:vAlign w:val="center"/>
          </w:tcPr>
          <w:p w14:paraId="052E47B1" w14:textId="77777777" w:rsidR="009B3C64" w:rsidRPr="006E424D" w:rsidRDefault="009B3C64" w:rsidP="006E424D">
            <w:pPr>
              <w:rPr>
                <w:rFonts w:ascii="Myriad Pro" w:hAnsi="Myriad Pro"/>
                <w:sz w:val="18"/>
                <w:szCs w:val="18"/>
              </w:rPr>
            </w:pPr>
            <w:r w:rsidRPr="006E424D">
              <w:rPr>
                <w:rFonts w:ascii="Myriad Pro" w:hAnsi="Myriad Pro"/>
                <w:sz w:val="18"/>
                <w:szCs w:val="18"/>
              </w:rPr>
              <w:t>H_нир 3н_ХЭ</w:t>
            </w:r>
          </w:p>
        </w:tc>
        <w:tc>
          <w:tcPr>
            <w:tcW w:w="1008" w:type="pct"/>
            <w:tcBorders>
              <w:top w:val="nil"/>
              <w:left w:val="single" w:sz="4" w:space="0" w:color="auto"/>
              <w:bottom w:val="single" w:sz="4" w:space="0" w:color="auto"/>
              <w:right w:val="single" w:sz="4" w:space="0" w:color="auto"/>
            </w:tcBorders>
            <w:vAlign w:val="center"/>
          </w:tcPr>
          <w:p w14:paraId="5B8102FA" w14:textId="77777777" w:rsidR="009B3C64" w:rsidRPr="006E424D" w:rsidRDefault="009B3C64" w:rsidP="006E424D">
            <w:pPr>
              <w:rPr>
                <w:rFonts w:ascii="Myriad Pro" w:hAnsi="Myriad Pro"/>
                <w:sz w:val="18"/>
                <w:szCs w:val="18"/>
              </w:rPr>
            </w:pPr>
            <w:r w:rsidRPr="006E424D">
              <w:rPr>
                <w:rFonts w:ascii="Myriad Pro" w:hAnsi="Myriad Pro"/>
                <w:sz w:val="18"/>
                <w:szCs w:val="18"/>
              </w:rPr>
              <w:t>0,437</w:t>
            </w:r>
          </w:p>
        </w:tc>
      </w:tr>
      <w:tr w:rsidR="009B3C64" w:rsidRPr="006E424D" w14:paraId="7EEE392C" w14:textId="77777777" w:rsidTr="00F95673">
        <w:tc>
          <w:tcPr>
            <w:tcW w:w="274" w:type="pct"/>
            <w:tcBorders>
              <w:top w:val="single" w:sz="4" w:space="0" w:color="auto"/>
              <w:left w:val="single" w:sz="4" w:space="0" w:color="auto"/>
              <w:bottom w:val="single" w:sz="4" w:space="0" w:color="auto"/>
              <w:right w:val="single" w:sz="4" w:space="0" w:color="auto"/>
            </w:tcBorders>
            <w:vAlign w:val="bottom"/>
          </w:tcPr>
          <w:p w14:paraId="0D4058ED" w14:textId="77777777" w:rsidR="009B3C64" w:rsidRPr="006E424D" w:rsidRDefault="009B3C64" w:rsidP="006E424D">
            <w:pPr>
              <w:rPr>
                <w:rFonts w:ascii="Myriad Pro" w:hAnsi="Myriad Pro"/>
                <w:sz w:val="18"/>
                <w:szCs w:val="18"/>
              </w:rPr>
            </w:pPr>
            <w:r w:rsidRPr="006E424D">
              <w:rPr>
                <w:rFonts w:ascii="Myriad Pro" w:hAnsi="Myriad Pro"/>
                <w:sz w:val="18"/>
                <w:szCs w:val="18"/>
              </w:rPr>
              <w:t>46</w:t>
            </w:r>
          </w:p>
        </w:tc>
        <w:tc>
          <w:tcPr>
            <w:tcW w:w="2950" w:type="pct"/>
            <w:tcBorders>
              <w:top w:val="nil"/>
              <w:left w:val="single" w:sz="4" w:space="0" w:color="auto"/>
              <w:bottom w:val="single" w:sz="4" w:space="0" w:color="auto"/>
              <w:right w:val="single" w:sz="4" w:space="0" w:color="auto"/>
            </w:tcBorders>
            <w:shd w:val="clear" w:color="auto" w:fill="FFFFFF"/>
            <w:vAlign w:val="center"/>
          </w:tcPr>
          <w:p w14:paraId="78A04440" w14:textId="77777777" w:rsidR="009B3C64" w:rsidRPr="006E424D" w:rsidRDefault="009B3C64" w:rsidP="006E424D">
            <w:pPr>
              <w:rPr>
                <w:rFonts w:ascii="Myriad Pro" w:hAnsi="Myriad Pro"/>
                <w:sz w:val="18"/>
                <w:szCs w:val="18"/>
              </w:rPr>
            </w:pPr>
            <w:r w:rsidRPr="006E424D">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ПУЭ-13</w:t>
            </w:r>
          </w:p>
        </w:tc>
        <w:tc>
          <w:tcPr>
            <w:tcW w:w="767" w:type="pct"/>
            <w:tcBorders>
              <w:top w:val="nil"/>
              <w:left w:val="single" w:sz="4" w:space="0" w:color="auto"/>
              <w:bottom w:val="single" w:sz="4" w:space="0" w:color="auto"/>
              <w:right w:val="single" w:sz="4" w:space="0" w:color="auto"/>
            </w:tcBorders>
            <w:vAlign w:val="center"/>
          </w:tcPr>
          <w:p w14:paraId="37674862" w14:textId="77777777" w:rsidR="009B3C64" w:rsidRPr="006E424D" w:rsidRDefault="009B3C64" w:rsidP="006E424D">
            <w:pPr>
              <w:rPr>
                <w:rFonts w:ascii="Myriad Pro" w:hAnsi="Myriad Pro"/>
                <w:sz w:val="18"/>
                <w:szCs w:val="18"/>
              </w:rPr>
            </w:pPr>
            <w:r w:rsidRPr="006E424D">
              <w:rPr>
                <w:rFonts w:ascii="Myriad Pro" w:hAnsi="Myriad Pro"/>
                <w:sz w:val="18"/>
                <w:szCs w:val="18"/>
              </w:rPr>
              <w:t>H_1400_ХЭ</w:t>
            </w:r>
          </w:p>
        </w:tc>
        <w:tc>
          <w:tcPr>
            <w:tcW w:w="1008" w:type="pct"/>
            <w:tcBorders>
              <w:top w:val="nil"/>
              <w:left w:val="single" w:sz="4" w:space="0" w:color="auto"/>
              <w:bottom w:val="single" w:sz="4" w:space="0" w:color="auto"/>
              <w:right w:val="single" w:sz="4" w:space="0" w:color="auto"/>
            </w:tcBorders>
            <w:vAlign w:val="center"/>
          </w:tcPr>
          <w:p w14:paraId="10509845" w14:textId="77777777" w:rsidR="009B3C64" w:rsidRPr="006E424D" w:rsidRDefault="009B3C64" w:rsidP="006E424D">
            <w:pPr>
              <w:rPr>
                <w:rFonts w:ascii="Myriad Pro" w:hAnsi="Myriad Pro"/>
                <w:sz w:val="18"/>
                <w:szCs w:val="18"/>
              </w:rPr>
            </w:pPr>
            <w:r w:rsidRPr="006E424D">
              <w:rPr>
                <w:rFonts w:ascii="Myriad Pro" w:hAnsi="Myriad Pro"/>
                <w:sz w:val="18"/>
                <w:szCs w:val="18"/>
              </w:rPr>
              <w:t>0,303</w:t>
            </w:r>
          </w:p>
        </w:tc>
      </w:tr>
      <w:tr w:rsidR="009B3C64" w:rsidRPr="006E424D" w14:paraId="07A54897" w14:textId="77777777" w:rsidTr="00367D82">
        <w:trPr>
          <w:trHeight w:val="298"/>
        </w:trPr>
        <w:tc>
          <w:tcPr>
            <w:tcW w:w="274"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4145056" w14:textId="77777777" w:rsidR="009B3C64" w:rsidRPr="006E424D" w:rsidRDefault="009B3C64" w:rsidP="006E424D">
            <w:pPr>
              <w:rPr>
                <w:rFonts w:ascii="Myriad Pro" w:eastAsia="Calibri" w:hAnsi="Myriad Pro"/>
                <w:b/>
                <w:bCs/>
                <w:sz w:val="18"/>
                <w:szCs w:val="18"/>
              </w:rPr>
            </w:pPr>
          </w:p>
        </w:tc>
        <w:tc>
          <w:tcPr>
            <w:tcW w:w="295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A5AB6C0" w14:textId="77777777" w:rsidR="009B3C64" w:rsidRPr="006E424D" w:rsidRDefault="009B3C64" w:rsidP="006E424D">
            <w:pPr>
              <w:rPr>
                <w:rFonts w:ascii="Myriad Pro" w:eastAsia="Calibri" w:hAnsi="Myriad Pro"/>
                <w:b/>
                <w:bCs/>
                <w:sz w:val="18"/>
                <w:szCs w:val="18"/>
              </w:rPr>
            </w:pPr>
            <w:bookmarkStart w:id="51" w:name="_Toc41819768"/>
            <w:r w:rsidRPr="006E424D">
              <w:rPr>
                <w:rFonts w:ascii="Myriad Pro" w:eastAsia="Calibri" w:hAnsi="Myriad Pro"/>
                <w:b/>
                <w:bCs/>
                <w:sz w:val="18"/>
                <w:szCs w:val="18"/>
              </w:rPr>
              <w:t>Всего по инвестиционным проектам</w:t>
            </w:r>
            <w:bookmarkEnd w:id="51"/>
          </w:p>
        </w:tc>
        <w:tc>
          <w:tcPr>
            <w:tcW w:w="767"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521D6D7" w14:textId="77777777" w:rsidR="009B3C64" w:rsidRPr="006E424D" w:rsidRDefault="009B3C64" w:rsidP="006E424D">
            <w:pPr>
              <w:rPr>
                <w:rFonts w:ascii="Myriad Pro" w:hAnsi="Myriad Pro"/>
                <w:b/>
                <w:bCs/>
                <w:sz w:val="18"/>
                <w:szCs w:val="18"/>
              </w:rPr>
            </w:pPr>
          </w:p>
        </w:tc>
        <w:tc>
          <w:tcPr>
            <w:tcW w:w="100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E3BCFF1" w14:textId="77777777" w:rsidR="009B3C64" w:rsidRPr="006E424D" w:rsidRDefault="009B3C64" w:rsidP="006E424D">
            <w:pPr>
              <w:rPr>
                <w:rFonts w:ascii="Myriad Pro" w:hAnsi="Myriad Pro"/>
                <w:b/>
                <w:bCs/>
                <w:sz w:val="18"/>
                <w:szCs w:val="18"/>
              </w:rPr>
            </w:pPr>
            <w:bookmarkStart w:id="52" w:name="_Toc41819769"/>
            <w:r w:rsidRPr="006E424D">
              <w:rPr>
                <w:rFonts w:ascii="Myriad Pro" w:hAnsi="Myriad Pro"/>
                <w:b/>
                <w:bCs/>
                <w:sz w:val="18"/>
                <w:szCs w:val="18"/>
              </w:rPr>
              <w:t>27,81</w:t>
            </w:r>
            <w:bookmarkEnd w:id="52"/>
          </w:p>
        </w:tc>
      </w:tr>
    </w:tbl>
    <w:p w14:paraId="6ADE7C07" w14:textId="117E50C4" w:rsidR="009B3C64" w:rsidRDefault="009B3C64" w:rsidP="00367D82">
      <w:pPr>
        <w:spacing w:before="24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w:t>
      </w:r>
      <w:r w:rsidR="00C61F09">
        <w:rPr>
          <w:rFonts w:ascii="Myriad Pro" w:eastAsia="Calibri" w:hAnsi="Myriad Pro"/>
          <w:color w:val="000000" w:themeColor="text1"/>
          <w:sz w:val="26"/>
          <w:szCs w:val="26"/>
        </w:rPr>
        <w:t>274</w:t>
      </w:r>
      <w:r w:rsidR="00B52901">
        <w:rPr>
          <w:rFonts w:ascii="Myriad Pro" w:eastAsia="Calibri" w:hAnsi="Myriad Pro"/>
          <w:color w:val="000000" w:themeColor="text1"/>
          <w:sz w:val="26"/>
          <w:szCs w:val="26"/>
        </w:rPr>
        <w:t> </w:t>
      </w:r>
      <w:r w:rsidR="00C61F09">
        <w:rPr>
          <w:rFonts w:ascii="Myriad Pro" w:eastAsia="Calibri" w:hAnsi="Myriad Pro"/>
          <w:color w:val="000000" w:themeColor="text1"/>
          <w:sz w:val="26"/>
          <w:szCs w:val="26"/>
        </w:rPr>
        <w:t>04</w:t>
      </w:r>
      <w:r w:rsidR="00B52901">
        <w:rPr>
          <w:rFonts w:ascii="Myriad Pro" w:eastAsia="Calibri" w:hAnsi="Myriad Pro"/>
          <w:color w:val="000000" w:themeColor="text1"/>
          <w:sz w:val="26"/>
          <w:szCs w:val="26"/>
        </w:rPr>
        <w:t>2,13</w:t>
      </w:r>
      <w:r w:rsidR="00C61F09">
        <w:rPr>
          <w:rFonts w:ascii="Myriad Pro" w:eastAsia="Calibri" w:hAnsi="Myriad Pro"/>
          <w:color w:val="000000" w:themeColor="text1"/>
          <w:sz w:val="26"/>
          <w:szCs w:val="26"/>
        </w:rPr>
        <w:t xml:space="preserve"> </w:t>
      </w:r>
      <w:r w:rsidR="00B52901">
        <w:rPr>
          <w:rFonts w:ascii="Myriad Pro" w:eastAsia="Calibri" w:hAnsi="Myriad Pro"/>
          <w:color w:val="000000" w:themeColor="text1"/>
          <w:sz w:val="26"/>
          <w:szCs w:val="26"/>
        </w:rPr>
        <w:t>тыс.</w:t>
      </w:r>
      <w:r w:rsidR="00E30359">
        <w:rPr>
          <w:rFonts w:ascii="Myriad Pro" w:eastAsia="Calibri" w:hAnsi="Myriad Pro"/>
          <w:color w:val="000000" w:themeColor="text1"/>
          <w:sz w:val="26"/>
          <w:szCs w:val="26"/>
        </w:rPr>
        <w:t xml:space="preserve"> </w:t>
      </w:r>
      <w:r w:rsidR="00C61F09">
        <w:rPr>
          <w:rFonts w:ascii="Myriad Pro" w:eastAsia="Calibri" w:hAnsi="Myriad Pro"/>
          <w:color w:val="000000" w:themeColor="text1"/>
          <w:sz w:val="26"/>
          <w:szCs w:val="26"/>
        </w:rPr>
        <w:t>руб</w:t>
      </w:r>
      <w:r>
        <w:rPr>
          <w:rFonts w:ascii="Myriad Pro" w:eastAsia="Calibri" w:hAnsi="Myriad Pro"/>
          <w:color w:val="000000" w:themeColor="text1"/>
          <w:sz w:val="26"/>
          <w:szCs w:val="26"/>
        </w:rPr>
        <w:t>. (с НДС).</w:t>
      </w:r>
    </w:p>
    <w:tbl>
      <w:tblPr>
        <w:tblW w:w="0" w:type="auto"/>
        <w:tblLayout w:type="fixed"/>
        <w:tblLook w:val="04A0" w:firstRow="1" w:lastRow="0" w:firstColumn="1" w:lastColumn="0" w:noHBand="0" w:noVBand="1"/>
      </w:tblPr>
      <w:tblGrid>
        <w:gridCol w:w="484"/>
        <w:gridCol w:w="2885"/>
        <w:gridCol w:w="1147"/>
        <w:gridCol w:w="1653"/>
        <w:gridCol w:w="1422"/>
        <w:gridCol w:w="1134"/>
        <w:gridCol w:w="729"/>
      </w:tblGrid>
      <w:tr w:rsidR="009B3C64" w:rsidRPr="00D11E71" w14:paraId="3E87D9E8" w14:textId="77777777" w:rsidTr="00C27E39">
        <w:trPr>
          <w:tblHeader/>
        </w:trPr>
        <w:tc>
          <w:tcPr>
            <w:tcW w:w="4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91B11" w14:textId="77777777" w:rsidR="009B3C64" w:rsidRPr="00D11E71" w:rsidRDefault="009B3C64" w:rsidP="00F95673">
            <w:pPr>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 п/п</w:t>
            </w:r>
          </w:p>
        </w:tc>
        <w:tc>
          <w:tcPr>
            <w:tcW w:w="28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04533" w14:textId="77777777" w:rsidR="009B3C64" w:rsidRPr="00D11E71" w:rsidRDefault="009B3C64" w:rsidP="00F95673">
            <w:pPr>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 xml:space="preserve">Наименование инвестиционного проекта </w:t>
            </w:r>
            <w:r w:rsidRPr="00D11E71">
              <w:rPr>
                <w:rFonts w:ascii="Myriad Pro" w:eastAsia="Calibri" w:hAnsi="Myriad Pro"/>
                <w:b/>
                <w:color w:val="FFFFFF" w:themeColor="background1"/>
                <w:sz w:val="18"/>
                <w:szCs w:val="18"/>
              </w:rPr>
              <w:br/>
              <w:t>(группы инвестиционных проектов)</w:t>
            </w:r>
          </w:p>
        </w:tc>
        <w:tc>
          <w:tcPr>
            <w:tcW w:w="114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68B9044" w14:textId="77777777" w:rsidR="009B3C64" w:rsidRPr="00D11E71" w:rsidRDefault="009B3C64" w:rsidP="00F95673">
            <w:pPr>
              <w:ind w:left="73" w:hanging="68"/>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Иденти-</w:t>
            </w:r>
          </w:p>
          <w:p w14:paraId="532A5944" w14:textId="77777777" w:rsidR="009B3C64" w:rsidRPr="00D11E71" w:rsidRDefault="009B3C64" w:rsidP="00F95673">
            <w:pPr>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фикатор</w:t>
            </w:r>
          </w:p>
        </w:tc>
        <w:tc>
          <w:tcPr>
            <w:tcW w:w="16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AF7A5E" w14:textId="77777777" w:rsidR="009B3C64" w:rsidRPr="00D11E71" w:rsidRDefault="009B3C64" w:rsidP="00F95673">
            <w:pPr>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Плановое финансирование, млн. руб.</w:t>
            </w:r>
          </w:p>
        </w:tc>
        <w:tc>
          <w:tcPr>
            <w:tcW w:w="14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63ADE" w14:textId="77777777" w:rsidR="009B3C64" w:rsidRPr="00D11E71" w:rsidRDefault="009B3C64" w:rsidP="00F95673">
            <w:pPr>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Фактическое финансирование, млн. руб.</w:t>
            </w:r>
          </w:p>
        </w:tc>
        <w:tc>
          <w:tcPr>
            <w:tcW w:w="18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D44DD" w14:textId="77777777" w:rsidR="009B3C64" w:rsidRPr="00D11E71" w:rsidRDefault="009B3C64" w:rsidP="00F95673">
            <w:pPr>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Отклонение</w:t>
            </w:r>
            <w:r w:rsidRPr="00D11E71">
              <w:rPr>
                <w:rFonts w:ascii="Myriad Pro" w:eastAsia="Calibri" w:hAnsi="Myriad Pro"/>
                <w:b/>
                <w:color w:val="FFFFFF" w:themeColor="background1"/>
                <w:sz w:val="18"/>
                <w:szCs w:val="18"/>
              </w:rPr>
              <w:br/>
              <w:t xml:space="preserve"> (факт-план)</w:t>
            </w:r>
          </w:p>
        </w:tc>
      </w:tr>
      <w:tr w:rsidR="009B3C64" w:rsidRPr="001D7B8F" w14:paraId="3E5D5AAF" w14:textId="77777777" w:rsidTr="00C27E39">
        <w:trPr>
          <w:tblHeader/>
        </w:trPr>
        <w:tc>
          <w:tcPr>
            <w:tcW w:w="4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BF6A6D" w14:textId="77777777" w:rsidR="009B3C64" w:rsidRPr="001D7B8F" w:rsidRDefault="009B3C64" w:rsidP="00F95673">
            <w:pPr>
              <w:jc w:val="center"/>
              <w:rPr>
                <w:rFonts w:ascii="Myriad Pro" w:eastAsia="Calibri" w:hAnsi="Myriad Pro"/>
                <w:b/>
                <w:color w:val="FFFFFF" w:themeColor="background1"/>
                <w:sz w:val="18"/>
                <w:szCs w:val="18"/>
              </w:rPr>
            </w:pPr>
          </w:p>
        </w:tc>
        <w:tc>
          <w:tcPr>
            <w:tcW w:w="28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62CCEF" w14:textId="77777777" w:rsidR="009B3C64" w:rsidRPr="001D7B8F" w:rsidRDefault="009B3C64" w:rsidP="00F95673">
            <w:pPr>
              <w:jc w:val="center"/>
              <w:rPr>
                <w:rFonts w:ascii="Myriad Pro" w:eastAsia="Calibri" w:hAnsi="Myriad Pro"/>
                <w:b/>
                <w:color w:val="FFFFFF" w:themeColor="background1"/>
                <w:sz w:val="18"/>
                <w:szCs w:val="18"/>
              </w:rPr>
            </w:pPr>
          </w:p>
        </w:tc>
        <w:tc>
          <w:tcPr>
            <w:tcW w:w="1147" w:type="dxa"/>
            <w:vMerge/>
            <w:tcBorders>
              <w:left w:val="single" w:sz="4" w:space="0" w:color="FFFFFF" w:themeColor="background1"/>
              <w:bottom w:val="single" w:sz="4" w:space="0" w:color="FFFFFF" w:themeColor="background1"/>
              <w:right w:val="single" w:sz="4" w:space="0" w:color="FFFFFF" w:themeColor="background1"/>
            </w:tcBorders>
            <w:vAlign w:val="center"/>
          </w:tcPr>
          <w:p w14:paraId="275CD80C" w14:textId="77777777" w:rsidR="009B3C64" w:rsidRPr="001D7B8F" w:rsidRDefault="009B3C64" w:rsidP="00F95673">
            <w:pPr>
              <w:jc w:val="center"/>
              <w:rPr>
                <w:rFonts w:ascii="Myriad Pro" w:eastAsia="Calibri" w:hAnsi="Myriad Pro"/>
                <w:b/>
                <w:color w:val="FFFFFF" w:themeColor="background1"/>
                <w:sz w:val="18"/>
                <w:szCs w:val="18"/>
              </w:rPr>
            </w:pPr>
          </w:p>
        </w:tc>
        <w:tc>
          <w:tcPr>
            <w:tcW w:w="16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D91B6D" w14:textId="77777777" w:rsidR="009B3C64" w:rsidRPr="001D7B8F" w:rsidRDefault="009B3C64" w:rsidP="00F95673">
            <w:pPr>
              <w:jc w:val="center"/>
              <w:rPr>
                <w:rFonts w:ascii="Myriad Pro" w:eastAsia="Calibri" w:hAnsi="Myriad Pro"/>
                <w:b/>
                <w:color w:val="FFFFFF" w:themeColor="background1"/>
                <w:sz w:val="18"/>
                <w:szCs w:val="18"/>
              </w:rPr>
            </w:pPr>
          </w:p>
        </w:tc>
        <w:tc>
          <w:tcPr>
            <w:tcW w:w="14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FE00FC" w14:textId="77777777" w:rsidR="009B3C64" w:rsidRPr="001D7B8F" w:rsidRDefault="009B3C64" w:rsidP="00F95673">
            <w:pPr>
              <w:jc w:val="center"/>
              <w:rPr>
                <w:rFonts w:ascii="Myriad Pro" w:eastAsia="Calibri" w:hAnsi="Myriad Pro"/>
                <w:b/>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89BF6" w14:textId="77777777" w:rsidR="009B3C64" w:rsidRPr="001D7B8F" w:rsidRDefault="009B3C64" w:rsidP="00F95673">
            <w:pPr>
              <w:jc w:val="center"/>
              <w:rPr>
                <w:rFonts w:ascii="Myriad Pro" w:eastAsia="Calibri" w:hAnsi="Myriad Pro"/>
                <w:b/>
                <w:color w:val="FFFFFF" w:themeColor="background1"/>
                <w:sz w:val="18"/>
                <w:szCs w:val="18"/>
              </w:rPr>
            </w:pPr>
            <w:r w:rsidRPr="001D7B8F">
              <w:rPr>
                <w:rFonts w:ascii="Myriad Pro" w:eastAsia="Calibri" w:hAnsi="Myriad Pro"/>
                <w:b/>
                <w:color w:val="FFFFFF" w:themeColor="background1"/>
                <w:sz w:val="18"/>
                <w:szCs w:val="18"/>
              </w:rPr>
              <w:t>млн.руб.</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41318" w14:textId="77777777" w:rsidR="009B3C64" w:rsidRPr="001D7B8F" w:rsidRDefault="009B3C64" w:rsidP="00F95673">
            <w:pPr>
              <w:jc w:val="center"/>
              <w:rPr>
                <w:rFonts w:ascii="Myriad Pro" w:eastAsia="Calibri" w:hAnsi="Myriad Pro"/>
                <w:b/>
                <w:color w:val="FFFFFF" w:themeColor="background1"/>
                <w:sz w:val="18"/>
                <w:szCs w:val="18"/>
              </w:rPr>
            </w:pPr>
            <w:r w:rsidRPr="001D7B8F">
              <w:rPr>
                <w:rFonts w:ascii="Myriad Pro" w:eastAsia="Calibri" w:hAnsi="Myriad Pro"/>
                <w:b/>
                <w:color w:val="FFFFFF" w:themeColor="background1"/>
                <w:sz w:val="18"/>
                <w:szCs w:val="18"/>
              </w:rPr>
              <w:t>%</w:t>
            </w:r>
          </w:p>
        </w:tc>
      </w:tr>
      <w:tr w:rsidR="009B3C64" w:rsidRPr="006E424D" w14:paraId="4B793653" w14:textId="77777777" w:rsidTr="00C27E39">
        <w:tc>
          <w:tcPr>
            <w:tcW w:w="4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CB2AF"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w:t>
            </w:r>
          </w:p>
        </w:tc>
        <w:tc>
          <w:tcPr>
            <w:tcW w:w="2885" w:type="dxa"/>
            <w:tcBorders>
              <w:top w:val="single" w:sz="4" w:space="0" w:color="auto"/>
              <w:left w:val="single" w:sz="4" w:space="0" w:color="auto"/>
              <w:bottom w:val="single" w:sz="4" w:space="0" w:color="auto"/>
              <w:right w:val="single" w:sz="4" w:space="0" w:color="auto"/>
            </w:tcBorders>
            <w:shd w:val="clear" w:color="auto" w:fill="auto"/>
            <w:vAlign w:val="center"/>
          </w:tcPr>
          <w:p w14:paraId="4B0FA583" w14:textId="77777777" w:rsidR="009B3C64" w:rsidRPr="006E424D" w:rsidRDefault="009B3C64" w:rsidP="006E424D">
            <w:pPr>
              <w:rPr>
                <w:rFonts w:ascii="Myriad Pro" w:eastAsia="Calibri" w:hAnsi="Myriad Pro"/>
                <w:sz w:val="18"/>
                <w:szCs w:val="18"/>
              </w:rPr>
            </w:pPr>
            <w:bookmarkStart w:id="53" w:name="_Toc41819770"/>
            <w:r w:rsidRPr="006E424D">
              <w:rPr>
                <w:rFonts w:ascii="Myriad Pro" w:hAnsi="Myriad Pro" w:cs="Calibri"/>
                <w:sz w:val="18"/>
                <w:szCs w:val="18"/>
              </w:rPr>
              <w:t>Технологическое присоединение энергопринимающих устройств потребителей максимальной мощностью до 15 кВт включительно, всего</w:t>
            </w:r>
            <w:bookmarkEnd w:id="53"/>
          </w:p>
        </w:tc>
        <w:tc>
          <w:tcPr>
            <w:tcW w:w="1147" w:type="dxa"/>
            <w:tcBorders>
              <w:top w:val="single" w:sz="4" w:space="0" w:color="auto"/>
              <w:left w:val="nil"/>
              <w:bottom w:val="single" w:sz="4" w:space="0" w:color="auto"/>
              <w:right w:val="single" w:sz="4" w:space="0" w:color="auto"/>
            </w:tcBorders>
            <w:shd w:val="clear" w:color="auto" w:fill="auto"/>
            <w:vAlign w:val="center"/>
          </w:tcPr>
          <w:p w14:paraId="324D6670" w14:textId="77777777" w:rsidR="009B3C64" w:rsidRPr="006E424D" w:rsidRDefault="009B3C64" w:rsidP="006E424D">
            <w:pPr>
              <w:rPr>
                <w:rFonts w:ascii="Myriad Pro" w:eastAsia="Calibri" w:hAnsi="Myriad Pro"/>
                <w:sz w:val="18"/>
                <w:szCs w:val="18"/>
              </w:rPr>
            </w:pPr>
            <w:bookmarkStart w:id="54" w:name="_Toc41819771"/>
            <w:r w:rsidRPr="006E424D">
              <w:rPr>
                <w:rFonts w:ascii="Myriad Pro" w:hAnsi="Myriad Pro" w:cs="Calibri"/>
                <w:sz w:val="18"/>
                <w:szCs w:val="18"/>
              </w:rPr>
              <w:t>Г</w:t>
            </w:r>
            <w:bookmarkEnd w:id="54"/>
          </w:p>
        </w:tc>
        <w:tc>
          <w:tcPr>
            <w:tcW w:w="1653" w:type="dxa"/>
            <w:tcBorders>
              <w:top w:val="single" w:sz="4" w:space="0" w:color="auto"/>
              <w:left w:val="nil"/>
              <w:bottom w:val="single" w:sz="4" w:space="0" w:color="auto"/>
              <w:right w:val="single" w:sz="4" w:space="0" w:color="auto"/>
            </w:tcBorders>
            <w:shd w:val="clear" w:color="000000" w:fill="FFFFFF"/>
            <w:vAlign w:val="center"/>
          </w:tcPr>
          <w:p w14:paraId="5E5F93FA" w14:textId="77777777" w:rsidR="009B3C64" w:rsidRPr="006E424D" w:rsidRDefault="009B3C64" w:rsidP="006E424D">
            <w:pPr>
              <w:rPr>
                <w:rFonts w:ascii="Myriad Pro" w:eastAsia="Calibri" w:hAnsi="Myriad Pro"/>
                <w:sz w:val="18"/>
                <w:szCs w:val="18"/>
              </w:rPr>
            </w:pPr>
            <w:bookmarkStart w:id="55" w:name="_Toc41819772"/>
            <w:r w:rsidRPr="006E424D">
              <w:rPr>
                <w:rFonts w:ascii="Myriad Pro" w:hAnsi="Myriad Pro" w:cs="Calibri"/>
                <w:sz w:val="18"/>
                <w:szCs w:val="18"/>
              </w:rPr>
              <w:t>61,99</w:t>
            </w:r>
            <w:bookmarkEnd w:id="55"/>
          </w:p>
        </w:tc>
        <w:tc>
          <w:tcPr>
            <w:tcW w:w="1422" w:type="dxa"/>
            <w:tcBorders>
              <w:top w:val="single" w:sz="4" w:space="0" w:color="auto"/>
              <w:left w:val="nil"/>
              <w:bottom w:val="single" w:sz="4" w:space="0" w:color="auto"/>
              <w:right w:val="single" w:sz="4" w:space="0" w:color="auto"/>
            </w:tcBorders>
            <w:shd w:val="clear" w:color="000000" w:fill="FFFFFF"/>
            <w:vAlign w:val="center"/>
          </w:tcPr>
          <w:p w14:paraId="13BCCDFE" w14:textId="77777777" w:rsidR="009B3C64" w:rsidRPr="006E424D" w:rsidRDefault="009B3C64" w:rsidP="006E424D">
            <w:pPr>
              <w:rPr>
                <w:rFonts w:ascii="Myriad Pro" w:eastAsia="Calibri" w:hAnsi="Myriad Pro"/>
                <w:sz w:val="18"/>
                <w:szCs w:val="18"/>
              </w:rPr>
            </w:pPr>
            <w:bookmarkStart w:id="56" w:name="_Toc41819773"/>
            <w:r w:rsidRPr="006E424D">
              <w:rPr>
                <w:rFonts w:ascii="Myriad Pro" w:hAnsi="Myriad Pro" w:cs="Calibri"/>
                <w:sz w:val="18"/>
                <w:szCs w:val="18"/>
              </w:rPr>
              <w:t>268,51</w:t>
            </w:r>
            <w:bookmarkEnd w:id="56"/>
          </w:p>
        </w:tc>
        <w:tc>
          <w:tcPr>
            <w:tcW w:w="1134" w:type="dxa"/>
            <w:tcBorders>
              <w:top w:val="single" w:sz="4" w:space="0" w:color="auto"/>
              <w:left w:val="nil"/>
              <w:bottom w:val="single" w:sz="4" w:space="0" w:color="auto"/>
              <w:right w:val="single" w:sz="4" w:space="0" w:color="auto"/>
            </w:tcBorders>
            <w:shd w:val="clear" w:color="auto" w:fill="auto"/>
            <w:vAlign w:val="center"/>
          </w:tcPr>
          <w:p w14:paraId="4D373987" w14:textId="77777777" w:rsidR="009B3C64" w:rsidRPr="006E424D" w:rsidRDefault="009B3C64" w:rsidP="006E424D">
            <w:pPr>
              <w:rPr>
                <w:rFonts w:ascii="Myriad Pro" w:eastAsia="Calibri" w:hAnsi="Myriad Pro"/>
                <w:sz w:val="18"/>
                <w:szCs w:val="18"/>
              </w:rPr>
            </w:pPr>
            <w:bookmarkStart w:id="57" w:name="_Toc41819774"/>
            <w:r w:rsidRPr="006E424D">
              <w:rPr>
                <w:rFonts w:ascii="Myriad Pro" w:hAnsi="Myriad Pro" w:cs="Calibri"/>
                <w:color w:val="000000"/>
                <w:sz w:val="18"/>
                <w:szCs w:val="18"/>
              </w:rPr>
              <w:t>206,52</w:t>
            </w:r>
            <w:bookmarkEnd w:id="57"/>
          </w:p>
        </w:tc>
        <w:tc>
          <w:tcPr>
            <w:tcW w:w="729" w:type="dxa"/>
            <w:tcBorders>
              <w:top w:val="single" w:sz="4" w:space="0" w:color="auto"/>
              <w:left w:val="nil"/>
              <w:bottom w:val="single" w:sz="4" w:space="0" w:color="auto"/>
              <w:right w:val="single" w:sz="4" w:space="0" w:color="auto"/>
            </w:tcBorders>
            <w:shd w:val="clear" w:color="auto" w:fill="auto"/>
            <w:vAlign w:val="center"/>
          </w:tcPr>
          <w:p w14:paraId="5AA6C8FB" w14:textId="77777777" w:rsidR="009B3C64" w:rsidRPr="006E424D" w:rsidRDefault="009B3C64" w:rsidP="006E424D">
            <w:pPr>
              <w:rPr>
                <w:rFonts w:ascii="Myriad Pro" w:eastAsia="Calibri" w:hAnsi="Myriad Pro"/>
                <w:sz w:val="18"/>
                <w:szCs w:val="18"/>
              </w:rPr>
            </w:pPr>
            <w:bookmarkStart w:id="58" w:name="_Toc41819775"/>
            <w:r w:rsidRPr="006E424D">
              <w:rPr>
                <w:rFonts w:ascii="Myriad Pro" w:hAnsi="Myriad Pro" w:cs="Calibri"/>
                <w:color w:val="000000"/>
                <w:sz w:val="18"/>
                <w:szCs w:val="18"/>
              </w:rPr>
              <w:t>333%</w:t>
            </w:r>
            <w:bookmarkEnd w:id="58"/>
          </w:p>
        </w:tc>
      </w:tr>
      <w:tr w:rsidR="009B3C64" w:rsidRPr="006E424D" w14:paraId="219BEC37"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0425F2A3"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2</w:t>
            </w:r>
          </w:p>
        </w:tc>
        <w:tc>
          <w:tcPr>
            <w:tcW w:w="2885" w:type="dxa"/>
            <w:tcBorders>
              <w:top w:val="nil"/>
              <w:left w:val="single" w:sz="4" w:space="0" w:color="auto"/>
              <w:bottom w:val="single" w:sz="4" w:space="0" w:color="auto"/>
              <w:right w:val="single" w:sz="4" w:space="0" w:color="auto"/>
            </w:tcBorders>
            <w:shd w:val="clear" w:color="auto" w:fill="auto"/>
            <w:vAlign w:val="center"/>
          </w:tcPr>
          <w:p w14:paraId="3ED9FA95"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 xml:space="preserve">Технологическое присоединение энергопринимающих устройств потребителей максимальной </w:t>
            </w:r>
            <w:r w:rsidRPr="006E424D">
              <w:rPr>
                <w:rFonts w:ascii="Myriad Pro" w:hAnsi="Myriad Pro" w:cs="Calibri"/>
                <w:sz w:val="18"/>
                <w:szCs w:val="18"/>
              </w:rPr>
              <w:lastRenderedPageBreak/>
              <w:t>мощностью до 150 кВт включительно, всего</w:t>
            </w:r>
          </w:p>
        </w:tc>
        <w:tc>
          <w:tcPr>
            <w:tcW w:w="1147" w:type="dxa"/>
            <w:tcBorders>
              <w:top w:val="nil"/>
              <w:left w:val="nil"/>
              <w:bottom w:val="single" w:sz="4" w:space="0" w:color="auto"/>
              <w:right w:val="single" w:sz="4" w:space="0" w:color="auto"/>
            </w:tcBorders>
            <w:shd w:val="clear" w:color="auto" w:fill="auto"/>
            <w:vAlign w:val="center"/>
          </w:tcPr>
          <w:p w14:paraId="4B6EF5C7"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lastRenderedPageBreak/>
              <w:t>Г</w:t>
            </w:r>
          </w:p>
        </w:tc>
        <w:tc>
          <w:tcPr>
            <w:tcW w:w="1653" w:type="dxa"/>
            <w:tcBorders>
              <w:top w:val="nil"/>
              <w:left w:val="nil"/>
              <w:bottom w:val="single" w:sz="4" w:space="0" w:color="auto"/>
              <w:right w:val="single" w:sz="4" w:space="0" w:color="auto"/>
            </w:tcBorders>
            <w:shd w:val="clear" w:color="000000" w:fill="FFFFFF"/>
            <w:vAlign w:val="center"/>
          </w:tcPr>
          <w:p w14:paraId="7AD7B05A"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0,00</w:t>
            </w:r>
          </w:p>
        </w:tc>
        <w:tc>
          <w:tcPr>
            <w:tcW w:w="1422" w:type="dxa"/>
            <w:tcBorders>
              <w:top w:val="nil"/>
              <w:left w:val="nil"/>
              <w:bottom w:val="single" w:sz="4" w:space="0" w:color="auto"/>
              <w:right w:val="single" w:sz="4" w:space="0" w:color="auto"/>
            </w:tcBorders>
            <w:shd w:val="clear" w:color="000000" w:fill="FFFFFF"/>
            <w:vAlign w:val="center"/>
          </w:tcPr>
          <w:p w14:paraId="3F955D76"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8,56</w:t>
            </w:r>
          </w:p>
        </w:tc>
        <w:tc>
          <w:tcPr>
            <w:tcW w:w="1134" w:type="dxa"/>
            <w:tcBorders>
              <w:top w:val="nil"/>
              <w:left w:val="nil"/>
              <w:bottom w:val="single" w:sz="4" w:space="0" w:color="auto"/>
              <w:right w:val="single" w:sz="4" w:space="0" w:color="auto"/>
            </w:tcBorders>
            <w:shd w:val="clear" w:color="auto" w:fill="auto"/>
            <w:vAlign w:val="center"/>
          </w:tcPr>
          <w:p w14:paraId="602F5FF1"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8,56</w:t>
            </w:r>
          </w:p>
        </w:tc>
        <w:tc>
          <w:tcPr>
            <w:tcW w:w="729" w:type="dxa"/>
            <w:tcBorders>
              <w:top w:val="nil"/>
              <w:left w:val="nil"/>
              <w:bottom w:val="single" w:sz="4" w:space="0" w:color="auto"/>
              <w:right w:val="single" w:sz="4" w:space="0" w:color="auto"/>
            </w:tcBorders>
            <w:shd w:val="clear" w:color="auto" w:fill="auto"/>
            <w:vAlign w:val="center"/>
          </w:tcPr>
          <w:p w14:paraId="148085DB"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0194EF27"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75C1C2A8"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3</w:t>
            </w:r>
          </w:p>
        </w:tc>
        <w:tc>
          <w:tcPr>
            <w:tcW w:w="2885" w:type="dxa"/>
            <w:tcBorders>
              <w:top w:val="nil"/>
              <w:left w:val="single" w:sz="4" w:space="0" w:color="auto"/>
              <w:bottom w:val="single" w:sz="4" w:space="0" w:color="auto"/>
              <w:right w:val="single" w:sz="4" w:space="0" w:color="auto"/>
            </w:tcBorders>
            <w:shd w:val="clear" w:color="auto" w:fill="auto"/>
            <w:vAlign w:val="center"/>
          </w:tcPr>
          <w:p w14:paraId="2555AE94"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Строительство КЛ-10 кВ для электроснабжения  потребителя, г. Черногорск, ул. Юбилейная, 30А, 34 (ООО "УКС "ЖИЛСТРОЙ")</w:t>
            </w:r>
          </w:p>
        </w:tc>
        <w:tc>
          <w:tcPr>
            <w:tcW w:w="1147" w:type="dxa"/>
            <w:tcBorders>
              <w:top w:val="nil"/>
              <w:left w:val="nil"/>
              <w:bottom w:val="single" w:sz="4" w:space="0" w:color="auto"/>
              <w:right w:val="single" w:sz="4" w:space="0" w:color="auto"/>
            </w:tcBorders>
            <w:shd w:val="clear" w:color="auto" w:fill="auto"/>
            <w:vAlign w:val="center"/>
          </w:tcPr>
          <w:p w14:paraId="63172DDE"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G_108_ХЭ</w:t>
            </w:r>
          </w:p>
        </w:tc>
        <w:tc>
          <w:tcPr>
            <w:tcW w:w="1653" w:type="dxa"/>
            <w:tcBorders>
              <w:top w:val="nil"/>
              <w:left w:val="nil"/>
              <w:bottom w:val="single" w:sz="4" w:space="0" w:color="auto"/>
              <w:right w:val="single" w:sz="4" w:space="0" w:color="auto"/>
            </w:tcBorders>
            <w:shd w:val="clear" w:color="000000" w:fill="FFFFFF"/>
            <w:vAlign w:val="center"/>
          </w:tcPr>
          <w:p w14:paraId="0B479024"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0,00</w:t>
            </w:r>
          </w:p>
        </w:tc>
        <w:tc>
          <w:tcPr>
            <w:tcW w:w="1422" w:type="dxa"/>
            <w:tcBorders>
              <w:top w:val="nil"/>
              <w:left w:val="nil"/>
              <w:bottom w:val="single" w:sz="4" w:space="0" w:color="auto"/>
              <w:right w:val="single" w:sz="4" w:space="0" w:color="auto"/>
            </w:tcBorders>
            <w:shd w:val="clear" w:color="000000" w:fill="FFFFFF"/>
            <w:vAlign w:val="center"/>
          </w:tcPr>
          <w:p w14:paraId="53717D88"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0,34</w:t>
            </w:r>
          </w:p>
        </w:tc>
        <w:tc>
          <w:tcPr>
            <w:tcW w:w="1134" w:type="dxa"/>
            <w:tcBorders>
              <w:top w:val="nil"/>
              <w:left w:val="nil"/>
              <w:bottom w:val="single" w:sz="4" w:space="0" w:color="auto"/>
              <w:right w:val="single" w:sz="4" w:space="0" w:color="auto"/>
            </w:tcBorders>
            <w:shd w:val="clear" w:color="auto" w:fill="auto"/>
            <w:vAlign w:val="center"/>
          </w:tcPr>
          <w:p w14:paraId="43E9BD0C"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0,34</w:t>
            </w:r>
          </w:p>
        </w:tc>
        <w:tc>
          <w:tcPr>
            <w:tcW w:w="729" w:type="dxa"/>
            <w:tcBorders>
              <w:top w:val="nil"/>
              <w:left w:val="nil"/>
              <w:bottom w:val="single" w:sz="4" w:space="0" w:color="auto"/>
              <w:right w:val="single" w:sz="4" w:space="0" w:color="auto"/>
            </w:tcBorders>
            <w:shd w:val="clear" w:color="auto" w:fill="auto"/>
            <w:vAlign w:val="center"/>
          </w:tcPr>
          <w:p w14:paraId="79064BC0"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0149878C"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49A75BF2"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4</w:t>
            </w:r>
          </w:p>
        </w:tc>
        <w:tc>
          <w:tcPr>
            <w:tcW w:w="2885" w:type="dxa"/>
            <w:tcBorders>
              <w:top w:val="nil"/>
              <w:left w:val="single" w:sz="4" w:space="0" w:color="auto"/>
              <w:bottom w:val="single" w:sz="4" w:space="0" w:color="auto"/>
              <w:right w:val="single" w:sz="4" w:space="0" w:color="auto"/>
            </w:tcBorders>
            <w:shd w:val="clear" w:color="auto" w:fill="auto"/>
            <w:vAlign w:val="center"/>
          </w:tcPr>
          <w:p w14:paraId="347F3645"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Реконструкция ВЛ-0,4 кВ с восстановлением поврежденных в результате пожаров (ликвидация последствий аварий на объектах электросетевого комплекса), Республика Хакасия, г. Черногорск, Бейский, Боградский, Алтайский р-ны</w:t>
            </w:r>
          </w:p>
        </w:tc>
        <w:tc>
          <w:tcPr>
            <w:tcW w:w="1147" w:type="dxa"/>
            <w:tcBorders>
              <w:top w:val="nil"/>
              <w:left w:val="nil"/>
              <w:bottom w:val="single" w:sz="4" w:space="0" w:color="auto"/>
              <w:right w:val="single" w:sz="4" w:space="0" w:color="auto"/>
            </w:tcBorders>
            <w:shd w:val="clear" w:color="auto" w:fill="auto"/>
            <w:vAlign w:val="center"/>
          </w:tcPr>
          <w:p w14:paraId="0F51D4D4"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G_777_ХЭ_1</w:t>
            </w:r>
          </w:p>
        </w:tc>
        <w:tc>
          <w:tcPr>
            <w:tcW w:w="1653" w:type="dxa"/>
            <w:tcBorders>
              <w:top w:val="nil"/>
              <w:left w:val="nil"/>
              <w:bottom w:val="single" w:sz="4" w:space="0" w:color="auto"/>
              <w:right w:val="single" w:sz="4" w:space="0" w:color="auto"/>
            </w:tcBorders>
            <w:shd w:val="clear" w:color="000000" w:fill="FFFFFF"/>
            <w:vAlign w:val="center"/>
          </w:tcPr>
          <w:p w14:paraId="515E81BC"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0,00</w:t>
            </w:r>
          </w:p>
        </w:tc>
        <w:tc>
          <w:tcPr>
            <w:tcW w:w="1422" w:type="dxa"/>
            <w:tcBorders>
              <w:top w:val="nil"/>
              <w:left w:val="nil"/>
              <w:bottom w:val="single" w:sz="4" w:space="0" w:color="auto"/>
              <w:right w:val="single" w:sz="4" w:space="0" w:color="auto"/>
            </w:tcBorders>
            <w:shd w:val="clear" w:color="000000" w:fill="FFFFFF"/>
            <w:vAlign w:val="center"/>
          </w:tcPr>
          <w:p w14:paraId="31A3F665"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0,00</w:t>
            </w:r>
          </w:p>
        </w:tc>
        <w:tc>
          <w:tcPr>
            <w:tcW w:w="1134" w:type="dxa"/>
            <w:tcBorders>
              <w:top w:val="nil"/>
              <w:left w:val="nil"/>
              <w:bottom w:val="single" w:sz="4" w:space="0" w:color="auto"/>
              <w:right w:val="single" w:sz="4" w:space="0" w:color="auto"/>
            </w:tcBorders>
            <w:shd w:val="clear" w:color="auto" w:fill="auto"/>
            <w:vAlign w:val="center"/>
          </w:tcPr>
          <w:p w14:paraId="7A304626"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729" w:type="dxa"/>
            <w:tcBorders>
              <w:top w:val="nil"/>
              <w:left w:val="nil"/>
              <w:bottom w:val="single" w:sz="4" w:space="0" w:color="auto"/>
              <w:right w:val="single" w:sz="4" w:space="0" w:color="auto"/>
            </w:tcBorders>
            <w:shd w:val="clear" w:color="auto" w:fill="auto"/>
            <w:vAlign w:val="center"/>
          </w:tcPr>
          <w:p w14:paraId="29000842"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3FE0F848"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7CE1C8D8"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5</w:t>
            </w:r>
          </w:p>
        </w:tc>
        <w:tc>
          <w:tcPr>
            <w:tcW w:w="2885" w:type="dxa"/>
            <w:tcBorders>
              <w:top w:val="nil"/>
              <w:left w:val="single" w:sz="4" w:space="0" w:color="auto"/>
              <w:bottom w:val="single" w:sz="4" w:space="0" w:color="auto"/>
              <w:right w:val="single" w:sz="4" w:space="0" w:color="auto"/>
            </w:tcBorders>
            <w:shd w:val="clear" w:color="auto" w:fill="auto"/>
            <w:vAlign w:val="center"/>
          </w:tcPr>
          <w:p w14:paraId="7CE2EF24"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 xml:space="preserve">Реконструкция сетей 0.4кВ с.Белый Яр ул.Карла Маркса </w:t>
            </w:r>
          </w:p>
        </w:tc>
        <w:tc>
          <w:tcPr>
            <w:tcW w:w="1147" w:type="dxa"/>
            <w:tcBorders>
              <w:top w:val="nil"/>
              <w:left w:val="nil"/>
              <w:bottom w:val="single" w:sz="4" w:space="0" w:color="auto"/>
              <w:right w:val="single" w:sz="4" w:space="0" w:color="auto"/>
            </w:tcBorders>
            <w:shd w:val="clear" w:color="auto" w:fill="auto"/>
            <w:vAlign w:val="center"/>
          </w:tcPr>
          <w:p w14:paraId="28FD3A61"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F_48_ХЭ</w:t>
            </w:r>
          </w:p>
        </w:tc>
        <w:tc>
          <w:tcPr>
            <w:tcW w:w="1653" w:type="dxa"/>
            <w:tcBorders>
              <w:top w:val="nil"/>
              <w:left w:val="nil"/>
              <w:bottom w:val="single" w:sz="4" w:space="0" w:color="auto"/>
              <w:right w:val="single" w:sz="4" w:space="0" w:color="auto"/>
            </w:tcBorders>
            <w:shd w:val="clear" w:color="000000" w:fill="FFFFFF"/>
            <w:vAlign w:val="center"/>
          </w:tcPr>
          <w:p w14:paraId="15B57049"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0,23</w:t>
            </w:r>
          </w:p>
        </w:tc>
        <w:tc>
          <w:tcPr>
            <w:tcW w:w="1422" w:type="dxa"/>
            <w:tcBorders>
              <w:top w:val="nil"/>
              <w:left w:val="nil"/>
              <w:bottom w:val="single" w:sz="4" w:space="0" w:color="auto"/>
              <w:right w:val="single" w:sz="4" w:space="0" w:color="auto"/>
            </w:tcBorders>
            <w:shd w:val="clear" w:color="000000" w:fill="FFFFFF"/>
            <w:vAlign w:val="center"/>
          </w:tcPr>
          <w:p w14:paraId="6CA15A36"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0,23</w:t>
            </w:r>
          </w:p>
        </w:tc>
        <w:tc>
          <w:tcPr>
            <w:tcW w:w="1134" w:type="dxa"/>
            <w:tcBorders>
              <w:top w:val="nil"/>
              <w:left w:val="nil"/>
              <w:bottom w:val="single" w:sz="4" w:space="0" w:color="auto"/>
              <w:right w:val="single" w:sz="4" w:space="0" w:color="auto"/>
            </w:tcBorders>
            <w:shd w:val="clear" w:color="auto" w:fill="auto"/>
            <w:vAlign w:val="center"/>
          </w:tcPr>
          <w:p w14:paraId="050EC49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729" w:type="dxa"/>
            <w:tcBorders>
              <w:top w:val="nil"/>
              <w:left w:val="nil"/>
              <w:bottom w:val="single" w:sz="4" w:space="0" w:color="auto"/>
              <w:right w:val="single" w:sz="4" w:space="0" w:color="auto"/>
            </w:tcBorders>
            <w:shd w:val="clear" w:color="auto" w:fill="auto"/>
            <w:vAlign w:val="center"/>
          </w:tcPr>
          <w:p w14:paraId="22981817"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w:t>
            </w:r>
          </w:p>
        </w:tc>
      </w:tr>
      <w:tr w:rsidR="009B3C64" w:rsidRPr="006E424D" w14:paraId="597FAA3A"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34A1B866"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6</w:t>
            </w:r>
          </w:p>
        </w:tc>
        <w:tc>
          <w:tcPr>
            <w:tcW w:w="2885" w:type="dxa"/>
            <w:tcBorders>
              <w:top w:val="nil"/>
              <w:left w:val="single" w:sz="4" w:space="0" w:color="auto"/>
              <w:bottom w:val="single" w:sz="4" w:space="0" w:color="auto"/>
              <w:right w:val="single" w:sz="4" w:space="0" w:color="auto"/>
            </w:tcBorders>
            <w:shd w:val="clear" w:color="auto" w:fill="auto"/>
            <w:vAlign w:val="center"/>
          </w:tcPr>
          <w:p w14:paraId="3B2BFD8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Реконструкция ВЛ 0,4 кВ Черногорского РЭС протяженностью 4,09 км</w:t>
            </w:r>
          </w:p>
        </w:tc>
        <w:tc>
          <w:tcPr>
            <w:tcW w:w="1147" w:type="dxa"/>
            <w:tcBorders>
              <w:top w:val="nil"/>
              <w:left w:val="nil"/>
              <w:bottom w:val="single" w:sz="4" w:space="0" w:color="auto"/>
              <w:right w:val="single" w:sz="4" w:space="0" w:color="auto"/>
            </w:tcBorders>
            <w:shd w:val="clear" w:color="auto" w:fill="auto"/>
            <w:vAlign w:val="center"/>
          </w:tcPr>
          <w:p w14:paraId="21A99057"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F_152_ХЭ</w:t>
            </w:r>
          </w:p>
        </w:tc>
        <w:tc>
          <w:tcPr>
            <w:tcW w:w="1653" w:type="dxa"/>
            <w:tcBorders>
              <w:top w:val="nil"/>
              <w:left w:val="nil"/>
              <w:bottom w:val="single" w:sz="4" w:space="0" w:color="auto"/>
              <w:right w:val="single" w:sz="4" w:space="0" w:color="auto"/>
            </w:tcBorders>
            <w:shd w:val="clear" w:color="auto" w:fill="auto"/>
            <w:vAlign w:val="center"/>
          </w:tcPr>
          <w:p w14:paraId="011315DA"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422" w:type="dxa"/>
            <w:tcBorders>
              <w:top w:val="nil"/>
              <w:left w:val="nil"/>
              <w:bottom w:val="single" w:sz="4" w:space="0" w:color="auto"/>
              <w:right w:val="single" w:sz="4" w:space="0" w:color="auto"/>
            </w:tcBorders>
            <w:shd w:val="clear" w:color="auto" w:fill="auto"/>
            <w:vAlign w:val="center"/>
          </w:tcPr>
          <w:p w14:paraId="543A012B"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134" w:type="dxa"/>
            <w:tcBorders>
              <w:top w:val="nil"/>
              <w:left w:val="nil"/>
              <w:bottom w:val="single" w:sz="4" w:space="0" w:color="auto"/>
              <w:right w:val="single" w:sz="4" w:space="0" w:color="auto"/>
            </w:tcBorders>
            <w:shd w:val="clear" w:color="auto" w:fill="auto"/>
            <w:vAlign w:val="center"/>
          </w:tcPr>
          <w:p w14:paraId="504BB892"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729" w:type="dxa"/>
            <w:tcBorders>
              <w:top w:val="nil"/>
              <w:left w:val="nil"/>
              <w:bottom w:val="single" w:sz="4" w:space="0" w:color="auto"/>
              <w:right w:val="single" w:sz="4" w:space="0" w:color="auto"/>
            </w:tcBorders>
            <w:shd w:val="clear" w:color="auto" w:fill="auto"/>
            <w:vAlign w:val="center"/>
          </w:tcPr>
          <w:p w14:paraId="03F4983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4BA4889E"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11B25AC6"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7</w:t>
            </w:r>
          </w:p>
        </w:tc>
        <w:tc>
          <w:tcPr>
            <w:tcW w:w="2885" w:type="dxa"/>
            <w:tcBorders>
              <w:top w:val="nil"/>
              <w:left w:val="single" w:sz="4" w:space="0" w:color="auto"/>
              <w:bottom w:val="single" w:sz="4" w:space="0" w:color="auto"/>
              <w:right w:val="single" w:sz="4" w:space="0" w:color="auto"/>
            </w:tcBorders>
            <w:shd w:val="clear" w:color="auto" w:fill="auto"/>
            <w:vAlign w:val="center"/>
          </w:tcPr>
          <w:p w14:paraId="02512065"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 xml:space="preserve">Модернизация  систем учета розничного рынка электроэнергии  (0,4 кВ  и ниже) </w:t>
            </w:r>
          </w:p>
        </w:tc>
        <w:tc>
          <w:tcPr>
            <w:tcW w:w="1147" w:type="dxa"/>
            <w:tcBorders>
              <w:top w:val="nil"/>
              <w:left w:val="nil"/>
              <w:bottom w:val="single" w:sz="4" w:space="0" w:color="auto"/>
              <w:right w:val="single" w:sz="4" w:space="0" w:color="auto"/>
            </w:tcBorders>
            <w:shd w:val="clear" w:color="auto" w:fill="auto"/>
            <w:vAlign w:val="center"/>
          </w:tcPr>
          <w:p w14:paraId="7D547A96"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F_89_ХЭ</w:t>
            </w:r>
          </w:p>
        </w:tc>
        <w:tc>
          <w:tcPr>
            <w:tcW w:w="1653" w:type="dxa"/>
            <w:tcBorders>
              <w:top w:val="nil"/>
              <w:left w:val="nil"/>
              <w:bottom w:val="single" w:sz="4" w:space="0" w:color="auto"/>
              <w:right w:val="single" w:sz="4" w:space="0" w:color="auto"/>
            </w:tcBorders>
            <w:shd w:val="clear" w:color="auto" w:fill="auto"/>
            <w:vAlign w:val="center"/>
          </w:tcPr>
          <w:p w14:paraId="2CEFB9AB"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422" w:type="dxa"/>
            <w:tcBorders>
              <w:top w:val="nil"/>
              <w:left w:val="nil"/>
              <w:bottom w:val="single" w:sz="4" w:space="0" w:color="auto"/>
              <w:right w:val="single" w:sz="4" w:space="0" w:color="auto"/>
            </w:tcBorders>
            <w:shd w:val="clear" w:color="auto" w:fill="auto"/>
            <w:vAlign w:val="center"/>
          </w:tcPr>
          <w:p w14:paraId="03B29231"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50,06</w:t>
            </w:r>
          </w:p>
        </w:tc>
        <w:tc>
          <w:tcPr>
            <w:tcW w:w="1134" w:type="dxa"/>
            <w:tcBorders>
              <w:top w:val="nil"/>
              <w:left w:val="nil"/>
              <w:bottom w:val="single" w:sz="4" w:space="0" w:color="auto"/>
              <w:right w:val="single" w:sz="4" w:space="0" w:color="auto"/>
            </w:tcBorders>
            <w:shd w:val="clear" w:color="auto" w:fill="auto"/>
            <w:vAlign w:val="center"/>
          </w:tcPr>
          <w:p w14:paraId="749F16B3"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50,06</w:t>
            </w:r>
          </w:p>
        </w:tc>
        <w:tc>
          <w:tcPr>
            <w:tcW w:w="729" w:type="dxa"/>
            <w:tcBorders>
              <w:top w:val="nil"/>
              <w:left w:val="nil"/>
              <w:bottom w:val="single" w:sz="4" w:space="0" w:color="auto"/>
              <w:right w:val="single" w:sz="4" w:space="0" w:color="auto"/>
            </w:tcBorders>
            <w:shd w:val="clear" w:color="auto" w:fill="auto"/>
            <w:vAlign w:val="center"/>
          </w:tcPr>
          <w:p w14:paraId="1636B403"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0A4C3128"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0219F1B7"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8</w:t>
            </w:r>
          </w:p>
        </w:tc>
        <w:tc>
          <w:tcPr>
            <w:tcW w:w="2885" w:type="dxa"/>
            <w:tcBorders>
              <w:top w:val="nil"/>
              <w:left w:val="single" w:sz="4" w:space="0" w:color="auto"/>
              <w:bottom w:val="single" w:sz="4" w:space="0" w:color="auto"/>
              <w:right w:val="single" w:sz="4" w:space="0" w:color="auto"/>
            </w:tcBorders>
            <w:shd w:val="clear" w:color="auto" w:fill="auto"/>
            <w:vAlign w:val="center"/>
          </w:tcPr>
          <w:p w14:paraId="385AA491"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Создание системы телемеханики на ПС 110 кВ: Ташеба Сельская, Орджоникидзе, Очуры, Карак, Электрокотельная №1</w:t>
            </w:r>
          </w:p>
        </w:tc>
        <w:tc>
          <w:tcPr>
            <w:tcW w:w="1147" w:type="dxa"/>
            <w:tcBorders>
              <w:top w:val="nil"/>
              <w:left w:val="nil"/>
              <w:bottom w:val="single" w:sz="4" w:space="0" w:color="auto"/>
              <w:right w:val="single" w:sz="4" w:space="0" w:color="auto"/>
            </w:tcBorders>
            <w:shd w:val="clear" w:color="auto" w:fill="auto"/>
            <w:vAlign w:val="center"/>
          </w:tcPr>
          <w:p w14:paraId="0868132B"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F_500_ХЭ</w:t>
            </w:r>
          </w:p>
        </w:tc>
        <w:tc>
          <w:tcPr>
            <w:tcW w:w="1653" w:type="dxa"/>
            <w:tcBorders>
              <w:top w:val="nil"/>
              <w:left w:val="nil"/>
              <w:bottom w:val="single" w:sz="4" w:space="0" w:color="auto"/>
              <w:right w:val="single" w:sz="4" w:space="0" w:color="auto"/>
            </w:tcBorders>
            <w:shd w:val="clear" w:color="auto" w:fill="auto"/>
            <w:vAlign w:val="center"/>
          </w:tcPr>
          <w:p w14:paraId="1BB3FD7D"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422" w:type="dxa"/>
            <w:tcBorders>
              <w:top w:val="nil"/>
              <w:left w:val="nil"/>
              <w:bottom w:val="single" w:sz="4" w:space="0" w:color="auto"/>
              <w:right w:val="single" w:sz="4" w:space="0" w:color="auto"/>
            </w:tcBorders>
            <w:shd w:val="clear" w:color="auto" w:fill="auto"/>
            <w:vAlign w:val="center"/>
          </w:tcPr>
          <w:p w14:paraId="631065F8"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2,61</w:t>
            </w:r>
          </w:p>
        </w:tc>
        <w:tc>
          <w:tcPr>
            <w:tcW w:w="1134" w:type="dxa"/>
            <w:tcBorders>
              <w:top w:val="nil"/>
              <w:left w:val="nil"/>
              <w:bottom w:val="single" w:sz="4" w:space="0" w:color="auto"/>
              <w:right w:val="single" w:sz="4" w:space="0" w:color="auto"/>
            </w:tcBorders>
            <w:shd w:val="clear" w:color="auto" w:fill="auto"/>
            <w:vAlign w:val="center"/>
          </w:tcPr>
          <w:p w14:paraId="0724D8D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2,61</w:t>
            </w:r>
          </w:p>
        </w:tc>
        <w:tc>
          <w:tcPr>
            <w:tcW w:w="729" w:type="dxa"/>
            <w:tcBorders>
              <w:top w:val="nil"/>
              <w:left w:val="nil"/>
              <w:bottom w:val="single" w:sz="4" w:space="0" w:color="auto"/>
              <w:right w:val="single" w:sz="4" w:space="0" w:color="auto"/>
            </w:tcBorders>
            <w:shd w:val="clear" w:color="auto" w:fill="auto"/>
            <w:vAlign w:val="center"/>
          </w:tcPr>
          <w:p w14:paraId="2B9EE88D"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30B53191"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28068D65"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9</w:t>
            </w:r>
          </w:p>
        </w:tc>
        <w:tc>
          <w:tcPr>
            <w:tcW w:w="2885" w:type="dxa"/>
            <w:tcBorders>
              <w:top w:val="nil"/>
              <w:left w:val="single" w:sz="4" w:space="0" w:color="auto"/>
              <w:bottom w:val="single" w:sz="4" w:space="0" w:color="auto"/>
              <w:right w:val="single" w:sz="4" w:space="0" w:color="auto"/>
            </w:tcBorders>
            <w:shd w:val="clear" w:color="auto" w:fill="auto"/>
            <w:vAlign w:val="center"/>
          </w:tcPr>
          <w:p w14:paraId="1E6B2892"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Организация цифровых диспетчерских каналов связи до  РЭС  (от ПС 110кВ Знаменка, Гидролизная, ГПП-3, ГПП-2, ГПП-4, Стройбаза)</w:t>
            </w:r>
          </w:p>
        </w:tc>
        <w:tc>
          <w:tcPr>
            <w:tcW w:w="1147" w:type="dxa"/>
            <w:tcBorders>
              <w:top w:val="nil"/>
              <w:left w:val="nil"/>
              <w:bottom w:val="single" w:sz="4" w:space="0" w:color="auto"/>
              <w:right w:val="single" w:sz="4" w:space="0" w:color="auto"/>
            </w:tcBorders>
            <w:shd w:val="clear" w:color="auto" w:fill="auto"/>
            <w:vAlign w:val="center"/>
          </w:tcPr>
          <w:p w14:paraId="10002A74"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F_77_ХЭ</w:t>
            </w:r>
          </w:p>
        </w:tc>
        <w:tc>
          <w:tcPr>
            <w:tcW w:w="1653" w:type="dxa"/>
            <w:tcBorders>
              <w:top w:val="nil"/>
              <w:left w:val="nil"/>
              <w:bottom w:val="single" w:sz="4" w:space="0" w:color="auto"/>
              <w:right w:val="single" w:sz="4" w:space="0" w:color="auto"/>
            </w:tcBorders>
            <w:shd w:val="clear" w:color="auto" w:fill="auto"/>
            <w:vAlign w:val="center"/>
          </w:tcPr>
          <w:p w14:paraId="71696D91"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1,77</w:t>
            </w:r>
          </w:p>
        </w:tc>
        <w:tc>
          <w:tcPr>
            <w:tcW w:w="1422" w:type="dxa"/>
            <w:tcBorders>
              <w:top w:val="nil"/>
              <w:left w:val="nil"/>
              <w:bottom w:val="single" w:sz="4" w:space="0" w:color="auto"/>
              <w:right w:val="single" w:sz="4" w:space="0" w:color="auto"/>
            </w:tcBorders>
            <w:shd w:val="clear" w:color="auto" w:fill="auto"/>
            <w:vAlign w:val="center"/>
          </w:tcPr>
          <w:p w14:paraId="749D542D"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2,66</w:t>
            </w:r>
          </w:p>
        </w:tc>
        <w:tc>
          <w:tcPr>
            <w:tcW w:w="1134" w:type="dxa"/>
            <w:tcBorders>
              <w:top w:val="nil"/>
              <w:left w:val="nil"/>
              <w:bottom w:val="single" w:sz="4" w:space="0" w:color="auto"/>
              <w:right w:val="single" w:sz="4" w:space="0" w:color="auto"/>
            </w:tcBorders>
            <w:shd w:val="clear" w:color="auto" w:fill="auto"/>
            <w:vAlign w:val="center"/>
          </w:tcPr>
          <w:p w14:paraId="52B32FF8"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0,88</w:t>
            </w:r>
          </w:p>
        </w:tc>
        <w:tc>
          <w:tcPr>
            <w:tcW w:w="729" w:type="dxa"/>
            <w:tcBorders>
              <w:top w:val="nil"/>
              <w:left w:val="nil"/>
              <w:bottom w:val="single" w:sz="4" w:space="0" w:color="auto"/>
              <w:right w:val="single" w:sz="4" w:space="0" w:color="auto"/>
            </w:tcBorders>
            <w:shd w:val="clear" w:color="auto" w:fill="auto"/>
            <w:vAlign w:val="center"/>
          </w:tcPr>
          <w:p w14:paraId="3F440D0B"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50%</w:t>
            </w:r>
          </w:p>
        </w:tc>
      </w:tr>
      <w:tr w:rsidR="009B3C64" w:rsidRPr="006E424D" w14:paraId="6FC3A106"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323B67F6"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10</w:t>
            </w:r>
          </w:p>
        </w:tc>
        <w:tc>
          <w:tcPr>
            <w:tcW w:w="2885" w:type="dxa"/>
            <w:tcBorders>
              <w:top w:val="nil"/>
              <w:left w:val="single" w:sz="4" w:space="0" w:color="auto"/>
              <w:bottom w:val="single" w:sz="4" w:space="0" w:color="auto"/>
              <w:right w:val="single" w:sz="4" w:space="0" w:color="auto"/>
            </w:tcBorders>
            <w:shd w:val="clear" w:color="auto" w:fill="auto"/>
            <w:vAlign w:val="center"/>
          </w:tcPr>
          <w:p w14:paraId="2C100B81"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- 38 ед.</w:t>
            </w:r>
          </w:p>
        </w:tc>
        <w:tc>
          <w:tcPr>
            <w:tcW w:w="1147" w:type="dxa"/>
            <w:tcBorders>
              <w:top w:val="nil"/>
              <w:left w:val="nil"/>
              <w:bottom w:val="single" w:sz="4" w:space="0" w:color="auto"/>
              <w:right w:val="single" w:sz="4" w:space="0" w:color="auto"/>
            </w:tcBorders>
            <w:shd w:val="clear" w:color="auto" w:fill="auto"/>
            <w:vAlign w:val="center"/>
          </w:tcPr>
          <w:p w14:paraId="7E96241C"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G_99_ХЭ</w:t>
            </w:r>
          </w:p>
        </w:tc>
        <w:tc>
          <w:tcPr>
            <w:tcW w:w="1653" w:type="dxa"/>
            <w:tcBorders>
              <w:top w:val="nil"/>
              <w:left w:val="nil"/>
              <w:bottom w:val="single" w:sz="4" w:space="0" w:color="auto"/>
              <w:right w:val="single" w:sz="4" w:space="0" w:color="auto"/>
            </w:tcBorders>
            <w:shd w:val="clear" w:color="auto" w:fill="auto"/>
            <w:vAlign w:val="center"/>
          </w:tcPr>
          <w:p w14:paraId="60F4349D"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422" w:type="dxa"/>
            <w:tcBorders>
              <w:top w:val="nil"/>
              <w:left w:val="nil"/>
              <w:bottom w:val="single" w:sz="4" w:space="0" w:color="auto"/>
              <w:right w:val="single" w:sz="4" w:space="0" w:color="auto"/>
            </w:tcBorders>
            <w:shd w:val="clear" w:color="auto" w:fill="auto"/>
            <w:vAlign w:val="center"/>
          </w:tcPr>
          <w:p w14:paraId="1393615A"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2,65</w:t>
            </w:r>
          </w:p>
        </w:tc>
        <w:tc>
          <w:tcPr>
            <w:tcW w:w="1134" w:type="dxa"/>
            <w:tcBorders>
              <w:top w:val="nil"/>
              <w:left w:val="nil"/>
              <w:bottom w:val="single" w:sz="4" w:space="0" w:color="auto"/>
              <w:right w:val="single" w:sz="4" w:space="0" w:color="auto"/>
            </w:tcBorders>
            <w:shd w:val="clear" w:color="auto" w:fill="auto"/>
            <w:vAlign w:val="center"/>
          </w:tcPr>
          <w:p w14:paraId="180A65E8"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2,65</w:t>
            </w:r>
          </w:p>
        </w:tc>
        <w:tc>
          <w:tcPr>
            <w:tcW w:w="729" w:type="dxa"/>
            <w:tcBorders>
              <w:top w:val="nil"/>
              <w:left w:val="nil"/>
              <w:bottom w:val="single" w:sz="4" w:space="0" w:color="auto"/>
              <w:right w:val="single" w:sz="4" w:space="0" w:color="auto"/>
            </w:tcBorders>
            <w:shd w:val="clear" w:color="auto" w:fill="auto"/>
            <w:vAlign w:val="center"/>
          </w:tcPr>
          <w:p w14:paraId="61F42F33"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054ADC99"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hideMark/>
          </w:tcPr>
          <w:p w14:paraId="3F0559CB"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11</w:t>
            </w:r>
          </w:p>
        </w:tc>
        <w:tc>
          <w:tcPr>
            <w:tcW w:w="2885" w:type="dxa"/>
            <w:tcBorders>
              <w:top w:val="nil"/>
              <w:left w:val="single" w:sz="4" w:space="0" w:color="auto"/>
              <w:bottom w:val="single" w:sz="4" w:space="0" w:color="auto"/>
              <w:right w:val="single" w:sz="4" w:space="0" w:color="auto"/>
            </w:tcBorders>
            <w:shd w:val="clear" w:color="auto" w:fill="auto"/>
            <w:vAlign w:val="center"/>
          </w:tcPr>
          <w:p w14:paraId="4B5288E7"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 xml:space="preserve">Строительство ВЛ 0,4кВ для расселения из зоны ЧС (Алтайский, Бейский, Орджонекидзевский, Ширинский р-ны) </w:t>
            </w:r>
          </w:p>
        </w:tc>
        <w:tc>
          <w:tcPr>
            <w:tcW w:w="1147" w:type="dxa"/>
            <w:tcBorders>
              <w:top w:val="nil"/>
              <w:left w:val="nil"/>
              <w:bottom w:val="single" w:sz="4" w:space="0" w:color="auto"/>
              <w:right w:val="single" w:sz="4" w:space="0" w:color="auto"/>
            </w:tcBorders>
            <w:shd w:val="clear" w:color="auto" w:fill="auto"/>
            <w:vAlign w:val="center"/>
          </w:tcPr>
          <w:p w14:paraId="385ADCB0"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F_778_ХЭ</w:t>
            </w:r>
          </w:p>
        </w:tc>
        <w:tc>
          <w:tcPr>
            <w:tcW w:w="1653" w:type="dxa"/>
            <w:tcBorders>
              <w:top w:val="nil"/>
              <w:left w:val="nil"/>
              <w:bottom w:val="single" w:sz="4" w:space="0" w:color="auto"/>
              <w:right w:val="single" w:sz="4" w:space="0" w:color="auto"/>
            </w:tcBorders>
            <w:shd w:val="clear" w:color="auto" w:fill="auto"/>
            <w:vAlign w:val="center"/>
          </w:tcPr>
          <w:p w14:paraId="10D10C7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422" w:type="dxa"/>
            <w:tcBorders>
              <w:top w:val="nil"/>
              <w:left w:val="nil"/>
              <w:bottom w:val="single" w:sz="4" w:space="0" w:color="auto"/>
              <w:right w:val="single" w:sz="4" w:space="0" w:color="auto"/>
            </w:tcBorders>
            <w:shd w:val="clear" w:color="auto" w:fill="auto"/>
            <w:vAlign w:val="center"/>
          </w:tcPr>
          <w:p w14:paraId="3ED780AD"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0,84</w:t>
            </w:r>
          </w:p>
        </w:tc>
        <w:tc>
          <w:tcPr>
            <w:tcW w:w="1134" w:type="dxa"/>
            <w:tcBorders>
              <w:top w:val="nil"/>
              <w:left w:val="nil"/>
              <w:bottom w:val="single" w:sz="4" w:space="0" w:color="auto"/>
              <w:right w:val="single" w:sz="4" w:space="0" w:color="auto"/>
            </w:tcBorders>
            <w:shd w:val="clear" w:color="auto" w:fill="auto"/>
            <w:vAlign w:val="center"/>
          </w:tcPr>
          <w:p w14:paraId="6C705213"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0,84</w:t>
            </w:r>
          </w:p>
        </w:tc>
        <w:tc>
          <w:tcPr>
            <w:tcW w:w="729" w:type="dxa"/>
            <w:tcBorders>
              <w:top w:val="nil"/>
              <w:left w:val="nil"/>
              <w:bottom w:val="single" w:sz="4" w:space="0" w:color="auto"/>
              <w:right w:val="single" w:sz="4" w:space="0" w:color="auto"/>
            </w:tcBorders>
            <w:shd w:val="clear" w:color="auto" w:fill="auto"/>
            <w:vAlign w:val="center"/>
          </w:tcPr>
          <w:p w14:paraId="2C098BF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2CCC4DC2"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tcPr>
          <w:p w14:paraId="23FD7B9A"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12</w:t>
            </w:r>
          </w:p>
        </w:tc>
        <w:tc>
          <w:tcPr>
            <w:tcW w:w="2885" w:type="dxa"/>
            <w:tcBorders>
              <w:top w:val="nil"/>
              <w:left w:val="single" w:sz="4" w:space="0" w:color="auto"/>
              <w:bottom w:val="single" w:sz="4" w:space="0" w:color="auto"/>
              <w:right w:val="single" w:sz="4" w:space="0" w:color="auto"/>
            </w:tcBorders>
            <w:shd w:val="clear" w:color="auto" w:fill="auto"/>
            <w:vAlign w:val="center"/>
          </w:tcPr>
          <w:p w14:paraId="4E7B8841"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 xml:space="preserve">Покупка диагностического и измерительного оборудования, приборов РЗА (ХЭ) в количестве 26 ед.: Измерительный комплекс  ИК-1 определения импульсных характеристик ЗУ ПС, молниеотводов и опор ВЛ - 1 шт., спектрофотометр - 1шт, устройство контроля усилий в оттяжках опор ИТОЭ-10- 1 шт., устройство ОМП  ТОР 100-Локатор- 4шт., цифровой манометр CPG1000- 1 шт., измеритель сопротивления ИС20/1 - 2 шт., мультиметр DMM4050 - 1 шт., микрометр </w:t>
            </w:r>
            <w:r w:rsidRPr="006E424D">
              <w:rPr>
                <w:rFonts w:ascii="Myriad Pro" w:hAnsi="Myriad Pro" w:cs="Calibri"/>
                <w:color w:val="000000"/>
                <w:sz w:val="18"/>
                <w:szCs w:val="18"/>
              </w:rPr>
              <w:lastRenderedPageBreak/>
              <w:t>МИКО-8 - 1 шт., Вакуумный насос АВЗ-20Д - 1 шт.,  Энергомера СЕ 601-05 - 4 шт., Энергомера СЕ 602-100К - 3 шт., ОМП "ТОР 100-ЛОК611602" - 5 шт., телевизор Samsung ue60j6300auxru - 1 шт.</w:t>
            </w:r>
          </w:p>
        </w:tc>
        <w:tc>
          <w:tcPr>
            <w:tcW w:w="1147" w:type="dxa"/>
            <w:tcBorders>
              <w:top w:val="nil"/>
              <w:left w:val="nil"/>
              <w:bottom w:val="single" w:sz="4" w:space="0" w:color="auto"/>
              <w:right w:val="single" w:sz="4" w:space="0" w:color="auto"/>
            </w:tcBorders>
            <w:shd w:val="clear" w:color="auto" w:fill="auto"/>
            <w:vAlign w:val="center"/>
          </w:tcPr>
          <w:p w14:paraId="74270020"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lastRenderedPageBreak/>
              <w:t>F_98_ХЭ (а)</w:t>
            </w:r>
          </w:p>
        </w:tc>
        <w:tc>
          <w:tcPr>
            <w:tcW w:w="1653" w:type="dxa"/>
            <w:tcBorders>
              <w:top w:val="nil"/>
              <w:left w:val="nil"/>
              <w:bottom w:val="single" w:sz="4" w:space="0" w:color="auto"/>
              <w:right w:val="single" w:sz="4" w:space="0" w:color="auto"/>
            </w:tcBorders>
            <w:shd w:val="clear" w:color="auto" w:fill="auto"/>
            <w:vAlign w:val="center"/>
          </w:tcPr>
          <w:p w14:paraId="173CB5A7"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0,00</w:t>
            </w:r>
          </w:p>
        </w:tc>
        <w:tc>
          <w:tcPr>
            <w:tcW w:w="1422" w:type="dxa"/>
            <w:tcBorders>
              <w:top w:val="nil"/>
              <w:left w:val="nil"/>
              <w:bottom w:val="single" w:sz="4" w:space="0" w:color="auto"/>
              <w:right w:val="single" w:sz="4" w:space="0" w:color="auto"/>
            </w:tcBorders>
            <w:shd w:val="clear" w:color="auto" w:fill="auto"/>
            <w:vAlign w:val="center"/>
          </w:tcPr>
          <w:p w14:paraId="0F117C0C"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1,40</w:t>
            </w:r>
          </w:p>
        </w:tc>
        <w:tc>
          <w:tcPr>
            <w:tcW w:w="1134" w:type="dxa"/>
            <w:tcBorders>
              <w:top w:val="nil"/>
              <w:left w:val="nil"/>
              <w:bottom w:val="single" w:sz="4" w:space="0" w:color="auto"/>
              <w:right w:val="single" w:sz="4" w:space="0" w:color="auto"/>
            </w:tcBorders>
            <w:shd w:val="clear" w:color="auto" w:fill="auto"/>
            <w:vAlign w:val="center"/>
          </w:tcPr>
          <w:p w14:paraId="2CD08A90"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1,40</w:t>
            </w:r>
          </w:p>
        </w:tc>
        <w:tc>
          <w:tcPr>
            <w:tcW w:w="729" w:type="dxa"/>
            <w:tcBorders>
              <w:top w:val="nil"/>
              <w:left w:val="nil"/>
              <w:bottom w:val="single" w:sz="4" w:space="0" w:color="auto"/>
              <w:right w:val="single" w:sz="4" w:space="0" w:color="auto"/>
            </w:tcBorders>
            <w:shd w:val="clear" w:color="auto" w:fill="auto"/>
            <w:vAlign w:val="center"/>
          </w:tcPr>
          <w:p w14:paraId="5760849D"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100%</w:t>
            </w:r>
          </w:p>
        </w:tc>
      </w:tr>
      <w:tr w:rsidR="009B3C64" w:rsidRPr="006E424D" w14:paraId="07D6488D" w14:textId="77777777" w:rsidTr="00C27E39">
        <w:tc>
          <w:tcPr>
            <w:tcW w:w="484" w:type="dxa"/>
            <w:tcBorders>
              <w:top w:val="nil"/>
              <w:left w:val="single" w:sz="4" w:space="0" w:color="auto"/>
              <w:bottom w:val="single" w:sz="4" w:space="0" w:color="auto"/>
              <w:right w:val="single" w:sz="4" w:space="0" w:color="auto"/>
            </w:tcBorders>
            <w:shd w:val="clear" w:color="auto" w:fill="auto"/>
            <w:vAlign w:val="center"/>
          </w:tcPr>
          <w:p w14:paraId="34CFD355" w14:textId="77777777" w:rsidR="009B3C64" w:rsidRPr="006E424D" w:rsidRDefault="009B3C64" w:rsidP="006E424D">
            <w:pPr>
              <w:rPr>
                <w:rFonts w:ascii="Myriad Pro" w:eastAsia="Calibri" w:hAnsi="Myriad Pro"/>
                <w:sz w:val="18"/>
                <w:szCs w:val="18"/>
              </w:rPr>
            </w:pPr>
            <w:r w:rsidRPr="006E424D">
              <w:rPr>
                <w:rFonts w:ascii="Myriad Pro" w:hAnsi="Myriad Pro"/>
                <w:sz w:val="18"/>
                <w:szCs w:val="18"/>
              </w:rPr>
              <w:t>13</w:t>
            </w:r>
          </w:p>
        </w:tc>
        <w:tc>
          <w:tcPr>
            <w:tcW w:w="2885" w:type="dxa"/>
            <w:tcBorders>
              <w:top w:val="nil"/>
              <w:left w:val="single" w:sz="4" w:space="0" w:color="auto"/>
              <w:bottom w:val="single" w:sz="4" w:space="0" w:color="auto"/>
              <w:right w:val="single" w:sz="4" w:space="0" w:color="auto"/>
            </w:tcBorders>
            <w:shd w:val="clear" w:color="auto" w:fill="auto"/>
            <w:vAlign w:val="center"/>
          </w:tcPr>
          <w:p w14:paraId="23EB4523"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1147" w:type="dxa"/>
            <w:tcBorders>
              <w:top w:val="nil"/>
              <w:left w:val="nil"/>
              <w:bottom w:val="single" w:sz="4" w:space="0" w:color="auto"/>
              <w:right w:val="single" w:sz="4" w:space="0" w:color="auto"/>
            </w:tcBorders>
            <w:shd w:val="clear" w:color="auto" w:fill="auto"/>
            <w:vAlign w:val="center"/>
          </w:tcPr>
          <w:p w14:paraId="13C820B7" w14:textId="77777777" w:rsidR="009B3C64" w:rsidRPr="006E424D" w:rsidRDefault="009B3C64" w:rsidP="006E424D">
            <w:pPr>
              <w:rPr>
                <w:rFonts w:ascii="Myriad Pro" w:eastAsia="Calibri" w:hAnsi="Myriad Pro"/>
                <w:sz w:val="18"/>
                <w:szCs w:val="18"/>
              </w:rPr>
            </w:pPr>
            <w:r w:rsidRPr="006E424D">
              <w:rPr>
                <w:rFonts w:ascii="Myriad Pro" w:hAnsi="Myriad Pro" w:cs="Calibri"/>
                <w:sz w:val="18"/>
                <w:szCs w:val="18"/>
              </w:rPr>
              <w:t>F_100П_ХЭ</w:t>
            </w:r>
          </w:p>
        </w:tc>
        <w:tc>
          <w:tcPr>
            <w:tcW w:w="1653" w:type="dxa"/>
            <w:tcBorders>
              <w:top w:val="nil"/>
              <w:left w:val="nil"/>
              <w:bottom w:val="single" w:sz="4" w:space="0" w:color="auto"/>
              <w:right w:val="single" w:sz="4" w:space="0" w:color="auto"/>
            </w:tcBorders>
            <w:shd w:val="clear" w:color="auto" w:fill="auto"/>
            <w:vAlign w:val="center"/>
          </w:tcPr>
          <w:p w14:paraId="7F9BCD84"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0,14</w:t>
            </w:r>
          </w:p>
        </w:tc>
        <w:tc>
          <w:tcPr>
            <w:tcW w:w="1422" w:type="dxa"/>
            <w:tcBorders>
              <w:top w:val="nil"/>
              <w:left w:val="nil"/>
              <w:bottom w:val="single" w:sz="4" w:space="0" w:color="auto"/>
              <w:right w:val="single" w:sz="4" w:space="0" w:color="auto"/>
            </w:tcBorders>
            <w:shd w:val="clear" w:color="auto" w:fill="auto"/>
            <w:vAlign w:val="center"/>
          </w:tcPr>
          <w:p w14:paraId="17283445"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0,32</w:t>
            </w:r>
          </w:p>
        </w:tc>
        <w:tc>
          <w:tcPr>
            <w:tcW w:w="1134" w:type="dxa"/>
            <w:tcBorders>
              <w:top w:val="nil"/>
              <w:left w:val="nil"/>
              <w:bottom w:val="single" w:sz="4" w:space="0" w:color="auto"/>
              <w:right w:val="single" w:sz="4" w:space="0" w:color="auto"/>
            </w:tcBorders>
            <w:shd w:val="clear" w:color="auto" w:fill="auto"/>
            <w:vAlign w:val="center"/>
          </w:tcPr>
          <w:p w14:paraId="7C6A0385"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0,18</w:t>
            </w:r>
          </w:p>
        </w:tc>
        <w:tc>
          <w:tcPr>
            <w:tcW w:w="729" w:type="dxa"/>
            <w:tcBorders>
              <w:top w:val="nil"/>
              <w:left w:val="nil"/>
              <w:bottom w:val="single" w:sz="4" w:space="0" w:color="auto"/>
              <w:right w:val="single" w:sz="4" w:space="0" w:color="auto"/>
            </w:tcBorders>
            <w:shd w:val="clear" w:color="auto" w:fill="auto"/>
            <w:vAlign w:val="center"/>
          </w:tcPr>
          <w:p w14:paraId="0A15F7F6" w14:textId="77777777" w:rsidR="009B3C64" w:rsidRPr="006E424D" w:rsidRDefault="009B3C64" w:rsidP="006E424D">
            <w:pPr>
              <w:rPr>
                <w:rFonts w:ascii="Myriad Pro" w:eastAsia="Calibri" w:hAnsi="Myriad Pro"/>
                <w:sz w:val="18"/>
                <w:szCs w:val="18"/>
              </w:rPr>
            </w:pPr>
            <w:r w:rsidRPr="006E424D">
              <w:rPr>
                <w:rFonts w:ascii="Myriad Pro" w:hAnsi="Myriad Pro" w:cs="Calibri"/>
                <w:color w:val="000000"/>
                <w:sz w:val="18"/>
                <w:szCs w:val="18"/>
              </w:rPr>
              <w:t>131%</w:t>
            </w:r>
          </w:p>
        </w:tc>
      </w:tr>
      <w:tr w:rsidR="009B3C64" w:rsidRPr="006E424D" w14:paraId="05414830" w14:textId="77777777" w:rsidTr="00C27E39">
        <w:tc>
          <w:tcPr>
            <w:tcW w:w="48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2A9F4D5" w14:textId="77777777" w:rsidR="009B3C64" w:rsidRPr="006E424D" w:rsidRDefault="009B3C64" w:rsidP="006E424D">
            <w:pPr>
              <w:rPr>
                <w:rFonts w:ascii="Myriad Pro" w:eastAsia="Calibri" w:hAnsi="Myriad Pro"/>
                <w:b/>
                <w:bCs/>
                <w:sz w:val="18"/>
                <w:szCs w:val="18"/>
              </w:rPr>
            </w:pPr>
            <w:bookmarkStart w:id="59" w:name="_Hlk40452263"/>
          </w:p>
        </w:tc>
        <w:tc>
          <w:tcPr>
            <w:tcW w:w="288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D225E48" w14:textId="77777777" w:rsidR="009B3C64" w:rsidRPr="006E424D" w:rsidRDefault="009B3C64" w:rsidP="006E424D">
            <w:pPr>
              <w:rPr>
                <w:rFonts w:ascii="Myriad Pro" w:eastAsia="Calibri" w:hAnsi="Myriad Pro"/>
                <w:b/>
                <w:bCs/>
                <w:sz w:val="18"/>
                <w:szCs w:val="18"/>
              </w:rPr>
            </w:pPr>
            <w:bookmarkStart w:id="60" w:name="_Toc41819776"/>
            <w:r w:rsidRPr="006E424D">
              <w:rPr>
                <w:rFonts w:ascii="Myriad Pro" w:eastAsia="Calibri" w:hAnsi="Myriad Pro"/>
                <w:b/>
                <w:bCs/>
                <w:sz w:val="18"/>
                <w:szCs w:val="18"/>
              </w:rPr>
              <w:t>Всего по инвестиционным проектам</w:t>
            </w:r>
            <w:bookmarkEnd w:id="60"/>
          </w:p>
        </w:tc>
        <w:tc>
          <w:tcPr>
            <w:tcW w:w="114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A87ADE5" w14:textId="77777777" w:rsidR="009B3C64" w:rsidRPr="006E424D" w:rsidRDefault="009B3C64" w:rsidP="006E424D">
            <w:pPr>
              <w:rPr>
                <w:rFonts w:ascii="Myriad Pro" w:hAnsi="Myriad Pro" w:cs="Calibri"/>
                <w:b/>
                <w:bCs/>
                <w:sz w:val="18"/>
                <w:szCs w:val="18"/>
              </w:rPr>
            </w:pPr>
          </w:p>
        </w:tc>
        <w:tc>
          <w:tcPr>
            <w:tcW w:w="165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42271DCE" w14:textId="77777777" w:rsidR="009B3C64" w:rsidRPr="006E424D" w:rsidRDefault="009B3C64" w:rsidP="006E424D">
            <w:pPr>
              <w:rPr>
                <w:rFonts w:ascii="Myriad Pro" w:eastAsia="Calibri" w:hAnsi="Myriad Pro"/>
                <w:b/>
                <w:bCs/>
                <w:sz w:val="18"/>
                <w:szCs w:val="18"/>
              </w:rPr>
            </w:pPr>
            <w:r w:rsidRPr="006E424D">
              <w:rPr>
                <w:rFonts w:ascii="Myriad Pro" w:eastAsia="Calibri" w:hAnsi="Myriad Pro"/>
                <w:b/>
                <w:bCs/>
                <w:sz w:val="18"/>
                <w:szCs w:val="18"/>
              </w:rPr>
              <w:t>64,13</w:t>
            </w:r>
          </w:p>
        </w:tc>
        <w:tc>
          <w:tcPr>
            <w:tcW w:w="142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1AF4C2A" w14:textId="77777777" w:rsidR="009B3C64" w:rsidRPr="006E424D" w:rsidRDefault="009B3C64" w:rsidP="006E424D">
            <w:pPr>
              <w:rPr>
                <w:rFonts w:ascii="Myriad Pro" w:eastAsia="Calibri" w:hAnsi="Myriad Pro"/>
                <w:b/>
                <w:bCs/>
                <w:sz w:val="18"/>
                <w:szCs w:val="18"/>
              </w:rPr>
            </w:pPr>
            <w:r w:rsidRPr="006E424D">
              <w:rPr>
                <w:rFonts w:ascii="Myriad Pro" w:eastAsia="Calibri" w:hAnsi="Myriad Pro"/>
                <w:b/>
                <w:bCs/>
                <w:sz w:val="18"/>
                <w:szCs w:val="18"/>
              </w:rPr>
              <w:t>338,17</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D09C969" w14:textId="77777777" w:rsidR="009B3C64" w:rsidRPr="006E424D" w:rsidRDefault="009B3C64" w:rsidP="006E424D">
            <w:pPr>
              <w:rPr>
                <w:rFonts w:ascii="Myriad Pro" w:eastAsia="Calibri" w:hAnsi="Myriad Pro"/>
                <w:b/>
                <w:bCs/>
                <w:sz w:val="18"/>
                <w:szCs w:val="18"/>
              </w:rPr>
            </w:pPr>
            <w:r w:rsidRPr="006E424D">
              <w:rPr>
                <w:rFonts w:ascii="Myriad Pro" w:eastAsia="Calibri" w:hAnsi="Myriad Pro"/>
                <w:b/>
                <w:bCs/>
                <w:sz w:val="18"/>
                <w:szCs w:val="18"/>
              </w:rPr>
              <w:t>274,04</w:t>
            </w:r>
          </w:p>
        </w:tc>
        <w:tc>
          <w:tcPr>
            <w:tcW w:w="72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B80BF8D" w14:textId="77777777" w:rsidR="009B3C64" w:rsidRPr="006E424D" w:rsidRDefault="009B3C64" w:rsidP="006E424D">
            <w:pPr>
              <w:rPr>
                <w:rFonts w:ascii="Myriad Pro" w:eastAsia="Calibri" w:hAnsi="Myriad Pro"/>
                <w:b/>
                <w:bCs/>
                <w:sz w:val="18"/>
                <w:szCs w:val="18"/>
              </w:rPr>
            </w:pPr>
            <w:r w:rsidRPr="006E424D">
              <w:rPr>
                <w:rFonts w:ascii="Myriad Pro" w:eastAsia="Calibri" w:hAnsi="Myriad Pro"/>
                <w:b/>
                <w:bCs/>
                <w:sz w:val="18"/>
                <w:szCs w:val="18"/>
              </w:rPr>
              <w:t>427%</w:t>
            </w:r>
          </w:p>
        </w:tc>
      </w:tr>
    </w:tbl>
    <w:bookmarkEnd w:id="59"/>
    <w:p w14:paraId="347B0340" w14:textId="77777777" w:rsidR="009B3C64" w:rsidRPr="001D7B8F" w:rsidRDefault="009B3C64" w:rsidP="00CA5673">
      <w:pPr>
        <w:spacing w:line="360" w:lineRule="auto"/>
        <w:ind w:firstLine="567"/>
        <w:contextualSpacing/>
        <w:jc w:val="both"/>
        <w:rPr>
          <w:rFonts w:ascii="Myriad Pro" w:eastAsia="Calibri" w:hAnsi="Myriad Pro"/>
          <w:sz w:val="26"/>
          <w:szCs w:val="26"/>
        </w:rPr>
      </w:pPr>
      <w:r w:rsidRPr="001D7B8F">
        <w:rPr>
          <w:rFonts w:ascii="Myriad Pro" w:eastAsia="Calibri" w:hAnsi="Myriad Pro"/>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w:t>
      </w:r>
      <w:r>
        <w:rPr>
          <w:rFonts w:ascii="Myriad Pro" w:eastAsia="Calibri" w:hAnsi="Myriad Pro"/>
          <w:sz w:val="26"/>
          <w:szCs w:val="26"/>
        </w:rPr>
        <w:t>, на общую сумму 31 013,33 тыс. руб. (с НДС)</w:t>
      </w:r>
      <w:r w:rsidRPr="001D7B8F">
        <w:rPr>
          <w:rFonts w:ascii="Myriad Pro" w:eastAsia="Calibri" w:hAnsi="Myriad Pro"/>
          <w:sz w:val="26"/>
          <w:szCs w:val="26"/>
        </w:rPr>
        <w:t>.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4889" w:type="pct"/>
        <w:tblLook w:val="04A0" w:firstRow="1" w:lastRow="0" w:firstColumn="1" w:lastColumn="0" w:noHBand="0" w:noVBand="1"/>
      </w:tblPr>
      <w:tblGrid>
        <w:gridCol w:w="401"/>
        <w:gridCol w:w="3494"/>
        <w:gridCol w:w="1147"/>
        <w:gridCol w:w="920"/>
        <w:gridCol w:w="1130"/>
        <w:gridCol w:w="1234"/>
        <w:gridCol w:w="812"/>
      </w:tblGrid>
      <w:tr w:rsidR="009B3C64" w:rsidRPr="001D7B8F" w14:paraId="19AB234E" w14:textId="77777777" w:rsidTr="00367D82">
        <w:trPr>
          <w:trHeight w:val="20"/>
          <w:tblHeader/>
        </w:trPr>
        <w:tc>
          <w:tcPr>
            <w:tcW w:w="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86F5C"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w:t>
            </w:r>
          </w:p>
        </w:tc>
        <w:tc>
          <w:tcPr>
            <w:tcW w:w="19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516B5"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Наименование инвестиционного проекта (группы инвестиционных проектов)</w:t>
            </w:r>
          </w:p>
        </w:tc>
        <w:tc>
          <w:tcPr>
            <w:tcW w:w="62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214E203" w14:textId="77777777" w:rsidR="009B3C64" w:rsidRPr="00D11E71" w:rsidRDefault="009B3C64" w:rsidP="00F95673">
            <w:pPr>
              <w:ind w:left="73" w:hanging="68"/>
              <w:jc w:val="center"/>
              <w:rPr>
                <w:rFonts w:ascii="Myriad Pro" w:eastAsia="Calibri" w:hAnsi="Myriad Pro"/>
                <w:b/>
                <w:color w:val="FFFFFF" w:themeColor="background1"/>
                <w:sz w:val="18"/>
                <w:szCs w:val="18"/>
              </w:rPr>
            </w:pPr>
            <w:r w:rsidRPr="00D11E71">
              <w:rPr>
                <w:rFonts w:ascii="Myriad Pro" w:eastAsia="Calibri" w:hAnsi="Myriad Pro"/>
                <w:b/>
                <w:color w:val="FFFFFF" w:themeColor="background1"/>
                <w:sz w:val="18"/>
                <w:szCs w:val="18"/>
              </w:rPr>
              <w:t>Иденти-</w:t>
            </w:r>
          </w:p>
          <w:p w14:paraId="262F7923" w14:textId="77777777" w:rsidR="009B3C64" w:rsidRPr="001D7B8F" w:rsidRDefault="009B3C64" w:rsidP="00F95673">
            <w:pPr>
              <w:jc w:val="center"/>
              <w:rPr>
                <w:rFonts w:ascii="Myriad Pro" w:hAnsi="Myriad Pro" w:cs="Calibri"/>
                <w:b/>
                <w:bCs/>
                <w:color w:val="FFFFFF" w:themeColor="background1"/>
                <w:sz w:val="16"/>
                <w:szCs w:val="16"/>
              </w:rPr>
            </w:pPr>
            <w:r w:rsidRPr="00D11E71">
              <w:rPr>
                <w:rFonts w:ascii="Myriad Pro" w:eastAsia="Calibri" w:hAnsi="Myriad Pro"/>
                <w:b/>
                <w:color w:val="FFFFFF" w:themeColor="background1"/>
                <w:sz w:val="18"/>
                <w:szCs w:val="18"/>
              </w:rPr>
              <w:t>фикатор</w:t>
            </w:r>
          </w:p>
        </w:tc>
        <w:tc>
          <w:tcPr>
            <w:tcW w:w="11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70ADC"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t>млн.</w:t>
            </w:r>
            <w:r w:rsidRPr="001D7B8F">
              <w:rPr>
                <w:rFonts w:ascii="Myriad Pro" w:hAnsi="Myriad Pro" w:cs="Calibri"/>
                <w:b/>
                <w:bCs/>
                <w:color w:val="FFFFFF" w:themeColor="background1"/>
                <w:sz w:val="16"/>
                <w:szCs w:val="16"/>
              </w:rPr>
              <w:t>. руб.</w:t>
            </w: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856E9"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Отклонение (факт-план)</w:t>
            </w:r>
          </w:p>
        </w:tc>
      </w:tr>
      <w:tr w:rsidR="009B3C64" w:rsidRPr="001D7B8F" w14:paraId="261336AC" w14:textId="77777777" w:rsidTr="00C27E39">
        <w:trPr>
          <w:trHeight w:val="256"/>
          <w:tblHeader/>
        </w:trPr>
        <w:tc>
          <w:tcPr>
            <w:tcW w:w="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762826" w14:textId="77777777" w:rsidR="009B3C64" w:rsidRPr="001D7B8F" w:rsidRDefault="009B3C64" w:rsidP="00F95673">
            <w:pPr>
              <w:jc w:val="center"/>
              <w:rPr>
                <w:rFonts w:ascii="Myriad Pro" w:hAnsi="Myriad Pro" w:cs="Calibri"/>
                <w:b/>
                <w:bCs/>
                <w:color w:val="FFFFFF" w:themeColor="background1"/>
                <w:sz w:val="16"/>
                <w:szCs w:val="16"/>
              </w:rPr>
            </w:pPr>
          </w:p>
        </w:tc>
        <w:tc>
          <w:tcPr>
            <w:tcW w:w="19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EF1837" w14:textId="77777777" w:rsidR="009B3C64" w:rsidRPr="001D7B8F" w:rsidRDefault="009B3C64" w:rsidP="00F95673">
            <w:pPr>
              <w:jc w:val="center"/>
              <w:rPr>
                <w:rFonts w:ascii="Myriad Pro" w:hAnsi="Myriad Pro" w:cs="Calibri"/>
                <w:b/>
                <w:bCs/>
                <w:color w:val="FFFFFF" w:themeColor="background1"/>
                <w:sz w:val="16"/>
                <w:szCs w:val="16"/>
              </w:rPr>
            </w:pPr>
          </w:p>
        </w:tc>
        <w:tc>
          <w:tcPr>
            <w:tcW w:w="62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80CAB9" w14:textId="77777777" w:rsidR="009B3C64" w:rsidRPr="001D7B8F" w:rsidRDefault="009B3C64" w:rsidP="00F95673">
            <w:pPr>
              <w:jc w:val="center"/>
              <w:rPr>
                <w:rFonts w:ascii="Myriad Pro" w:hAnsi="Myriad Pro" w:cs="Calibri"/>
                <w:b/>
                <w:bCs/>
                <w:color w:val="FFFFFF" w:themeColor="background1"/>
                <w:sz w:val="16"/>
                <w:szCs w:val="16"/>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E05C1"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План</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FA231"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Факт</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E0CFE" w14:textId="77777777" w:rsidR="009B3C64" w:rsidRPr="001D7B8F" w:rsidRDefault="009B3C64" w:rsidP="00F95673">
            <w:pPr>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млн</w:t>
            </w:r>
            <w:r w:rsidRPr="001D7B8F">
              <w:rPr>
                <w:rFonts w:ascii="Myriad Pro" w:hAnsi="Myriad Pro" w:cs="Calibri"/>
                <w:b/>
                <w:bCs/>
                <w:color w:val="FFFFFF" w:themeColor="background1"/>
                <w:sz w:val="16"/>
                <w:szCs w:val="16"/>
              </w:rPr>
              <w:t>. руб.</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521EC" w14:textId="77777777" w:rsidR="009B3C64" w:rsidRPr="001D7B8F" w:rsidRDefault="009B3C64" w:rsidP="00F95673">
            <w:pPr>
              <w:jc w:val="center"/>
              <w:rPr>
                <w:rFonts w:ascii="Myriad Pro" w:hAnsi="Myriad Pro" w:cs="Calibri"/>
                <w:b/>
                <w:bCs/>
                <w:color w:val="FFFFFF" w:themeColor="background1"/>
                <w:sz w:val="16"/>
                <w:szCs w:val="16"/>
              </w:rPr>
            </w:pPr>
            <w:r w:rsidRPr="001D7B8F">
              <w:rPr>
                <w:rFonts w:ascii="Myriad Pro" w:hAnsi="Myriad Pro" w:cs="Calibri"/>
                <w:b/>
                <w:bCs/>
                <w:color w:val="FFFFFF" w:themeColor="background1"/>
                <w:sz w:val="16"/>
                <w:szCs w:val="16"/>
              </w:rPr>
              <w:t>%</w:t>
            </w:r>
          </w:p>
        </w:tc>
      </w:tr>
      <w:tr w:rsidR="009B3C64" w:rsidRPr="00095B23" w14:paraId="52BEFF36" w14:textId="77777777" w:rsidTr="00367D82">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4A253974"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1</w:t>
            </w:r>
          </w:p>
        </w:tc>
        <w:tc>
          <w:tcPr>
            <w:tcW w:w="1913" w:type="pct"/>
            <w:tcBorders>
              <w:top w:val="single" w:sz="4" w:space="0" w:color="auto"/>
              <w:left w:val="nil"/>
              <w:bottom w:val="single" w:sz="4" w:space="0" w:color="auto"/>
              <w:right w:val="single" w:sz="4" w:space="0" w:color="auto"/>
            </w:tcBorders>
            <w:shd w:val="clear" w:color="auto" w:fill="auto"/>
            <w:vAlign w:val="center"/>
          </w:tcPr>
          <w:p w14:paraId="1119F03C"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СОПТ на ПС Западная - в 2015г. (с заменой АБ, ЗВУ, ЩПТ)</w:t>
            </w:r>
          </w:p>
        </w:tc>
        <w:tc>
          <w:tcPr>
            <w:tcW w:w="628" w:type="pct"/>
            <w:tcBorders>
              <w:top w:val="single" w:sz="4" w:space="0" w:color="auto"/>
              <w:left w:val="nil"/>
              <w:bottom w:val="single" w:sz="4" w:space="0" w:color="auto"/>
              <w:right w:val="single" w:sz="4" w:space="0" w:color="auto"/>
            </w:tcBorders>
            <w:shd w:val="clear" w:color="auto" w:fill="auto"/>
            <w:vAlign w:val="center"/>
          </w:tcPr>
          <w:p w14:paraId="2B21E026"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F_14_ХЭ</w:t>
            </w:r>
          </w:p>
        </w:tc>
        <w:tc>
          <w:tcPr>
            <w:tcW w:w="504" w:type="pct"/>
            <w:tcBorders>
              <w:top w:val="single" w:sz="4" w:space="0" w:color="auto"/>
              <w:left w:val="nil"/>
              <w:bottom w:val="single" w:sz="4" w:space="0" w:color="auto"/>
              <w:right w:val="single" w:sz="4" w:space="0" w:color="auto"/>
            </w:tcBorders>
            <w:shd w:val="clear" w:color="000000" w:fill="FFFFFF"/>
            <w:vAlign w:val="center"/>
          </w:tcPr>
          <w:p w14:paraId="4DA0EE0A"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3,53</w:t>
            </w:r>
          </w:p>
        </w:tc>
        <w:tc>
          <w:tcPr>
            <w:tcW w:w="619" w:type="pct"/>
            <w:tcBorders>
              <w:top w:val="single" w:sz="4" w:space="0" w:color="auto"/>
              <w:left w:val="nil"/>
              <w:bottom w:val="single" w:sz="4" w:space="0" w:color="auto"/>
              <w:right w:val="single" w:sz="4" w:space="0" w:color="auto"/>
            </w:tcBorders>
            <w:shd w:val="clear" w:color="000000" w:fill="FFFFFF"/>
            <w:vAlign w:val="center"/>
          </w:tcPr>
          <w:p w14:paraId="31D8E67A"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0,78</w:t>
            </w:r>
          </w:p>
        </w:tc>
        <w:tc>
          <w:tcPr>
            <w:tcW w:w="676" w:type="pct"/>
            <w:tcBorders>
              <w:top w:val="single" w:sz="4" w:space="0" w:color="auto"/>
              <w:left w:val="nil"/>
              <w:bottom w:val="single" w:sz="4" w:space="0" w:color="auto"/>
              <w:right w:val="single" w:sz="4" w:space="0" w:color="auto"/>
            </w:tcBorders>
            <w:shd w:val="clear" w:color="auto" w:fill="auto"/>
            <w:vAlign w:val="center"/>
          </w:tcPr>
          <w:p w14:paraId="690E9EEC"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-2,75</w:t>
            </w:r>
          </w:p>
        </w:tc>
        <w:tc>
          <w:tcPr>
            <w:tcW w:w="445" w:type="pct"/>
            <w:tcBorders>
              <w:top w:val="single" w:sz="4" w:space="0" w:color="auto"/>
              <w:left w:val="nil"/>
              <w:bottom w:val="single" w:sz="4" w:space="0" w:color="auto"/>
              <w:right w:val="single" w:sz="4" w:space="0" w:color="auto"/>
            </w:tcBorders>
            <w:shd w:val="clear" w:color="auto" w:fill="auto"/>
            <w:vAlign w:val="center"/>
          </w:tcPr>
          <w:p w14:paraId="70F3C44F"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-78%</w:t>
            </w:r>
          </w:p>
        </w:tc>
      </w:tr>
      <w:tr w:rsidR="009B3C64" w:rsidRPr="00095B23" w14:paraId="4D6C9634"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0451A5D8"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2</w:t>
            </w:r>
          </w:p>
        </w:tc>
        <w:tc>
          <w:tcPr>
            <w:tcW w:w="1913" w:type="pct"/>
            <w:tcBorders>
              <w:top w:val="nil"/>
              <w:left w:val="nil"/>
              <w:bottom w:val="single" w:sz="4" w:space="0" w:color="auto"/>
              <w:right w:val="single" w:sz="4" w:space="0" w:color="auto"/>
            </w:tcBorders>
            <w:shd w:val="clear" w:color="auto" w:fill="auto"/>
            <w:vAlign w:val="center"/>
          </w:tcPr>
          <w:p w14:paraId="4B54002C"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ПС 110/10 кВ с созданием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628" w:type="pct"/>
            <w:tcBorders>
              <w:top w:val="nil"/>
              <w:left w:val="nil"/>
              <w:bottom w:val="single" w:sz="4" w:space="0" w:color="auto"/>
              <w:right w:val="single" w:sz="4" w:space="0" w:color="auto"/>
            </w:tcBorders>
            <w:shd w:val="clear" w:color="auto" w:fill="auto"/>
            <w:vAlign w:val="center"/>
          </w:tcPr>
          <w:p w14:paraId="7097745E"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F_15_ХЭ</w:t>
            </w:r>
          </w:p>
        </w:tc>
        <w:tc>
          <w:tcPr>
            <w:tcW w:w="504" w:type="pct"/>
            <w:tcBorders>
              <w:top w:val="nil"/>
              <w:left w:val="nil"/>
              <w:bottom w:val="single" w:sz="4" w:space="0" w:color="auto"/>
              <w:right w:val="single" w:sz="4" w:space="0" w:color="auto"/>
            </w:tcBorders>
            <w:shd w:val="clear" w:color="000000" w:fill="FFFFFF"/>
            <w:vAlign w:val="center"/>
          </w:tcPr>
          <w:p w14:paraId="7D5838EC"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5,15</w:t>
            </w:r>
          </w:p>
        </w:tc>
        <w:tc>
          <w:tcPr>
            <w:tcW w:w="619" w:type="pct"/>
            <w:tcBorders>
              <w:top w:val="nil"/>
              <w:left w:val="nil"/>
              <w:bottom w:val="single" w:sz="4" w:space="0" w:color="auto"/>
              <w:right w:val="single" w:sz="4" w:space="0" w:color="auto"/>
            </w:tcBorders>
            <w:shd w:val="clear" w:color="000000" w:fill="FFFFFF"/>
            <w:vAlign w:val="center"/>
          </w:tcPr>
          <w:p w14:paraId="3C8CC2D3"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1,05</w:t>
            </w:r>
          </w:p>
        </w:tc>
        <w:tc>
          <w:tcPr>
            <w:tcW w:w="676" w:type="pct"/>
            <w:tcBorders>
              <w:top w:val="nil"/>
              <w:left w:val="nil"/>
              <w:bottom w:val="single" w:sz="4" w:space="0" w:color="auto"/>
              <w:right w:val="single" w:sz="4" w:space="0" w:color="auto"/>
            </w:tcBorders>
            <w:shd w:val="clear" w:color="auto" w:fill="auto"/>
            <w:vAlign w:val="center"/>
          </w:tcPr>
          <w:p w14:paraId="7F1AF3B0"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-4,10</w:t>
            </w:r>
          </w:p>
        </w:tc>
        <w:tc>
          <w:tcPr>
            <w:tcW w:w="445" w:type="pct"/>
            <w:tcBorders>
              <w:top w:val="nil"/>
              <w:left w:val="nil"/>
              <w:bottom w:val="single" w:sz="4" w:space="0" w:color="auto"/>
              <w:right w:val="single" w:sz="4" w:space="0" w:color="auto"/>
            </w:tcBorders>
            <w:shd w:val="clear" w:color="auto" w:fill="auto"/>
            <w:vAlign w:val="center"/>
          </w:tcPr>
          <w:p w14:paraId="48039B60"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-80%</w:t>
            </w:r>
          </w:p>
        </w:tc>
      </w:tr>
      <w:tr w:rsidR="009B3C64" w:rsidRPr="00095B23" w14:paraId="439DB636"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59CB2B0C"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3</w:t>
            </w:r>
          </w:p>
        </w:tc>
        <w:tc>
          <w:tcPr>
            <w:tcW w:w="1913" w:type="pct"/>
            <w:tcBorders>
              <w:top w:val="nil"/>
              <w:left w:val="nil"/>
              <w:bottom w:val="single" w:sz="4" w:space="0" w:color="auto"/>
              <w:right w:val="single" w:sz="4" w:space="0" w:color="auto"/>
            </w:tcBorders>
            <w:shd w:val="clear" w:color="auto" w:fill="auto"/>
            <w:vAlign w:val="center"/>
          </w:tcPr>
          <w:p w14:paraId="623F4340"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628" w:type="pct"/>
            <w:tcBorders>
              <w:top w:val="nil"/>
              <w:left w:val="nil"/>
              <w:bottom w:val="single" w:sz="4" w:space="0" w:color="auto"/>
              <w:right w:val="single" w:sz="4" w:space="0" w:color="auto"/>
            </w:tcBorders>
            <w:shd w:val="clear" w:color="auto" w:fill="auto"/>
            <w:vAlign w:val="center"/>
          </w:tcPr>
          <w:p w14:paraId="3003CA90"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F_7_ХЭ</w:t>
            </w:r>
          </w:p>
        </w:tc>
        <w:tc>
          <w:tcPr>
            <w:tcW w:w="504" w:type="pct"/>
            <w:tcBorders>
              <w:top w:val="nil"/>
              <w:left w:val="nil"/>
              <w:bottom w:val="single" w:sz="4" w:space="0" w:color="auto"/>
              <w:right w:val="single" w:sz="4" w:space="0" w:color="auto"/>
            </w:tcBorders>
            <w:shd w:val="clear" w:color="000000" w:fill="FFFFFF"/>
            <w:vAlign w:val="center"/>
          </w:tcPr>
          <w:p w14:paraId="1C7EC7C3"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26,98</w:t>
            </w:r>
          </w:p>
        </w:tc>
        <w:tc>
          <w:tcPr>
            <w:tcW w:w="619" w:type="pct"/>
            <w:tcBorders>
              <w:top w:val="nil"/>
              <w:left w:val="nil"/>
              <w:bottom w:val="single" w:sz="4" w:space="0" w:color="auto"/>
              <w:right w:val="single" w:sz="4" w:space="0" w:color="auto"/>
            </w:tcBorders>
            <w:shd w:val="clear" w:color="000000" w:fill="FFFFFF"/>
            <w:vAlign w:val="center"/>
          </w:tcPr>
          <w:p w14:paraId="46C24853"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12,12</w:t>
            </w:r>
          </w:p>
        </w:tc>
        <w:tc>
          <w:tcPr>
            <w:tcW w:w="676" w:type="pct"/>
            <w:tcBorders>
              <w:top w:val="nil"/>
              <w:left w:val="nil"/>
              <w:bottom w:val="single" w:sz="4" w:space="0" w:color="auto"/>
              <w:right w:val="single" w:sz="4" w:space="0" w:color="auto"/>
            </w:tcBorders>
            <w:shd w:val="clear" w:color="auto" w:fill="auto"/>
            <w:vAlign w:val="center"/>
          </w:tcPr>
          <w:p w14:paraId="265D72BE"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-14,86</w:t>
            </w:r>
          </w:p>
        </w:tc>
        <w:tc>
          <w:tcPr>
            <w:tcW w:w="445" w:type="pct"/>
            <w:tcBorders>
              <w:top w:val="nil"/>
              <w:left w:val="nil"/>
              <w:bottom w:val="single" w:sz="4" w:space="0" w:color="auto"/>
              <w:right w:val="single" w:sz="4" w:space="0" w:color="auto"/>
            </w:tcBorders>
            <w:shd w:val="clear" w:color="auto" w:fill="auto"/>
            <w:vAlign w:val="center"/>
          </w:tcPr>
          <w:p w14:paraId="6A07ADA6"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-55%</w:t>
            </w:r>
          </w:p>
        </w:tc>
      </w:tr>
      <w:tr w:rsidR="009B3C64" w:rsidRPr="00095B23" w14:paraId="14FF7FF4"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14640797"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4</w:t>
            </w:r>
          </w:p>
        </w:tc>
        <w:tc>
          <w:tcPr>
            <w:tcW w:w="1913" w:type="pct"/>
            <w:tcBorders>
              <w:top w:val="nil"/>
              <w:left w:val="nil"/>
              <w:bottom w:val="single" w:sz="4" w:space="0" w:color="auto"/>
              <w:right w:val="single" w:sz="4" w:space="0" w:color="auto"/>
            </w:tcBorders>
            <w:shd w:val="clear" w:color="auto" w:fill="auto"/>
            <w:vAlign w:val="center"/>
          </w:tcPr>
          <w:p w14:paraId="5C83FAC1"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ВЛ-10кВ и ТП-10/0.4кВ с.Шира ул.Северная, ул.Линейная</w:t>
            </w:r>
          </w:p>
        </w:tc>
        <w:tc>
          <w:tcPr>
            <w:tcW w:w="628" w:type="pct"/>
            <w:tcBorders>
              <w:top w:val="nil"/>
              <w:left w:val="nil"/>
              <w:bottom w:val="single" w:sz="4" w:space="0" w:color="auto"/>
              <w:right w:val="single" w:sz="4" w:space="0" w:color="auto"/>
            </w:tcBorders>
            <w:shd w:val="clear" w:color="auto" w:fill="auto"/>
            <w:vAlign w:val="center"/>
          </w:tcPr>
          <w:p w14:paraId="4E37A238"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F_28_ХЭ</w:t>
            </w:r>
          </w:p>
        </w:tc>
        <w:tc>
          <w:tcPr>
            <w:tcW w:w="504" w:type="pct"/>
            <w:tcBorders>
              <w:top w:val="nil"/>
              <w:left w:val="nil"/>
              <w:bottom w:val="single" w:sz="4" w:space="0" w:color="auto"/>
              <w:right w:val="single" w:sz="4" w:space="0" w:color="auto"/>
            </w:tcBorders>
            <w:shd w:val="clear" w:color="000000" w:fill="FFFFFF"/>
            <w:vAlign w:val="center"/>
          </w:tcPr>
          <w:p w14:paraId="47570B98"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0,16</w:t>
            </w:r>
          </w:p>
        </w:tc>
        <w:tc>
          <w:tcPr>
            <w:tcW w:w="619" w:type="pct"/>
            <w:tcBorders>
              <w:top w:val="nil"/>
              <w:left w:val="nil"/>
              <w:bottom w:val="single" w:sz="4" w:space="0" w:color="auto"/>
              <w:right w:val="single" w:sz="4" w:space="0" w:color="auto"/>
            </w:tcBorders>
            <w:shd w:val="clear" w:color="000000" w:fill="FFFFFF"/>
            <w:vAlign w:val="center"/>
          </w:tcPr>
          <w:p w14:paraId="7164AA78"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0,09</w:t>
            </w:r>
          </w:p>
        </w:tc>
        <w:tc>
          <w:tcPr>
            <w:tcW w:w="676" w:type="pct"/>
            <w:tcBorders>
              <w:top w:val="nil"/>
              <w:left w:val="nil"/>
              <w:bottom w:val="single" w:sz="4" w:space="0" w:color="auto"/>
              <w:right w:val="single" w:sz="4" w:space="0" w:color="auto"/>
            </w:tcBorders>
            <w:shd w:val="clear" w:color="auto" w:fill="auto"/>
            <w:vAlign w:val="center"/>
          </w:tcPr>
          <w:p w14:paraId="3DECBF25"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-0,07</w:t>
            </w:r>
          </w:p>
        </w:tc>
        <w:tc>
          <w:tcPr>
            <w:tcW w:w="445" w:type="pct"/>
            <w:tcBorders>
              <w:top w:val="nil"/>
              <w:left w:val="nil"/>
              <w:bottom w:val="single" w:sz="4" w:space="0" w:color="auto"/>
              <w:right w:val="single" w:sz="4" w:space="0" w:color="auto"/>
            </w:tcBorders>
            <w:shd w:val="clear" w:color="auto" w:fill="auto"/>
            <w:vAlign w:val="center"/>
          </w:tcPr>
          <w:p w14:paraId="3E6DCA87"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-43%</w:t>
            </w:r>
          </w:p>
        </w:tc>
      </w:tr>
      <w:tr w:rsidR="009B3C64" w:rsidRPr="00095B23" w14:paraId="657DD618"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28DC5E20"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lastRenderedPageBreak/>
              <w:t>5</w:t>
            </w:r>
          </w:p>
        </w:tc>
        <w:tc>
          <w:tcPr>
            <w:tcW w:w="1913" w:type="pct"/>
            <w:tcBorders>
              <w:top w:val="nil"/>
              <w:left w:val="nil"/>
              <w:bottom w:val="single" w:sz="4" w:space="0" w:color="auto"/>
              <w:right w:val="single" w:sz="4" w:space="0" w:color="auto"/>
            </w:tcBorders>
            <w:shd w:val="clear" w:color="auto" w:fill="auto"/>
            <w:vAlign w:val="center"/>
          </w:tcPr>
          <w:p w14:paraId="2913CB17"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ВЛ-0,4кВ - 2.3км с.Шира ул.Северная, ул.Линейная ТП-10/0.4кВ 400кВА - 1шт. (по титулу 28_ХЭ)</w:t>
            </w:r>
          </w:p>
        </w:tc>
        <w:tc>
          <w:tcPr>
            <w:tcW w:w="628" w:type="pct"/>
            <w:tcBorders>
              <w:top w:val="nil"/>
              <w:left w:val="nil"/>
              <w:bottom w:val="single" w:sz="4" w:space="0" w:color="auto"/>
              <w:right w:val="single" w:sz="4" w:space="0" w:color="auto"/>
            </w:tcBorders>
            <w:shd w:val="clear" w:color="auto" w:fill="auto"/>
            <w:vAlign w:val="center"/>
          </w:tcPr>
          <w:p w14:paraId="7763068C"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G_28_ХЭ_1</w:t>
            </w:r>
          </w:p>
        </w:tc>
        <w:tc>
          <w:tcPr>
            <w:tcW w:w="504" w:type="pct"/>
            <w:tcBorders>
              <w:top w:val="nil"/>
              <w:left w:val="nil"/>
              <w:bottom w:val="single" w:sz="4" w:space="0" w:color="auto"/>
              <w:right w:val="single" w:sz="4" w:space="0" w:color="auto"/>
            </w:tcBorders>
            <w:shd w:val="clear" w:color="000000" w:fill="FFFFFF"/>
            <w:vAlign w:val="center"/>
          </w:tcPr>
          <w:p w14:paraId="2CFF16DB"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0,42</w:t>
            </w:r>
          </w:p>
        </w:tc>
        <w:tc>
          <w:tcPr>
            <w:tcW w:w="619" w:type="pct"/>
            <w:tcBorders>
              <w:top w:val="nil"/>
              <w:left w:val="nil"/>
              <w:bottom w:val="single" w:sz="4" w:space="0" w:color="auto"/>
              <w:right w:val="single" w:sz="4" w:space="0" w:color="auto"/>
            </w:tcBorders>
            <w:shd w:val="clear" w:color="000000" w:fill="FFFFFF"/>
            <w:vAlign w:val="center"/>
          </w:tcPr>
          <w:p w14:paraId="511C9BE9"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0,27</w:t>
            </w:r>
          </w:p>
        </w:tc>
        <w:tc>
          <w:tcPr>
            <w:tcW w:w="676" w:type="pct"/>
            <w:tcBorders>
              <w:top w:val="nil"/>
              <w:left w:val="nil"/>
              <w:bottom w:val="single" w:sz="4" w:space="0" w:color="auto"/>
              <w:right w:val="single" w:sz="4" w:space="0" w:color="auto"/>
            </w:tcBorders>
            <w:shd w:val="clear" w:color="auto" w:fill="auto"/>
            <w:vAlign w:val="center"/>
          </w:tcPr>
          <w:p w14:paraId="51961701"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-0,15</w:t>
            </w:r>
          </w:p>
        </w:tc>
        <w:tc>
          <w:tcPr>
            <w:tcW w:w="445" w:type="pct"/>
            <w:tcBorders>
              <w:top w:val="nil"/>
              <w:left w:val="nil"/>
              <w:bottom w:val="single" w:sz="4" w:space="0" w:color="auto"/>
              <w:right w:val="single" w:sz="4" w:space="0" w:color="auto"/>
            </w:tcBorders>
            <w:shd w:val="clear" w:color="auto" w:fill="auto"/>
            <w:vAlign w:val="center"/>
          </w:tcPr>
          <w:p w14:paraId="05FD67A5"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-35%</w:t>
            </w:r>
          </w:p>
        </w:tc>
      </w:tr>
      <w:tr w:rsidR="009B3C64" w:rsidRPr="00095B23" w14:paraId="2FBD53FC"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278B368E"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6</w:t>
            </w:r>
          </w:p>
        </w:tc>
        <w:tc>
          <w:tcPr>
            <w:tcW w:w="1913" w:type="pct"/>
            <w:tcBorders>
              <w:top w:val="nil"/>
              <w:left w:val="nil"/>
              <w:bottom w:val="single" w:sz="4" w:space="0" w:color="auto"/>
              <w:right w:val="single" w:sz="4" w:space="0" w:color="auto"/>
            </w:tcBorders>
            <w:shd w:val="clear" w:color="auto" w:fill="auto"/>
            <w:vAlign w:val="center"/>
          </w:tcPr>
          <w:p w14:paraId="22B8A547"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 xml:space="preserve">Реконструкция сетей 0.4кВ п.Нижняя Тёя от ТП89-05-07  и установленной доп ТП 160кВА,  ВЛ-0,4кВ. Л1 ул.Целинная </w:t>
            </w:r>
          </w:p>
        </w:tc>
        <w:tc>
          <w:tcPr>
            <w:tcW w:w="628" w:type="pct"/>
            <w:tcBorders>
              <w:top w:val="nil"/>
              <w:left w:val="nil"/>
              <w:bottom w:val="single" w:sz="4" w:space="0" w:color="auto"/>
              <w:right w:val="single" w:sz="4" w:space="0" w:color="auto"/>
            </w:tcBorders>
            <w:shd w:val="clear" w:color="auto" w:fill="auto"/>
            <w:vAlign w:val="center"/>
          </w:tcPr>
          <w:p w14:paraId="20A95768"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F_111_ХЭ</w:t>
            </w:r>
          </w:p>
        </w:tc>
        <w:tc>
          <w:tcPr>
            <w:tcW w:w="504" w:type="pct"/>
            <w:tcBorders>
              <w:top w:val="nil"/>
              <w:left w:val="nil"/>
              <w:bottom w:val="single" w:sz="4" w:space="0" w:color="auto"/>
              <w:right w:val="single" w:sz="4" w:space="0" w:color="auto"/>
            </w:tcBorders>
            <w:shd w:val="clear" w:color="000000" w:fill="FFFFFF"/>
            <w:vAlign w:val="center"/>
          </w:tcPr>
          <w:p w14:paraId="1B8AF69E"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0,25</w:t>
            </w:r>
          </w:p>
        </w:tc>
        <w:tc>
          <w:tcPr>
            <w:tcW w:w="619" w:type="pct"/>
            <w:tcBorders>
              <w:top w:val="nil"/>
              <w:left w:val="nil"/>
              <w:bottom w:val="single" w:sz="4" w:space="0" w:color="auto"/>
              <w:right w:val="single" w:sz="4" w:space="0" w:color="auto"/>
            </w:tcBorders>
            <w:shd w:val="clear" w:color="000000" w:fill="FFFFFF"/>
            <w:vAlign w:val="center"/>
          </w:tcPr>
          <w:p w14:paraId="3D23C9F7"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0,00</w:t>
            </w:r>
          </w:p>
        </w:tc>
        <w:tc>
          <w:tcPr>
            <w:tcW w:w="676" w:type="pct"/>
            <w:tcBorders>
              <w:top w:val="nil"/>
              <w:left w:val="nil"/>
              <w:bottom w:val="single" w:sz="4" w:space="0" w:color="auto"/>
              <w:right w:val="single" w:sz="4" w:space="0" w:color="auto"/>
            </w:tcBorders>
            <w:shd w:val="clear" w:color="auto" w:fill="auto"/>
            <w:vAlign w:val="center"/>
          </w:tcPr>
          <w:p w14:paraId="2107D5E9"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-0,25</w:t>
            </w:r>
          </w:p>
        </w:tc>
        <w:tc>
          <w:tcPr>
            <w:tcW w:w="445" w:type="pct"/>
            <w:tcBorders>
              <w:top w:val="nil"/>
              <w:left w:val="nil"/>
              <w:bottom w:val="single" w:sz="4" w:space="0" w:color="auto"/>
              <w:right w:val="single" w:sz="4" w:space="0" w:color="auto"/>
            </w:tcBorders>
            <w:shd w:val="clear" w:color="auto" w:fill="auto"/>
            <w:vAlign w:val="center"/>
          </w:tcPr>
          <w:p w14:paraId="44A60291"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-100%</w:t>
            </w:r>
          </w:p>
        </w:tc>
      </w:tr>
      <w:tr w:rsidR="009B3C64" w:rsidRPr="00095B23" w14:paraId="272B091E"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0D4BC630"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7</w:t>
            </w:r>
          </w:p>
        </w:tc>
        <w:tc>
          <w:tcPr>
            <w:tcW w:w="1913" w:type="pct"/>
            <w:tcBorders>
              <w:top w:val="nil"/>
              <w:left w:val="nil"/>
              <w:bottom w:val="single" w:sz="4" w:space="0" w:color="auto"/>
              <w:right w:val="single" w:sz="4" w:space="0" w:color="auto"/>
            </w:tcBorders>
            <w:shd w:val="clear" w:color="auto" w:fill="auto"/>
            <w:vAlign w:val="center"/>
          </w:tcPr>
          <w:p w14:paraId="2EFED889"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сетей 6-0.4кВ с.Белый Яр ул.Советская</w:t>
            </w:r>
          </w:p>
        </w:tc>
        <w:tc>
          <w:tcPr>
            <w:tcW w:w="628" w:type="pct"/>
            <w:tcBorders>
              <w:top w:val="nil"/>
              <w:left w:val="nil"/>
              <w:bottom w:val="single" w:sz="4" w:space="0" w:color="auto"/>
              <w:right w:val="single" w:sz="4" w:space="0" w:color="auto"/>
            </w:tcBorders>
            <w:shd w:val="clear" w:color="auto" w:fill="auto"/>
            <w:vAlign w:val="center"/>
          </w:tcPr>
          <w:p w14:paraId="01C5C2FC"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F_50_ХЭ</w:t>
            </w:r>
          </w:p>
        </w:tc>
        <w:tc>
          <w:tcPr>
            <w:tcW w:w="504" w:type="pct"/>
            <w:tcBorders>
              <w:top w:val="nil"/>
              <w:left w:val="nil"/>
              <w:bottom w:val="single" w:sz="4" w:space="0" w:color="auto"/>
              <w:right w:val="single" w:sz="4" w:space="0" w:color="auto"/>
            </w:tcBorders>
            <w:shd w:val="clear" w:color="000000" w:fill="FFFFFF"/>
            <w:vAlign w:val="center"/>
          </w:tcPr>
          <w:p w14:paraId="1AD5EE67"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0,80</w:t>
            </w:r>
          </w:p>
        </w:tc>
        <w:tc>
          <w:tcPr>
            <w:tcW w:w="619" w:type="pct"/>
            <w:tcBorders>
              <w:top w:val="nil"/>
              <w:left w:val="nil"/>
              <w:bottom w:val="single" w:sz="4" w:space="0" w:color="auto"/>
              <w:right w:val="single" w:sz="4" w:space="0" w:color="auto"/>
            </w:tcBorders>
            <w:shd w:val="clear" w:color="000000" w:fill="FFFFFF"/>
            <w:vAlign w:val="center"/>
          </w:tcPr>
          <w:p w14:paraId="1C27A962"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0,29</w:t>
            </w:r>
          </w:p>
        </w:tc>
        <w:tc>
          <w:tcPr>
            <w:tcW w:w="676" w:type="pct"/>
            <w:tcBorders>
              <w:top w:val="nil"/>
              <w:left w:val="nil"/>
              <w:bottom w:val="single" w:sz="4" w:space="0" w:color="auto"/>
              <w:right w:val="single" w:sz="4" w:space="0" w:color="auto"/>
            </w:tcBorders>
            <w:shd w:val="clear" w:color="auto" w:fill="auto"/>
            <w:vAlign w:val="center"/>
          </w:tcPr>
          <w:p w14:paraId="3899D56A"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-0,50</w:t>
            </w:r>
          </w:p>
        </w:tc>
        <w:tc>
          <w:tcPr>
            <w:tcW w:w="445" w:type="pct"/>
            <w:tcBorders>
              <w:top w:val="nil"/>
              <w:left w:val="nil"/>
              <w:bottom w:val="single" w:sz="4" w:space="0" w:color="auto"/>
              <w:right w:val="single" w:sz="4" w:space="0" w:color="auto"/>
            </w:tcBorders>
            <w:shd w:val="clear" w:color="auto" w:fill="auto"/>
            <w:vAlign w:val="center"/>
          </w:tcPr>
          <w:p w14:paraId="009D21EC"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-63%</w:t>
            </w:r>
          </w:p>
        </w:tc>
      </w:tr>
      <w:tr w:rsidR="009B3C64" w:rsidRPr="00095B23" w14:paraId="5759934B"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39098816"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8</w:t>
            </w:r>
          </w:p>
        </w:tc>
        <w:tc>
          <w:tcPr>
            <w:tcW w:w="1913" w:type="pct"/>
            <w:tcBorders>
              <w:top w:val="nil"/>
              <w:left w:val="nil"/>
              <w:bottom w:val="single" w:sz="4" w:space="0" w:color="auto"/>
              <w:right w:val="single" w:sz="4" w:space="0" w:color="auto"/>
            </w:tcBorders>
            <w:shd w:val="clear" w:color="auto" w:fill="auto"/>
            <w:vAlign w:val="center"/>
          </w:tcPr>
          <w:p w14:paraId="3DB67E36"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Реконструкция сетей 0.4кВ с. Белый Яр ул. Советская (от ТП по титулу 50_ХЭ)</w:t>
            </w:r>
          </w:p>
        </w:tc>
        <w:tc>
          <w:tcPr>
            <w:tcW w:w="628" w:type="pct"/>
            <w:tcBorders>
              <w:top w:val="nil"/>
              <w:left w:val="nil"/>
              <w:bottom w:val="single" w:sz="4" w:space="0" w:color="auto"/>
              <w:right w:val="single" w:sz="4" w:space="0" w:color="auto"/>
            </w:tcBorders>
            <w:shd w:val="clear" w:color="auto" w:fill="auto"/>
            <w:vAlign w:val="center"/>
          </w:tcPr>
          <w:p w14:paraId="1D14A10E"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G_50_ХЭ_1</w:t>
            </w:r>
          </w:p>
        </w:tc>
        <w:tc>
          <w:tcPr>
            <w:tcW w:w="504" w:type="pct"/>
            <w:tcBorders>
              <w:top w:val="nil"/>
              <w:left w:val="nil"/>
              <w:bottom w:val="single" w:sz="4" w:space="0" w:color="auto"/>
              <w:right w:val="single" w:sz="4" w:space="0" w:color="auto"/>
            </w:tcBorders>
            <w:shd w:val="clear" w:color="000000" w:fill="FFFFFF"/>
            <w:vAlign w:val="center"/>
          </w:tcPr>
          <w:p w14:paraId="3B735BD8"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1,20</w:t>
            </w:r>
          </w:p>
        </w:tc>
        <w:tc>
          <w:tcPr>
            <w:tcW w:w="619" w:type="pct"/>
            <w:tcBorders>
              <w:top w:val="nil"/>
              <w:left w:val="nil"/>
              <w:bottom w:val="single" w:sz="4" w:space="0" w:color="auto"/>
              <w:right w:val="single" w:sz="4" w:space="0" w:color="auto"/>
            </w:tcBorders>
            <w:shd w:val="clear" w:color="000000" w:fill="FFFFFF"/>
            <w:vAlign w:val="center"/>
          </w:tcPr>
          <w:p w14:paraId="53974B6E"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0,74</w:t>
            </w:r>
          </w:p>
        </w:tc>
        <w:tc>
          <w:tcPr>
            <w:tcW w:w="676" w:type="pct"/>
            <w:tcBorders>
              <w:top w:val="nil"/>
              <w:left w:val="nil"/>
              <w:bottom w:val="single" w:sz="4" w:space="0" w:color="auto"/>
              <w:right w:val="single" w:sz="4" w:space="0" w:color="auto"/>
            </w:tcBorders>
            <w:shd w:val="clear" w:color="auto" w:fill="auto"/>
            <w:vAlign w:val="center"/>
          </w:tcPr>
          <w:p w14:paraId="6E358C41"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-0,45</w:t>
            </w:r>
          </w:p>
        </w:tc>
        <w:tc>
          <w:tcPr>
            <w:tcW w:w="445" w:type="pct"/>
            <w:tcBorders>
              <w:top w:val="nil"/>
              <w:left w:val="nil"/>
              <w:bottom w:val="single" w:sz="4" w:space="0" w:color="auto"/>
              <w:right w:val="single" w:sz="4" w:space="0" w:color="auto"/>
            </w:tcBorders>
            <w:shd w:val="clear" w:color="auto" w:fill="auto"/>
            <w:vAlign w:val="center"/>
          </w:tcPr>
          <w:p w14:paraId="17529CE4"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-38%</w:t>
            </w:r>
          </w:p>
        </w:tc>
      </w:tr>
      <w:tr w:rsidR="009B3C64" w:rsidRPr="00095B23" w14:paraId="5CB64738"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2274947E"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9</w:t>
            </w:r>
          </w:p>
        </w:tc>
        <w:tc>
          <w:tcPr>
            <w:tcW w:w="1913" w:type="pct"/>
            <w:tcBorders>
              <w:top w:val="nil"/>
              <w:left w:val="nil"/>
              <w:bottom w:val="single" w:sz="4" w:space="0" w:color="auto"/>
              <w:right w:val="single" w:sz="4" w:space="0" w:color="auto"/>
            </w:tcBorders>
            <w:shd w:val="clear" w:color="auto" w:fill="auto"/>
            <w:vAlign w:val="center"/>
          </w:tcPr>
          <w:p w14:paraId="6D715CFE"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Создание системы телемеханики ПС 110кВ Подсинее, Сарагаш, Первомайская, Сибирь,Бея</w:t>
            </w:r>
          </w:p>
        </w:tc>
        <w:tc>
          <w:tcPr>
            <w:tcW w:w="628" w:type="pct"/>
            <w:tcBorders>
              <w:top w:val="nil"/>
              <w:left w:val="nil"/>
              <w:bottom w:val="single" w:sz="4" w:space="0" w:color="auto"/>
              <w:right w:val="single" w:sz="4" w:space="0" w:color="auto"/>
            </w:tcBorders>
            <w:shd w:val="clear" w:color="auto" w:fill="auto"/>
            <w:vAlign w:val="center"/>
          </w:tcPr>
          <w:p w14:paraId="31097775"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F_73_ХЭ</w:t>
            </w:r>
          </w:p>
        </w:tc>
        <w:tc>
          <w:tcPr>
            <w:tcW w:w="504" w:type="pct"/>
            <w:tcBorders>
              <w:top w:val="nil"/>
              <w:left w:val="nil"/>
              <w:bottom w:val="single" w:sz="4" w:space="0" w:color="auto"/>
              <w:right w:val="single" w:sz="4" w:space="0" w:color="auto"/>
            </w:tcBorders>
            <w:shd w:val="clear" w:color="000000" w:fill="FFFFFF"/>
            <w:vAlign w:val="center"/>
          </w:tcPr>
          <w:p w14:paraId="53388EA8"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3,62</w:t>
            </w:r>
          </w:p>
        </w:tc>
        <w:tc>
          <w:tcPr>
            <w:tcW w:w="619" w:type="pct"/>
            <w:tcBorders>
              <w:top w:val="nil"/>
              <w:left w:val="nil"/>
              <w:bottom w:val="single" w:sz="4" w:space="0" w:color="auto"/>
              <w:right w:val="single" w:sz="4" w:space="0" w:color="auto"/>
            </w:tcBorders>
            <w:shd w:val="clear" w:color="000000" w:fill="FFFFFF"/>
            <w:vAlign w:val="center"/>
          </w:tcPr>
          <w:p w14:paraId="3BC5A3FD"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0,00</w:t>
            </w:r>
          </w:p>
        </w:tc>
        <w:tc>
          <w:tcPr>
            <w:tcW w:w="676" w:type="pct"/>
            <w:tcBorders>
              <w:top w:val="nil"/>
              <w:left w:val="nil"/>
              <w:bottom w:val="single" w:sz="4" w:space="0" w:color="auto"/>
              <w:right w:val="single" w:sz="4" w:space="0" w:color="auto"/>
            </w:tcBorders>
            <w:shd w:val="clear" w:color="auto" w:fill="auto"/>
            <w:vAlign w:val="center"/>
          </w:tcPr>
          <w:p w14:paraId="2830FC66"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-3,62</w:t>
            </w:r>
          </w:p>
        </w:tc>
        <w:tc>
          <w:tcPr>
            <w:tcW w:w="445" w:type="pct"/>
            <w:tcBorders>
              <w:top w:val="nil"/>
              <w:left w:val="nil"/>
              <w:bottom w:val="single" w:sz="4" w:space="0" w:color="auto"/>
              <w:right w:val="single" w:sz="4" w:space="0" w:color="auto"/>
            </w:tcBorders>
            <w:shd w:val="clear" w:color="auto" w:fill="auto"/>
            <w:vAlign w:val="center"/>
          </w:tcPr>
          <w:p w14:paraId="7A4FA693"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-100%</w:t>
            </w:r>
          </w:p>
        </w:tc>
      </w:tr>
      <w:tr w:rsidR="009B3C64" w:rsidRPr="00095B23" w14:paraId="28D88E04"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57D705E3"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10</w:t>
            </w:r>
          </w:p>
        </w:tc>
        <w:tc>
          <w:tcPr>
            <w:tcW w:w="1913" w:type="pct"/>
            <w:tcBorders>
              <w:top w:val="nil"/>
              <w:left w:val="nil"/>
              <w:bottom w:val="single" w:sz="4" w:space="0" w:color="auto"/>
              <w:right w:val="single" w:sz="4" w:space="0" w:color="auto"/>
            </w:tcBorders>
            <w:shd w:val="clear" w:color="auto" w:fill="auto"/>
            <w:vAlign w:val="center"/>
          </w:tcPr>
          <w:p w14:paraId="6F09A76F"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Создание инженерно - технических средств охраны (видеонабл.Саяногорского РЭС, КПП здания РДП Абакан Советская 172)</w:t>
            </w:r>
          </w:p>
        </w:tc>
        <w:tc>
          <w:tcPr>
            <w:tcW w:w="628" w:type="pct"/>
            <w:tcBorders>
              <w:top w:val="nil"/>
              <w:left w:val="nil"/>
              <w:bottom w:val="single" w:sz="4" w:space="0" w:color="auto"/>
              <w:right w:val="single" w:sz="4" w:space="0" w:color="auto"/>
            </w:tcBorders>
            <w:shd w:val="clear" w:color="auto" w:fill="auto"/>
            <w:vAlign w:val="center"/>
          </w:tcPr>
          <w:p w14:paraId="60694296"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F_90_ХЭ</w:t>
            </w:r>
          </w:p>
        </w:tc>
        <w:tc>
          <w:tcPr>
            <w:tcW w:w="504" w:type="pct"/>
            <w:tcBorders>
              <w:top w:val="nil"/>
              <w:left w:val="nil"/>
              <w:bottom w:val="single" w:sz="4" w:space="0" w:color="auto"/>
              <w:right w:val="single" w:sz="4" w:space="0" w:color="auto"/>
            </w:tcBorders>
            <w:shd w:val="clear" w:color="000000" w:fill="FFFFFF"/>
            <w:vAlign w:val="center"/>
          </w:tcPr>
          <w:p w14:paraId="412C58AC"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0,49</w:t>
            </w:r>
          </w:p>
        </w:tc>
        <w:tc>
          <w:tcPr>
            <w:tcW w:w="619" w:type="pct"/>
            <w:tcBorders>
              <w:top w:val="nil"/>
              <w:left w:val="nil"/>
              <w:bottom w:val="single" w:sz="4" w:space="0" w:color="auto"/>
              <w:right w:val="single" w:sz="4" w:space="0" w:color="auto"/>
            </w:tcBorders>
            <w:shd w:val="clear" w:color="000000" w:fill="FFFFFF"/>
            <w:vAlign w:val="center"/>
          </w:tcPr>
          <w:p w14:paraId="5D5292B4"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0,39</w:t>
            </w:r>
          </w:p>
        </w:tc>
        <w:tc>
          <w:tcPr>
            <w:tcW w:w="676" w:type="pct"/>
            <w:tcBorders>
              <w:top w:val="nil"/>
              <w:left w:val="nil"/>
              <w:bottom w:val="single" w:sz="4" w:space="0" w:color="auto"/>
              <w:right w:val="single" w:sz="4" w:space="0" w:color="auto"/>
            </w:tcBorders>
            <w:shd w:val="clear" w:color="auto" w:fill="auto"/>
            <w:vAlign w:val="center"/>
          </w:tcPr>
          <w:p w14:paraId="43D2E386"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-0,10</w:t>
            </w:r>
          </w:p>
        </w:tc>
        <w:tc>
          <w:tcPr>
            <w:tcW w:w="445" w:type="pct"/>
            <w:tcBorders>
              <w:top w:val="nil"/>
              <w:left w:val="nil"/>
              <w:bottom w:val="single" w:sz="4" w:space="0" w:color="auto"/>
              <w:right w:val="single" w:sz="4" w:space="0" w:color="auto"/>
            </w:tcBorders>
            <w:shd w:val="clear" w:color="auto" w:fill="auto"/>
            <w:vAlign w:val="center"/>
          </w:tcPr>
          <w:p w14:paraId="0C6F673F"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-20%</w:t>
            </w:r>
          </w:p>
        </w:tc>
      </w:tr>
      <w:tr w:rsidR="009B3C64" w:rsidRPr="00095B23" w14:paraId="3B003D8D"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16CCF6CA"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11</w:t>
            </w:r>
          </w:p>
        </w:tc>
        <w:tc>
          <w:tcPr>
            <w:tcW w:w="1913" w:type="pct"/>
            <w:tcBorders>
              <w:top w:val="nil"/>
              <w:left w:val="nil"/>
              <w:bottom w:val="single" w:sz="4" w:space="0" w:color="auto"/>
              <w:right w:val="single" w:sz="4" w:space="0" w:color="auto"/>
            </w:tcBorders>
            <w:shd w:val="clear" w:color="auto" w:fill="auto"/>
            <w:vAlign w:val="center"/>
          </w:tcPr>
          <w:p w14:paraId="502453DC"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628" w:type="pct"/>
            <w:tcBorders>
              <w:top w:val="nil"/>
              <w:left w:val="nil"/>
              <w:bottom w:val="single" w:sz="4" w:space="0" w:color="auto"/>
              <w:right w:val="single" w:sz="4" w:space="0" w:color="auto"/>
            </w:tcBorders>
            <w:shd w:val="clear" w:color="auto" w:fill="auto"/>
            <w:vAlign w:val="center"/>
          </w:tcPr>
          <w:p w14:paraId="1CB20CC5"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F_96_ХЭ</w:t>
            </w:r>
          </w:p>
        </w:tc>
        <w:tc>
          <w:tcPr>
            <w:tcW w:w="504" w:type="pct"/>
            <w:tcBorders>
              <w:top w:val="nil"/>
              <w:left w:val="nil"/>
              <w:bottom w:val="single" w:sz="4" w:space="0" w:color="auto"/>
              <w:right w:val="single" w:sz="4" w:space="0" w:color="auto"/>
            </w:tcBorders>
            <w:shd w:val="clear" w:color="000000" w:fill="FFFFFF"/>
            <w:vAlign w:val="center"/>
          </w:tcPr>
          <w:p w14:paraId="75A09FFB"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4,79</w:t>
            </w:r>
          </w:p>
        </w:tc>
        <w:tc>
          <w:tcPr>
            <w:tcW w:w="619" w:type="pct"/>
            <w:tcBorders>
              <w:top w:val="nil"/>
              <w:left w:val="nil"/>
              <w:bottom w:val="single" w:sz="4" w:space="0" w:color="auto"/>
              <w:right w:val="single" w:sz="4" w:space="0" w:color="auto"/>
            </w:tcBorders>
            <w:shd w:val="clear" w:color="000000" w:fill="FFFFFF"/>
            <w:vAlign w:val="center"/>
          </w:tcPr>
          <w:p w14:paraId="2E2645CA"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1,35</w:t>
            </w:r>
          </w:p>
        </w:tc>
        <w:tc>
          <w:tcPr>
            <w:tcW w:w="676" w:type="pct"/>
            <w:tcBorders>
              <w:top w:val="nil"/>
              <w:left w:val="nil"/>
              <w:bottom w:val="single" w:sz="4" w:space="0" w:color="auto"/>
              <w:right w:val="single" w:sz="4" w:space="0" w:color="auto"/>
            </w:tcBorders>
            <w:shd w:val="clear" w:color="auto" w:fill="auto"/>
            <w:vAlign w:val="center"/>
          </w:tcPr>
          <w:p w14:paraId="0D50158D"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-3,45</w:t>
            </w:r>
          </w:p>
        </w:tc>
        <w:tc>
          <w:tcPr>
            <w:tcW w:w="445" w:type="pct"/>
            <w:tcBorders>
              <w:top w:val="nil"/>
              <w:left w:val="nil"/>
              <w:bottom w:val="single" w:sz="4" w:space="0" w:color="auto"/>
              <w:right w:val="single" w:sz="4" w:space="0" w:color="auto"/>
            </w:tcBorders>
            <w:shd w:val="clear" w:color="auto" w:fill="auto"/>
            <w:vAlign w:val="center"/>
          </w:tcPr>
          <w:p w14:paraId="54577A6B"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-72%</w:t>
            </w:r>
          </w:p>
        </w:tc>
      </w:tr>
      <w:tr w:rsidR="009B3C64" w:rsidRPr="00095B23" w14:paraId="4DBD6707"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13462C88"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12</w:t>
            </w:r>
          </w:p>
        </w:tc>
        <w:tc>
          <w:tcPr>
            <w:tcW w:w="1913" w:type="pct"/>
            <w:tcBorders>
              <w:top w:val="nil"/>
              <w:left w:val="nil"/>
              <w:bottom w:val="single" w:sz="4" w:space="0" w:color="auto"/>
              <w:right w:val="single" w:sz="4" w:space="0" w:color="auto"/>
            </w:tcBorders>
            <w:shd w:val="clear" w:color="auto" w:fill="auto"/>
            <w:vAlign w:val="center"/>
          </w:tcPr>
          <w:p w14:paraId="06271CE0"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Создание баз данных информационных решений корпоративных информационных систем управления</w:t>
            </w:r>
          </w:p>
        </w:tc>
        <w:tc>
          <w:tcPr>
            <w:tcW w:w="628" w:type="pct"/>
            <w:tcBorders>
              <w:top w:val="nil"/>
              <w:left w:val="nil"/>
              <w:bottom w:val="single" w:sz="4" w:space="0" w:color="auto"/>
              <w:right w:val="single" w:sz="4" w:space="0" w:color="auto"/>
            </w:tcBorders>
            <w:shd w:val="clear" w:color="auto" w:fill="auto"/>
            <w:vAlign w:val="center"/>
          </w:tcPr>
          <w:p w14:paraId="258B6B15"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F_103_ХЭ</w:t>
            </w:r>
          </w:p>
        </w:tc>
        <w:tc>
          <w:tcPr>
            <w:tcW w:w="504" w:type="pct"/>
            <w:tcBorders>
              <w:top w:val="nil"/>
              <w:left w:val="nil"/>
              <w:bottom w:val="single" w:sz="4" w:space="0" w:color="auto"/>
              <w:right w:val="single" w:sz="4" w:space="0" w:color="auto"/>
            </w:tcBorders>
            <w:shd w:val="clear" w:color="000000" w:fill="FFFFFF"/>
            <w:vAlign w:val="center"/>
          </w:tcPr>
          <w:p w14:paraId="7097D6D3"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0,03</w:t>
            </w:r>
          </w:p>
        </w:tc>
        <w:tc>
          <w:tcPr>
            <w:tcW w:w="619" w:type="pct"/>
            <w:tcBorders>
              <w:top w:val="nil"/>
              <w:left w:val="nil"/>
              <w:bottom w:val="single" w:sz="4" w:space="0" w:color="auto"/>
              <w:right w:val="single" w:sz="4" w:space="0" w:color="auto"/>
            </w:tcBorders>
            <w:shd w:val="clear" w:color="000000" w:fill="FFFFFF"/>
            <w:vAlign w:val="center"/>
          </w:tcPr>
          <w:p w14:paraId="0C194076"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0,00</w:t>
            </w:r>
          </w:p>
        </w:tc>
        <w:tc>
          <w:tcPr>
            <w:tcW w:w="676" w:type="pct"/>
            <w:tcBorders>
              <w:top w:val="nil"/>
              <w:left w:val="nil"/>
              <w:bottom w:val="single" w:sz="4" w:space="0" w:color="auto"/>
              <w:right w:val="single" w:sz="4" w:space="0" w:color="auto"/>
            </w:tcBorders>
            <w:shd w:val="clear" w:color="auto" w:fill="auto"/>
            <w:vAlign w:val="center"/>
          </w:tcPr>
          <w:p w14:paraId="3FCAA03F"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-0,03</w:t>
            </w:r>
          </w:p>
        </w:tc>
        <w:tc>
          <w:tcPr>
            <w:tcW w:w="445" w:type="pct"/>
            <w:tcBorders>
              <w:top w:val="nil"/>
              <w:left w:val="nil"/>
              <w:bottom w:val="single" w:sz="4" w:space="0" w:color="auto"/>
              <w:right w:val="single" w:sz="4" w:space="0" w:color="auto"/>
            </w:tcBorders>
            <w:shd w:val="clear" w:color="auto" w:fill="auto"/>
            <w:vAlign w:val="center"/>
          </w:tcPr>
          <w:p w14:paraId="5B725F43"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-100%</w:t>
            </w:r>
          </w:p>
        </w:tc>
      </w:tr>
      <w:tr w:rsidR="009B3C64" w:rsidRPr="00095B23" w14:paraId="307A9026" w14:textId="77777777" w:rsidTr="00367D82">
        <w:trPr>
          <w:trHeight w:val="20"/>
        </w:trPr>
        <w:tc>
          <w:tcPr>
            <w:tcW w:w="215" w:type="pct"/>
            <w:tcBorders>
              <w:top w:val="nil"/>
              <w:left w:val="single" w:sz="4" w:space="0" w:color="auto"/>
              <w:bottom w:val="single" w:sz="4" w:space="0" w:color="auto"/>
              <w:right w:val="single" w:sz="4" w:space="0" w:color="auto"/>
            </w:tcBorders>
            <w:shd w:val="clear" w:color="auto" w:fill="auto"/>
            <w:vAlign w:val="center"/>
          </w:tcPr>
          <w:p w14:paraId="762661A3" w14:textId="77777777" w:rsidR="009B3C64" w:rsidRPr="00095B23" w:rsidRDefault="009B3C64" w:rsidP="00F95673">
            <w:pPr>
              <w:jc w:val="center"/>
              <w:rPr>
                <w:rFonts w:ascii="Myriad Pro" w:eastAsia="Calibri" w:hAnsi="Myriad Pro"/>
                <w:sz w:val="18"/>
                <w:szCs w:val="18"/>
              </w:rPr>
            </w:pPr>
            <w:r w:rsidRPr="00095B23">
              <w:rPr>
                <w:rFonts w:ascii="Myriad Pro" w:hAnsi="Myriad Pro"/>
                <w:sz w:val="18"/>
                <w:szCs w:val="18"/>
              </w:rPr>
              <w:t>13</w:t>
            </w:r>
          </w:p>
        </w:tc>
        <w:tc>
          <w:tcPr>
            <w:tcW w:w="1913" w:type="pct"/>
            <w:tcBorders>
              <w:top w:val="nil"/>
              <w:left w:val="nil"/>
              <w:bottom w:val="single" w:sz="4" w:space="0" w:color="auto"/>
              <w:right w:val="single" w:sz="4" w:space="0" w:color="auto"/>
            </w:tcBorders>
            <w:shd w:val="clear" w:color="auto" w:fill="auto"/>
            <w:vAlign w:val="center"/>
          </w:tcPr>
          <w:p w14:paraId="397CB236" w14:textId="77777777" w:rsidR="009B3C64" w:rsidRPr="00095B23" w:rsidRDefault="009B3C64" w:rsidP="00F95673">
            <w:pPr>
              <w:rPr>
                <w:rFonts w:ascii="Myriad Pro" w:eastAsia="Calibri" w:hAnsi="Myriad Pro"/>
                <w:sz w:val="18"/>
                <w:szCs w:val="18"/>
              </w:rPr>
            </w:pPr>
            <w:r w:rsidRPr="00095B23">
              <w:rPr>
                <w:rFonts w:ascii="Myriad Pro" w:hAnsi="Myriad Pro" w:cs="Calibri"/>
                <w:sz w:val="18"/>
                <w:szCs w:val="18"/>
              </w:rPr>
              <w:t>ИА МРСК. Создание конфигураций информационных решений корпоративных информационных систем управления</w:t>
            </w:r>
          </w:p>
        </w:tc>
        <w:tc>
          <w:tcPr>
            <w:tcW w:w="628" w:type="pct"/>
            <w:tcBorders>
              <w:top w:val="nil"/>
              <w:left w:val="nil"/>
              <w:bottom w:val="single" w:sz="4" w:space="0" w:color="auto"/>
              <w:right w:val="single" w:sz="4" w:space="0" w:color="auto"/>
            </w:tcBorders>
            <w:shd w:val="clear" w:color="auto" w:fill="auto"/>
            <w:vAlign w:val="center"/>
          </w:tcPr>
          <w:p w14:paraId="7FCD8F2A"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F_102_ХЭ</w:t>
            </w:r>
          </w:p>
        </w:tc>
        <w:tc>
          <w:tcPr>
            <w:tcW w:w="504" w:type="pct"/>
            <w:tcBorders>
              <w:top w:val="nil"/>
              <w:left w:val="nil"/>
              <w:bottom w:val="single" w:sz="4" w:space="0" w:color="auto"/>
              <w:right w:val="single" w:sz="4" w:space="0" w:color="auto"/>
            </w:tcBorders>
            <w:shd w:val="clear" w:color="000000" w:fill="FFFFFF"/>
            <w:vAlign w:val="center"/>
          </w:tcPr>
          <w:p w14:paraId="0BFA3E64"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1,10</w:t>
            </w:r>
          </w:p>
        </w:tc>
        <w:tc>
          <w:tcPr>
            <w:tcW w:w="619" w:type="pct"/>
            <w:tcBorders>
              <w:top w:val="nil"/>
              <w:left w:val="nil"/>
              <w:bottom w:val="single" w:sz="4" w:space="0" w:color="auto"/>
              <w:right w:val="single" w:sz="4" w:space="0" w:color="auto"/>
            </w:tcBorders>
            <w:shd w:val="clear" w:color="000000" w:fill="FFFFFF"/>
            <w:vAlign w:val="center"/>
          </w:tcPr>
          <w:p w14:paraId="1A3826D2"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sz w:val="18"/>
                <w:szCs w:val="18"/>
              </w:rPr>
              <w:t>0,41</w:t>
            </w:r>
          </w:p>
        </w:tc>
        <w:tc>
          <w:tcPr>
            <w:tcW w:w="676" w:type="pct"/>
            <w:tcBorders>
              <w:top w:val="nil"/>
              <w:left w:val="nil"/>
              <w:bottom w:val="single" w:sz="4" w:space="0" w:color="auto"/>
              <w:right w:val="single" w:sz="4" w:space="0" w:color="auto"/>
            </w:tcBorders>
            <w:shd w:val="clear" w:color="auto" w:fill="auto"/>
            <w:vAlign w:val="center"/>
          </w:tcPr>
          <w:p w14:paraId="77360B5F"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-0,68</w:t>
            </w:r>
          </w:p>
        </w:tc>
        <w:tc>
          <w:tcPr>
            <w:tcW w:w="445" w:type="pct"/>
            <w:tcBorders>
              <w:top w:val="nil"/>
              <w:left w:val="nil"/>
              <w:bottom w:val="single" w:sz="4" w:space="0" w:color="auto"/>
              <w:right w:val="single" w:sz="4" w:space="0" w:color="auto"/>
            </w:tcBorders>
            <w:shd w:val="clear" w:color="auto" w:fill="auto"/>
            <w:vAlign w:val="center"/>
          </w:tcPr>
          <w:p w14:paraId="6F5F277B" w14:textId="77777777" w:rsidR="009B3C64" w:rsidRPr="00095B23" w:rsidRDefault="009B3C64" w:rsidP="00F95673">
            <w:pPr>
              <w:jc w:val="center"/>
              <w:rPr>
                <w:rFonts w:ascii="Myriad Pro" w:eastAsia="Calibri" w:hAnsi="Myriad Pro"/>
                <w:sz w:val="18"/>
                <w:szCs w:val="18"/>
              </w:rPr>
            </w:pPr>
            <w:r w:rsidRPr="00095B23">
              <w:rPr>
                <w:rFonts w:ascii="Myriad Pro" w:hAnsi="Myriad Pro" w:cs="Calibri"/>
                <w:color w:val="000000"/>
                <w:sz w:val="18"/>
                <w:szCs w:val="18"/>
              </w:rPr>
              <w:t>-62%</w:t>
            </w:r>
          </w:p>
        </w:tc>
      </w:tr>
      <w:tr w:rsidR="009B3C64" w:rsidRPr="00CF65BA" w14:paraId="45CB0F64" w14:textId="77777777" w:rsidTr="00367D82">
        <w:trPr>
          <w:trHeight w:val="337"/>
        </w:trPr>
        <w:tc>
          <w:tcPr>
            <w:tcW w:w="2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8F8BC06" w14:textId="77777777" w:rsidR="009B3C64" w:rsidRPr="00CF65BA" w:rsidRDefault="009B3C64" w:rsidP="00F95673">
            <w:pPr>
              <w:jc w:val="center"/>
              <w:rPr>
                <w:rFonts w:ascii="Myriad Pro" w:eastAsia="Calibri" w:hAnsi="Myriad Pro"/>
                <w:b/>
                <w:bCs/>
                <w:sz w:val="16"/>
                <w:szCs w:val="16"/>
              </w:rPr>
            </w:pPr>
          </w:p>
        </w:tc>
        <w:tc>
          <w:tcPr>
            <w:tcW w:w="191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9521131" w14:textId="77777777" w:rsidR="009B3C64" w:rsidRPr="00CF65BA" w:rsidRDefault="009B3C64" w:rsidP="00F95673">
            <w:pPr>
              <w:jc w:val="center"/>
              <w:rPr>
                <w:rFonts w:ascii="Myriad Pro" w:eastAsia="Calibri" w:hAnsi="Myriad Pro"/>
                <w:b/>
                <w:bCs/>
                <w:sz w:val="16"/>
                <w:szCs w:val="16"/>
              </w:rPr>
            </w:pPr>
            <w:r w:rsidRPr="00CF65BA">
              <w:rPr>
                <w:rFonts w:ascii="Myriad Pro" w:eastAsia="Calibri" w:hAnsi="Myriad Pro"/>
                <w:b/>
                <w:bCs/>
                <w:sz w:val="18"/>
                <w:szCs w:val="18"/>
              </w:rPr>
              <w:t>Всего по инвестиционным проектам</w:t>
            </w:r>
          </w:p>
        </w:tc>
        <w:tc>
          <w:tcPr>
            <w:tcW w:w="62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C6A4490" w14:textId="77777777" w:rsidR="009B3C64" w:rsidRPr="00CF65BA" w:rsidRDefault="009B3C64" w:rsidP="00F95673">
            <w:pPr>
              <w:jc w:val="center"/>
              <w:rPr>
                <w:rFonts w:ascii="Myriad Pro" w:eastAsia="Calibri" w:hAnsi="Myriad Pro"/>
                <w:b/>
                <w:bCs/>
                <w:sz w:val="16"/>
                <w:szCs w:val="16"/>
              </w:rPr>
            </w:pPr>
          </w:p>
        </w:tc>
        <w:tc>
          <w:tcPr>
            <w:tcW w:w="50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3D53842" w14:textId="77777777" w:rsidR="009B3C64" w:rsidRPr="007A09F2" w:rsidRDefault="009B3C64" w:rsidP="00F95673">
            <w:pPr>
              <w:jc w:val="center"/>
              <w:rPr>
                <w:rFonts w:ascii="Myriad Pro" w:hAnsi="Myriad Pro"/>
                <w:b/>
                <w:bCs/>
                <w:sz w:val="18"/>
                <w:szCs w:val="18"/>
              </w:rPr>
            </w:pPr>
            <w:r>
              <w:rPr>
                <w:rFonts w:ascii="Myriad Pro" w:hAnsi="Myriad Pro"/>
                <w:b/>
                <w:bCs/>
                <w:sz w:val="18"/>
                <w:szCs w:val="18"/>
              </w:rPr>
              <w:t>48,51</w:t>
            </w:r>
          </w:p>
        </w:tc>
        <w:tc>
          <w:tcPr>
            <w:tcW w:w="61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5DBFDB0" w14:textId="77777777" w:rsidR="009B3C64" w:rsidRPr="007A09F2" w:rsidRDefault="009B3C64" w:rsidP="00F95673">
            <w:pPr>
              <w:jc w:val="center"/>
              <w:rPr>
                <w:rFonts w:ascii="Myriad Pro" w:hAnsi="Myriad Pro"/>
                <w:b/>
                <w:bCs/>
                <w:sz w:val="18"/>
                <w:szCs w:val="18"/>
              </w:rPr>
            </w:pPr>
            <w:r>
              <w:rPr>
                <w:rFonts w:ascii="Myriad Pro" w:hAnsi="Myriad Pro"/>
                <w:b/>
                <w:bCs/>
                <w:sz w:val="18"/>
                <w:szCs w:val="18"/>
              </w:rPr>
              <w:t>17,50</w:t>
            </w:r>
          </w:p>
        </w:tc>
        <w:tc>
          <w:tcPr>
            <w:tcW w:w="67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3A02E3E" w14:textId="77777777" w:rsidR="009B3C64" w:rsidRPr="007A09F2" w:rsidRDefault="009B3C64" w:rsidP="00F95673">
            <w:pPr>
              <w:jc w:val="center"/>
              <w:rPr>
                <w:rFonts w:ascii="Myriad Pro" w:hAnsi="Myriad Pro"/>
                <w:b/>
                <w:bCs/>
                <w:sz w:val="18"/>
                <w:szCs w:val="18"/>
              </w:rPr>
            </w:pPr>
            <w:r w:rsidRPr="007A09F2">
              <w:rPr>
                <w:rFonts w:ascii="Myriad Pro" w:hAnsi="Myriad Pro"/>
                <w:b/>
                <w:bCs/>
                <w:sz w:val="18"/>
                <w:szCs w:val="18"/>
              </w:rPr>
              <w:t>-</w:t>
            </w:r>
            <w:r>
              <w:rPr>
                <w:rFonts w:ascii="Myriad Pro" w:hAnsi="Myriad Pro"/>
                <w:b/>
                <w:bCs/>
                <w:sz w:val="18"/>
                <w:szCs w:val="18"/>
              </w:rPr>
              <w:t>31,01</w:t>
            </w:r>
          </w:p>
        </w:tc>
        <w:tc>
          <w:tcPr>
            <w:tcW w:w="445" w:type="pct"/>
            <w:tcBorders>
              <w:top w:val="nil"/>
              <w:left w:val="single" w:sz="4" w:space="0" w:color="auto"/>
              <w:bottom w:val="single" w:sz="4" w:space="0" w:color="auto"/>
              <w:right w:val="single" w:sz="4" w:space="0" w:color="auto"/>
            </w:tcBorders>
            <w:shd w:val="clear" w:color="auto" w:fill="D6E3BC" w:themeFill="accent3" w:themeFillTint="66"/>
            <w:vAlign w:val="center"/>
          </w:tcPr>
          <w:p w14:paraId="531ACA2D" w14:textId="77777777" w:rsidR="009B3C64" w:rsidRPr="007A09F2" w:rsidRDefault="009B3C64" w:rsidP="00F95673">
            <w:pPr>
              <w:jc w:val="center"/>
              <w:rPr>
                <w:rFonts w:ascii="Myriad Pro" w:hAnsi="Myriad Pro"/>
                <w:b/>
                <w:bCs/>
                <w:sz w:val="18"/>
                <w:szCs w:val="18"/>
              </w:rPr>
            </w:pPr>
            <w:r w:rsidRPr="007A09F2">
              <w:rPr>
                <w:rFonts w:ascii="Myriad Pro" w:hAnsi="Myriad Pro"/>
                <w:b/>
                <w:bCs/>
                <w:sz w:val="18"/>
                <w:szCs w:val="18"/>
              </w:rPr>
              <w:t>-</w:t>
            </w:r>
            <w:r>
              <w:rPr>
                <w:rFonts w:ascii="Myriad Pro" w:hAnsi="Myriad Pro"/>
                <w:b/>
                <w:bCs/>
                <w:sz w:val="18"/>
                <w:szCs w:val="18"/>
              </w:rPr>
              <w:t>64</w:t>
            </w:r>
            <w:r w:rsidRPr="007A09F2">
              <w:rPr>
                <w:rFonts w:ascii="Myriad Pro" w:hAnsi="Myriad Pro"/>
                <w:b/>
                <w:bCs/>
                <w:sz w:val="18"/>
                <w:szCs w:val="18"/>
              </w:rPr>
              <w:t>%</w:t>
            </w:r>
          </w:p>
        </w:tc>
      </w:tr>
    </w:tbl>
    <w:p w14:paraId="1A1A5083" w14:textId="77777777" w:rsidR="009B3C64" w:rsidRDefault="009B3C64" w:rsidP="009B3C64">
      <w:pPr>
        <w:spacing w:line="360" w:lineRule="auto"/>
        <w:ind w:firstLine="708"/>
        <w:contextualSpacing/>
        <w:jc w:val="both"/>
        <w:rPr>
          <w:rFonts w:ascii="Myriad Pro" w:eastAsia="Calibri" w:hAnsi="Myriad Pro"/>
          <w:color w:val="FF0000"/>
          <w:sz w:val="26"/>
          <w:szCs w:val="26"/>
        </w:rPr>
      </w:pPr>
    </w:p>
    <w:p w14:paraId="7E8F7B9E" w14:textId="77777777" w:rsidR="009B3C64" w:rsidRDefault="009B3C64" w:rsidP="00BD6382">
      <w:pPr>
        <w:spacing w:before="240" w:line="360" w:lineRule="auto"/>
        <w:ind w:firstLine="567"/>
        <w:contextualSpacing/>
        <w:jc w:val="both"/>
        <w:rPr>
          <w:rFonts w:ascii="Myriad Pro" w:eastAsia="Calibri" w:hAnsi="Myriad Pro"/>
          <w:sz w:val="26"/>
          <w:szCs w:val="26"/>
        </w:rPr>
      </w:pPr>
      <w:r>
        <w:rPr>
          <w:rFonts w:ascii="Myriad Pro" w:eastAsia="Calibri" w:hAnsi="Myriad Pro"/>
          <w:sz w:val="26"/>
          <w:szCs w:val="26"/>
        </w:rPr>
        <w:t>Корректировка</w:t>
      </w:r>
      <w:r>
        <w:rPr>
          <w:rFonts w:ascii="Myriad Pro" w:eastAsia="Calibri" w:hAnsi="Myriad Pro"/>
          <w:color w:val="FF0000"/>
          <w:sz w:val="26"/>
          <w:szCs w:val="26"/>
        </w:rPr>
        <w:t xml:space="preserve"> </w:t>
      </w:r>
      <w:r>
        <w:rPr>
          <w:rFonts w:ascii="Myriad Pro" w:eastAsia="Calibri" w:hAnsi="Myriad Pro"/>
          <w:sz w:val="26"/>
          <w:szCs w:val="26"/>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618647EB" w14:textId="77777777" w:rsidR="009B3C64" w:rsidRDefault="009B3C64" w:rsidP="00CA5673">
      <w:pPr>
        <w:pStyle w:val="ConsPlusNormal"/>
        <w:spacing w:line="360" w:lineRule="auto"/>
        <w:ind w:firstLine="567"/>
        <w:jc w:val="center"/>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0F172B7E" wp14:editId="06EC2F02">
            <wp:extent cx="2901950" cy="532765"/>
            <wp:effectExtent l="0" t="0" r="0" b="0"/>
            <wp:docPr id="21"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45"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(9),</w:t>
      </w:r>
    </w:p>
    <w:p w14:paraId="7781F562" w14:textId="77777777" w:rsidR="009B3C64" w:rsidRDefault="009B3C64" w:rsidP="00CA5673">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где:</w:t>
      </w:r>
      <w:r>
        <w:rPr>
          <w:rFonts w:ascii="Myriad Pro" w:eastAsia="Calibri" w:hAnsi="Myriad Pro"/>
          <w:noProof/>
          <w:sz w:val="26"/>
          <w:szCs w:val="26"/>
        </w:rPr>
        <w:drawing>
          <wp:inline distT="0" distB="0" distL="0" distR="0" wp14:anchorId="2DD415FA" wp14:editId="3C5BDEC7">
            <wp:extent cx="516890" cy="254635"/>
            <wp:effectExtent l="0" t="0" r="0" b="0"/>
            <wp:docPr id="25"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9"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FAFA9D6" w14:textId="77777777" w:rsidR="009B3C64" w:rsidRDefault="009B3C64" w:rsidP="00CA5673">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lastRenderedPageBreak/>
        <w:drawing>
          <wp:inline distT="0" distB="0" distL="0" distR="0" wp14:anchorId="2B7E52A8" wp14:editId="2835D31F">
            <wp:extent cx="445135" cy="254635"/>
            <wp:effectExtent l="0" t="0" r="0" b="0"/>
            <wp:docPr id="17"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21134CB0" w14:textId="77777777" w:rsidR="009B3C64" w:rsidRDefault="009B3C64" w:rsidP="00CA5673">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33F108CE" wp14:editId="40EB97AF">
            <wp:extent cx="501015" cy="254635"/>
            <wp:effectExtent l="0" t="0" r="0" b="0"/>
            <wp:docPr id="18"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C71BC86" w14:textId="77777777" w:rsidR="009B3C64" w:rsidRDefault="009B3C64" w:rsidP="00CA5673">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2926EE0A" wp14:editId="5586CAD3">
            <wp:extent cx="564515" cy="254635"/>
            <wp:effectExtent l="0" t="0" r="0" b="0"/>
            <wp:docPr id="19"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46"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325A508C" w14:textId="77777777" w:rsidR="009B3C64" w:rsidRDefault="009B3C64" w:rsidP="00CA5673">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DD0EC0A" w14:textId="77777777" w:rsidR="009B3C64" w:rsidRDefault="009B3C64" w:rsidP="00CA5673">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2F1FEEA6" wp14:editId="771322A7">
            <wp:extent cx="516890" cy="294005"/>
            <wp:effectExtent l="0" t="0" r="0" b="0"/>
            <wp:docPr id="2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47"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2FC2C06" w14:textId="77777777" w:rsidR="009B3C64" w:rsidRPr="00A5704A" w:rsidRDefault="009B3C64" w:rsidP="00CA5673">
      <w:pPr>
        <w:spacing w:line="360" w:lineRule="auto"/>
        <w:ind w:firstLine="567"/>
        <w:jc w:val="both"/>
        <w:rPr>
          <w:rFonts w:ascii="Myriad Pro" w:eastAsia="Calibri" w:hAnsi="Myriad Pro"/>
          <w:color w:val="000000" w:themeColor="text1"/>
          <w:sz w:val="26"/>
          <w:szCs w:val="26"/>
        </w:rPr>
      </w:pPr>
      <w:r w:rsidRPr="00A5704A">
        <w:rPr>
          <w:rFonts w:ascii="Myriad Pro" w:eastAsia="Calibri" w:hAnsi="Myriad Pro"/>
          <w:color w:val="000000" w:themeColor="text1"/>
          <w:sz w:val="26"/>
          <w:szCs w:val="26"/>
        </w:rPr>
        <w:t>На основе отчетных данных о реализации инвестиционной программы за 201</w:t>
      </w:r>
      <w:r>
        <w:rPr>
          <w:rFonts w:ascii="Myriad Pro" w:eastAsia="Calibri" w:hAnsi="Myriad Pro"/>
          <w:color w:val="000000" w:themeColor="text1"/>
          <w:sz w:val="26"/>
          <w:szCs w:val="26"/>
        </w:rPr>
        <w:t>7</w:t>
      </w:r>
      <w:r w:rsidRPr="00A5704A">
        <w:rPr>
          <w:rFonts w:ascii="Myriad Pro" w:eastAsia="Calibri" w:hAnsi="Myriad Pro"/>
          <w:color w:val="000000" w:themeColor="text1"/>
          <w:sz w:val="26"/>
          <w:szCs w:val="26"/>
        </w:rPr>
        <w:t xml:space="preserve">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w:t>
      </w:r>
      <w:r w:rsidRPr="00A5704A">
        <w:rPr>
          <w:rFonts w:ascii="Myriad Pro" w:eastAsia="Calibri" w:hAnsi="Myriad Pro"/>
          <w:color w:val="000000" w:themeColor="text1"/>
          <w:sz w:val="26"/>
          <w:szCs w:val="26"/>
        </w:rPr>
        <w:lastRenderedPageBreak/>
        <w:t>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w:t>
      </w:r>
      <w:r>
        <w:rPr>
          <w:rFonts w:ascii="Myriad Pro" w:eastAsia="Calibri" w:hAnsi="Myriad Pro"/>
          <w:color w:val="000000" w:themeColor="text1"/>
          <w:sz w:val="26"/>
          <w:szCs w:val="26"/>
        </w:rPr>
        <w:t> 11</w:t>
      </w:r>
      <w:r w:rsidRPr="00A5704A">
        <w:rPr>
          <w:rFonts w:ascii="Myriad Pro" w:eastAsia="Calibri" w:hAnsi="Myriad Pro"/>
          <w:color w:val="000000" w:themeColor="text1"/>
          <w:sz w:val="26"/>
          <w:szCs w:val="26"/>
        </w:rPr>
        <w:t xml:space="preserve"> Методических указаний № 98-э приведена ниже.</w:t>
      </w:r>
    </w:p>
    <w:p w14:paraId="7F31CDB3" w14:textId="77777777" w:rsidR="009B3C64" w:rsidRDefault="009B3C64" w:rsidP="009B3C64">
      <w:pPr>
        <w:jc w:val="center"/>
        <w:rPr>
          <w:rFonts w:ascii="Myriad Pro" w:hAnsi="Myriad Pro" w:cs="Calibri"/>
          <w:b/>
          <w:bCs/>
          <w:color w:val="000000"/>
          <w:sz w:val="18"/>
          <w:szCs w:val="18"/>
        </w:rPr>
        <w:sectPr w:rsidR="009B3C64" w:rsidSect="00C120A0">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9B3C64" w:rsidRPr="001C7B8B" w14:paraId="4657DCDE" w14:textId="77777777" w:rsidTr="00CA5673">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D3EF8"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57C25"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87F4A"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830CB"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4BFC6"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DFBA7"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BFEBA" w14:textId="77777777" w:rsidR="009B3C64" w:rsidRPr="001C7B8B" w:rsidRDefault="009B3C64" w:rsidP="00F95673">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Отклонение фактических показателей от плановых, тыс. руб. </w:t>
            </w:r>
          </w:p>
        </w:tc>
      </w:tr>
      <w:tr w:rsidR="009B3C64" w:rsidRPr="00A5704A" w14:paraId="02FC16D5" w14:textId="77777777" w:rsidTr="00F95673">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C10C70"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06EBB9"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748DD32C" w14:textId="77777777" w:rsidR="009B3C64" w:rsidRPr="00A5704A" w:rsidRDefault="009B3C64" w:rsidP="00F95673">
            <w:pPr>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53632" behindDoc="0" locked="0" layoutInCell="1" allowOverlap="1" wp14:anchorId="34256465" wp14:editId="198936C2">
                  <wp:simplePos x="0" y="0"/>
                  <wp:positionH relativeFrom="column">
                    <wp:posOffset>130175</wp:posOffset>
                  </wp:positionH>
                  <wp:positionV relativeFrom="paragraph">
                    <wp:posOffset>133350</wp:posOffset>
                  </wp:positionV>
                  <wp:extent cx="447675" cy="257175"/>
                  <wp:effectExtent l="0" t="0" r="9525" b="9525"/>
                  <wp:wrapNone/>
                  <wp:docPr id="26" name="Рисунок 26"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7FEB3D4F" w14:textId="3CA6BCEC" w:rsidR="009B3C64" w:rsidRPr="00A5704A" w:rsidRDefault="009B3C64" w:rsidP="00F95673">
            <w:pPr>
              <w:jc w:val="center"/>
              <w:rPr>
                <w:rFonts w:ascii="Myriad Pro" w:hAnsi="Myriad Pro" w:cs="Calibri"/>
                <w:color w:val="000000"/>
                <w:sz w:val="18"/>
                <w:szCs w:val="18"/>
              </w:rPr>
            </w:pPr>
            <w:r>
              <w:rPr>
                <w:rFonts w:ascii="Myriad Pro" w:hAnsi="Myriad Pro" w:cs="Calibri"/>
                <w:color w:val="000000"/>
                <w:sz w:val="18"/>
                <w:szCs w:val="18"/>
              </w:rPr>
              <w:t>100 000,37</w:t>
            </w:r>
          </w:p>
        </w:tc>
        <w:tc>
          <w:tcPr>
            <w:tcW w:w="685"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7E9C097D" w14:textId="77777777" w:rsidR="009B3C64" w:rsidRPr="00A5704A" w:rsidRDefault="009B3C64" w:rsidP="00F95673">
            <w:pPr>
              <w:jc w:val="center"/>
              <w:rPr>
                <w:rFonts w:ascii="Myriad Pro" w:hAnsi="Myriad Pro" w:cs="Calibri"/>
                <w:color w:val="000000"/>
                <w:sz w:val="18"/>
                <w:szCs w:val="18"/>
              </w:rPr>
            </w:pPr>
          </w:p>
        </w:tc>
        <w:tc>
          <w:tcPr>
            <w:tcW w:w="726"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4325021C" w14:textId="77777777" w:rsidR="009B3C64" w:rsidRPr="00A5704A" w:rsidRDefault="009B3C64" w:rsidP="00F95673">
            <w:pPr>
              <w:jc w:val="center"/>
              <w:rPr>
                <w:rFonts w:ascii="Myriad Pro" w:hAnsi="Myriad Pro" w:cs="Calibri"/>
                <w:color w:val="000000"/>
                <w:sz w:val="18"/>
                <w:szCs w:val="18"/>
              </w:rPr>
            </w:pPr>
          </w:p>
        </w:tc>
        <w:tc>
          <w:tcPr>
            <w:tcW w:w="523"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7DCED631" w14:textId="77777777" w:rsidR="009B3C64" w:rsidRPr="00A5704A" w:rsidRDefault="009B3C64" w:rsidP="00F95673">
            <w:pPr>
              <w:jc w:val="center"/>
              <w:rPr>
                <w:rFonts w:ascii="Myriad Pro" w:hAnsi="Myriad Pro" w:cs="Calibri"/>
                <w:color w:val="000000"/>
                <w:sz w:val="18"/>
                <w:szCs w:val="18"/>
              </w:rPr>
            </w:pPr>
          </w:p>
        </w:tc>
      </w:tr>
      <w:tr w:rsidR="009B3C64" w:rsidRPr="00A5704A" w14:paraId="3B3DE8F4" w14:textId="77777777" w:rsidTr="00F95673">
        <w:trPr>
          <w:trHeight w:val="120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1C0494C4"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2</w:t>
            </w:r>
          </w:p>
        </w:tc>
        <w:tc>
          <w:tcPr>
            <w:tcW w:w="1645" w:type="pct"/>
            <w:tcBorders>
              <w:top w:val="nil"/>
              <w:left w:val="nil"/>
              <w:bottom w:val="single" w:sz="4" w:space="0" w:color="auto"/>
              <w:right w:val="single" w:sz="4" w:space="0" w:color="auto"/>
            </w:tcBorders>
            <w:shd w:val="clear" w:color="auto" w:fill="auto"/>
            <w:vAlign w:val="center"/>
            <w:hideMark/>
          </w:tcPr>
          <w:p w14:paraId="76CBDD32"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05F1CEA3" w14:textId="77777777" w:rsidR="009B3C64" w:rsidRPr="00A5704A" w:rsidRDefault="009B3C64" w:rsidP="00F95673">
            <w:pPr>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54656" behindDoc="0" locked="0" layoutInCell="1" allowOverlap="1" wp14:anchorId="40066F91" wp14:editId="51F2E544">
                  <wp:simplePos x="0" y="0"/>
                  <wp:positionH relativeFrom="column">
                    <wp:posOffset>120650</wp:posOffset>
                  </wp:positionH>
                  <wp:positionV relativeFrom="paragraph">
                    <wp:posOffset>333375</wp:posOffset>
                  </wp:positionV>
                  <wp:extent cx="504825" cy="257175"/>
                  <wp:effectExtent l="0" t="0" r="9525" b="9525"/>
                  <wp:wrapNone/>
                  <wp:docPr id="27" name="Рисунок 27"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28910647" w14:textId="77777777" w:rsidR="009B3C64" w:rsidRPr="00A5704A" w:rsidRDefault="009B3C64" w:rsidP="00F95673">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5EAA9B12" w14:textId="77777777" w:rsidR="009B3C64" w:rsidRPr="00A5704A" w:rsidRDefault="009B3C64" w:rsidP="00F95673">
            <w:pPr>
              <w:jc w:val="center"/>
              <w:rPr>
                <w:rFonts w:ascii="Myriad Pro" w:hAnsi="Myriad Pro" w:cs="Calibri"/>
                <w:color w:val="000000"/>
                <w:sz w:val="18"/>
                <w:szCs w:val="18"/>
              </w:rPr>
            </w:pPr>
            <w:r>
              <w:rPr>
                <w:rFonts w:ascii="Myriad Pro" w:hAnsi="Myriad Pro" w:cs="Calibri"/>
                <w:color w:val="000000"/>
                <w:sz w:val="18"/>
                <w:szCs w:val="18"/>
              </w:rPr>
              <w:t>118 000,43</w:t>
            </w: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520BF41B" w14:textId="77777777" w:rsidR="009B3C64" w:rsidRPr="00A5704A" w:rsidRDefault="009B3C64" w:rsidP="00F95673">
            <w:pPr>
              <w:jc w:val="center"/>
              <w:rPr>
                <w:rFonts w:ascii="Myriad Pro" w:hAnsi="Myriad Pro" w:cs="Calibri"/>
                <w:color w:val="000000"/>
                <w:sz w:val="18"/>
                <w:szCs w:val="18"/>
              </w:rPr>
            </w:pP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2FA07F3C" w14:textId="77777777" w:rsidR="009B3C64" w:rsidRPr="00A5704A" w:rsidRDefault="009B3C64" w:rsidP="00F95673">
            <w:pPr>
              <w:jc w:val="center"/>
              <w:rPr>
                <w:rFonts w:ascii="Myriad Pro" w:hAnsi="Myriad Pro" w:cs="Calibri"/>
                <w:color w:val="000000"/>
                <w:sz w:val="18"/>
                <w:szCs w:val="18"/>
              </w:rPr>
            </w:pPr>
          </w:p>
        </w:tc>
      </w:tr>
      <w:tr w:rsidR="009B3C64" w:rsidRPr="00A5704A" w14:paraId="658614A5" w14:textId="77777777" w:rsidTr="00F95673">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511EAF68"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3</w:t>
            </w:r>
          </w:p>
        </w:tc>
        <w:tc>
          <w:tcPr>
            <w:tcW w:w="1645" w:type="pct"/>
            <w:tcBorders>
              <w:top w:val="nil"/>
              <w:left w:val="nil"/>
              <w:bottom w:val="single" w:sz="4" w:space="0" w:color="auto"/>
              <w:right w:val="single" w:sz="4" w:space="0" w:color="auto"/>
            </w:tcBorders>
            <w:shd w:val="clear" w:color="auto" w:fill="auto"/>
            <w:vAlign w:val="center"/>
            <w:hideMark/>
          </w:tcPr>
          <w:p w14:paraId="213C0FA9"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183188EF" w14:textId="77777777" w:rsidR="009B3C64" w:rsidRPr="00A5704A" w:rsidRDefault="009B3C64" w:rsidP="00F95673">
            <w:pPr>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55680" behindDoc="0" locked="0" layoutInCell="1" allowOverlap="1" wp14:anchorId="6E524881" wp14:editId="65B45ECB">
                  <wp:simplePos x="0" y="0"/>
                  <wp:positionH relativeFrom="column">
                    <wp:posOffset>139700</wp:posOffset>
                  </wp:positionH>
                  <wp:positionV relativeFrom="paragraph">
                    <wp:posOffset>285750</wp:posOffset>
                  </wp:positionV>
                  <wp:extent cx="571500" cy="257175"/>
                  <wp:effectExtent l="0" t="0" r="0" b="9525"/>
                  <wp:wrapNone/>
                  <wp:docPr id="28" name="Рисунок 28">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3F5EF7B0" w14:textId="77777777" w:rsidR="009B3C64" w:rsidRPr="00A5704A" w:rsidRDefault="009B3C64" w:rsidP="00F95673">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395103FD" w14:textId="77777777" w:rsidR="009B3C64" w:rsidRPr="00A5704A" w:rsidRDefault="009B3C64" w:rsidP="00F95673">
            <w:pPr>
              <w:jc w:val="center"/>
              <w:rPr>
                <w:rFonts w:ascii="Myriad Pro" w:hAnsi="Myriad Pro" w:cs="Calibri"/>
                <w:color w:val="000000"/>
                <w:sz w:val="18"/>
                <w:szCs w:val="18"/>
              </w:rPr>
            </w:pP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7412CDB5" w14:textId="77777777" w:rsidR="009B3C64" w:rsidRPr="00A5704A" w:rsidRDefault="009B3C64" w:rsidP="00F95673">
            <w:pPr>
              <w:jc w:val="center"/>
              <w:rPr>
                <w:rFonts w:ascii="Myriad Pro" w:hAnsi="Myriad Pro" w:cs="Calibri"/>
                <w:color w:val="000000"/>
                <w:sz w:val="18"/>
                <w:szCs w:val="18"/>
              </w:rPr>
            </w:pPr>
            <w:r>
              <w:rPr>
                <w:rFonts w:ascii="Myriad Pro" w:hAnsi="Myriad Pro" w:cs="Calibri"/>
                <w:color w:val="000000"/>
                <w:sz w:val="18"/>
                <w:szCs w:val="18"/>
              </w:rPr>
              <w:t>383 481,55</w:t>
            </w: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106A9FEE" w14:textId="77777777" w:rsidR="009B3C64" w:rsidRPr="00A5704A" w:rsidRDefault="009B3C64" w:rsidP="00F95673">
            <w:pPr>
              <w:jc w:val="center"/>
              <w:rPr>
                <w:rFonts w:ascii="Myriad Pro" w:hAnsi="Myriad Pro" w:cs="Calibri"/>
                <w:color w:val="000000"/>
                <w:sz w:val="18"/>
                <w:szCs w:val="18"/>
              </w:rPr>
            </w:pPr>
          </w:p>
        </w:tc>
      </w:tr>
      <w:tr w:rsidR="009B3C64" w:rsidRPr="00A5704A" w14:paraId="5B1CC484" w14:textId="77777777" w:rsidTr="00F95673">
        <w:trPr>
          <w:trHeight w:val="19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63D2FE11"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4</w:t>
            </w:r>
          </w:p>
        </w:tc>
        <w:tc>
          <w:tcPr>
            <w:tcW w:w="1645" w:type="pct"/>
            <w:tcBorders>
              <w:top w:val="nil"/>
              <w:left w:val="nil"/>
              <w:bottom w:val="single" w:sz="4" w:space="0" w:color="auto"/>
              <w:right w:val="single" w:sz="4" w:space="0" w:color="auto"/>
            </w:tcBorders>
            <w:shd w:val="clear" w:color="auto" w:fill="auto"/>
            <w:vAlign w:val="center"/>
            <w:hideMark/>
          </w:tcPr>
          <w:p w14:paraId="3069C33E"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6473FF08"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 </w:t>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510BCA1F" w14:textId="77777777" w:rsidR="009B3C64" w:rsidRPr="00A5704A" w:rsidRDefault="009B3C64" w:rsidP="00F95673">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4C55D689" w14:textId="77777777" w:rsidR="009B3C64" w:rsidRPr="00A5704A" w:rsidRDefault="009B3C64" w:rsidP="00F95673">
            <w:pPr>
              <w:jc w:val="center"/>
              <w:rPr>
                <w:rFonts w:ascii="Myriad Pro" w:hAnsi="Myriad Pro" w:cs="Calibri"/>
                <w:color w:val="000000"/>
                <w:sz w:val="18"/>
                <w:szCs w:val="18"/>
              </w:rPr>
            </w:pPr>
            <w:r w:rsidRPr="00F12685">
              <w:rPr>
                <w:rFonts w:ascii="Myriad Pro" w:hAnsi="Myriad Pro" w:cs="Calibri"/>
                <w:color w:val="000000"/>
                <w:sz w:val="18"/>
                <w:szCs w:val="18"/>
              </w:rPr>
              <w:t>64 132,63</w:t>
            </w: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1414265B" w14:textId="77777777" w:rsidR="009B3C64" w:rsidRPr="00A5704A" w:rsidRDefault="009B3C64" w:rsidP="00F95673">
            <w:pPr>
              <w:jc w:val="center"/>
              <w:rPr>
                <w:rFonts w:ascii="Myriad Pro" w:hAnsi="Myriad Pro" w:cs="Calibri"/>
                <w:color w:val="000000"/>
                <w:sz w:val="18"/>
                <w:szCs w:val="18"/>
              </w:rPr>
            </w:pPr>
            <w:r w:rsidRPr="00F12685">
              <w:rPr>
                <w:rFonts w:ascii="Myriad Pro" w:hAnsi="Myriad Pro" w:cs="Calibri"/>
                <w:color w:val="000000"/>
                <w:sz w:val="18"/>
                <w:szCs w:val="18"/>
              </w:rPr>
              <w:t>338 174,76</w:t>
            </w: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641029B4" w14:textId="77777777" w:rsidR="009B3C64" w:rsidRPr="00A5704A" w:rsidRDefault="009B3C64" w:rsidP="00F95673">
            <w:pPr>
              <w:jc w:val="center"/>
              <w:rPr>
                <w:rFonts w:ascii="Myriad Pro" w:hAnsi="Myriad Pro" w:cs="Calibri"/>
                <w:color w:val="000000"/>
                <w:sz w:val="18"/>
                <w:szCs w:val="18"/>
              </w:rPr>
            </w:pPr>
            <w:r w:rsidRPr="00F12685">
              <w:rPr>
                <w:rFonts w:ascii="Myriad Pro" w:hAnsi="Myriad Pro" w:cs="Calibri"/>
                <w:color w:val="000000"/>
                <w:sz w:val="18"/>
                <w:szCs w:val="18"/>
              </w:rPr>
              <w:t>- 274 042,13</w:t>
            </w:r>
          </w:p>
        </w:tc>
      </w:tr>
      <w:tr w:rsidR="009B3C64" w:rsidRPr="00A5704A" w14:paraId="7A3F4D51" w14:textId="77777777" w:rsidTr="00C27E39">
        <w:trPr>
          <w:trHeight w:val="222"/>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9ABEBE5"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5</w:t>
            </w:r>
          </w:p>
        </w:tc>
        <w:tc>
          <w:tcPr>
            <w:tcW w:w="1645" w:type="pct"/>
            <w:tcBorders>
              <w:top w:val="nil"/>
              <w:left w:val="nil"/>
              <w:bottom w:val="single" w:sz="4" w:space="0" w:color="auto"/>
              <w:right w:val="single" w:sz="4" w:space="0" w:color="auto"/>
            </w:tcBorders>
            <w:shd w:val="clear" w:color="auto" w:fill="auto"/>
            <w:vAlign w:val="center"/>
            <w:hideMark/>
          </w:tcPr>
          <w:p w14:paraId="53859844"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w:t>
            </w:r>
            <w:r w:rsidRPr="00A5704A">
              <w:rPr>
                <w:rFonts w:ascii="Myriad Pro" w:hAnsi="Myriad Pro" w:cs="Calibri"/>
                <w:color w:val="000000"/>
                <w:sz w:val="18"/>
                <w:szCs w:val="18"/>
              </w:rPr>
              <w:lastRenderedPageBreak/>
              <w:t>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472F4E15"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lastRenderedPageBreak/>
              <w:t> </w:t>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7CD34C40" w14:textId="77777777" w:rsidR="009B3C64" w:rsidRPr="00A5704A" w:rsidRDefault="009B3C64" w:rsidP="00F95673">
            <w:pPr>
              <w:jc w:val="center"/>
              <w:rPr>
                <w:rFonts w:ascii="Myriad Pro"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51211E2C"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w:t>
            </w:r>
          </w:p>
        </w:tc>
        <w:tc>
          <w:tcPr>
            <w:tcW w:w="726" w:type="pct"/>
            <w:tcBorders>
              <w:top w:val="single" w:sz="4" w:space="0" w:color="auto"/>
              <w:left w:val="nil"/>
              <w:bottom w:val="single" w:sz="4" w:space="0" w:color="auto"/>
              <w:right w:val="single" w:sz="4" w:space="0" w:color="auto"/>
            </w:tcBorders>
            <w:shd w:val="clear" w:color="auto" w:fill="FFFFFF" w:themeFill="background1"/>
            <w:vAlign w:val="center"/>
            <w:hideMark/>
          </w:tcPr>
          <w:p w14:paraId="7E8F5F9D" w14:textId="77777777" w:rsidR="009B3C64" w:rsidRPr="008A2FF3" w:rsidRDefault="009B3C64" w:rsidP="00F95673">
            <w:pPr>
              <w:jc w:val="center"/>
              <w:rPr>
                <w:rFonts w:ascii="Myriad Pro" w:hAnsi="Myriad Pro" w:cs="Calibri"/>
                <w:color w:val="000000"/>
                <w:sz w:val="18"/>
                <w:szCs w:val="18"/>
              </w:rPr>
            </w:pPr>
            <w:r>
              <w:rPr>
                <w:rFonts w:ascii="Myriad Pro" w:hAnsi="Myriad Pro" w:cs="Calibri"/>
                <w:color w:val="000000"/>
                <w:sz w:val="18"/>
                <w:szCs w:val="18"/>
              </w:rPr>
              <w:t>27 809</w:t>
            </w:r>
          </w:p>
        </w:tc>
        <w:tc>
          <w:tcPr>
            <w:tcW w:w="523" w:type="pct"/>
            <w:tcBorders>
              <w:top w:val="single" w:sz="4" w:space="0" w:color="auto"/>
              <w:left w:val="nil"/>
              <w:bottom w:val="single" w:sz="4" w:space="0" w:color="auto"/>
              <w:right w:val="single" w:sz="4" w:space="0" w:color="auto"/>
            </w:tcBorders>
            <w:shd w:val="clear" w:color="auto" w:fill="FFFFFF" w:themeFill="background1"/>
            <w:vAlign w:val="center"/>
            <w:hideMark/>
          </w:tcPr>
          <w:p w14:paraId="5D53FDDF" w14:textId="77777777" w:rsidR="009B3C64" w:rsidRPr="00A5704A" w:rsidRDefault="009B3C64" w:rsidP="00F95673">
            <w:pPr>
              <w:jc w:val="center"/>
              <w:rPr>
                <w:rFonts w:ascii="Myriad Pro" w:hAnsi="Myriad Pro" w:cs="Calibri"/>
                <w:color w:val="000000"/>
                <w:sz w:val="18"/>
                <w:szCs w:val="18"/>
              </w:rPr>
            </w:pPr>
            <w:r>
              <w:rPr>
                <w:rFonts w:ascii="Myriad Pro" w:hAnsi="Myriad Pro" w:cs="Calibri"/>
                <w:color w:val="000000"/>
                <w:sz w:val="18"/>
                <w:szCs w:val="18"/>
              </w:rPr>
              <w:t>- 27 809,8</w:t>
            </w:r>
          </w:p>
        </w:tc>
      </w:tr>
      <w:tr w:rsidR="009B3C64" w:rsidRPr="00A5704A" w14:paraId="030CFC3B" w14:textId="77777777" w:rsidTr="00F95673">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861F8C"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59753944"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0122C5C4"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 </w:t>
            </w: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2E099E6F" w14:textId="77777777" w:rsidR="009B3C64" w:rsidRPr="00A5704A" w:rsidRDefault="009B3C64" w:rsidP="00F95673">
            <w:pPr>
              <w:jc w:val="center"/>
              <w:rPr>
                <w:rFonts w:ascii="Myriad Pro"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20FE4F0" w14:textId="77777777" w:rsidR="009B3C64" w:rsidRPr="00A5704A" w:rsidRDefault="009B3C64" w:rsidP="00F95673">
            <w:pPr>
              <w:jc w:val="center"/>
              <w:rPr>
                <w:rFonts w:ascii="Myriad Pro" w:hAnsi="Myriad Pro" w:cs="Calibri"/>
                <w:color w:val="000000"/>
                <w:sz w:val="18"/>
                <w:szCs w:val="18"/>
              </w:rPr>
            </w:pPr>
            <w:r w:rsidRPr="00F12685">
              <w:rPr>
                <w:rFonts w:ascii="Myriad Pro" w:hAnsi="Myriad Pro" w:cs="Calibri"/>
                <w:color w:val="000000"/>
                <w:sz w:val="18"/>
                <w:szCs w:val="18"/>
              </w:rPr>
              <w:t>48 510,47</w:t>
            </w:r>
          </w:p>
        </w:tc>
        <w:tc>
          <w:tcPr>
            <w:tcW w:w="7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E9DA5" w14:textId="77777777" w:rsidR="009B3C64" w:rsidRPr="00A5704A" w:rsidRDefault="009B3C64" w:rsidP="00F95673">
            <w:pPr>
              <w:jc w:val="center"/>
              <w:rPr>
                <w:rFonts w:ascii="Myriad Pro" w:hAnsi="Myriad Pro" w:cs="Calibri"/>
                <w:color w:val="000000"/>
                <w:sz w:val="18"/>
                <w:szCs w:val="18"/>
              </w:rPr>
            </w:pPr>
            <w:r w:rsidRPr="00F12685">
              <w:rPr>
                <w:rFonts w:ascii="Myriad Pro" w:hAnsi="Myriad Pro" w:cs="Calibri"/>
                <w:color w:val="000000"/>
                <w:sz w:val="18"/>
                <w:szCs w:val="18"/>
              </w:rPr>
              <w:t>17 497,14</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2ABFD" w14:textId="77777777" w:rsidR="009B3C64" w:rsidRPr="00A5704A" w:rsidRDefault="009B3C64" w:rsidP="00F95673">
            <w:pPr>
              <w:jc w:val="center"/>
              <w:rPr>
                <w:rFonts w:ascii="Myriad Pro" w:hAnsi="Myriad Pro" w:cs="Calibri"/>
                <w:color w:val="000000"/>
                <w:sz w:val="18"/>
                <w:szCs w:val="18"/>
              </w:rPr>
            </w:pPr>
            <w:r w:rsidRPr="00F12685">
              <w:rPr>
                <w:rFonts w:ascii="Myriad Pro" w:hAnsi="Myriad Pro" w:cs="Calibri"/>
                <w:color w:val="000000"/>
                <w:sz w:val="18"/>
                <w:szCs w:val="18"/>
              </w:rPr>
              <w:t>- 31 013,33</w:t>
            </w:r>
          </w:p>
        </w:tc>
      </w:tr>
      <w:tr w:rsidR="009B3C64" w:rsidRPr="00A5704A" w14:paraId="464D5B95" w14:textId="77777777" w:rsidTr="00F95673">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24350587" w14:textId="77777777" w:rsidR="009B3C64" w:rsidRPr="00A5704A" w:rsidRDefault="009B3C64" w:rsidP="00F95673">
            <w:pPr>
              <w:jc w:val="center"/>
              <w:rPr>
                <w:rFonts w:ascii="Myriad Pro" w:hAnsi="Myriad Pro" w:cs="Calibri"/>
                <w:color w:val="000000"/>
                <w:sz w:val="18"/>
                <w:szCs w:val="18"/>
              </w:rPr>
            </w:pPr>
            <w:r w:rsidRPr="00A5704A">
              <w:rPr>
                <w:rFonts w:ascii="Myriad Pro" w:hAnsi="Myriad Pro" w:cs="Calibri"/>
                <w:color w:val="000000"/>
                <w:sz w:val="18"/>
                <w:szCs w:val="18"/>
              </w:rPr>
              <w:t>7</w:t>
            </w:r>
          </w:p>
        </w:tc>
        <w:tc>
          <w:tcPr>
            <w:tcW w:w="1645" w:type="pct"/>
            <w:tcBorders>
              <w:top w:val="nil"/>
              <w:left w:val="nil"/>
              <w:bottom w:val="single" w:sz="4" w:space="0" w:color="auto"/>
              <w:right w:val="single" w:sz="4" w:space="0" w:color="auto"/>
            </w:tcBorders>
            <w:shd w:val="clear" w:color="auto" w:fill="auto"/>
            <w:vAlign w:val="center"/>
            <w:hideMark/>
          </w:tcPr>
          <w:p w14:paraId="2121D853"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vAlign w:val="center"/>
            <w:hideMark/>
          </w:tcPr>
          <w:p w14:paraId="2A74AF30" w14:textId="77777777" w:rsidR="009B3C64" w:rsidRPr="00A5704A" w:rsidRDefault="009B3C64" w:rsidP="00F95673">
            <w:pPr>
              <w:jc w:val="both"/>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60800" behindDoc="0" locked="0" layoutInCell="1" allowOverlap="1" wp14:anchorId="53A57B2B" wp14:editId="0E731045">
                  <wp:simplePos x="0" y="0"/>
                  <wp:positionH relativeFrom="column">
                    <wp:posOffset>295275</wp:posOffset>
                  </wp:positionH>
                  <wp:positionV relativeFrom="paragraph">
                    <wp:posOffset>266700</wp:posOffset>
                  </wp:positionV>
                  <wp:extent cx="571500" cy="257175"/>
                  <wp:effectExtent l="0" t="0" r="0" b="9525"/>
                  <wp:wrapNone/>
                  <wp:docPr id="29" name="Рисунок 29">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59717F68" w14:textId="77777777" w:rsidR="009B3C64" w:rsidRPr="00A5704A" w:rsidRDefault="009B3C64" w:rsidP="00F95673">
            <w:pPr>
              <w:jc w:val="center"/>
              <w:rPr>
                <w:rFonts w:ascii="Myriad Pro"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723190BF" w14:textId="77777777" w:rsidR="009B3C64" w:rsidRPr="00A5704A" w:rsidRDefault="009B3C64" w:rsidP="00F95673">
            <w:pPr>
              <w:jc w:val="center"/>
              <w:rPr>
                <w:rFonts w:ascii="Myriad Pro" w:hAnsi="Myriad Pro" w:cs="Calibri"/>
                <w:color w:val="000000"/>
                <w:sz w:val="18"/>
                <w:szCs w:val="18"/>
              </w:rPr>
            </w:pPr>
          </w:p>
        </w:tc>
        <w:tc>
          <w:tcPr>
            <w:tcW w:w="726" w:type="pct"/>
            <w:tcBorders>
              <w:top w:val="single" w:sz="4" w:space="0" w:color="auto"/>
              <w:left w:val="nil"/>
              <w:bottom w:val="single" w:sz="4" w:space="0" w:color="auto"/>
              <w:right w:val="single" w:sz="4" w:space="0" w:color="auto"/>
            </w:tcBorders>
            <w:shd w:val="clear" w:color="auto" w:fill="FFFFFF" w:themeFill="background1"/>
            <w:vAlign w:val="center"/>
            <w:hideMark/>
          </w:tcPr>
          <w:p w14:paraId="728AD2AA" w14:textId="77777777" w:rsidR="009B3C64" w:rsidRPr="00A5704A" w:rsidRDefault="009B3C64" w:rsidP="00F95673">
            <w:pPr>
              <w:jc w:val="center"/>
              <w:rPr>
                <w:rFonts w:ascii="Myriad Pro" w:hAnsi="Myriad Pro" w:cs="Calibri"/>
                <w:color w:val="000000"/>
                <w:sz w:val="18"/>
                <w:szCs w:val="18"/>
              </w:rPr>
            </w:pPr>
            <w:r>
              <w:rPr>
                <w:rFonts w:ascii="Myriad Pro" w:hAnsi="Myriad Pro" w:cs="Calibri"/>
                <w:color w:val="000000"/>
                <w:sz w:val="18"/>
                <w:szCs w:val="18"/>
              </w:rPr>
              <w:t>81 629,62</w:t>
            </w:r>
          </w:p>
        </w:tc>
        <w:tc>
          <w:tcPr>
            <w:tcW w:w="523" w:type="pct"/>
            <w:tcBorders>
              <w:top w:val="single" w:sz="4" w:space="0" w:color="auto"/>
              <w:left w:val="nil"/>
              <w:bottom w:val="single" w:sz="4" w:space="0" w:color="auto"/>
              <w:right w:val="single" w:sz="4" w:space="0" w:color="auto"/>
            </w:tcBorders>
            <w:shd w:val="clear" w:color="auto" w:fill="FFFFFF" w:themeFill="background1"/>
            <w:vAlign w:val="center"/>
            <w:hideMark/>
          </w:tcPr>
          <w:p w14:paraId="52C0B785" w14:textId="77777777" w:rsidR="009B3C64" w:rsidRPr="00A5704A" w:rsidRDefault="009B3C64" w:rsidP="00F95673">
            <w:pPr>
              <w:jc w:val="center"/>
              <w:rPr>
                <w:rFonts w:ascii="Myriad Pro" w:hAnsi="Myriad Pro" w:cs="Calibri"/>
                <w:color w:val="000000"/>
                <w:sz w:val="18"/>
                <w:szCs w:val="18"/>
              </w:rPr>
            </w:pPr>
          </w:p>
        </w:tc>
      </w:tr>
    </w:tbl>
    <w:p w14:paraId="20BF3D0C" w14:textId="77777777" w:rsidR="009B3C64" w:rsidRDefault="009B3C64" w:rsidP="009B3C64">
      <w:pPr>
        <w:jc w:val="center"/>
        <w:rPr>
          <w:rFonts w:ascii="Myriad Pro" w:eastAsia="Calibri" w:hAnsi="Myriad Pro"/>
          <w:b/>
          <w:color w:val="FF0000"/>
          <w:sz w:val="20"/>
          <w:szCs w:val="20"/>
        </w:rPr>
        <w:sectPr w:rsidR="009B3C64" w:rsidSect="00F95673">
          <w:pgSz w:w="16838" w:h="11906" w:orient="landscape"/>
          <w:pgMar w:top="1701" w:right="1134" w:bottom="851" w:left="1134" w:header="709" w:footer="709" w:gutter="0"/>
          <w:cols w:space="708"/>
          <w:docGrid w:linePitch="360"/>
        </w:sectPr>
      </w:pPr>
    </w:p>
    <w:p w14:paraId="6395A7A2" w14:textId="77777777" w:rsidR="009B3C64" w:rsidRDefault="009B3C64" w:rsidP="009B3C64">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lastRenderedPageBreak/>
        <w:t>На основе отчетных данных о реализации ИПР за 201</w:t>
      </w:r>
      <w:r>
        <w:rPr>
          <w:rFonts w:ascii="Myriad Pro" w:hAnsi="Myriad Pro"/>
          <w:sz w:val="26"/>
          <w:szCs w:val="26"/>
        </w:rPr>
        <w:t>7</w:t>
      </w:r>
      <w:r w:rsidRPr="00D63D40">
        <w:rPr>
          <w:rFonts w:ascii="Myriad Pro" w:hAnsi="Myriad Pro"/>
          <w:sz w:val="26"/>
          <w:szCs w:val="26"/>
        </w:rPr>
        <w:t xml:space="preserve"> год Исполнителем проведен </w:t>
      </w:r>
      <w:r>
        <w:rPr>
          <w:rFonts w:ascii="Myriad Pro" w:hAnsi="Myriad Pro"/>
          <w:sz w:val="26"/>
          <w:szCs w:val="26"/>
        </w:rPr>
        <w:t>расчет</w:t>
      </w:r>
      <w:r w:rsidRPr="00D63D40">
        <w:rPr>
          <w:rFonts w:ascii="Myriad Pro" w:hAnsi="Myriad Pro"/>
          <w:sz w:val="26"/>
          <w:szCs w:val="26"/>
        </w:rPr>
        <w:t xml:space="preserve"> величины корректировки необходимой валовой выручки по результатам исполнения (неисполнения) ИПР за 201</w:t>
      </w:r>
      <w:r>
        <w:rPr>
          <w:rFonts w:ascii="Myriad Pro" w:hAnsi="Myriad Pro"/>
          <w:sz w:val="26"/>
          <w:szCs w:val="26"/>
        </w:rPr>
        <w:t>7</w:t>
      </w:r>
      <w:r w:rsidRPr="00D63D40">
        <w:rPr>
          <w:rFonts w:ascii="Myriad Pro" w:hAnsi="Myriad Pro"/>
          <w:sz w:val="26"/>
          <w:szCs w:val="26"/>
        </w:rPr>
        <w:t xml:space="preserve"> год в рамках тарифно-балансовых решений на 20</w:t>
      </w:r>
      <w:r>
        <w:rPr>
          <w:rFonts w:ascii="Myriad Pro" w:hAnsi="Myriad Pro"/>
          <w:sz w:val="26"/>
          <w:szCs w:val="26"/>
        </w:rPr>
        <w:t>19</w:t>
      </w:r>
      <w:r w:rsidRPr="00D63D40">
        <w:rPr>
          <w:rFonts w:ascii="Myriad Pro" w:hAnsi="Myriad Pro"/>
          <w:sz w:val="26"/>
          <w:szCs w:val="26"/>
        </w:rPr>
        <w:t xml:space="preserve"> год. </w:t>
      </w:r>
      <w:r>
        <w:rPr>
          <w:rFonts w:ascii="Myriad Pro" w:hAnsi="Myriad Pro"/>
          <w:sz w:val="26"/>
          <w:szCs w:val="26"/>
        </w:rPr>
        <w:t>Расчет</w:t>
      </w:r>
      <w:r w:rsidRPr="00D63D40">
        <w:rPr>
          <w:rFonts w:ascii="Myriad Pro" w:hAnsi="Myriad Pro"/>
          <w:sz w:val="26"/>
          <w:szCs w:val="26"/>
        </w:rPr>
        <w:t xml:space="preserve"> выполнен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w:t>
      </w:r>
      <w:r>
        <w:rPr>
          <w:rFonts w:ascii="Myriad Pro" w:hAnsi="Myriad Pro"/>
          <w:sz w:val="26"/>
          <w:szCs w:val="26"/>
        </w:rPr>
        <w:t>7</w:t>
      </w:r>
      <w:r w:rsidRPr="00D63D40">
        <w:rPr>
          <w:rFonts w:ascii="Myriad Pro" w:hAnsi="Myriad Pro"/>
          <w:sz w:val="26"/>
          <w:szCs w:val="26"/>
        </w:rPr>
        <w:t xml:space="preserve"> год, а также </w:t>
      </w:r>
      <w:r>
        <w:rPr>
          <w:rFonts w:ascii="Myriad Pro" w:hAnsi="Myriad Pro"/>
          <w:sz w:val="26"/>
          <w:szCs w:val="26"/>
        </w:rPr>
        <w:t>расчет корректировки</w:t>
      </w:r>
      <w:r w:rsidRPr="00D63D40">
        <w:rPr>
          <w:rFonts w:ascii="Myriad Pro" w:hAnsi="Myriad Pro"/>
          <w:sz w:val="26"/>
          <w:szCs w:val="26"/>
        </w:rPr>
        <w:t xml:space="preserve"> приведены ниже.</w:t>
      </w:r>
    </w:p>
    <w:p w14:paraId="7F4CED7B" w14:textId="77777777" w:rsidR="009B3C64" w:rsidRPr="00666FBB" w:rsidRDefault="009B3C64" w:rsidP="009B3C64">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53F7CA6" w14:textId="77777777" w:rsidR="009B3C64" w:rsidRPr="00666FBB" w:rsidRDefault="009B3C64" w:rsidP="00C27E39">
      <w:pPr>
        <w:autoSpaceDE w:val="0"/>
        <w:autoSpaceDN w:val="0"/>
        <w:adjustRightInd w:val="0"/>
        <w:spacing w:after="240" w:line="360" w:lineRule="auto"/>
        <w:ind w:firstLine="567"/>
        <w:jc w:val="both"/>
        <w:rPr>
          <w:rFonts w:ascii="Myriad Pro" w:hAnsi="Myriad Pro"/>
          <w:sz w:val="26"/>
          <w:szCs w:val="26"/>
        </w:rPr>
      </w:pPr>
      <w:r w:rsidRPr="00666FBB">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Pr>
          <w:rFonts w:ascii="Myriad Pro" w:hAnsi="Myriad Pro"/>
          <w:sz w:val="26"/>
          <w:szCs w:val="26"/>
        </w:rPr>
        <w:t>инвестиционным проектам</w:t>
      </w:r>
      <w:r w:rsidRPr="00666FBB">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w:t>
      </w:r>
      <w:r>
        <w:rPr>
          <w:rFonts w:ascii="Myriad Pro" w:hAnsi="Myriad Pro"/>
          <w:sz w:val="26"/>
          <w:szCs w:val="26"/>
        </w:rPr>
        <w:t>с применением расчетной величины с учетом ставки налога на добавленную стоимость 18%</w:t>
      </w:r>
      <w:r w:rsidRPr="00666FBB">
        <w:rPr>
          <w:rFonts w:ascii="Myriad Pro" w:hAnsi="Myriad Pro"/>
          <w:sz w:val="26"/>
          <w:szCs w:val="26"/>
        </w:rPr>
        <w:t>.</w:t>
      </w:r>
    </w:p>
    <w:tbl>
      <w:tblPr>
        <w:tblW w:w="4913" w:type="pct"/>
        <w:tblLook w:val="04A0" w:firstRow="1" w:lastRow="0" w:firstColumn="1" w:lastColumn="0" w:noHBand="0" w:noVBand="1"/>
      </w:tblPr>
      <w:tblGrid>
        <w:gridCol w:w="552"/>
        <w:gridCol w:w="3983"/>
        <w:gridCol w:w="2297"/>
        <w:gridCol w:w="2491"/>
      </w:tblGrid>
      <w:tr w:rsidR="009B3C64" w:rsidRPr="00CA5673" w14:paraId="0FCCB2E1" w14:textId="77777777" w:rsidTr="00367D82">
        <w:trPr>
          <w:trHeight w:val="20"/>
          <w:tblHeader/>
        </w:trPr>
        <w:tc>
          <w:tcPr>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9DB49D" w14:textId="77777777" w:rsidR="009B3C64" w:rsidRPr="00CA5673" w:rsidRDefault="009B3C64" w:rsidP="00F95673">
            <w:pPr>
              <w:jc w:val="center"/>
              <w:rPr>
                <w:rFonts w:ascii="Myriad Pro" w:hAnsi="Myriad Pro"/>
                <w:b/>
                <w:bCs/>
                <w:color w:val="FFFFFF"/>
                <w:sz w:val="20"/>
                <w:szCs w:val="20"/>
              </w:rPr>
            </w:pPr>
            <w:r w:rsidRPr="00CA5673">
              <w:rPr>
                <w:rFonts w:ascii="Myriad Pro" w:hAnsi="Myriad Pro"/>
                <w:b/>
                <w:bCs/>
                <w:color w:val="FFFFFF"/>
                <w:sz w:val="20"/>
                <w:szCs w:val="20"/>
              </w:rPr>
              <w:lastRenderedPageBreak/>
              <w:t>№ п/п</w:t>
            </w:r>
          </w:p>
        </w:tc>
        <w:tc>
          <w:tcPr>
            <w:tcW w:w="21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26A960" w14:textId="77777777" w:rsidR="009B3C64" w:rsidRPr="00CA5673" w:rsidRDefault="009B3C64" w:rsidP="00F95673">
            <w:pPr>
              <w:jc w:val="center"/>
              <w:rPr>
                <w:rFonts w:ascii="Myriad Pro" w:hAnsi="Myriad Pro"/>
                <w:b/>
                <w:bCs/>
                <w:color w:val="FFFFFF"/>
                <w:sz w:val="20"/>
                <w:szCs w:val="20"/>
              </w:rPr>
            </w:pPr>
            <w:r w:rsidRPr="00CA5673">
              <w:rPr>
                <w:rFonts w:ascii="Myriad Pro" w:hAnsi="Myriad Pro"/>
                <w:b/>
                <w:bCs/>
                <w:color w:val="FFFFFF"/>
                <w:sz w:val="20"/>
                <w:szCs w:val="20"/>
              </w:rPr>
              <w:t>Наименование показателя</w:t>
            </w:r>
          </w:p>
        </w:tc>
        <w:tc>
          <w:tcPr>
            <w:tcW w:w="25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3CA682" w14:textId="77777777" w:rsidR="009B3C64" w:rsidRPr="00CA5673" w:rsidRDefault="009B3C64" w:rsidP="00F95673">
            <w:pPr>
              <w:jc w:val="center"/>
              <w:rPr>
                <w:rFonts w:ascii="Myriad Pro" w:hAnsi="Myriad Pro"/>
                <w:b/>
                <w:bCs/>
                <w:color w:val="FFFFFF"/>
                <w:sz w:val="20"/>
                <w:szCs w:val="20"/>
              </w:rPr>
            </w:pPr>
            <w:r w:rsidRPr="00CA5673">
              <w:rPr>
                <w:rFonts w:ascii="Myriad Pro" w:hAnsi="Myriad Pro"/>
                <w:b/>
                <w:bCs/>
                <w:color w:val="FFFFFF"/>
                <w:sz w:val="20"/>
                <w:szCs w:val="20"/>
              </w:rPr>
              <w:t>Составляющая корректировки необходимой валовой выручки филиала ПАО «МРСК Сибири» «Хакасэнерго»</w:t>
            </w:r>
          </w:p>
        </w:tc>
      </w:tr>
      <w:tr w:rsidR="009B3C64" w:rsidRPr="00CA5673" w14:paraId="25A83BBE" w14:textId="77777777" w:rsidTr="00367D82">
        <w:trPr>
          <w:trHeight w:val="20"/>
          <w:tblHead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F719B6" w14:textId="77777777" w:rsidR="009B3C64" w:rsidRPr="00CA5673" w:rsidRDefault="009B3C64" w:rsidP="00F95673">
            <w:pPr>
              <w:rPr>
                <w:rFonts w:ascii="Myriad Pro" w:hAnsi="Myriad Pro"/>
                <w:b/>
                <w:bCs/>
                <w:color w:val="FFFFFF"/>
                <w:sz w:val="20"/>
                <w:szCs w:val="20"/>
              </w:rPr>
            </w:pPr>
          </w:p>
        </w:tc>
        <w:tc>
          <w:tcPr>
            <w:tcW w:w="21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A228E5" w14:textId="77777777" w:rsidR="009B3C64" w:rsidRPr="00CA5673" w:rsidRDefault="009B3C64" w:rsidP="00F95673">
            <w:pPr>
              <w:rPr>
                <w:rFonts w:ascii="Myriad Pro" w:hAnsi="Myriad Pro"/>
                <w:b/>
                <w:bCs/>
                <w:color w:val="FFFFFF"/>
                <w:sz w:val="20"/>
                <w:szCs w:val="20"/>
              </w:rPr>
            </w:pPr>
          </w:p>
        </w:tc>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07A17F" w14:textId="77777777" w:rsidR="009B3C64" w:rsidRPr="00CA5673" w:rsidRDefault="009B3C64" w:rsidP="00F95673">
            <w:pPr>
              <w:jc w:val="center"/>
              <w:rPr>
                <w:rFonts w:ascii="Myriad Pro" w:hAnsi="Myriad Pro"/>
                <w:b/>
                <w:bCs/>
                <w:color w:val="FFFFFF"/>
                <w:sz w:val="20"/>
                <w:szCs w:val="20"/>
              </w:rPr>
            </w:pPr>
            <w:r w:rsidRPr="00CA5673">
              <w:rPr>
                <w:rFonts w:ascii="Myriad Pro" w:hAnsi="Myriad Pro"/>
                <w:b/>
                <w:bCs/>
                <w:color w:val="FFFFFF"/>
                <w:sz w:val="20"/>
                <w:szCs w:val="20"/>
              </w:rPr>
              <w:t>Отчет за 2017 год</w:t>
            </w:r>
          </w:p>
        </w:tc>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CB69D7" w14:textId="77777777" w:rsidR="009B3C64" w:rsidRPr="00CA5673" w:rsidRDefault="009B3C64" w:rsidP="00F95673">
            <w:pPr>
              <w:jc w:val="center"/>
              <w:rPr>
                <w:rFonts w:ascii="Myriad Pro" w:hAnsi="Myriad Pro"/>
                <w:b/>
                <w:bCs/>
                <w:color w:val="FFFFFF"/>
                <w:sz w:val="20"/>
                <w:szCs w:val="20"/>
              </w:rPr>
            </w:pPr>
            <w:r w:rsidRPr="00CA5673">
              <w:rPr>
                <w:rFonts w:ascii="Myriad Pro" w:hAnsi="Myriad Pro"/>
                <w:b/>
                <w:bCs/>
                <w:color w:val="FFFFFF"/>
                <w:sz w:val="20"/>
                <w:szCs w:val="20"/>
              </w:rPr>
              <w:t>Отчет за 2017 год с учетом пообъектного анализа финансирования</w:t>
            </w:r>
          </w:p>
        </w:tc>
      </w:tr>
      <w:tr w:rsidR="009B3C64" w:rsidRPr="00CA5673" w14:paraId="3C3A5FE2" w14:textId="77777777" w:rsidTr="00367D82">
        <w:trPr>
          <w:trHeight w:val="20"/>
        </w:trPr>
        <w:tc>
          <w:tcPr>
            <w:tcW w:w="2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208AB4F"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1</w:t>
            </w:r>
          </w:p>
        </w:tc>
        <w:tc>
          <w:tcPr>
            <w:tcW w:w="21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A0D3E2" w14:textId="77777777" w:rsidR="009B3C64" w:rsidRPr="00CA5673" w:rsidRDefault="009B3C64" w:rsidP="00F95673">
            <w:pPr>
              <w:rPr>
                <w:rFonts w:ascii="Myriad Pro" w:hAnsi="Myriad Pro" w:cs="Calibri"/>
                <w:color w:val="000000"/>
                <w:sz w:val="20"/>
                <w:szCs w:val="20"/>
              </w:rPr>
            </w:pPr>
            <w:r w:rsidRPr="00CA5673">
              <w:rPr>
                <w:rFonts w:ascii="Myriad Pro"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256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ED6B4D" w14:textId="3D0DC3F6"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100 000,37</w:t>
            </w:r>
          </w:p>
        </w:tc>
      </w:tr>
      <w:tr w:rsidR="009B3C64" w:rsidRPr="00CA5673" w14:paraId="0DD945E3" w14:textId="77777777" w:rsidTr="00367D82">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267D4522"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2</w:t>
            </w:r>
          </w:p>
        </w:tc>
        <w:tc>
          <w:tcPr>
            <w:tcW w:w="2136" w:type="pct"/>
            <w:tcBorders>
              <w:top w:val="nil"/>
              <w:left w:val="nil"/>
              <w:bottom w:val="single" w:sz="4" w:space="0" w:color="auto"/>
              <w:right w:val="single" w:sz="4" w:space="0" w:color="auto"/>
            </w:tcBorders>
            <w:shd w:val="clear" w:color="auto" w:fill="auto"/>
            <w:vAlign w:val="center"/>
            <w:hideMark/>
          </w:tcPr>
          <w:p w14:paraId="2ED1EFA3" w14:textId="77777777" w:rsidR="009B3C64" w:rsidRPr="00CA5673" w:rsidRDefault="009B3C64" w:rsidP="00F95673">
            <w:pPr>
              <w:rPr>
                <w:rFonts w:ascii="Myriad Pro" w:hAnsi="Myriad Pro" w:cs="Calibri"/>
                <w:color w:val="000000"/>
                <w:sz w:val="20"/>
                <w:szCs w:val="20"/>
              </w:rPr>
            </w:pPr>
            <w:r w:rsidRPr="00CA5673">
              <w:rPr>
                <w:rFonts w:ascii="Myriad Pro" w:hAnsi="Myriad Pro" w:cs="Calibri"/>
                <w:color w:val="000000"/>
                <w:sz w:val="20"/>
                <w:szCs w:val="20"/>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(ИП</w:t>
            </w:r>
            <w:r w:rsidRPr="00CA5673">
              <w:rPr>
                <w:rFonts w:ascii="Myriad Pro" w:hAnsi="Myriad Pro" w:cs="Calibri"/>
                <w:color w:val="000000"/>
                <w:sz w:val="20"/>
                <w:szCs w:val="20"/>
                <w:vertAlign w:val="superscript"/>
              </w:rPr>
              <w:t>заяв</w:t>
            </w:r>
            <w:r w:rsidRPr="00CA5673">
              <w:rPr>
                <w:rFonts w:ascii="Myriad Pro" w:hAnsi="Myriad Pro" w:cs="Calibri"/>
                <w:color w:val="000000"/>
                <w:sz w:val="20"/>
                <w:szCs w:val="20"/>
              </w:rPr>
              <w:t>), тыс. руб. с НДС</w:t>
            </w:r>
          </w:p>
        </w:tc>
        <w:tc>
          <w:tcPr>
            <w:tcW w:w="2567" w:type="pct"/>
            <w:gridSpan w:val="2"/>
            <w:tcBorders>
              <w:top w:val="single" w:sz="4" w:space="0" w:color="auto"/>
              <w:left w:val="nil"/>
              <w:bottom w:val="single" w:sz="4" w:space="0" w:color="auto"/>
              <w:right w:val="single" w:sz="4" w:space="0" w:color="auto"/>
            </w:tcBorders>
            <w:shd w:val="clear" w:color="auto" w:fill="auto"/>
            <w:noWrap/>
            <w:vAlign w:val="center"/>
            <w:hideMark/>
          </w:tcPr>
          <w:p w14:paraId="46E3023A"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 xml:space="preserve">118 </w:t>
            </w:r>
            <w:r w:rsidR="00B52901">
              <w:rPr>
                <w:rFonts w:ascii="Myriad Pro" w:hAnsi="Myriad Pro" w:cs="Calibri"/>
                <w:color w:val="000000"/>
                <w:sz w:val="20"/>
                <w:szCs w:val="20"/>
              </w:rPr>
              <w:t>0</w:t>
            </w:r>
            <w:r w:rsidRPr="00CA5673">
              <w:rPr>
                <w:rFonts w:ascii="Myriad Pro" w:hAnsi="Myriad Pro" w:cs="Calibri"/>
                <w:color w:val="000000"/>
                <w:sz w:val="20"/>
                <w:szCs w:val="20"/>
              </w:rPr>
              <w:t>00,43</w:t>
            </w:r>
          </w:p>
        </w:tc>
      </w:tr>
      <w:tr w:rsidR="009B3C64" w:rsidRPr="00CA5673" w14:paraId="6AAB427E" w14:textId="77777777" w:rsidTr="00367D82">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635ACEA2"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3</w:t>
            </w:r>
          </w:p>
        </w:tc>
        <w:tc>
          <w:tcPr>
            <w:tcW w:w="2136" w:type="pct"/>
            <w:tcBorders>
              <w:top w:val="nil"/>
              <w:left w:val="nil"/>
              <w:bottom w:val="single" w:sz="4" w:space="0" w:color="auto"/>
              <w:right w:val="single" w:sz="4" w:space="0" w:color="auto"/>
            </w:tcBorders>
            <w:shd w:val="clear" w:color="auto" w:fill="auto"/>
            <w:vAlign w:val="center"/>
            <w:hideMark/>
          </w:tcPr>
          <w:p w14:paraId="2DB60D65" w14:textId="77777777" w:rsidR="009B3C64" w:rsidRPr="00CA5673" w:rsidRDefault="009B3C64" w:rsidP="00F95673">
            <w:pPr>
              <w:rPr>
                <w:rFonts w:ascii="Myriad Pro" w:hAnsi="Myriad Pro" w:cs="Calibri"/>
                <w:color w:val="000000"/>
                <w:sz w:val="20"/>
                <w:szCs w:val="20"/>
              </w:rPr>
            </w:pPr>
            <w:r w:rsidRPr="00CA5673">
              <w:rPr>
                <w:rFonts w:ascii="Myriad Pro" w:hAnsi="Myriad Pro" w:cs="Calibri"/>
                <w:color w:val="000000"/>
                <w:sz w:val="20"/>
                <w:szCs w:val="20"/>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(ИП</w:t>
            </w:r>
            <w:r w:rsidRPr="00CA5673">
              <w:rPr>
                <w:rFonts w:ascii="Myriad Pro" w:hAnsi="Myriad Pro" w:cs="Calibri"/>
                <w:color w:val="000000"/>
                <w:sz w:val="20"/>
                <w:szCs w:val="20"/>
                <w:vertAlign w:val="superscript"/>
              </w:rPr>
              <w:t>факт</w:t>
            </w:r>
            <w:r w:rsidRPr="00CA5673">
              <w:rPr>
                <w:rFonts w:ascii="Myriad Pro" w:hAnsi="Myriad Pro" w:cs="Calibri"/>
                <w:color w:val="000000"/>
                <w:sz w:val="20"/>
                <w:szCs w:val="20"/>
              </w:rPr>
              <w:t>), тыс. руб. с НДС</w:t>
            </w:r>
          </w:p>
        </w:tc>
        <w:tc>
          <w:tcPr>
            <w:tcW w:w="1232" w:type="pct"/>
            <w:tcBorders>
              <w:top w:val="nil"/>
              <w:left w:val="nil"/>
              <w:bottom w:val="single" w:sz="4" w:space="0" w:color="auto"/>
              <w:right w:val="single" w:sz="4" w:space="0" w:color="auto"/>
            </w:tcBorders>
            <w:shd w:val="clear" w:color="auto" w:fill="auto"/>
            <w:noWrap/>
            <w:vAlign w:val="center"/>
            <w:hideMark/>
          </w:tcPr>
          <w:p w14:paraId="3C2CAECA"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383 481,55</w:t>
            </w:r>
          </w:p>
        </w:tc>
        <w:tc>
          <w:tcPr>
            <w:tcW w:w="1336" w:type="pct"/>
            <w:tcBorders>
              <w:top w:val="nil"/>
              <w:left w:val="nil"/>
              <w:bottom w:val="single" w:sz="4" w:space="0" w:color="auto"/>
              <w:right w:val="single" w:sz="4" w:space="0" w:color="auto"/>
            </w:tcBorders>
            <w:shd w:val="clear" w:color="auto" w:fill="auto"/>
            <w:noWrap/>
            <w:vAlign w:val="center"/>
            <w:hideMark/>
          </w:tcPr>
          <w:p w14:paraId="193A3FB8"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81 629,62</w:t>
            </w:r>
          </w:p>
        </w:tc>
      </w:tr>
      <w:tr w:rsidR="009B3C64" w:rsidRPr="00CA5673" w14:paraId="3E1D3E7C" w14:textId="77777777" w:rsidTr="00367D82">
        <w:trPr>
          <w:trHeight w:val="985"/>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4722D502"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4</w:t>
            </w:r>
          </w:p>
        </w:tc>
        <w:tc>
          <w:tcPr>
            <w:tcW w:w="2136" w:type="pct"/>
            <w:tcBorders>
              <w:top w:val="nil"/>
              <w:left w:val="nil"/>
              <w:bottom w:val="single" w:sz="4" w:space="0" w:color="auto"/>
              <w:right w:val="single" w:sz="4" w:space="0" w:color="auto"/>
            </w:tcBorders>
            <w:shd w:val="clear" w:color="auto" w:fill="auto"/>
            <w:vAlign w:val="center"/>
            <w:hideMark/>
          </w:tcPr>
          <w:p w14:paraId="1E528386" w14:textId="77777777" w:rsidR="009B3C64" w:rsidRPr="00CA5673" w:rsidRDefault="006E424D" w:rsidP="00F95673">
            <w:pPr>
              <w:rPr>
                <w:rFonts w:ascii="Myriad Pro" w:hAnsi="Myriad Pro" w:cs="Calibri"/>
                <w:color w:val="000000"/>
                <w:sz w:val="20"/>
                <w:szCs w:val="20"/>
              </w:rPr>
            </w:pPr>
            <w:r>
              <w:rPr>
                <w:rFonts w:ascii="Myriad Pro" w:hAnsi="Myriad Pro"/>
                <w:noProof/>
                <w:sz w:val="20"/>
                <w:szCs w:val="20"/>
                <w:lang w:eastAsia="ru-RU"/>
              </w:rPr>
              <mc:AlternateContent>
                <mc:Choice Requires="wps">
                  <w:drawing>
                    <wp:anchor distT="0" distB="0" distL="114300" distR="114300" simplePos="0" relativeHeight="251663872" behindDoc="0" locked="0" layoutInCell="1" allowOverlap="1" wp14:anchorId="6F43CCE7" wp14:editId="1718AFB5">
                      <wp:simplePos x="0" y="0"/>
                      <wp:positionH relativeFrom="column">
                        <wp:posOffset>427990</wp:posOffset>
                      </wp:positionH>
                      <wp:positionV relativeFrom="paragraph">
                        <wp:posOffset>-5080</wp:posOffset>
                      </wp:positionV>
                      <wp:extent cx="1234440" cy="680720"/>
                      <wp:effectExtent l="0" t="0" r="0" b="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wps:spPr>
                            <wps:txbx>
                              <w:txbxContent>
                                <w:p w14:paraId="620501C6" w14:textId="77777777" w:rsidR="00B04074" w:rsidRPr="008F7A35" w:rsidRDefault="00CF5887" w:rsidP="009B3C64">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3CCE7" id="Надпись 8" o:spid="_x0000_s1033" type="#_x0000_t202" style="position:absolute;margin-left:33.7pt;margin-top:-.4pt;width:97.2pt;height:5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" filled="f" stroked="f">
                      <v:textbox inset="0,0,0,0">
                        <w:txbxContent>
                          <w:p w14:paraId="620501C6" w14:textId="77777777" w:rsidR="00B04074" w:rsidRPr="008F7A35" w:rsidRDefault="00CF5887" w:rsidP="009B3C64">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v:textbox>
                    </v:shape>
                  </w:pict>
                </mc:Fallback>
              </mc:AlternateContent>
            </w:r>
            <w:r w:rsidR="009B3C64" w:rsidRPr="00CA5673">
              <w:rPr>
                <w:rFonts w:ascii="Myriad Pro" w:hAnsi="Myriad Pro" w:cs="Calibri"/>
                <w:color w:val="000000"/>
                <w:sz w:val="20"/>
                <w:szCs w:val="20"/>
              </w:rPr>
              <w:t> </w:t>
            </w:r>
          </w:p>
        </w:tc>
        <w:tc>
          <w:tcPr>
            <w:tcW w:w="1232" w:type="pct"/>
            <w:tcBorders>
              <w:top w:val="nil"/>
              <w:left w:val="nil"/>
              <w:bottom w:val="single" w:sz="4" w:space="0" w:color="auto"/>
              <w:right w:val="single" w:sz="4" w:space="0" w:color="auto"/>
            </w:tcBorders>
            <w:shd w:val="clear" w:color="auto" w:fill="auto"/>
            <w:noWrap/>
            <w:vAlign w:val="center"/>
            <w:hideMark/>
          </w:tcPr>
          <w:p w14:paraId="5E8C5E54"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3,25</w:t>
            </w:r>
          </w:p>
        </w:tc>
        <w:tc>
          <w:tcPr>
            <w:tcW w:w="1336" w:type="pct"/>
            <w:tcBorders>
              <w:top w:val="nil"/>
              <w:left w:val="nil"/>
              <w:bottom w:val="single" w:sz="4" w:space="0" w:color="auto"/>
              <w:right w:val="single" w:sz="4" w:space="0" w:color="auto"/>
            </w:tcBorders>
            <w:shd w:val="clear" w:color="auto" w:fill="auto"/>
            <w:noWrap/>
            <w:vAlign w:val="center"/>
            <w:hideMark/>
          </w:tcPr>
          <w:p w14:paraId="4A0BB4A0" w14:textId="77777777" w:rsidR="009B3C64" w:rsidRPr="00CA5673" w:rsidRDefault="009B3C64" w:rsidP="00F95673">
            <w:pPr>
              <w:jc w:val="center"/>
              <w:rPr>
                <w:rFonts w:ascii="Myriad Pro" w:hAnsi="Myriad Pro" w:cs="Calibri"/>
                <w:color w:val="000000"/>
                <w:sz w:val="20"/>
                <w:szCs w:val="20"/>
              </w:rPr>
            </w:pPr>
            <w:r w:rsidRPr="00CA5673">
              <w:rPr>
                <w:rFonts w:ascii="Myriad Pro" w:hAnsi="Myriad Pro" w:cs="Calibri"/>
                <w:color w:val="000000"/>
                <w:sz w:val="20"/>
                <w:szCs w:val="20"/>
              </w:rPr>
              <w:t>0,69</w:t>
            </w:r>
          </w:p>
        </w:tc>
      </w:tr>
      <w:tr w:rsidR="009B3C64" w:rsidRPr="00CA5673" w14:paraId="32975DD5" w14:textId="77777777" w:rsidTr="00367D82">
        <w:trPr>
          <w:trHeight w:val="20"/>
        </w:trPr>
        <w:tc>
          <w:tcPr>
            <w:tcW w:w="296" w:type="pct"/>
            <w:tcBorders>
              <w:top w:val="single" w:sz="4" w:space="0" w:color="auto"/>
              <w:left w:val="single" w:sz="4" w:space="0" w:color="auto"/>
              <w:bottom w:val="single" w:sz="4" w:space="0" w:color="auto"/>
              <w:right w:val="single" w:sz="6" w:space="0" w:color="auto"/>
            </w:tcBorders>
            <w:shd w:val="clear" w:color="auto" w:fill="D6E3BC" w:themeFill="accent3" w:themeFillTint="66"/>
            <w:noWrap/>
            <w:vAlign w:val="center"/>
            <w:hideMark/>
          </w:tcPr>
          <w:p w14:paraId="02F2E528" w14:textId="77777777" w:rsidR="009B3C64" w:rsidRPr="00367D82" w:rsidRDefault="009B3C64" w:rsidP="00F95673">
            <w:pPr>
              <w:jc w:val="center"/>
              <w:rPr>
                <w:rFonts w:ascii="Myriad Pro" w:hAnsi="Myriad Pro" w:cs="Calibri"/>
                <w:sz w:val="20"/>
                <w:szCs w:val="20"/>
              </w:rPr>
            </w:pPr>
            <w:r w:rsidRPr="00367D82">
              <w:rPr>
                <w:rFonts w:ascii="Myriad Pro" w:hAnsi="Myriad Pro" w:cs="Calibri"/>
                <w:sz w:val="20"/>
                <w:szCs w:val="20"/>
              </w:rPr>
              <w:t>5</w:t>
            </w:r>
          </w:p>
        </w:tc>
        <w:tc>
          <w:tcPr>
            <w:tcW w:w="2136" w:type="pct"/>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3B4DD54C" w14:textId="77777777" w:rsidR="009B3C64" w:rsidRPr="00367D82" w:rsidRDefault="009B3C64" w:rsidP="00F95673">
            <w:pPr>
              <w:rPr>
                <w:rFonts w:ascii="Myriad Pro" w:hAnsi="Myriad Pro" w:cs="Calibri"/>
                <w:sz w:val="20"/>
                <w:szCs w:val="20"/>
              </w:rPr>
            </w:pPr>
            <w:r w:rsidRPr="00367D82">
              <w:rPr>
                <w:rFonts w:ascii="Myriad Pro" w:hAnsi="Myriad Pro" w:cs="Calibri"/>
                <w:sz w:val="20"/>
                <w:szCs w:val="20"/>
              </w:rPr>
              <w:t>Величина корректировки НВВ в связи с изменением (неисполнением) инвестиционной программы, млн руб.</w:t>
            </w:r>
          </w:p>
        </w:tc>
        <w:tc>
          <w:tcPr>
            <w:tcW w:w="1232" w:type="pct"/>
            <w:tcBorders>
              <w:top w:val="single" w:sz="4" w:space="0" w:color="auto"/>
              <w:left w:val="single" w:sz="6" w:space="0" w:color="auto"/>
              <w:bottom w:val="single" w:sz="4" w:space="0" w:color="auto"/>
              <w:right w:val="single" w:sz="6" w:space="0" w:color="auto"/>
            </w:tcBorders>
            <w:shd w:val="clear" w:color="auto" w:fill="D6E3BC" w:themeFill="accent3" w:themeFillTint="66"/>
            <w:noWrap/>
            <w:vAlign w:val="center"/>
            <w:hideMark/>
          </w:tcPr>
          <w:p w14:paraId="33FC8D12" w14:textId="54239C24" w:rsidR="009B3C64" w:rsidRPr="00367D82" w:rsidRDefault="009B3C64" w:rsidP="00F95673">
            <w:pPr>
              <w:jc w:val="center"/>
              <w:rPr>
                <w:rFonts w:ascii="Myriad Pro" w:hAnsi="Myriad Pro" w:cs="Calibri"/>
                <w:sz w:val="20"/>
                <w:szCs w:val="20"/>
              </w:rPr>
            </w:pPr>
            <w:r w:rsidRPr="00367D82">
              <w:rPr>
                <w:rFonts w:ascii="Myriad Pro" w:hAnsi="Myriad Pro" w:cs="Calibri"/>
                <w:sz w:val="20"/>
                <w:szCs w:val="20"/>
              </w:rPr>
              <w:t>224 984,00</w:t>
            </w:r>
          </w:p>
        </w:tc>
        <w:tc>
          <w:tcPr>
            <w:tcW w:w="1336" w:type="pct"/>
            <w:tcBorders>
              <w:top w:val="single" w:sz="4" w:space="0" w:color="auto"/>
              <w:left w:val="single" w:sz="6" w:space="0" w:color="auto"/>
              <w:bottom w:val="single" w:sz="4" w:space="0" w:color="auto"/>
              <w:right w:val="single" w:sz="4" w:space="0" w:color="auto"/>
            </w:tcBorders>
            <w:shd w:val="clear" w:color="auto" w:fill="D6E3BC" w:themeFill="accent3" w:themeFillTint="66"/>
            <w:noWrap/>
            <w:vAlign w:val="center"/>
            <w:hideMark/>
          </w:tcPr>
          <w:p w14:paraId="7ABCA874" w14:textId="752A00DE" w:rsidR="009B3C64" w:rsidRPr="00367D82" w:rsidRDefault="009B3C64" w:rsidP="00F95673">
            <w:pPr>
              <w:jc w:val="center"/>
              <w:rPr>
                <w:rFonts w:ascii="Myriad Pro" w:hAnsi="Myriad Pro" w:cs="Calibri"/>
                <w:sz w:val="20"/>
                <w:szCs w:val="20"/>
              </w:rPr>
            </w:pPr>
            <w:r w:rsidRPr="00367D82">
              <w:rPr>
                <w:rFonts w:ascii="Myriad Pro" w:hAnsi="Myriad Pro" w:cs="Calibri"/>
                <w:sz w:val="20"/>
                <w:szCs w:val="20"/>
              </w:rPr>
              <w:t>- 30 822,72</w:t>
            </w:r>
          </w:p>
        </w:tc>
      </w:tr>
    </w:tbl>
    <w:p w14:paraId="73F7793C" w14:textId="77777777" w:rsidR="009B3C64" w:rsidRDefault="009B3C64" w:rsidP="009B3C64">
      <w:pPr>
        <w:spacing w:line="360" w:lineRule="auto"/>
        <w:jc w:val="both"/>
        <w:rPr>
          <w:rFonts w:ascii="Myriad Pro" w:eastAsia="Calibri" w:hAnsi="Myriad Pro"/>
          <w:color w:val="000000" w:themeColor="text1"/>
          <w:sz w:val="26"/>
          <w:szCs w:val="26"/>
        </w:rPr>
      </w:pPr>
    </w:p>
    <w:p w14:paraId="77F2F039" w14:textId="77777777" w:rsidR="009B3C64" w:rsidRPr="00732CE8" w:rsidRDefault="009B3C64" w:rsidP="009B3C64">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t xml:space="preserve">С учетом результатов анализа исполнения </w:t>
      </w:r>
      <w:r>
        <w:rPr>
          <w:rFonts w:ascii="Myriad Pro" w:hAnsi="Myriad Pro"/>
          <w:sz w:val="26"/>
          <w:szCs w:val="26"/>
        </w:rPr>
        <w:t>инвестиционной программ</w:t>
      </w:r>
      <w:r w:rsidRPr="00D63D40">
        <w:rPr>
          <w:rFonts w:ascii="Myriad Pro" w:hAnsi="Myriad Pro"/>
          <w:sz w:val="26"/>
          <w:szCs w:val="26"/>
        </w:rPr>
        <w:t xml:space="preserve"> </w:t>
      </w:r>
      <w:r>
        <w:rPr>
          <w:rFonts w:ascii="Myriad Pro" w:hAnsi="Myriad Pro"/>
          <w:sz w:val="26"/>
          <w:szCs w:val="26"/>
        </w:rPr>
        <w:br/>
      </w:r>
      <w:r>
        <w:rPr>
          <w:rFonts w:ascii="Myriad Pro" w:hAnsi="Myriad Pro" w:cs="Arial"/>
          <w:sz w:val="26"/>
          <w:szCs w:val="26"/>
        </w:rPr>
        <w:t>ПАО «МРСК Сибири</w:t>
      </w:r>
      <w:r w:rsidRPr="00F2338F">
        <w:rPr>
          <w:rFonts w:ascii="Myriad Pro" w:hAnsi="Myriad Pro" w:cs="Arial"/>
          <w:sz w:val="26"/>
          <w:szCs w:val="26"/>
        </w:rPr>
        <w:t>»</w:t>
      </w:r>
      <w:r>
        <w:rPr>
          <w:rFonts w:ascii="Myriad Pro" w:hAnsi="Myriad Pro" w:cs="Arial"/>
          <w:sz w:val="26"/>
          <w:szCs w:val="26"/>
        </w:rPr>
        <w:t xml:space="preserve"> в части филиала «Хакасэнерго»</w:t>
      </w:r>
      <w:r w:rsidRPr="00F2338F">
        <w:rPr>
          <w:rFonts w:ascii="Myriad Pro" w:hAnsi="Myriad Pro" w:cs="Arial"/>
          <w:sz w:val="26"/>
          <w:szCs w:val="26"/>
        </w:rPr>
        <w:t xml:space="preserve"> </w:t>
      </w:r>
      <w:r>
        <w:rPr>
          <w:rFonts w:ascii="Myriad Pro" w:hAnsi="Myriad Pro" w:cs="Arial"/>
          <w:sz w:val="26"/>
          <w:szCs w:val="26"/>
        </w:rPr>
        <w:t>за 2017 год</w:t>
      </w:r>
      <w:r w:rsidRPr="00D63D40">
        <w:rPr>
          <w:rFonts w:ascii="Myriad Pro" w:hAnsi="Myriad Pro"/>
          <w:sz w:val="26"/>
          <w:szCs w:val="26"/>
        </w:rPr>
        <w:t xml:space="preserve">, объем финансирования </w:t>
      </w:r>
      <w:r w:rsidRPr="00732CE8">
        <w:rPr>
          <w:rFonts w:ascii="Myriad Pro" w:hAnsi="Myriad Pro"/>
          <w:sz w:val="26"/>
          <w:szCs w:val="26"/>
        </w:rPr>
        <w:t>инвестиционной программы за счет собственных средств (выручки от реализации товаров (услуг) по регулируемым ценам (тарифам)) составляет:</w:t>
      </w:r>
    </w:p>
    <w:p w14:paraId="3DF6BD9B" w14:textId="77777777" w:rsidR="009B3C64" w:rsidRPr="00EB6EA0" w:rsidRDefault="009B3C64" w:rsidP="009B3C64">
      <w:pPr>
        <w:pStyle w:val="a4"/>
        <w:numPr>
          <w:ilvl w:val="0"/>
          <w:numId w:val="16"/>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325</w:t>
      </w:r>
      <w:r w:rsidRPr="00732CE8">
        <w:rPr>
          <w:rFonts w:ascii="Myriad Pro" w:hAnsi="Myriad Pro"/>
          <w:sz w:val="26"/>
          <w:szCs w:val="26"/>
        </w:rPr>
        <w:t>% о</w:t>
      </w:r>
      <w:r w:rsidRPr="00D63D40">
        <w:rPr>
          <w:rFonts w:ascii="Myriad Pro" w:hAnsi="Myriad Pro"/>
          <w:sz w:val="26"/>
          <w:szCs w:val="26"/>
        </w:rPr>
        <w:t>т утвержденного планового значения - при учете результатов финансирования новых инвестиционных проектов;</w:t>
      </w:r>
    </w:p>
    <w:p w14:paraId="3DD4C9BC" w14:textId="5919B06C" w:rsidR="009B3C64" w:rsidRPr="00EB6EA0" w:rsidRDefault="009B3C64" w:rsidP="009B3C64">
      <w:pPr>
        <w:pStyle w:val="a4"/>
        <w:numPr>
          <w:ilvl w:val="0"/>
          <w:numId w:val="16"/>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69</w:t>
      </w:r>
      <w:r w:rsidRPr="00732CE8">
        <w:rPr>
          <w:rFonts w:ascii="Myriad Pro" w:hAnsi="Myriad Pro"/>
          <w:sz w:val="26"/>
          <w:szCs w:val="26"/>
        </w:rPr>
        <w:t xml:space="preserve">% от утвержденного планового значения - при учете результатов финансирования инвестиционных проектов, предусмотренных утвержденной </w:t>
      </w:r>
      <w:r w:rsidRPr="00D63D40">
        <w:rPr>
          <w:rFonts w:ascii="Myriad Pro" w:hAnsi="Myriad Pro"/>
          <w:sz w:val="26"/>
          <w:szCs w:val="26"/>
        </w:rPr>
        <w:t xml:space="preserve">в установленном порядке </w:t>
      </w:r>
      <w:r>
        <w:rPr>
          <w:rFonts w:ascii="Myriad Pro" w:hAnsi="Myriad Pro"/>
          <w:sz w:val="26"/>
          <w:szCs w:val="26"/>
        </w:rPr>
        <w:t xml:space="preserve">инвестиционной программы </w:t>
      </w:r>
      <w:r w:rsidRPr="00D63D40">
        <w:rPr>
          <w:rFonts w:ascii="Myriad Pro" w:hAnsi="Myriad Pro"/>
          <w:sz w:val="26"/>
          <w:szCs w:val="26"/>
        </w:rPr>
        <w:t xml:space="preserve">от </w:t>
      </w:r>
      <w:r>
        <w:rPr>
          <w:rFonts w:ascii="Myriad Pro" w:hAnsi="Myriad Pro"/>
          <w:sz w:val="26"/>
          <w:szCs w:val="26"/>
        </w:rPr>
        <w:t>30</w:t>
      </w:r>
      <w:r w:rsidRPr="00D63D40">
        <w:rPr>
          <w:rFonts w:ascii="Myriad Pro" w:hAnsi="Myriad Pro"/>
          <w:sz w:val="26"/>
          <w:szCs w:val="26"/>
        </w:rPr>
        <w:t>.12.</w:t>
      </w:r>
      <w:r w:rsidR="00B52901" w:rsidRPr="00D63D40">
        <w:rPr>
          <w:rFonts w:ascii="Myriad Pro" w:hAnsi="Myriad Pro"/>
          <w:sz w:val="26"/>
          <w:szCs w:val="26"/>
        </w:rPr>
        <w:t>201</w:t>
      </w:r>
      <w:r w:rsidR="00B52901">
        <w:rPr>
          <w:rFonts w:ascii="Myriad Pro" w:hAnsi="Myriad Pro"/>
          <w:sz w:val="26"/>
          <w:szCs w:val="26"/>
        </w:rPr>
        <w:t>6</w:t>
      </w:r>
      <w:r>
        <w:rPr>
          <w:rFonts w:ascii="Myriad Pro" w:hAnsi="Myriad Pro"/>
          <w:sz w:val="26"/>
          <w:szCs w:val="26"/>
        </w:rPr>
        <w:t>.</w:t>
      </w:r>
    </w:p>
    <w:p w14:paraId="274C16C0" w14:textId="77777777" w:rsidR="009B3C64" w:rsidRDefault="009B3C64" w:rsidP="00CA5673">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w:t>
      </w:r>
      <w:r>
        <w:rPr>
          <w:rFonts w:ascii="Myriad Pro" w:hAnsi="Myriad Pro" w:cs="Arial"/>
          <w:sz w:val="26"/>
          <w:szCs w:val="26"/>
        </w:rPr>
        <w:lastRenderedPageBreak/>
        <w:t>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2D119B58" w14:textId="77777777" w:rsidR="009B3C64" w:rsidRDefault="009B3C64" w:rsidP="00CA5673">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7813F69" w14:textId="77777777" w:rsidR="009B3C64" w:rsidRDefault="009B3C64" w:rsidP="00CA5673">
      <w:pPr>
        <w:spacing w:line="360" w:lineRule="auto"/>
        <w:ind w:firstLine="567"/>
        <w:jc w:val="both"/>
        <w:rPr>
          <w:rFonts w:ascii="Myriad Pro" w:hAnsi="Myriad Pro" w:cs="Arial"/>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«Хакасэнерго»</w:t>
      </w:r>
      <w:r>
        <w:t xml:space="preserve"> </w:t>
      </w:r>
      <w:r>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546A5AB6" w14:textId="77777777" w:rsidR="009B3C64" w:rsidRPr="00A37BA9" w:rsidRDefault="009B3C64" w:rsidP="00CA5673">
      <w:pPr>
        <w:spacing w:line="360" w:lineRule="auto"/>
        <w:ind w:firstLine="567"/>
        <w:jc w:val="both"/>
        <w:rPr>
          <w:rFonts w:ascii="Myriad Pro" w:eastAsia="Calibri" w:hAnsi="Myriad Pro"/>
          <w:bCs/>
          <w:sz w:val="26"/>
          <w:szCs w:val="26"/>
        </w:rPr>
      </w:pPr>
      <w:r>
        <w:rPr>
          <w:rFonts w:ascii="Myriad Pro" w:eastAsia="Calibri" w:hAnsi="Myriad Pro"/>
          <w:sz w:val="26"/>
          <w:szCs w:val="26"/>
        </w:rPr>
        <w:t xml:space="preserve">Исполнитель отмечает, что в Экспертном заключении для филиала </w:t>
      </w:r>
      <w:r w:rsidR="00375F9D">
        <w:rPr>
          <w:rFonts w:ascii="Myriad Pro" w:eastAsia="Calibri" w:hAnsi="Myriad Pro"/>
          <w:sz w:val="26"/>
          <w:szCs w:val="26"/>
        </w:rPr>
        <w:br/>
      </w:r>
      <w:r>
        <w:rPr>
          <w:rFonts w:ascii="Myriad Pro" w:eastAsia="Calibri" w:hAnsi="Myriad Pro"/>
          <w:sz w:val="26"/>
          <w:szCs w:val="26"/>
        </w:rPr>
        <w:t>ПАО «МРСК Сибири»</w:t>
      </w:r>
      <w:r w:rsidR="00375F9D">
        <w:rPr>
          <w:rFonts w:ascii="Myriad Pro" w:eastAsia="Calibri" w:hAnsi="Myriad Pro"/>
          <w:sz w:val="26"/>
          <w:szCs w:val="26"/>
        </w:rPr>
        <w:t xml:space="preserve"> -</w:t>
      </w:r>
      <w:r>
        <w:rPr>
          <w:rFonts w:ascii="Myriad Pro" w:eastAsia="Calibri" w:hAnsi="Myriad Pro"/>
          <w:sz w:val="26"/>
          <w:szCs w:val="26"/>
        </w:rPr>
        <w:t xml:space="preserve"> «Хакасэнерго» не представлен расчет корректировки необходимой валовой выручки, осуществляемой в связи с изменением (неисполнением) инвестиционной программы, поэтому определить правильность расчета указанной корректировки не представляется возможным.</w:t>
      </w:r>
    </w:p>
    <w:p w14:paraId="61A47AE7" w14:textId="77777777" w:rsidR="00360171" w:rsidRPr="009C606E" w:rsidRDefault="005746FF" w:rsidP="00BD6382">
      <w:pPr>
        <w:pStyle w:val="30"/>
        <w:numPr>
          <w:ilvl w:val="1"/>
          <w:numId w:val="7"/>
        </w:numPr>
        <w:tabs>
          <w:tab w:val="left" w:pos="567"/>
        </w:tabs>
        <w:spacing w:after="240" w:line="360" w:lineRule="auto"/>
        <w:ind w:left="0" w:firstLine="0"/>
        <w:jc w:val="both"/>
        <w:rPr>
          <w:rFonts w:ascii="Myriad Pro" w:hAnsi="Myriad Pro"/>
          <w:b/>
          <w:color w:val="4F6228" w:themeColor="accent3" w:themeShade="80"/>
          <w:sz w:val="28"/>
          <w:szCs w:val="28"/>
        </w:rPr>
      </w:pPr>
      <w:bookmarkStart w:id="61" w:name="_Toc46666566"/>
      <w:r w:rsidRPr="006C3B7B">
        <w:rPr>
          <w:rFonts w:ascii="Myriad Pro" w:hAnsi="Myriad Pro"/>
          <w:b/>
          <w:color w:val="4F6228" w:themeColor="accent3" w:themeShade="80"/>
          <w:sz w:val="28"/>
          <w:szCs w:val="28"/>
        </w:rPr>
        <w:lastRenderedPageBreak/>
        <w:t>Экспертиза обоснованности корректировки</w:t>
      </w:r>
      <w:r w:rsidR="007F1927" w:rsidRPr="006C3B7B">
        <w:rPr>
          <w:rFonts w:ascii="Myriad Pro" w:hAnsi="Myriad Pro"/>
          <w:b/>
          <w:color w:val="4F6228" w:themeColor="accent3" w:themeShade="80"/>
          <w:sz w:val="28"/>
          <w:szCs w:val="28"/>
        </w:rPr>
        <w:t xml:space="preserve"> необходимой валовой выручки по доходам от осуществления регулируемой деятельности</w:t>
      </w:r>
      <w:bookmarkEnd w:id="61"/>
    </w:p>
    <w:p w14:paraId="7E0BE69A" w14:textId="77777777" w:rsidR="00360171" w:rsidRPr="006C3B7B" w:rsidRDefault="00360171" w:rsidP="00360171">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В соответствии пунктом 2 статьи 23 Закона об электроэнергетике № 35-ФЗ 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299A975C" w14:textId="77777777" w:rsidR="00360171" w:rsidRPr="006C3B7B" w:rsidRDefault="00360171" w:rsidP="00360171">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w:t>
      </w:r>
      <w:r w:rsidR="00BD6382">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8 Методических указаний № 98-э).</w:t>
      </w:r>
    </w:p>
    <w:p w14:paraId="2AAD702D" w14:textId="77777777" w:rsidR="00360171" w:rsidRPr="006C3B7B" w:rsidRDefault="00360171" w:rsidP="00360171">
      <w:pPr>
        <w:spacing w:line="360" w:lineRule="auto"/>
        <w:ind w:firstLine="567"/>
        <w:contextualSpacing/>
        <w:jc w:val="both"/>
        <w:rPr>
          <w:rFonts w:ascii="Myriad Pro" w:eastAsia="Calibri" w:hAnsi="Myriad Pro"/>
          <w:color w:val="000000" w:themeColor="text1"/>
        </w:rPr>
      </w:pPr>
      <w:r w:rsidRPr="006C3B7B">
        <w:rPr>
          <w:rFonts w:ascii="Myriad Pro" w:eastAsia="Calibri" w:hAnsi="Myriad Pro"/>
          <w:color w:val="000000" w:themeColor="text1"/>
          <w:sz w:val="26"/>
          <w:szCs w:val="26"/>
        </w:rPr>
        <w:t>При этом, под необходимой валовой выручкой понимается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(п</w:t>
      </w:r>
      <w:r w:rsidR="00BD6382">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2 Основ ценообразования № 1178).</w:t>
      </w:r>
    </w:p>
    <w:p w14:paraId="5AB53A53" w14:textId="77777777" w:rsidR="004A7978" w:rsidRPr="006C3B7B" w:rsidRDefault="004A7978" w:rsidP="00CA5673">
      <w:pPr>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6C3B7B">
          <w:rPr>
            <w:rStyle w:val="ad"/>
            <w:rFonts w:ascii="Myriad Pro" w:eastAsia="Calibri" w:hAnsi="Myriad Pro"/>
            <w:color w:val="auto"/>
            <w:sz w:val="26"/>
            <w:szCs w:val="26"/>
            <w:u w:val="none"/>
          </w:rPr>
          <w:t>пунктами 32</w:t>
        </w:r>
      </w:hyperlink>
      <w:r w:rsidRPr="006C3B7B">
        <w:rPr>
          <w:rFonts w:ascii="Myriad Pro" w:eastAsia="Calibri" w:hAnsi="Myriad Pro"/>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6C3B7B">
          <w:rPr>
            <w:rStyle w:val="ad"/>
            <w:rFonts w:ascii="Myriad Pro" w:eastAsia="Calibri" w:hAnsi="Myriad Pro"/>
            <w:color w:val="auto"/>
            <w:sz w:val="26"/>
            <w:szCs w:val="26"/>
            <w:u w:val="none"/>
          </w:rPr>
          <w:t>38</w:t>
        </w:r>
      </w:hyperlink>
      <w:r w:rsidRPr="006C3B7B">
        <w:rPr>
          <w:rFonts w:ascii="Myriad Pro" w:eastAsia="Calibri" w:hAnsi="Myriad Pro"/>
          <w:sz w:val="26"/>
          <w:szCs w:val="26"/>
        </w:rPr>
        <w:t xml:space="preserve"> </w:t>
      </w:r>
      <w:r w:rsidRPr="006C3B7B">
        <w:rPr>
          <w:rFonts w:ascii="Myriad Pro" w:eastAsia="Calibri" w:hAnsi="Myriad Pro"/>
          <w:color w:val="000000" w:themeColor="text1"/>
          <w:sz w:val="26"/>
          <w:szCs w:val="26"/>
        </w:rPr>
        <w:t>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58B6308" w14:textId="77777777" w:rsidR="004A7978" w:rsidRPr="006C3B7B" w:rsidRDefault="004A7978" w:rsidP="00CA5673">
      <w:pPr>
        <w:autoSpaceDE w:val="0"/>
        <w:autoSpaceDN w:val="0"/>
        <w:adjustRightInd w:val="0"/>
        <w:spacing w:line="360" w:lineRule="auto"/>
        <w:ind w:firstLine="567"/>
        <w:jc w:val="both"/>
        <w:rPr>
          <w:rFonts w:ascii="Myriad Pro" w:hAnsi="Myriad Pro" w:cs="Myriad Pro"/>
          <w:sz w:val="26"/>
          <w:szCs w:val="26"/>
        </w:rPr>
      </w:pPr>
      <w:r w:rsidRPr="006C3B7B">
        <w:rPr>
          <w:rFonts w:ascii="Myriad Pro" w:eastAsia="Calibri" w:hAnsi="Myriad Pro"/>
          <w:sz w:val="26"/>
          <w:szCs w:val="26"/>
        </w:rPr>
        <w:t xml:space="preserve">Корректировка необходимой валовой выручки по доходам от осуществления регулируемой деятельности </w:t>
      </w:r>
      <w:r w:rsidRPr="006C3B7B">
        <w:rPr>
          <w:rFonts w:ascii="Myriad Pro" w:hAnsi="Myriad Pro" w:cs="Myriad Pro"/>
          <w:sz w:val="26"/>
          <w:szCs w:val="26"/>
        </w:rPr>
        <w:t>осуществляется в соответствии с формулой 7.1 п.11 Методических указаний №98-э:</w:t>
      </w:r>
    </w:p>
    <w:p w14:paraId="7F6324C9" w14:textId="77777777" w:rsidR="004A7978" w:rsidRPr="006C3B7B" w:rsidRDefault="004A7978" w:rsidP="00CA5673">
      <w:pPr>
        <w:pStyle w:val="ConsPlusNormal"/>
        <w:spacing w:line="360" w:lineRule="auto"/>
        <w:ind w:firstLine="567"/>
        <w:jc w:val="center"/>
        <w:rPr>
          <w:rFonts w:ascii="Myriad Pro" w:eastAsia="Calibri" w:hAnsi="Myriad Pro"/>
          <w:sz w:val="26"/>
          <w:szCs w:val="26"/>
          <w:lang w:eastAsia="en-US"/>
        </w:rPr>
      </w:pPr>
      <w:r w:rsidRPr="006C3B7B">
        <w:rPr>
          <w:rFonts w:ascii="Myriad Pro" w:eastAsia="Calibri" w:hAnsi="Myriad Pro"/>
          <w:noProof/>
          <w:sz w:val="26"/>
          <w:szCs w:val="26"/>
        </w:rPr>
        <w:lastRenderedPageBreak/>
        <w:drawing>
          <wp:inline distT="0" distB="0" distL="0" distR="0" wp14:anchorId="29197AE9" wp14:editId="518D1369">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48"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(7.1)</w:t>
      </w:r>
    </w:p>
    <w:p w14:paraId="19872F07" w14:textId="77777777" w:rsidR="004A7978" w:rsidRPr="006C3B7B" w:rsidRDefault="004A7978" w:rsidP="00CA5673">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где:</w:t>
      </w:r>
    </w:p>
    <w:p w14:paraId="7223EAB1" w14:textId="77777777" w:rsidR="004A7978" w:rsidRPr="006C3B7B" w:rsidRDefault="004A7978" w:rsidP="00CA5673">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2C2E8A06" wp14:editId="1071CAB8">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6"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корректировка необходимой валовой выручки по доходам от осуществления регулируемой деятельности; </w:t>
      </w:r>
    </w:p>
    <w:p w14:paraId="66EF8F9F" w14:textId="77777777" w:rsidR="004A7978" w:rsidRPr="006C3B7B" w:rsidRDefault="004A7978" w:rsidP="00CA5673">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787AB3B5" wp14:editId="164D0FCE">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4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необходимая валовая выручка в части содержания электрических сетей, установленная на год i-2;</w:t>
      </w:r>
    </w:p>
    <w:p w14:paraId="0F65A267" w14:textId="77777777" w:rsidR="004A7978" w:rsidRPr="006C3B7B" w:rsidRDefault="004A7978" w:rsidP="00367D82">
      <w:pPr>
        <w:pStyle w:val="ConsPlusNormal"/>
        <w:spacing w:after="240"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25641ECA" wp14:editId="0CFDF3C4">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50"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9140283" w14:textId="77777777" w:rsidR="004A7978" w:rsidRPr="006C3B7B" w:rsidRDefault="004A7978" w:rsidP="004A7978">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ТЕРРИТОРИАЛЬНОЙ СЕТЕВОЙ ОРГАНИЗАЦИИ</w:t>
      </w:r>
    </w:p>
    <w:p w14:paraId="1FB1452B" w14:textId="77777777" w:rsidR="00BD6382" w:rsidRPr="0038624F" w:rsidRDefault="00BD6382" w:rsidP="00BD6382">
      <w:pPr>
        <w:spacing w:line="360" w:lineRule="auto"/>
        <w:ind w:firstLine="708"/>
        <w:jc w:val="both"/>
        <w:rPr>
          <w:rFonts w:ascii="Myriad Pro" w:eastAsia="Calibri" w:hAnsi="Myriad Pro"/>
          <w:sz w:val="26"/>
          <w:szCs w:val="26"/>
        </w:rPr>
      </w:pPr>
      <w:r w:rsidRPr="0038624F">
        <w:rPr>
          <w:rFonts w:ascii="Myriad Pro" w:eastAsia="Calibri" w:hAnsi="Myriad Pro"/>
          <w:sz w:val="26"/>
          <w:szCs w:val="26"/>
        </w:rPr>
        <w:t>Филиалом ПАО «МРСК Сибири» - «Хакасэнерго» на 2019 год в составе корректировки было заявлено «отклонение по товарной выручке» в общем размере 155 488,51 тыс. рублей.</w:t>
      </w:r>
    </w:p>
    <w:p w14:paraId="6EB73379" w14:textId="77777777" w:rsidR="00BD6382" w:rsidRPr="0038624F" w:rsidRDefault="00BD6382" w:rsidP="00BD6382">
      <w:pPr>
        <w:spacing w:line="360" w:lineRule="auto"/>
        <w:ind w:firstLine="708"/>
        <w:jc w:val="both"/>
        <w:rPr>
          <w:rFonts w:ascii="Myriad Pro" w:eastAsia="Calibri" w:hAnsi="Myriad Pro"/>
          <w:sz w:val="26"/>
          <w:szCs w:val="26"/>
        </w:rPr>
      </w:pPr>
      <w:r w:rsidRPr="0038624F">
        <w:rPr>
          <w:rFonts w:ascii="Myriad Pro" w:eastAsia="Calibri" w:hAnsi="Myriad Pro"/>
          <w:sz w:val="26"/>
          <w:szCs w:val="26"/>
        </w:rPr>
        <w:t>Расчет указанного отклонения представлен в следующей таблице:</w:t>
      </w:r>
    </w:p>
    <w:tbl>
      <w:tblPr>
        <w:tblW w:w="9493" w:type="dxa"/>
        <w:tblLook w:val="04A0" w:firstRow="1" w:lastRow="0" w:firstColumn="1" w:lastColumn="0" w:noHBand="0" w:noVBand="1"/>
      </w:tblPr>
      <w:tblGrid>
        <w:gridCol w:w="846"/>
        <w:gridCol w:w="3402"/>
        <w:gridCol w:w="1559"/>
        <w:gridCol w:w="1701"/>
        <w:gridCol w:w="1985"/>
      </w:tblGrid>
      <w:tr w:rsidR="00BD6382" w:rsidRPr="0038624F" w14:paraId="68948015" w14:textId="77777777" w:rsidTr="00BD6382">
        <w:trPr>
          <w:trHeight w:val="360"/>
        </w:trPr>
        <w:tc>
          <w:tcPr>
            <w:tcW w:w="84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53E9349" w14:textId="77777777" w:rsidR="00BD6382" w:rsidRPr="0038624F" w:rsidRDefault="00BD6382" w:rsidP="00BD6382">
            <w:pPr>
              <w:jc w:val="center"/>
              <w:rPr>
                <w:rFonts w:ascii="Myriad Pro" w:hAnsi="Myriad Pro"/>
                <w:b/>
                <w:bCs/>
                <w:color w:val="FFFFFF" w:themeColor="background1"/>
                <w:sz w:val="20"/>
                <w:szCs w:val="20"/>
              </w:rPr>
            </w:pPr>
            <w:r w:rsidRPr="0038624F">
              <w:rPr>
                <w:rFonts w:ascii="Myriad Pro" w:hAnsi="Myriad Pro"/>
                <w:b/>
                <w:bCs/>
                <w:color w:val="FFFFFF" w:themeColor="background1"/>
                <w:sz w:val="20"/>
                <w:szCs w:val="20"/>
              </w:rPr>
              <w:t>№ п.п.</w:t>
            </w:r>
          </w:p>
        </w:tc>
        <w:tc>
          <w:tcPr>
            <w:tcW w:w="34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CA50167" w14:textId="77777777" w:rsidR="00BD6382" w:rsidRPr="0038624F" w:rsidRDefault="00BD6382" w:rsidP="00BD6382">
            <w:pPr>
              <w:jc w:val="center"/>
              <w:rPr>
                <w:rFonts w:ascii="Myriad Pro" w:hAnsi="Myriad Pro"/>
                <w:b/>
                <w:bCs/>
                <w:color w:val="FFFFFF" w:themeColor="background1"/>
                <w:sz w:val="20"/>
                <w:szCs w:val="20"/>
              </w:rPr>
            </w:pPr>
            <w:r w:rsidRPr="0038624F">
              <w:rPr>
                <w:rFonts w:ascii="Myriad Pro" w:hAnsi="Myriad Pro"/>
                <w:b/>
                <w:bCs/>
                <w:color w:val="FFFFFF" w:themeColor="background1"/>
                <w:sz w:val="20"/>
                <w:szCs w:val="20"/>
              </w:rPr>
              <w:t>Показатель</w:t>
            </w:r>
          </w:p>
        </w:tc>
        <w:tc>
          <w:tcPr>
            <w:tcW w:w="5245"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7133BADC" w14:textId="77777777" w:rsidR="00BD6382" w:rsidRPr="0038624F" w:rsidRDefault="00BD6382" w:rsidP="00BD6382">
            <w:pPr>
              <w:jc w:val="center"/>
              <w:rPr>
                <w:rFonts w:ascii="Myriad Pro" w:hAnsi="Myriad Pro"/>
                <w:b/>
                <w:bCs/>
                <w:color w:val="FFFFFF" w:themeColor="background1"/>
                <w:sz w:val="20"/>
                <w:szCs w:val="20"/>
              </w:rPr>
            </w:pPr>
            <w:r w:rsidRPr="0038624F">
              <w:rPr>
                <w:rFonts w:ascii="Myriad Pro" w:hAnsi="Myriad Pro"/>
                <w:b/>
                <w:bCs/>
                <w:color w:val="FFFFFF" w:themeColor="background1"/>
                <w:sz w:val="20"/>
                <w:szCs w:val="20"/>
              </w:rPr>
              <w:t>НВВ</w:t>
            </w:r>
          </w:p>
        </w:tc>
      </w:tr>
      <w:tr w:rsidR="00BD6382" w:rsidRPr="0038624F" w14:paraId="30BDF353" w14:textId="77777777" w:rsidTr="00367D82">
        <w:trPr>
          <w:trHeight w:val="570"/>
        </w:trPr>
        <w:tc>
          <w:tcPr>
            <w:tcW w:w="84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40290B4" w14:textId="77777777" w:rsidR="00BD6382" w:rsidRPr="0038624F" w:rsidRDefault="00BD6382" w:rsidP="00BD6382">
            <w:pPr>
              <w:jc w:val="center"/>
              <w:rPr>
                <w:rFonts w:ascii="Myriad Pro" w:hAnsi="Myriad Pro"/>
                <w:b/>
                <w:bCs/>
                <w:color w:val="FFFFFF" w:themeColor="background1"/>
                <w:sz w:val="20"/>
                <w:szCs w:val="20"/>
              </w:rPr>
            </w:pPr>
          </w:p>
        </w:tc>
        <w:tc>
          <w:tcPr>
            <w:tcW w:w="34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761286" w14:textId="77777777" w:rsidR="00BD6382" w:rsidRPr="0038624F" w:rsidRDefault="00BD6382" w:rsidP="00BD6382">
            <w:pPr>
              <w:jc w:val="center"/>
              <w:rPr>
                <w:rFonts w:ascii="Myriad Pro" w:hAnsi="Myriad Pro"/>
                <w:b/>
                <w:bCs/>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B15CF1" w14:textId="77777777" w:rsidR="00BD6382" w:rsidRPr="0038624F" w:rsidRDefault="00BD6382" w:rsidP="00BD6382">
            <w:pPr>
              <w:jc w:val="center"/>
              <w:rPr>
                <w:rFonts w:ascii="Myriad Pro" w:hAnsi="Myriad Pro"/>
                <w:b/>
                <w:bCs/>
                <w:color w:val="FFFFFF" w:themeColor="background1"/>
                <w:sz w:val="20"/>
                <w:szCs w:val="20"/>
              </w:rPr>
            </w:pPr>
            <w:r w:rsidRPr="0038624F">
              <w:rPr>
                <w:rFonts w:ascii="Myriad Pro" w:hAnsi="Myriad Pro"/>
                <w:b/>
                <w:bCs/>
                <w:color w:val="FFFFFF" w:themeColor="background1"/>
                <w:sz w:val="20"/>
                <w:szCs w:val="20"/>
              </w:rPr>
              <w:t>Утверждено 2017</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4478795" w14:textId="77777777" w:rsidR="00BD6382" w:rsidRPr="0038624F" w:rsidRDefault="00BD6382" w:rsidP="00BD6382">
            <w:pPr>
              <w:jc w:val="center"/>
              <w:rPr>
                <w:rFonts w:ascii="Myriad Pro" w:hAnsi="Myriad Pro"/>
                <w:b/>
                <w:bCs/>
                <w:color w:val="FFFFFF" w:themeColor="background1"/>
                <w:sz w:val="20"/>
                <w:szCs w:val="20"/>
              </w:rPr>
            </w:pPr>
            <w:r w:rsidRPr="0038624F">
              <w:rPr>
                <w:rFonts w:ascii="Myriad Pro" w:hAnsi="Myriad Pro"/>
                <w:b/>
                <w:bCs/>
                <w:color w:val="FFFFFF" w:themeColor="background1"/>
                <w:sz w:val="20"/>
                <w:szCs w:val="20"/>
              </w:rPr>
              <w:t>Факт 2017</w:t>
            </w:r>
          </w:p>
        </w:tc>
        <w:tc>
          <w:tcPr>
            <w:tcW w:w="198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926AF" w14:textId="77777777" w:rsidR="00BD6382" w:rsidRPr="0038624F" w:rsidRDefault="00BD6382" w:rsidP="00BD6382">
            <w:pPr>
              <w:jc w:val="center"/>
              <w:rPr>
                <w:rFonts w:ascii="Myriad Pro" w:hAnsi="Myriad Pro"/>
                <w:b/>
                <w:bCs/>
                <w:color w:val="FFFFFF" w:themeColor="background1"/>
                <w:sz w:val="20"/>
                <w:szCs w:val="20"/>
              </w:rPr>
            </w:pPr>
            <w:r w:rsidRPr="0038624F">
              <w:rPr>
                <w:rFonts w:ascii="Myriad Pro" w:hAnsi="Myriad Pro"/>
                <w:b/>
                <w:bCs/>
                <w:color w:val="FFFFFF" w:themeColor="background1"/>
                <w:sz w:val="20"/>
                <w:szCs w:val="20"/>
              </w:rPr>
              <w:t>Отклонение</w:t>
            </w:r>
          </w:p>
        </w:tc>
      </w:tr>
      <w:tr w:rsidR="00BD6382" w:rsidRPr="0038624F" w14:paraId="70696CD0" w14:textId="77777777" w:rsidTr="00BD6382">
        <w:trPr>
          <w:trHeight w:val="36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2C7246" w14:textId="77777777" w:rsidR="00BD6382" w:rsidRPr="0038624F" w:rsidRDefault="00BD6382" w:rsidP="00BD6382">
            <w:pPr>
              <w:jc w:val="center"/>
              <w:rPr>
                <w:rFonts w:ascii="Myriad Pro" w:hAnsi="Myriad Pro"/>
                <w:b/>
                <w:bCs/>
                <w:sz w:val="20"/>
                <w:szCs w:val="20"/>
              </w:rPr>
            </w:pPr>
            <w:r w:rsidRPr="0038624F">
              <w:rPr>
                <w:rFonts w:ascii="Myriad Pro" w:hAnsi="Myriad Pro"/>
                <w:b/>
                <w:bCs/>
                <w:sz w:val="20"/>
                <w:szCs w:val="20"/>
              </w:rPr>
              <w:t>1.</w:t>
            </w:r>
          </w:p>
        </w:tc>
        <w:tc>
          <w:tcPr>
            <w:tcW w:w="34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28A6F7" w14:textId="77777777" w:rsidR="00BD6382" w:rsidRPr="0038624F" w:rsidRDefault="00BD6382" w:rsidP="00BD6382">
            <w:pPr>
              <w:rPr>
                <w:rFonts w:ascii="Myriad Pro" w:hAnsi="Myriad Pro"/>
                <w:b/>
                <w:bCs/>
                <w:sz w:val="20"/>
                <w:szCs w:val="20"/>
              </w:rPr>
            </w:pPr>
            <w:r w:rsidRPr="0038624F">
              <w:rPr>
                <w:rFonts w:ascii="Myriad Pro" w:hAnsi="Myriad Pro"/>
                <w:b/>
                <w:bCs/>
                <w:sz w:val="20"/>
                <w:szCs w:val="20"/>
              </w:rPr>
              <w:t>Выручка на содержание, тыс. рублей</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9A5321" w14:textId="77777777" w:rsidR="00BD6382" w:rsidRPr="0038624F" w:rsidRDefault="00BD6382" w:rsidP="00BD6382">
            <w:pPr>
              <w:jc w:val="center"/>
              <w:rPr>
                <w:rFonts w:ascii="Myriad Pro" w:hAnsi="Myriad Pro"/>
                <w:b/>
                <w:bCs/>
                <w:sz w:val="20"/>
                <w:szCs w:val="20"/>
                <w:lang w:val="en-US"/>
              </w:rPr>
            </w:pPr>
            <w:r w:rsidRPr="0038624F">
              <w:rPr>
                <w:rFonts w:ascii="Myriad Pro" w:hAnsi="Myriad Pro"/>
                <w:b/>
                <w:bCs/>
                <w:sz w:val="20"/>
                <w:szCs w:val="20"/>
              </w:rPr>
              <w:t>3 237 549,10</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74246E" w14:textId="77777777" w:rsidR="00BD6382" w:rsidRPr="0038624F" w:rsidRDefault="00BD6382" w:rsidP="00BD6382">
            <w:pPr>
              <w:jc w:val="center"/>
              <w:rPr>
                <w:rFonts w:ascii="Myriad Pro" w:hAnsi="Myriad Pro"/>
                <w:b/>
                <w:bCs/>
                <w:sz w:val="20"/>
                <w:szCs w:val="20"/>
              </w:rPr>
            </w:pPr>
            <w:r w:rsidRPr="0038624F">
              <w:rPr>
                <w:rFonts w:ascii="Myriad Pro" w:hAnsi="Myriad Pro"/>
                <w:b/>
                <w:bCs/>
                <w:sz w:val="20"/>
                <w:szCs w:val="20"/>
              </w:rPr>
              <w:t>3 082 060,60</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A66B26" w14:textId="77777777" w:rsidR="00BD6382" w:rsidRPr="0038624F" w:rsidRDefault="00BD6382" w:rsidP="00BD6382">
            <w:pPr>
              <w:jc w:val="center"/>
              <w:rPr>
                <w:rFonts w:ascii="Myriad Pro" w:hAnsi="Myriad Pro"/>
                <w:b/>
                <w:bCs/>
                <w:sz w:val="20"/>
                <w:szCs w:val="20"/>
              </w:rPr>
            </w:pPr>
            <w:r w:rsidRPr="0038624F">
              <w:rPr>
                <w:rFonts w:ascii="Myriad Pro" w:hAnsi="Myriad Pro"/>
                <w:b/>
                <w:bCs/>
                <w:sz w:val="20"/>
                <w:szCs w:val="20"/>
              </w:rPr>
              <w:t>155 488,50</w:t>
            </w:r>
          </w:p>
        </w:tc>
      </w:tr>
    </w:tbl>
    <w:p w14:paraId="178069DE" w14:textId="77777777" w:rsidR="00BD6382" w:rsidRPr="0038624F" w:rsidRDefault="00BD6382" w:rsidP="00BD6382">
      <w:pPr>
        <w:spacing w:line="360" w:lineRule="auto"/>
        <w:ind w:firstLine="708"/>
        <w:jc w:val="both"/>
        <w:rPr>
          <w:rFonts w:ascii="Myriad Pro" w:eastAsia="Calibri" w:hAnsi="Myriad Pro"/>
          <w:sz w:val="26"/>
          <w:szCs w:val="26"/>
        </w:rPr>
      </w:pPr>
    </w:p>
    <w:p w14:paraId="346A1854" w14:textId="77777777" w:rsidR="00BD6382" w:rsidRPr="0038624F" w:rsidRDefault="00BD6382" w:rsidP="00BD6382">
      <w:pPr>
        <w:spacing w:line="360" w:lineRule="auto"/>
        <w:ind w:firstLine="708"/>
        <w:jc w:val="both"/>
        <w:rPr>
          <w:rFonts w:ascii="Myriad Pro" w:eastAsia="Calibri" w:hAnsi="Myriad Pro"/>
          <w:sz w:val="26"/>
          <w:szCs w:val="26"/>
        </w:rPr>
      </w:pPr>
      <w:r w:rsidRPr="0038624F">
        <w:rPr>
          <w:rFonts w:ascii="Myriad Pro" w:eastAsia="Calibri" w:hAnsi="Myriad Pro"/>
          <w:sz w:val="26"/>
          <w:szCs w:val="26"/>
        </w:rPr>
        <w:t>В обоснование данной величины были представлены следующие документы:</w:t>
      </w:r>
    </w:p>
    <w:p w14:paraId="65342E92" w14:textId="77777777" w:rsidR="00BD6382" w:rsidRPr="0038624F" w:rsidRDefault="00BD6382" w:rsidP="00BD6382">
      <w:pPr>
        <w:pStyle w:val="a4"/>
        <w:numPr>
          <w:ilvl w:val="0"/>
          <w:numId w:val="2"/>
        </w:numPr>
        <w:spacing w:line="360" w:lineRule="auto"/>
        <w:ind w:left="142" w:firstLine="0"/>
        <w:jc w:val="both"/>
        <w:rPr>
          <w:rFonts w:ascii="Myriad Pro" w:hAnsi="Myriad Pro"/>
          <w:sz w:val="26"/>
          <w:szCs w:val="26"/>
        </w:rPr>
      </w:pPr>
      <w:r w:rsidRPr="0038624F">
        <w:rPr>
          <w:rFonts w:ascii="Myriad Pro" w:hAnsi="Myriad Pro"/>
          <w:sz w:val="26"/>
          <w:szCs w:val="26"/>
        </w:rPr>
        <w:t>Расчет фактической выручки за 2017 год за услуги по передаче электрической энергии;</w:t>
      </w:r>
    </w:p>
    <w:p w14:paraId="1DEB9200" w14:textId="49921579" w:rsidR="00BD6382" w:rsidRPr="0038624F" w:rsidRDefault="00BD6382" w:rsidP="00BD6382">
      <w:pPr>
        <w:pStyle w:val="a4"/>
        <w:numPr>
          <w:ilvl w:val="0"/>
          <w:numId w:val="2"/>
        </w:numPr>
        <w:spacing w:line="360" w:lineRule="auto"/>
        <w:ind w:left="142" w:firstLine="0"/>
        <w:jc w:val="both"/>
        <w:rPr>
          <w:rFonts w:ascii="Myriad Pro" w:hAnsi="Myriad Pro"/>
          <w:sz w:val="26"/>
          <w:szCs w:val="26"/>
        </w:rPr>
      </w:pPr>
      <w:r w:rsidRPr="0038624F">
        <w:rPr>
          <w:rFonts w:ascii="Myriad Pro" w:hAnsi="Myriad Pro"/>
          <w:sz w:val="26"/>
          <w:szCs w:val="26"/>
        </w:rPr>
        <w:t>Копии договоров оказания услуг по передаче электрической энергии за 2017 год;</w:t>
      </w:r>
    </w:p>
    <w:p w14:paraId="714CC03F" w14:textId="77777777" w:rsidR="00BD6382" w:rsidRPr="0038624F" w:rsidRDefault="00BD6382" w:rsidP="00BD6382">
      <w:pPr>
        <w:pStyle w:val="a4"/>
        <w:numPr>
          <w:ilvl w:val="0"/>
          <w:numId w:val="2"/>
        </w:numPr>
        <w:spacing w:line="360" w:lineRule="auto"/>
        <w:ind w:left="142" w:firstLine="0"/>
        <w:jc w:val="both"/>
        <w:rPr>
          <w:rFonts w:ascii="Myriad Pro" w:hAnsi="Myriad Pro"/>
          <w:sz w:val="26"/>
          <w:szCs w:val="26"/>
        </w:rPr>
      </w:pPr>
      <w:r w:rsidRPr="0038624F">
        <w:rPr>
          <w:rFonts w:ascii="Myriad Pro" w:hAnsi="Myriad Pro"/>
          <w:sz w:val="26"/>
          <w:szCs w:val="26"/>
        </w:rPr>
        <w:lastRenderedPageBreak/>
        <w:t>Копии актов на покупку электроэнергии в целях компенсации потерь за 2017 год;</w:t>
      </w:r>
    </w:p>
    <w:p w14:paraId="28781E35" w14:textId="77777777" w:rsidR="00BD6382" w:rsidRPr="0038624F" w:rsidRDefault="00BD6382" w:rsidP="00BD6382">
      <w:pPr>
        <w:pStyle w:val="a4"/>
        <w:numPr>
          <w:ilvl w:val="0"/>
          <w:numId w:val="2"/>
        </w:numPr>
        <w:spacing w:line="360" w:lineRule="auto"/>
        <w:ind w:left="142" w:firstLine="0"/>
        <w:jc w:val="both"/>
        <w:rPr>
          <w:rFonts w:ascii="Myriad Pro" w:hAnsi="Myriad Pro"/>
          <w:sz w:val="26"/>
          <w:szCs w:val="26"/>
        </w:rPr>
      </w:pPr>
      <w:r w:rsidRPr="0038624F">
        <w:rPr>
          <w:rFonts w:ascii="Myriad Pro" w:hAnsi="Myriad Pro"/>
          <w:sz w:val="26"/>
          <w:szCs w:val="26"/>
        </w:rPr>
        <w:t>Копии договоров и актов на оказание услуг по передаче смежными сетевыми организациями за 2017 год;</w:t>
      </w:r>
    </w:p>
    <w:p w14:paraId="5E4CB65B" w14:textId="54BFE85A" w:rsidR="00BD6382" w:rsidRPr="00E31343" w:rsidRDefault="00BD6382" w:rsidP="00F91F1B">
      <w:pPr>
        <w:pStyle w:val="a4"/>
        <w:numPr>
          <w:ilvl w:val="0"/>
          <w:numId w:val="2"/>
        </w:numPr>
        <w:spacing w:line="360" w:lineRule="auto"/>
        <w:ind w:left="142" w:firstLine="0"/>
        <w:jc w:val="both"/>
        <w:rPr>
          <w:rFonts w:ascii="Myriad Pro" w:hAnsi="Myriad Pro"/>
          <w:sz w:val="26"/>
          <w:szCs w:val="26"/>
        </w:rPr>
      </w:pPr>
      <w:r w:rsidRPr="00E31343">
        <w:rPr>
          <w:rFonts w:ascii="Myriad Pro" w:hAnsi="Myriad Pro"/>
          <w:sz w:val="26"/>
          <w:szCs w:val="26"/>
        </w:rPr>
        <w:t>Расчет выпадающих доходов за 2017 год;</w:t>
      </w:r>
    </w:p>
    <w:p w14:paraId="3FFC9FD8" w14:textId="77777777" w:rsidR="00BD6382" w:rsidRPr="0038624F" w:rsidRDefault="00BD6382" w:rsidP="00BD6382">
      <w:pPr>
        <w:pStyle w:val="a4"/>
        <w:numPr>
          <w:ilvl w:val="0"/>
          <w:numId w:val="2"/>
        </w:numPr>
        <w:spacing w:line="360" w:lineRule="auto"/>
        <w:ind w:left="142" w:firstLine="0"/>
        <w:jc w:val="both"/>
        <w:rPr>
          <w:rFonts w:ascii="Myriad Pro" w:hAnsi="Myriad Pro"/>
          <w:sz w:val="26"/>
          <w:szCs w:val="26"/>
        </w:rPr>
      </w:pPr>
      <w:r w:rsidRPr="0038624F">
        <w:rPr>
          <w:rFonts w:ascii="Myriad Pro" w:hAnsi="Myriad Pro"/>
          <w:sz w:val="26"/>
          <w:szCs w:val="26"/>
        </w:rPr>
        <w:t>Бухгалтерская отчетность за 2017 год;</w:t>
      </w:r>
    </w:p>
    <w:p w14:paraId="598CF2B1" w14:textId="77777777" w:rsidR="00BD6382" w:rsidRPr="0038624F" w:rsidRDefault="00BD6382" w:rsidP="00BD6382">
      <w:pPr>
        <w:pStyle w:val="a4"/>
        <w:numPr>
          <w:ilvl w:val="0"/>
          <w:numId w:val="2"/>
        </w:numPr>
        <w:spacing w:line="360" w:lineRule="auto"/>
        <w:ind w:left="142" w:firstLine="0"/>
        <w:jc w:val="both"/>
        <w:rPr>
          <w:rFonts w:ascii="Myriad Pro" w:hAnsi="Myriad Pro"/>
          <w:sz w:val="26"/>
          <w:szCs w:val="26"/>
        </w:rPr>
      </w:pPr>
      <w:r w:rsidRPr="0038624F">
        <w:rPr>
          <w:rFonts w:ascii="Myriad Pro" w:hAnsi="Myriad Pro"/>
          <w:sz w:val="26"/>
          <w:szCs w:val="26"/>
        </w:rPr>
        <w:t>Расчет «</w:t>
      </w:r>
      <w:r w:rsidRPr="0038624F">
        <w:rPr>
          <w:rFonts w:ascii="Myriad Pro" w:hAnsi="Myriad Pro"/>
          <w:bCs/>
          <w:sz w:val="26"/>
          <w:szCs w:val="26"/>
        </w:rPr>
        <w:t xml:space="preserve">Недополученный </w:t>
      </w:r>
      <w:r>
        <w:rPr>
          <w:rFonts w:ascii="Myriad Pro" w:hAnsi="Myriad Pro"/>
          <w:bCs/>
          <w:sz w:val="26"/>
          <w:szCs w:val="26"/>
        </w:rPr>
        <w:t>по</w:t>
      </w:r>
      <w:r w:rsidRPr="0038624F">
        <w:rPr>
          <w:rFonts w:ascii="Myriad Pro" w:hAnsi="Myriad Pro"/>
          <w:bCs/>
          <w:sz w:val="26"/>
          <w:szCs w:val="26"/>
        </w:rPr>
        <w:t xml:space="preserve"> независящим причинам доход (выпадающие доходы) за 2017 год».</w:t>
      </w:r>
    </w:p>
    <w:p w14:paraId="0F47463F" w14:textId="77777777" w:rsidR="004A7978" w:rsidRPr="00BD6382" w:rsidRDefault="004A7978" w:rsidP="00BD6382">
      <w:pPr>
        <w:spacing w:before="240" w:after="240" w:line="360" w:lineRule="auto"/>
        <w:jc w:val="both"/>
        <w:rPr>
          <w:rFonts w:ascii="Myriad Pro" w:eastAsia="Calibri" w:hAnsi="Myriad Pro"/>
          <w:b/>
          <w:sz w:val="26"/>
          <w:szCs w:val="26"/>
        </w:rPr>
      </w:pPr>
      <w:r w:rsidRPr="00BD6382">
        <w:rPr>
          <w:rFonts w:ascii="Myriad Pro" w:eastAsia="Calibri" w:hAnsi="Myriad Pro"/>
          <w:b/>
          <w:sz w:val="26"/>
          <w:szCs w:val="26"/>
        </w:rPr>
        <w:t>ПОЗИЦИЯ ОРГАНА РЕГУЛИРОВАНИЯ</w:t>
      </w:r>
    </w:p>
    <w:p w14:paraId="3C5E9F7A" w14:textId="77777777" w:rsidR="00BD6382" w:rsidRPr="0038624F" w:rsidRDefault="00E17CC5" w:rsidP="00BD6382">
      <w:pPr>
        <w:spacing w:line="360" w:lineRule="auto"/>
        <w:jc w:val="both"/>
        <w:rPr>
          <w:rFonts w:ascii="Myriad Pro" w:eastAsia="Calibri" w:hAnsi="Myriad Pro"/>
          <w:bCs/>
          <w:color w:val="000000" w:themeColor="text1"/>
          <w:sz w:val="26"/>
          <w:szCs w:val="26"/>
        </w:rPr>
      </w:pPr>
      <w:r w:rsidRPr="009975D3">
        <w:rPr>
          <w:rFonts w:ascii="Myriad Pro" w:eastAsia="Calibri" w:hAnsi="Myriad Pro"/>
          <w:bCs/>
          <w:color w:val="C00000"/>
          <w:sz w:val="26"/>
          <w:szCs w:val="26"/>
        </w:rPr>
        <w:tab/>
      </w:r>
      <w:r w:rsidR="00BD6382" w:rsidRPr="0038624F">
        <w:rPr>
          <w:rFonts w:ascii="Myriad Pro" w:eastAsia="Calibri" w:hAnsi="Myriad Pro"/>
          <w:bCs/>
          <w:color w:val="000000" w:themeColor="text1"/>
          <w:sz w:val="26"/>
          <w:szCs w:val="26"/>
        </w:rPr>
        <w:t xml:space="preserve">Корректировка необходимой валовой выручки по доходам от осуществления регулируемой деятельности определена Министерством в размере 208 975,59 тыс. руб. (указано в </w:t>
      </w:r>
      <w:r w:rsidR="00BD6382">
        <w:rPr>
          <w:rFonts w:ascii="Myriad Pro" w:eastAsia="Calibri" w:hAnsi="Myriad Pro"/>
          <w:bCs/>
          <w:color w:val="000000" w:themeColor="text1"/>
          <w:sz w:val="26"/>
          <w:szCs w:val="26"/>
        </w:rPr>
        <w:t>Э</w:t>
      </w:r>
      <w:r w:rsidR="00BD6382" w:rsidRPr="0038624F">
        <w:rPr>
          <w:rFonts w:ascii="Myriad Pro" w:eastAsia="Calibri" w:hAnsi="Myriad Pro"/>
          <w:bCs/>
          <w:color w:val="000000" w:themeColor="text1"/>
          <w:sz w:val="26"/>
          <w:szCs w:val="26"/>
        </w:rPr>
        <w:t>кспертном заключении на странице 82).</w:t>
      </w:r>
    </w:p>
    <w:p w14:paraId="1518D4D4" w14:textId="77777777" w:rsidR="00E17CC5" w:rsidRPr="009975D3" w:rsidRDefault="00BD6382" w:rsidP="00BD6382">
      <w:pPr>
        <w:spacing w:line="360" w:lineRule="auto"/>
        <w:jc w:val="both"/>
        <w:rPr>
          <w:rFonts w:ascii="Myriad Pro" w:eastAsia="Calibri" w:hAnsi="Myriad Pro"/>
          <w:b/>
          <w:color w:val="C00000"/>
          <w:sz w:val="26"/>
          <w:szCs w:val="26"/>
        </w:rPr>
      </w:pPr>
      <w:r w:rsidRPr="0038624F">
        <w:rPr>
          <w:rFonts w:ascii="Myriad Pro" w:eastAsia="Calibri" w:hAnsi="Myriad Pro"/>
          <w:bCs/>
          <w:color w:val="000000" w:themeColor="text1"/>
          <w:sz w:val="26"/>
          <w:szCs w:val="26"/>
        </w:rPr>
        <w:tab/>
        <w:t>Исполнитель отмечает, что в материалах экспертного заключения и протокола заседания Правления Министерства по вопросам корректировки необходимой валовой выручки филиал на 2019 год отсутствуют расчеты корректировки необходимой валовой выручки по дохода</w:t>
      </w:r>
      <w:r w:rsidR="00A408E2">
        <w:rPr>
          <w:rFonts w:ascii="Myriad Pro" w:eastAsia="Calibri" w:hAnsi="Myriad Pro"/>
          <w:bCs/>
          <w:color w:val="000000" w:themeColor="text1"/>
          <w:sz w:val="26"/>
          <w:szCs w:val="26"/>
        </w:rPr>
        <w:t>м</w:t>
      </w:r>
      <w:r w:rsidRPr="0038624F">
        <w:rPr>
          <w:rFonts w:ascii="Myriad Pro" w:eastAsia="Calibri" w:hAnsi="Myriad Pro"/>
          <w:bCs/>
          <w:color w:val="000000" w:themeColor="text1"/>
          <w:sz w:val="26"/>
          <w:szCs w:val="26"/>
        </w:rPr>
        <w:t xml:space="preserve"> от осуществления регулируемой деятельности филиала «Хакасэнерго».</w:t>
      </w:r>
    </w:p>
    <w:p w14:paraId="74A983C2" w14:textId="77777777" w:rsidR="004A7978" w:rsidRPr="00BD6382" w:rsidRDefault="004A7978" w:rsidP="00C27E39">
      <w:pPr>
        <w:spacing w:before="240" w:after="240" w:line="360" w:lineRule="auto"/>
        <w:jc w:val="both"/>
        <w:rPr>
          <w:rFonts w:ascii="Myriad Pro" w:eastAsia="Calibri" w:hAnsi="Myriad Pro"/>
          <w:b/>
          <w:sz w:val="26"/>
          <w:szCs w:val="26"/>
        </w:rPr>
      </w:pPr>
      <w:r w:rsidRPr="00BD6382">
        <w:rPr>
          <w:rFonts w:ascii="Myriad Pro" w:eastAsia="Calibri" w:hAnsi="Myriad Pro"/>
          <w:b/>
          <w:sz w:val="26"/>
          <w:szCs w:val="26"/>
        </w:rPr>
        <w:t>ПОЗИЦИЯ ИСПОЛНИТЕЛЯ</w:t>
      </w:r>
    </w:p>
    <w:p w14:paraId="263092E7" w14:textId="77777777" w:rsidR="00BD6382" w:rsidRPr="0038624F" w:rsidRDefault="00BD6382" w:rsidP="00C27E39">
      <w:pPr>
        <w:pStyle w:val="a4"/>
        <w:spacing w:before="240" w:after="240" w:line="360" w:lineRule="auto"/>
        <w:ind w:left="0" w:firstLine="567"/>
        <w:jc w:val="both"/>
        <w:rPr>
          <w:rFonts w:ascii="Myriad Pro" w:hAnsi="Myriad Pro"/>
          <w:bCs/>
          <w:sz w:val="26"/>
          <w:szCs w:val="26"/>
        </w:rPr>
      </w:pPr>
      <w:r w:rsidRPr="0038624F">
        <w:rPr>
          <w:rFonts w:ascii="Myriad Pro" w:hAnsi="Myriad Pro"/>
          <w:bCs/>
          <w:sz w:val="26"/>
          <w:szCs w:val="26"/>
        </w:rPr>
        <w:t>По результатам анализа представленных материалов Исполнитель сообщает следующее.</w:t>
      </w:r>
    </w:p>
    <w:p w14:paraId="30807146" w14:textId="2FB6250F" w:rsidR="00BD6382" w:rsidRPr="0038624F" w:rsidRDefault="00BD6382" w:rsidP="00BD6382">
      <w:pPr>
        <w:pStyle w:val="a4"/>
        <w:spacing w:line="360" w:lineRule="auto"/>
        <w:ind w:left="0" w:firstLine="567"/>
        <w:jc w:val="both"/>
        <w:rPr>
          <w:rFonts w:ascii="Myriad Pro" w:hAnsi="Myriad Pro"/>
          <w:bCs/>
          <w:sz w:val="26"/>
          <w:szCs w:val="26"/>
        </w:rPr>
      </w:pPr>
      <w:bookmarkStart w:id="62" w:name="_Hlk47957759"/>
      <w:r w:rsidRPr="0038624F">
        <w:rPr>
          <w:rFonts w:ascii="Myriad Pro" w:hAnsi="Myriad Pro"/>
          <w:bCs/>
          <w:sz w:val="26"/>
          <w:szCs w:val="26"/>
        </w:rPr>
        <w:t xml:space="preserve">Филиалом представлен расчет корректировки выручки в части содержания электрических сетей (корректировки по доходам), определяемой в соответствии с формулой 7.1, указанной в пункте 11 Методических указаний № 98-э. Расчет приведен в </w:t>
      </w:r>
      <w:r>
        <w:rPr>
          <w:rFonts w:ascii="Myriad Pro" w:hAnsi="Myriad Pro"/>
          <w:bCs/>
          <w:sz w:val="26"/>
          <w:szCs w:val="26"/>
        </w:rPr>
        <w:t>файле</w:t>
      </w:r>
      <w:r w:rsidRPr="0038624F">
        <w:rPr>
          <w:rFonts w:ascii="Myriad Pro" w:hAnsi="Myriad Pro"/>
          <w:bCs/>
          <w:sz w:val="26"/>
          <w:szCs w:val="26"/>
        </w:rPr>
        <w:t xml:space="preserve"> «Недополученный </w:t>
      </w:r>
      <w:r w:rsidR="00A408E2">
        <w:rPr>
          <w:rFonts w:ascii="Myriad Pro" w:hAnsi="Myriad Pro"/>
          <w:bCs/>
          <w:sz w:val="26"/>
          <w:szCs w:val="26"/>
        </w:rPr>
        <w:t>по</w:t>
      </w:r>
      <w:r w:rsidRPr="0038624F">
        <w:rPr>
          <w:rFonts w:ascii="Myriad Pro" w:hAnsi="Myriad Pro"/>
          <w:bCs/>
          <w:sz w:val="26"/>
          <w:szCs w:val="26"/>
        </w:rPr>
        <w:t xml:space="preserve"> независящим причинам доход (выпадающие доходы) за 2017 год».</w:t>
      </w:r>
    </w:p>
    <w:p w14:paraId="4A865D9A" w14:textId="77777777" w:rsidR="00BD6382" w:rsidRPr="0038624F" w:rsidRDefault="00BD6382" w:rsidP="00BD6382">
      <w:pPr>
        <w:pStyle w:val="a4"/>
        <w:spacing w:line="360" w:lineRule="auto"/>
        <w:ind w:left="0" w:firstLine="567"/>
        <w:jc w:val="both"/>
        <w:rPr>
          <w:rFonts w:ascii="Myriad Pro" w:hAnsi="Myriad Pro"/>
          <w:bCs/>
          <w:sz w:val="26"/>
          <w:szCs w:val="26"/>
        </w:rPr>
      </w:pPr>
      <w:r w:rsidRPr="0038624F">
        <w:rPr>
          <w:rFonts w:ascii="Myriad Pro" w:hAnsi="Myriad Pro"/>
          <w:bCs/>
          <w:sz w:val="26"/>
          <w:szCs w:val="26"/>
        </w:rPr>
        <w:t xml:space="preserve">При этом, Исполнитель отмечает, что филиалом не представлен расчет фактического объема выручки за услуги по передаче электрической энергии за год </w:t>
      </w:r>
      <w:r w:rsidRPr="0038624F">
        <w:rPr>
          <w:rFonts w:ascii="Myriad Pro" w:hAnsi="Myriad Pro"/>
          <w:bCs/>
          <w:sz w:val="26"/>
          <w:szCs w:val="26"/>
        </w:rPr>
        <w:lastRenderedPageBreak/>
        <w:t>i-2 в части содержания электрических сетей (с учетом фактически недополученной выручки по зависящим от сетевой организации причинам) за 2017 год.</w:t>
      </w:r>
      <w:bookmarkEnd w:id="62"/>
    </w:p>
    <w:p w14:paraId="1FC1A840" w14:textId="77777777" w:rsidR="00BD6382" w:rsidRPr="0038624F" w:rsidRDefault="00BD6382" w:rsidP="00BD6382">
      <w:pPr>
        <w:pStyle w:val="a4"/>
        <w:spacing w:line="360" w:lineRule="auto"/>
        <w:ind w:left="0" w:firstLine="567"/>
        <w:jc w:val="both"/>
        <w:rPr>
          <w:rFonts w:ascii="Myriad Pro" w:hAnsi="Myriad Pro"/>
          <w:sz w:val="26"/>
          <w:szCs w:val="26"/>
        </w:rPr>
      </w:pPr>
      <w:r w:rsidRPr="0038624F">
        <w:rPr>
          <w:rFonts w:ascii="Myriad Pro" w:hAnsi="Myriad Pro"/>
          <w:bCs/>
          <w:sz w:val="26"/>
          <w:szCs w:val="26"/>
        </w:rPr>
        <w:t xml:space="preserve">Согласно указанной выше формуле Методических указаний № 98-э,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38624F">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36067C7" w14:textId="77777777" w:rsidR="00BD6382" w:rsidRPr="0038624F" w:rsidRDefault="00BD6382" w:rsidP="00BD6382">
      <w:pPr>
        <w:pStyle w:val="a4"/>
        <w:spacing w:line="360" w:lineRule="auto"/>
        <w:ind w:left="0" w:firstLine="567"/>
        <w:jc w:val="both"/>
        <w:rPr>
          <w:rFonts w:ascii="Myriad Pro" w:hAnsi="Myriad Pro"/>
          <w:sz w:val="26"/>
          <w:szCs w:val="26"/>
        </w:rPr>
      </w:pPr>
      <w:bookmarkStart w:id="63" w:name="_Hlk47957825"/>
      <w:r w:rsidRPr="0038624F">
        <w:rPr>
          <w:rFonts w:ascii="Myriad Pro" w:hAnsi="Myriad Pro"/>
          <w:sz w:val="26"/>
          <w:szCs w:val="26"/>
        </w:rPr>
        <w:t>В связи с тем, что Министерством так же не представлен расчет фактической выручки 2017 года в части содержания электрических сетей, Исполнителю не представляется возможным сделать вывод о правильности применения формулы 7.1 Министерством при расчете данной корректировки.</w:t>
      </w:r>
    </w:p>
    <w:bookmarkEnd w:id="63"/>
    <w:p w14:paraId="047A36E8" w14:textId="77777777" w:rsidR="00BD6382" w:rsidRPr="0038624F" w:rsidRDefault="00BD6382" w:rsidP="00BD6382">
      <w:pPr>
        <w:pStyle w:val="a4"/>
        <w:spacing w:line="360" w:lineRule="auto"/>
        <w:ind w:left="0" w:firstLine="567"/>
        <w:jc w:val="both"/>
        <w:rPr>
          <w:rFonts w:ascii="Myriad Pro" w:hAnsi="Myriad Pro"/>
          <w:sz w:val="26"/>
          <w:szCs w:val="26"/>
        </w:rPr>
      </w:pPr>
      <w:r w:rsidRPr="0038624F">
        <w:rPr>
          <w:rFonts w:ascii="Myriad Pro" w:hAnsi="Myriad Pro"/>
          <w:sz w:val="26"/>
          <w:szCs w:val="26"/>
        </w:rPr>
        <w:t>С целью определения корректировки по доходам на основании формулы 7.1 Методических указаний №98-э Исполнителем произведен расчет соответствующей величины с использованием следующих материалов:</w:t>
      </w:r>
    </w:p>
    <w:p w14:paraId="5F990E30" w14:textId="77777777" w:rsidR="00BD6382" w:rsidRPr="0038624F" w:rsidRDefault="00BD6382" w:rsidP="00BD6382">
      <w:pPr>
        <w:pStyle w:val="a4"/>
        <w:numPr>
          <w:ilvl w:val="0"/>
          <w:numId w:val="3"/>
        </w:numPr>
        <w:tabs>
          <w:tab w:val="left" w:pos="993"/>
        </w:tabs>
        <w:spacing w:line="360" w:lineRule="auto"/>
        <w:ind w:left="0" w:firstLine="567"/>
        <w:jc w:val="both"/>
        <w:rPr>
          <w:rFonts w:ascii="Myriad Pro" w:hAnsi="Myriad Pro"/>
          <w:sz w:val="26"/>
          <w:szCs w:val="26"/>
        </w:rPr>
      </w:pPr>
      <w:r w:rsidRPr="0038624F">
        <w:rPr>
          <w:rFonts w:ascii="Myriad Pro" w:hAnsi="Myriad Pro"/>
          <w:sz w:val="26"/>
          <w:szCs w:val="26"/>
        </w:rPr>
        <w:t>Представленной филиалом «Хакасэнерго», информации по расчету выручки за услуги по передаче электрической энергии за 2017 год;</w:t>
      </w:r>
    </w:p>
    <w:p w14:paraId="0DC23237" w14:textId="77777777" w:rsidR="00BD6382" w:rsidRPr="0038624F" w:rsidRDefault="00BD6382" w:rsidP="00BD6382">
      <w:pPr>
        <w:pStyle w:val="a4"/>
        <w:numPr>
          <w:ilvl w:val="0"/>
          <w:numId w:val="3"/>
        </w:numPr>
        <w:tabs>
          <w:tab w:val="left" w:pos="993"/>
        </w:tabs>
        <w:spacing w:line="360" w:lineRule="auto"/>
        <w:ind w:left="0" w:firstLine="567"/>
        <w:jc w:val="both"/>
        <w:rPr>
          <w:rFonts w:ascii="Myriad Pro" w:hAnsi="Myriad Pro"/>
          <w:sz w:val="26"/>
          <w:szCs w:val="26"/>
        </w:rPr>
      </w:pPr>
      <w:r w:rsidRPr="0038624F">
        <w:rPr>
          <w:rFonts w:ascii="Myriad Pro" w:hAnsi="Myriad Pro"/>
          <w:sz w:val="26"/>
          <w:szCs w:val="26"/>
        </w:rPr>
        <w:t>Приказа Госкомтарифэнерго Республики Хакасия от 29.12.2016 г. № 13-э «Об установлении единых (котловых) тарифов на услуги по передаче электрической энергии по сетям Республики Хакасия на 2017 год»;</w:t>
      </w:r>
    </w:p>
    <w:p w14:paraId="6E0D153C" w14:textId="77777777" w:rsidR="00BD6382" w:rsidRPr="0038624F" w:rsidRDefault="00BD6382" w:rsidP="00BD6382">
      <w:pPr>
        <w:pStyle w:val="a4"/>
        <w:numPr>
          <w:ilvl w:val="0"/>
          <w:numId w:val="3"/>
        </w:numPr>
        <w:tabs>
          <w:tab w:val="left" w:pos="993"/>
        </w:tabs>
        <w:spacing w:line="360" w:lineRule="auto"/>
        <w:ind w:left="0" w:firstLine="567"/>
        <w:jc w:val="both"/>
        <w:rPr>
          <w:rFonts w:ascii="Myriad Pro" w:hAnsi="Myriad Pro"/>
          <w:sz w:val="26"/>
          <w:szCs w:val="26"/>
        </w:rPr>
      </w:pPr>
      <w:r w:rsidRPr="0038624F">
        <w:rPr>
          <w:rFonts w:ascii="Myriad Pro" w:hAnsi="Myriad Pro"/>
          <w:sz w:val="26"/>
          <w:szCs w:val="26"/>
        </w:rPr>
        <w:t>Приказа Госкомтарифэнерго Республики Хакасия от 26.12.2016 №7-э «Об установлении индивидуальных тарифов на услуги по передаче электрической энергии на 2017 год»;</w:t>
      </w:r>
    </w:p>
    <w:p w14:paraId="06F493EA" w14:textId="77777777" w:rsidR="00BD6382" w:rsidRPr="0038624F" w:rsidRDefault="00BD6382" w:rsidP="00BD6382">
      <w:pPr>
        <w:pStyle w:val="a4"/>
        <w:numPr>
          <w:ilvl w:val="0"/>
          <w:numId w:val="3"/>
        </w:numPr>
        <w:tabs>
          <w:tab w:val="left" w:pos="993"/>
        </w:tabs>
        <w:spacing w:line="360" w:lineRule="auto"/>
        <w:ind w:left="0" w:firstLine="567"/>
        <w:jc w:val="both"/>
        <w:rPr>
          <w:rFonts w:ascii="Myriad Pro" w:hAnsi="Myriad Pro"/>
          <w:sz w:val="26"/>
          <w:szCs w:val="26"/>
        </w:rPr>
      </w:pPr>
      <w:r w:rsidRPr="0038624F">
        <w:rPr>
          <w:rFonts w:ascii="Myriad Pro" w:hAnsi="Myriad Pro"/>
          <w:sz w:val="26"/>
          <w:szCs w:val="26"/>
        </w:rPr>
        <w:t>Выписки из протокола заседания правления Госкомтарифэнерго Республики Хакасия от 29.12.2016 №10;</w:t>
      </w:r>
    </w:p>
    <w:p w14:paraId="6FDB27E2" w14:textId="77777777" w:rsidR="00BD6382" w:rsidRPr="0038624F" w:rsidRDefault="00BD6382" w:rsidP="00BD6382">
      <w:pPr>
        <w:pStyle w:val="a4"/>
        <w:numPr>
          <w:ilvl w:val="0"/>
          <w:numId w:val="3"/>
        </w:numPr>
        <w:tabs>
          <w:tab w:val="left" w:pos="993"/>
        </w:tabs>
        <w:spacing w:line="360" w:lineRule="auto"/>
        <w:ind w:left="0" w:firstLine="567"/>
        <w:jc w:val="both"/>
        <w:rPr>
          <w:rFonts w:ascii="Myriad Pro" w:hAnsi="Myriad Pro"/>
          <w:sz w:val="26"/>
          <w:szCs w:val="26"/>
        </w:rPr>
      </w:pPr>
      <w:r w:rsidRPr="0038624F">
        <w:rPr>
          <w:rFonts w:ascii="Myriad Pro" w:hAnsi="Myriad Pro"/>
          <w:sz w:val="26"/>
          <w:szCs w:val="26"/>
        </w:rPr>
        <w:t>Акты оказанных услуг по передаче электрической энергии за 2017 год.</w:t>
      </w:r>
    </w:p>
    <w:p w14:paraId="45960BED" w14:textId="77777777" w:rsidR="00BD6382" w:rsidRPr="0038624F" w:rsidRDefault="00BD6382" w:rsidP="00BD6382">
      <w:pPr>
        <w:spacing w:line="360" w:lineRule="auto"/>
        <w:ind w:firstLine="566"/>
        <w:jc w:val="both"/>
        <w:rPr>
          <w:rFonts w:ascii="Myriad Pro" w:eastAsia="Calibri" w:hAnsi="Myriad Pro"/>
          <w:sz w:val="26"/>
          <w:szCs w:val="26"/>
        </w:rPr>
      </w:pPr>
      <w:r w:rsidRPr="0038624F">
        <w:rPr>
          <w:rFonts w:ascii="Myriad Pro" w:eastAsia="Calibri" w:hAnsi="Myriad Pro"/>
          <w:sz w:val="26"/>
          <w:szCs w:val="26"/>
        </w:rPr>
        <w:lastRenderedPageBreak/>
        <w:t>По расчету Исполнителя, величина недополученного дохода за 2017 год составила 91 282,49 тыс. рублей.</w:t>
      </w:r>
    </w:p>
    <w:p w14:paraId="285462A2" w14:textId="7E59766D" w:rsidR="00BD6382" w:rsidRPr="0038624F" w:rsidRDefault="00BD6382" w:rsidP="00BD6382">
      <w:pPr>
        <w:spacing w:line="360" w:lineRule="auto"/>
        <w:ind w:firstLine="566"/>
        <w:jc w:val="both"/>
        <w:rPr>
          <w:rFonts w:ascii="Myriad Pro" w:eastAsia="Calibri" w:hAnsi="Myriad Pro"/>
          <w:sz w:val="26"/>
          <w:szCs w:val="26"/>
        </w:rPr>
      </w:pPr>
      <w:r w:rsidRPr="000E66D9">
        <w:rPr>
          <w:rFonts w:ascii="Myriad Pro" w:eastAsia="Calibri" w:hAnsi="Myriad Pro"/>
          <w:sz w:val="26"/>
          <w:szCs w:val="26"/>
        </w:rPr>
        <w:t>Расчет корректировки по доходам от регулируемой деятельности за 2017 год приведен в следующей таблице</w:t>
      </w:r>
      <w:r w:rsidR="00F97F6B" w:rsidRPr="000E66D9">
        <w:rPr>
          <w:rFonts w:ascii="Myriad Pro" w:eastAsia="Calibri" w:hAnsi="Myriad Pro"/>
          <w:sz w:val="26"/>
          <w:szCs w:val="26"/>
        </w:rPr>
        <w:t xml:space="preserve"> </w:t>
      </w:r>
    </w:p>
    <w:tbl>
      <w:tblPr>
        <w:tblStyle w:val="12"/>
        <w:tblW w:w="5000" w:type="pct"/>
        <w:tblLayout w:type="fixed"/>
        <w:tblLook w:val="04A0" w:firstRow="1" w:lastRow="0" w:firstColumn="1" w:lastColumn="0" w:noHBand="0" w:noVBand="1"/>
      </w:tblPr>
      <w:tblGrid>
        <w:gridCol w:w="1121"/>
        <w:gridCol w:w="5503"/>
        <w:gridCol w:w="2858"/>
        <w:gridCol w:w="6"/>
      </w:tblGrid>
      <w:tr w:rsidR="009F77C9" w:rsidRPr="00600D8E" w14:paraId="41321C15" w14:textId="77777777" w:rsidTr="00600D8E">
        <w:trPr>
          <w:gridAfter w:val="1"/>
          <w:wAfter w:w="3" w:type="pct"/>
          <w:trHeight w:val="474"/>
        </w:trPr>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58AB08" w14:textId="22D1B85B" w:rsidR="009F77C9" w:rsidRPr="00600D8E" w:rsidRDefault="009F77C9" w:rsidP="00BD6382">
            <w:pPr>
              <w:jc w:val="center"/>
              <w:rPr>
                <w:rFonts w:ascii="Myriad Pro" w:hAnsi="Myriad Pro"/>
                <w:b/>
                <w:bCs/>
                <w:color w:val="FFFFFF"/>
                <w:sz w:val="20"/>
                <w:szCs w:val="20"/>
              </w:rPr>
            </w:pPr>
            <w:r w:rsidRPr="00600D8E">
              <w:rPr>
                <w:rFonts w:ascii="Myriad Pro" w:hAnsi="Myriad Pro"/>
                <w:b/>
                <w:bCs/>
                <w:color w:val="FFFFFF"/>
                <w:sz w:val="20"/>
                <w:szCs w:val="20"/>
              </w:rPr>
              <w:t>№ п/п</w:t>
            </w:r>
          </w:p>
        </w:tc>
        <w:tc>
          <w:tcPr>
            <w:tcW w:w="2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E65BB2" w14:textId="77141228" w:rsidR="009F77C9" w:rsidRPr="00600D8E" w:rsidRDefault="009F77C9" w:rsidP="007D5491">
            <w:pPr>
              <w:jc w:val="center"/>
              <w:rPr>
                <w:rFonts w:ascii="Myriad Pro" w:hAnsi="Myriad Pro"/>
                <w:b/>
                <w:bCs/>
                <w:color w:val="FFFFFF"/>
                <w:sz w:val="20"/>
                <w:szCs w:val="20"/>
              </w:rPr>
            </w:pPr>
            <w:r w:rsidRPr="00600D8E">
              <w:rPr>
                <w:rFonts w:ascii="Myriad Pro" w:hAnsi="Myriad Pro"/>
                <w:b/>
                <w:bCs/>
                <w:color w:val="FFFFFF"/>
                <w:sz w:val="20"/>
                <w:szCs w:val="20"/>
              </w:rPr>
              <w:t>Наименование</w:t>
            </w:r>
          </w:p>
        </w:tc>
        <w:tc>
          <w:tcPr>
            <w:tcW w:w="1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58AEAF" w14:textId="77777777" w:rsidR="009F77C9" w:rsidRPr="00600D8E" w:rsidRDefault="009F77C9" w:rsidP="00BD6382">
            <w:pPr>
              <w:jc w:val="center"/>
              <w:rPr>
                <w:rFonts w:ascii="Myriad Pro" w:hAnsi="Myriad Pro"/>
                <w:b/>
                <w:bCs/>
                <w:color w:val="FFFFFF"/>
                <w:sz w:val="20"/>
                <w:szCs w:val="20"/>
              </w:rPr>
            </w:pPr>
            <w:r w:rsidRPr="00600D8E">
              <w:rPr>
                <w:rFonts w:ascii="Myriad Pro" w:hAnsi="Myriad Pro"/>
                <w:b/>
                <w:bCs/>
                <w:color w:val="FFFFFF"/>
                <w:sz w:val="20"/>
                <w:szCs w:val="20"/>
              </w:rPr>
              <w:t>Сумма, тыс. руб.</w:t>
            </w:r>
          </w:p>
        </w:tc>
      </w:tr>
      <w:tr w:rsidR="009F77C9" w:rsidRPr="00B40885" w14:paraId="1487F000" w14:textId="77777777" w:rsidTr="00600D8E">
        <w:trPr>
          <w:gridAfter w:val="1"/>
          <w:wAfter w:w="3" w:type="pct"/>
          <w:trHeight w:val="560"/>
        </w:trPr>
        <w:tc>
          <w:tcPr>
            <w:tcW w:w="591" w:type="pct"/>
            <w:tcBorders>
              <w:top w:val="single" w:sz="4" w:space="0" w:color="FFFFFF" w:themeColor="background1"/>
            </w:tcBorders>
            <w:vAlign w:val="center"/>
          </w:tcPr>
          <w:p w14:paraId="3A6C276C" w14:textId="51B59B65" w:rsidR="009F77C9" w:rsidRPr="009F77C9" w:rsidRDefault="009F77C9" w:rsidP="009F77C9">
            <w:pPr>
              <w:jc w:val="center"/>
              <w:rPr>
                <w:rFonts w:ascii="Myriad Pro" w:hAnsi="Myriad Pro"/>
                <w:b/>
                <w:bCs/>
                <w:color w:val="000000"/>
                <w:sz w:val="20"/>
                <w:szCs w:val="20"/>
              </w:rPr>
            </w:pPr>
            <w:r w:rsidRPr="009F77C9">
              <w:rPr>
                <w:rFonts w:ascii="Myriad Pro" w:hAnsi="Myriad Pro"/>
                <w:b/>
                <w:bCs/>
                <w:color w:val="000000"/>
                <w:sz w:val="20"/>
                <w:szCs w:val="20"/>
              </w:rPr>
              <w:t>1.</w:t>
            </w:r>
          </w:p>
        </w:tc>
        <w:tc>
          <w:tcPr>
            <w:tcW w:w="2900" w:type="pct"/>
            <w:tcBorders>
              <w:top w:val="single" w:sz="4" w:space="0" w:color="FFFFFF" w:themeColor="background1"/>
            </w:tcBorders>
          </w:tcPr>
          <w:p w14:paraId="7777390C" w14:textId="012FDCAA" w:rsidR="009F77C9" w:rsidRPr="009F77C9" w:rsidRDefault="009F77C9" w:rsidP="009F77C9">
            <w:pPr>
              <w:rPr>
                <w:rFonts w:ascii="Myriad Pro" w:hAnsi="Myriad Pro"/>
                <w:b/>
                <w:bCs/>
                <w:color w:val="000000"/>
                <w:sz w:val="20"/>
                <w:szCs w:val="20"/>
              </w:rPr>
            </w:pPr>
            <w:r w:rsidRPr="009F77C9">
              <w:rPr>
                <w:rFonts w:ascii="Myriad Pro" w:hAnsi="Myriad Pro"/>
                <w:b/>
                <w:bCs/>
                <w:color w:val="000000"/>
                <w:sz w:val="20"/>
                <w:szCs w:val="20"/>
              </w:rPr>
              <w:t>Корректировка необходимой валовой выручки по доходам от осуществления регулируемой деятельности (без нагрузочных потерь)</w:t>
            </w:r>
          </w:p>
        </w:tc>
        <w:tc>
          <w:tcPr>
            <w:tcW w:w="1506" w:type="pct"/>
            <w:tcBorders>
              <w:top w:val="single" w:sz="4" w:space="0" w:color="FFFFFF" w:themeColor="background1"/>
            </w:tcBorders>
            <w:vAlign w:val="center"/>
            <w:hideMark/>
          </w:tcPr>
          <w:p w14:paraId="6231333F" w14:textId="2913CB9E" w:rsidR="009F77C9" w:rsidRPr="009F77C9" w:rsidRDefault="009F77C9" w:rsidP="009F77C9">
            <w:pPr>
              <w:jc w:val="center"/>
              <w:rPr>
                <w:rFonts w:ascii="Myriad Pro" w:hAnsi="Myriad Pro"/>
                <w:b/>
                <w:bCs/>
                <w:color w:val="000000"/>
                <w:sz w:val="20"/>
                <w:szCs w:val="20"/>
              </w:rPr>
            </w:pPr>
            <w:r w:rsidRPr="009F77C9">
              <w:rPr>
                <w:rFonts w:ascii="Myriad Pro" w:hAnsi="Myriad Pro"/>
                <w:b/>
                <w:bCs/>
                <w:color w:val="000000"/>
                <w:sz w:val="20"/>
                <w:szCs w:val="20"/>
              </w:rPr>
              <w:t xml:space="preserve">203 578,59 </w:t>
            </w:r>
          </w:p>
        </w:tc>
      </w:tr>
      <w:tr w:rsidR="009F77C9" w:rsidRPr="00B40885" w14:paraId="1FC62382" w14:textId="09232818" w:rsidTr="009F77C9">
        <w:trPr>
          <w:trHeight w:val="357"/>
        </w:trPr>
        <w:tc>
          <w:tcPr>
            <w:tcW w:w="591" w:type="pct"/>
            <w:vAlign w:val="center"/>
          </w:tcPr>
          <w:p w14:paraId="65B304A5" w14:textId="1C3E2473" w:rsidR="009F77C9" w:rsidRPr="009F77C9" w:rsidRDefault="009F77C9" w:rsidP="009F77C9">
            <w:pPr>
              <w:jc w:val="center"/>
              <w:rPr>
                <w:rFonts w:ascii="Myriad Pro" w:hAnsi="Myriad Pro"/>
                <w:b/>
                <w:bCs/>
                <w:color w:val="000000"/>
                <w:sz w:val="20"/>
                <w:szCs w:val="20"/>
              </w:rPr>
            </w:pPr>
          </w:p>
        </w:tc>
        <w:tc>
          <w:tcPr>
            <w:tcW w:w="4409" w:type="pct"/>
            <w:gridSpan w:val="3"/>
            <w:vAlign w:val="center"/>
          </w:tcPr>
          <w:p w14:paraId="24C5DB8A" w14:textId="61495BE5" w:rsidR="009F77C9" w:rsidRPr="009F77C9" w:rsidRDefault="009F77C9" w:rsidP="009F77C9">
            <w:pPr>
              <w:jc w:val="center"/>
              <w:rPr>
                <w:rFonts w:ascii="Myriad Pro" w:hAnsi="Myriad Pro"/>
                <w:b/>
                <w:bCs/>
                <w:color w:val="000000"/>
                <w:sz w:val="20"/>
                <w:szCs w:val="20"/>
              </w:rPr>
            </w:pPr>
            <w:r w:rsidRPr="009F77C9">
              <w:rPr>
                <w:rFonts w:ascii="Myriad Pro" w:hAnsi="Myriad Pro"/>
                <w:b/>
                <w:bCs/>
                <w:color w:val="000000"/>
                <w:sz w:val="20"/>
                <w:szCs w:val="20"/>
              </w:rPr>
              <w:t>План</w:t>
            </w:r>
          </w:p>
        </w:tc>
      </w:tr>
      <w:tr w:rsidR="009F77C9" w:rsidRPr="00B40885" w14:paraId="216A3627" w14:textId="77777777" w:rsidTr="009F77C9">
        <w:trPr>
          <w:gridAfter w:val="1"/>
          <w:wAfter w:w="3" w:type="pct"/>
          <w:trHeight w:val="545"/>
        </w:trPr>
        <w:tc>
          <w:tcPr>
            <w:tcW w:w="591" w:type="pct"/>
            <w:vAlign w:val="center"/>
          </w:tcPr>
          <w:p w14:paraId="3E0EE9FF" w14:textId="7DAABBB4"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2.</w:t>
            </w:r>
          </w:p>
        </w:tc>
        <w:tc>
          <w:tcPr>
            <w:tcW w:w="2900" w:type="pct"/>
          </w:tcPr>
          <w:p w14:paraId="2524B5AC" w14:textId="0B821A63" w:rsidR="009F77C9" w:rsidRPr="009F77C9" w:rsidRDefault="009F77C9" w:rsidP="009F77C9">
            <w:pPr>
              <w:rPr>
                <w:rFonts w:ascii="Myriad Pro" w:hAnsi="Myriad Pro"/>
                <w:color w:val="000000"/>
                <w:sz w:val="20"/>
                <w:szCs w:val="20"/>
              </w:rPr>
            </w:pPr>
            <w:r w:rsidRPr="009F77C9">
              <w:rPr>
                <w:rFonts w:ascii="Myriad Pro" w:hAnsi="Myriad Pro"/>
                <w:color w:val="000000"/>
                <w:sz w:val="20"/>
                <w:szCs w:val="20"/>
              </w:rPr>
              <w:t xml:space="preserve">Необходимая валовая выручка в части содержания электрических сетей, установленная на 2017 год </w:t>
            </w:r>
          </w:p>
        </w:tc>
        <w:tc>
          <w:tcPr>
            <w:tcW w:w="1506" w:type="pct"/>
            <w:noWrap/>
            <w:vAlign w:val="center"/>
            <w:hideMark/>
          </w:tcPr>
          <w:p w14:paraId="5D33A5BD" w14:textId="778ADBF1"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3 549 995,56 </w:t>
            </w:r>
          </w:p>
        </w:tc>
      </w:tr>
      <w:tr w:rsidR="009F77C9" w:rsidRPr="00B40885" w14:paraId="284A89C8" w14:textId="77777777" w:rsidTr="009F77C9">
        <w:trPr>
          <w:gridAfter w:val="1"/>
          <w:wAfter w:w="3" w:type="pct"/>
          <w:trHeight w:val="321"/>
        </w:trPr>
        <w:tc>
          <w:tcPr>
            <w:tcW w:w="591" w:type="pct"/>
            <w:vAlign w:val="center"/>
          </w:tcPr>
          <w:p w14:paraId="25898F05" w14:textId="097CCC83"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2.1.</w:t>
            </w:r>
          </w:p>
        </w:tc>
        <w:tc>
          <w:tcPr>
            <w:tcW w:w="2900" w:type="pct"/>
            <w:vAlign w:val="center"/>
          </w:tcPr>
          <w:p w14:paraId="5AC1F92D" w14:textId="064745BD" w:rsidR="009F77C9" w:rsidRPr="009F77C9" w:rsidRDefault="009F77C9" w:rsidP="009F77C9">
            <w:pPr>
              <w:rPr>
                <w:rFonts w:ascii="Myriad Pro" w:hAnsi="Myriad Pro"/>
                <w:color w:val="000000"/>
                <w:sz w:val="20"/>
                <w:szCs w:val="20"/>
              </w:rPr>
            </w:pPr>
            <w:r w:rsidRPr="009F77C9">
              <w:rPr>
                <w:rFonts w:ascii="Myriad Pro" w:hAnsi="Myriad Pro"/>
                <w:sz w:val="20"/>
                <w:szCs w:val="20"/>
              </w:rPr>
              <w:t>Собственная НВВ филиала «Хакасэнерго»</w:t>
            </w:r>
          </w:p>
        </w:tc>
        <w:tc>
          <w:tcPr>
            <w:tcW w:w="1506" w:type="pct"/>
            <w:noWrap/>
            <w:vAlign w:val="center"/>
          </w:tcPr>
          <w:p w14:paraId="29407162" w14:textId="50294828"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3 237 549,09</w:t>
            </w:r>
          </w:p>
        </w:tc>
      </w:tr>
      <w:tr w:rsidR="009F77C9" w:rsidRPr="00B40885" w14:paraId="4B411D08" w14:textId="77777777" w:rsidTr="009F77C9">
        <w:trPr>
          <w:gridAfter w:val="1"/>
          <w:wAfter w:w="3" w:type="pct"/>
          <w:trHeight w:val="411"/>
        </w:trPr>
        <w:tc>
          <w:tcPr>
            <w:tcW w:w="591" w:type="pct"/>
            <w:vAlign w:val="center"/>
          </w:tcPr>
          <w:p w14:paraId="79C4CAD7" w14:textId="332DF4D7"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2.2.</w:t>
            </w:r>
          </w:p>
        </w:tc>
        <w:tc>
          <w:tcPr>
            <w:tcW w:w="2900" w:type="pct"/>
            <w:vAlign w:val="center"/>
          </w:tcPr>
          <w:p w14:paraId="66A532D8" w14:textId="774B29AD" w:rsidR="009F77C9" w:rsidRPr="009F77C9" w:rsidRDefault="009F77C9" w:rsidP="009F77C9">
            <w:pPr>
              <w:rPr>
                <w:rFonts w:ascii="Myriad Pro" w:hAnsi="Myriad Pro"/>
                <w:color w:val="000000"/>
                <w:sz w:val="20"/>
                <w:szCs w:val="20"/>
              </w:rPr>
            </w:pPr>
            <w:r w:rsidRPr="009F77C9">
              <w:rPr>
                <w:rFonts w:ascii="Myriad Pro" w:hAnsi="Myriad Pro"/>
                <w:sz w:val="20"/>
                <w:szCs w:val="20"/>
              </w:rPr>
              <w:t>Прочие ТСО, утв. Выручка по котлу</w:t>
            </w:r>
          </w:p>
        </w:tc>
        <w:tc>
          <w:tcPr>
            <w:tcW w:w="1506" w:type="pct"/>
            <w:noWrap/>
            <w:vAlign w:val="center"/>
          </w:tcPr>
          <w:p w14:paraId="0DA698D0" w14:textId="1474F9F0"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312 446,47</w:t>
            </w:r>
          </w:p>
        </w:tc>
      </w:tr>
      <w:tr w:rsidR="009F77C9" w:rsidRPr="00B40885" w14:paraId="1BCBE914" w14:textId="3D4A0570" w:rsidTr="009F77C9">
        <w:trPr>
          <w:trHeight w:val="457"/>
        </w:trPr>
        <w:tc>
          <w:tcPr>
            <w:tcW w:w="591" w:type="pct"/>
            <w:vAlign w:val="center"/>
          </w:tcPr>
          <w:p w14:paraId="25B13F08" w14:textId="29263464" w:rsidR="009F77C9" w:rsidRPr="009F77C9" w:rsidRDefault="009F77C9" w:rsidP="009F77C9">
            <w:pPr>
              <w:jc w:val="center"/>
              <w:rPr>
                <w:rFonts w:ascii="Myriad Pro" w:hAnsi="Myriad Pro"/>
                <w:color w:val="000000"/>
                <w:sz w:val="20"/>
                <w:szCs w:val="20"/>
              </w:rPr>
            </w:pPr>
          </w:p>
        </w:tc>
        <w:tc>
          <w:tcPr>
            <w:tcW w:w="4409" w:type="pct"/>
            <w:gridSpan w:val="3"/>
            <w:vAlign w:val="center"/>
          </w:tcPr>
          <w:p w14:paraId="5BBF6763" w14:textId="56575394"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Факт</w:t>
            </w:r>
          </w:p>
        </w:tc>
      </w:tr>
      <w:tr w:rsidR="009F77C9" w:rsidRPr="00B40885" w14:paraId="71DEE1CF" w14:textId="77777777" w:rsidTr="009F77C9">
        <w:trPr>
          <w:gridAfter w:val="1"/>
          <w:wAfter w:w="3" w:type="pct"/>
          <w:trHeight w:val="1964"/>
        </w:trPr>
        <w:tc>
          <w:tcPr>
            <w:tcW w:w="591" w:type="pct"/>
            <w:vAlign w:val="center"/>
          </w:tcPr>
          <w:p w14:paraId="02AC3EA1" w14:textId="78B0FB2A" w:rsidR="009F77C9" w:rsidRPr="009F77C9" w:rsidRDefault="009F77C9" w:rsidP="009F77C9">
            <w:pPr>
              <w:jc w:val="center"/>
              <w:rPr>
                <w:rFonts w:ascii="Myriad Pro" w:hAnsi="Myriad Pro"/>
                <w:color w:val="000000"/>
                <w:sz w:val="20"/>
                <w:szCs w:val="20"/>
              </w:rPr>
            </w:pPr>
            <w:r>
              <w:rPr>
                <w:rFonts w:ascii="Myriad Pro" w:hAnsi="Myriad Pro"/>
                <w:color w:val="000000"/>
                <w:sz w:val="20"/>
                <w:szCs w:val="20"/>
              </w:rPr>
              <w:t>3.</w:t>
            </w:r>
          </w:p>
        </w:tc>
        <w:tc>
          <w:tcPr>
            <w:tcW w:w="2900" w:type="pct"/>
            <w:vAlign w:val="center"/>
          </w:tcPr>
          <w:p w14:paraId="5A292577" w14:textId="7F0EEE54" w:rsidR="009F77C9" w:rsidRPr="009F77C9" w:rsidRDefault="009F77C9" w:rsidP="009F77C9">
            <w:pPr>
              <w:rPr>
                <w:rFonts w:ascii="Myriad Pro" w:hAnsi="Myriad Pro"/>
                <w:color w:val="000000"/>
                <w:sz w:val="20"/>
                <w:szCs w:val="20"/>
              </w:rPr>
            </w:pPr>
            <w:r w:rsidRPr="009F77C9">
              <w:rPr>
                <w:rFonts w:ascii="Myriad Pro" w:hAnsi="Myriad Pro"/>
                <w:color w:val="000000"/>
                <w:sz w:val="20"/>
                <w:szCs w:val="20"/>
              </w:rPr>
              <w:t>Фактический объем выручки за услуги по передаче электрической энергии за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2017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 в т.ч.:</w:t>
            </w:r>
          </w:p>
        </w:tc>
        <w:tc>
          <w:tcPr>
            <w:tcW w:w="1506" w:type="pct"/>
            <w:noWrap/>
            <w:vAlign w:val="center"/>
            <w:hideMark/>
          </w:tcPr>
          <w:p w14:paraId="0BD705B5" w14:textId="27F8AB33" w:rsidR="009F77C9" w:rsidRPr="009F77C9" w:rsidRDefault="007B5323" w:rsidP="009F77C9">
            <w:pPr>
              <w:jc w:val="center"/>
              <w:rPr>
                <w:rFonts w:ascii="Myriad Pro" w:hAnsi="Myriad Pro"/>
                <w:color w:val="000000"/>
                <w:sz w:val="20"/>
                <w:szCs w:val="20"/>
              </w:rPr>
            </w:pPr>
            <w:r>
              <w:rPr>
                <w:rFonts w:ascii="Myriad Pro" w:hAnsi="Myriad Pro"/>
                <w:color w:val="000000"/>
                <w:sz w:val="20"/>
                <w:szCs w:val="20"/>
              </w:rPr>
              <w:t>3 346 416,98</w:t>
            </w:r>
          </w:p>
          <w:p w14:paraId="24EB4C67" w14:textId="58C3167D" w:rsidR="009F77C9" w:rsidRPr="009F77C9" w:rsidRDefault="009F77C9" w:rsidP="007B5323">
            <w:pPr>
              <w:rPr>
                <w:rFonts w:ascii="Myriad Pro" w:hAnsi="Myriad Pro"/>
                <w:color w:val="000000"/>
                <w:sz w:val="20"/>
                <w:szCs w:val="20"/>
              </w:rPr>
            </w:pPr>
          </w:p>
        </w:tc>
      </w:tr>
      <w:tr w:rsidR="009F77C9" w:rsidRPr="00B40885" w14:paraId="71D25EC4" w14:textId="77777777" w:rsidTr="009F77C9">
        <w:trPr>
          <w:gridAfter w:val="1"/>
          <w:wAfter w:w="3" w:type="pct"/>
          <w:trHeight w:val="768"/>
        </w:trPr>
        <w:tc>
          <w:tcPr>
            <w:tcW w:w="591" w:type="pct"/>
            <w:vAlign w:val="center"/>
          </w:tcPr>
          <w:p w14:paraId="3F2A7727" w14:textId="5F4642B8" w:rsidR="009F77C9" w:rsidRPr="009F77C9" w:rsidRDefault="009F77C9" w:rsidP="009F77C9">
            <w:pPr>
              <w:jc w:val="center"/>
              <w:rPr>
                <w:rFonts w:ascii="Myriad Pro" w:hAnsi="Myriad Pro"/>
                <w:color w:val="000000"/>
                <w:sz w:val="20"/>
                <w:szCs w:val="20"/>
              </w:rPr>
            </w:pPr>
            <w:r>
              <w:rPr>
                <w:rFonts w:ascii="Myriad Pro" w:hAnsi="Myriad Pro"/>
                <w:color w:val="000000"/>
                <w:sz w:val="20"/>
                <w:szCs w:val="20"/>
              </w:rPr>
              <w:t>3.1.</w:t>
            </w:r>
          </w:p>
        </w:tc>
        <w:tc>
          <w:tcPr>
            <w:tcW w:w="2900" w:type="pct"/>
            <w:vAlign w:val="center"/>
          </w:tcPr>
          <w:p w14:paraId="5AAA3A79" w14:textId="7ADA0167" w:rsidR="009F77C9" w:rsidRPr="009F77C9" w:rsidRDefault="009F77C9" w:rsidP="009F77C9">
            <w:pPr>
              <w:rPr>
                <w:rFonts w:ascii="Myriad Pro" w:hAnsi="Myriad Pro"/>
                <w:color w:val="000000"/>
                <w:sz w:val="20"/>
                <w:szCs w:val="20"/>
              </w:rPr>
            </w:pPr>
            <w:r w:rsidRPr="009F77C9">
              <w:rPr>
                <w:rFonts w:ascii="Myriad Pro" w:hAnsi="Myriad Pro"/>
                <w:color w:val="000000"/>
                <w:sz w:val="20"/>
                <w:szCs w:val="20"/>
              </w:rPr>
              <w:t>Фактический объем выручки за услуги по передаче электрической энергии за 2017 год в части содержания электрических сетей по сбытам (гарантирующим поставщикам)</w:t>
            </w:r>
          </w:p>
        </w:tc>
        <w:tc>
          <w:tcPr>
            <w:tcW w:w="1506" w:type="pct"/>
            <w:noWrap/>
            <w:vAlign w:val="center"/>
          </w:tcPr>
          <w:p w14:paraId="5B29E8BC" w14:textId="4F9D253B"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3 064 095,08</w:t>
            </w:r>
          </w:p>
        </w:tc>
      </w:tr>
      <w:tr w:rsidR="009F77C9" w:rsidRPr="00B40885" w14:paraId="75E804A2" w14:textId="77777777" w:rsidTr="009F77C9">
        <w:trPr>
          <w:gridAfter w:val="1"/>
          <w:wAfter w:w="3" w:type="pct"/>
          <w:trHeight w:val="695"/>
        </w:trPr>
        <w:tc>
          <w:tcPr>
            <w:tcW w:w="591" w:type="pct"/>
            <w:vAlign w:val="center"/>
          </w:tcPr>
          <w:p w14:paraId="435AA74C" w14:textId="666B9B15" w:rsidR="009F77C9" w:rsidRPr="009F77C9" w:rsidRDefault="009F77C9" w:rsidP="009F77C9">
            <w:pPr>
              <w:jc w:val="center"/>
              <w:rPr>
                <w:rFonts w:ascii="Myriad Pro" w:hAnsi="Myriad Pro"/>
                <w:color w:val="000000"/>
                <w:sz w:val="20"/>
                <w:szCs w:val="20"/>
              </w:rPr>
            </w:pPr>
            <w:r>
              <w:rPr>
                <w:rFonts w:ascii="Myriad Pro" w:hAnsi="Myriad Pro"/>
                <w:color w:val="000000"/>
                <w:sz w:val="20"/>
                <w:szCs w:val="20"/>
              </w:rPr>
              <w:t>3.2.</w:t>
            </w:r>
          </w:p>
        </w:tc>
        <w:tc>
          <w:tcPr>
            <w:tcW w:w="2900" w:type="pct"/>
            <w:vAlign w:val="center"/>
          </w:tcPr>
          <w:p w14:paraId="23D5B30C" w14:textId="1874B40C" w:rsidR="009F77C9" w:rsidRPr="009F77C9" w:rsidRDefault="009F77C9" w:rsidP="009F77C9">
            <w:pPr>
              <w:rPr>
                <w:rFonts w:ascii="Myriad Pro" w:hAnsi="Myriad Pro"/>
                <w:color w:val="000000"/>
                <w:sz w:val="20"/>
                <w:szCs w:val="20"/>
              </w:rPr>
            </w:pPr>
            <w:r w:rsidRPr="009F77C9">
              <w:rPr>
                <w:rFonts w:ascii="Myriad Pro" w:hAnsi="Myriad Pro"/>
                <w:color w:val="000000"/>
                <w:sz w:val="20"/>
                <w:szCs w:val="20"/>
              </w:rPr>
              <w:t>Фактический объем выручки за услуги по передаче электрической энергии за 2017 год в части содержания электрических сетей полученная от смежных организаций</w:t>
            </w:r>
          </w:p>
        </w:tc>
        <w:tc>
          <w:tcPr>
            <w:tcW w:w="1506" w:type="pct"/>
            <w:noWrap/>
            <w:vAlign w:val="center"/>
          </w:tcPr>
          <w:p w14:paraId="07D0F231" w14:textId="28A38297"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405 443,8</w:t>
            </w:r>
          </w:p>
        </w:tc>
      </w:tr>
      <w:tr w:rsidR="009F77C9" w:rsidRPr="00B40885" w14:paraId="5AF4331E" w14:textId="77777777" w:rsidTr="009F77C9">
        <w:trPr>
          <w:gridAfter w:val="1"/>
          <w:wAfter w:w="3" w:type="pct"/>
          <w:trHeight w:val="491"/>
        </w:trPr>
        <w:tc>
          <w:tcPr>
            <w:tcW w:w="591" w:type="pct"/>
            <w:vAlign w:val="center"/>
          </w:tcPr>
          <w:p w14:paraId="30D6D149" w14:textId="332A8188" w:rsidR="009F77C9" w:rsidRPr="009F77C9" w:rsidRDefault="009F77C9" w:rsidP="009F77C9">
            <w:pPr>
              <w:jc w:val="center"/>
              <w:rPr>
                <w:rFonts w:ascii="Myriad Pro" w:hAnsi="Myriad Pro"/>
                <w:color w:val="000000"/>
                <w:sz w:val="20"/>
                <w:szCs w:val="20"/>
              </w:rPr>
            </w:pPr>
            <w:r>
              <w:rPr>
                <w:rFonts w:ascii="Myriad Pro" w:hAnsi="Myriad Pro"/>
                <w:color w:val="000000"/>
                <w:sz w:val="20"/>
                <w:szCs w:val="20"/>
              </w:rPr>
              <w:t>3.3.</w:t>
            </w:r>
          </w:p>
        </w:tc>
        <w:tc>
          <w:tcPr>
            <w:tcW w:w="2900" w:type="pct"/>
            <w:vAlign w:val="center"/>
          </w:tcPr>
          <w:p w14:paraId="7336AA2C" w14:textId="502BEBED" w:rsidR="009F77C9" w:rsidRPr="009F77C9" w:rsidRDefault="009F77C9" w:rsidP="009F77C9">
            <w:pPr>
              <w:rPr>
                <w:rFonts w:ascii="Myriad Pro" w:hAnsi="Myriad Pro"/>
                <w:color w:val="000000"/>
                <w:sz w:val="20"/>
                <w:szCs w:val="20"/>
              </w:rPr>
            </w:pPr>
            <w:r w:rsidRPr="009F77C9">
              <w:rPr>
                <w:rFonts w:ascii="Myriad Pro" w:hAnsi="Myriad Pro"/>
                <w:color w:val="000000"/>
                <w:sz w:val="20"/>
                <w:szCs w:val="20"/>
              </w:rPr>
              <w:t>Нагрузочные потери ПАО «ФСК ЕЭС»</w:t>
            </w:r>
          </w:p>
        </w:tc>
        <w:tc>
          <w:tcPr>
            <w:tcW w:w="1506" w:type="pct"/>
            <w:noWrap/>
            <w:vAlign w:val="center"/>
          </w:tcPr>
          <w:p w14:paraId="3C27B915" w14:textId="451935ED" w:rsidR="009F77C9" w:rsidRPr="009F77C9" w:rsidRDefault="009F77C9" w:rsidP="009F77C9">
            <w:pPr>
              <w:jc w:val="center"/>
              <w:rPr>
                <w:rFonts w:ascii="Myriad Pro" w:hAnsi="Myriad Pro"/>
                <w:color w:val="000000"/>
                <w:sz w:val="20"/>
                <w:szCs w:val="20"/>
              </w:rPr>
            </w:pPr>
            <w:r w:rsidRPr="009F77C9">
              <w:rPr>
                <w:rFonts w:ascii="Myriad Pro" w:hAnsi="Myriad Pro"/>
                <w:color w:val="000000"/>
                <w:sz w:val="20"/>
                <w:szCs w:val="20"/>
              </w:rPr>
              <w:t>123 121,9</w:t>
            </w:r>
          </w:p>
        </w:tc>
      </w:tr>
    </w:tbl>
    <w:p w14:paraId="76BA60AD" w14:textId="754DB5DB" w:rsidR="00BD6382" w:rsidRDefault="00BD6382" w:rsidP="00BD6382">
      <w:pPr>
        <w:spacing w:line="360" w:lineRule="auto"/>
        <w:ind w:firstLine="566"/>
        <w:jc w:val="both"/>
        <w:rPr>
          <w:rFonts w:ascii="Myriad Pro" w:eastAsia="Calibri" w:hAnsi="Myriad Pro"/>
          <w:sz w:val="26"/>
          <w:szCs w:val="26"/>
        </w:rPr>
      </w:pPr>
    </w:p>
    <w:p w14:paraId="671BC927" w14:textId="5CF951DE" w:rsidR="00BD6382" w:rsidRDefault="00BD6382" w:rsidP="00BD6382">
      <w:pPr>
        <w:spacing w:line="360" w:lineRule="auto"/>
        <w:ind w:firstLine="566"/>
        <w:jc w:val="both"/>
        <w:rPr>
          <w:rFonts w:ascii="Myriad Pro" w:eastAsia="Calibri" w:hAnsi="Myriad Pro"/>
          <w:sz w:val="26"/>
          <w:szCs w:val="26"/>
        </w:rPr>
      </w:pPr>
      <w:r w:rsidRPr="0038624F">
        <w:rPr>
          <w:rFonts w:ascii="Myriad Pro" w:eastAsia="Calibri" w:hAnsi="Myriad Pro"/>
          <w:sz w:val="26"/>
          <w:szCs w:val="26"/>
        </w:rPr>
        <w:t xml:space="preserve">При выполнении данной корректировки необходимая валовая выручка в части содержания электрических сетей, установленная на 2017 год с учетом оплаты услуг ТСО, определена Исполнителем по доходам согласно утвержденным тарифам и балансовым показателям, учтенным при формировании тарифов на услуги по передаче для филиала «Хакасэнерго» (экспертное заключение Министерства по делу от 12.05.2016 г. №э-8/17 «Филиала ПАО «МРСК Сибири» - «Хакасэнерго», протокол заседания Правления Министерства Республики Хакасия от 29.12.2016 №10), и представленных отчетов филиала по формам </w:t>
      </w:r>
      <w:r w:rsidR="009F77C9">
        <w:rPr>
          <w:rFonts w:ascii="Myriad Pro" w:eastAsia="Calibri" w:hAnsi="Myriad Pro"/>
          <w:sz w:val="26"/>
          <w:szCs w:val="26"/>
        </w:rPr>
        <w:t xml:space="preserve"> 46-ЭЭ </w:t>
      </w:r>
      <w:r w:rsidRPr="0038624F">
        <w:rPr>
          <w:rFonts w:ascii="Myriad Pro" w:eastAsia="Calibri" w:hAnsi="Myriad Pro"/>
          <w:sz w:val="26"/>
          <w:szCs w:val="26"/>
        </w:rPr>
        <w:t xml:space="preserve"> за 2017 год.</w:t>
      </w:r>
    </w:p>
    <w:p w14:paraId="31B8B929" w14:textId="1E7F9DE6" w:rsidR="009F77C9" w:rsidRPr="0038624F" w:rsidRDefault="009F77C9" w:rsidP="00BD6382">
      <w:pPr>
        <w:spacing w:line="360" w:lineRule="auto"/>
        <w:ind w:firstLine="566"/>
        <w:jc w:val="both"/>
        <w:rPr>
          <w:rFonts w:ascii="Myriad Pro" w:eastAsia="Calibri" w:hAnsi="Myriad Pro"/>
          <w:sz w:val="26"/>
          <w:szCs w:val="26"/>
        </w:rPr>
      </w:pPr>
      <w:r>
        <w:rPr>
          <w:rFonts w:ascii="Myriad Pro" w:hAnsi="Myriad Pro" w:cs="Myriad Pro"/>
          <w:sz w:val="26"/>
          <w:szCs w:val="26"/>
        </w:rPr>
        <w:lastRenderedPageBreak/>
        <w:t>Согласно положениям письма ФАС России от 18.12.2019 № СП/111411/19 в части определения фактической необходимой валовой выручки на содержание электрических сетей, Исполнителем рассчитана фактическая выручка за 2017 год по филиалу ПАО «МРСК Сибири» - «Хакасэнерго» в размере 3 346 416,98тыс. рублей (сумма строк 3.1, 3.2 сниженная на строку 3.3).</w:t>
      </w:r>
    </w:p>
    <w:p w14:paraId="287382A4" w14:textId="77777777" w:rsidR="00BD6382" w:rsidRDefault="00BD6382" w:rsidP="00BD6382">
      <w:pPr>
        <w:tabs>
          <w:tab w:val="left" w:pos="851"/>
          <w:tab w:val="left" w:pos="993"/>
        </w:tabs>
        <w:spacing w:line="360" w:lineRule="auto"/>
        <w:ind w:firstLine="567"/>
        <w:jc w:val="both"/>
        <w:rPr>
          <w:rFonts w:ascii="Myriad Pro" w:eastAsia="Calibri" w:hAnsi="Myriad Pro"/>
          <w:bCs/>
          <w:sz w:val="26"/>
          <w:szCs w:val="26"/>
        </w:rPr>
      </w:pPr>
      <w:r>
        <w:rPr>
          <w:rFonts w:ascii="Myriad Pro" w:eastAsia="Calibri" w:hAnsi="Myriad Pro"/>
          <w:bCs/>
          <w:sz w:val="26"/>
          <w:szCs w:val="26"/>
        </w:rPr>
        <w:t>Результаты анализа, выполненного исполнителем по расчетам корректировки по доходам, приведены в таблице ниже.</w:t>
      </w:r>
    </w:p>
    <w:tbl>
      <w:tblPr>
        <w:tblW w:w="5093" w:type="pct"/>
        <w:jc w:val="center"/>
        <w:tblLayout w:type="fixed"/>
        <w:tblLook w:val="04A0" w:firstRow="1" w:lastRow="0" w:firstColumn="1" w:lastColumn="0" w:noHBand="0" w:noVBand="1"/>
      </w:tblPr>
      <w:tblGrid>
        <w:gridCol w:w="2557"/>
        <w:gridCol w:w="1662"/>
        <w:gridCol w:w="1394"/>
        <w:gridCol w:w="1471"/>
        <w:gridCol w:w="1380"/>
        <w:gridCol w:w="1200"/>
      </w:tblGrid>
      <w:tr w:rsidR="00BD6382" w:rsidRPr="00C07865" w14:paraId="567796BC" w14:textId="77777777" w:rsidTr="00C664C5">
        <w:trPr>
          <w:trHeight w:val="20"/>
          <w:tblHeader/>
          <w:jc w:val="center"/>
        </w:trPr>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78433" w14:textId="77777777" w:rsidR="00BD6382" w:rsidRPr="00C07865" w:rsidRDefault="00BD6382" w:rsidP="00BD6382">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78254" w14:textId="77777777" w:rsidR="00BD6382" w:rsidRPr="00C07865" w:rsidRDefault="00BD6382" w:rsidP="00BD6382">
            <w:pPr>
              <w:jc w:val="center"/>
              <w:rPr>
                <w:rFonts w:ascii="Myriad Pro" w:hAnsi="Myriad Pro"/>
                <w:b/>
                <w:color w:val="FFFFFF" w:themeColor="background1"/>
                <w:sz w:val="18"/>
              </w:rPr>
            </w:pPr>
            <w:r w:rsidRPr="00C07865">
              <w:rPr>
                <w:rFonts w:ascii="Myriad Pro" w:hAnsi="Myriad Pro"/>
                <w:b/>
                <w:color w:val="FFFFFF" w:themeColor="background1"/>
                <w:sz w:val="18"/>
              </w:rPr>
              <w:t>Тарифная заявка на 2019г., тыс. руб.</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F9646" w14:textId="77777777" w:rsidR="00BD6382" w:rsidRPr="00C07865" w:rsidRDefault="00BD6382" w:rsidP="00BD6382">
            <w:pPr>
              <w:jc w:val="center"/>
              <w:rPr>
                <w:rFonts w:ascii="Myriad Pro" w:hAnsi="Myriad Pro"/>
                <w:b/>
                <w:color w:val="FFFFFF" w:themeColor="background1"/>
                <w:sz w:val="18"/>
              </w:rPr>
            </w:pPr>
            <w:r w:rsidRPr="00C07865">
              <w:rPr>
                <w:rFonts w:ascii="Myriad Pro" w:hAnsi="Myriad Pro"/>
                <w:b/>
                <w:color w:val="FFFFFF" w:themeColor="background1"/>
                <w:sz w:val="18"/>
              </w:rPr>
              <w:t>ТБР на 2019, тыс. руб.</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4D965" w14:textId="613A5CFE" w:rsidR="00BD6382" w:rsidRPr="00C07865" w:rsidRDefault="00C664C5" w:rsidP="00BD6382">
            <w:pPr>
              <w:jc w:val="center"/>
              <w:rPr>
                <w:rFonts w:ascii="Myriad Pro" w:hAnsi="Myriad Pro"/>
                <w:b/>
                <w:color w:val="FFFFFF" w:themeColor="background1"/>
                <w:sz w:val="18"/>
              </w:rPr>
            </w:pPr>
            <w:r>
              <w:rPr>
                <w:rFonts w:ascii="Myriad Pro" w:hAnsi="Myriad Pro"/>
                <w:b/>
                <w:color w:val="FFFFFF" w:themeColor="background1"/>
                <w:sz w:val="18"/>
              </w:rPr>
              <w:t>Определено</w:t>
            </w:r>
            <w:r w:rsidRPr="00C07865">
              <w:rPr>
                <w:rFonts w:ascii="Myriad Pro" w:hAnsi="Myriad Pro"/>
                <w:b/>
                <w:color w:val="FFFFFF" w:themeColor="background1"/>
                <w:sz w:val="18"/>
              </w:rPr>
              <w:t xml:space="preserve"> </w:t>
            </w:r>
            <w:r w:rsidR="00BD6382" w:rsidRPr="00C07865">
              <w:rPr>
                <w:rFonts w:ascii="Myriad Pro" w:hAnsi="Myriad Pro"/>
                <w:b/>
                <w:color w:val="FFFFFF" w:themeColor="background1"/>
                <w:sz w:val="18"/>
              </w:rPr>
              <w:t>Исполнителем, тыс. руб.</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E4A2A0" w14:textId="77777777" w:rsidR="00BD6382" w:rsidRPr="00C07865" w:rsidRDefault="00BD6382" w:rsidP="00BD6382">
            <w:pPr>
              <w:jc w:val="center"/>
              <w:rPr>
                <w:rFonts w:ascii="Myriad Pro" w:hAnsi="Myriad Pro"/>
                <w:b/>
                <w:color w:val="FFFFFF" w:themeColor="background1"/>
                <w:sz w:val="18"/>
              </w:rPr>
            </w:pPr>
            <w:r w:rsidRPr="00C07865">
              <w:rPr>
                <w:rFonts w:ascii="Myriad Pro" w:hAnsi="Myriad Pro"/>
                <w:b/>
                <w:color w:val="FFFFFF" w:themeColor="background1"/>
                <w:sz w:val="18"/>
              </w:rPr>
              <w:t>Возможные риски к снятию по результатам проверки ФОИВ, тыс. руб.</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3FB109" w14:textId="77777777" w:rsidR="00BD6382" w:rsidRPr="00C07865" w:rsidRDefault="00BD6382" w:rsidP="00BD6382">
            <w:pPr>
              <w:jc w:val="center"/>
              <w:rPr>
                <w:rFonts w:ascii="Myriad Pro" w:hAnsi="Myriad Pro"/>
                <w:b/>
                <w:color w:val="FFFFFF" w:themeColor="background1"/>
                <w:sz w:val="18"/>
              </w:rPr>
            </w:pPr>
            <w:r w:rsidRPr="00C07865">
              <w:rPr>
                <w:rFonts w:ascii="Myriad Pro" w:hAnsi="Myriad Pro"/>
                <w:b/>
                <w:color w:val="FFFFFF" w:themeColor="background1"/>
                <w:sz w:val="18"/>
              </w:rPr>
              <w:t>Недополученный доход, тыс. руб.</w:t>
            </w:r>
          </w:p>
        </w:tc>
      </w:tr>
      <w:tr w:rsidR="00BD6382" w:rsidRPr="00C07865" w14:paraId="63D912A2" w14:textId="77777777" w:rsidTr="00C664C5">
        <w:trPr>
          <w:trHeight w:val="421"/>
          <w:jc w:val="center"/>
        </w:trPr>
        <w:tc>
          <w:tcPr>
            <w:tcW w:w="132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4DE9CDD" w14:textId="77777777" w:rsidR="00BD6382" w:rsidRPr="00C07865" w:rsidRDefault="00BD6382" w:rsidP="00BD6382">
            <w:pPr>
              <w:rPr>
                <w:rFonts w:ascii="Myriad Pro" w:hAnsi="Myriad Pro" w:cs="Calibri"/>
                <w:color w:val="000000" w:themeColor="text1"/>
                <w:sz w:val="18"/>
                <w:szCs w:val="18"/>
              </w:rPr>
            </w:pPr>
            <w:r>
              <w:rPr>
                <w:rFonts w:ascii="Myriad Pro" w:hAnsi="Myriad Pro" w:cs="Calibri"/>
                <w:color w:val="000000" w:themeColor="text1"/>
                <w:sz w:val="18"/>
                <w:szCs w:val="18"/>
              </w:rPr>
              <w:t>Корректировка по доходам</w:t>
            </w:r>
          </w:p>
        </w:tc>
        <w:tc>
          <w:tcPr>
            <w:tcW w:w="860" w:type="pct"/>
            <w:tcBorders>
              <w:top w:val="single" w:sz="4" w:space="0" w:color="FFFFFF" w:themeColor="background1"/>
              <w:left w:val="nil"/>
              <w:bottom w:val="single" w:sz="4" w:space="0" w:color="auto"/>
              <w:right w:val="single" w:sz="4" w:space="0" w:color="auto"/>
            </w:tcBorders>
            <w:shd w:val="clear" w:color="auto" w:fill="auto"/>
            <w:vAlign w:val="center"/>
          </w:tcPr>
          <w:p w14:paraId="2B3499B6" w14:textId="77777777" w:rsidR="00BD6382" w:rsidRPr="001C0CF6" w:rsidRDefault="00BD6382" w:rsidP="00BD6382">
            <w:pPr>
              <w:jc w:val="center"/>
              <w:rPr>
                <w:rFonts w:ascii="Myriad Pro" w:hAnsi="Myriad Pro" w:cs="Calibri"/>
                <w:color w:val="000000" w:themeColor="text1"/>
                <w:sz w:val="20"/>
                <w:szCs w:val="20"/>
              </w:rPr>
            </w:pPr>
            <w:r w:rsidRPr="001C0CF6">
              <w:rPr>
                <w:rFonts w:ascii="Myriad Pro" w:hAnsi="Myriad Pro"/>
                <w:sz w:val="20"/>
                <w:szCs w:val="20"/>
              </w:rPr>
              <w:t>155 488,50</w:t>
            </w:r>
          </w:p>
        </w:tc>
        <w:tc>
          <w:tcPr>
            <w:tcW w:w="721" w:type="pct"/>
            <w:tcBorders>
              <w:top w:val="single" w:sz="4" w:space="0" w:color="FFFFFF" w:themeColor="background1"/>
              <w:left w:val="nil"/>
              <w:bottom w:val="single" w:sz="4" w:space="0" w:color="auto"/>
              <w:right w:val="single" w:sz="4" w:space="0" w:color="auto"/>
            </w:tcBorders>
            <w:shd w:val="clear" w:color="auto" w:fill="auto"/>
            <w:vAlign w:val="center"/>
          </w:tcPr>
          <w:p w14:paraId="1BF9A347" w14:textId="77777777" w:rsidR="00BD6382" w:rsidRPr="007A17DE" w:rsidRDefault="00BD6382" w:rsidP="00BD6382">
            <w:pPr>
              <w:jc w:val="center"/>
              <w:rPr>
                <w:rFonts w:ascii="Myriad Pro" w:hAnsi="Myriad Pro" w:cs="Calibri"/>
                <w:color w:val="000000" w:themeColor="text1"/>
                <w:sz w:val="20"/>
                <w:szCs w:val="20"/>
              </w:rPr>
            </w:pPr>
            <w:r w:rsidRPr="001C0CF6">
              <w:rPr>
                <w:rFonts w:ascii="Myriad Pro" w:hAnsi="Myriad Pro" w:cs="Arial"/>
                <w:sz w:val="20"/>
                <w:szCs w:val="20"/>
              </w:rPr>
              <w:t>208 975,59</w:t>
            </w:r>
          </w:p>
        </w:tc>
        <w:tc>
          <w:tcPr>
            <w:tcW w:w="7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2F98B32" w14:textId="373D19AD" w:rsidR="00E901E3" w:rsidRPr="007A17DE" w:rsidRDefault="00C664C5" w:rsidP="00BD6382">
            <w:pPr>
              <w:jc w:val="center"/>
              <w:rPr>
                <w:rFonts w:ascii="Myriad Pro" w:hAnsi="Myriad Pro" w:cs="Calibri"/>
                <w:color w:val="000000" w:themeColor="text1"/>
                <w:sz w:val="20"/>
                <w:szCs w:val="20"/>
              </w:rPr>
            </w:pPr>
            <w:r>
              <w:rPr>
                <w:rFonts w:ascii="Myriad Pro" w:eastAsia="Calibri" w:hAnsi="Myriad Pro"/>
                <w:color w:val="000000" w:themeColor="text1"/>
                <w:sz w:val="20"/>
                <w:szCs w:val="20"/>
              </w:rPr>
              <w:t>203 578,58</w:t>
            </w:r>
          </w:p>
        </w:tc>
        <w:tc>
          <w:tcPr>
            <w:tcW w:w="714" w:type="pct"/>
            <w:tcBorders>
              <w:top w:val="single" w:sz="4" w:space="0" w:color="FFFFFF" w:themeColor="background1"/>
              <w:left w:val="nil"/>
              <w:bottom w:val="single" w:sz="4" w:space="0" w:color="auto"/>
              <w:right w:val="single" w:sz="4" w:space="0" w:color="auto"/>
            </w:tcBorders>
            <w:vAlign w:val="center"/>
          </w:tcPr>
          <w:p w14:paraId="4A5DE40A" w14:textId="500E2AE9" w:rsidR="00BD6382" w:rsidRPr="00C07865" w:rsidRDefault="00C664C5" w:rsidP="00BD6382">
            <w:pPr>
              <w:jc w:val="center"/>
              <w:rPr>
                <w:rFonts w:ascii="Myriad Pro" w:hAnsi="Myriad Pro" w:cs="Calibri"/>
                <w:color w:val="000000" w:themeColor="text1"/>
                <w:sz w:val="20"/>
                <w:szCs w:val="20"/>
              </w:rPr>
            </w:pPr>
            <w:r>
              <w:rPr>
                <w:rFonts w:ascii="Myriad Pro" w:hAnsi="Myriad Pro" w:cs="Calibri"/>
                <w:color w:val="000000" w:themeColor="text1"/>
                <w:sz w:val="20"/>
                <w:szCs w:val="20"/>
              </w:rPr>
              <w:t>5 367,01</w:t>
            </w:r>
          </w:p>
        </w:tc>
        <w:tc>
          <w:tcPr>
            <w:tcW w:w="621" w:type="pct"/>
            <w:tcBorders>
              <w:top w:val="single" w:sz="4" w:space="0" w:color="FFFFFF" w:themeColor="background1"/>
              <w:left w:val="single" w:sz="4" w:space="0" w:color="auto"/>
              <w:bottom w:val="single" w:sz="4" w:space="0" w:color="auto"/>
              <w:right w:val="single" w:sz="4" w:space="0" w:color="auto"/>
            </w:tcBorders>
            <w:vAlign w:val="center"/>
          </w:tcPr>
          <w:p w14:paraId="0F023C89" w14:textId="77777777" w:rsidR="00BD6382" w:rsidRPr="00C07865" w:rsidRDefault="00BD6382" w:rsidP="00BD6382">
            <w:pPr>
              <w:jc w:val="center"/>
              <w:rPr>
                <w:rFonts w:ascii="Myriad Pro" w:hAnsi="Myriad Pro" w:cs="Calibri"/>
                <w:color w:val="000000" w:themeColor="text1"/>
                <w:sz w:val="20"/>
                <w:szCs w:val="20"/>
              </w:rPr>
            </w:pPr>
            <w:r>
              <w:rPr>
                <w:rFonts w:ascii="Myriad Pro" w:hAnsi="Myriad Pro" w:cs="Calibri"/>
                <w:sz w:val="20"/>
                <w:szCs w:val="20"/>
              </w:rPr>
              <w:t>-</w:t>
            </w:r>
          </w:p>
        </w:tc>
      </w:tr>
    </w:tbl>
    <w:p w14:paraId="12E9F45D" w14:textId="77777777" w:rsidR="00C664C5" w:rsidRDefault="00C664C5" w:rsidP="001E04EF">
      <w:pPr>
        <w:spacing w:before="24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Исполнитель рекомендует, в качестве основного направления повышения качества разрабатываемого предложения (заявления) по величине </w:t>
      </w:r>
      <w:bookmarkStart w:id="64" w:name="_Hlk38362945"/>
      <w:r w:rsidRPr="0027623F">
        <w:rPr>
          <w:rFonts w:ascii="Myriad Pro" w:hAnsi="Myriad Pro"/>
          <w:color w:val="0D0D0D" w:themeColor="text1" w:themeTint="F2"/>
          <w:sz w:val="26"/>
          <w:szCs w:val="26"/>
        </w:rPr>
        <w:t xml:space="preserve">корректировки </w:t>
      </w:r>
      <w:r>
        <w:rPr>
          <w:rFonts w:ascii="Myriad Pro" w:hAnsi="Myriad Pro"/>
          <w:color w:val="0D0D0D" w:themeColor="text1" w:themeTint="F2"/>
          <w:sz w:val="26"/>
          <w:szCs w:val="26"/>
        </w:rPr>
        <w:t>НВВ</w:t>
      </w:r>
      <w:r w:rsidRPr="00D35789">
        <w:rPr>
          <w:rFonts w:ascii="Myriad Pro" w:hAnsi="Myriad Pro"/>
          <w:color w:val="0D0D0D" w:themeColor="text1" w:themeTint="F2"/>
          <w:sz w:val="26"/>
          <w:szCs w:val="26"/>
        </w:rPr>
        <w:t xml:space="preserve"> по доходам от осуществления регулируемой деятельности</w:t>
      </w:r>
      <w:r>
        <w:rPr>
          <w:rFonts w:ascii="Myriad Pro" w:hAnsi="Myriad Pro"/>
          <w:color w:val="0D0D0D" w:themeColor="text1" w:themeTint="F2"/>
          <w:sz w:val="26"/>
          <w:szCs w:val="26"/>
        </w:rPr>
        <w:t xml:space="preserve"> </w:t>
      </w:r>
      <w:bookmarkEnd w:id="64"/>
      <w:r>
        <w:rPr>
          <w:rFonts w:ascii="Myriad Pro" w:hAnsi="Myriad Pro"/>
          <w:color w:val="0D0D0D" w:themeColor="text1" w:themeTint="F2"/>
          <w:sz w:val="26"/>
          <w:szCs w:val="26"/>
        </w:rPr>
        <w:t>на будущие периоды включать в качестве обосновывающих материалов:</w:t>
      </w:r>
    </w:p>
    <w:p w14:paraId="34504AB5" w14:textId="77777777" w:rsidR="00C664C5" w:rsidRDefault="00C664C5" w:rsidP="00C664C5">
      <w:pPr>
        <w:pStyle w:val="a"/>
      </w:pPr>
      <w:r>
        <w:t>Пояснительную записку;</w:t>
      </w:r>
    </w:p>
    <w:p w14:paraId="074EE111" w14:textId="149F354E" w:rsidR="00C664C5" w:rsidRDefault="00C664C5" w:rsidP="00C664C5">
      <w:pPr>
        <w:pStyle w:val="a"/>
      </w:pPr>
      <w:r>
        <w:t xml:space="preserve">Расчет плановой и фактической НВВ </w:t>
      </w:r>
      <w:r>
        <w:rPr>
          <w:color w:val="0D0D0D" w:themeColor="text1" w:themeTint="F2"/>
        </w:rPr>
        <w:t>филиала «Хакасэнерго»</w:t>
      </w:r>
      <w:r>
        <w:t xml:space="preserve"> на рассматриваемый период;</w:t>
      </w:r>
    </w:p>
    <w:p w14:paraId="781CFE72" w14:textId="23220E6B" w:rsidR="00C664C5" w:rsidRDefault="00C664C5" w:rsidP="00C664C5">
      <w:pPr>
        <w:pStyle w:val="a"/>
      </w:pPr>
      <w:r>
        <w:t xml:space="preserve">Корректные документы, подтверждающие фактические балансовые показатели, учтенные </w:t>
      </w:r>
      <w:r>
        <w:rPr>
          <w:color w:val="0D0D0D" w:themeColor="text1" w:themeTint="F2"/>
        </w:rPr>
        <w:t>филиалу </w:t>
      </w:r>
      <w:r>
        <w:t>в расчете – форма 46-ЭЭ;</w:t>
      </w:r>
    </w:p>
    <w:p w14:paraId="0B5A613D" w14:textId="4EEB7DB2" w:rsidR="00C664C5" w:rsidRDefault="00C664C5" w:rsidP="00C664C5">
      <w:pPr>
        <w:pStyle w:val="a"/>
      </w:pPr>
      <w:r>
        <w:t xml:space="preserve"> Документы, </w:t>
      </w:r>
      <w:r w:rsidR="0036791D" w:rsidRPr="003016B9">
        <w:t>подтверждающие фактическую выручку</w:t>
      </w:r>
      <w:r w:rsidR="0036791D">
        <w:t xml:space="preserve"> ф</w:t>
      </w:r>
      <w:r w:rsidR="0036791D" w:rsidRPr="003016B9">
        <w:t>илиала «Хакасэнерго» за рассматриваемый период, полученную расчетным путем</w:t>
      </w:r>
      <w:r w:rsidR="0036791D">
        <w:t xml:space="preserve"> на основании</w:t>
      </w:r>
      <w:r w:rsidR="0036791D" w:rsidRPr="003016B9">
        <w:t xml:space="preserve"> бухгалтерск</w:t>
      </w:r>
      <w:r w:rsidR="0036791D">
        <w:t xml:space="preserve">ой </w:t>
      </w:r>
      <w:r w:rsidR="0036791D" w:rsidRPr="003016B9">
        <w:t>отчетност</w:t>
      </w:r>
      <w:r w:rsidR="0036791D">
        <w:t>и</w:t>
      </w:r>
      <w:r w:rsidR="0036791D" w:rsidRPr="003016B9">
        <w:t xml:space="preserve"> организации, выставленны</w:t>
      </w:r>
      <w:r w:rsidR="0036791D">
        <w:t>х</w:t>
      </w:r>
      <w:r w:rsidR="0036791D" w:rsidRPr="003016B9">
        <w:t xml:space="preserve"> счет</w:t>
      </w:r>
      <w:r w:rsidR="0036791D">
        <w:t>ов</w:t>
      </w:r>
      <w:r w:rsidR="0036791D" w:rsidRPr="003016B9">
        <w:t xml:space="preserve"> потребителям и ТСО</w:t>
      </w:r>
      <w:r>
        <w:t>.</w:t>
      </w:r>
    </w:p>
    <w:p w14:paraId="19ACB9E7" w14:textId="77777777" w:rsidR="009975D3" w:rsidRDefault="009975D3" w:rsidP="006C3941">
      <w:pPr>
        <w:tabs>
          <w:tab w:val="left" w:pos="851"/>
          <w:tab w:val="left" w:pos="993"/>
        </w:tabs>
        <w:spacing w:line="360" w:lineRule="auto"/>
        <w:ind w:firstLine="567"/>
        <w:jc w:val="both"/>
        <w:rPr>
          <w:rFonts w:ascii="Myriad Pro" w:eastAsia="Calibri" w:hAnsi="Myriad Pro"/>
          <w:bCs/>
          <w:color w:val="C00000"/>
          <w:sz w:val="26"/>
          <w:szCs w:val="26"/>
        </w:rPr>
      </w:pPr>
    </w:p>
    <w:p w14:paraId="12649FB9" w14:textId="77777777" w:rsidR="006A6470" w:rsidRPr="006C3B7B" w:rsidRDefault="005746FF" w:rsidP="00C27E39">
      <w:pPr>
        <w:pStyle w:val="30"/>
        <w:numPr>
          <w:ilvl w:val="1"/>
          <w:numId w:val="7"/>
        </w:numPr>
        <w:tabs>
          <w:tab w:val="left" w:pos="567"/>
        </w:tabs>
        <w:spacing w:after="240" w:line="360" w:lineRule="auto"/>
        <w:ind w:left="0" w:firstLine="0"/>
        <w:jc w:val="both"/>
        <w:rPr>
          <w:rFonts w:ascii="Myriad Pro" w:hAnsi="Myriad Pro"/>
          <w:b/>
          <w:color w:val="4F6228" w:themeColor="accent3" w:themeShade="80"/>
          <w:sz w:val="28"/>
          <w:szCs w:val="28"/>
        </w:rPr>
      </w:pPr>
      <w:bookmarkStart w:id="65" w:name="_Toc46666567"/>
      <w:r w:rsidRPr="006C3B7B">
        <w:rPr>
          <w:rFonts w:ascii="Myriad Pro" w:hAnsi="Myriad Pro"/>
          <w:b/>
          <w:color w:val="4F6228" w:themeColor="accent3" w:themeShade="80"/>
          <w:sz w:val="28"/>
          <w:szCs w:val="28"/>
        </w:rPr>
        <w:lastRenderedPageBreak/>
        <w:t xml:space="preserve">Экспертиза обоснованности корректировки </w:t>
      </w:r>
      <w:r w:rsidR="007F1927" w:rsidRPr="006C3B7B">
        <w:rPr>
          <w:rFonts w:ascii="Myriad Pro" w:hAnsi="Myriad Pro"/>
          <w:b/>
          <w:color w:val="4F6228" w:themeColor="accent3" w:themeShade="80"/>
          <w:sz w:val="28"/>
          <w:szCs w:val="28"/>
        </w:rPr>
        <w:t>необходимой валовой выручки с учетом достигнутого уровня надежности и качества производимых (реализуемых) товаров (услуг)</w:t>
      </w:r>
      <w:bookmarkEnd w:id="65"/>
    </w:p>
    <w:p w14:paraId="395036A7" w14:textId="77777777" w:rsidR="00F13276" w:rsidRPr="006C3B7B" w:rsidRDefault="00F13276" w:rsidP="00CA5673">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№98-э и формулой 1 Методических указаний, утвержденных приказом ФСТ России от 26.10.2010 №254-э/1</w:t>
      </w:r>
    </w:p>
    <w:p w14:paraId="554D7238" w14:textId="77777777" w:rsidR="00F13276" w:rsidRPr="006C3B7B" w:rsidRDefault="00F13276" w:rsidP="00F13276">
      <w:pPr>
        <w:spacing w:line="360" w:lineRule="auto"/>
        <w:contextualSpacing/>
        <w:jc w:val="center"/>
        <w:rPr>
          <w:rFonts w:ascii="Myriad Pro" w:eastAsia="Calibri" w:hAnsi="Myriad Pro"/>
          <w:b/>
          <w:sz w:val="26"/>
          <w:szCs w:val="26"/>
        </w:rPr>
      </w:pPr>
      <w:r w:rsidRPr="006C3B7B">
        <w:rPr>
          <w:rFonts w:ascii="Myriad Pro" w:hAnsi="Myriad Pro"/>
          <w:noProof/>
          <w:position w:val="-26"/>
          <w:sz w:val="26"/>
          <w:szCs w:val="26"/>
          <w:lang w:eastAsia="ru-RU"/>
        </w:rPr>
        <w:drawing>
          <wp:inline distT="0" distB="0" distL="0" distR="0" wp14:anchorId="057D6B84" wp14:editId="37925B1B">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51"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1723A81C" w14:textId="77777777" w:rsidR="00F13276" w:rsidRPr="006C3B7B" w:rsidRDefault="00F13276" w:rsidP="00F13276">
      <w:pPr>
        <w:spacing w:line="360" w:lineRule="auto"/>
        <w:contextualSpacing/>
        <w:jc w:val="center"/>
        <w:rPr>
          <w:rFonts w:ascii="Myriad Pro" w:eastAsia="Calibri" w:hAnsi="Myriad Pro"/>
          <w:b/>
          <w:sz w:val="26"/>
          <w:szCs w:val="26"/>
        </w:rPr>
      </w:pPr>
      <w:r w:rsidRPr="006C3B7B">
        <w:rPr>
          <w:rFonts w:ascii="Myriad Pro" w:hAnsi="Myriad Pro"/>
          <w:noProof/>
          <w:position w:val="-9"/>
          <w:sz w:val="26"/>
          <w:szCs w:val="26"/>
          <w:lang w:eastAsia="ru-RU"/>
        </w:rPr>
        <w:drawing>
          <wp:inline distT="0" distB="0" distL="0" distR="0" wp14:anchorId="04BDDE79" wp14:editId="030C7C43">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2"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4DF504E0" w14:textId="77777777" w:rsidR="00F13276" w:rsidRPr="006C3B7B" w:rsidRDefault="00F13276" w:rsidP="00F13276">
      <w:pPr>
        <w:spacing w:line="360" w:lineRule="auto"/>
        <w:contextualSpacing/>
        <w:jc w:val="both"/>
        <w:rPr>
          <w:rFonts w:ascii="Myriad Pro" w:eastAsia="Calibri" w:hAnsi="Myriad Pro"/>
          <w:sz w:val="26"/>
          <w:szCs w:val="26"/>
        </w:rPr>
      </w:pPr>
      <w:r w:rsidRPr="006C3B7B">
        <w:rPr>
          <w:rFonts w:ascii="Myriad Pro" w:eastAsia="Calibri" w:hAnsi="Myriad Pro"/>
          <w:sz w:val="26"/>
          <w:szCs w:val="26"/>
        </w:rPr>
        <w:t xml:space="preserve"> </w:t>
      </w:r>
      <w:r w:rsidR="00BD6382">
        <w:rPr>
          <w:rFonts w:ascii="Myriad Pro" w:eastAsia="Calibri" w:hAnsi="Myriad Pro"/>
          <w:sz w:val="26"/>
          <w:szCs w:val="26"/>
        </w:rPr>
        <w:t>,</w:t>
      </w:r>
      <w:r w:rsidRPr="006C3B7B">
        <w:rPr>
          <w:rFonts w:ascii="Myriad Pro" w:eastAsia="Calibri" w:hAnsi="Myriad Pro"/>
          <w:sz w:val="26"/>
          <w:szCs w:val="26"/>
        </w:rPr>
        <w:t xml:space="preserve">где </w:t>
      </w:r>
    </w:p>
    <w:p w14:paraId="4BC8E2E3" w14:textId="77777777" w:rsidR="00F13276" w:rsidRPr="006C3B7B" w:rsidRDefault="00F13276" w:rsidP="00F13276">
      <w:pPr>
        <w:pStyle w:val="ConsPlusNormal"/>
        <w:spacing w:line="360" w:lineRule="auto"/>
        <w:ind w:firstLine="540"/>
        <w:jc w:val="both"/>
        <w:rPr>
          <w:rFonts w:ascii="Myriad Pro" w:eastAsia="Calibri" w:hAnsi="Myriad Pro"/>
          <w:sz w:val="26"/>
          <w:szCs w:val="26"/>
          <w:lang w:eastAsia="en-US"/>
        </w:rPr>
      </w:pPr>
      <w:r w:rsidRPr="006C3B7B">
        <w:rPr>
          <w:rFonts w:ascii="Myriad Pro" w:hAnsi="Myriad Pro"/>
          <w:noProof/>
          <w:position w:val="-9"/>
          <w:sz w:val="26"/>
          <w:szCs w:val="26"/>
        </w:rPr>
        <w:drawing>
          <wp:inline distT="0" distB="0" distL="0" distR="0" wp14:anchorId="1107C194" wp14:editId="7199F6D3">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3"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6C3B7B">
        <w:rPr>
          <w:rFonts w:ascii="Myriad Pro" w:hAnsi="Myriad Pro"/>
          <w:sz w:val="26"/>
          <w:szCs w:val="26"/>
        </w:rPr>
        <w:t xml:space="preserve">- </w:t>
      </w:r>
      <w:r w:rsidRPr="006C3B7B">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54" w:history="1">
        <w:r w:rsidRPr="006C3B7B">
          <w:rPr>
            <w:rFonts w:ascii="Myriad Pro" w:eastAsia="Calibri" w:hAnsi="Myriad Pro"/>
            <w:sz w:val="26"/>
            <w:szCs w:val="26"/>
            <w:lang w:eastAsia="en-US"/>
          </w:rPr>
          <w:t>указаниями</w:t>
        </w:r>
      </w:hyperlink>
      <w:r w:rsidRPr="006C3B7B">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4D577F" w:rsidRPr="006C3B7B">
        <w:rPr>
          <w:rFonts w:ascii="Myriad Pro" w:eastAsia="Calibri" w:hAnsi="Myriad Pro"/>
          <w:sz w:val="26"/>
          <w:szCs w:val="26"/>
          <w:lang w:eastAsia="en-US"/>
        </w:rPr>
        <w:t>№</w:t>
      </w:r>
      <w:r w:rsidRPr="006C3B7B">
        <w:rPr>
          <w:rFonts w:ascii="Myriad Pro" w:eastAsia="Calibri" w:hAnsi="Myriad Pro"/>
          <w:sz w:val="26"/>
          <w:szCs w:val="26"/>
          <w:lang w:eastAsia="en-US"/>
        </w:rPr>
        <w:t xml:space="preserve">296 (зарегистрировано Минюстом России 31.08.2010, регистрационный </w:t>
      </w:r>
      <w:r w:rsidR="004D577F" w:rsidRPr="006C3B7B">
        <w:rPr>
          <w:rFonts w:ascii="Myriad Pro" w:eastAsia="Calibri" w:hAnsi="Myriad Pro"/>
          <w:sz w:val="26"/>
          <w:szCs w:val="26"/>
          <w:lang w:eastAsia="en-US"/>
        </w:rPr>
        <w:t>№</w:t>
      </w:r>
      <w:r w:rsidRPr="006C3B7B">
        <w:rPr>
          <w:rFonts w:ascii="Myriad Pro" w:eastAsia="Calibri" w:hAnsi="Myriad Pro"/>
          <w:sz w:val="26"/>
          <w:szCs w:val="26"/>
          <w:lang w:eastAsia="en-US"/>
        </w:rPr>
        <w:t>18313) (далее - Методические указания по надежности и качеству);</w:t>
      </w:r>
    </w:p>
    <w:p w14:paraId="74B4EC50" w14:textId="77777777" w:rsidR="00F13276" w:rsidRPr="006C3B7B" w:rsidRDefault="00F13276" w:rsidP="00F13276">
      <w:pPr>
        <w:pStyle w:val="ConsPlusNormal"/>
        <w:spacing w:before="220" w:line="360" w:lineRule="auto"/>
        <w:ind w:firstLine="540"/>
        <w:jc w:val="both"/>
        <w:rPr>
          <w:rFonts w:ascii="Myriad Pro" w:eastAsia="Calibri" w:hAnsi="Myriad Pro"/>
          <w:sz w:val="26"/>
          <w:szCs w:val="26"/>
          <w:lang w:eastAsia="en-US"/>
        </w:rPr>
      </w:pPr>
      <w:r w:rsidRPr="006C3B7B">
        <w:rPr>
          <w:rFonts w:ascii="Myriad Pro" w:hAnsi="Myriad Pro"/>
          <w:noProof/>
          <w:position w:val="-9"/>
          <w:sz w:val="26"/>
          <w:szCs w:val="26"/>
        </w:rPr>
        <w:drawing>
          <wp:inline distT="0" distB="0" distL="0" distR="0" wp14:anchorId="3A9EE601" wp14:editId="7CEA76D2">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6C3B7B">
        <w:rPr>
          <w:rFonts w:ascii="Myriad Pro" w:hAnsi="Myriad Pro"/>
          <w:sz w:val="26"/>
          <w:szCs w:val="26"/>
        </w:rPr>
        <w:t xml:space="preserve">- </w:t>
      </w:r>
      <w:r w:rsidRPr="006C3B7B">
        <w:rPr>
          <w:rFonts w:ascii="Myriad Pro" w:eastAsia="Calibri" w:hAnsi="Myriad Pro"/>
          <w:sz w:val="26"/>
          <w:szCs w:val="26"/>
          <w:lang w:eastAsia="en-US"/>
        </w:rPr>
        <w:t>максимальный процент корректировки, определяемый:</w:t>
      </w:r>
    </w:p>
    <w:p w14:paraId="5BDAAEB3" w14:textId="77777777" w:rsidR="00F13276" w:rsidRPr="006C3B7B" w:rsidRDefault="00F13276" w:rsidP="00F13276">
      <w:pPr>
        <w:pStyle w:val="ConsPlusNormal"/>
        <w:spacing w:line="360" w:lineRule="auto"/>
        <w:ind w:firstLine="539"/>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для 2011 года: </w:t>
      </w:r>
      <w:r w:rsidRPr="006C3B7B">
        <w:rPr>
          <w:rFonts w:ascii="Myriad Pro" w:eastAsia="Calibri" w:hAnsi="Myriad Pro"/>
          <w:noProof/>
          <w:sz w:val="26"/>
          <w:szCs w:val="26"/>
        </w:rPr>
        <w:drawing>
          <wp:inline distT="0" distB="0" distL="0" distR="0" wp14:anchorId="49DD5AE9" wp14:editId="4BF589F7">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0,5%;</w:t>
      </w:r>
    </w:p>
    <w:p w14:paraId="6F6CE9C2" w14:textId="77777777" w:rsidR="00F13276" w:rsidRPr="006C3B7B" w:rsidRDefault="00F13276" w:rsidP="00F13276">
      <w:pPr>
        <w:pStyle w:val="ConsPlusNormal"/>
        <w:spacing w:line="360" w:lineRule="auto"/>
        <w:ind w:firstLine="539"/>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для 2012 года: </w:t>
      </w:r>
      <w:r w:rsidRPr="006C3B7B">
        <w:rPr>
          <w:rFonts w:ascii="Myriad Pro" w:eastAsia="Calibri" w:hAnsi="Myriad Pro"/>
          <w:noProof/>
          <w:sz w:val="26"/>
          <w:szCs w:val="26"/>
        </w:rPr>
        <w:drawing>
          <wp:inline distT="0" distB="0" distL="0" distR="0" wp14:anchorId="25BAA319" wp14:editId="040FABCF">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1%;</w:t>
      </w:r>
    </w:p>
    <w:p w14:paraId="4050A46C" w14:textId="77777777" w:rsidR="00F13276" w:rsidRPr="006C3B7B" w:rsidRDefault="00F13276" w:rsidP="00F13276">
      <w:pPr>
        <w:pStyle w:val="ConsPlusNormal"/>
        <w:spacing w:line="360" w:lineRule="auto"/>
        <w:ind w:firstLine="539"/>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начиная с 2013 года: </w:t>
      </w:r>
      <w:r w:rsidRPr="006C3B7B">
        <w:rPr>
          <w:rFonts w:ascii="Myriad Pro" w:eastAsia="Calibri" w:hAnsi="Myriad Pro"/>
          <w:noProof/>
          <w:sz w:val="26"/>
          <w:szCs w:val="26"/>
        </w:rPr>
        <w:drawing>
          <wp:inline distT="0" distB="0" distL="0" distR="0" wp14:anchorId="683EE0BD" wp14:editId="4F40A9DF">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2%.</w:t>
      </w:r>
    </w:p>
    <w:p w14:paraId="5999F67D" w14:textId="77777777" w:rsidR="00600D8E" w:rsidRDefault="00E25639" w:rsidP="00600D8E">
      <w:pPr>
        <w:spacing w:line="360" w:lineRule="auto"/>
        <w:ind w:firstLine="567"/>
        <w:jc w:val="both"/>
        <w:rPr>
          <w:rFonts w:ascii="Myriad Pro" w:hAnsi="Myriad Pro"/>
          <w:sz w:val="26"/>
          <w:szCs w:val="26"/>
        </w:rPr>
      </w:pPr>
      <w:r w:rsidRPr="00C03428">
        <w:rPr>
          <w:rFonts w:ascii="Myriad Pro" w:hAnsi="Myriad Pro"/>
          <w:color w:val="0D0D0D" w:themeColor="text1" w:themeTint="F2"/>
          <w:sz w:val="26"/>
          <w:szCs w:val="26"/>
        </w:rPr>
        <w:lastRenderedPageBreak/>
        <w:t xml:space="preserve">Согласно </w:t>
      </w:r>
      <w:r w:rsidRPr="00C03428">
        <w:rPr>
          <w:rFonts w:ascii="Myriad Pro" w:hAnsi="Myriad Pro"/>
          <w:sz w:val="26"/>
          <w:szCs w:val="26"/>
        </w:rPr>
        <w:t>п.8 Основ ценообразования № 1178 в области регулируемых цен (тарифов) в электроэнергетике, утвержденных постановлением Правительства РФ от 29.12.2011 №1178, 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расчету и применению понижающих (повышающих) коэффициентов, утвержденными приказом ФСТ России от 26.10.2010 № 254-э/1.</w:t>
      </w:r>
    </w:p>
    <w:p w14:paraId="385DDFAF" w14:textId="77777777" w:rsidR="00600D8E" w:rsidRDefault="00600D8E" w:rsidP="00600D8E">
      <w:pPr>
        <w:spacing w:line="360" w:lineRule="auto"/>
        <w:jc w:val="both"/>
        <w:rPr>
          <w:rFonts w:ascii="Myriad Pro" w:hAnsi="Myriad Pro"/>
          <w:sz w:val="26"/>
          <w:szCs w:val="26"/>
        </w:rPr>
      </w:pPr>
    </w:p>
    <w:p w14:paraId="28F7AC55" w14:textId="02920F34" w:rsidR="00E25639" w:rsidRPr="00600D8E" w:rsidRDefault="00E25639" w:rsidP="00600D8E">
      <w:pPr>
        <w:spacing w:line="360" w:lineRule="auto"/>
        <w:jc w:val="both"/>
        <w:rPr>
          <w:rFonts w:ascii="Myriad Pro" w:hAnsi="Myriad Pro"/>
          <w:sz w:val="26"/>
          <w:szCs w:val="26"/>
        </w:rPr>
      </w:pPr>
      <w:r w:rsidRPr="00C03428">
        <w:rPr>
          <w:rFonts w:ascii="Myriad Pro" w:hAnsi="Myriad Pro"/>
          <w:b/>
          <w:bCs/>
          <w:sz w:val="26"/>
          <w:szCs w:val="26"/>
        </w:rPr>
        <w:t>ПОЗИЦИЯ ТЕРРИТОРИАЛЬНОЙ СЕТЕВОЙ ОРГАНИЗАЦИИ</w:t>
      </w:r>
    </w:p>
    <w:p w14:paraId="409B11D2" w14:textId="77777777" w:rsidR="00E25639" w:rsidRDefault="00E25639" w:rsidP="00CA5673">
      <w:pPr>
        <w:spacing w:line="360" w:lineRule="auto"/>
        <w:ind w:firstLine="567"/>
        <w:jc w:val="both"/>
        <w:rPr>
          <w:rFonts w:ascii="Myriad Pro" w:hAnsi="Myriad Pro"/>
          <w:sz w:val="26"/>
          <w:szCs w:val="26"/>
        </w:rPr>
      </w:pPr>
      <w:r w:rsidRPr="00111A48">
        <w:rPr>
          <w:rFonts w:ascii="Myriad Pro" w:hAnsi="Myriad Pro"/>
          <w:sz w:val="26"/>
          <w:szCs w:val="26"/>
        </w:rPr>
        <w:t xml:space="preserve">Приказом </w:t>
      </w:r>
      <w:r w:rsidRPr="00111A48">
        <w:rPr>
          <w:rFonts w:ascii="Myriad Pro" w:eastAsia="Calibri" w:hAnsi="Myriad Pro"/>
          <w:color w:val="000000" w:themeColor="text1"/>
          <w:sz w:val="26"/>
          <w:szCs w:val="26"/>
        </w:rPr>
        <w:t>Министерства экономического развития Республики Хакасия</w:t>
      </w:r>
      <w:r w:rsidRPr="00111A48">
        <w:rPr>
          <w:rFonts w:ascii="Myriad Pro" w:hAnsi="Myriad Pro"/>
          <w:sz w:val="26"/>
          <w:szCs w:val="26"/>
        </w:rPr>
        <w:t xml:space="preserve"> от 2</w:t>
      </w:r>
      <w:r>
        <w:rPr>
          <w:rFonts w:ascii="Myriad Pro" w:hAnsi="Myriad Pro"/>
          <w:sz w:val="26"/>
          <w:szCs w:val="26"/>
        </w:rPr>
        <w:t>9</w:t>
      </w:r>
      <w:r w:rsidRPr="00111A48">
        <w:rPr>
          <w:rFonts w:ascii="Myriad Pro" w:hAnsi="Myriad Pro"/>
          <w:sz w:val="26"/>
          <w:szCs w:val="26"/>
        </w:rPr>
        <w:t>.12.201</w:t>
      </w:r>
      <w:r>
        <w:rPr>
          <w:rFonts w:ascii="Myriad Pro" w:hAnsi="Myriad Pro"/>
          <w:sz w:val="26"/>
          <w:szCs w:val="26"/>
        </w:rPr>
        <w:t>6</w:t>
      </w:r>
      <w:r w:rsidRPr="00111A48">
        <w:rPr>
          <w:rFonts w:ascii="Myriad Pro" w:hAnsi="Myriad Pro"/>
          <w:sz w:val="26"/>
          <w:szCs w:val="26"/>
        </w:rPr>
        <w:t xml:space="preserve"> № </w:t>
      </w:r>
      <w:r>
        <w:rPr>
          <w:rFonts w:ascii="Myriad Pro" w:hAnsi="Myriad Pro"/>
          <w:sz w:val="26"/>
          <w:szCs w:val="26"/>
        </w:rPr>
        <w:t>9</w:t>
      </w:r>
      <w:r w:rsidRPr="00111A48">
        <w:rPr>
          <w:rFonts w:ascii="Myriad Pro" w:hAnsi="Myriad Pro"/>
          <w:sz w:val="26"/>
          <w:szCs w:val="26"/>
        </w:rPr>
        <w:t>-э установлены долгосрочные параметры регулирования</w:t>
      </w:r>
      <w:r>
        <w:rPr>
          <w:rFonts w:ascii="Myriad Pro" w:hAnsi="Myriad Pro"/>
          <w:sz w:val="26"/>
          <w:szCs w:val="26"/>
        </w:rPr>
        <w:t xml:space="preserve">, </w:t>
      </w:r>
      <w:r w:rsidRPr="00111A48">
        <w:rPr>
          <w:rFonts w:ascii="Myriad Pro" w:hAnsi="Myriad Pro"/>
          <w:sz w:val="26"/>
          <w:szCs w:val="26"/>
        </w:rPr>
        <w:t>согласно котор</w:t>
      </w:r>
      <w:r>
        <w:rPr>
          <w:rFonts w:ascii="Myriad Pro" w:hAnsi="Myriad Pro"/>
          <w:sz w:val="26"/>
          <w:szCs w:val="26"/>
        </w:rPr>
        <w:t>ых</w:t>
      </w:r>
      <w:r w:rsidRPr="00111A48">
        <w:rPr>
          <w:rFonts w:ascii="Myriad Pro" w:hAnsi="Myriad Pro"/>
          <w:sz w:val="26"/>
          <w:szCs w:val="26"/>
        </w:rPr>
        <w:t xml:space="preserve"> установлены следующие показатели уровня надежности и качества услуг</w:t>
      </w:r>
    </w:p>
    <w:p w14:paraId="18077012" w14:textId="496D1F5F" w:rsidR="00E25639" w:rsidRPr="00817654" w:rsidRDefault="00E25639" w:rsidP="00CA5673">
      <w:pPr>
        <w:spacing w:line="360" w:lineRule="auto"/>
        <w:ind w:firstLine="567"/>
        <w:jc w:val="both"/>
        <w:rPr>
          <w:rFonts w:ascii="Myriad Pro" w:hAnsi="Myriad Pro"/>
          <w:sz w:val="26"/>
          <w:szCs w:val="26"/>
        </w:rPr>
      </w:pPr>
      <w:r w:rsidRPr="00817654">
        <w:rPr>
          <w:rFonts w:ascii="Myriad Pro" w:hAnsi="Myriad Pro"/>
          <w:sz w:val="26"/>
          <w:szCs w:val="26"/>
        </w:rPr>
        <w:t>На 2017 год показатель уровня надежности оказываемых услуг установлен в 0,0242 показатель уровня качества оказываемых услуг – 0,8975</w:t>
      </w:r>
      <w:r>
        <w:rPr>
          <w:rFonts w:ascii="Myriad Pro" w:hAnsi="Myriad Pro"/>
          <w:sz w:val="26"/>
          <w:szCs w:val="26"/>
        </w:rPr>
        <w:t>, п</w:t>
      </w:r>
      <w:r w:rsidRPr="004B122F">
        <w:rPr>
          <w:rFonts w:ascii="Myriad Pro" w:hAnsi="Myriad Pro"/>
          <w:sz w:val="26"/>
          <w:szCs w:val="26"/>
        </w:rPr>
        <w:t>оказатель уровня качества осуществляемого технологического присоединения к сети</w:t>
      </w:r>
      <w:r>
        <w:rPr>
          <w:rFonts w:ascii="Myriad Pro" w:hAnsi="Myriad Pro"/>
          <w:sz w:val="26"/>
          <w:szCs w:val="26"/>
        </w:rPr>
        <w:t xml:space="preserve"> - 1,0462.</w:t>
      </w:r>
    </w:p>
    <w:p w14:paraId="706320A7" w14:textId="77777777" w:rsidR="00E25639" w:rsidRDefault="00E25639" w:rsidP="00CA5673">
      <w:pPr>
        <w:spacing w:line="360" w:lineRule="auto"/>
        <w:ind w:firstLine="567"/>
        <w:jc w:val="both"/>
        <w:rPr>
          <w:rFonts w:ascii="Myriad Pro" w:hAnsi="Myriad Pro"/>
          <w:sz w:val="26"/>
          <w:szCs w:val="26"/>
        </w:rPr>
      </w:pPr>
      <w:r w:rsidRPr="00817654">
        <w:rPr>
          <w:rFonts w:ascii="Myriad Pro" w:hAnsi="Myriad Pro"/>
          <w:sz w:val="26"/>
          <w:szCs w:val="26"/>
        </w:rPr>
        <w:t>Фактические показатели уровня надежности и качества оказываемых услуг за 2017 год составили 0,0144 и 0,8890</w:t>
      </w:r>
      <w:r>
        <w:rPr>
          <w:rFonts w:ascii="Myriad Pro" w:hAnsi="Myriad Pro"/>
          <w:sz w:val="26"/>
          <w:szCs w:val="26"/>
        </w:rPr>
        <w:t>, 1,1587</w:t>
      </w:r>
      <w:r w:rsidRPr="00817654">
        <w:rPr>
          <w:rFonts w:ascii="Myriad Pro" w:hAnsi="Myriad Pro"/>
          <w:sz w:val="26"/>
          <w:szCs w:val="26"/>
        </w:rPr>
        <w:t xml:space="preserve"> соответственно. Плановое значение показателя уровня</w:t>
      </w:r>
      <w:r w:rsidRPr="00C03428">
        <w:rPr>
          <w:rFonts w:ascii="Myriad Pro" w:hAnsi="Myriad Pro"/>
          <w:sz w:val="26"/>
          <w:szCs w:val="26"/>
        </w:rPr>
        <w:t xml:space="preserve"> надежности оказываемых услуг</w:t>
      </w:r>
      <w:r>
        <w:rPr>
          <w:rFonts w:ascii="Myriad Pro" w:hAnsi="Myriad Pro"/>
          <w:sz w:val="26"/>
          <w:szCs w:val="26"/>
        </w:rPr>
        <w:t xml:space="preserve"> значительно улучшился,</w:t>
      </w:r>
      <w:r w:rsidRPr="00C03428">
        <w:rPr>
          <w:rFonts w:ascii="Myriad Pro" w:hAnsi="Myriad Pro"/>
          <w:sz w:val="26"/>
          <w:szCs w:val="26"/>
        </w:rPr>
        <w:t xml:space="preserve"> </w:t>
      </w:r>
      <w:r>
        <w:rPr>
          <w:rFonts w:ascii="Myriad Pro" w:hAnsi="Myriad Pro"/>
          <w:sz w:val="26"/>
          <w:szCs w:val="26"/>
        </w:rPr>
        <w:t>а</w:t>
      </w:r>
      <w:r w:rsidRPr="00C03428">
        <w:rPr>
          <w:rFonts w:ascii="Myriad Pro" w:hAnsi="Myriad Pro"/>
          <w:sz w:val="26"/>
          <w:szCs w:val="26"/>
        </w:rPr>
        <w:t xml:space="preserve"> планов</w:t>
      </w:r>
      <w:r>
        <w:rPr>
          <w:rFonts w:ascii="Myriad Pro" w:hAnsi="Myriad Pro"/>
          <w:sz w:val="26"/>
          <w:szCs w:val="26"/>
        </w:rPr>
        <w:t>ы</w:t>
      </w:r>
      <w:r w:rsidRPr="00C03428">
        <w:rPr>
          <w:rFonts w:ascii="Myriad Pro" w:hAnsi="Myriad Pro"/>
          <w:sz w:val="26"/>
          <w:szCs w:val="26"/>
        </w:rPr>
        <w:t>е значени</w:t>
      </w:r>
      <w:r>
        <w:rPr>
          <w:rFonts w:ascii="Myriad Pro" w:hAnsi="Myriad Pro"/>
          <w:sz w:val="26"/>
          <w:szCs w:val="26"/>
        </w:rPr>
        <w:t>я</w:t>
      </w:r>
      <w:r w:rsidRPr="00C03428">
        <w:rPr>
          <w:rFonts w:ascii="Myriad Pro" w:hAnsi="Myriad Pro"/>
          <w:sz w:val="26"/>
          <w:szCs w:val="26"/>
        </w:rPr>
        <w:t xml:space="preserve"> показателя уровня качества оказываемых услуг - достигнут</w:t>
      </w:r>
      <w:r>
        <w:rPr>
          <w:rFonts w:ascii="Myriad Pro" w:hAnsi="Myriad Pro"/>
          <w:sz w:val="26"/>
          <w:szCs w:val="26"/>
        </w:rPr>
        <w:t>ы</w:t>
      </w:r>
      <w:r w:rsidRPr="00C03428">
        <w:rPr>
          <w:rFonts w:ascii="Myriad Pro" w:hAnsi="Myriad Pro"/>
          <w:sz w:val="26"/>
          <w:szCs w:val="26"/>
        </w:rPr>
        <w:t>.</w:t>
      </w:r>
    </w:p>
    <w:p w14:paraId="25E896C3" w14:textId="77777777" w:rsidR="00E25639" w:rsidRDefault="00E25639" w:rsidP="00CA5673">
      <w:pPr>
        <w:spacing w:line="360" w:lineRule="auto"/>
        <w:ind w:firstLine="567"/>
        <w:jc w:val="both"/>
        <w:rPr>
          <w:rFonts w:ascii="Myriad Pro" w:hAnsi="Myriad Pro"/>
          <w:sz w:val="26"/>
          <w:szCs w:val="26"/>
        </w:rPr>
      </w:pPr>
      <w:r>
        <w:rPr>
          <w:rFonts w:ascii="Myriad Pro" w:hAnsi="Myriad Pro"/>
          <w:sz w:val="26"/>
          <w:szCs w:val="26"/>
        </w:rPr>
        <w:t xml:space="preserve">Соответственно размер </w:t>
      </w:r>
      <w:r w:rsidRPr="00817654">
        <w:rPr>
          <w:rFonts w:ascii="Myriad Pro" w:hAnsi="Myriad Pro"/>
          <w:sz w:val="26"/>
          <w:szCs w:val="26"/>
        </w:rPr>
        <w:t>величин</w:t>
      </w:r>
      <w:r>
        <w:rPr>
          <w:rFonts w:ascii="Myriad Pro" w:hAnsi="Myriad Pro"/>
          <w:sz w:val="26"/>
          <w:szCs w:val="26"/>
        </w:rPr>
        <w:t>ы</w:t>
      </w:r>
      <w:r w:rsidRPr="00817654">
        <w:rPr>
          <w:rFonts w:ascii="Myriad Pro" w:hAnsi="Myriad Pro"/>
          <w:sz w:val="26"/>
          <w:szCs w:val="26"/>
        </w:rPr>
        <w:t xml:space="preserve"> корректировки необходимой валовой выручки с учетом надежности и качества оказываемых услуг</w:t>
      </w:r>
      <w:r>
        <w:rPr>
          <w:rFonts w:ascii="Myriad Pro" w:hAnsi="Myriad Pro"/>
          <w:sz w:val="26"/>
          <w:szCs w:val="26"/>
        </w:rPr>
        <w:t xml:space="preserve"> составляет 42 088,1 тыс. руб. исходя из следующего расчета:</w:t>
      </w:r>
    </w:p>
    <w:tbl>
      <w:tblPr>
        <w:tblW w:w="5876"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48"/>
        <w:gridCol w:w="1576"/>
      </w:tblGrid>
      <w:tr w:rsidR="00E25639" w:rsidRPr="00D27729" w14:paraId="50B3636C" w14:textId="77777777" w:rsidTr="00BD6382">
        <w:trPr>
          <w:trHeight w:val="345"/>
        </w:trPr>
        <w:tc>
          <w:tcPr>
            <w:tcW w:w="2552" w:type="dxa"/>
            <w:shd w:val="clear" w:color="auto" w:fill="D6E3BC" w:themeFill="accent3" w:themeFillTint="66"/>
            <w:noWrap/>
            <w:vAlign w:val="bottom"/>
            <w:hideMark/>
          </w:tcPr>
          <w:p w14:paraId="66EC867D" w14:textId="77777777" w:rsidR="00E25639" w:rsidRPr="00D27729" w:rsidRDefault="00E25639" w:rsidP="00F95673">
            <w:pPr>
              <w:jc w:val="right"/>
              <w:rPr>
                <w:rFonts w:ascii="Myriad Pro" w:hAnsi="Myriad Pro"/>
                <w:b/>
                <w:bCs/>
                <w:sz w:val="20"/>
                <w:szCs w:val="20"/>
                <w:lang w:eastAsia="ru-RU"/>
              </w:rPr>
            </w:pPr>
            <w:r w:rsidRPr="00D27729">
              <w:rPr>
                <w:rFonts w:ascii="Myriad Pro" w:hAnsi="Myriad Pro"/>
                <w:b/>
                <w:bCs/>
                <w:sz w:val="20"/>
                <w:szCs w:val="20"/>
                <w:lang w:eastAsia="ru-RU"/>
              </w:rPr>
              <w:t xml:space="preserve">НВВ </w:t>
            </w:r>
            <w:r w:rsidRPr="00D27729">
              <w:rPr>
                <w:rFonts w:ascii="Myriad Pro" w:hAnsi="Myriad Pro"/>
                <w:b/>
                <w:bCs/>
                <w:sz w:val="20"/>
                <w:szCs w:val="20"/>
                <w:vertAlign w:val="subscript"/>
                <w:lang w:eastAsia="ru-RU"/>
              </w:rPr>
              <w:t>сод.2017</w:t>
            </w:r>
            <w:r w:rsidRPr="00D27729">
              <w:rPr>
                <w:rFonts w:ascii="Myriad Pro" w:hAnsi="Myriad Pro"/>
                <w:b/>
                <w:bCs/>
                <w:sz w:val="20"/>
                <w:szCs w:val="20"/>
                <w:lang w:eastAsia="ru-RU"/>
              </w:rPr>
              <w:t xml:space="preserve"> х К</w:t>
            </w:r>
            <w:r w:rsidRPr="00D27729">
              <w:rPr>
                <w:rFonts w:ascii="Myriad Pro" w:hAnsi="Myriad Pro"/>
                <w:b/>
                <w:bCs/>
                <w:sz w:val="20"/>
                <w:szCs w:val="20"/>
                <w:vertAlign w:val="subscript"/>
                <w:lang w:eastAsia="ru-RU"/>
              </w:rPr>
              <w:t>над.</w:t>
            </w:r>
            <w:r w:rsidRPr="00D27729">
              <w:rPr>
                <w:rFonts w:ascii="Myriad Pro" w:hAnsi="Myriad Pro"/>
                <w:b/>
                <w:bCs/>
                <w:sz w:val="20"/>
                <w:szCs w:val="20"/>
                <w:lang w:eastAsia="ru-RU"/>
              </w:rPr>
              <w:t>=</w:t>
            </w:r>
          </w:p>
        </w:tc>
        <w:tc>
          <w:tcPr>
            <w:tcW w:w="1748" w:type="dxa"/>
            <w:shd w:val="clear" w:color="auto" w:fill="D6E3BC" w:themeFill="accent3" w:themeFillTint="66"/>
            <w:vAlign w:val="bottom"/>
            <w:hideMark/>
          </w:tcPr>
          <w:p w14:paraId="1AF04679" w14:textId="77777777" w:rsidR="00E25639" w:rsidRPr="00D27729" w:rsidRDefault="00E25639" w:rsidP="00F95673">
            <w:pPr>
              <w:jc w:val="right"/>
              <w:rPr>
                <w:rFonts w:ascii="Myriad Pro" w:hAnsi="Myriad Pro"/>
                <w:b/>
                <w:bCs/>
                <w:sz w:val="20"/>
                <w:szCs w:val="20"/>
                <w:lang w:eastAsia="ru-RU"/>
              </w:rPr>
            </w:pPr>
            <w:r w:rsidRPr="00D27729">
              <w:rPr>
                <w:rFonts w:ascii="Myriad Pro" w:hAnsi="Myriad Pro"/>
                <w:b/>
                <w:bCs/>
                <w:sz w:val="20"/>
                <w:szCs w:val="20"/>
                <w:lang w:eastAsia="ru-RU"/>
              </w:rPr>
              <w:t>42 088,1</w:t>
            </w:r>
          </w:p>
        </w:tc>
        <w:tc>
          <w:tcPr>
            <w:tcW w:w="1576" w:type="dxa"/>
            <w:shd w:val="clear" w:color="auto" w:fill="D6E3BC" w:themeFill="accent3" w:themeFillTint="66"/>
            <w:noWrap/>
            <w:vAlign w:val="bottom"/>
            <w:hideMark/>
          </w:tcPr>
          <w:p w14:paraId="0ECC5A5D" w14:textId="77777777" w:rsidR="00E25639" w:rsidRPr="00D27729" w:rsidRDefault="00E25639" w:rsidP="00F95673">
            <w:pPr>
              <w:rPr>
                <w:rFonts w:ascii="Myriad Pro" w:hAnsi="Myriad Pro"/>
                <w:b/>
                <w:bCs/>
                <w:sz w:val="20"/>
                <w:szCs w:val="20"/>
                <w:lang w:eastAsia="ru-RU"/>
              </w:rPr>
            </w:pPr>
            <w:r w:rsidRPr="00D27729">
              <w:rPr>
                <w:rFonts w:ascii="Myriad Pro" w:hAnsi="Myriad Pro"/>
                <w:b/>
                <w:bCs/>
                <w:sz w:val="20"/>
                <w:szCs w:val="20"/>
                <w:lang w:eastAsia="ru-RU"/>
              </w:rPr>
              <w:t>тыс.руб.</w:t>
            </w:r>
          </w:p>
        </w:tc>
      </w:tr>
      <w:tr w:rsidR="00E25639" w:rsidRPr="00D27729" w14:paraId="20A9E037" w14:textId="77777777" w:rsidTr="00F95673">
        <w:trPr>
          <w:trHeight w:val="254"/>
        </w:trPr>
        <w:tc>
          <w:tcPr>
            <w:tcW w:w="2552" w:type="dxa"/>
            <w:shd w:val="clear" w:color="auto" w:fill="auto"/>
            <w:noWrap/>
            <w:vAlign w:val="bottom"/>
            <w:hideMark/>
          </w:tcPr>
          <w:p w14:paraId="0CFA0493" w14:textId="77777777" w:rsidR="00E25639" w:rsidRPr="00D27729" w:rsidRDefault="00E25639" w:rsidP="00F95673">
            <w:pPr>
              <w:jc w:val="right"/>
              <w:rPr>
                <w:rFonts w:ascii="Myriad Pro" w:hAnsi="Myriad Pro"/>
                <w:color w:val="000000"/>
                <w:sz w:val="20"/>
                <w:szCs w:val="20"/>
                <w:lang w:eastAsia="ru-RU"/>
              </w:rPr>
            </w:pPr>
            <w:r w:rsidRPr="00D27729">
              <w:rPr>
                <w:rFonts w:ascii="Myriad Pro" w:hAnsi="Myriad Pro"/>
                <w:color w:val="000000"/>
                <w:sz w:val="20"/>
                <w:szCs w:val="20"/>
                <w:lang w:eastAsia="ru-RU"/>
              </w:rPr>
              <w:t>НВВ</w:t>
            </w:r>
            <w:r w:rsidRPr="00D27729">
              <w:rPr>
                <w:rFonts w:ascii="Myriad Pro" w:hAnsi="Myriad Pro"/>
                <w:color w:val="000000"/>
                <w:sz w:val="20"/>
                <w:szCs w:val="20"/>
                <w:vertAlign w:val="subscript"/>
                <w:lang w:eastAsia="ru-RU"/>
              </w:rPr>
              <w:t>сод.2017</w:t>
            </w:r>
          </w:p>
        </w:tc>
        <w:tc>
          <w:tcPr>
            <w:tcW w:w="1748" w:type="dxa"/>
            <w:shd w:val="clear" w:color="auto" w:fill="auto"/>
            <w:noWrap/>
            <w:vAlign w:val="bottom"/>
            <w:hideMark/>
          </w:tcPr>
          <w:p w14:paraId="6E8E22D0" w14:textId="77777777" w:rsidR="00E25639" w:rsidRPr="00D27729" w:rsidRDefault="00E25639" w:rsidP="00F95673">
            <w:pPr>
              <w:jc w:val="right"/>
              <w:rPr>
                <w:rFonts w:ascii="Myriad Pro" w:hAnsi="Myriad Pro"/>
                <w:color w:val="000000"/>
                <w:sz w:val="20"/>
                <w:szCs w:val="20"/>
                <w:lang w:eastAsia="ru-RU"/>
              </w:rPr>
            </w:pPr>
            <w:r w:rsidRPr="00D27729">
              <w:rPr>
                <w:rFonts w:ascii="Myriad Pro" w:hAnsi="Myriad Pro"/>
                <w:color w:val="000000"/>
                <w:sz w:val="20"/>
                <w:szCs w:val="20"/>
                <w:lang w:eastAsia="ru-RU"/>
              </w:rPr>
              <w:t>3 237 549</w:t>
            </w:r>
          </w:p>
        </w:tc>
        <w:tc>
          <w:tcPr>
            <w:tcW w:w="1576" w:type="dxa"/>
            <w:shd w:val="clear" w:color="auto" w:fill="auto"/>
            <w:noWrap/>
            <w:vAlign w:val="bottom"/>
            <w:hideMark/>
          </w:tcPr>
          <w:p w14:paraId="5DDA743B" w14:textId="77777777" w:rsidR="00E25639" w:rsidRPr="00D27729" w:rsidRDefault="00E25639" w:rsidP="00F95673">
            <w:pPr>
              <w:rPr>
                <w:rFonts w:ascii="Myriad Pro" w:hAnsi="Myriad Pro"/>
                <w:color w:val="000000"/>
                <w:sz w:val="20"/>
                <w:szCs w:val="20"/>
                <w:lang w:eastAsia="ru-RU"/>
              </w:rPr>
            </w:pPr>
            <w:r w:rsidRPr="00D27729">
              <w:rPr>
                <w:rFonts w:ascii="Myriad Pro" w:hAnsi="Myriad Pro"/>
                <w:color w:val="000000"/>
                <w:sz w:val="20"/>
                <w:szCs w:val="20"/>
                <w:lang w:eastAsia="ru-RU"/>
              </w:rPr>
              <w:t>тыс.руб.</w:t>
            </w:r>
          </w:p>
        </w:tc>
      </w:tr>
      <w:tr w:rsidR="00E25639" w:rsidRPr="00D27729" w14:paraId="43456AB8" w14:textId="77777777" w:rsidTr="00F95673">
        <w:trPr>
          <w:trHeight w:val="271"/>
        </w:trPr>
        <w:tc>
          <w:tcPr>
            <w:tcW w:w="2552" w:type="dxa"/>
            <w:shd w:val="clear" w:color="auto" w:fill="auto"/>
            <w:noWrap/>
            <w:vAlign w:val="bottom"/>
            <w:hideMark/>
          </w:tcPr>
          <w:p w14:paraId="300B5D39" w14:textId="77777777" w:rsidR="00E25639" w:rsidRPr="00D27729" w:rsidRDefault="00E25639" w:rsidP="00F95673">
            <w:pPr>
              <w:jc w:val="right"/>
              <w:rPr>
                <w:rFonts w:ascii="Myriad Pro" w:hAnsi="Myriad Pro"/>
                <w:color w:val="000000"/>
                <w:sz w:val="20"/>
                <w:szCs w:val="20"/>
                <w:lang w:eastAsia="ru-RU"/>
              </w:rPr>
            </w:pPr>
            <w:r w:rsidRPr="00D27729">
              <w:rPr>
                <w:rFonts w:ascii="Myriad Pro" w:hAnsi="Myriad Pro"/>
                <w:color w:val="000000"/>
                <w:sz w:val="20"/>
                <w:szCs w:val="20"/>
                <w:lang w:eastAsia="ru-RU"/>
              </w:rPr>
              <w:t>Коб.</w:t>
            </w:r>
          </w:p>
        </w:tc>
        <w:tc>
          <w:tcPr>
            <w:tcW w:w="1748" w:type="dxa"/>
            <w:shd w:val="clear" w:color="auto" w:fill="auto"/>
            <w:noWrap/>
            <w:vAlign w:val="bottom"/>
            <w:hideMark/>
          </w:tcPr>
          <w:p w14:paraId="3F0412DF" w14:textId="77777777" w:rsidR="00E25639" w:rsidRPr="00D27729" w:rsidRDefault="00E25639" w:rsidP="00F95673">
            <w:pPr>
              <w:jc w:val="right"/>
              <w:rPr>
                <w:rFonts w:ascii="Myriad Pro" w:hAnsi="Myriad Pro"/>
                <w:color w:val="000000"/>
                <w:sz w:val="20"/>
                <w:szCs w:val="20"/>
                <w:lang w:eastAsia="ru-RU"/>
              </w:rPr>
            </w:pPr>
            <w:r w:rsidRPr="00D27729">
              <w:rPr>
                <w:rFonts w:ascii="Myriad Pro" w:hAnsi="Myriad Pro"/>
                <w:color w:val="000000"/>
                <w:sz w:val="20"/>
                <w:szCs w:val="20"/>
                <w:lang w:eastAsia="ru-RU"/>
              </w:rPr>
              <w:t>0,65</w:t>
            </w:r>
          </w:p>
        </w:tc>
        <w:tc>
          <w:tcPr>
            <w:tcW w:w="1576" w:type="dxa"/>
            <w:shd w:val="clear" w:color="auto" w:fill="auto"/>
            <w:noWrap/>
            <w:vAlign w:val="bottom"/>
            <w:hideMark/>
          </w:tcPr>
          <w:p w14:paraId="1A54D393" w14:textId="77777777" w:rsidR="00E25639" w:rsidRPr="00D27729" w:rsidRDefault="00E25639" w:rsidP="00F95673">
            <w:pPr>
              <w:rPr>
                <w:rFonts w:ascii="Myriad Pro" w:hAnsi="Myriad Pro"/>
                <w:color w:val="000000"/>
                <w:sz w:val="20"/>
                <w:szCs w:val="20"/>
                <w:lang w:eastAsia="ru-RU"/>
              </w:rPr>
            </w:pPr>
          </w:p>
        </w:tc>
      </w:tr>
      <w:tr w:rsidR="00E25639" w:rsidRPr="00D27729" w14:paraId="491E03EE" w14:textId="77777777" w:rsidTr="00F95673">
        <w:trPr>
          <w:trHeight w:val="273"/>
        </w:trPr>
        <w:tc>
          <w:tcPr>
            <w:tcW w:w="2552" w:type="dxa"/>
            <w:shd w:val="clear" w:color="auto" w:fill="auto"/>
            <w:noWrap/>
            <w:vAlign w:val="bottom"/>
            <w:hideMark/>
          </w:tcPr>
          <w:p w14:paraId="591BF726" w14:textId="77777777" w:rsidR="00E25639" w:rsidRPr="00D27729" w:rsidRDefault="00E25639" w:rsidP="00F95673">
            <w:pPr>
              <w:jc w:val="right"/>
              <w:rPr>
                <w:rFonts w:ascii="Myriad Pro" w:hAnsi="Myriad Pro"/>
                <w:color w:val="000000"/>
                <w:sz w:val="20"/>
                <w:szCs w:val="20"/>
                <w:lang w:eastAsia="ru-RU"/>
              </w:rPr>
            </w:pPr>
            <w:r w:rsidRPr="00D27729">
              <w:rPr>
                <w:rFonts w:ascii="Myriad Pro" w:hAnsi="Myriad Pro"/>
                <w:color w:val="000000"/>
                <w:sz w:val="20"/>
                <w:szCs w:val="20"/>
                <w:lang w:eastAsia="ru-RU"/>
              </w:rPr>
              <w:t>П</w:t>
            </w:r>
            <w:r w:rsidRPr="00D27729">
              <w:rPr>
                <w:rFonts w:ascii="Myriad Pro" w:hAnsi="Myriad Pro"/>
                <w:color w:val="000000"/>
                <w:sz w:val="20"/>
                <w:szCs w:val="20"/>
                <w:vertAlign w:val="subscript"/>
                <w:lang w:eastAsia="ru-RU"/>
              </w:rPr>
              <w:t>кор.2017</w:t>
            </w:r>
          </w:p>
        </w:tc>
        <w:tc>
          <w:tcPr>
            <w:tcW w:w="1748" w:type="dxa"/>
            <w:shd w:val="clear" w:color="000000" w:fill="FFFFFF"/>
            <w:noWrap/>
            <w:vAlign w:val="bottom"/>
            <w:hideMark/>
          </w:tcPr>
          <w:p w14:paraId="20E552A2" w14:textId="77777777" w:rsidR="00E25639" w:rsidRPr="00D27729" w:rsidRDefault="00E25639" w:rsidP="00F95673">
            <w:pPr>
              <w:jc w:val="right"/>
              <w:rPr>
                <w:rFonts w:ascii="Myriad Pro" w:hAnsi="Myriad Pro"/>
                <w:color w:val="000000"/>
                <w:sz w:val="20"/>
                <w:szCs w:val="20"/>
                <w:lang w:eastAsia="ru-RU"/>
              </w:rPr>
            </w:pPr>
            <w:r w:rsidRPr="00D27729">
              <w:rPr>
                <w:rFonts w:ascii="Myriad Pro" w:hAnsi="Myriad Pro"/>
                <w:color w:val="000000"/>
                <w:sz w:val="20"/>
                <w:szCs w:val="20"/>
                <w:lang w:eastAsia="ru-RU"/>
              </w:rPr>
              <w:t>2,00%</w:t>
            </w:r>
          </w:p>
        </w:tc>
        <w:tc>
          <w:tcPr>
            <w:tcW w:w="1576" w:type="dxa"/>
            <w:shd w:val="clear" w:color="auto" w:fill="auto"/>
            <w:noWrap/>
            <w:vAlign w:val="bottom"/>
            <w:hideMark/>
          </w:tcPr>
          <w:p w14:paraId="189FE4ED" w14:textId="77777777" w:rsidR="00E25639" w:rsidRPr="00D27729" w:rsidRDefault="00E25639" w:rsidP="00F95673">
            <w:pPr>
              <w:rPr>
                <w:rFonts w:ascii="Myriad Pro" w:hAnsi="Myriad Pro"/>
                <w:color w:val="000000"/>
                <w:sz w:val="20"/>
                <w:szCs w:val="20"/>
                <w:lang w:eastAsia="ru-RU"/>
              </w:rPr>
            </w:pPr>
          </w:p>
        </w:tc>
      </w:tr>
    </w:tbl>
    <w:p w14:paraId="544FCE8A" w14:textId="77777777" w:rsidR="00600D8E" w:rsidRDefault="00600D8E" w:rsidP="00600D8E">
      <w:pPr>
        <w:spacing w:before="200" w:line="360" w:lineRule="auto"/>
        <w:jc w:val="both"/>
        <w:rPr>
          <w:rFonts w:ascii="Myriad Pro" w:hAnsi="Myriad Pro"/>
          <w:b/>
          <w:bCs/>
          <w:color w:val="0D0D0D" w:themeColor="text1" w:themeTint="F2"/>
          <w:sz w:val="26"/>
          <w:szCs w:val="26"/>
        </w:rPr>
      </w:pPr>
    </w:p>
    <w:p w14:paraId="1F89A545" w14:textId="4AB31C41" w:rsidR="00E25639" w:rsidRPr="00600D8E" w:rsidRDefault="00E25639" w:rsidP="00600D8E">
      <w:pPr>
        <w:spacing w:line="360" w:lineRule="auto"/>
        <w:jc w:val="both"/>
        <w:rPr>
          <w:rFonts w:ascii="Myriad Pro" w:hAnsi="Myriad Pro"/>
          <w:b/>
          <w:bCs/>
          <w:sz w:val="26"/>
          <w:szCs w:val="26"/>
        </w:rPr>
      </w:pPr>
      <w:r w:rsidRPr="00600D8E">
        <w:rPr>
          <w:rFonts w:ascii="Myriad Pro" w:hAnsi="Myriad Pro"/>
          <w:b/>
          <w:bCs/>
          <w:sz w:val="26"/>
          <w:szCs w:val="26"/>
        </w:rPr>
        <w:t>ПОЗИЦИЯ ОРГАНА РЕГУЛИРОВАНИЯ</w:t>
      </w:r>
    </w:p>
    <w:p w14:paraId="7E95F971" w14:textId="77777777" w:rsidR="00E25639" w:rsidRPr="00B72701" w:rsidRDefault="00E25639" w:rsidP="00600D8E">
      <w:pPr>
        <w:pStyle w:val="a4"/>
        <w:spacing w:line="360" w:lineRule="auto"/>
        <w:ind w:left="0" w:firstLine="567"/>
        <w:jc w:val="both"/>
        <w:rPr>
          <w:rFonts w:ascii="Myriad Pro" w:hAnsi="Myriad Pro"/>
          <w:sz w:val="26"/>
          <w:szCs w:val="26"/>
        </w:rPr>
      </w:pPr>
      <w:r w:rsidRPr="00111A48">
        <w:rPr>
          <w:rFonts w:ascii="Myriad Pro" w:eastAsia="Calibri" w:hAnsi="Myriad Pro"/>
          <w:color w:val="000000" w:themeColor="text1"/>
          <w:sz w:val="26"/>
          <w:szCs w:val="26"/>
        </w:rPr>
        <w:t>Министерств</w:t>
      </w:r>
      <w:r>
        <w:rPr>
          <w:rFonts w:ascii="Myriad Pro" w:eastAsia="Calibri" w:hAnsi="Myriad Pro"/>
          <w:color w:val="000000" w:themeColor="text1"/>
          <w:sz w:val="26"/>
          <w:szCs w:val="26"/>
        </w:rPr>
        <w:t>ом</w:t>
      </w:r>
      <w:r w:rsidRPr="00111A48">
        <w:rPr>
          <w:rFonts w:ascii="Myriad Pro" w:eastAsia="Calibri" w:hAnsi="Myriad Pro"/>
          <w:color w:val="000000" w:themeColor="text1"/>
          <w:sz w:val="26"/>
          <w:szCs w:val="26"/>
        </w:rPr>
        <w:t xml:space="preserve"> экономического </w:t>
      </w:r>
      <w:r w:rsidRPr="00817654">
        <w:rPr>
          <w:rFonts w:ascii="Myriad Pro" w:eastAsia="Calibri" w:hAnsi="Myriad Pro"/>
          <w:sz w:val="26"/>
          <w:szCs w:val="26"/>
        </w:rPr>
        <w:t>развития Республики Хакасия</w:t>
      </w:r>
      <w:r w:rsidRPr="00817654">
        <w:rPr>
          <w:rFonts w:ascii="Myriad Pro" w:hAnsi="Myriad Pro"/>
          <w:bCs/>
          <w:sz w:val="26"/>
          <w:szCs w:val="26"/>
        </w:rPr>
        <w:t xml:space="preserve"> в расчет НВВ </w:t>
      </w:r>
      <w:r w:rsidRPr="00817654">
        <w:rPr>
          <w:rFonts w:ascii="Myriad Pro" w:eastAsia="Calibri" w:hAnsi="Myriad Pro"/>
          <w:sz w:val="26"/>
          <w:szCs w:val="26"/>
        </w:rPr>
        <w:t>филиала «МРСК Сибири» – «Хакасэнерго»</w:t>
      </w:r>
      <w:r w:rsidRPr="00817654">
        <w:rPr>
          <w:rFonts w:ascii="Myriad Pro" w:hAnsi="Myriad Pro"/>
          <w:bCs/>
          <w:sz w:val="26"/>
          <w:szCs w:val="26"/>
        </w:rPr>
        <w:t xml:space="preserve"> на 2019 г. принята </w:t>
      </w:r>
      <w:r w:rsidRPr="00817654">
        <w:rPr>
          <w:rFonts w:ascii="Myriad Pro" w:hAnsi="Myriad Pro"/>
          <w:sz w:val="26"/>
          <w:szCs w:val="26"/>
        </w:rPr>
        <w:t xml:space="preserve">величина корректировки необходимой валовой выручки с учетом надежности и качества </w:t>
      </w:r>
      <w:r w:rsidRPr="00817654">
        <w:rPr>
          <w:rFonts w:ascii="Myriad Pro" w:hAnsi="Myriad Pro"/>
          <w:sz w:val="26"/>
          <w:szCs w:val="26"/>
        </w:rPr>
        <w:lastRenderedPageBreak/>
        <w:t>оказываемых услуг</w:t>
      </w:r>
      <w:r w:rsidRPr="00817654">
        <w:rPr>
          <w:rFonts w:ascii="Myriad Pro" w:hAnsi="Myriad Pro"/>
          <w:bCs/>
          <w:sz w:val="26"/>
          <w:szCs w:val="26"/>
        </w:rPr>
        <w:t xml:space="preserve"> в размере 21 193,55 тыс. руб.</w:t>
      </w:r>
      <w:r>
        <w:rPr>
          <w:rFonts w:ascii="Myriad Pro" w:hAnsi="Myriad Pro"/>
          <w:bCs/>
          <w:sz w:val="26"/>
          <w:szCs w:val="26"/>
        </w:rPr>
        <w:t xml:space="preserve">, при этом </w:t>
      </w:r>
      <w:r>
        <w:rPr>
          <w:rFonts w:ascii="Myriad Pro" w:hAnsi="Myriad Pro"/>
          <w:sz w:val="26"/>
          <w:szCs w:val="26"/>
        </w:rPr>
        <w:t>в</w:t>
      </w:r>
      <w:r w:rsidRPr="00B72701">
        <w:rPr>
          <w:rFonts w:ascii="Myriad Pro" w:hAnsi="Myriad Pro"/>
          <w:sz w:val="26"/>
          <w:szCs w:val="26"/>
        </w:rPr>
        <w:t>еличина повышающего коэффициента, определен</w:t>
      </w:r>
      <w:r>
        <w:rPr>
          <w:rFonts w:ascii="Myriad Pro" w:hAnsi="Myriad Pro"/>
          <w:sz w:val="26"/>
          <w:szCs w:val="26"/>
        </w:rPr>
        <w:t>а</w:t>
      </w:r>
      <w:r w:rsidRPr="00B72701">
        <w:rPr>
          <w:rFonts w:ascii="Myriad Pro" w:hAnsi="Myriad Pro"/>
          <w:sz w:val="26"/>
          <w:szCs w:val="26"/>
        </w:rPr>
        <w:t xml:space="preserve"> </w:t>
      </w:r>
      <w:r>
        <w:rPr>
          <w:rFonts w:ascii="Myriad Pro" w:hAnsi="Myriad Pro"/>
          <w:sz w:val="26"/>
          <w:szCs w:val="26"/>
        </w:rPr>
        <w:t xml:space="preserve">Регулирующим органом </w:t>
      </w:r>
      <w:r w:rsidRPr="00B72701">
        <w:rPr>
          <w:rFonts w:ascii="Myriad Pro" w:hAnsi="Myriad Pro"/>
          <w:sz w:val="26"/>
          <w:szCs w:val="26"/>
        </w:rPr>
        <w:t xml:space="preserve">по пункту 5 Методических указаний №254-э/1 </w:t>
      </w:r>
      <w:r>
        <w:rPr>
          <w:rFonts w:ascii="Myriad Pro" w:hAnsi="Myriad Pro"/>
          <w:sz w:val="26"/>
          <w:szCs w:val="26"/>
        </w:rPr>
        <w:t>в размере 13%.</w:t>
      </w:r>
    </w:p>
    <w:p w14:paraId="56276A74" w14:textId="77777777" w:rsidR="00600D8E" w:rsidRDefault="00600D8E" w:rsidP="00600D8E">
      <w:pPr>
        <w:autoSpaceDE w:val="0"/>
        <w:autoSpaceDN w:val="0"/>
        <w:adjustRightInd w:val="0"/>
        <w:spacing w:line="360" w:lineRule="auto"/>
        <w:jc w:val="both"/>
        <w:rPr>
          <w:rFonts w:ascii="Myriad Pro" w:hAnsi="Myriad Pro"/>
          <w:b/>
          <w:color w:val="0D0D0D" w:themeColor="text1" w:themeTint="F2"/>
          <w:sz w:val="26"/>
          <w:szCs w:val="26"/>
          <w:shd w:val="clear" w:color="auto" w:fill="FFFFFF"/>
        </w:rPr>
      </w:pPr>
    </w:p>
    <w:p w14:paraId="5A8F58CA" w14:textId="14DBFA8B" w:rsidR="00E25639" w:rsidRPr="00E62B69" w:rsidRDefault="00E25639" w:rsidP="00600D8E">
      <w:pPr>
        <w:autoSpaceDE w:val="0"/>
        <w:autoSpaceDN w:val="0"/>
        <w:adjustRightInd w:val="0"/>
        <w:spacing w:line="360" w:lineRule="auto"/>
        <w:jc w:val="both"/>
        <w:rPr>
          <w:rFonts w:ascii="Myriad Pro" w:hAnsi="Myriad Pro"/>
          <w:b/>
          <w:color w:val="0D0D0D" w:themeColor="text1" w:themeTint="F2"/>
          <w:sz w:val="26"/>
          <w:szCs w:val="26"/>
          <w:shd w:val="clear" w:color="auto" w:fill="FFFFFF"/>
        </w:rPr>
      </w:pPr>
      <w:r w:rsidRPr="00E62B69">
        <w:rPr>
          <w:rFonts w:ascii="Myriad Pro" w:hAnsi="Myriad Pro"/>
          <w:b/>
          <w:color w:val="0D0D0D" w:themeColor="text1" w:themeTint="F2"/>
          <w:sz w:val="26"/>
          <w:szCs w:val="26"/>
          <w:shd w:val="clear" w:color="auto" w:fill="FFFFFF"/>
        </w:rPr>
        <w:t>ПОЗИЦИЯ ИСПОЛНИТЕЛЯ</w:t>
      </w:r>
    </w:p>
    <w:p w14:paraId="484E1739" w14:textId="77777777" w:rsidR="00E25639" w:rsidRPr="008F47C1" w:rsidRDefault="00E25639" w:rsidP="00600D8E">
      <w:pPr>
        <w:spacing w:line="360" w:lineRule="auto"/>
        <w:ind w:firstLine="567"/>
        <w:jc w:val="both"/>
        <w:rPr>
          <w:rFonts w:ascii="Myriad Pro" w:hAnsi="Myriad Pro"/>
          <w:sz w:val="26"/>
          <w:szCs w:val="26"/>
        </w:rPr>
      </w:pPr>
      <w:r w:rsidRPr="008F47C1">
        <w:rPr>
          <w:rFonts w:ascii="Myriad Pro" w:hAnsi="Myriad Pro"/>
          <w:sz w:val="26"/>
          <w:szCs w:val="26"/>
        </w:rPr>
        <w:t xml:space="preserve">В целях проверки обоснованности принятого </w:t>
      </w:r>
      <w:r w:rsidRPr="00111A48">
        <w:rPr>
          <w:rFonts w:ascii="Myriad Pro" w:eastAsia="Calibri" w:hAnsi="Myriad Pro"/>
          <w:color w:val="000000" w:themeColor="text1"/>
          <w:sz w:val="26"/>
          <w:szCs w:val="26"/>
        </w:rPr>
        <w:t>Министерств</w:t>
      </w:r>
      <w:r>
        <w:rPr>
          <w:rFonts w:ascii="Myriad Pro" w:eastAsia="Calibri" w:hAnsi="Myriad Pro"/>
          <w:color w:val="000000" w:themeColor="text1"/>
          <w:sz w:val="26"/>
          <w:szCs w:val="26"/>
        </w:rPr>
        <w:t>ом</w:t>
      </w:r>
      <w:r w:rsidRPr="00111A48">
        <w:rPr>
          <w:rFonts w:ascii="Myriad Pro" w:eastAsia="Calibri" w:hAnsi="Myriad Pro"/>
          <w:color w:val="000000" w:themeColor="text1"/>
          <w:sz w:val="26"/>
          <w:szCs w:val="26"/>
        </w:rPr>
        <w:t xml:space="preserve"> экономического </w:t>
      </w:r>
      <w:r w:rsidRPr="00817654">
        <w:rPr>
          <w:rFonts w:ascii="Myriad Pro" w:eastAsia="Calibri" w:hAnsi="Myriad Pro"/>
          <w:sz w:val="26"/>
          <w:szCs w:val="26"/>
        </w:rPr>
        <w:t>развития Республики Хакасия</w:t>
      </w:r>
      <w:r w:rsidRPr="008F47C1">
        <w:rPr>
          <w:rFonts w:ascii="Myriad Pro" w:hAnsi="Myriad Pro"/>
          <w:sz w:val="26"/>
          <w:szCs w:val="26"/>
        </w:rPr>
        <w:t xml:space="preserve"> и заявленного филиалом </w:t>
      </w:r>
      <w:r w:rsidRPr="00817654">
        <w:rPr>
          <w:rFonts w:ascii="Myriad Pro" w:eastAsia="Calibri" w:hAnsi="Myriad Pro"/>
          <w:sz w:val="26"/>
          <w:szCs w:val="26"/>
        </w:rPr>
        <w:t>«МРСК Сибири» – «Хакасэнерго»</w:t>
      </w:r>
      <w:r w:rsidRPr="008F47C1">
        <w:rPr>
          <w:rFonts w:ascii="Myriad Pro" w:hAnsi="Myriad Pro"/>
          <w:sz w:val="26"/>
          <w:szCs w:val="26"/>
        </w:rPr>
        <w:t xml:space="preserve"> уровня величины корректировки валовой выручки с учетом надежности и качества оказываемых услуг Исполнителем выполнен альтернативный расчет в соответствии с положениями пункта 5 Методических указаний № 254-э/1 от 26.01.2010. </w:t>
      </w:r>
    </w:p>
    <w:p w14:paraId="76DDB760" w14:textId="77777777" w:rsidR="00E25639" w:rsidRPr="008F47C1" w:rsidRDefault="00E25639" w:rsidP="00CA5673">
      <w:pPr>
        <w:spacing w:line="360" w:lineRule="auto"/>
        <w:ind w:firstLine="567"/>
        <w:jc w:val="both"/>
        <w:rPr>
          <w:rFonts w:ascii="Myriad Pro" w:hAnsi="Myriad Pro"/>
          <w:sz w:val="26"/>
          <w:szCs w:val="26"/>
        </w:rPr>
      </w:pPr>
      <w:r w:rsidRPr="008F47C1">
        <w:rPr>
          <w:rFonts w:ascii="Myriad Pro" w:hAnsi="Myriad Pro"/>
          <w:sz w:val="26"/>
          <w:szCs w:val="26"/>
        </w:rPr>
        <w:t>Согласно п. 5 Методических указаний № 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32D0DDA1" w14:textId="77777777" w:rsidR="00E25639" w:rsidRPr="008F47C1" w:rsidRDefault="00E25639" w:rsidP="00CA5673">
      <w:pPr>
        <w:autoSpaceDE w:val="0"/>
        <w:autoSpaceDN w:val="0"/>
        <w:adjustRightInd w:val="0"/>
        <w:spacing w:line="360" w:lineRule="auto"/>
        <w:ind w:firstLine="567"/>
        <w:jc w:val="both"/>
        <w:rPr>
          <w:rFonts w:ascii="Myriad Pro" w:hAnsi="Myriad Pro"/>
          <w:sz w:val="26"/>
          <w:szCs w:val="26"/>
        </w:rPr>
      </w:pPr>
      <w:r w:rsidRPr="008F47C1">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11D337CB" w14:textId="77777777" w:rsidR="00E25639" w:rsidRPr="008F47C1" w:rsidRDefault="00E25639" w:rsidP="00CA5673">
      <w:pPr>
        <w:pStyle w:val="ConsPlusNormal"/>
        <w:ind w:firstLine="567"/>
        <w:rPr>
          <w:rFonts w:ascii="Myriad Pro" w:hAnsi="Myriad Pro"/>
          <w:sz w:val="26"/>
          <w:szCs w:val="26"/>
        </w:rPr>
      </w:pPr>
      <w:r w:rsidRPr="008F47C1">
        <w:rPr>
          <w:rFonts w:ascii="Myriad Pro" w:hAnsi="Myriad Pro"/>
          <w:sz w:val="26"/>
          <w:szCs w:val="26"/>
        </w:rPr>
        <w:t xml:space="preserve">для 2011 года: </w:t>
      </w:r>
      <w:r w:rsidRPr="008F47C1">
        <w:rPr>
          <w:rFonts w:ascii="Myriad Pro" w:hAnsi="Myriad Pro"/>
          <w:noProof/>
          <w:sz w:val="26"/>
          <w:szCs w:val="26"/>
        </w:rPr>
        <w:drawing>
          <wp:inline distT="0" distB="0" distL="0" distR="0" wp14:anchorId="7EC1A979" wp14:editId="668F8283">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 0,5%;</w:t>
      </w:r>
    </w:p>
    <w:p w14:paraId="6F10131A" w14:textId="77777777" w:rsidR="00E25639" w:rsidRPr="008F47C1" w:rsidRDefault="00E25639" w:rsidP="00CA5673">
      <w:pPr>
        <w:pStyle w:val="ConsPlusNormal"/>
        <w:ind w:firstLine="567"/>
        <w:rPr>
          <w:rFonts w:ascii="Myriad Pro" w:hAnsi="Myriad Pro"/>
          <w:sz w:val="26"/>
          <w:szCs w:val="26"/>
        </w:rPr>
      </w:pPr>
      <w:r w:rsidRPr="008F47C1">
        <w:rPr>
          <w:rFonts w:ascii="Myriad Pro" w:hAnsi="Myriad Pro"/>
          <w:sz w:val="26"/>
          <w:szCs w:val="26"/>
        </w:rPr>
        <w:t xml:space="preserve">для 2012 года: </w:t>
      </w:r>
      <w:r w:rsidRPr="008F47C1">
        <w:rPr>
          <w:rFonts w:ascii="Myriad Pro" w:hAnsi="Myriad Pro"/>
          <w:noProof/>
          <w:sz w:val="26"/>
          <w:szCs w:val="26"/>
        </w:rPr>
        <w:drawing>
          <wp:inline distT="0" distB="0" distL="0" distR="0" wp14:anchorId="2A8EC9A9" wp14:editId="42DB2BB7">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 1%;</w:t>
      </w:r>
    </w:p>
    <w:p w14:paraId="56B9BAAA" w14:textId="77777777" w:rsidR="00E25639" w:rsidRPr="008F47C1" w:rsidRDefault="00E25639" w:rsidP="00CA5673">
      <w:pPr>
        <w:pStyle w:val="ConsPlusNormal"/>
        <w:ind w:firstLine="567"/>
        <w:rPr>
          <w:rFonts w:ascii="Myriad Pro" w:hAnsi="Myriad Pro"/>
          <w:sz w:val="26"/>
          <w:szCs w:val="26"/>
        </w:rPr>
      </w:pPr>
      <w:r w:rsidRPr="008F47C1">
        <w:rPr>
          <w:rFonts w:ascii="Myriad Pro" w:hAnsi="Myriad Pro"/>
          <w:sz w:val="26"/>
          <w:szCs w:val="26"/>
        </w:rPr>
        <w:t xml:space="preserve">начиная с 2013 года: </w:t>
      </w:r>
      <w:r w:rsidRPr="008F47C1">
        <w:rPr>
          <w:rFonts w:ascii="Myriad Pro" w:hAnsi="Myriad Pro"/>
          <w:noProof/>
          <w:sz w:val="26"/>
          <w:szCs w:val="26"/>
        </w:rPr>
        <w:drawing>
          <wp:inline distT="0" distB="0" distL="0" distR="0" wp14:anchorId="6D28E4B8" wp14:editId="54DB4D7F">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 2%.</w:t>
      </w:r>
    </w:p>
    <w:p w14:paraId="2E3AED17" w14:textId="77777777" w:rsidR="00E25639" w:rsidRDefault="00E25639" w:rsidP="00CA5673">
      <w:pPr>
        <w:pStyle w:val="a4"/>
        <w:spacing w:line="360" w:lineRule="auto"/>
        <w:ind w:left="0" w:firstLine="567"/>
        <w:jc w:val="both"/>
        <w:rPr>
          <w:rFonts w:ascii="Myriad Pro" w:hAnsi="Myriad Pro"/>
          <w:sz w:val="26"/>
          <w:szCs w:val="26"/>
        </w:rPr>
      </w:pPr>
    </w:p>
    <w:p w14:paraId="25A66353" w14:textId="7A5952C1" w:rsidR="00E25639" w:rsidRPr="008F47C1" w:rsidRDefault="00E25639" w:rsidP="00CA5673">
      <w:pPr>
        <w:pStyle w:val="a4"/>
        <w:spacing w:line="360" w:lineRule="auto"/>
        <w:ind w:left="0" w:firstLine="567"/>
        <w:jc w:val="both"/>
        <w:rPr>
          <w:rFonts w:ascii="Myriad Pro" w:hAnsi="Myriad Pro"/>
          <w:sz w:val="26"/>
          <w:szCs w:val="26"/>
        </w:rPr>
      </w:pPr>
      <w:r>
        <w:rPr>
          <w:rFonts w:ascii="Myriad Pro" w:hAnsi="Myriad Pro"/>
          <w:sz w:val="26"/>
          <w:szCs w:val="26"/>
        </w:rPr>
        <w:t>Для</w:t>
      </w:r>
      <w:r w:rsidRPr="008F47C1">
        <w:rPr>
          <w:rFonts w:ascii="Myriad Pro" w:hAnsi="Myriad Pro"/>
          <w:sz w:val="26"/>
          <w:szCs w:val="26"/>
        </w:rPr>
        <w:t xml:space="preserve"> филиала </w:t>
      </w:r>
      <w:r w:rsidRPr="00817654">
        <w:rPr>
          <w:rFonts w:ascii="Myriad Pro" w:eastAsia="Calibri" w:hAnsi="Myriad Pro"/>
          <w:sz w:val="26"/>
          <w:szCs w:val="26"/>
        </w:rPr>
        <w:t>«МРСК Сибири» – «Хакасэнерго»</w:t>
      </w:r>
      <w:r w:rsidRPr="008F47C1">
        <w:rPr>
          <w:rFonts w:ascii="Myriad Pro" w:hAnsi="Myriad Pro"/>
          <w:sz w:val="26"/>
          <w:szCs w:val="26"/>
        </w:rPr>
        <w:t xml:space="preserve"> максимальный процент корректировки 2017 года составит 2%.</w:t>
      </w:r>
    </w:p>
    <w:p w14:paraId="7B3D2411" w14:textId="77777777" w:rsidR="00E25639" w:rsidRDefault="00E25639" w:rsidP="001E04EF">
      <w:pPr>
        <w:pStyle w:val="ConsPlusNormal"/>
        <w:spacing w:line="360" w:lineRule="auto"/>
        <w:ind w:firstLine="567"/>
        <w:jc w:val="both"/>
        <w:rPr>
          <w:rFonts w:ascii="Myriad Pro" w:hAnsi="Myriad Pro"/>
          <w:sz w:val="26"/>
          <w:szCs w:val="26"/>
        </w:rPr>
      </w:pPr>
      <w:r w:rsidRPr="006654C8">
        <w:rPr>
          <w:rFonts w:ascii="Myriad Pro" w:hAnsi="Myriad Pro"/>
          <w:sz w:val="26"/>
          <w:szCs w:val="26"/>
        </w:rPr>
        <w:t>Принимая во внимание, что для филиала «Хакасэнерго» долгосрочный период начался с 2017, значение обобщенного показателя уровня надежности и качества оказываемых услуг определяется в соответствии с пунктом 5.</w:t>
      </w:r>
      <w:r>
        <w:rPr>
          <w:rFonts w:ascii="Myriad Pro" w:hAnsi="Myriad Pro"/>
          <w:sz w:val="26"/>
          <w:szCs w:val="26"/>
        </w:rPr>
        <w:t>1.3</w:t>
      </w:r>
      <w:r w:rsidRPr="006654C8">
        <w:rPr>
          <w:rFonts w:ascii="Myriad Pro" w:hAnsi="Myriad Pro"/>
          <w:sz w:val="26"/>
          <w:szCs w:val="26"/>
        </w:rPr>
        <w:t xml:space="preserve"> Методических указаний № 1256.</w:t>
      </w:r>
    </w:p>
    <w:p w14:paraId="739D93DD" w14:textId="77777777" w:rsidR="00E25639" w:rsidRPr="008F47C1" w:rsidRDefault="00E25639" w:rsidP="00CA5673">
      <w:pPr>
        <w:pStyle w:val="ConsPlusNormal"/>
        <w:ind w:firstLine="567"/>
        <w:jc w:val="center"/>
        <w:rPr>
          <w:rFonts w:ascii="Myriad Pro" w:hAnsi="Myriad Pro"/>
          <w:sz w:val="26"/>
          <w:szCs w:val="26"/>
        </w:rPr>
      </w:pPr>
      <w:r w:rsidRPr="008F47C1">
        <w:rPr>
          <w:rFonts w:ascii="Myriad Pro" w:hAnsi="Myriad Pro"/>
          <w:noProof/>
          <w:sz w:val="26"/>
          <w:szCs w:val="26"/>
        </w:rPr>
        <w:drawing>
          <wp:inline distT="0" distB="0" distL="0" distR="0" wp14:anchorId="7C38D547" wp14:editId="2B5B0453">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59"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w:t>
      </w:r>
    </w:p>
    <w:p w14:paraId="7F3E7081" w14:textId="77777777" w:rsidR="00E25639" w:rsidRPr="008F47C1" w:rsidRDefault="00E25639" w:rsidP="00CA5673">
      <w:pPr>
        <w:pStyle w:val="ConsPlusNormal"/>
        <w:spacing w:line="360" w:lineRule="auto"/>
        <w:ind w:firstLine="567"/>
        <w:rPr>
          <w:rFonts w:ascii="Myriad Pro" w:hAnsi="Myriad Pro"/>
          <w:sz w:val="26"/>
          <w:szCs w:val="26"/>
        </w:rPr>
      </w:pPr>
      <w:r w:rsidRPr="008F47C1">
        <w:rPr>
          <w:rFonts w:ascii="Myriad Pro" w:hAnsi="Myriad Pro"/>
          <w:sz w:val="26"/>
          <w:szCs w:val="26"/>
        </w:rPr>
        <w:lastRenderedPageBreak/>
        <w:t>где:</w:t>
      </w:r>
    </w:p>
    <w:p w14:paraId="196F025F" w14:textId="77777777" w:rsidR="00E25639" w:rsidRPr="008F47C1" w:rsidRDefault="00E25639" w:rsidP="00CA5673">
      <w:pPr>
        <w:pStyle w:val="ConsPlusNormal"/>
        <w:spacing w:line="360" w:lineRule="auto"/>
        <w:ind w:firstLine="567"/>
        <w:rPr>
          <w:rFonts w:ascii="Myriad Pro" w:hAnsi="Myriad Pro"/>
          <w:sz w:val="26"/>
          <w:szCs w:val="26"/>
        </w:rPr>
      </w:pPr>
      <w:r w:rsidRPr="008F47C1">
        <w:rPr>
          <w:rFonts w:ascii="Myriad Pro" w:hAnsi="Myriad Pro"/>
          <w:noProof/>
          <w:sz w:val="26"/>
          <w:szCs w:val="26"/>
        </w:rPr>
        <w:drawing>
          <wp:inline distT="0" distB="0" distL="0" distR="0" wp14:anchorId="5DC19D9F" wp14:editId="67C8C2D0">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60"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w:t>
      </w:r>
      <w:r w:rsidRPr="008F47C1">
        <w:rPr>
          <w:rFonts w:ascii="Myriad Pro" w:hAnsi="Myriad Pro"/>
          <w:noProof/>
          <w:sz w:val="26"/>
          <w:szCs w:val="26"/>
        </w:rPr>
        <w:drawing>
          <wp:inline distT="0" distB="0" distL="0" distR="0" wp14:anchorId="1BE68E8A" wp14:editId="76F709F7">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61"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и </w:t>
      </w:r>
      <w:r w:rsidRPr="008F47C1">
        <w:rPr>
          <w:rFonts w:ascii="Myriad Pro" w:hAnsi="Myriad Pro"/>
          <w:noProof/>
          <w:sz w:val="26"/>
          <w:szCs w:val="26"/>
        </w:rPr>
        <w:drawing>
          <wp:inline distT="0" distB="0" distL="0" distR="0" wp14:anchorId="7E462DA8" wp14:editId="655279A5">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2"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 коэффициенты значимости показателей надежности и качества оказываемых услуг:</w:t>
      </w:r>
    </w:p>
    <w:p w14:paraId="52BAB394" w14:textId="77777777" w:rsidR="00E25639" w:rsidRPr="008F47C1" w:rsidRDefault="00E25639" w:rsidP="00CA5673">
      <w:pPr>
        <w:pStyle w:val="ConsPlusNormal"/>
        <w:spacing w:line="360" w:lineRule="auto"/>
        <w:ind w:firstLine="567"/>
        <w:rPr>
          <w:rFonts w:ascii="Myriad Pro" w:hAnsi="Myriad Pro"/>
          <w:sz w:val="26"/>
          <w:szCs w:val="26"/>
        </w:rPr>
      </w:pPr>
      <w:r w:rsidRPr="008F47C1">
        <w:rPr>
          <w:rFonts w:ascii="Myriad Pro" w:hAnsi="Myriad Pro"/>
          <w:noProof/>
          <w:sz w:val="26"/>
          <w:szCs w:val="26"/>
        </w:rPr>
        <w:drawing>
          <wp:inline distT="0" distB="0" distL="0" distR="0" wp14:anchorId="28119346" wp14:editId="454BA039">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63"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w:t>
      </w:r>
      <w:r w:rsidRPr="008F47C1">
        <w:rPr>
          <w:rFonts w:ascii="Myriad Pro" w:hAnsi="Myriad Pro"/>
          <w:noProof/>
          <w:sz w:val="26"/>
          <w:szCs w:val="26"/>
        </w:rPr>
        <w:drawing>
          <wp:inline distT="0" distB="0" distL="0" distR="0" wp14:anchorId="014E829A" wp14:editId="3BF503E5">
            <wp:extent cx="668020" cy="214630"/>
            <wp:effectExtent l="19050" t="0" r="0" b="0"/>
            <wp:docPr id="463"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64"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8F47C1">
        <w:rPr>
          <w:rFonts w:ascii="Myriad Pro" w:hAnsi="Myriad Pro"/>
          <w:sz w:val="26"/>
          <w:szCs w:val="26"/>
        </w:rPr>
        <w:t xml:space="preserve"> и </w:t>
      </w:r>
      <w:r w:rsidRPr="008F47C1">
        <w:rPr>
          <w:rFonts w:ascii="Myriad Pro" w:hAnsi="Myriad Pro"/>
          <w:noProof/>
          <w:sz w:val="26"/>
          <w:szCs w:val="26"/>
        </w:rPr>
        <w:drawing>
          <wp:inline distT="0" distB="0" distL="0" distR="0" wp14:anchorId="41A339A4" wp14:editId="2DE71887">
            <wp:extent cx="588645" cy="214630"/>
            <wp:effectExtent l="19050" t="0" r="1905" b="0"/>
            <wp:docPr id="7"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65"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8F47C1">
        <w:rPr>
          <w:rFonts w:ascii="Myriad Pro" w:hAnsi="Myriad Pro"/>
          <w:sz w:val="26"/>
          <w:szCs w:val="26"/>
        </w:rPr>
        <w:t>;</w:t>
      </w:r>
    </w:p>
    <w:p w14:paraId="5F881007" w14:textId="77777777" w:rsidR="00E25639" w:rsidRDefault="00E25639" w:rsidP="00CA5673">
      <w:pPr>
        <w:pStyle w:val="a4"/>
        <w:spacing w:line="360" w:lineRule="auto"/>
        <w:ind w:left="0" w:firstLine="567"/>
        <w:jc w:val="both"/>
        <w:rPr>
          <w:rFonts w:ascii="Myriad Pro" w:hAnsi="Myriad Pro"/>
          <w:sz w:val="26"/>
          <w:szCs w:val="26"/>
        </w:rPr>
      </w:pPr>
      <w:r w:rsidRPr="008F47C1">
        <w:rPr>
          <w:rFonts w:ascii="Myriad Pro" w:hAnsi="Myriad Pro"/>
          <w:sz w:val="26"/>
          <w:szCs w:val="26"/>
        </w:rPr>
        <w:t>На основании информации, представленной филиалам о показателях надежности и качества (форма 4.1) исполнителем произведен расчет обобщенного показателя уровня надежности и качества.</w:t>
      </w:r>
    </w:p>
    <w:p w14:paraId="01DBBF87" w14:textId="77777777" w:rsidR="00E25639" w:rsidRPr="00E15D21" w:rsidRDefault="00E25639" w:rsidP="00CA5673">
      <w:pPr>
        <w:pStyle w:val="a4"/>
        <w:spacing w:line="360" w:lineRule="auto"/>
        <w:ind w:left="0" w:firstLine="567"/>
        <w:jc w:val="both"/>
        <w:rPr>
          <w:rFonts w:ascii="Myriad Pro" w:hAnsi="Myriad Pro"/>
          <w:sz w:val="26"/>
          <w:szCs w:val="26"/>
        </w:rPr>
      </w:pPr>
      <w:r w:rsidRPr="00E15D21">
        <w:rPr>
          <w:rFonts w:ascii="Myriad Pro" w:hAnsi="Myriad Pro"/>
          <w:sz w:val="26"/>
          <w:szCs w:val="26"/>
        </w:rPr>
        <w:t>Плановое значение показателя уровня надежности</w:t>
      </w:r>
      <w:r>
        <w:t xml:space="preserve"> </w:t>
      </w:r>
      <w:r w:rsidRPr="00E15D21">
        <w:rPr>
          <w:rFonts w:ascii="Myriad Pro" w:hAnsi="Myriad Pro"/>
          <w:sz w:val="26"/>
          <w:szCs w:val="26"/>
        </w:rPr>
        <w:t>достигнуто со значительным улучшением - К</w:t>
      </w:r>
      <w:r w:rsidRPr="00E15D21">
        <w:rPr>
          <w:rFonts w:ascii="Myriad Pro" w:hAnsi="Myriad Pro"/>
        </w:rPr>
        <w:t xml:space="preserve">над </w:t>
      </w:r>
      <w:r w:rsidRPr="00E15D21">
        <w:rPr>
          <w:rFonts w:ascii="Myriad Pro" w:hAnsi="Myriad Pro"/>
          <w:sz w:val="26"/>
          <w:szCs w:val="26"/>
        </w:rPr>
        <w:t>= 1</w:t>
      </w:r>
      <w:r>
        <w:rPr>
          <w:rFonts w:ascii="Myriad Pro" w:hAnsi="Myriad Pro"/>
          <w:sz w:val="26"/>
          <w:szCs w:val="26"/>
        </w:rPr>
        <w:t xml:space="preserve"> (0,0302*(1-28%)</w:t>
      </w:r>
      <w:r w:rsidRPr="00E15D21">
        <w:rPr>
          <w:rFonts w:ascii="Myriad Pro" w:hAnsi="Myriad Pro"/>
          <w:sz w:val="26"/>
          <w:szCs w:val="26"/>
        </w:rPr>
        <w:t>&gt;</w:t>
      </w:r>
      <w:r>
        <w:rPr>
          <w:rFonts w:ascii="Myriad Pro" w:hAnsi="Myriad Pro"/>
          <w:sz w:val="26"/>
          <w:szCs w:val="26"/>
        </w:rPr>
        <w:t>0,0144), таким образом:</w:t>
      </w:r>
    </w:p>
    <w:p w14:paraId="664F4F7E" w14:textId="77777777" w:rsidR="00E25639" w:rsidRPr="00B72701" w:rsidRDefault="00E25639" w:rsidP="00CA5673">
      <w:pPr>
        <w:pStyle w:val="a4"/>
        <w:spacing w:after="240" w:line="360" w:lineRule="auto"/>
        <w:ind w:left="0" w:firstLine="567"/>
        <w:jc w:val="both"/>
        <w:rPr>
          <w:rFonts w:ascii="Myriad Pro" w:hAnsi="Myriad Pro"/>
          <w:sz w:val="26"/>
          <w:szCs w:val="26"/>
        </w:rPr>
      </w:pPr>
      <w:r w:rsidRPr="00B72701">
        <w:rPr>
          <w:rFonts w:ascii="Myriad Pro" w:hAnsi="Myriad Pro"/>
          <w:sz w:val="26"/>
          <w:szCs w:val="26"/>
        </w:rPr>
        <w:t>Коб = 0,65*1+0,25*0+0,1*0 = 0,65</w:t>
      </w:r>
    </w:p>
    <w:p w14:paraId="0BA9907C" w14:textId="77777777" w:rsidR="00E25639" w:rsidRPr="00B72701" w:rsidRDefault="00E25639" w:rsidP="00CA5673">
      <w:pPr>
        <w:pStyle w:val="a4"/>
        <w:spacing w:before="240" w:after="240" w:line="360" w:lineRule="auto"/>
        <w:ind w:left="0" w:firstLine="567"/>
        <w:jc w:val="both"/>
        <w:rPr>
          <w:rFonts w:ascii="Myriad Pro" w:hAnsi="Myriad Pro"/>
          <w:sz w:val="26"/>
          <w:szCs w:val="26"/>
        </w:rPr>
      </w:pPr>
      <w:r w:rsidRPr="00B72701">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0318AB42" w14:textId="77777777" w:rsidR="00E25639" w:rsidRPr="00B72701" w:rsidRDefault="00E25639" w:rsidP="00CA5673">
      <w:pPr>
        <w:pStyle w:val="a4"/>
        <w:spacing w:before="240" w:after="240" w:line="360" w:lineRule="auto"/>
        <w:ind w:left="0" w:firstLine="567"/>
        <w:jc w:val="both"/>
        <w:rPr>
          <w:rFonts w:ascii="Myriad Pro" w:hAnsi="Myriad Pro"/>
          <w:sz w:val="26"/>
          <w:szCs w:val="26"/>
        </w:rPr>
      </w:pPr>
      <w:r w:rsidRPr="00B72701">
        <w:rPr>
          <w:rFonts w:ascii="Myriad Pro" w:hAnsi="Myriad Pro"/>
          <w:sz w:val="26"/>
          <w:szCs w:val="26"/>
        </w:rPr>
        <w:t>КНК = 0,65*2% = 0,013</w:t>
      </w:r>
    </w:p>
    <w:p w14:paraId="646EBE05" w14:textId="77777777" w:rsidR="00E25639" w:rsidRPr="00B72701" w:rsidRDefault="00E25639" w:rsidP="00CA5673">
      <w:pPr>
        <w:pStyle w:val="a4"/>
        <w:spacing w:before="240" w:line="360" w:lineRule="auto"/>
        <w:ind w:left="0" w:firstLine="567"/>
        <w:jc w:val="both"/>
        <w:rPr>
          <w:rFonts w:ascii="Myriad Pro" w:hAnsi="Myriad Pro"/>
          <w:sz w:val="26"/>
          <w:szCs w:val="26"/>
        </w:rPr>
      </w:pPr>
      <w:r w:rsidRPr="00B72701">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077CA4C2" w14:textId="66F5714B" w:rsidR="00E25639" w:rsidRPr="00E15D21" w:rsidRDefault="00E25639" w:rsidP="00CA5673">
      <w:pPr>
        <w:spacing w:line="360" w:lineRule="auto"/>
        <w:ind w:firstLine="567"/>
        <w:jc w:val="both"/>
        <w:rPr>
          <w:rFonts w:ascii="Myriad Pro" w:hAnsi="Myriad Pro"/>
          <w:sz w:val="26"/>
          <w:szCs w:val="26"/>
        </w:rPr>
      </w:pPr>
      <w:r w:rsidRPr="00E15D21">
        <w:rPr>
          <w:rFonts w:ascii="Myriad Pro" w:hAnsi="Myriad Pro"/>
          <w:sz w:val="26"/>
          <w:szCs w:val="26"/>
        </w:rPr>
        <w:t>3 237 549,09 тыс. руб.*0,013 = 42 088,14 тыс. руб.</w:t>
      </w:r>
    </w:p>
    <w:p w14:paraId="53C94FE9" w14:textId="77777777" w:rsidR="00E25639" w:rsidRDefault="00E25639" w:rsidP="00CA5673">
      <w:pPr>
        <w:pStyle w:val="a4"/>
        <w:tabs>
          <w:tab w:val="left" w:pos="993"/>
        </w:tabs>
        <w:autoSpaceDE w:val="0"/>
        <w:autoSpaceDN w:val="0"/>
        <w:adjustRightInd w:val="0"/>
        <w:spacing w:line="360" w:lineRule="auto"/>
        <w:ind w:left="0" w:firstLine="567"/>
        <w:jc w:val="both"/>
        <w:rPr>
          <w:rFonts w:ascii="Myriad Pro" w:hAnsi="Myriad Pro"/>
          <w:sz w:val="26"/>
          <w:szCs w:val="26"/>
        </w:rPr>
      </w:pPr>
      <w:r w:rsidRPr="008F47C1">
        <w:rPr>
          <w:rFonts w:ascii="Myriad Pro" w:hAnsi="Myriad Pro"/>
          <w:sz w:val="26"/>
          <w:szCs w:val="26"/>
        </w:rPr>
        <w:t xml:space="preserve">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w:t>
      </w:r>
      <w:r>
        <w:rPr>
          <w:rFonts w:ascii="Myriad Pro" w:hAnsi="Myriad Pro"/>
          <w:sz w:val="26"/>
          <w:szCs w:val="26"/>
        </w:rPr>
        <w:t>42 088,14</w:t>
      </w:r>
      <w:r w:rsidRPr="008F47C1">
        <w:rPr>
          <w:rFonts w:ascii="Myriad Pro" w:hAnsi="Myriad Pro"/>
          <w:sz w:val="26"/>
          <w:szCs w:val="26"/>
        </w:rPr>
        <w:t xml:space="preserve"> тыс. руб., что </w:t>
      </w:r>
      <w:r>
        <w:rPr>
          <w:rFonts w:ascii="Myriad Pro" w:hAnsi="Myriad Pro"/>
          <w:sz w:val="26"/>
          <w:szCs w:val="26"/>
        </w:rPr>
        <w:t>выше установленного</w:t>
      </w:r>
      <w:r w:rsidRPr="008F47C1">
        <w:rPr>
          <w:rFonts w:ascii="Myriad Pro" w:hAnsi="Myriad Pro"/>
          <w:sz w:val="26"/>
          <w:szCs w:val="26"/>
        </w:rPr>
        <w:t xml:space="preserve"> </w:t>
      </w:r>
      <w:r w:rsidRPr="00111A48">
        <w:rPr>
          <w:rFonts w:ascii="Myriad Pro" w:eastAsia="Calibri" w:hAnsi="Myriad Pro"/>
          <w:color w:val="000000" w:themeColor="text1"/>
          <w:sz w:val="26"/>
          <w:szCs w:val="26"/>
        </w:rPr>
        <w:t>Министерств</w:t>
      </w:r>
      <w:r>
        <w:rPr>
          <w:rFonts w:ascii="Myriad Pro" w:eastAsia="Calibri" w:hAnsi="Myriad Pro"/>
          <w:color w:val="000000" w:themeColor="text1"/>
          <w:sz w:val="26"/>
          <w:szCs w:val="26"/>
        </w:rPr>
        <w:t>ом</w:t>
      </w:r>
      <w:r w:rsidRPr="00111A48">
        <w:rPr>
          <w:rFonts w:ascii="Myriad Pro" w:eastAsia="Calibri" w:hAnsi="Myriad Pro"/>
          <w:color w:val="000000" w:themeColor="text1"/>
          <w:sz w:val="26"/>
          <w:szCs w:val="26"/>
        </w:rPr>
        <w:t xml:space="preserve"> экономического </w:t>
      </w:r>
      <w:r w:rsidRPr="00817654">
        <w:rPr>
          <w:rFonts w:ascii="Myriad Pro" w:eastAsia="Calibri" w:hAnsi="Myriad Pro"/>
          <w:sz w:val="26"/>
          <w:szCs w:val="26"/>
        </w:rPr>
        <w:t>развития Республики Хакасия</w:t>
      </w:r>
      <w:r>
        <w:rPr>
          <w:rFonts w:ascii="Myriad Pro" w:hAnsi="Myriad Pro"/>
          <w:sz w:val="26"/>
          <w:szCs w:val="26"/>
        </w:rPr>
        <w:t xml:space="preserve"> уровня на 20 894,6 тыс. руб.</w:t>
      </w:r>
    </w:p>
    <w:tbl>
      <w:tblPr>
        <w:tblW w:w="9680" w:type="dxa"/>
        <w:tblInd w:w="-34" w:type="dxa"/>
        <w:tblLayout w:type="fixed"/>
        <w:tblLook w:val="04A0" w:firstRow="1" w:lastRow="0" w:firstColumn="1" w:lastColumn="0" w:noHBand="0" w:noVBand="1"/>
      </w:tblPr>
      <w:tblGrid>
        <w:gridCol w:w="2978"/>
        <w:gridCol w:w="1261"/>
        <w:gridCol w:w="1560"/>
        <w:gridCol w:w="1601"/>
        <w:gridCol w:w="1289"/>
        <w:gridCol w:w="991"/>
      </w:tblGrid>
      <w:tr w:rsidR="00E25639" w:rsidRPr="00D72ED5" w14:paraId="29EF7E60" w14:textId="77777777" w:rsidTr="001E04EF">
        <w:trPr>
          <w:trHeight w:val="675"/>
        </w:trPr>
        <w:tc>
          <w:tcPr>
            <w:tcW w:w="297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D0B88A4" w14:textId="77777777" w:rsidR="00E25639" w:rsidRPr="00D72ED5" w:rsidRDefault="00E25639" w:rsidP="00F95673">
            <w:pPr>
              <w:jc w:val="center"/>
              <w:rPr>
                <w:rFonts w:ascii="Myriad Pro" w:hAnsi="Myriad Pro" w:cs="Tahoma"/>
                <w:b/>
                <w:color w:val="FFFFFF" w:themeColor="background1"/>
                <w:sz w:val="18"/>
                <w:szCs w:val="18"/>
                <w:lang w:eastAsia="ru-RU"/>
              </w:rPr>
            </w:pPr>
            <w:r w:rsidRPr="00D72ED5">
              <w:rPr>
                <w:rFonts w:ascii="Myriad Pro" w:hAnsi="Myriad Pro" w:cs="Tahoma"/>
                <w:b/>
                <w:color w:val="FFFFFF" w:themeColor="background1"/>
                <w:sz w:val="18"/>
                <w:szCs w:val="18"/>
                <w:lang w:eastAsia="ru-RU"/>
              </w:rPr>
              <w:t>Показатель</w:t>
            </w:r>
          </w:p>
        </w:tc>
        <w:tc>
          <w:tcPr>
            <w:tcW w:w="126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E85E41A" w14:textId="77777777" w:rsidR="00E25639" w:rsidRPr="00D72ED5" w:rsidRDefault="00E25639" w:rsidP="00F95673">
            <w:pPr>
              <w:jc w:val="center"/>
              <w:rPr>
                <w:rFonts w:ascii="Myriad Pro" w:hAnsi="Myriad Pro" w:cs="Tahoma"/>
                <w:b/>
                <w:color w:val="FFFFFF" w:themeColor="background1"/>
                <w:sz w:val="18"/>
                <w:szCs w:val="18"/>
                <w:lang w:eastAsia="ru-RU"/>
              </w:rPr>
            </w:pPr>
            <w:r w:rsidRPr="00D72ED5">
              <w:rPr>
                <w:rFonts w:ascii="Myriad Pro" w:hAnsi="Myriad Pro" w:cs="Tahoma"/>
                <w:b/>
                <w:color w:val="FFFFFF" w:themeColor="background1"/>
                <w:sz w:val="18"/>
                <w:szCs w:val="18"/>
                <w:lang w:eastAsia="ru-RU"/>
              </w:rPr>
              <w:t>Заявлено филиалом, тыс. руб.</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18CA246" w14:textId="77777777" w:rsidR="00E25639" w:rsidRPr="00D72ED5" w:rsidRDefault="00E25639" w:rsidP="00BD6382">
            <w:pPr>
              <w:ind w:left="-94" w:right="-121"/>
              <w:jc w:val="center"/>
              <w:rPr>
                <w:rFonts w:ascii="Myriad Pro" w:hAnsi="Myriad Pro" w:cs="Tahoma"/>
                <w:b/>
                <w:color w:val="FFFFFF" w:themeColor="background1"/>
                <w:sz w:val="18"/>
                <w:szCs w:val="18"/>
                <w:lang w:eastAsia="ru-RU"/>
              </w:rPr>
            </w:pPr>
            <w:r w:rsidRPr="00D72ED5">
              <w:rPr>
                <w:rFonts w:ascii="Myriad Pro" w:hAnsi="Myriad Pro" w:cs="Tahoma"/>
                <w:b/>
                <w:color w:val="FFFFFF" w:themeColor="background1"/>
                <w:sz w:val="18"/>
                <w:szCs w:val="18"/>
                <w:lang w:eastAsia="ru-RU"/>
              </w:rPr>
              <w:t>Установлено Министерством, тыс. руб.</w:t>
            </w:r>
          </w:p>
        </w:tc>
        <w:tc>
          <w:tcPr>
            <w:tcW w:w="16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B3A0F67" w14:textId="77777777" w:rsidR="00E25639" w:rsidRPr="00D72ED5" w:rsidRDefault="00E25639" w:rsidP="00F95673">
            <w:pPr>
              <w:jc w:val="center"/>
              <w:rPr>
                <w:rFonts w:ascii="Myriad Pro" w:hAnsi="Myriad Pro" w:cs="Tahoma"/>
                <w:b/>
                <w:color w:val="FFFFFF" w:themeColor="background1"/>
                <w:sz w:val="18"/>
                <w:szCs w:val="18"/>
                <w:lang w:eastAsia="ru-RU"/>
              </w:rPr>
            </w:pPr>
            <w:r w:rsidRPr="00D72ED5">
              <w:rPr>
                <w:rFonts w:ascii="Myriad Pro" w:hAnsi="Myriad Pro" w:cs="Tahoma"/>
                <w:b/>
                <w:color w:val="FFFFFF" w:themeColor="background1"/>
                <w:sz w:val="18"/>
                <w:szCs w:val="18"/>
                <w:lang w:eastAsia="ru-RU"/>
              </w:rPr>
              <w:t>Рассчитано Исполнителем, тыс. руб.</w:t>
            </w:r>
          </w:p>
        </w:tc>
        <w:tc>
          <w:tcPr>
            <w:tcW w:w="128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6DB031" w14:textId="77777777" w:rsidR="00E25639" w:rsidRPr="00D72ED5" w:rsidRDefault="00E25639" w:rsidP="00BD6382">
            <w:pPr>
              <w:ind w:left="-94" w:right="-107"/>
              <w:jc w:val="center"/>
              <w:rPr>
                <w:rFonts w:ascii="Myriad Pro" w:hAnsi="Myriad Pro" w:cs="Tahoma"/>
                <w:b/>
                <w:color w:val="FFFFFF" w:themeColor="background1"/>
                <w:sz w:val="18"/>
                <w:szCs w:val="18"/>
                <w:lang w:eastAsia="ru-RU"/>
              </w:rPr>
            </w:pPr>
            <w:r w:rsidRPr="00D72ED5">
              <w:rPr>
                <w:rFonts w:ascii="Myriad Pro" w:hAnsi="Myriad Pro" w:cs="Tahoma"/>
                <w:b/>
                <w:color w:val="FFFFFF" w:themeColor="background1"/>
                <w:sz w:val="18"/>
                <w:szCs w:val="18"/>
                <w:lang w:eastAsia="ru-RU"/>
              </w:rPr>
              <w:t>Отклонение, тыс. руб.</w:t>
            </w:r>
          </w:p>
        </w:tc>
        <w:tc>
          <w:tcPr>
            <w:tcW w:w="99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D3679" w14:textId="77777777" w:rsidR="00E25639" w:rsidRPr="00D72ED5" w:rsidRDefault="00E25639" w:rsidP="00F95673">
            <w:pPr>
              <w:jc w:val="center"/>
              <w:rPr>
                <w:rFonts w:ascii="Myriad Pro" w:hAnsi="Myriad Pro" w:cs="Tahoma"/>
                <w:b/>
                <w:color w:val="FFFFFF" w:themeColor="background1"/>
                <w:sz w:val="18"/>
                <w:szCs w:val="18"/>
                <w:lang w:eastAsia="ru-RU"/>
              </w:rPr>
            </w:pPr>
            <w:r w:rsidRPr="00D72ED5">
              <w:rPr>
                <w:rFonts w:ascii="Myriad Pro" w:hAnsi="Myriad Pro" w:cs="Tahoma"/>
                <w:b/>
                <w:color w:val="FFFFFF" w:themeColor="background1"/>
                <w:sz w:val="18"/>
                <w:szCs w:val="18"/>
                <w:lang w:eastAsia="ru-RU"/>
              </w:rPr>
              <w:t>Отклонение, %</w:t>
            </w:r>
          </w:p>
        </w:tc>
      </w:tr>
      <w:tr w:rsidR="00E25639" w:rsidRPr="00D72ED5" w14:paraId="6AEAEF2C" w14:textId="77777777" w:rsidTr="001E04EF">
        <w:trPr>
          <w:trHeight w:val="555"/>
        </w:trPr>
        <w:tc>
          <w:tcPr>
            <w:tcW w:w="2978"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63CFE81D" w14:textId="77777777" w:rsidR="00E25639" w:rsidRPr="00D72ED5" w:rsidRDefault="00E25639" w:rsidP="00F95673">
            <w:pPr>
              <w:rPr>
                <w:rFonts w:ascii="Myriad Pro" w:hAnsi="Myriad Pro" w:cs="Tahoma"/>
                <w:sz w:val="18"/>
                <w:szCs w:val="18"/>
                <w:lang w:eastAsia="ru-RU"/>
              </w:rPr>
            </w:pPr>
            <w:r w:rsidRPr="00D72ED5">
              <w:rPr>
                <w:rFonts w:ascii="Myriad Pro" w:hAnsi="Myriad Pro" w:cs="Tahoma"/>
                <w:sz w:val="18"/>
                <w:szCs w:val="18"/>
                <w:lang w:eastAsia="ru-RU"/>
              </w:rPr>
              <w:t xml:space="preserve">Величина корректировки необходимой валовой выручки с учетом надежности и качества оказываемых услуг </w:t>
            </w:r>
          </w:p>
        </w:tc>
        <w:tc>
          <w:tcPr>
            <w:tcW w:w="1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088610" w14:textId="77777777" w:rsidR="00E25639" w:rsidRPr="00D72ED5" w:rsidRDefault="00E25639" w:rsidP="00F95673">
            <w:pPr>
              <w:jc w:val="center"/>
              <w:rPr>
                <w:rFonts w:ascii="Myriad Pro" w:hAnsi="Myriad Pro" w:cs="Tahoma"/>
                <w:sz w:val="18"/>
                <w:szCs w:val="18"/>
                <w:lang w:eastAsia="ru-RU"/>
              </w:rPr>
            </w:pPr>
            <w:r>
              <w:rPr>
                <w:rFonts w:ascii="Myriad Pro" w:hAnsi="Myriad Pro" w:cs="Tahoma"/>
                <w:sz w:val="18"/>
                <w:szCs w:val="18"/>
                <w:lang w:eastAsia="ru-RU"/>
              </w:rPr>
              <w:t>42 088,44</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0BF25F" w14:textId="77777777" w:rsidR="00E25639" w:rsidRPr="001F7DAB" w:rsidRDefault="00E25639" w:rsidP="00F95673">
            <w:pPr>
              <w:jc w:val="center"/>
              <w:rPr>
                <w:rFonts w:ascii="Myriad Pro" w:hAnsi="Myriad Pro" w:cs="Tahoma"/>
                <w:sz w:val="18"/>
                <w:szCs w:val="18"/>
                <w:lang w:eastAsia="ru-RU"/>
              </w:rPr>
            </w:pPr>
            <w:r w:rsidRPr="001F7DAB">
              <w:rPr>
                <w:rFonts w:ascii="Myriad Pro" w:hAnsi="Myriad Pro" w:cs="Tahoma"/>
                <w:sz w:val="18"/>
                <w:szCs w:val="18"/>
                <w:lang w:eastAsia="ru-RU"/>
              </w:rPr>
              <w:t>21 193,55</w:t>
            </w:r>
          </w:p>
        </w:tc>
        <w:tc>
          <w:tcPr>
            <w:tcW w:w="16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5E0932" w14:textId="77777777" w:rsidR="00E25639" w:rsidRPr="001F7DAB" w:rsidRDefault="00E25639" w:rsidP="00F95673">
            <w:pPr>
              <w:jc w:val="center"/>
              <w:rPr>
                <w:rFonts w:ascii="Myriad Pro" w:hAnsi="Myriad Pro" w:cs="Tahoma"/>
                <w:sz w:val="18"/>
                <w:szCs w:val="18"/>
                <w:lang w:eastAsia="ru-RU"/>
              </w:rPr>
            </w:pPr>
            <w:r w:rsidRPr="001F7DAB">
              <w:rPr>
                <w:rFonts w:ascii="Myriad Pro" w:hAnsi="Myriad Pro" w:cs="Tahoma"/>
                <w:sz w:val="18"/>
                <w:szCs w:val="18"/>
                <w:lang w:eastAsia="ru-RU"/>
              </w:rPr>
              <w:t>42 088,14</w:t>
            </w:r>
          </w:p>
        </w:tc>
        <w:tc>
          <w:tcPr>
            <w:tcW w:w="128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937F2E" w14:textId="77777777" w:rsidR="00E25639" w:rsidRPr="001F7DAB" w:rsidRDefault="00E25639" w:rsidP="00375F9D">
            <w:pPr>
              <w:jc w:val="center"/>
              <w:rPr>
                <w:rFonts w:ascii="Myriad Pro" w:hAnsi="Myriad Pro" w:cs="Tahoma"/>
                <w:sz w:val="18"/>
                <w:szCs w:val="18"/>
                <w:lang w:eastAsia="ru-RU"/>
              </w:rPr>
            </w:pPr>
            <w:r w:rsidRPr="001F7DAB">
              <w:rPr>
                <w:rFonts w:ascii="Myriad Pro" w:hAnsi="Myriad Pro" w:cs="Tahoma"/>
                <w:sz w:val="18"/>
                <w:szCs w:val="18"/>
                <w:lang w:eastAsia="ru-RU"/>
              </w:rPr>
              <w:t>20 894,</w:t>
            </w:r>
            <w:r w:rsidR="00375F9D" w:rsidRPr="001F7DAB">
              <w:rPr>
                <w:rFonts w:ascii="Myriad Pro" w:hAnsi="Myriad Pro" w:cs="Tahoma"/>
                <w:sz w:val="18"/>
                <w:szCs w:val="18"/>
                <w:lang w:eastAsia="ru-RU"/>
              </w:rPr>
              <w:t>6</w:t>
            </w:r>
          </w:p>
        </w:tc>
        <w:tc>
          <w:tcPr>
            <w:tcW w:w="9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82F481" w14:textId="77777777" w:rsidR="00E25639" w:rsidRPr="001F7DAB" w:rsidRDefault="00E25639" w:rsidP="00F95673">
            <w:pPr>
              <w:jc w:val="center"/>
              <w:rPr>
                <w:rFonts w:ascii="Myriad Pro" w:hAnsi="Myriad Pro" w:cs="Tahoma"/>
                <w:sz w:val="18"/>
                <w:szCs w:val="18"/>
                <w:lang w:eastAsia="ru-RU"/>
              </w:rPr>
            </w:pPr>
            <w:r w:rsidRPr="001F7DAB">
              <w:rPr>
                <w:rFonts w:ascii="Myriad Pro" w:hAnsi="Myriad Pro" w:cs="Tahoma"/>
                <w:sz w:val="18"/>
                <w:szCs w:val="18"/>
                <w:lang w:eastAsia="ru-RU"/>
              </w:rPr>
              <w:t>50%</w:t>
            </w:r>
          </w:p>
        </w:tc>
      </w:tr>
    </w:tbl>
    <w:p w14:paraId="51E663FE" w14:textId="77777777" w:rsidR="00E25639" w:rsidRPr="00C06591" w:rsidRDefault="00E25639" w:rsidP="00E25639">
      <w:pPr>
        <w:spacing w:line="360" w:lineRule="auto"/>
        <w:ind w:firstLine="709"/>
        <w:jc w:val="both"/>
        <w:rPr>
          <w:rFonts w:ascii="Myriad Pro" w:eastAsia="Calibri" w:hAnsi="Myriad Pro"/>
          <w:sz w:val="26"/>
          <w:szCs w:val="26"/>
        </w:rPr>
      </w:pPr>
    </w:p>
    <w:p w14:paraId="1F208A39" w14:textId="77777777" w:rsidR="00C120A0" w:rsidRDefault="00C120A0" w:rsidP="00C27E39">
      <w:pPr>
        <w:pStyle w:val="30"/>
        <w:numPr>
          <w:ilvl w:val="1"/>
          <w:numId w:val="7"/>
        </w:numPr>
        <w:tabs>
          <w:tab w:val="left" w:pos="567"/>
        </w:tabs>
        <w:spacing w:after="240" w:line="360" w:lineRule="auto"/>
        <w:ind w:left="0" w:firstLine="0"/>
        <w:jc w:val="both"/>
        <w:rPr>
          <w:rFonts w:ascii="Myriad Pro" w:eastAsia="Calibri" w:hAnsi="Myriad Pro" w:cs="Times New Roman"/>
          <w:b/>
          <w:color w:val="4F6228" w:themeColor="accent3" w:themeShade="80"/>
          <w:sz w:val="28"/>
          <w:szCs w:val="28"/>
        </w:rPr>
        <w:sectPr w:rsidR="00C120A0" w:rsidSect="00787DB3">
          <w:type w:val="continuous"/>
          <w:pgSz w:w="11906" w:h="16838"/>
          <w:pgMar w:top="709" w:right="707" w:bottom="1134" w:left="1701" w:header="708" w:footer="708" w:gutter="0"/>
          <w:cols w:space="708"/>
          <w:docGrid w:linePitch="360"/>
        </w:sectPr>
      </w:pPr>
      <w:bookmarkStart w:id="66" w:name="_Toc46666568"/>
    </w:p>
    <w:p w14:paraId="0E96EE9A" w14:textId="194C4C87" w:rsidR="0098001D" w:rsidRPr="006C3B7B" w:rsidRDefault="00E73035" w:rsidP="00C27E39">
      <w:pPr>
        <w:pStyle w:val="30"/>
        <w:numPr>
          <w:ilvl w:val="1"/>
          <w:numId w:val="7"/>
        </w:numPr>
        <w:tabs>
          <w:tab w:val="left" w:pos="567"/>
        </w:tabs>
        <w:spacing w:after="240" w:line="360" w:lineRule="auto"/>
        <w:ind w:left="0" w:firstLine="0"/>
        <w:jc w:val="both"/>
        <w:rPr>
          <w:rFonts w:ascii="Myriad Pro" w:hAnsi="Myriad Pro"/>
          <w:b/>
          <w:color w:val="4F6228" w:themeColor="accent3" w:themeShade="80"/>
          <w:sz w:val="28"/>
          <w:szCs w:val="28"/>
        </w:rPr>
      </w:pPr>
      <w:r w:rsidRPr="006C3B7B">
        <w:rPr>
          <w:rFonts w:ascii="Myriad Pro" w:eastAsia="Calibri" w:hAnsi="Myriad Pro" w:cs="Times New Roman"/>
          <w:b/>
          <w:color w:val="4F6228" w:themeColor="accent3" w:themeShade="80"/>
          <w:sz w:val="28"/>
          <w:szCs w:val="28"/>
        </w:rPr>
        <w:lastRenderedPageBreak/>
        <w:t xml:space="preserve">Обобщенные данные по </w:t>
      </w:r>
      <w:r w:rsidRPr="006C3B7B">
        <w:rPr>
          <w:rFonts w:ascii="Myriad Pro" w:hAnsi="Myriad Pro"/>
          <w:b/>
          <w:color w:val="4F6228" w:themeColor="accent3" w:themeShade="80"/>
          <w:sz w:val="28"/>
          <w:szCs w:val="28"/>
        </w:rPr>
        <w:t xml:space="preserve">обоснованности корректировок необходимой валовой выручки филиала ПАО </w:t>
      </w:r>
      <w:r w:rsidR="00BA5C38" w:rsidRPr="006C3B7B">
        <w:rPr>
          <w:rFonts w:ascii="Myriad Pro" w:hAnsi="Myriad Pro"/>
          <w:b/>
          <w:color w:val="4F6228" w:themeColor="accent3" w:themeShade="80"/>
          <w:sz w:val="28"/>
          <w:szCs w:val="28"/>
        </w:rPr>
        <w:t>«МРСК Сибири</w:t>
      </w:r>
      <w:r w:rsidRPr="006C3B7B">
        <w:rPr>
          <w:rFonts w:ascii="Myriad Pro" w:hAnsi="Myriad Pro"/>
          <w:b/>
          <w:color w:val="4F6228" w:themeColor="accent3" w:themeShade="80"/>
          <w:sz w:val="28"/>
          <w:szCs w:val="28"/>
        </w:rPr>
        <w:t>»</w:t>
      </w:r>
      <w:r w:rsidR="00BA5C38" w:rsidRPr="006C3B7B">
        <w:rPr>
          <w:rFonts w:ascii="Myriad Pro" w:hAnsi="Myriad Pro"/>
          <w:b/>
          <w:color w:val="4F6228" w:themeColor="accent3" w:themeShade="80"/>
          <w:sz w:val="28"/>
          <w:szCs w:val="28"/>
        </w:rPr>
        <w:t xml:space="preserve"> - «</w:t>
      </w:r>
      <w:r w:rsidR="009975D3">
        <w:rPr>
          <w:rFonts w:ascii="Myriad Pro" w:hAnsi="Myriad Pro"/>
          <w:b/>
          <w:color w:val="4F6228" w:themeColor="accent3" w:themeShade="80"/>
          <w:sz w:val="28"/>
          <w:szCs w:val="28"/>
        </w:rPr>
        <w:t>Хакасэнерго</w:t>
      </w:r>
      <w:r w:rsidR="00BA5C38" w:rsidRPr="006C3B7B">
        <w:rPr>
          <w:rFonts w:ascii="Myriad Pro" w:hAnsi="Myriad Pro"/>
          <w:b/>
          <w:color w:val="4F6228" w:themeColor="accent3" w:themeShade="80"/>
          <w:sz w:val="28"/>
          <w:szCs w:val="28"/>
        </w:rPr>
        <w:t>»</w:t>
      </w:r>
      <w:r w:rsidRPr="006C3B7B">
        <w:rPr>
          <w:rFonts w:ascii="Myriad Pro" w:hAnsi="Myriad Pro"/>
          <w:b/>
          <w:color w:val="4F6228" w:themeColor="accent3" w:themeShade="80"/>
          <w:sz w:val="28"/>
          <w:szCs w:val="28"/>
        </w:rPr>
        <w:t xml:space="preserve">, проведенных </w:t>
      </w:r>
      <w:r w:rsidR="009975D3">
        <w:rPr>
          <w:rFonts w:ascii="Myriad Pro" w:hAnsi="Myriad Pro"/>
          <w:b/>
          <w:color w:val="4F6228" w:themeColor="accent3" w:themeShade="80"/>
          <w:sz w:val="28"/>
          <w:szCs w:val="28"/>
        </w:rPr>
        <w:t>Министерством экономического развития Республики Хакасия</w:t>
      </w:r>
      <w:r w:rsidRPr="006C3B7B">
        <w:rPr>
          <w:rFonts w:ascii="Myriad Pro" w:hAnsi="Myriad Pro"/>
          <w:b/>
          <w:color w:val="4F6228" w:themeColor="accent3" w:themeShade="80"/>
          <w:sz w:val="28"/>
          <w:szCs w:val="28"/>
        </w:rPr>
        <w:t xml:space="preserve"> при определении необходимой валовой выручки на 2019 год</w:t>
      </w:r>
      <w:bookmarkEnd w:id="66"/>
    </w:p>
    <w:p w14:paraId="4F4C4FED" w14:textId="7236F35B" w:rsidR="00B12D0D" w:rsidRPr="006C3B7B" w:rsidRDefault="00637F17" w:rsidP="0018302A">
      <w:pPr>
        <w:pStyle w:val="a4"/>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Обобщенные д</w:t>
      </w:r>
      <w:r w:rsidR="00B12D0D" w:rsidRPr="006C3B7B">
        <w:rPr>
          <w:rFonts w:ascii="Myriad Pro" w:eastAsia="Calibri" w:hAnsi="Myriad Pro"/>
          <w:color w:val="000000" w:themeColor="text1"/>
          <w:sz w:val="26"/>
          <w:szCs w:val="26"/>
        </w:rPr>
        <w:t xml:space="preserve">анные анализа обоснованности корректировок необходимой валовой выручки филиала </w:t>
      </w:r>
      <w:r w:rsidR="0098001D" w:rsidRPr="006C3B7B">
        <w:rPr>
          <w:rFonts w:ascii="Myriad Pro" w:eastAsia="Calibri" w:hAnsi="Myriad Pro"/>
          <w:color w:val="000000" w:themeColor="text1"/>
          <w:sz w:val="26"/>
          <w:szCs w:val="26"/>
        </w:rPr>
        <w:t>ПАО «МРСК Сибири» - «</w:t>
      </w:r>
      <w:r w:rsidR="009975D3">
        <w:rPr>
          <w:rFonts w:ascii="Myriad Pro" w:eastAsia="Calibri" w:hAnsi="Myriad Pro"/>
          <w:color w:val="000000" w:themeColor="text1"/>
          <w:sz w:val="26"/>
          <w:szCs w:val="26"/>
        </w:rPr>
        <w:t>Хакасэнерго</w:t>
      </w:r>
      <w:r w:rsidR="0098001D" w:rsidRPr="006C3B7B">
        <w:rPr>
          <w:rFonts w:ascii="Myriad Pro" w:eastAsia="Calibri" w:hAnsi="Myriad Pro"/>
          <w:color w:val="000000" w:themeColor="text1"/>
          <w:sz w:val="26"/>
          <w:szCs w:val="26"/>
        </w:rPr>
        <w:t>»</w:t>
      </w:r>
      <w:r w:rsidR="00B12D0D" w:rsidRPr="006C3B7B">
        <w:rPr>
          <w:rFonts w:ascii="Myriad Pro" w:eastAsia="Calibri" w:hAnsi="Myriad Pro"/>
          <w:color w:val="000000" w:themeColor="text1"/>
          <w:sz w:val="26"/>
          <w:szCs w:val="26"/>
        </w:rPr>
        <w:t xml:space="preserve">, проведенных </w:t>
      </w:r>
      <w:r w:rsidR="00C81A99">
        <w:rPr>
          <w:rFonts w:ascii="Myriad Pro" w:hAnsi="Myriad Pro"/>
          <w:sz w:val="26"/>
          <w:szCs w:val="26"/>
        </w:rPr>
        <w:t>Минэкономразвития РХ</w:t>
      </w:r>
      <w:r w:rsidR="00B12D0D" w:rsidRPr="006C3B7B">
        <w:rPr>
          <w:rFonts w:ascii="Myriad Pro" w:eastAsia="Calibri" w:hAnsi="Myriad Pro"/>
          <w:color w:val="000000" w:themeColor="text1"/>
          <w:sz w:val="26"/>
          <w:szCs w:val="26"/>
        </w:rPr>
        <w:t xml:space="preserve"> при определении необходимой валовой выручки на 2019 год, представлены в </w:t>
      </w:r>
      <w:r w:rsidR="0098001D" w:rsidRPr="006C3B7B">
        <w:rPr>
          <w:rFonts w:ascii="Myriad Pro" w:eastAsia="Calibri" w:hAnsi="Myriad Pro"/>
          <w:color w:val="000000" w:themeColor="text1"/>
          <w:sz w:val="26"/>
          <w:szCs w:val="26"/>
        </w:rPr>
        <w:t xml:space="preserve">следующей </w:t>
      </w:r>
      <w:r w:rsidR="00B12D0D" w:rsidRPr="006C3B7B">
        <w:rPr>
          <w:rFonts w:ascii="Myriad Pro" w:eastAsia="Calibri" w:hAnsi="Myriad Pro"/>
          <w:color w:val="000000" w:themeColor="text1"/>
          <w:sz w:val="26"/>
          <w:szCs w:val="26"/>
        </w:rPr>
        <w:t>таблице.</w:t>
      </w:r>
    </w:p>
    <w:tbl>
      <w:tblPr>
        <w:tblW w:w="5000" w:type="pct"/>
        <w:tblLayout w:type="fixed"/>
        <w:tblLook w:val="04A0" w:firstRow="1" w:lastRow="0" w:firstColumn="1" w:lastColumn="0" w:noHBand="0" w:noVBand="1"/>
      </w:tblPr>
      <w:tblGrid>
        <w:gridCol w:w="2547"/>
        <w:gridCol w:w="1700"/>
        <w:gridCol w:w="1700"/>
        <w:gridCol w:w="1700"/>
        <w:gridCol w:w="1841"/>
      </w:tblGrid>
      <w:tr w:rsidR="00BF189A" w:rsidRPr="006C3B7B" w14:paraId="164E2E05" w14:textId="77777777" w:rsidTr="00DD0EE8">
        <w:trPr>
          <w:trHeight w:val="1299"/>
          <w:tblHeader/>
        </w:trPr>
        <w:tc>
          <w:tcPr>
            <w:tcW w:w="1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A329F7" w14:textId="77777777" w:rsidR="00931A26" w:rsidRPr="006C3B7B" w:rsidRDefault="00931A26" w:rsidP="00282B58">
            <w:pPr>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Наименование показателя</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DADAA" w14:textId="77777777" w:rsidR="00931A26" w:rsidRPr="006C3B7B" w:rsidRDefault="00931A26" w:rsidP="00B12D0D">
            <w:pPr>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Филиал «</w:t>
            </w:r>
            <w:r>
              <w:rPr>
                <w:rFonts w:ascii="Myriad Pro" w:eastAsia="Calibri" w:hAnsi="Myriad Pro"/>
                <w:b/>
                <w:color w:val="FFFFFF" w:themeColor="background1"/>
                <w:sz w:val="20"/>
                <w:szCs w:val="20"/>
              </w:rPr>
              <w:t>Хакасэнерго</w:t>
            </w:r>
            <w:r w:rsidRPr="006C3B7B">
              <w:rPr>
                <w:rFonts w:ascii="Myriad Pro" w:eastAsia="Calibri" w:hAnsi="Myriad Pro"/>
                <w:b/>
                <w:color w:val="FFFFFF" w:themeColor="background1"/>
                <w:sz w:val="20"/>
                <w:szCs w:val="20"/>
              </w:rPr>
              <w:t>» тыс. руб.</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C30CB" w14:textId="77777777" w:rsidR="00931A26" w:rsidRPr="006C3B7B" w:rsidRDefault="00931A26" w:rsidP="00B12D0D">
            <w:pPr>
              <w:jc w:val="center"/>
              <w:rPr>
                <w:rFonts w:ascii="Myriad Pro" w:eastAsia="Calibri" w:hAnsi="Myriad Pro"/>
                <w:b/>
                <w:color w:val="FFFFFF" w:themeColor="background1"/>
                <w:sz w:val="20"/>
                <w:szCs w:val="20"/>
              </w:rPr>
            </w:pPr>
            <w:r>
              <w:rPr>
                <w:rFonts w:ascii="Myriad Pro" w:eastAsia="Calibri" w:hAnsi="Myriad Pro"/>
                <w:b/>
                <w:color w:val="FFFFFF" w:themeColor="background1"/>
                <w:sz w:val="20"/>
                <w:szCs w:val="20"/>
              </w:rPr>
              <w:t>Министерство</w:t>
            </w:r>
            <w:r w:rsidRPr="006C3B7B">
              <w:rPr>
                <w:rFonts w:ascii="Myriad Pro" w:eastAsia="Calibri" w:hAnsi="Myriad Pro"/>
                <w:b/>
                <w:color w:val="FFFFFF" w:themeColor="background1"/>
                <w:sz w:val="20"/>
                <w:szCs w:val="20"/>
              </w:rPr>
              <w:t xml:space="preserve"> тыс. руб.</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8B402" w14:textId="77777777" w:rsidR="00931A26" w:rsidRPr="006C3B7B" w:rsidRDefault="00931A26" w:rsidP="00B12D0D">
            <w:pPr>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Исполнитель, тыс. руб.</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EAFE1" w14:textId="77777777" w:rsidR="00931A26" w:rsidRPr="006C3B7B" w:rsidRDefault="00931A26" w:rsidP="0016172D">
            <w:pPr>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 xml:space="preserve">в т.ч.  расходы недоучтенные </w:t>
            </w:r>
            <w:r>
              <w:rPr>
                <w:rFonts w:ascii="Myriad Pro" w:eastAsia="Calibri" w:hAnsi="Myriad Pro"/>
                <w:b/>
                <w:color w:val="FFFFFF" w:themeColor="background1"/>
                <w:sz w:val="20"/>
                <w:szCs w:val="20"/>
              </w:rPr>
              <w:t>Министерством в</w:t>
            </w:r>
            <w:r w:rsidRPr="006C3B7B">
              <w:rPr>
                <w:rFonts w:ascii="Myriad Pro" w:eastAsia="Calibri" w:hAnsi="Myriad Pro"/>
                <w:b/>
                <w:color w:val="FFFFFF" w:themeColor="background1"/>
                <w:sz w:val="20"/>
                <w:szCs w:val="20"/>
              </w:rPr>
              <w:t xml:space="preserve"> сравнении с ЭОР, тыс. руб.</w:t>
            </w:r>
          </w:p>
        </w:tc>
      </w:tr>
      <w:tr w:rsidR="00BF189A" w:rsidRPr="006C3B7B" w14:paraId="38D441F1" w14:textId="77777777" w:rsidTr="00DD0EE8">
        <w:trPr>
          <w:trHeight w:val="630"/>
        </w:trPr>
        <w:tc>
          <w:tcPr>
            <w:tcW w:w="13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484324" w14:textId="77777777" w:rsidR="00931A26" w:rsidRPr="006C3B7B" w:rsidRDefault="00931A26" w:rsidP="00931A26">
            <w:pPr>
              <w:rPr>
                <w:rFonts w:ascii="Myriad Pro" w:eastAsia="Calibri" w:hAnsi="Myriad Pro"/>
                <w:b/>
                <w:color w:val="000000" w:themeColor="text1"/>
                <w:sz w:val="20"/>
                <w:szCs w:val="20"/>
              </w:rPr>
            </w:pPr>
            <w:r w:rsidRPr="006C3B7B">
              <w:rPr>
                <w:rFonts w:ascii="Myriad Pro" w:eastAsia="Calibri" w:hAnsi="Myriad Pro"/>
                <w:b/>
                <w:color w:val="000000" w:themeColor="text1"/>
                <w:sz w:val="20"/>
                <w:szCs w:val="20"/>
              </w:rPr>
              <w:t>ИТОГО величина корректировки необходимой валовой выручки, в т.ч. :</w:t>
            </w:r>
          </w:p>
        </w:tc>
        <w:tc>
          <w:tcPr>
            <w:tcW w:w="896" w:type="pct"/>
            <w:tcBorders>
              <w:top w:val="single" w:sz="4" w:space="0" w:color="FFFFFF" w:themeColor="background1"/>
              <w:left w:val="nil"/>
              <w:bottom w:val="single" w:sz="4" w:space="0" w:color="auto"/>
              <w:right w:val="single" w:sz="4" w:space="0" w:color="auto"/>
            </w:tcBorders>
            <w:shd w:val="clear" w:color="auto" w:fill="auto"/>
            <w:noWrap/>
            <w:vAlign w:val="center"/>
          </w:tcPr>
          <w:p w14:paraId="7F44A74C" w14:textId="17BA121D" w:rsidR="00931A26" w:rsidRPr="00931A26" w:rsidRDefault="00931A26" w:rsidP="00931A26">
            <w:pPr>
              <w:jc w:val="center"/>
              <w:rPr>
                <w:rFonts w:ascii="Myriad Pro" w:eastAsia="Calibri" w:hAnsi="Myriad Pro"/>
                <w:b/>
                <w:color w:val="000000" w:themeColor="text1"/>
                <w:sz w:val="20"/>
                <w:szCs w:val="20"/>
              </w:rPr>
            </w:pPr>
            <w:r w:rsidRPr="00E31343">
              <w:rPr>
                <w:rFonts w:ascii="Myriad Pro" w:eastAsia="Calibri" w:hAnsi="Myriad Pro"/>
                <w:b/>
                <w:color w:val="000000" w:themeColor="text1"/>
                <w:sz w:val="20"/>
                <w:szCs w:val="20"/>
              </w:rPr>
              <w:t>1 384 117,48</w:t>
            </w:r>
          </w:p>
        </w:tc>
        <w:tc>
          <w:tcPr>
            <w:tcW w:w="896" w:type="pct"/>
            <w:tcBorders>
              <w:top w:val="single" w:sz="4" w:space="0" w:color="FFFFFF" w:themeColor="background1"/>
              <w:left w:val="nil"/>
              <w:bottom w:val="single" w:sz="4" w:space="0" w:color="auto"/>
              <w:right w:val="single" w:sz="4" w:space="0" w:color="auto"/>
            </w:tcBorders>
            <w:shd w:val="clear" w:color="auto" w:fill="auto"/>
            <w:noWrap/>
            <w:vAlign w:val="center"/>
          </w:tcPr>
          <w:p w14:paraId="07D30C0B" w14:textId="63F56479" w:rsidR="00931A26" w:rsidRPr="00931A26" w:rsidRDefault="00931A26" w:rsidP="00931A26">
            <w:pPr>
              <w:jc w:val="center"/>
              <w:rPr>
                <w:rFonts w:ascii="Myriad Pro" w:eastAsia="Calibri" w:hAnsi="Myriad Pro"/>
                <w:b/>
                <w:color w:val="000000" w:themeColor="text1"/>
                <w:sz w:val="20"/>
                <w:szCs w:val="20"/>
              </w:rPr>
            </w:pPr>
            <w:r w:rsidRPr="00E31343">
              <w:rPr>
                <w:rFonts w:ascii="Myriad Pro" w:eastAsia="Calibri" w:hAnsi="Myriad Pro"/>
                <w:b/>
                <w:color w:val="000000" w:themeColor="text1"/>
                <w:sz w:val="20"/>
                <w:szCs w:val="20"/>
              </w:rPr>
              <w:t>- 53 5</w:t>
            </w:r>
            <w:r w:rsidR="006B2298">
              <w:rPr>
                <w:rFonts w:ascii="Myriad Pro" w:eastAsia="Calibri" w:hAnsi="Myriad Pro"/>
                <w:b/>
                <w:color w:val="000000" w:themeColor="text1"/>
                <w:sz w:val="20"/>
                <w:szCs w:val="20"/>
              </w:rPr>
              <w:t>9</w:t>
            </w:r>
            <w:r w:rsidRPr="00E31343">
              <w:rPr>
                <w:rFonts w:ascii="Myriad Pro" w:eastAsia="Calibri" w:hAnsi="Myriad Pro"/>
                <w:b/>
                <w:color w:val="000000" w:themeColor="text1"/>
                <w:sz w:val="20"/>
                <w:szCs w:val="20"/>
              </w:rPr>
              <w:t>1,35</w:t>
            </w:r>
          </w:p>
        </w:tc>
        <w:tc>
          <w:tcPr>
            <w:tcW w:w="896" w:type="pct"/>
            <w:tcBorders>
              <w:top w:val="single" w:sz="4" w:space="0" w:color="FFFFFF" w:themeColor="background1"/>
              <w:left w:val="nil"/>
              <w:bottom w:val="single" w:sz="4" w:space="0" w:color="auto"/>
              <w:right w:val="single" w:sz="4" w:space="0" w:color="auto"/>
            </w:tcBorders>
            <w:shd w:val="clear" w:color="auto" w:fill="auto"/>
            <w:noWrap/>
            <w:vAlign w:val="center"/>
          </w:tcPr>
          <w:p w14:paraId="4681B82B" w14:textId="247DDFC0" w:rsidR="00931A26" w:rsidRPr="001E04EF" w:rsidRDefault="001E04EF" w:rsidP="00931A26">
            <w:pPr>
              <w:jc w:val="center"/>
              <w:rPr>
                <w:rFonts w:ascii="Myriad Pro" w:eastAsia="Calibri" w:hAnsi="Myriad Pro"/>
                <w:b/>
                <w:color w:val="000000" w:themeColor="text1"/>
                <w:sz w:val="20"/>
                <w:szCs w:val="20"/>
              </w:rPr>
            </w:pPr>
            <w:r w:rsidRPr="001E04EF">
              <w:rPr>
                <w:rFonts w:ascii="Myriad Pro" w:eastAsia="Calibri" w:hAnsi="Myriad Pro"/>
                <w:b/>
                <w:color w:val="000000" w:themeColor="text1"/>
                <w:sz w:val="20"/>
                <w:szCs w:val="20"/>
              </w:rPr>
              <w:t>206 9</w:t>
            </w:r>
            <w:r w:rsidR="00A777A6">
              <w:rPr>
                <w:rFonts w:ascii="Myriad Pro" w:eastAsia="Calibri" w:hAnsi="Myriad Pro"/>
                <w:b/>
                <w:color w:val="000000" w:themeColor="text1"/>
                <w:sz w:val="20"/>
                <w:szCs w:val="20"/>
              </w:rPr>
              <w:t>48</w:t>
            </w:r>
            <w:r w:rsidRPr="001E04EF">
              <w:rPr>
                <w:rFonts w:ascii="Myriad Pro" w:eastAsia="Calibri" w:hAnsi="Myriad Pro"/>
                <w:b/>
                <w:color w:val="000000" w:themeColor="text1"/>
                <w:sz w:val="20"/>
                <w:szCs w:val="20"/>
              </w:rPr>
              <w:t>,77</w:t>
            </w:r>
          </w:p>
        </w:tc>
        <w:tc>
          <w:tcPr>
            <w:tcW w:w="970" w:type="pct"/>
            <w:tcBorders>
              <w:top w:val="single" w:sz="4" w:space="0" w:color="FFFFFF" w:themeColor="background1"/>
              <w:left w:val="nil"/>
              <w:bottom w:val="single" w:sz="4" w:space="0" w:color="auto"/>
              <w:right w:val="single" w:sz="4" w:space="0" w:color="auto"/>
            </w:tcBorders>
            <w:shd w:val="clear" w:color="auto" w:fill="auto"/>
            <w:noWrap/>
            <w:vAlign w:val="center"/>
          </w:tcPr>
          <w:p w14:paraId="79832FF8" w14:textId="1AAE2F7A" w:rsidR="00931A26" w:rsidRPr="001E04EF" w:rsidRDefault="00DD0EE8" w:rsidP="00931A26">
            <w:pPr>
              <w:jc w:val="center"/>
              <w:rPr>
                <w:rFonts w:ascii="Myriad Pro" w:eastAsia="Calibri" w:hAnsi="Myriad Pro"/>
                <w:b/>
                <w:color w:val="000000" w:themeColor="text1"/>
                <w:sz w:val="20"/>
                <w:szCs w:val="20"/>
              </w:rPr>
            </w:pPr>
            <w:r>
              <w:rPr>
                <w:rFonts w:ascii="Myriad Pro" w:eastAsia="Calibri" w:hAnsi="Myriad Pro"/>
                <w:b/>
                <w:color w:val="000000" w:themeColor="text1"/>
                <w:sz w:val="20"/>
                <w:szCs w:val="20"/>
              </w:rPr>
              <w:t>265 937,13</w:t>
            </w:r>
          </w:p>
        </w:tc>
      </w:tr>
      <w:tr w:rsidR="00BF189A" w:rsidRPr="006C3B7B" w14:paraId="2A43913A" w14:textId="77777777" w:rsidTr="00DD0EE8">
        <w:trPr>
          <w:trHeight w:val="479"/>
        </w:trPr>
        <w:tc>
          <w:tcPr>
            <w:tcW w:w="1342" w:type="pct"/>
            <w:tcBorders>
              <w:top w:val="nil"/>
              <w:left w:val="single" w:sz="4" w:space="0" w:color="auto"/>
              <w:bottom w:val="single" w:sz="4" w:space="0" w:color="auto"/>
              <w:right w:val="single" w:sz="4" w:space="0" w:color="auto"/>
            </w:tcBorders>
            <w:shd w:val="clear" w:color="auto" w:fill="auto"/>
            <w:vAlign w:val="center"/>
            <w:hideMark/>
          </w:tcPr>
          <w:p w14:paraId="41F29657" w14:textId="77777777" w:rsidR="00931A26" w:rsidRPr="006C3B7B" w:rsidRDefault="00931A26" w:rsidP="00B12D0D">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подконтрольных расходов</w:t>
            </w:r>
          </w:p>
        </w:tc>
        <w:tc>
          <w:tcPr>
            <w:tcW w:w="896" w:type="pct"/>
            <w:tcBorders>
              <w:top w:val="nil"/>
              <w:left w:val="nil"/>
              <w:bottom w:val="single" w:sz="4" w:space="0" w:color="auto"/>
              <w:right w:val="single" w:sz="4" w:space="0" w:color="auto"/>
            </w:tcBorders>
            <w:shd w:val="clear" w:color="auto" w:fill="auto"/>
            <w:noWrap/>
            <w:vAlign w:val="center"/>
          </w:tcPr>
          <w:p w14:paraId="127E4EA4" w14:textId="77777777" w:rsidR="00931A26" w:rsidRPr="0098735C"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lang w:val="en-US"/>
              </w:rPr>
              <w:t>0</w:t>
            </w:r>
            <w:r>
              <w:rPr>
                <w:rFonts w:ascii="Myriad Pro" w:eastAsia="Calibri" w:hAnsi="Myriad Pro"/>
                <w:color w:val="000000" w:themeColor="text1"/>
                <w:sz w:val="20"/>
                <w:szCs w:val="20"/>
              </w:rPr>
              <w:t>,0</w:t>
            </w:r>
          </w:p>
        </w:tc>
        <w:tc>
          <w:tcPr>
            <w:tcW w:w="896" w:type="pct"/>
            <w:tcBorders>
              <w:top w:val="nil"/>
              <w:left w:val="nil"/>
              <w:bottom w:val="single" w:sz="4" w:space="0" w:color="auto"/>
              <w:right w:val="single" w:sz="4" w:space="0" w:color="auto"/>
            </w:tcBorders>
            <w:shd w:val="clear" w:color="auto" w:fill="auto"/>
            <w:noWrap/>
            <w:vAlign w:val="center"/>
          </w:tcPr>
          <w:p w14:paraId="129BA48D"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0,0</w:t>
            </w:r>
          </w:p>
        </w:tc>
        <w:tc>
          <w:tcPr>
            <w:tcW w:w="896" w:type="pct"/>
            <w:tcBorders>
              <w:top w:val="nil"/>
              <w:left w:val="nil"/>
              <w:bottom w:val="single" w:sz="4" w:space="0" w:color="auto"/>
              <w:right w:val="single" w:sz="4" w:space="0" w:color="auto"/>
            </w:tcBorders>
            <w:shd w:val="clear" w:color="auto" w:fill="auto"/>
            <w:noWrap/>
            <w:vAlign w:val="center"/>
          </w:tcPr>
          <w:p w14:paraId="780466D2"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0,0</w:t>
            </w:r>
          </w:p>
        </w:tc>
        <w:tc>
          <w:tcPr>
            <w:tcW w:w="970" w:type="pct"/>
            <w:tcBorders>
              <w:top w:val="nil"/>
              <w:left w:val="nil"/>
              <w:bottom w:val="single" w:sz="4" w:space="0" w:color="auto"/>
              <w:right w:val="single" w:sz="4" w:space="0" w:color="auto"/>
            </w:tcBorders>
            <w:shd w:val="clear" w:color="auto" w:fill="auto"/>
            <w:noWrap/>
            <w:vAlign w:val="center"/>
          </w:tcPr>
          <w:p w14:paraId="5BE98FEE"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w:t>
            </w:r>
          </w:p>
        </w:tc>
      </w:tr>
      <w:tr w:rsidR="00BF189A" w:rsidRPr="006C3B7B" w14:paraId="51B14469" w14:textId="77777777" w:rsidTr="00DD0EE8">
        <w:trPr>
          <w:trHeight w:val="630"/>
        </w:trPr>
        <w:tc>
          <w:tcPr>
            <w:tcW w:w="1342" w:type="pct"/>
            <w:tcBorders>
              <w:top w:val="nil"/>
              <w:left w:val="single" w:sz="4" w:space="0" w:color="auto"/>
              <w:bottom w:val="single" w:sz="4" w:space="0" w:color="auto"/>
              <w:right w:val="single" w:sz="4" w:space="0" w:color="auto"/>
            </w:tcBorders>
            <w:shd w:val="clear" w:color="auto" w:fill="auto"/>
            <w:vAlign w:val="center"/>
            <w:hideMark/>
          </w:tcPr>
          <w:p w14:paraId="7D2729E5" w14:textId="77777777" w:rsidR="00931A26" w:rsidRPr="006C3B7B" w:rsidRDefault="00931A26" w:rsidP="00B12D0D">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неподконтрольных расходов</w:t>
            </w:r>
          </w:p>
        </w:tc>
        <w:tc>
          <w:tcPr>
            <w:tcW w:w="896" w:type="pct"/>
            <w:tcBorders>
              <w:top w:val="nil"/>
              <w:left w:val="nil"/>
              <w:bottom w:val="single" w:sz="4" w:space="0" w:color="auto"/>
              <w:right w:val="single" w:sz="4" w:space="0" w:color="auto"/>
            </w:tcBorders>
            <w:shd w:val="clear" w:color="auto" w:fill="auto"/>
            <w:noWrap/>
            <w:vAlign w:val="center"/>
          </w:tcPr>
          <w:p w14:paraId="627F2F80"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1 186 540,83</w:t>
            </w:r>
          </w:p>
        </w:tc>
        <w:tc>
          <w:tcPr>
            <w:tcW w:w="896" w:type="pct"/>
            <w:tcBorders>
              <w:top w:val="nil"/>
              <w:left w:val="nil"/>
              <w:bottom w:val="single" w:sz="4" w:space="0" w:color="auto"/>
              <w:right w:val="single" w:sz="4" w:space="0" w:color="auto"/>
            </w:tcBorders>
            <w:shd w:val="clear" w:color="auto" w:fill="auto"/>
            <w:noWrap/>
            <w:vAlign w:val="center"/>
          </w:tcPr>
          <w:p w14:paraId="444E1E56"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- 168 559,34</w:t>
            </w:r>
          </w:p>
        </w:tc>
        <w:tc>
          <w:tcPr>
            <w:tcW w:w="896" w:type="pct"/>
            <w:tcBorders>
              <w:top w:val="nil"/>
              <w:left w:val="nil"/>
              <w:bottom w:val="single" w:sz="4" w:space="0" w:color="auto"/>
              <w:right w:val="single" w:sz="4" w:space="0" w:color="auto"/>
            </w:tcBorders>
            <w:shd w:val="clear" w:color="auto" w:fill="auto"/>
            <w:noWrap/>
            <w:vAlign w:val="center"/>
          </w:tcPr>
          <w:p w14:paraId="03EEA51C" w14:textId="71083B89" w:rsidR="00931A26" w:rsidRPr="0016172D" w:rsidRDefault="00931A26" w:rsidP="00B12D0D">
            <w:pPr>
              <w:jc w:val="center"/>
              <w:rPr>
                <w:rFonts w:ascii="Myriad Pro" w:eastAsia="Calibri" w:hAnsi="Myriad Pro"/>
                <w:color w:val="000000" w:themeColor="text1"/>
                <w:sz w:val="20"/>
                <w:szCs w:val="20"/>
                <w:highlight w:val="yellow"/>
              </w:rPr>
            </w:pPr>
            <w:r w:rsidRPr="00375F9D">
              <w:rPr>
                <w:rFonts w:ascii="Myriad Pro" w:eastAsia="Calibri" w:hAnsi="Myriad Pro"/>
                <w:color w:val="000000" w:themeColor="text1"/>
                <w:sz w:val="20"/>
                <w:szCs w:val="20"/>
              </w:rPr>
              <w:t>- 7</w:t>
            </w:r>
            <w:r>
              <w:rPr>
                <w:rFonts w:ascii="Myriad Pro" w:eastAsia="Calibri" w:hAnsi="Myriad Pro"/>
                <w:color w:val="000000" w:themeColor="text1"/>
                <w:sz w:val="20"/>
                <w:szCs w:val="20"/>
              </w:rPr>
              <w:t xml:space="preserve"> </w:t>
            </w:r>
            <w:r w:rsidR="00A777A6" w:rsidRPr="00375F9D">
              <w:rPr>
                <w:rFonts w:ascii="Myriad Pro" w:eastAsia="Calibri" w:hAnsi="Myriad Pro"/>
                <w:color w:val="000000" w:themeColor="text1"/>
                <w:sz w:val="20"/>
                <w:szCs w:val="20"/>
              </w:rPr>
              <w:t>8</w:t>
            </w:r>
            <w:r w:rsidR="00A777A6">
              <w:rPr>
                <w:rFonts w:ascii="Myriad Pro" w:eastAsia="Calibri" w:hAnsi="Myriad Pro"/>
                <w:color w:val="000000" w:themeColor="text1"/>
                <w:sz w:val="20"/>
                <w:szCs w:val="20"/>
              </w:rPr>
              <w:t>9</w:t>
            </w:r>
            <w:r w:rsidR="00A777A6" w:rsidRPr="00375F9D">
              <w:rPr>
                <w:rFonts w:ascii="Myriad Pro" w:eastAsia="Calibri" w:hAnsi="Myriad Pro"/>
                <w:color w:val="000000" w:themeColor="text1"/>
                <w:sz w:val="20"/>
                <w:szCs w:val="20"/>
              </w:rPr>
              <w:t>5</w:t>
            </w:r>
            <w:r w:rsidRPr="00375F9D">
              <w:rPr>
                <w:rFonts w:ascii="Myriad Pro" w:eastAsia="Calibri" w:hAnsi="Myriad Pro"/>
                <w:color w:val="000000" w:themeColor="text1"/>
                <w:sz w:val="20"/>
                <w:szCs w:val="20"/>
              </w:rPr>
              <w:t>,24</w:t>
            </w:r>
          </w:p>
        </w:tc>
        <w:tc>
          <w:tcPr>
            <w:tcW w:w="970" w:type="pct"/>
            <w:tcBorders>
              <w:top w:val="nil"/>
              <w:left w:val="nil"/>
              <w:bottom w:val="single" w:sz="4" w:space="0" w:color="auto"/>
              <w:right w:val="single" w:sz="4" w:space="0" w:color="auto"/>
            </w:tcBorders>
            <w:shd w:val="clear" w:color="auto" w:fill="auto"/>
            <w:noWrap/>
            <w:vAlign w:val="center"/>
          </w:tcPr>
          <w:p w14:paraId="7540CACE" w14:textId="63E0E92F" w:rsidR="00931A26" w:rsidRPr="0016172D" w:rsidRDefault="00A777A6" w:rsidP="00B12D0D">
            <w:pPr>
              <w:jc w:val="center"/>
              <w:rPr>
                <w:rFonts w:ascii="Myriad Pro" w:eastAsia="Calibri" w:hAnsi="Myriad Pro"/>
                <w:color w:val="000000" w:themeColor="text1"/>
                <w:sz w:val="20"/>
                <w:szCs w:val="20"/>
                <w:highlight w:val="yellow"/>
              </w:rPr>
            </w:pPr>
            <w:r>
              <w:rPr>
                <w:rFonts w:ascii="Myriad Pro" w:eastAsia="Calibri" w:hAnsi="Myriad Pro"/>
                <w:color w:val="000000" w:themeColor="text1"/>
                <w:sz w:val="20"/>
                <w:szCs w:val="20"/>
              </w:rPr>
              <w:t>160 664,1</w:t>
            </w:r>
          </w:p>
        </w:tc>
      </w:tr>
      <w:tr w:rsidR="00BF189A" w:rsidRPr="006C3B7B" w14:paraId="7E18B30F" w14:textId="77777777" w:rsidTr="00DD0EE8">
        <w:trPr>
          <w:trHeight w:val="1629"/>
        </w:trPr>
        <w:tc>
          <w:tcPr>
            <w:tcW w:w="1342" w:type="pct"/>
            <w:tcBorders>
              <w:top w:val="nil"/>
              <w:left w:val="single" w:sz="4" w:space="0" w:color="auto"/>
              <w:bottom w:val="single" w:sz="4" w:space="0" w:color="auto"/>
              <w:right w:val="single" w:sz="4" w:space="0" w:color="auto"/>
            </w:tcBorders>
            <w:shd w:val="clear" w:color="auto" w:fill="auto"/>
            <w:vAlign w:val="center"/>
            <w:hideMark/>
          </w:tcPr>
          <w:p w14:paraId="189A487D" w14:textId="77777777" w:rsidR="00931A26" w:rsidRPr="006C3B7B" w:rsidRDefault="00931A26" w:rsidP="00B12D0D">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96" w:type="pct"/>
            <w:tcBorders>
              <w:top w:val="nil"/>
              <w:left w:val="nil"/>
              <w:bottom w:val="single" w:sz="4" w:space="0" w:color="auto"/>
              <w:right w:val="single" w:sz="4" w:space="0" w:color="auto"/>
            </w:tcBorders>
            <w:shd w:val="clear" w:color="auto" w:fill="auto"/>
            <w:noWrap/>
            <w:vAlign w:val="center"/>
          </w:tcPr>
          <w:p w14:paraId="71DB9CCD"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0,0</w:t>
            </w:r>
          </w:p>
        </w:tc>
        <w:tc>
          <w:tcPr>
            <w:tcW w:w="896" w:type="pct"/>
            <w:tcBorders>
              <w:top w:val="nil"/>
              <w:left w:val="nil"/>
              <w:bottom w:val="single" w:sz="4" w:space="0" w:color="auto"/>
              <w:right w:val="single" w:sz="4" w:space="0" w:color="auto"/>
            </w:tcBorders>
            <w:shd w:val="clear" w:color="auto" w:fill="auto"/>
            <w:noWrap/>
            <w:vAlign w:val="center"/>
          </w:tcPr>
          <w:p w14:paraId="111B69EC" w14:textId="6FEA3090" w:rsidR="00931A26" w:rsidRPr="001E04EF" w:rsidRDefault="00931A26" w:rsidP="00B12D0D">
            <w:pPr>
              <w:jc w:val="center"/>
              <w:rPr>
                <w:rFonts w:ascii="Myriad Pro" w:eastAsia="Calibri" w:hAnsi="Myriad Pro"/>
                <w:color w:val="000000" w:themeColor="text1"/>
                <w:sz w:val="20"/>
                <w:szCs w:val="20"/>
              </w:rPr>
            </w:pPr>
            <w:r w:rsidRPr="001E04EF">
              <w:rPr>
                <w:rFonts w:ascii="Myriad Pro" w:eastAsia="Calibri" w:hAnsi="Myriad Pro"/>
                <w:color w:val="000000" w:themeColor="text1"/>
                <w:sz w:val="20"/>
                <w:szCs w:val="20"/>
              </w:rPr>
              <w:t>- 20 3</w:t>
            </w:r>
            <w:r w:rsidR="006B2298" w:rsidRPr="001E04EF">
              <w:rPr>
                <w:rFonts w:ascii="Myriad Pro" w:eastAsia="Calibri" w:hAnsi="Myriad Pro"/>
                <w:color w:val="000000" w:themeColor="text1"/>
                <w:sz w:val="20"/>
                <w:szCs w:val="20"/>
              </w:rPr>
              <w:t>7</w:t>
            </w:r>
            <w:r w:rsidRPr="001E04EF">
              <w:rPr>
                <w:rFonts w:ascii="Myriad Pro" w:eastAsia="Calibri" w:hAnsi="Myriad Pro"/>
                <w:color w:val="000000" w:themeColor="text1"/>
                <w:sz w:val="20"/>
                <w:szCs w:val="20"/>
              </w:rPr>
              <w:t>1,15</w:t>
            </w:r>
          </w:p>
        </w:tc>
        <w:tc>
          <w:tcPr>
            <w:tcW w:w="896" w:type="pct"/>
            <w:tcBorders>
              <w:top w:val="nil"/>
              <w:left w:val="nil"/>
              <w:bottom w:val="single" w:sz="4" w:space="0" w:color="auto"/>
              <w:right w:val="single" w:sz="4" w:space="0" w:color="auto"/>
            </w:tcBorders>
            <w:shd w:val="clear" w:color="auto" w:fill="auto"/>
            <w:noWrap/>
            <w:vAlign w:val="center"/>
          </w:tcPr>
          <w:p w14:paraId="63BB498A" w14:textId="77777777" w:rsidR="00931A26" w:rsidRPr="001E04EF" w:rsidRDefault="00931A26" w:rsidP="00B12D0D">
            <w:pPr>
              <w:jc w:val="center"/>
              <w:rPr>
                <w:rFonts w:ascii="Myriad Pro" w:eastAsia="Calibri" w:hAnsi="Myriad Pro"/>
                <w:color w:val="000000" w:themeColor="text1"/>
                <w:sz w:val="20"/>
                <w:szCs w:val="20"/>
              </w:rPr>
            </w:pPr>
            <w:r w:rsidRPr="001E04EF">
              <w:rPr>
                <w:rFonts w:ascii="Myriad Pro" w:eastAsia="Calibri" w:hAnsi="Myriad Pro"/>
                <w:color w:val="000000" w:themeColor="text1"/>
                <w:sz w:val="20"/>
                <w:szCs w:val="20"/>
              </w:rPr>
              <w:t>0,0</w:t>
            </w:r>
          </w:p>
        </w:tc>
        <w:tc>
          <w:tcPr>
            <w:tcW w:w="970" w:type="pct"/>
            <w:tcBorders>
              <w:top w:val="nil"/>
              <w:left w:val="nil"/>
              <w:bottom w:val="single" w:sz="4" w:space="0" w:color="auto"/>
              <w:right w:val="single" w:sz="4" w:space="0" w:color="auto"/>
            </w:tcBorders>
            <w:shd w:val="clear" w:color="auto" w:fill="auto"/>
            <w:noWrap/>
            <w:vAlign w:val="center"/>
          </w:tcPr>
          <w:p w14:paraId="230125ED" w14:textId="4FC8AEBF" w:rsidR="00931A26" w:rsidRPr="001E04EF" w:rsidRDefault="00931A26" w:rsidP="00B12D0D">
            <w:pPr>
              <w:jc w:val="center"/>
              <w:rPr>
                <w:rFonts w:ascii="Myriad Pro" w:eastAsia="Calibri" w:hAnsi="Myriad Pro"/>
                <w:color w:val="000000" w:themeColor="text1"/>
                <w:sz w:val="20"/>
                <w:szCs w:val="20"/>
              </w:rPr>
            </w:pPr>
            <w:r w:rsidRPr="001E04EF">
              <w:rPr>
                <w:rFonts w:ascii="Myriad Pro" w:eastAsia="Calibri" w:hAnsi="Myriad Pro"/>
                <w:color w:val="000000" w:themeColor="text1"/>
                <w:sz w:val="20"/>
                <w:szCs w:val="20"/>
              </w:rPr>
              <w:t>20 </w:t>
            </w:r>
            <w:r w:rsidR="001E04EF" w:rsidRPr="001E04EF">
              <w:rPr>
                <w:rFonts w:ascii="Myriad Pro" w:eastAsia="Calibri" w:hAnsi="Myriad Pro"/>
                <w:color w:val="000000" w:themeColor="text1"/>
                <w:sz w:val="20"/>
                <w:szCs w:val="20"/>
              </w:rPr>
              <w:t>371</w:t>
            </w:r>
            <w:r w:rsidRPr="001E04EF">
              <w:rPr>
                <w:rFonts w:ascii="Myriad Pro" w:eastAsia="Calibri" w:hAnsi="Myriad Pro"/>
                <w:color w:val="000000" w:themeColor="text1"/>
                <w:sz w:val="20"/>
                <w:szCs w:val="20"/>
              </w:rPr>
              <w:t>,15</w:t>
            </w:r>
          </w:p>
        </w:tc>
      </w:tr>
      <w:tr w:rsidR="00BF189A" w:rsidRPr="006C3B7B" w14:paraId="76B986BE" w14:textId="77777777" w:rsidTr="00DD0EE8">
        <w:trPr>
          <w:trHeight w:val="1260"/>
        </w:trPr>
        <w:tc>
          <w:tcPr>
            <w:tcW w:w="1342" w:type="pct"/>
            <w:tcBorders>
              <w:top w:val="nil"/>
              <w:left w:val="single" w:sz="4" w:space="0" w:color="auto"/>
              <w:bottom w:val="single" w:sz="4" w:space="0" w:color="auto"/>
              <w:right w:val="single" w:sz="4" w:space="0" w:color="auto"/>
            </w:tcBorders>
            <w:shd w:val="clear" w:color="auto" w:fill="auto"/>
            <w:vAlign w:val="center"/>
            <w:hideMark/>
          </w:tcPr>
          <w:p w14:paraId="149A4EF9" w14:textId="77777777" w:rsidR="00931A26" w:rsidRPr="006C3B7B" w:rsidRDefault="00931A26" w:rsidP="00B12D0D">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осуществляемой в связи с изменением (неисполнением) инвестиционной программы</w:t>
            </w:r>
          </w:p>
        </w:tc>
        <w:tc>
          <w:tcPr>
            <w:tcW w:w="896" w:type="pct"/>
            <w:tcBorders>
              <w:top w:val="nil"/>
              <w:left w:val="nil"/>
              <w:bottom w:val="single" w:sz="4" w:space="0" w:color="auto"/>
              <w:right w:val="single" w:sz="4" w:space="0" w:color="auto"/>
            </w:tcBorders>
            <w:shd w:val="clear" w:color="auto" w:fill="auto"/>
            <w:noWrap/>
            <w:vAlign w:val="center"/>
          </w:tcPr>
          <w:p w14:paraId="7ED45822"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0,0</w:t>
            </w:r>
          </w:p>
        </w:tc>
        <w:tc>
          <w:tcPr>
            <w:tcW w:w="896" w:type="pct"/>
            <w:tcBorders>
              <w:top w:val="nil"/>
              <w:left w:val="nil"/>
              <w:bottom w:val="single" w:sz="4" w:space="0" w:color="auto"/>
              <w:right w:val="single" w:sz="4" w:space="0" w:color="auto"/>
            </w:tcBorders>
            <w:shd w:val="clear" w:color="auto" w:fill="auto"/>
            <w:noWrap/>
            <w:vAlign w:val="center"/>
          </w:tcPr>
          <w:p w14:paraId="3345FA9A" w14:textId="77777777" w:rsidR="00931A26" w:rsidRPr="006C3B7B" w:rsidRDefault="00931A26" w:rsidP="00637F17">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- 94 830,00</w:t>
            </w:r>
          </w:p>
        </w:tc>
        <w:tc>
          <w:tcPr>
            <w:tcW w:w="896" w:type="pct"/>
            <w:tcBorders>
              <w:top w:val="nil"/>
              <w:left w:val="nil"/>
              <w:bottom w:val="single" w:sz="4" w:space="0" w:color="auto"/>
              <w:right w:val="single" w:sz="4" w:space="0" w:color="auto"/>
            </w:tcBorders>
            <w:shd w:val="clear" w:color="auto" w:fill="auto"/>
            <w:noWrap/>
            <w:vAlign w:val="center"/>
          </w:tcPr>
          <w:p w14:paraId="1EABAF4D" w14:textId="77777777" w:rsidR="00931A26" w:rsidRPr="006C3B7B" w:rsidRDefault="00931A26" w:rsidP="00637F17">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- 30 822,72</w:t>
            </w:r>
          </w:p>
        </w:tc>
        <w:tc>
          <w:tcPr>
            <w:tcW w:w="970" w:type="pct"/>
            <w:tcBorders>
              <w:top w:val="nil"/>
              <w:left w:val="nil"/>
              <w:bottom w:val="single" w:sz="4" w:space="0" w:color="auto"/>
              <w:right w:val="single" w:sz="4" w:space="0" w:color="auto"/>
            </w:tcBorders>
            <w:shd w:val="clear" w:color="auto" w:fill="auto"/>
            <w:noWrap/>
            <w:vAlign w:val="center"/>
          </w:tcPr>
          <w:p w14:paraId="3B70F025" w14:textId="77777777" w:rsidR="00931A26" w:rsidRPr="006C3B7B" w:rsidRDefault="00931A26" w:rsidP="00B12D0D">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64 007,28</w:t>
            </w:r>
          </w:p>
        </w:tc>
      </w:tr>
      <w:tr w:rsidR="00BF189A" w:rsidRPr="006C3B7B" w14:paraId="35EB7E50" w14:textId="77777777" w:rsidTr="00DD0EE8">
        <w:trPr>
          <w:trHeight w:val="945"/>
        </w:trPr>
        <w:tc>
          <w:tcPr>
            <w:tcW w:w="1342" w:type="pct"/>
            <w:tcBorders>
              <w:top w:val="nil"/>
              <w:left w:val="single" w:sz="4" w:space="0" w:color="auto"/>
              <w:bottom w:val="single" w:sz="4" w:space="0" w:color="auto"/>
              <w:right w:val="single" w:sz="4" w:space="0" w:color="auto"/>
            </w:tcBorders>
            <w:shd w:val="clear" w:color="auto" w:fill="auto"/>
            <w:vAlign w:val="center"/>
            <w:hideMark/>
          </w:tcPr>
          <w:p w14:paraId="467315EB" w14:textId="77777777" w:rsidR="00931A26" w:rsidRPr="006C3B7B" w:rsidRDefault="00931A26" w:rsidP="00B65BD5">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по доходам от осуществления регулируемой деятельности</w:t>
            </w:r>
          </w:p>
        </w:tc>
        <w:tc>
          <w:tcPr>
            <w:tcW w:w="896" w:type="pct"/>
            <w:tcBorders>
              <w:top w:val="nil"/>
              <w:left w:val="nil"/>
              <w:bottom w:val="single" w:sz="4" w:space="0" w:color="auto"/>
              <w:right w:val="single" w:sz="4" w:space="0" w:color="auto"/>
            </w:tcBorders>
            <w:shd w:val="clear" w:color="auto" w:fill="auto"/>
            <w:noWrap/>
            <w:vAlign w:val="center"/>
          </w:tcPr>
          <w:p w14:paraId="481CAB9E" w14:textId="77777777" w:rsidR="00931A26" w:rsidRPr="006C3B7B" w:rsidRDefault="00931A26" w:rsidP="00B65BD5">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155 488,51</w:t>
            </w:r>
          </w:p>
        </w:tc>
        <w:tc>
          <w:tcPr>
            <w:tcW w:w="896" w:type="pct"/>
            <w:tcBorders>
              <w:top w:val="nil"/>
              <w:left w:val="nil"/>
              <w:bottom w:val="single" w:sz="4" w:space="0" w:color="auto"/>
              <w:right w:val="single" w:sz="4" w:space="0" w:color="auto"/>
            </w:tcBorders>
            <w:shd w:val="clear" w:color="auto" w:fill="auto"/>
            <w:noWrap/>
            <w:vAlign w:val="center"/>
          </w:tcPr>
          <w:p w14:paraId="0EF09EAC" w14:textId="77777777" w:rsidR="00931A26" w:rsidRPr="006C3B7B" w:rsidRDefault="00931A26" w:rsidP="00B65BD5">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208 975,59</w:t>
            </w:r>
          </w:p>
        </w:tc>
        <w:tc>
          <w:tcPr>
            <w:tcW w:w="896" w:type="pct"/>
            <w:tcBorders>
              <w:top w:val="nil"/>
              <w:left w:val="nil"/>
              <w:bottom w:val="single" w:sz="4" w:space="0" w:color="auto"/>
              <w:right w:val="single" w:sz="4" w:space="0" w:color="auto"/>
            </w:tcBorders>
            <w:shd w:val="clear" w:color="auto" w:fill="auto"/>
            <w:noWrap/>
            <w:vAlign w:val="center"/>
          </w:tcPr>
          <w:p w14:paraId="4003F0E5" w14:textId="36AE4A0E" w:rsidR="006B2298" w:rsidRPr="006C3B7B" w:rsidRDefault="001E04EF" w:rsidP="00B65BD5">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203 578,59</w:t>
            </w:r>
          </w:p>
        </w:tc>
        <w:tc>
          <w:tcPr>
            <w:tcW w:w="970" w:type="pct"/>
            <w:tcBorders>
              <w:top w:val="nil"/>
              <w:left w:val="nil"/>
              <w:bottom w:val="single" w:sz="4" w:space="0" w:color="auto"/>
              <w:right w:val="single" w:sz="4" w:space="0" w:color="auto"/>
            </w:tcBorders>
            <w:shd w:val="clear" w:color="auto" w:fill="auto"/>
            <w:noWrap/>
            <w:vAlign w:val="center"/>
          </w:tcPr>
          <w:p w14:paraId="723D54CF" w14:textId="61C6932A" w:rsidR="00931A26" w:rsidRPr="006C3B7B" w:rsidRDefault="001E04EF" w:rsidP="00B65BD5">
            <w:pPr>
              <w:jc w:val="center"/>
              <w:rPr>
                <w:rFonts w:ascii="Myriad Pro" w:eastAsia="Calibri" w:hAnsi="Myriad Pro"/>
                <w:color w:val="000000" w:themeColor="text1"/>
                <w:sz w:val="20"/>
                <w:szCs w:val="20"/>
              </w:rPr>
            </w:pPr>
            <w:r w:rsidRPr="00375F9D">
              <w:rPr>
                <w:rFonts w:ascii="Myriad Pro" w:eastAsia="Calibri" w:hAnsi="Myriad Pro"/>
                <w:color w:val="000000" w:themeColor="text1"/>
                <w:sz w:val="20"/>
                <w:szCs w:val="20"/>
              </w:rPr>
              <w:t>-</w:t>
            </w:r>
          </w:p>
        </w:tc>
      </w:tr>
      <w:tr w:rsidR="00BF189A" w:rsidRPr="006C3B7B" w14:paraId="66615ADA" w14:textId="77777777" w:rsidTr="00DD0EE8">
        <w:trPr>
          <w:trHeight w:val="1116"/>
        </w:trPr>
        <w:tc>
          <w:tcPr>
            <w:tcW w:w="1342" w:type="pct"/>
            <w:tcBorders>
              <w:top w:val="nil"/>
              <w:left w:val="single" w:sz="4" w:space="0" w:color="auto"/>
              <w:bottom w:val="single" w:sz="4" w:space="0" w:color="auto"/>
              <w:right w:val="single" w:sz="4" w:space="0" w:color="auto"/>
            </w:tcBorders>
            <w:shd w:val="clear" w:color="auto" w:fill="auto"/>
            <w:vAlign w:val="center"/>
            <w:hideMark/>
          </w:tcPr>
          <w:p w14:paraId="2659994F" w14:textId="77777777" w:rsidR="00931A26" w:rsidRPr="006C3B7B" w:rsidRDefault="00931A26" w:rsidP="00B65BD5">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lastRenderedPageBreak/>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96" w:type="pct"/>
            <w:tcBorders>
              <w:top w:val="nil"/>
              <w:left w:val="nil"/>
              <w:bottom w:val="single" w:sz="4" w:space="0" w:color="auto"/>
              <w:right w:val="single" w:sz="4" w:space="0" w:color="auto"/>
            </w:tcBorders>
            <w:shd w:val="clear" w:color="auto" w:fill="auto"/>
            <w:noWrap/>
            <w:vAlign w:val="center"/>
          </w:tcPr>
          <w:p w14:paraId="565B21CC" w14:textId="77777777" w:rsidR="00931A26" w:rsidRPr="006C3B7B" w:rsidRDefault="00931A26" w:rsidP="00B65BD5">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42 088,14</w:t>
            </w:r>
          </w:p>
        </w:tc>
        <w:tc>
          <w:tcPr>
            <w:tcW w:w="896" w:type="pct"/>
            <w:tcBorders>
              <w:top w:val="nil"/>
              <w:left w:val="nil"/>
              <w:bottom w:val="single" w:sz="4" w:space="0" w:color="auto"/>
              <w:right w:val="single" w:sz="4" w:space="0" w:color="auto"/>
            </w:tcBorders>
            <w:shd w:val="clear" w:color="auto" w:fill="auto"/>
            <w:noWrap/>
            <w:vAlign w:val="center"/>
          </w:tcPr>
          <w:p w14:paraId="012C6E7F" w14:textId="77777777" w:rsidR="00931A26" w:rsidRPr="006C3B7B" w:rsidRDefault="00931A26" w:rsidP="00B65BD5">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21 193,55</w:t>
            </w:r>
          </w:p>
        </w:tc>
        <w:tc>
          <w:tcPr>
            <w:tcW w:w="896" w:type="pct"/>
            <w:tcBorders>
              <w:top w:val="nil"/>
              <w:left w:val="nil"/>
              <w:bottom w:val="single" w:sz="4" w:space="0" w:color="auto"/>
              <w:right w:val="single" w:sz="4" w:space="0" w:color="auto"/>
            </w:tcBorders>
            <w:shd w:val="clear" w:color="auto" w:fill="auto"/>
            <w:noWrap/>
            <w:vAlign w:val="center"/>
          </w:tcPr>
          <w:p w14:paraId="2097BA62" w14:textId="77777777" w:rsidR="00931A26" w:rsidRPr="006C3B7B" w:rsidRDefault="00931A26" w:rsidP="00B65BD5">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42 088,14</w:t>
            </w:r>
          </w:p>
        </w:tc>
        <w:tc>
          <w:tcPr>
            <w:tcW w:w="970" w:type="pct"/>
            <w:tcBorders>
              <w:top w:val="nil"/>
              <w:left w:val="nil"/>
              <w:bottom w:val="single" w:sz="4" w:space="0" w:color="auto"/>
              <w:right w:val="single" w:sz="4" w:space="0" w:color="auto"/>
            </w:tcBorders>
            <w:shd w:val="clear" w:color="auto" w:fill="auto"/>
            <w:noWrap/>
            <w:vAlign w:val="center"/>
          </w:tcPr>
          <w:p w14:paraId="77D5F693" w14:textId="35F64D68" w:rsidR="00931A26" w:rsidRPr="00716784" w:rsidRDefault="00931A26" w:rsidP="00E31343">
            <w:pPr>
              <w:jc w:val="center"/>
              <w:rPr>
                <w:rFonts w:ascii="Myriad Pro" w:eastAsia="Calibri" w:hAnsi="Myriad Pro"/>
                <w:color w:val="000000" w:themeColor="text1"/>
                <w:sz w:val="20"/>
                <w:szCs w:val="20"/>
                <w:lang w:val="en-US"/>
              </w:rPr>
            </w:pPr>
            <w:r>
              <w:rPr>
                <w:rFonts w:ascii="Myriad Pro" w:eastAsia="Calibri" w:hAnsi="Myriad Pro"/>
                <w:color w:val="000000" w:themeColor="text1"/>
                <w:sz w:val="20"/>
                <w:szCs w:val="20"/>
                <w:lang w:val="en-US"/>
              </w:rPr>
              <w:t>20 894</w:t>
            </w:r>
            <w:r>
              <w:rPr>
                <w:rFonts w:ascii="Myriad Pro" w:eastAsia="Calibri" w:hAnsi="Myriad Pro"/>
                <w:color w:val="000000" w:themeColor="text1"/>
                <w:sz w:val="20"/>
                <w:szCs w:val="20"/>
              </w:rPr>
              <w:t>,</w:t>
            </w:r>
            <w:r>
              <w:rPr>
                <w:rFonts w:ascii="Myriad Pro" w:eastAsia="Calibri" w:hAnsi="Myriad Pro"/>
                <w:color w:val="000000" w:themeColor="text1"/>
                <w:sz w:val="20"/>
                <w:szCs w:val="20"/>
                <w:lang w:val="en-US"/>
              </w:rPr>
              <w:t>6</w:t>
            </w:r>
          </w:p>
        </w:tc>
      </w:tr>
    </w:tbl>
    <w:p w14:paraId="3FE73F94" w14:textId="77777777" w:rsidR="00935114" w:rsidRPr="006C3B7B" w:rsidRDefault="00FD0FFD" w:rsidP="0016172D">
      <w:pPr>
        <w:pStyle w:val="a4"/>
        <w:spacing w:before="240"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sz w:val="26"/>
          <w:szCs w:val="26"/>
        </w:rPr>
        <w:t xml:space="preserve">На основании проведенного анализа расчета корректировки необходимой валовой выручки, выполненной </w:t>
      </w:r>
      <w:r w:rsidR="00C81A99">
        <w:rPr>
          <w:rFonts w:ascii="Myriad Pro" w:hAnsi="Myriad Pro"/>
          <w:sz w:val="26"/>
          <w:szCs w:val="26"/>
        </w:rPr>
        <w:t>Минэкономразвития РХ</w:t>
      </w:r>
      <w:r w:rsidR="00C81A99" w:rsidRPr="006C3B7B">
        <w:rPr>
          <w:rFonts w:ascii="Myriad Pro" w:eastAsia="Calibri" w:hAnsi="Myriad Pro"/>
          <w:sz w:val="26"/>
          <w:szCs w:val="26"/>
        </w:rPr>
        <w:t xml:space="preserve"> </w:t>
      </w:r>
      <w:r w:rsidRPr="006C3B7B">
        <w:rPr>
          <w:rFonts w:ascii="Myriad Pro" w:eastAsia="Calibri" w:hAnsi="Myriad Pro"/>
          <w:sz w:val="26"/>
          <w:szCs w:val="26"/>
        </w:rPr>
        <w:t>по итогам 2017 года, Исполнитель сообщает следующее</w:t>
      </w:r>
      <w:r w:rsidR="00814D9F" w:rsidRPr="006C3B7B">
        <w:rPr>
          <w:rFonts w:ascii="Myriad Pro" w:eastAsia="Calibri" w:hAnsi="Myriad Pro"/>
          <w:color w:val="000000" w:themeColor="text1"/>
          <w:sz w:val="26"/>
          <w:szCs w:val="26"/>
        </w:rPr>
        <w:t>.</w:t>
      </w:r>
    </w:p>
    <w:p w14:paraId="257ED733" w14:textId="77777777" w:rsidR="00814D9F" w:rsidRPr="0098735C" w:rsidRDefault="0098735C" w:rsidP="0016172D">
      <w:pPr>
        <w:pStyle w:val="a4"/>
        <w:tabs>
          <w:tab w:val="left" w:pos="1134"/>
        </w:tabs>
        <w:spacing w:line="360" w:lineRule="auto"/>
        <w:ind w:left="0" w:firstLine="567"/>
        <w:jc w:val="both"/>
        <w:rPr>
          <w:rFonts w:ascii="Myriad Pro" w:eastAsia="Calibri" w:hAnsi="Myriad Pro"/>
          <w:sz w:val="26"/>
          <w:szCs w:val="26"/>
        </w:rPr>
      </w:pPr>
      <w:r>
        <w:rPr>
          <w:rFonts w:ascii="Myriad Pro" w:eastAsia="Calibri" w:hAnsi="Myriad Pro"/>
          <w:bCs/>
          <w:color w:val="000000" w:themeColor="text1"/>
          <w:sz w:val="26"/>
          <w:szCs w:val="26"/>
        </w:rPr>
        <w:t>К</w:t>
      </w:r>
      <w:r w:rsidR="00814D9F" w:rsidRPr="006C3B7B">
        <w:rPr>
          <w:rFonts w:ascii="Myriad Pro" w:eastAsia="Calibri" w:hAnsi="Myriad Pro"/>
          <w:bCs/>
          <w:color w:val="000000" w:themeColor="text1"/>
          <w:sz w:val="26"/>
          <w:szCs w:val="26"/>
        </w:rPr>
        <w:t>орректировк</w:t>
      </w:r>
      <w:r>
        <w:rPr>
          <w:rFonts w:ascii="Myriad Pro" w:eastAsia="Calibri" w:hAnsi="Myriad Pro"/>
          <w:bCs/>
          <w:color w:val="000000" w:themeColor="text1"/>
          <w:sz w:val="26"/>
          <w:szCs w:val="26"/>
        </w:rPr>
        <w:t>а</w:t>
      </w:r>
      <w:r w:rsidR="00814D9F" w:rsidRPr="006C3B7B">
        <w:rPr>
          <w:rFonts w:ascii="Myriad Pro" w:eastAsia="Calibri" w:hAnsi="Myriad Pro"/>
          <w:bCs/>
          <w:color w:val="000000" w:themeColor="text1"/>
          <w:sz w:val="26"/>
          <w:szCs w:val="26"/>
        </w:rPr>
        <w:t xml:space="preserve"> с учетом изменения полезного отпуска и цен на электрическую энергию </w:t>
      </w:r>
      <w:r>
        <w:rPr>
          <w:rFonts w:ascii="Myriad Pro" w:eastAsia="Calibri" w:hAnsi="Myriad Pro"/>
          <w:bCs/>
          <w:color w:val="000000" w:themeColor="text1"/>
          <w:sz w:val="26"/>
          <w:szCs w:val="26"/>
        </w:rPr>
        <w:t>проведена регулирующим органом не в соответствии с Методическими указаниями №98-э.</w:t>
      </w:r>
    </w:p>
    <w:p w14:paraId="79170DE3" w14:textId="306F67C9" w:rsidR="00FD0FFD" w:rsidRPr="0016172D" w:rsidRDefault="007A3725" w:rsidP="009C606E">
      <w:pPr>
        <w:spacing w:line="360" w:lineRule="auto"/>
        <w:ind w:firstLine="567"/>
        <w:contextualSpacing/>
        <w:jc w:val="both"/>
        <w:rPr>
          <w:rFonts w:ascii="Myriad Pro" w:hAnsi="Myriad Pro"/>
          <w:bCs/>
          <w:sz w:val="26"/>
          <w:szCs w:val="26"/>
        </w:rPr>
      </w:pPr>
      <w:r w:rsidRPr="0016172D">
        <w:rPr>
          <w:rFonts w:ascii="Myriad Pro" w:hAnsi="Myriad Pro"/>
          <w:bCs/>
          <w:sz w:val="26"/>
          <w:szCs w:val="26"/>
        </w:rPr>
        <w:t xml:space="preserve">Одновременно Исполнитель обращает внимание на величину недоучтенных </w:t>
      </w:r>
      <w:r w:rsidR="00C81A99" w:rsidRPr="0016172D">
        <w:rPr>
          <w:rFonts w:ascii="Myriad Pro" w:hAnsi="Myriad Pro"/>
          <w:sz w:val="26"/>
          <w:szCs w:val="26"/>
        </w:rPr>
        <w:t>Минэкономразвития РХ</w:t>
      </w:r>
      <w:r w:rsidRPr="0016172D">
        <w:rPr>
          <w:rFonts w:ascii="Myriad Pro" w:hAnsi="Myriad Pro"/>
          <w:bCs/>
          <w:sz w:val="26"/>
          <w:szCs w:val="26"/>
        </w:rPr>
        <w:t xml:space="preserve"> расходов (в составе корректировок необходимой валовой выручки) в </w:t>
      </w:r>
      <w:r w:rsidRPr="00F57DE9">
        <w:rPr>
          <w:rFonts w:ascii="Myriad Pro" w:hAnsi="Myriad Pro"/>
          <w:bCs/>
          <w:sz w:val="26"/>
          <w:szCs w:val="26"/>
        </w:rPr>
        <w:t xml:space="preserve">размере </w:t>
      </w:r>
      <w:r w:rsidR="00DD0EE8">
        <w:rPr>
          <w:rFonts w:ascii="Myriad Pro" w:hAnsi="Myriad Pro"/>
          <w:bCs/>
          <w:sz w:val="26"/>
          <w:szCs w:val="26"/>
        </w:rPr>
        <w:t>265 937,13</w:t>
      </w:r>
      <w:r w:rsidRPr="00F57DE9">
        <w:rPr>
          <w:rFonts w:ascii="Myriad Pro" w:hAnsi="Myriad Pro"/>
          <w:bCs/>
          <w:sz w:val="26"/>
          <w:szCs w:val="26"/>
        </w:rPr>
        <w:t xml:space="preserve"> тыс. </w:t>
      </w:r>
      <w:r w:rsidR="009B5426" w:rsidRPr="00F57DE9">
        <w:rPr>
          <w:rFonts w:ascii="Myriad Pro" w:hAnsi="Myriad Pro"/>
          <w:bCs/>
          <w:sz w:val="26"/>
          <w:szCs w:val="26"/>
        </w:rPr>
        <w:t>руб.</w:t>
      </w:r>
    </w:p>
    <w:p w14:paraId="047CC41D" w14:textId="77777777" w:rsidR="00D45922" w:rsidRDefault="00D45922" w:rsidP="009C606E">
      <w:pPr>
        <w:spacing w:line="360" w:lineRule="auto"/>
        <w:ind w:firstLine="567"/>
        <w:contextualSpacing/>
        <w:jc w:val="both"/>
        <w:rPr>
          <w:rFonts w:ascii="Myriad Pro" w:hAnsi="Myriad Pro"/>
          <w:bCs/>
          <w:sz w:val="26"/>
          <w:szCs w:val="26"/>
          <w:u w:val="single"/>
        </w:rPr>
      </w:pPr>
    </w:p>
    <w:p w14:paraId="417C4FBF" w14:textId="77777777" w:rsidR="00D45922" w:rsidRDefault="00D45922" w:rsidP="009C606E">
      <w:pPr>
        <w:spacing w:line="360" w:lineRule="auto"/>
        <w:ind w:firstLine="567"/>
        <w:contextualSpacing/>
        <w:jc w:val="both"/>
        <w:rPr>
          <w:rFonts w:ascii="Myriad Pro" w:hAnsi="Myriad Pro"/>
          <w:bCs/>
          <w:sz w:val="26"/>
          <w:szCs w:val="26"/>
          <w:u w:val="single"/>
        </w:rPr>
      </w:pPr>
    </w:p>
    <w:p w14:paraId="05C6D8BE" w14:textId="77777777" w:rsidR="00C120A0" w:rsidRDefault="00C120A0" w:rsidP="0016172D">
      <w:pPr>
        <w:pStyle w:val="30"/>
        <w:numPr>
          <w:ilvl w:val="0"/>
          <w:numId w:val="7"/>
        </w:numPr>
        <w:tabs>
          <w:tab w:val="left" w:pos="567"/>
        </w:tabs>
        <w:spacing w:after="240" w:line="360" w:lineRule="auto"/>
        <w:ind w:left="0" w:firstLine="0"/>
        <w:jc w:val="both"/>
        <w:rPr>
          <w:rFonts w:ascii="Myriad Pro" w:hAnsi="Myriad Pro"/>
          <w:b/>
          <w:color w:val="4F6228" w:themeColor="accent3" w:themeShade="80"/>
          <w:sz w:val="28"/>
          <w:szCs w:val="28"/>
        </w:rPr>
        <w:sectPr w:rsidR="00C120A0" w:rsidSect="00C120A0">
          <w:pgSz w:w="11906" w:h="16838"/>
          <w:pgMar w:top="709" w:right="707" w:bottom="1134" w:left="1701" w:header="708" w:footer="708" w:gutter="0"/>
          <w:cols w:space="708"/>
          <w:docGrid w:linePitch="360"/>
        </w:sectPr>
      </w:pPr>
      <w:bookmarkStart w:id="67" w:name="_Toc33277198"/>
      <w:bookmarkStart w:id="68" w:name="_Toc46666569"/>
      <w:bookmarkStart w:id="69" w:name="_Toc33277199"/>
    </w:p>
    <w:p w14:paraId="05FAFA0D" w14:textId="3E636282" w:rsidR="005746FF" w:rsidRPr="006C3B7B" w:rsidRDefault="005746FF" w:rsidP="0016172D">
      <w:pPr>
        <w:pStyle w:val="30"/>
        <w:numPr>
          <w:ilvl w:val="0"/>
          <w:numId w:val="7"/>
        </w:numPr>
        <w:tabs>
          <w:tab w:val="left" w:pos="567"/>
        </w:tabs>
        <w:spacing w:after="240" w:line="360" w:lineRule="auto"/>
        <w:ind w:left="0" w:firstLine="0"/>
        <w:jc w:val="both"/>
        <w:rPr>
          <w:rFonts w:ascii="Myriad Pro" w:hAnsi="Myriad Pro"/>
          <w:b/>
          <w:color w:val="4F6228" w:themeColor="accent3" w:themeShade="80"/>
          <w:sz w:val="28"/>
          <w:szCs w:val="28"/>
        </w:rPr>
      </w:pPr>
      <w:r w:rsidRPr="006C3B7B">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филиалом </w:t>
      </w:r>
      <w:r w:rsidR="00D16457" w:rsidRPr="006C3B7B">
        <w:rPr>
          <w:rFonts w:ascii="Myriad Pro" w:hAnsi="Myriad Pro"/>
          <w:b/>
          <w:color w:val="4F6228" w:themeColor="accent3" w:themeShade="80"/>
          <w:sz w:val="28"/>
          <w:szCs w:val="28"/>
        </w:rPr>
        <w:t>ПАО «МРСК Сибири» - «</w:t>
      </w:r>
      <w:r w:rsidR="00BB59A4">
        <w:rPr>
          <w:rFonts w:ascii="Myriad Pro" w:hAnsi="Myriad Pro"/>
          <w:b/>
          <w:color w:val="4F6228" w:themeColor="accent3" w:themeShade="80"/>
          <w:sz w:val="28"/>
          <w:szCs w:val="28"/>
        </w:rPr>
        <w:t>Хакасэнерго</w:t>
      </w:r>
      <w:r w:rsidR="00D16457" w:rsidRPr="006C3B7B">
        <w:rPr>
          <w:rFonts w:ascii="Myriad Pro" w:hAnsi="Myriad Pro"/>
          <w:b/>
          <w:color w:val="4F6228" w:themeColor="accent3" w:themeShade="80"/>
          <w:sz w:val="28"/>
          <w:szCs w:val="28"/>
        </w:rPr>
        <w:t>»</w:t>
      </w:r>
      <w:r w:rsidRPr="006C3B7B">
        <w:rPr>
          <w:rFonts w:ascii="Myriad Pro" w:hAnsi="Myriad Pro"/>
          <w:b/>
          <w:color w:val="4F6228" w:themeColor="accent3" w:themeShade="80"/>
          <w:sz w:val="28"/>
          <w:szCs w:val="28"/>
        </w:rPr>
        <w:t xml:space="preserve"> за 2017-2018 гг. в результате принятых </w:t>
      </w:r>
      <w:r w:rsidR="00BB59A4">
        <w:rPr>
          <w:rFonts w:ascii="Myriad Pro" w:hAnsi="Myriad Pro"/>
          <w:b/>
          <w:color w:val="4F6228" w:themeColor="accent3" w:themeShade="80"/>
          <w:sz w:val="28"/>
          <w:szCs w:val="28"/>
        </w:rPr>
        <w:t>регулирующим органом Республики Хакасия</w:t>
      </w:r>
      <w:r w:rsidRPr="006C3B7B">
        <w:rPr>
          <w:rFonts w:ascii="Myriad Pro" w:hAnsi="Myriad Pro"/>
          <w:b/>
          <w:color w:val="4F6228" w:themeColor="accent3" w:themeShade="80"/>
          <w:sz w:val="28"/>
          <w:szCs w:val="28"/>
        </w:rPr>
        <w:t xml:space="preserve"> тарифно – балансовых решений, в том числе анализ соответствия фактической товарной выручки филиала </w:t>
      </w:r>
      <w:r w:rsidR="00D16457" w:rsidRPr="006C3B7B">
        <w:rPr>
          <w:rFonts w:ascii="Myriad Pro" w:hAnsi="Myriad Pro"/>
          <w:b/>
          <w:color w:val="4F6228" w:themeColor="accent3" w:themeShade="80"/>
          <w:sz w:val="28"/>
          <w:szCs w:val="28"/>
        </w:rPr>
        <w:t>«</w:t>
      </w:r>
      <w:r w:rsidR="00BB59A4">
        <w:rPr>
          <w:rFonts w:ascii="Myriad Pro" w:hAnsi="Myriad Pro"/>
          <w:b/>
          <w:color w:val="4F6228" w:themeColor="accent3" w:themeShade="80"/>
          <w:sz w:val="28"/>
          <w:szCs w:val="28"/>
        </w:rPr>
        <w:t>Хакасэнерго</w:t>
      </w:r>
      <w:r w:rsidR="00D16457" w:rsidRPr="006C3B7B">
        <w:rPr>
          <w:rFonts w:ascii="Myriad Pro" w:hAnsi="Myriad Pro"/>
          <w:b/>
          <w:color w:val="4F6228" w:themeColor="accent3" w:themeShade="80"/>
          <w:sz w:val="28"/>
          <w:szCs w:val="28"/>
        </w:rPr>
        <w:t>»</w:t>
      </w:r>
      <w:r w:rsidRPr="006C3B7B">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67"/>
      <w:bookmarkEnd w:id="68"/>
    </w:p>
    <w:p w14:paraId="08578251" w14:textId="77777777" w:rsidR="00992514" w:rsidRPr="006C3B7B" w:rsidRDefault="0087761F" w:rsidP="00F57DE9">
      <w:pPr>
        <w:autoSpaceDE w:val="0"/>
        <w:autoSpaceDN w:val="0"/>
        <w:adjustRightInd w:val="0"/>
        <w:spacing w:before="240" w:line="360" w:lineRule="auto"/>
        <w:ind w:firstLine="567"/>
        <w:jc w:val="both"/>
        <w:rPr>
          <w:rFonts w:ascii="Myriad Pro" w:hAnsi="Myriad Pro" w:cs="Myriad Pro"/>
          <w:sz w:val="26"/>
          <w:szCs w:val="26"/>
        </w:rPr>
      </w:pPr>
      <w:r w:rsidRPr="006C3B7B">
        <w:rPr>
          <w:rFonts w:ascii="Myriad Pro" w:hAnsi="Myriad Pro"/>
          <w:color w:val="000000" w:themeColor="text1"/>
          <w:sz w:val="26"/>
          <w:szCs w:val="26"/>
        </w:rPr>
        <w:t>Согласно пункту 7 Основ ценообразования № 1178, в</w:t>
      </w:r>
      <w:r w:rsidRPr="006C3B7B">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202F1CBE" w14:textId="77777777" w:rsidR="001853DB" w:rsidRPr="006C3B7B" w:rsidRDefault="001853DB" w:rsidP="0087761F">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Исполнителем </w:t>
      </w:r>
      <w:r w:rsidR="00992514" w:rsidRPr="006C3B7B">
        <w:rPr>
          <w:rFonts w:ascii="Myriad Pro" w:hAnsi="Myriad Pro" w:cs="Myriad Pro"/>
          <w:sz w:val="26"/>
          <w:szCs w:val="26"/>
        </w:rPr>
        <w:t>проведен а</w:t>
      </w:r>
      <w:r w:rsidR="00976AB1" w:rsidRPr="006C3B7B">
        <w:rPr>
          <w:rFonts w:ascii="Myriad Pro" w:hAnsi="Myriad Pro" w:cs="Myriad Pro"/>
          <w:sz w:val="26"/>
          <w:szCs w:val="26"/>
        </w:rPr>
        <w:t>нализ</w:t>
      </w:r>
      <w:r w:rsidRPr="006C3B7B">
        <w:rPr>
          <w:rFonts w:ascii="Myriad Pro" w:hAnsi="Myriad Pro" w:cs="Myriad Pro"/>
          <w:sz w:val="26"/>
          <w:szCs w:val="26"/>
        </w:rPr>
        <w:t xml:space="preserve"> плановы</w:t>
      </w:r>
      <w:r w:rsidR="00976AB1" w:rsidRPr="006C3B7B">
        <w:rPr>
          <w:rFonts w:ascii="Myriad Pro" w:hAnsi="Myriad Pro" w:cs="Myriad Pro"/>
          <w:sz w:val="26"/>
          <w:szCs w:val="26"/>
        </w:rPr>
        <w:t>х</w:t>
      </w:r>
      <w:r w:rsidRPr="006C3B7B">
        <w:rPr>
          <w:rFonts w:ascii="Myriad Pro" w:hAnsi="Myriad Pro" w:cs="Myriad Pro"/>
          <w:sz w:val="26"/>
          <w:szCs w:val="26"/>
        </w:rPr>
        <w:t xml:space="preserve"> и фактически</w:t>
      </w:r>
      <w:r w:rsidR="00976AB1" w:rsidRPr="006C3B7B">
        <w:rPr>
          <w:rFonts w:ascii="Myriad Pro" w:hAnsi="Myriad Pro" w:cs="Myriad Pro"/>
          <w:sz w:val="26"/>
          <w:szCs w:val="26"/>
        </w:rPr>
        <w:t>х</w:t>
      </w:r>
      <w:r w:rsidRPr="006C3B7B">
        <w:rPr>
          <w:rFonts w:ascii="Myriad Pro" w:hAnsi="Myriad Pro" w:cs="Myriad Pro"/>
          <w:sz w:val="26"/>
          <w:szCs w:val="26"/>
        </w:rPr>
        <w:t xml:space="preserve"> расход</w:t>
      </w:r>
      <w:r w:rsidR="00976AB1" w:rsidRPr="006C3B7B">
        <w:rPr>
          <w:rFonts w:ascii="Myriad Pro" w:hAnsi="Myriad Pro" w:cs="Myriad Pro"/>
          <w:sz w:val="26"/>
          <w:szCs w:val="26"/>
        </w:rPr>
        <w:t>ов</w:t>
      </w:r>
      <w:r w:rsidRPr="006C3B7B">
        <w:rPr>
          <w:rFonts w:ascii="Myriad Pro" w:hAnsi="Myriad Pro" w:cs="Myriad Pro"/>
          <w:sz w:val="26"/>
          <w:szCs w:val="26"/>
        </w:rPr>
        <w:t xml:space="preserve"> филиала </w:t>
      </w:r>
      <w:r w:rsidR="00992514" w:rsidRPr="006C3B7B">
        <w:rPr>
          <w:rFonts w:ascii="Myriad Pro" w:hAnsi="Myriad Pro" w:cs="Myriad Pro"/>
          <w:sz w:val="26"/>
          <w:szCs w:val="26"/>
        </w:rPr>
        <w:t>ПАО «МРСК Сибири» - «</w:t>
      </w:r>
      <w:r w:rsidR="00BB59A4">
        <w:rPr>
          <w:rFonts w:ascii="Myriad Pro" w:hAnsi="Myriad Pro" w:cs="Myriad Pro"/>
          <w:sz w:val="26"/>
          <w:szCs w:val="26"/>
        </w:rPr>
        <w:t>Хакасэнерго</w:t>
      </w:r>
      <w:r w:rsidR="00992514" w:rsidRPr="006C3B7B">
        <w:rPr>
          <w:rFonts w:ascii="Myriad Pro" w:hAnsi="Myriad Pro" w:cs="Myriad Pro"/>
          <w:sz w:val="26"/>
          <w:szCs w:val="26"/>
        </w:rPr>
        <w:t>»</w:t>
      </w:r>
      <w:r w:rsidRPr="006C3B7B">
        <w:rPr>
          <w:rFonts w:ascii="Myriad Pro" w:hAnsi="Myriad Pro" w:cs="Myriad Pro"/>
          <w:sz w:val="26"/>
          <w:szCs w:val="26"/>
        </w:rPr>
        <w:t xml:space="preserve"> за 2017-2018 гг., а также </w:t>
      </w:r>
      <w:r w:rsidR="00976AB1" w:rsidRPr="006C3B7B">
        <w:rPr>
          <w:rFonts w:ascii="Myriad Pro" w:hAnsi="Myriad Pro" w:cs="Myriad Pro"/>
          <w:sz w:val="26"/>
          <w:szCs w:val="26"/>
        </w:rPr>
        <w:t>проведена оценка причин</w:t>
      </w:r>
      <w:r w:rsidRPr="006C3B7B">
        <w:rPr>
          <w:rFonts w:ascii="Myriad Pro" w:hAnsi="Myriad Pro" w:cs="Myriad Pro"/>
          <w:sz w:val="26"/>
          <w:szCs w:val="26"/>
        </w:rPr>
        <w:t xml:space="preserve"> отклонения товарной выручки филиала </w:t>
      </w:r>
      <w:r w:rsidR="00976AB1" w:rsidRPr="006C3B7B">
        <w:rPr>
          <w:rFonts w:ascii="Myriad Pro" w:hAnsi="Myriad Pro" w:cs="Myriad Pro"/>
          <w:sz w:val="26"/>
          <w:szCs w:val="26"/>
        </w:rPr>
        <w:t>«</w:t>
      </w:r>
      <w:r w:rsidR="00BB59A4">
        <w:rPr>
          <w:rFonts w:ascii="Myriad Pro" w:hAnsi="Myriad Pro" w:cs="Myriad Pro"/>
          <w:sz w:val="26"/>
          <w:szCs w:val="26"/>
        </w:rPr>
        <w:t>Хакасэнерго</w:t>
      </w:r>
      <w:r w:rsidR="00976AB1" w:rsidRPr="006C3B7B">
        <w:rPr>
          <w:rFonts w:ascii="Myriad Pro" w:hAnsi="Myriad Pro" w:cs="Myriad Pro"/>
          <w:sz w:val="26"/>
          <w:szCs w:val="26"/>
        </w:rPr>
        <w:t>»</w:t>
      </w:r>
      <w:r w:rsidRPr="006C3B7B">
        <w:rPr>
          <w:rFonts w:ascii="Myriad Pro" w:hAnsi="Myriad Pro" w:cs="Myriad Pro"/>
          <w:sz w:val="26"/>
          <w:szCs w:val="26"/>
        </w:rPr>
        <w:t xml:space="preserve"> от передачи электрической энергии от прогнозных значений.</w:t>
      </w:r>
    </w:p>
    <w:p w14:paraId="4A6E6B28" w14:textId="77777777" w:rsidR="00252F76" w:rsidRPr="006C3B7B" w:rsidRDefault="00252F76" w:rsidP="0087761F">
      <w:pPr>
        <w:autoSpaceDE w:val="0"/>
        <w:autoSpaceDN w:val="0"/>
        <w:adjustRightInd w:val="0"/>
        <w:spacing w:line="360" w:lineRule="auto"/>
        <w:ind w:firstLine="567"/>
        <w:jc w:val="both"/>
        <w:rPr>
          <w:rFonts w:ascii="Myriad Pro" w:hAnsi="Myriad Pro" w:cs="Myriad Pro"/>
          <w:b/>
          <w:bCs/>
          <w:sz w:val="26"/>
          <w:szCs w:val="26"/>
          <w:u w:val="single"/>
        </w:rPr>
      </w:pPr>
      <w:r w:rsidRPr="006C3B7B">
        <w:rPr>
          <w:rFonts w:ascii="Myriad Pro" w:hAnsi="Myriad Pro" w:cs="Myriad Pro"/>
          <w:b/>
          <w:bCs/>
          <w:sz w:val="26"/>
          <w:szCs w:val="26"/>
          <w:u w:val="single"/>
        </w:rPr>
        <w:t>2017</w:t>
      </w:r>
    </w:p>
    <w:p w14:paraId="0911B7F9" w14:textId="77777777" w:rsidR="00BB59A4" w:rsidRDefault="00BB59A4" w:rsidP="0016172D">
      <w:pPr>
        <w:autoSpaceDE w:val="0"/>
        <w:autoSpaceDN w:val="0"/>
        <w:adjustRightInd w:val="0"/>
        <w:spacing w:line="360" w:lineRule="auto"/>
        <w:ind w:firstLine="567"/>
        <w:jc w:val="both"/>
        <w:rPr>
          <w:rFonts w:ascii="Myriad Pro" w:eastAsia="Calibri" w:hAnsi="Myriad Pro"/>
          <w:color w:val="000000" w:themeColor="text1"/>
          <w:sz w:val="26"/>
          <w:szCs w:val="26"/>
        </w:rPr>
      </w:pPr>
      <w:r w:rsidRPr="008E2E65">
        <w:rPr>
          <w:rFonts w:ascii="Myriad Pro" w:eastAsia="Calibri" w:hAnsi="Myriad Pro"/>
          <w:color w:val="000000" w:themeColor="text1"/>
          <w:sz w:val="26"/>
          <w:szCs w:val="26"/>
        </w:rPr>
        <w:t>Долгосрочные параметры регулирования филиала ПАО «МРСК Сибири» – «</w:t>
      </w:r>
      <w:r>
        <w:rPr>
          <w:rFonts w:ascii="Myriad Pro" w:eastAsia="Calibri" w:hAnsi="Myriad Pro"/>
          <w:color w:val="000000" w:themeColor="text1"/>
          <w:sz w:val="26"/>
          <w:szCs w:val="26"/>
        </w:rPr>
        <w:t>Хакасэнерго</w:t>
      </w:r>
      <w:r w:rsidRPr="008E2E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8E2E65">
        <w:rPr>
          <w:rFonts w:ascii="Myriad Pro" w:eastAsia="Calibri" w:hAnsi="Myriad Pro"/>
          <w:color w:val="000000" w:themeColor="text1"/>
          <w:sz w:val="26"/>
          <w:szCs w:val="26"/>
        </w:rPr>
        <w:t>на 201</w:t>
      </w:r>
      <w:r>
        <w:rPr>
          <w:rFonts w:ascii="Myriad Pro" w:eastAsia="Calibri" w:hAnsi="Myriad Pro"/>
          <w:color w:val="000000" w:themeColor="text1"/>
          <w:sz w:val="26"/>
          <w:szCs w:val="26"/>
        </w:rPr>
        <w:t>7</w:t>
      </w:r>
      <w:r w:rsidRPr="008E2E65">
        <w:rPr>
          <w:rFonts w:ascii="Myriad Pro" w:eastAsia="Calibri" w:hAnsi="Myriad Pro"/>
          <w:color w:val="000000" w:themeColor="text1"/>
          <w:sz w:val="26"/>
          <w:szCs w:val="26"/>
        </w:rPr>
        <w:t>-202</w:t>
      </w:r>
      <w:r>
        <w:rPr>
          <w:rFonts w:ascii="Myriad Pro" w:eastAsia="Calibri" w:hAnsi="Myriad Pro"/>
          <w:color w:val="000000" w:themeColor="text1"/>
          <w:sz w:val="26"/>
          <w:szCs w:val="26"/>
        </w:rPr>
        <w:t>1</w:t>
      </w:r>
      <w:r w:rsidRPr="008E2E65">
        <w:rPr>
          <w:rFonts w:ascii="Myriad Pro" w:eastAsia="Calibri" w:hAnsi="Myriad Pro"/>
          <w:color w:val="000000" w:themeColor="text1"/>
          <w:sz w:val="26"/>
          <w:szCs w:val="26"/>
        </w:rPr>
        <w:t xml:space="preserve"> годы были утверждены приказом</w:t>
      </w:r>
      <w:r>
        <w:rPr>
          <w:rFonts w:ascii="Myriad Pro" w:eastAsia="Calibri" w:hAnsi="Myriad Pro"/>
          <w:color w:val="000000" w:themeColor="text1"/>
          <w:sz w:val="26"/>
          <w:szCs w:val="26"/>
        </w:rPr>
        <w:t xml:space="preserve"> </w:t>
      </w:r>
      <w:r w:rsidRPr="008E2E65">
        <w:rPr>
          <w:rFonts w:ascii="Myriad Pro" w:eastAsia="Calibri" w:hAnsi="Myriad Pro"/>
          <w:color w:val="000000" w:themeColor="text1"/>
          <w:sz w:val="26"/>
          <w:szCs w:val="26"/>
        </w:rPr>
        <w:t xml:space="preserve">Комитета от </w:t>
      </w:r>
      <w:r>
        <w:rPr>
          <w:rFonts w:ascii="Myriad Pro" w:eastAsia="Calibri" w:hAnsi="Myriad Pro"/>
          <w:color w:val="000000" w:themeColor="text1"/>
          <w:sz w:val="26"/>
          <w:szCs w:val="26"/>
        </w:rPr>
        <w:lastRenderedPageBreak/>
        <w:t>29.12.2016 г.</w:t>
      </w:r>
      <w:r w:rsidRPr="008E2E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№9-э</w:t>
      </w:r>
      <w:r w:rsidRPr="008E2E65">
        <w:rPr>
          <w:rFonts w:ascii="Myriad Pro" w:eastAsia="Calibri" w:hAnsi="Myriad Pro"/>
          <w:color w:val="000000" w:themeColor="text1"/>
          <w:sz w:val="26"/>
          <w:szCs w:val="26"/>
        </w:rPr>
        <w:t xml:space="preserve"> «Об установлении долгосрочных параметров регулирования для филиала ПАО «МРСК Сибири» - «</w:t>
      </w:r>
      <w:r>
        <w:rPr>
          <w:rFonts w:ascii="Myriad Pro" w:eastAsia="Calibri" w:hAnsi="Myriad Pro"/>
          <w:color w:val="000000" w:themeColor="text1"/>
          <w:sz w:val="26"/>
          <w:szCs w:val="26"/>
        </w:rPr>
        <w:t>Хакасэнерго</w:t>
      </w:r>
      <w:r w:rsidRPr="008E2E65">
        <w:rPr>
          <w:rFonts w:ascii="Myriad Pro" w:eastAsia="Calibri" w:hAnsi="Myriad Pro"/>
          <w:color w:val="000000" w:themeColor="text1"/>
          <w:sz w:val="26"/>
          <w:szCs w:val="26"/>
        </w:rPr>
        <w:t>», в отношении которо</w:t>
      </w:r>
      <w:r>
        <w:rPr>
          <w:rFonts w:ascii="Myriad Pro" w:eastAsia="Calibri" w:hAnsi="Myriad Pro"/>
          <w:color w:val="000000" w:themeColor="text1"/>
          <w:sz w:val="26"/>
          <w:szCs w:val="26"/>
        </w:rPr>
        <w:t>го</w:t>
      </w:r>
      <w:r w:rsidRPr="008E2E65">
        <w:rPr>
          <w:rFonts w:ascii="Myriad Pro" w:eastAsia="Calibri" w:hAnsi="Myriad Pro"/>
          <w:color w:val="000000" w:themeColor="text1"/>
          <w:sz w:val="26"/>
          <w:szCs w:val="26"/>
        </w:rPr>
        <w:t xml:space="preserve">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w:t>
      </w:r>
      <w:r>
        <w:rPr>
          <w:rFonts w:ascii="Myriad Pro" w:eastAsia="Calibri" w:hAnsi="Myriad Pro"/>
          <w:color w:val="000000" w:themeColor="text1"/>
          <w:sz w:val="26"/>
          <w:szCs w:val="26"/>
        </w:rPr>
        <w:t xml:space="preserve">. </w:t>
      </w:r>
    </w:p>
    <w:p w14:paraId="07CB8827" w14:textId="77777777" w:rsidR="00BB59A4" w:rsidRDefault="00BB59A4" w:rsidP="00BB59A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На основании решения Верховного Суда Республики Хакасия от 28.08.2017 по делу №3а-43/2017 и определения Верховного Суда Российской Федерации от 25.01.2018 №55-АПГ17-9 Министерством экономического развития Республики Хакасия были пересмотрены долгосрочные параметры регулирования филиала «Хакасэнерго» в части базового уровня подконтрольных расходов.</w:t>
      </w:r>
    </w:p>
    <w:p w14:paraId="2632F897" w14:textId="41B47626" w:rsidR="00BB59A4" w:rsidRDefault="00BB59A4" w:rsidP="00BB59A4">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Приказом МЭР РХ от 26.12.2018 года №7-э на основании протокола заседания Правления Министерства экономического развития Республики Хакасия от 26.12.2018 №6 был скорректирован базовый уровень подконтрольных расходов </w:t>
      </w:r>
      <w:r w:rsidR="00B8263E">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 утвержден в размере 746 535,0 тыс. </w:t>
      </w:r>
      <w:r w:rsidR="009B5426">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p>
    <w:p w14:paraId="0C778A15" w14:textId="77777777" w:rsidR="00BB59A4" w:rsidRDefault="00BB59A4" w:rsidP="00BB59A4">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адрес Исполнителя не представлена расшифровка базового уровня подконтрольных расходов на указанную величину.</w:t>
      </w:r>
    </w:p>
    <w:p w14:paraId="60F8F735" w14:textId="0B36E31B" w:rsidR="00BB59A4" w:rsidRDefault="00BB59A4" w:rsidP="00BB59A4">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НВВ филиала «Хакасэнерго» на 2017 год была скорректирована приложением 3 к приказу </w:t>
      </w:r>
      <w:r w:rsidR="0016172D">
        <w:rPr>
          <w:rFonts w:ascii="Myriad Pro" w:eastAsia="Calibri" w:hAnsi="Myriad Pro"/>
          <w:color w:val="000000" w:themeColor="text1"/>
          <w:sz w:val="26"/>
          <w:szCs w:val="26"/>
        </w:rPr>
        <w:t>Минэкономразвития</w:t>
      </w:r>
      <w:r>
        <w:rPr>
          <w:rFonts w:ascii="Myriad Pro" w:eastAsia="Calibri" w:hAnsi="Myriad Pro"/>
          <w:color w:val="000000" w:themeColor="text1"/>
          <w:sz w:val="26"/>
          <w:szCs w:val="26"/>
        </w:rPr>
        <w:t xml:space="preserve"> РХ от 26.12.2018 года №7-э в размере 3 237 549,09 тыс. </w:t>
      </w:r>
      <w:r w:rsidR="009B5426">
        <w:rPr>
          <w:rFonts w:ascii="Myriad Pro" w:eastAsia="Calibri" w:hAnsi="Myriad Pro"/>
          <w:color w:val="000000" w:themeColor="text1"/>
          <w:sz w:val="26"/>
          <w:szCs w:val="26"/>
        </w:rPr>
        <w:t>руб.</w:t>
      </w:r>
      <w:r>
        <w:rPr>
          <w:rFonts w:ascii="Myriad Pro" w:eastAsia="Calibri" w:hAnsi="Myriad Pro"/>
          <w:color w:val="000000" w:themeColor="text1"/>
          <w:sz w:val="26"/>
          <w:szCs w:val="26"/>
        </w:rPr>
        <w:t xml:space="preserve"> (без учета оплаты потерь).</w:t>
      </w:r>
    </w:p>
    <w:p w14:paraId="4A309335" w14:textId="77777777" w:rsidR="006A0D6D" w:rsidRDefault="00BB59A4" w:rsidP="006A0D6D">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отмечает, что </w:t>
      </w:r>
      <w:r w:rsidR="006A0D6D">
        <w:rPr>
          <w:rFonts w:ascii="Myriad Pro" w:eastAsia="Calibri" w:hAnsi="Myriad Pro"/>
          <w:color w:val="000000" w:themeColor="text1"/>
          <w:sz w:val="26"/>
          <w:szCs w:val="26"/>
        </w:rPr>
        <w:t>регулируемая деятельность по оказанию услуг по передаче электрической энергии осуществлялось филиалом «Хакасэнерго» в 2017 году исходя из тарифов на услуги по передаче электрической энергии, определенных регулирующим органом до указанного выше пересмотра на основании решения ВС РФ.</w:t>
      </w:r>
    </w:p>
    <w:p w14:paraId="448C21C2" w14:textId="77777777" w:rsidR="006A0D6D" w:rsidRDefault="006A0D6D" w:rsidP="006A0D6D">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Соответственно, Исполнителем для анализа приняты величины, утвержденные регулирующим органом в отношении филиала приказом 29.12.2016 №9-э.</w:t>
      </w:r>
    </w:p>
    <w:p w14:paraId="4EF7F095" w14:textId="77777777" w:rsidR="00BB217B" w:rsidRPr="006C3B7B" w:rsidRDefault="00BB217B" w:rsidP="00BB59A4">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Сравнительный анализ фактических расходов филиала </w:t>
      </w:r>
      <w:r w:rsidR="00976AB1" w:rsidRPr="006C3B7B">
        <w:rPr>
          <w:rFonts w:ascii="Myriad Pro" w:hAnsi="Myriad Pro" w:cs="Myriad Pro"/>
          <w:sz w:val="26"/>
          <w:szCs w:val="26"/>
        </w:rPr>
        <w:t>«</w:t>
      </w:r>
      <w:r w:rsidR="00BB59A4">
        <w:rPr>
          <w:rFonts w:ascii="Myriad Pro" w:hAnsi="Myriad Pro" w:cs="Myriad Pro"/>
          <w:sz w:val="26"/>
          <w:szCs w:val="26"/>
        </w:rPr>
        <w:t>Хакасэнерго</w:t>
      </w:r>
      <w:r w:rsidR="00976AB1" w:rsidRPr="006C3B7B">
        <w:rPr>
          <w:rFonts w:ascii="Myriad Pro" w:hAnsi="Myriad Pro" w:cs="Myriad Pro"/>
          <w:sz w:val="26"/>
          <w:szCs w:val="26"/>
        </w:rPr>
        <w:t>»</w:t>
      </w:r>
      <w:r w:rsidRPr="006C3B7B">
        <w:rPr>
          <w:rFonts w:ascii="Myriad Pro" w:hAnsi="Myriad Pro" w:cs="Myriad Pro"/>
          <w:sz w:val="26"/>
          <w:szCs w:val="26"/>
        </w:rPr>
        <w:t xml:space="preserve"> за 2017 год и расходов, учтенных при формировании НВВ 2017 года, представлен в следующей таблице.</w:t>
      </w:r>
    </w:p>
    <w:p w14:paraId="18D56D8E" w14:textId="77777777" w:rsidR="004459F8" w:rsidRPr="006C3B7B" w:rsidRDefault="004459F8">
      <w:pPr>
        <w:jc w:val="center"/>
        <w:rPr>
          <w:rFonts w:ascii="Myriad Pro" w:hAnsi="Myriad Pro" w:cs="Calibri"/>
          <w:color w:val="FFFFFF"/>
          <w:sz w:val="18"/>
          <w:szCs w:val="18"/>
        </w:rPr>
        <w:sectPr w:rsidR="004459F8" w:rsidRPr="006C3B7B" w:rsidSect="00C120A0">
          <w:pgSz w:w="11906" w:h="16838"/>
          <w:pgMar w:top="709" w:right="707" w:bottom="1134" w:left="1701" w:header="708" w:footer="708" w:gutter="0"/>
          <w:cols w:space="708"/>
          <w:docGrid w:linePitch="360"/>
        </w:sectPr>
      </w:pPr>
    </w:p>
    <w:tbl>
      <w:tblPr>
        <w:tblW w:w="14885" w:type="dxa"/>
        <w:tblInd w:w="675" w:type="dxa"/>
        <w:tblLayout w:type="fixed"/>
        <w:tblLook w:val="04A0" w:firstRow="1" w:lastRow="0" w:firstColumn="1" w:lastColumn="0" w:noHBand="0" w:noVBand="1"/>
      </w:tblPr>
      <w:tblGrid>
        <w:gridCol w:w="3828"/>
        <w:gridCol w:w="1559"/>
        <w:gridCol w:w="1701"/>
        <w:gridCol w:w="1559"/>
        <w:gridCol w:w="1134"/>
        <w:gridCol w:w="1701"/>
        <w:gridCol w:w="1985"/>
        <w:gridCol w:w="1418"/>
      </w:tblGrid>
      <w:tr w:rsidR="00DC2DF8" w:rsidRPr="00A832A1" w14:paraId="67B6D597" w14:textId="77777777" w:rsidTr="00A832A1">
        <w:trPr>
          <w:trHeight w:val="840"/>
          <w:tblHeader/>
        </w:trPr>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8A9DD" w14:textId="77777777" w:rsidR="00DC2DF8" w:rsidRPr="001F7DAB" w:rsidRDefault="00DC2DF8" w:rsidP="00DC2DF8">
            <w:pPr>
              <w:jc w:val="center"/>
              <w:rPr>
                <w:rFonts w:ascii="Myriad Pro" w:hAnsi="Myriad Pro"/>
                <w:b/>
                <w:bCs/>
                <w:color w:val="FFFFFF"/>
                <w:sz w:val="18"/>
                <w:szCs w:val="18"/>
              </w:rPr>
            </w:pPr>
            <w:r w:rsidRPr="001F7DAB">
              <w:rPr>
                <w:rFonts w:ascii="Myriad Pro" w:hAnsi="Myriad Pro"/>
                <w:b/>
                <w:bCs/>
                <w:color w:val="FFFFFF"/>
                <w:sz w:val="18"/>
                <w:szCs w:val="18"/>
              </w:rPr>
              <w:lastRenderedPageBreak/>
              <w:t>Наименование показателя</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F975D9" w14:textId="77777777" w:rsidR="00DC2DF8" w:rsidRPr="001F7DAB" w:rsidRDefault="00DC2DF8" w:rsidP="00DC2DF8">
            <w:pPr>
              <w:jc w:val="center"/>
              <w:rPr>
                <w:rFonts w:ascii="Myriad Pro" w:hAnsi="Myriad Pro"/>
                <w:b/>
                <w:bCs/>
                <w:color w:val="FFFFFF"/>
                <w:sz w:val="18"/>
                <w:szCs w:val="18"/>
              </w:rPr>
            </w:pPr>
            <w:r w:rsidRPr="001F7DAB">
              <w:rPr>
                <w:rFonts w:ascii="Myriad Pro" w:hAnsi="Myriad Pro"/>
                <w:b/>
                <w:bCs/>
                <w:color w:val="FFFFFF"/>
                <w:sz w:val="18"/>
                <w:szCs w:val="18"/>
              </w:rPr>
              <w:t xml:space="preserve">ТБР 2017, тыс. </w:t>
            </w:r>
            <w:r w:rsidR="009B5426" w:rsidRPr="001F7DAB">
              <w:rPr>
                <w:rFonts w:ascii="Myriad Pro" w:hAnsi="Myriad Pro"/>
                <w:b/>
                <w:bCs/>
                <w:color w:val="FFFFFF"/>
                <w:sz w:val="18"/>
                <w:szCs w:val="18"/>
              </w:rPr>
              <w:t>руб.</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2AFB9F" w14:textId="77777777" w:rsidR="00DC2DF8" w:rsidRPr="001F7DAB" w:rsidRDefault="00DC2DF8" w:rsidP="00DC2DF8">
            <w:pPr>
              <w:jc w:val="center"/>
              <w:rPr>
                <w:rFonts w:ascii="Myriad Pro" w:hAnsi="Myriad Pro"/>
                <w:b/>
                <w:bCs/>
                <w:color w:val="FFFFFF"/>
                <w:sz w:val="18"/>
                <w:szCs w:val="18"/>
              </w:rPr>
            </w:pPr>
            <w:r w:rsidRPr="001F7DAB">
              <w:rPr>
                <w:rFonts w:ascii="Myriad Pro" w:hAnsi="Myriad Pro"/>
                <w:b/>
                <w:bCs/>
                <w:color w:val="FFFFFF"/>
                <w:sz w:val="18"/>
                <w:szCs w:val="18"/>
              </w:rPr>
              <w:t xml:space="preserve">Факт 2017 согласно данным отчетности, тыс. </w:t>
            </w:r>
            <w:r w:rsidR="009B5426" w:rsidRPr="001F7DAB">
              <w:rPr>
                <w:rFonts w:ascii="Myriad Pro" w:hAnsi="Myriad Pro"/>
                <w:b/>
                <w:bCs/>
                <w:color w:val="FFFFFF"/>
                <w:sz w:val="18"/>
                <w:szCs w:val="18"/>
              </w:rPr>
              <w:t>руб.</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03CAEC" w14:textId="77777777" w:rsidR="00DC2DF8" w:rsidRPr="001F7DAB" w:rsidRDefault="00DC2DF8" w:rsidP="00DC2DF8">
            <w:pPr>
              <w:jc w:val="center"/>
              <w:rPr>
                <w:rFonts w:ascii="Myriad Pro" w:hAnsi="Myriad Pro"/>
                <w:b/>
                <w:bCs/>
                <w:color w:val="FFFFFF"/>
                <w:sz w:val="18"/>
                <w:szCs w:val="18"/>
              </w:rPr>
            </w:pPr>
            <w:r w:rsidRPr="001F7DAB">
              <w:rPr>
                <w:rFonts w:ascii="Myriad Pro" w:hAnsi="Myriad Pro"/>
                <w:b/>
                <w:bCs/>
                <w:color w:val="FFFFFF"/>
                <w:sz w:val="18"/>
                <w:szCs w:val="18"/>
              </w:rPr>
              <w:t>Отклонение (факт-план)</w:t>
            </w:r>
          </w:p>
        </w:tc>
        <w:tc>
          <w:tcPr>
            <w:tcW w:w="510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8C7024" w14:textId="77777777" w:rsidR="00DC2DF8" w:rsidRPr="001F7DAB" w:rsidRDefault="00DC2DF8" w:rsidP="00DC2DF8">
            <w:pPr>
              <w:jc w:val="center"/>
              <w:rPr>
                <w:rFonts w:ascii="Myriad Pro" w:hAnsi="Myriad Pro"/>
                <w:b/>
                <w:bCs/>
                <w:color w:val="FFFFFF"/>
                <w:sz w:val="18"/>
                <w:szCs w:val="18"/>
              </w:rPr>
            </w:pPr>
            <w:r w:rsidRPr="001F7DAB">
              <w:rPr>
                <w:rFonts w:ascii="Myriad Pro" w:hAnsi="Myriad Pro"/>
                <w:b/>
                <w:bCs/>
                <w:color w:val="FFFFFF"/>
                <w:sz w:val="18"/>
                <w:szCs w:val="18"/>
              </w:rPr>
              <w:t>Компенсация/корректировки, предусмотренные в 2019 году по итогам 2017</w:t>
            </w:r>
            <w:r w:rsidR="00BB59A4" w:rsidRPr="001F7DAB">
              <w:rPr>
                <w:rFonts w:ascii="Myriad Pro" w:hAnsi="Myriad Pro"/>
                <w:b/>
                <w:bCs/>
                <w:color w:val="FFFFFF"/>
                <w:sz w:val="18"/>
                <w:szCs w:val="18"/>
              </w:rPr>
              <w:t xml:space="preserve"> </w:t>
            </w:r>
            <w:r w:rsidRPr="001F7DAB">
              <w:rPr>
                <w:rFonts w:ascii="Myriad Pro" w:hAnsi="Myriad Pro"/>
                <w:b/>
                <w:bCs/>
                <w:color w:val="FFFFFF"/>
                <w:sz w:val="18"/>
                <w:szCs w:val="18"/>
              </w:rPr>
              <w:t xml:space="preserve">года, тыс. </w:t>
            </w:r>
            <w:r w:rsidR="009B5426" w:rsidRPr="001F7DAB">
              <w:rPr>
                <w:rFonts w:ascii="Myriad Pro" w:hAnsi="Myriad Pro"/>
                <w:b/>
                <w:bCs/>
                <w:color w:val="FFFFFF"/>
                <w:sz w:val="18"/>
                <w:szCs w:val="18"/>
              </w:rPr>
              <w:t>руб.</w:t>
            </w:r>
          </w:p>
        </w:tc>
      </w:tr>
      <w:tr w:rsidR="00DC2DF8" w:rsidRPr="00A832A1" w14:paraId="79C03B09" w14:textId="77777777" w:rsidTr="00A832A1">
        <w:trPr>
          <w:trHeight w:val="700"/>
          <w:tblHeader/>
        </w:trPr>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2CEAC1" w14:textId="77777777" w:rsidR="00DC2DF8" w:rsidRPr="00DD0EE8" w:rsidRDefault="00DC2DF8" w:rsidP="00DC2DF8">
            <w:pPr>
              <w:rPr>
                <w:rFonts w:ascii="Myriad Pro" w:hAnsi="Myriad Pro"/>
                <w:b/>
                <w:bCs/>
                <w:color w:val="FFFFFF"/>
                <w:sz w:val="18"/>
                <w:szCs w:val="18"/>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36D358" w14:textId="77777777" w:rsidR="00DC2DF8" w:rsidRPr="00DD0EE8" w:rsidRDefault="00DC2DF8" w:rsidP="00DC2DF8">
            <w:pPr>
              <w:rPr>
                <w:rFonts w:ascii="Myriad Pro" w:hAnsi="Myriad Pro"/>
                <w:b/>
                <w:bCs/>
                <w:color w:val="FFFFFF"/>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5699BA" w14:textId="77777777" w:rsidR="00DC2DF8" w:rsidRPr="00DD0EE8" w:rsidRDefault="00DC2DF8" w:rsidP="00DC2DF8">
            <w:pPr>
              <w:rPr>
                <w:rFonts w:ascii="Myriad Pro" w:hAnsi="Myriad Pro"/>
                <w:b/>
                <w:bCs/>
                <w:color w:val="FFFFFF"/>
                <w:sz w:val="18"/>
                <w:szCs w:val="1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46EB5" w14:textId="77777777" w:rsidR="00DC2DF8" w:rsidRPr="00DD0EE8" w:rsidRDefault="00DC2DF8" w:rsidP="00DC2DF8">
            <w:pPr>
              <w:jc w:val="center"/>
              <w:rPr>
                <w:rFonts w:ascii="Myriad Pro" w:hAnsi="Myriad Pro"/>
                <w:b/>
                <w:bCs/>
                <w:color w:val="FFFFFF"/>
                <w:sz w:val="18"/>
                <w:szCs w:val="18"/>
              </w:rPr>
            </w:pPr>
            <w:r w:rsidRPr="00DD0EE8">
              <w:rPr>
                <w:rFonts w:ascii="Myriad Pro" w:hAnsi="Myriad Pro"/>
                <w:b/>
                <w:bCs/>
                <w:color w:val="FFFFFF"/>
                <w:sz w:val="18"/>
                <w:szCs w:val="18"/>
              </w:rPr>
              <w:t>абсолютное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27CC14" w14:textId="77777777" w:rsidR="00DC2DF8" w:rsidRPr="00DD0EE8" w:rsidRDefault="00DC2DF8" w:rsidP="00DC2DF8">
            <w:pPr>
              <w:jc w:val="center"/>
              <w:rPr>
                <w:rFonts w:ascii="Myriad Pro" w:hAnsi="Myriad Pro"/>
                <w:b/>
                <w:bCs/>
                <w:color w:val="FFFFFF"/>
                <w:sz w:val="18"/>
                <w:szCs w:val="18"/>
              </w:rPr>
            </w:pPr>
            <w:r w:rsidRPr="00DD0EE8">
              <w:rPr>
                <w:rFonts w:ascii="Myriad Pro" w:hAnsi="Myriad Pro"/>
                <w:b/>
                <w:bCs/>
                <w:color w:val="FFFFFF"/>
                <w:sz w:val="18"/>
                <w:szCs w:val="18"/>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CE931" w14:textId="77777777" w:rsidR="00DC2DF8" w:rsidRPr="00DD0EE8" w:rsidRDefault="006A0D6D" w:rsidP="00DC2DF8">
            <w:pPr>
              <w:jc w:val="center"/>
              <w:rPr>
                <w:rFonts w:ascii="Myriad Pro" w:hAnsi="Myriad Pro"/>
                <w:b/>
                <w:bCs/>
                <w:color w:val="FFFFFF"/>
                <w:sz w:val="18"/>
                <w:szCs w:val="18"/>
              </w:rPr>
            </w:pPr>
            <w:r w:rsidRPr="00DD0EE8">
              <w:rPr>
                <w:rFonts w:ascii="Myriad Pro" w:hAnsi="Myriad Pro"/>
                <w:b/>
                <w:bCs/>
                <w:color w:val="FFFFFF"/>
                <w:sz w:val="18"/>
                <w:szCs w:val="18"/>
              </w:rPr>
              <w:t xml:space="preserve">Регулирующий орган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left w:w="57" w:type="dxa"/>
              <w:right w:w="57" w:type="dxa"/>
            </w:tcMar>
            <w:vAlign w:val="center"/>
            <w:hideMark/>
          </w:tcPr>
          <w:p w14:paraId="541ADE8B" w14:textId="77777777" w:rsidR="00DC2DF8" w:rsidRPr="00DD0EE8" w:rsidRDefault="00DC2DF8" w:rsidP="00DC2DF8">
            <w:pPr>
              <w:jc w:val="center"/>
              <w:rPr>
                <w:rFonts w:ascii="Myriad Pro" w:hAnsi="Myriad Pro"/>
                <w:b/>
                <w:bCs/>
                <w:color w:val="FFFFFF"/>
                <w:sz w:val="18"/>
                <w:szCs w:val="18"/>
              </w:rPr>
            </w:pPr>
            <w:r w:rsidRPr="00DD0EE8">
              <w:rPr>
                <w:rFonts w:ascii="Myriad Pro" w:hAnsi="Myriad Pro"/>
                <w:b/>
                <w:bCs/>
                <w:color w:val="FFFFFF"/>
                <w:sz w:val="18"/>
                <w:szCs w:val="18"/>
              </w:rPr>
              <w:t>наименование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D865A5" w14:textId="77777777" w:rsidR="00DC2DF8" w:rsidRPr="00DD0EE8" w:rsidRDefault="00DC2DF8" w:rsidP="00DC2DF8">
            <w:pPr>
              <w:jc w:val="center"/>
              <w:rPr>
                <w:rFonts w:ascii="Myriad Pro" w:hAnsi="Myriad Pro"/>
                <w:b/>
                <w:bCs/>
                <w:color w:val="FFFFFF"/>
                <w:sz w:val="18"/>
                <w:szCs w:val="18"/>
              </w:rPr>
            </w:pPr>
            <w:r w:rsidRPr="00DD0EE8">
              <w:rPr>
                <w:rFonts w:ascii="Myriad Pro" w:hAnsi="Myriad Pro"/>
                <w:b/>
                <w:bCs/>
                <w:color w:val="FFFFFF"/>
                <w:sz w:val="18"/>
                <w:szCs w:val="18"/>
              </w:rPr>
              <w:t>Исполнителем</w:t>
            </w:r>
          </w:p>
        </w:tc>
      </w:tr>
      <w:tr w:rsidR="00236980" w:rsidRPr="00A832A1" w14:paraId="26D0D49B" w14:textId="77777777" w:rsidTr="00A832A1">
        <w:trPr>
          <w:trHeight w:val="694"/>
        </w:trPr>
        <w:tc>
          <w:tcPr>
            <w:tcW w:w="382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A5CF24" w14:textId="77777777" w:rsidR="00236980" w:rsidRPr="00A832A1" w:rsidRDefault="00236980" w:rsidP="00236980">
            <w:pPr>
              <w:rPr>
                <w:rFonts w:ascii="Myriad Pro" w:hAnsi="Myriad Pro"/>
                <w:b/>
                <w:bCs/>
                <w:color w:val="000000"/>
                <w:sz w:val="20"/>
                <w:szCs w:val="20"/>
              </w:rPr>
            </w:pPr>
            <w:r w:rsidRPr="00A832A1">
              <w:rPr>
                <w:rFonts w:ascii="Myriad Pro" w:hAnsi="Myriad Pro"/>
                <w:b/>
                <w:bCs/>
                <w:color w:val="000000"/>
                <w:sz w:val="20"/>
                <w:szCs w:val="20"/>
              </w:rPr>
              <w:t>Подконтрольные расходы, всего, в т.ч.:</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1A08701F"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712 667,51</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tcPr>
          <w:p w14:paraId="50C21925" w14:textId="42B27842" w:rsidR="00236980" w:rsidRPr="00A832A1" w:rsidRDefault="00B40885" w:rsidP="00236980">
            <w:pPr>
              <w:jc w:val="center"/>
              <w:rPr>
                <w:rFonts w:ascii="Myriad Pro" w:hAnsi="Myriad Pro"/>
                <w:b/>
                <w:bCs/>
                <w:color w:val="000000"/>
                <w:sz w:val="20"/>
                <w:szCs w:val="20"/>
              </w:rPr>
            </w:pPr>
            <w:r>
              <w:rPr>
                <w:rFonts w:ascii="Myriad Pro" w:hAnsi="Myriad Pro" w:cs="Calibri"/>
                <w:b/>
                <w:bCs/>
                <w:color w:val="000000"/>
                <w:sz w:val="20"/>
                <w:szCs w:val="20"/>
              </w:rPr>
              <w:t>1 640 660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414B9003" w14:textId="2EACE15C" w:rsidR="00236980" w:rsidRPr="00A832A1" w:rsidRDefault="002E36D1" w:rsidP="00236980">
            <w:pPr>
              <w:jc w:val="center"/>
              <w:rPr>
                <w:rFonts w:ascii="Myriad Pro" w:hAnsi="Myriad Pro"/>
                <w:b/>
                <w:bCs/>
                <w:color w:val="000000"/>
                <w:sz w:val="20"/>
                <w:szCs w:val="20"/>
              </w:rPr>
            </w:pPr>
            <w:r>
              <w:rPr>
                <w:rFonts w:ascii="Myriad Pro" w:hAnsi="Myriad Pro" w:cs="Calibri"/>
                <w:b/>
                <w:bCs/>
                <w:color w:val="000000"/>
                <w:sz w:val="20"/>
                <w:szCs w:val="20"/>
              </w:rPr>
              <w:t>927 992</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tcPr>
          <w:p w14:paraId="0AE08854" w14:textId="3F2B6788" w:rsidR="00236980" w:rsidRPr="00A832A1" w:rsidRDefault="002E36D1" w:rsidP="00236980">
            <w:pPr>
              <w:jc w:val="center"/>
              <w:rPr>
                <w:rFonts w:ascii="Myriad Pro" w:hAnsi="Myriad Pro"/>
                <w:b/>
                <w:bCs/>
                <w:color w:val="000000"/>
                <w:sz w:val="20"/>
                <w:szCs w:val="20"/>
              </w:rPr>
            </w:pPr>
            <w:r>
              <w:rPr>
                <w:rFonts w:ascii="Myriad Pro" w:hAnsi="Myriad Pro" w:cs="Calibri"/>
                <w:b/>
                <w:bCs/>
                <w:color w:val="000000"/>
                <w:sz w:val="20"/>
                <w:szCs w:val="20"/>
              </w:rPr>
              <w:t>130</w:t>
            </w:r>
            <w:r w:rsidR="00236980" w:rsidRPr="00A832A1">
              <w:rPr>
                <w:rFonts w:ascii="Myriad Pro" w:hAnsi="Myriad Pro" w:cs="Calibri"/>
                <w:b/>
                <w:bCs/>
                <w:color w:val="000000"/>
                <w:sz w:val="20"/>
                <w:szCs w:val="20"/>
              </w:rPr>
              <w:t>%</w:t>
            </w:r>
          </w:p>
        </w:tc>
        <w:tc>
          <w:tcPr>
            <w:tcW w:w="1701" w:type="dxa"/>
            <w:vMerge w:val="restart"/>
            <w:tcBorders>
              <w:top w:val="single" w:sz="4" w:space="0" w:color="FFFFFF" w:themeColor="background1"/>
              <w:left w:val="single" w:sz="4" w:space="0" w:color="auto"/>
              <w:right w:val="single" w:sz="4" w:space="0" w:color="auto"/>
            </w:tcBorders>
            <w:shd w:val="clear" w:color="auto" w:fill="auto"/>
            <w:vAlign w:val="center"/>
          </w:tcPr>
          <w:p w14:paraId="62DAABB2"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b/>
                <w:bCs/>
                <w:color w:val="000000"/>
                <w:sz w:val="20"/>
                <w:szCs w:val="20"/>
              </w:rPr>
              <w:t>0,00</w:t>
            </w:r>
          </w:p>
        </w:tc>
        <w:tc>
          <w:tcPr>
            <w:tcW w:w="1985" w:type="dxa"/>
            <w:vMerge w:val="restart"/>
            <w:tcBorders>
              <w:top w:val="single" w:sz="4" w:space="0" w:color="FFFFFF" w:themeColor="background1"/>
              <w:left w:val="single" w:sz="4" w:space="0" w:color="auto"/>
              <w:right w:val="single" w:sz="4" w:space="0" w:color="auto"/>
            </w:tcBorders>
            <w:shd w:val="clear" w:color="auto" w:fill="auto"/>
            <w:vAlign w:val="center"/>
          </w:tcPr>
          <w:p w14:paraId="79F9B9CE"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корректировка подконтрольных расходов не производится, т.к. 2017 - первый год ДПР</w:t>
            </w:r>
          </w:p>
        </w:tc>
        <w:tc>
          <w:tcPr>
            <w:tcW w:w="1418" w:type="dxa"/>
            <w:vMerge w:val="restart"/>
            <w:tcBorders>
              <w:top w:val="single" w:sz="4" w:space="0" w:color="FFFFFF" w:themeColor="background1"/>
              <w:left w:val="single" w:sz="4" w:space="0" w:color="auto"/>
              <w:right w:val="single" w:sz="4" w:space="0" w:color="auto"/>
            </w:tcBorders>
            <w:shd w:val="clear" w:color="auto" w:fill="auto"/>
            <w:vAlign w:val="center"/>
          </w:tcPr>
          <w:p w14:paraId="7C5A147C" w14:textId="77777777" w:rsidR="00236980" w:rsidRPr="00A832A1" w:rsidRDefault="00236980" w:rsidP="00236980">
            <w:pPr>
              <w:jc w:val="center"/>
              <w:rPr>
                <w:rFonts w:ascii="Myriad Pro" w:hAnsi="Myriad Pro"/>
                <w:b/>
                <w:bCs/>
                <w:color w:val="000000"/>
                <w:sz w:val="20"/>
                <w:szCs w:val="20"/>
              </w:rPr>
            </w:pPr>
          </w:p>
        </w:tc>
      </w:tr>
      <w:tr w:rsidR="00236980" w:rsidRPr="00A832A1" w14:paraId="1F3C57DC" w14:textId="77777777" w:rsidTr="00A832A1">
        <w:trPr>
          <w:trHeight w:val="800"/>
        </w:trPr>
        <w:tc>
          <w:tcPr>
            <w:tcW w:w="382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4790604" w14:textId="77777777" w:rsidR="00236980" w:rsidRPr="00A832A1" w:rsidRDefault="00236980" w:rsidP="00236980">
            <w:pPr>
              <w:jc w:val="right"/>
              <w:rPr>
                <w:rFonts w:ascii="Myriad Pro" w:hAnsi="Myriad Pro" w:cs="Calibri"/>
                <w:color w:val="000000"/>
                <w:sz w:val="20"/>
                <w:szCs w:val="20"/>
              </w:rPr>
            </w:pPr>
            <w:r w:rsidRPr="00A832A1">
              <w:rPr>
                <w:rFonts w:ascii="Myriad Pro" w:hAnsi="Myriad Pro" w:cs="Calibri"/>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21E89AC7"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color w:val="000000"/>
                <w:sz w:val="20"/>
                <w:szCs w:val="20"/>
              </w:rPr>
              <w:t>1 046,31</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tcPr>
          <w:p w14:paraId="7386772B" w14:textId="02D124F6" w:rsidR="00236980" w:rsidRPr="00A832A1" w:rsidRDefault="00236980" w:rsidP="00236980">
            <w:pPr>
              <w:jc w:val="center"/>
              <w:rPr>
                <w:rFonts w:ascii="Myriad Pro" w:hAnsi="Myriad Pro"/>
                <w:b/>
                <w:bCs/>
                <w:color w:val="000000"/>
                <w:sz w:val="20"/>
                <w:szCs w:val="20"/>
              </w:rPr>
            </w:pPr>
            <w:r w:rsidRPr="00A832A1">
              <w:rPr>
                <w:rFonts w:ascii="Myriad Pro" w:hAnsi="Myriad Pro" w:cs="Calibri"/>
                <w:color w:val="000000"/>
                <w:sz w:val="20"/>
                <w:szCs w:val="20"/>
              </w:rPr>
              <w:t xml:space="preserve">47 </w:t>
            </w:r>
            <w:r w:rsidR="00B40885">
              <w:rPr>
                <w:rFonts w:ascii="Myriad Pro" w:hAnsi="Myriad Pro" w:cs="Calibri"/>
                <w:color w:val="000000"/>
                <w:sz w:val="20"/>
                <w:szCs w:val="20"/>
              </w:rPr>
              <w:t>831</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08969347" w14:textId="02304248" w:rsidR="00236980" w:rsidRPr="00BE72DB" w:rsidRDefault="00236980" w:rsidP="00236980">
            <w:pPr>
              <w:jc w:val="center"/>
              <w:rPr>
                <w:rFonts w:ascii="Myriad Pro" w:hAnsi="Myriad Pro"/>
                <w:b/>
                <w:bCs/>
                <w:sz w:val="20"/>
                <w:szCs w:val="20"/>
              </w:rPr>
            </w:pPr>
            <w:r w:rsidRPr="00BE72DB">
              <w:rPr>
                <w:rFonts w:ascii="Myriad Pro" w:hAnsi="Myriad Pro" w:cs="Calibri"/>
                <w:sz w:val="20"/>
                <w:szCs w:val="20"/>
              </w:rPr>
              <w:t xml:space="preserve">46 </w:t>
            </w:r>
            <w:r w:rsidR="002E36D1" w:rsidRPr="00BE72DB">
              <w:rPr>
                <w:rFonts w:ascii="Myriad Pro" w:hAnsi="Myriad Pro" w:cs="Calibri"/>
                <w:sz w:val="20"/>
                <w:szCs w:val="20"/>
              </w:rPr>
              <w:t>785</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tcPr>
          <w:p w14:paraId="139CB894" w14:textId="375FEF13" w:rsidR="00236980" w:rsidRPr="00A832A1" w:rsidRDefault="002E36D1" w:rsidP="00236980">
            <w:pPr>
              <w:jc w:val="center"/>
              <w:rPr>
                <w:rFonts w:ascii="Myriad Pro" w:hAnsi="Myriad Pro"/>
                <w:b/>
                <w:bCs/>
                <w:color w:val="000000"/>
                <w:sz w:val="20"/>
                <w:szCs w:val="20"/>
              </w:rPr>
            </w:pPr>
            <w:r>
              <w:rPr>
                <w:rFonts w:ascii="Myriad Pro" w:hAnsi="Myriad Pro" w:cs="Calibri"/>
                <w:color w:val="000000"/>
                <w:sz w:val="20"/>
                <w:szCs w:val="20"/>
              </w:rPr>
              <w:t>в 44 раза</w:t>
            </w:r>
          </w:p>
        </w:tc>
        <w:tc>
          <w:tcPr>
            <w:tcW w:w="1701" w:type="dxa"/>
            <w:vMerge/>
            <w:tcBorders>
              <w:left w:val="single" w:sz="4" w:space="0" w:color="auto"/>
              <w:right w:val="single" w:sz="4" w:space="0" w:color="auto"/>
            </w:tcBorders>
            <w:shd w:val="clear" w:color="auto" w:fill="auto"/>
            <w:vAlign w:val="center"/>
          </w:tcPr>
          <w:p w14:paraId="7E61B890" w14:textId="77777777" w:rsidR="00236980" w:rsidRPr="00A832A1" w:rsidRDefault="00236980" w:rsidP="00236980">
            <w:pPr>
              <w:jc w:val="center"/>
              <w:rPr>
                <w:rFonts w:ascii="Myriad Pro" w:hAnsi="Myriad Pro"/>
                <w:b/>
                <w:bCs/>
                <w:color w:val="000000"/>
                <w:sz w:val="20"/>
                <w:szCs w:val="20"/>
              </w:rPr>
            </w:pPr>
          </w:p>
        </w:tc>
        <w:tc>
          <w:tcPr>
            <w:tcW w:w="1985" w:type="dxa"/>
            <w:vMerge/>
            <w:tcBorders>
              <w:left w:val="single" w:sz="4" w:space="0" w:color="auto"/>
              <w:right w:val="single" w:sz="4" w:space="0" w:color="auto"/>
            </w:tcBorders>
            <w:shd w:val="clear" w:color="auto" w:fill="auto"/>
            <w:vAlign w:val="center"/>
          </w:tcPr>
          <w:p w14:paraId="05F2725D" w14:textId="77777777" w:rsidR="00236980" w:rsidRPr="00A832A1" w:rsidRDefault="00236980" w:rsidP="00236980">
            <w:pPr>
              <w:rPr>
                <w:rFonts w:ascii="Myriad Pro" w:hAnsi="Myriad Pro"/>
                <w:color w:val="000000"/>
                <w:sz w:val="20"/>
                <w:szCs w:val="20"/>
              </w:rPr>
            </w:pPr>
          </w:p>
        </w:tc>
        <w:tc>
          <w:tcPr>
            <w:tcW w:w="1418" w:type="dxa"/>
            <w:vMerge/>
            <w:tcBorders>
              <w:left w:val="single" w:sz="4" w:space="0" w:color="auto"/>
              <w:right w:val="single" w:sz="4" w:space="0" w:color="auto"/>
            </w:tcBorders>
            <w:shd w:val="clear" w:color="auto" w:fill="auto"/>
            <w:vAlign w:val="center"/>
          </w:tcPr>
          <w:p w14:paraId="411A0B9D" w14:textId="77777777" w:rsidR="00236980" w:rsidRPr="00A832A1" w:rsidRDefault="00236980" w:rsidP="00236980">
            <w:pPr>
              <w:jc w:val="center"/>
              <w:rPr>
                <w:rFonts w:ascii="Myriad Pro" w:hAnsi="Myriad Pro"/>
                <w:b/>
                <w:bCs/>
                <w:color w:val="000000"/>
                <w:sz w:val="20"/>
                <w:szCs w:val="20"/>
              </w:rPr>
            </w:pPr>
          </w:p>
        </w:tc>
      </w:tr>
      <w:tr w:rsidR="00236980" w:rsidRPr="00A832A1" w14:paraId="3147AE2F"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690353E2" w14:textId="77777777" w:rsidR="00236980" w:rsidRPr="00A832A1" w:rsidRDefault="00236980" w:rsidP="00236980">
            <w:pPr>
              <w:jc w:val="right"/>
              <w:rPr>
                <w:rFonts w:ascii="Myriad Pro" w:hAnsi="Myriad Pro"/>
                <w:color w:val="000000"/>
                <w:sz w:val="20"/>
                <w:szCs w:val="20"/>
              </w:rPr>
            </w:pPr>
            <w:r w:rsidRPr="00A832A1">
              <w:rPr>
                <w:rFonts w:ascii="Myriad Pro" w:hAnsi="Myriad Pro"/>
                <w:color w:val="000000"/>
                <w:sz w:val="20"/>
                <w:szCs w:val="20"/>
              </w:rPr>
              <w:t>расходы на оплату труда</w:t>
            </w:r>
          </w:p>
        </w:tc>
        <w:tc>
          <w:tcPr>
            <w:tcW w:w="1559" w:type="dxa"/>
            <w:tcBorders>
              <w:top w:val="nil"/>
              <w:left w:val="nil"/>
              <w:bottom w:val="single" w:sz="4" w:space="0" w:color="auto"/>
              <w:right w:val="single" w:sz="4" w:space="0" w:color="auto"/>
            </w:tcBorders>
            <w:shd w:val="clear" w:color="auto" w:fill="auto"/>
            <w:vAlign w:val="center"/>
          </w:tcPr>
          <w:p w14:paraId="3FB5F173"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504 048,43</w:t>
            </w:r>
          </w:p>
        </w:tc>
        <w:tc>
          <w:tcPr>
            <w:tcW w:w="1701" w:type="dxa"/>
            <w:tcBorders>
              <w:top w:val="nil"/>
              <w:left w:val="nil"/>
              <w:bottom w:val="single" w:sz="4" w:space="0" w:color="auto"/>
              <w:right w:val="single" w:sz="4" w:space="0" w:color="auto"/>
            </w:tcBorders>
            <w:shd w:val="clear" w:color="auto" w:fill="auto"/>
            <w:vAlign w:val="center"/>
          </w:tcPr>
          <w:p w14:paraId="41FC9548" w14:textId="43AB7734" w:rsidR="00236980" w:rsidRPr="00A832A1" w:rsidRDefault="00B40885" w:rsidP="00236980">
            <w:pPr>
              <w:jc w:val="center"/>
              <w:rPr>
                <w:rFonts w:ascii="Myriad Pro" w:hAnsi="Myriad Pro"/>
                <w:color w:val="000000"/>
                <w:sz w:val="20"/>
                <w:szCs w:val="20"/>
              </w:rPr>
            </w:pPr>
            <w:r>
              <w:rPr>
                <w:rFonts w:ascii="Myriad Pro" w:hAnsi="Myriad Pro" w:cs="Calibri"/>
                <w:color w:val="000000"/>
                <w:sz w:val="20"/>
                <w:szCs w:val="20"/>
              </w:rPr>
              <w:t>574 534</w:t>
            </w:r>
          </w:p>
        </w:tc>
        <w:tc>
          <w:tcPr>
            <w:tcW w:w="1559" w:type="dxa"/>
            <w:tcBorders>
              <w:top w:val="nil"/>
              <w:left w:val="nil"/>
              <w:bottom w:val="single" w:sz="4" w:space="0" w:color="auto"/>
              <w:right w:val="single" w:sz="4" w:space="0" w:color="auto"/>
            </w:tcBorders>
            <w:shd w:val="clear" w:color="auto" w:fill="auto"/>
            <w:vAlign w:val="center"/>
          </w:tcPr>
          <w:p w14:paraId="11F7B018" w14:textId="046924A6" w:rsidR="00236980" w:rsidRPr="00BE72DB" w:rsidRDefault="002E36D1" w:rsidP="00236980">
            <w:pPr>
              <w:jc w:val="center"/>
              <w:rPr>
                <w:rFonts w:ascii="Myriad Pro" w:hAnsi="Myriad Pro"/>
                <w:sz w:val="20"/>
                <w:szCs w:val="20"/>
              </w:rPr>
            </w:pPr>
            <w:r w:rsidRPr="00BE72DB">
              <w:rPr>
                <w:rFonts w:ascii="Myriad Pro" w:hAnsi="Myriad Pro" w:cs="Calibri"/>
                <w:sz w:val="20"/>
                <w:szCs w:val="20"/>
              </w:rPr>
              <w:t>70 486</w:t>
            </w:r>
          </w:p>
        </w:tc>
        <w:tc>
          <w:tcPr>
            <w:tcW w:w="1134" w:type="dxa"/>
            <w:tcBorders>
              <w:top w:val="nil"/>
              <w:left w:val="nil"/>
              <w:bottom w:val="single" w:sz="4" w:space="0" w:color="auto"/>
              <w:right w:val="single" w:sz="4" w:space="0" w:color="auto"/>
            </w:tcBorders>
            <w:shd w:val="clear" w:color="auto" w:fill="auto"/>
            <w:vAlign w:val="center"/>
          </w:tcPr>
          <w:p w14:paraId="662B4063" w14:textId="31F345C1" w:rsidR="00236980" w:rsidRPr="00A832A1" w:rsidRDefault="00BE72DB" w:rsidP="00236980">
            <w:pPr>
              <w:jc w:val="center"/>
              <w:rPr>
                <w:rFonts w:ascii="Myriad Pro" w:hAnsi="Myriad Pro"/>
                <w:color w:val="000000"/>
                <w:sz w:val="20"/>
                <w:szCs w:val="20"/>
              </w:rPr>
            </w:pPr>
            <w:r>
              <w:rPr>
                <w:rFonts w:ascii="Myriad Pro" w:hAnsi="Myriad Pro" w:cs="Calibri"/>
                <w:color w:val="000000"/>
                <w:sz w:val="20"/>
                <w:szCs w:val="20"/>
              </w:rPr>
              <w:t>14</w:t>
            </w:r>
            <w:r w:rsidR="00236980" w:rsidRPr="00A832A1">
              <w:rPr>
                <w:rFonts w:ascii="Myriad Pro" w:hAnsi="Myriad Pro" w:cs="Calibri"/>
                <w:color w:val="000000"/>
                <w:sz w:val="20"/>
                <w:szCs w:val="20"/>
              </w:rPr>
              <w:t>%</w:t>
            </w:r>
          </w:p>
        </w:tc>
        <w:tc>
          <w:tcPr>
            <w:tcW w:w="1701" w:type="dxa"/>
            <w:vMerge/>
            <w:tcBorders>
              <w:left w:val="single" w:sz="4" w:space="0" w:color="auto"/>
              <w:right w:val="single" w:sz="4" w:space="0" w:color="auto"/>
            </w:tcBorders>
            <w:vAlign w:val="center"/>
          </w:tcPr>
          <w:p w14:paraId="24521498" w14:textId="77777777" w:rsidR="00236980" w:rsidRPr="00A832A1" w:rsidRDefault="00236980" w:rsidP="00236980">
            <w:pPr>
              <w:rPr>
                <w:rFonts w:ascii="Myriad Pro" w:hAnsi="Myriad Pro"/>
                <w:b/>
                <w:bCs/>
                <w:color w:val="000000"/>
                <w:sz w:val="20"/>
                <w:szCs w:val="20"/>
              </w:rPr>
            </w:pPr>
          </w:p>
        </w:tc>
        <w:tc>
          <w:tcPr>
            <w:tcW w:w="1985" w:type="dxa"/>
            <w:vMerge/>
            <w:tcBorders>
              <w:left w:val="single" w:sz="4" w:space="0" w:color="auto"/>
              <w:right w:val="single" w:sz="4" w:space="0" w:color="auto"/>
            </w:tcBorders>
            <w:vAlign w:val="center"/>
          </w:tcPr>
          <w:p w14:paraId="7BECE401" w14:textId="77777777" w:rsidR="00236980" w:rsidRPr="00A832A1" w:rsidRDefault="00236980" w:rsidP="00236980">
            <w:pPr>
              <w:rPr>
                <w:rFonts w:ascii="Myriad Pro" w:hAnsi="Myriad Pro"/>
                <w:color w:val="000000"/>
                <w:sz w:val="20"/>
                <w:szCs w:val="20"/>
              </w:rPr>
            </w:pPr>
          </w:p>
        </w:tc>
        <w:tc>
          <w:tcPr>
            <w:tcW w:w="1418" w:type="dxa"/>
            <w:vMerge/>
            <w:tcBorders>
              <w:left w:val="single" w:sz="4" w:space="0" w:color="auto"/>
              <w:right w:val="single" w:sz="4" w:space="0" w:color="auto"/>
            </w:tcBorders>
            <w:vAlign w:val="center"/>
          </w:tcPr>
          <w:p w14:paraId="49F403EE" w14:textId="77777777" w:rsidR="00236980" w:rsidRPr="00A832A1" w:rsidRDefault="00236980" w:rsidP="00236980">
            <w:pPr>
              <w:rPr>
                <w:rFonts w:ascii="Myriad Pro" w:hAnsi="Myriad Pro"/>
                <w:b/>
                <w:bCs/>
                <w:color w:val="000000"/>
                <w:sz w:val="20"/>
                <w:szCs w:val="20"/>
              </w:rPr>
            </w:pPr>
          </w:p>
        </w:tc>
      </w:tr>
      <w:tr w:rsidR="00236980" w:rsidRPr="00A832A1" w14:paraId="4E96335F"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tcPr>
          <w:p w14:paraId="25F20A0E" w14:textId="77777777" w:rsidR="00236980" w:rsidRPr="00A832A1" w:rsidRDefault="00236980" w:rsidP="00236980">
            <w:pPr>
              <w:jc w:val="right"/>
              <w:rPr>
                <w:rFonts w:ascii="Myriad Pro" w:hAnsi="Myriad Pro" w:cs="Calibri"/>
                <w:color w:val="000000"/>
                <w:sz w:val="20"/>
                <w:szCs w:val="20"/>
              </w:rPr>
            </w:pPr>
            <w:r w:rsidRPr="00A832A1">
              <w:rPr>
                <w:rFonts w:ascii="Myriad Pro" w:hAnsi="Myriad Pro" w:cs="Calibri"/>
                <w:color w:val="000000"/>
                <w:sz w:val="20"/>
                <w:szCs w:val="20"/>
              </w:rPr>
              <w:t>Общехозяйственные расходы (ИА МРСК Сибири)</w:t>
            </w:r>
          </w:p>
        </w:tc>
        <w:tc>
          <w:tcPr>
            <w:tcW w:w="1559" w:type="dxa"/>
            <w:tcBorders>
              <w:top w:val="nil"/>
              <w:left w:val="nil"/>
              <w:bottom w:val="single" w:sz="4" w:space="0" w:color="auto"/>
              <w:right w:val="single" w:sz="4" w:space="0" w:color="auto"/>
            </w:tcBorders>
            <w:shd w:val="clear" w:color="auto" w:fill="auto"/>
            <w:vAlign w:val="center"/>
          </w:tcPr>
          <w:p w14:paraId="517891C7"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0,00</w:t>
            </w:r>
          </w:p>
        </w:tc>
        <w:tc>
          <w:tcPr>
            <w:tcW w:w="1701" w:type="dxa"/>
            <w:tcBorders>
              <w:top w:val="nil"/>
              <w:left w:val="nil"/>
              <w:bottom w:val="single" w:sz="4" w:space="0" w:color="auto"/>
              <w:right w:val="single" w:sz="4" w:space="0" w:color="auto"/>
            </w:tcBorders>
            <w:shd w:val="clear" w:color="auto" w:fill="auto"/>
            <w:vAlign w:val="center"/>
          </w:tcPr>
          <w:p w14:paraId="197D5F34" w14:textId="77777777" w:rsidR="00236980" w:rsidRPr="00BE72DB" w:rsidRDefault="00236980" w:rsidP="00236980">
            <w:pPr>
              <w:jc w:val="center"/>
              <w:rPr>
                <w:rFonts w:ascii="Myriad Pro" w:hAnsi="Myriad Pro"/>
                <w:sz w:val="20"/>
                <w:szCs w:val="20"/>
              </w:rPr>
            </w:pPr>
            <w:r w:rsidRPr="00BE72DB">
              <w:rPr>
                <w:rFonts w:ascii="Myriad Pro" w:hAnsi="Myriad Pro" w:cs="Calibri"/>
                <w:sz w:val="20"/>
                <w:szCs w:val="20"/>
              </w:rPr>
              <w:t>53 605,17</w:t>
            </w:r>
          </w:p>
        </w:tc>
        <w:tc>
          <w:tcPr>
            <w:tcW w:w="1559" w:type="dxa"/>
            <w:tcBorders>
              <w:top w:val="nil"/>
              <w:left w:val="nil"/>
              <w:bottom w:val="single" w:sz="4" w:space="0" w:color="auto"/>
              <w:right w:val="single" w:sz="4" w:space="0" w:color="auto"/>
            </w:tcBorders>
            <w:shd w:val="clear" w:color="auto" w:fill="auto"/>
            <w:vAlign w:val="center"/>
          </w:tcPr>
          <w:p w14:paraId="79BA148B" w14:textId="77777777" w:rsidR="00236980" w:rsidRPr="00BE72DB" w:rsidRDefault="00236980" w:rsidP="00236980">
            <w:pPr>
              <w:jc w:val="center"/>
              <w:rPr>
                <w:rFonts w:ascii="Myriad Pro" w:hAnsi="Myriad Pro"/>
                <w:sz w:val="20"/>
                <w:szCs w:val="20"/>
              </w:rPr>
            </w:pPr>
            <w:r w:rsidRPr="00BE72DB">
              <w:rPr>
                <w:rFonts w:ascii="Myriad Pro" w:hAnsi="Myriad Pro" w:cs="Calibri"/>
                <w:sz w:val="20"/>
                <w:szCs w:val="20"/>
              </w:rPr>
              <w:t>53 605,17</w:t>
            </w:r>
          </w:p>
        </w:tc>
        <w:tc>
          <w:tcPr>
            <w:tcW w:w="1134" w:type="dxa"/>
            <w:tcBorders>
              <w:top w:val="nil"/>
              <w:left w:val="nil"/>
              <w:bottom w:val="single" w:sz="4" w:space="0" w:color="auto"/>
              <w:right w:val="single" w:sz="4" w:space="0" w:color="auto"/>
            </w:tcBorders>
            <w:shd w:val="clear" w:color="auto" w:fill="auto"/>
            <w:vAlign w:val="center"/>
          </w:tcPr>
          <w:p w14:paraId="72B323B6"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w:t>
            </w:r>
          </w:p>
        </w:tc>
        <w:tc>
          <w:tcPr>
            <w:tcW w:w="1701" w:type="dxa"/>
            <w:vMerge/>
            <w:tcBorders>
              <w:left w:val="single" w:sz="4" w:space="0" w:color="auto"/>
              <w:bottom w:val="single" w:sz="4" w:space="0" w:color="auto"/>
              <w:right w:val="single" w:sz="4" w:space="0" w:color="auto"/>
            </w:tcBorders>
            <w:vAlign w:val="center"/>
          </w:tcPr>
          <w:p w14:paraId="5D6DE9D6" w14:textId="77777777" w:rsidR="00236980" w:rsidRPr="00A832A1" w:rsidRDefault="00236980" w:rsidP="00236980">
            <w:pPr>
              <w:rPr>
                <w:rFonts w:ascii="Myriad Pro" w:hAnsi="Myriad Pro"/>
                <w:b/>
                <w:bCs/>
                <w:color w:val="000000"/>
                <w:sz w:val="20"/>
                <w:szCs w:val="20"/>
              </w:rPr>
            </w:pPr>
          </w:p>
        </w:tc>
        <w:tc>
          <w:tcPr>
            <w:tcW w:w="1985" w:type="dxa"/>
            <w:vMerge/>
            <w:tcBorders>
              <w:left w:val="single" w:sz="4" w:space="0" w:color="auto"/>
              <w:bottom w:val="single" w:sz="4" w:space="0" w:color="auto"/>
              <w:right w:val="single" w:sz="4" w:space="0" w:color="auto"/>
            </w:tcBorders>
            <w:vAlign w:val="center"/>
          </w:tcPr>
          <w:p w14:paraId="5CB0A629" w14:textId="77777777" w:rsidR="00236980" w:rsidRPr="00A832A1" w:rsidRDefault="00236980" w:rsidP="00236980">
            <w:pPr>
              <w:rPr>
                <w:rFonts w:ascii="Myriad Pro" w:hAnsi="Myriad Pro"/>
                <w:color w:val="000000"/>
                <w:sz w:val="20"/>
                <w:szCs w:val="20"/>
              </w:rPr>
            </w:pPr>
          </w:p>
        </w:tc>
        <w:tc>
          <w:tcPr>
            <w:tcW w:w="1418" w:type="dxa"/>
            <w:vMerge/>
            <w:tcBorders>
              <w:left w:val="single" w:sz="4" w:space="0" w:color="auto"/>
              <w:bottom w:val="single" w:sz="4" w:space="0" w:color="000000"/>
              <w:right w:val="single" w:sz="4" w:space="0" w:color="auto"/>
            </w:tcBorders>
            <w:vAlign w:val="center"/>
          </w:tcPr>
          <w:p w14:paraId="7FE3508D" w14:textId="77777777" w:rsidR="00236980" w:rsidRPr="00A832A1" w:rsidRDefault="00236980" w:rsidP="00236980">
            <w:pPr>
              <w:rPr>
                <w:rFonts w:ascii="Myriad Pro" w:hAnsi="Myriad Pro"/>
                <w:b/>
                <w:bCs/>
                <w:color w:val="000000"/>
                <w:sz w:val="20"/>
                <w:szCs w:val="20"/>
              </w:rPr>
            </w:pPr>
          </w:p>
        </w:tc>
      </w:tr>
      <w:tr w:rsidR="00236980" w:rsidRPr="00A832A1" w14:paraId="2C5CD591" w14:textId="77777777" w:rsidTr="00A832A1">
        <w:trPr>
          <w:trHeight w:val="64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733DB0FB" w14:textId="77777777" w:rsidR="00236980" w:rsidRPr="00A832A1" w:rsidRDefault="00236980" w:rsidP="00236980">
            <w:pPr>
              <w:rPr>
                <w:rFonts w:ascii="Myriad Pro" w:hAnsi="Myriad Pro"/>
                <w:b/>
                <w:bCs/>
                <w:color w:val="000000"/>
                <w:sz w:val="20"/>
                <w:szCs w:val="20"/>
              </w:rPr>
            </w:pPr>
            <w:r w:rsidRPr="00A832A1">
              <w:rPr>
                <w:rFonts w:ascii="Myriad Pro" w:hAnsi="Myriad Pro"/>
                <w:b/>
                <w:bCs/>
                <w:color w:val="000000"/>
                <w:sz w:val="20"/>
                <w:szCs w:val="20"/>
              </w:rPr>
              <w:t>Неподконтрольные расходы всего, в т.ч.:</w:t>
            </w:r>
          </w:p>
        </w:tc>
        <w:tc>
          <w:tcPr>
            <w:tcW w:w="1559" w:type="dxa"/>
            <w:tcBorders>
              <w:top w:val="nil"/>
              <w:left w:val="nil"/>
              <w:bottom w:val="single" w:sz="4" w:space="0" w:color="auto"/>
              <w:right w:val="single" w:sz="4" w:space="0" w:color="auto"/>
            </w:tcBorders>
            <w:shd w:val="clear" w:color="auto" w:fill="auto"/>
            <w:vAlign w:val="center"/>
          </w:tcPr>
          <w:p w14:paraId="20BB757C" w14:textId="53BC427C"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 xml:space="preserve">2 </w:t>
            </w:r>
            <w:r w:rsidR="007333D9">
              <w:rPr>
                <w:rFonts w:ascii="Myriad Pro" w:hAnsi="Myriad Pro" w:cs="Calibri"/>
                <w:b/>
                <w:bCs/>
                <w:color w:val="000000"/>
                <w:sz w:val="20"/>
                <w:szCs w:val="20"/>
              </w:rPr>
              <w:t>586 962</w:t>
            </w:r>
          </w:p>
        </w:tc>
        <w:tc>
          <w:tcPr>
            <w:tcW w:w="1701" w:type="dxa"/>
            <w:tcBorders>
              <w:top w:val="nil"/>
              <w:left w:val="nil"/>
              <w:bottom w:val="single" w:sz="4" w:space="0" w:color="auto"/>
              <w:right w:val="single" w:sz="4" w:space="0" w:color="auto"/>
            </w:tcBorders>
            <w:shd w:val="clear" w:color="auto" w:fill="auto"/>
            <w:vAlign w:val="center"/>
          </w:tcPr>
          <w:p w14:paraId="5296E9E4" w14:textId="18549D14" w:rsidR="00236980" w:rsidRPr="00A832A1" w:rsidRDefault="00B40885" w:rsidP="00236980">
            <w:pPr>
              <w:jc w:val="center"/>
              <w:rPr>
                <w:rFonts w:ascii="Myriad Pro" w:hAnsi="Myriad Pro"/>
                <w:b/>
                <w:bCs/>
                <w:color w:val="000000"/>
                <w:sz w:val="20"/>
                <w:szCs w:val="20"/>
              </w:rPr>
            </w:pPr>
            <w:r>
              <w:rPr>
                <w:rFonts w:ascii="Myriad Pro" w:hAnsi="Myriad Pro" w:cs="Calibri"/>
                <w:b/>
                <w:bCs/>
                <w:color w:val="000000" w:themeColor="text1"/>
                <w:sz w:val="20"/>
                <w:szCs w:val="20"/>
              </w:rPr>
              <w:t>2 366 744</w:t>
            </w:r>
          </w:p>
        </w:tc>
        <w:tc>
          <w:tcPr>
            <w:tcW w:w="1559" w:type="dxa"/>
            <w:tcBorders>
              <w:top w:val="nil"/>
              <w:left w:val="nil"/>
              <w:bottom w:val="single" w:sz="4" w:space="0" w:color="auto"/>
              <w:right w:val="single" w:sz="4" w:space="0" w:color="auto"/>
            </w:tcBorders>
            <w:shd w:val="clear" w:color="auto" w:fill="auto"/>
            <w:vAlign w:val="center"/>
          </w:tcPr>
          <w:p w14:paraId="0297B37D" w14:textId="3DC0F6E5" w:rsidR="00236980" w:rsidRPr="00BE72DB" w:rsidRDefault="007333D9" w:rsidP="00236980">
            <w:pPr>
              <w:jc w:val="center"/>
              <w:rPr>
                <w:rFonts w:ascii="Myriad Pro" w:hAnsi="Myriad Pro"/>
                <w:b/>
                <w:bCs/>
                <w:sz w:val="20"/>
                <w:szCs w:val="20"/>
              </w:rPr>
            </w:pPr>
            <w:r>
              <w:rPr>
                <w:rFonts w:ascii="Myriad Pro" w:hAnsi="Myriad Pro" w:cs="Calibri"/>
                <w:b/>
                <w:bCs/>
                <w:sz w:val="20"/>
                <w:szCs w:val="20"/>
              </w:rPr>
              <w:t>-</w:t>
            </w:r>
            <w:r w:rsidR="00BE72DB" w:rsidRPr="00BE72DB">
              <w:rPr>
                <w:rFonts w:ascii="Myriad Pro" w:hAnsi="Myriad Pro" w:cs="Calibri"/>
                <w:b/>
                <w:bCs/>
                <w:sz w:val="20"/>
                <w:szCs w:val="20"/>
              </w:rPr>
              <w:t>220 219</w:t>
            </w:r>
          </w:p>
        </w:tc>
        <w:tc>
          <w:tcPr>
            <w:tcW w:w="1134" w:type="dxa"/>
            <w:tcBorders>
              <w:top w:val="nil"/>
              <w:left w:val="nil"/>
              <w:bottom w:val="single" w:sz="4" w:space="0" w:color="auto"/>
              <w:right w:val="single" w:sz="4" w:space="0" w:color="auto"/>
            </w:tcBorders>
            <w:shd w:val="clear" w:color="auto" w:fill="auto"/>
            <w:vAlign w:val="center"/>
          </w:tcPr>
          <w:p w14:paraId="10CD65DB" w14:textId="42F693C4" w:rsidR="00236980" w:rsidRPr="00A832A1" w:rsidRDefault="007333D9" w:rsidP="00236980">
            <w:pPr>
              <w:jc w:val="center"/>
              <w:rPr>
                <w:rFonts w:ascii="Myriad Pro" w:hAnsi="Myriad Pro"/>
                <w:b/>
                <w:bCs/>
                <w:color w:val="000000"/>
                <w:sz w:val="20"/>
                <w:szCs w:val="20"/>
              </w:rPr>
            </w:pPr>
            <w:r>
              <w:rPr>
                <w:rFonts w:ascii="Myriad Pro" w:hAnsi="Myriad Pro" w:cs="Calibri"/>
                <w:b/>
                <w:bCs/>
                <w:color w:val="000000"/>
                <w:sz w:val="20"/>
                <w:szCs w:val="20"/>
              </w:rPr>
              <w:t>-</w:t>
            </w:r>
            <w:r w:rsidR="00BE72DB">
              <w:rPr>
                <w:rFonts w:ascii="Myriad Pro" w:hAnsi="Myriad Pro" w:cs="Calibri"/>
                <w:b/>
                <w:bCs/>
                <w:color w:val="000000"/>
                <w:sz w:val="20"/>
                <w:szCs w:val="20"/>
              </w:rPr>
              <w:t>9</w:t>
            </w:r>
            <w:r w:rsidR="00236980" w:rsidRPr="00A832A1">
              <w:rPr>
                <w:rFonts w:ascii="Myriad Pro" w:hAnsi="Myriad Pro" w:cs="Calibri"/>
                <w:b/>
                <w:bCs/>
                <w:color w:val="000000"/>
                <w:sz w:val="20"/>
                <w:szCs w:val="20"/>
              </w:rPr>
              <w:t>%</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tcPr>
          <w:p w14:paraId="32C932D1"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b/>
                <w:bCs/>
                <w:color w:val="000000"/>
                <w:sz w:val="20"/>
                <w:szCs w:val="20"/>
              </w:rPr>
              <w:t>- 168 559,34</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tcPr>
          <w:p w14:paraId="6BAF4581"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корректировка неподконтрольных расходов</w:t>
            </w:r>
          </w:p>
        </w:tc>
        <w:tc>
          <w:tcPr>
            <w:tcW w:w="1418" w:type="dxa"/>
            <w:vMerge w:val="restart"/>
            <w:tcBorders>
              <w:top w:val="nil"/>
              <w:left w:val="single" w:sz="4" w:space="0" w:color="auto"/>
              <w:bottom w:val="single" w:sz="4" w:space="0" w:color="000000"/>
              <w:right w:val="single" w:sz="4" w:space="0" w:color="auto"/>
            </w:tcBorders>
            <w:shd w:val="clear" w:color="auto" w:fill="auto"/>
            <w:vAlign w:val="center"/>
          </w:tcPr>
          <w:p w14:paraId="3E0A4DF0" w14:textId="77777777" w:rsidR="00236980" w:rsidRPr="00A832A1" w:rsidRDefault="00236980" w:rsidP="00236980">
            <w:pPr>
              <w:jc w:val="center"/>
              <w:rPr>
                <w:rFonts w:ascii="Myriad Pro" w:hAnsi="Myriad Pro"/>
                <w:b/>
                <w:bCs/>
                <w:color w:val="000000"/>
                <w:sz w:val="20"/>
                <w:szCs w:val="20"/>
              </w:rPr>
            </w:pPr>
          </w:p>
        </w:tc>
      </w:tr>
      <w:tr w:rsidR="00236980" w:rsidRPr="00A832A1" w14:paraId="09451FFF" w14:textId="77777777" w:rsidTr="00A832A1">
        <w:trPr>
          <w:trHeight w:val="427"/>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0079EC4E" w14:textId="77777777" w:rsidR="00236980" w:rsidRPr="00A832A1" w:rsidRDefault="00236980" w:rsidP="00A832A1">
            <w:pPr>
              <w:jc w:val="right"/>
              <w:rPr>
                <w:rFonts w:ascii="Myriad Pro" w:hAnsi="Myriad Pro" w:cs="Calibri"/>
                <w:color w:val="000000"/>
                <w:sz w:val="20"/>
                <w:szCs w:val="20"/>
              </w:rPr>
            </w:pPr>
            <w:r w:rsidRPr="00A832A1">
              <w:rPr>
                <w:rFonts w:ascii="Myriad Pro" w:hAnsi="Myriad Pro" w:cs="Calibri"/>
                <w:color w:val="000000"/>
                <w:sz w:val="20"/>
                <w:szCs w:val="20"/>
              </w:rPr>
              <w:t>Прочие неподконтрольные расходы</w:t>
            </w:r>
          </w:p>
        </w:tc>
        <w:tc>
          <w:tcPr>
            <w:tcW w:w="1559" w:type="dxa"/>
            <w:tcBorders>
              <w:top w:val="nil"/>
              <w:left w:val="nil"/>
              <w:bottom w:val="single" w:sz="4" w:space="0" w:color="auto"/>
              <w:right w:val="single" w:sz="4" w:space="0" w:color="auto"/>
            </w:tcBorders>
            <w:shd w:val="clear" w:color="auto" w:fill="auto"/>
            <w:vAlign w:val="center"/>
          </w:tcPr>
          <w:p w14:paraId="606B0A88"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0,00</w:t>
            </w:r>
          </w:p>
        </w:tc>
        <w:tc>
          <w:tcPr>
            <w:tcW w:w="1701" w:type="dxa"/>
            <w:tcBorders>
              <w:top w:val="nil"/>
              <w:left w:val="nil"/>
              <w:bottom w:val="single" w:sz="4" w:space="0" w:color="auto"/>
              <w:right w:val="single" w:sz="4" w:space="0" w:color="auto"/>
            </w:tcBorders>
            <w:shd w:val="clear" w:color="auto" w:fill="auto"/>
            <w:vAlign w:val="center"/>
          </w:tcPr>
          <w:p w14:paraId="057FE4F8" w14:textId="066AB184" w:rsidR="00236980" w:rsidRPr="00A832A1" w:rsidRDefault="00B40885" w:rsidP="00236980">
            <w:pPr>
              <w:jc w:val="center"/>
              <w:rPr>
                <w:rFonts w:ascii="Myriad Pro" w:hAnsi="Myriad Pro"/>
                <w:color w:val="000000"/>
                <w:sz w:val="20"/>
                <w:szCs w:val="20"/>
              </w:rPr>
            </w:pPr>
            <w:r>
              <w:rPr>
                <w:rFonts w:ascii="Myriad Pro" w:hAnsi="Myriad Pro" w:cs="Calibri"/>
                <w:color w:val="000000"/>
                <w:sz w:val="20"/>
                <w:szCs w:val="20"/>
              </w:rPr>
              <w:t>145 015</w:t>
            </w:r>
          </w:p>
        </w:tc>
        <w:tc>
          <w:tcPr>
            <w:tcW w:w="1559" w:type="dxa"/>
            <w:tcBorders>
              <w:top w:val="nil"/>
              <w:left w:val="nil"/>
              <w:bottom w:val="single" w:sz="4" w:space="0" w:color="auto"/>
              <w:right w:val="single" w:sz="4" w:space="0" w:color="auto"/>
            </w:tcBorders>
            <w:shd w:val="clear" w:color="auto" w:fill="auto"/>
            <w:vAlign w:val="center"/>
          </w:tcPr>
          <w:p w14:paraId="167FA9B4" w14:textId="0A9B961D" w:rsidR="00236980" w:rsidRPr="00BE72DB" w:rsidRDefault="00BE72DB" w:rsidP="00236980">
            <w:pPr>
              <w:jc w:val="center"/>
              <w:rPr>
                <w:rFonts w:ascii="Myriad Pro" w:hAnsi="Myriad Pro"/>
                <w:sz w:val="20"/>
                <w:szCs w:val="20"/>
              </w:rPr>
            </w:pPr>
            <w:r w:rsidRPr="00BE72DB">
              <w:rPr>
                <w:rFonts w:ascii="Myriad Pro" w:hAnsi="Myriad Pro" w:cs="Calibri"/>
                <w:sz w:val="20"/>
                <w:szCs w:val="20"/>
              </w:rPr>
              <w:t>145 015</w:t>
            </w:r>
          </w:p>
        </w:tc>
        <w:tc>
          <w:tcPr>
            <w:tcW w:w="1134" w:type="dxa"/>
            <w:tcBorders>
              <w:top w:val="nil"/>
              <w:left w:val="nil"/>
              <w:bottom w:val="single" w:sz="4" w:space="0" w:color="auto"/>
              <w:right w:val="single" w:sz="4" w:space="0" w:color="auto"/>
            </w:tcBorders>
            <w:shd w:val="clear" w:color="auto" w:fill="auto"/>
            <w:vAlign w:val="center"/>
          </w:tcPr>
          <w:p w14:paraId="3A9E2D4A"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w:t>
            </w:r>
          </w:p>
        </w:tc>
        <w:tc>
          <w:tcPr>
            <w:tcW w:w="1701" w:type="dxa"/>
            <w:vMerge/>
            <w:tcBorders>
              <w:top w:val="nil"/>
              <w:left w:val="single" w:sz="4" w:space="0" w:color="auto"/>
              <w:bottom w:val="single" w:sz="4" w:space="0" w:color="auto"/>
              <w:right w:val="single" w:sz="4" w:space="0" w:color="auto"/>
            </w:tcBorders>
            <w:vAlign w:val="center"/>
          </w:tcPr>
          <w:p w14:paraId="613C53FC" w14:textId="77777777" w:rsidR="00236980" w:rsidRPr="00A832A1" w:rsidRDefault="00236980" w:rsidP="00236980">
            <w:pPr>
              <w:rPr>
                <w:rFonts w:ascii="Myriad Pro" w:hAnsi="Myriad Pro"/>
                <w:b/>
                <w:bCs/>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tcPr>
          <w:p w14:paraId="626EDE29" w14:textId="77777777" w:rsidR="00236980" w:rsidRPr="00A832A1" w:rsidRDefault="00236980" w:rsidP="00236980">
            <w:pPr>
              <w:rPr>
                <w:rFonts w:ascii="Myriad Pro" w:hAnsi="Myriad Pro"/>
                <w:color w:val="000000"/>
                <w:sz w:val="20"/>
                <w:szCs w:val="20"/>
              </w:rPr>
            </w:pPr>
          </w:p>
        </w:tc>
        <w:tc>
          <w:tcPr>
            <w:tcW w:w="1418" w:type="dxa"/>
            <w:vMerge/>
            <w:tcBorders>
              <w:top w:val="nil"/>
              <w:left w:val="single" w:sz="4" w:space="0" w:color="auto"/>
              <w:bottom w:val="single" w:sz="4" w:space="0" w:color="000000"/>
              <w:right w:val="single" w:sz="4" w:space="0" w:color="auto"/>
            </w:tcBorders>
            <w:vAlign w:val="center"/>
          </w:tcPr>
          <w:p w14:paraId="524DAF26" w14:textId="77777777" w:rsidR="00236980" w:rsidRPr="00A832A1" w:rsidRDefault="00236980" w:rsidP="00236980">
            <w:pPr>
              <w:rPr>
                <w:rFonts w:ascii="Myriad Pro" w:hAnsi="Myriad Pro"/>
                <w:b/>
                <w:bCs/>
                <w:color w:val="000000"/>
                <w:sz w:val="20"/>
                <w:szCs w:val="20"/>
              </w:rPr>
            </w:pPr>
          </w:p>
        </w:tc>
      </w:tr>
      <w:tr w:rsidR="00236980" w:rsidRPr="00A832A1" w14:paraId="5F2829B0" w14:textId="77777777" w:rsidTr="00A832A1">
        <w:trPr>
          <w:trHeight w:val="1916"/>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3BE92F49" w14:textId="77777777" w:rsidR="00236980" w:rsidRPr="00A832A1" w:rsidRDefault="00236980" w:rsidP="00236980">
            <w:pPr>
              <w:rPr>
                <w:rFonts w:ascii="Myriad Pro" w:hAnsi="Myriad Pro"/>
                <w:b/>
                <w:bCs/>
                <w:color w:val="000000"/>
                <w:sz w:val="20"/>
                <w:szCs w:val="20"/>
              </w:rPr>
            </w:pPr>
            <w:r w:rsidRPr="00A832A1">
              <w:rPr>
                <w:rFonts w:ascii="Myriad Pro" w:hAnsi="Myriad Pro"/>
                <w:b/>
                <w:bCs/>
                <w:color w:val="000000"/>
                <w:sz w:val="20"/>
                <w:szCs w:val="20"/>
              </w:rPr>
              <w:t>Экономически обоснованные расходы, не учтенные в предыдущем периоде регулирования/экономически необоснованные расходы</w:t>
            </w:r>
          </w:p>
        </w:tc>
        <w:tc>
          <w:tcPr>
            <w:tcW w:w="1559" w:type="dxa"/>
            <w:tcBorders>
              <w:top w:val="nil"/>
              <w:left w:val="nil"/>
              <w:bottom w:val="single" w:sz="4" w:space="0" w:color="auto"/>
              <w:right w:val="single" w:sz="4" w:space="0" w:color="auto"/>
            </w:tcBorders>
            <w:shd w:val="clear" w:color="auto" w:fill="auto"/>
            <w:vAlign w:val="center"/>
          </w:tcPr>
          <w:p w14:paraId="7BC7DF74"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280 293,39</w:t>
            </w:r>
          </w:p>
        </w:tc>
        <w:tc>
          <w:tcPr>
            <w:tcW w:w="1701" w:type="dxa"/>
            <w:tcBorders>
              <w:top w:val="nil"/>
              <w:left w:val="nil"/>
              <w:bottom w:val="single" w:sz="4" w:space="0" w:color="auto"/>
              <w:right w:val="single" w:sz="4" w:space="0" w:color="auto"/>
            </w:tcBorders>
            <w:shd w:val="clear" w:color="auto" w:fill="auto"/>
            <w:vAlign w:val="center"/>
          </w:tcPr>
          <w:p w14:paraId="3DD46079"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 xml:space="preserve">                        -     </w:t>
            </w:r>
          </w:p>
        </w:tc>
        <w:tc>
          <w:tcPr>
            <w:tcW w:w="1559" w:type="dxa"/>
            <w:tcBorders>
              <w:top w:val="nil"/>
              <w:left w:val="nil"/>
              <w:bottom w:val="single" w:sz="4" w:space="0" w:color="auto"/>
              <w:right w:val="single" w:sz="4" w:space="0" w:color="auto"/>
            </w:tcBorders>
            <w:shd w:val="clear" w:color="000000" w:fill="FFFFFF"/>
            <w:vAlign w:val="center"/>
          </w:tcPr>
          <w:p w14:paraId="1785DB33"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-280 293,39</w:t>
            </w:r>
          </w:p>
        </w:tc>
        <w:tc>
          <w:tcPr>
            <w:tcW w:w="1134" w:type="dxa"/>
            <w:tcBorders>
              <w:top w:val="nil"/>
              <w:left w:val="nil"/>
              <w:bottom w:val="single" w:sz="4" w:space="0" w:color="auto"/>
              <w:right w:val="single" w:sz="4" w:space="0" w:color="auto"/>
            </w:tcBorders>
            <w:shd w:val="clear" w:color="000000" w:fill="FFFFFF"/>
            <w:vAlign w:val="center"/>
          </w:tcPr>
          <w:p w14:paraId="0536F3D2"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-100%</w:t>
            </w:r>
          </w:p>
        </w:tc>
        <w:tc>
          <w:tcPr>
            <w:tcW w:w="1701" w:type="dxa"/>
            <w:tcBorders>
              <w:top w:val="nil"/>
              <w:left w:val="nil"/>
              <w:bottom w:val="single" w:sz="4" w:space="0" w:color="auto"/>
              <w:right w:val="single" w:sz="4" w:space="0" w:color="auto"/>
            </w:tcBorders>
            <w:shd w:val="clear" w:color="auto" w:fill="auto"/>
            <w:vAlign w:val="center"/>
          </w:tcPr>
          <w:p w14:paraId="28346CEC"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129 116,48</w:t>
            </w:r>
          </w:p>
        </w:tc>
        <w:tc>
          <w:tcPr>
            <w:tcW w:w="1985" w:type="dxa"/>
            <w:tcBorders>
              <w:top w:val="nil"/>
              <w:left w:val="nil"/>
              <w:bottom w:val="single" w:sz="4" w:space="0" w:color="auto"/>
              <w:right w:val="single" w:sz="4" w:space="0" w:color="auto"/>
            </w:tcBorders>
            <w:shd w:val="clear" w:color="auto" w:fill="auto"/>
            <w:vAlign w:val="center"/>
          </w:tcPr>
          <w:p w14:paraId="7E4364F5" w14:textId="77777777" w:rsidR="00236980" w:rsidRPr="00A832A1" w:rsidRDefault="00A407BB" w:rsidP="00236980">
            <w:pPr>
              <w:rPr>
                <w:rFonts w:ascii="Myriad Pro" w:hAnsi="Myriad Pro"/>
                <w:color w:val="000000"/>
                <w:sz w:val="20"/>
                <w:szCs w:val="20"/>
              </w:rPr>
            </w:pPr>
            <w:r w:rsidRPr="00A832A1">
              <w:rPr>
                <w:rFonts w:ascii="Myriad Pro" w:hAnsi="Myriad Pro" w:cs="Calibri"/>
                <w:color w:val="000000"/>
                <w:sz w:val="20"/>
                <w:szCs w:val="20"/>
              </w:rPr>
              <w:t>Учет расходов по суду в ТБР, кор-ка по исполнению ИП, кор-ка по надежности и качеству и перераспределение НВВ, выпадающие доходы</w:t>
            </w:r>
          </w:p>
        </w:tc>
        <w:tc>
          <w:tcPr>
            <w:tcW w:w="1418" w:type="dxa"/>
            <w:tcBorders>
              <w:top w:val="nil"/>
              <w:left w:val="nil"/>
              <w:bottom w:val="single" w:sz="4" w:space="0" w:color="auto"/>
              <w:right w:val="single" w:sz="4" w:space="0" w:color="auto"/>
            </w:tcBorders>
            <w:shd w:val="clear" w:color="auto" w:fill="auto"/>
            <w:vAlign w:val="center"/>
          </w:tcPr>
          <w:p w14:paraId="7A85194A" w14:textId="77777777" w:rsidR="00236980" w:rsidRPr="00A832A1" w:rsidRDefault="00236980" w:rsidP="00236980">
            <w:pPr>
              <w:jc w:val="center"/>
              <w:rPr>
                <w:rFonts w:ascii="Myriad Pro" w:hAnsi="Myriad Pro"/>
                <w:b/>
                <w:bCs/>
                <w:color w:val="000000"/>
                <w:sz w:val="20"/>
                <w:szCs w:val="20"/>
              </w:rPr>
            </w:pPr>
          </w:p>
        </w:tc>
      </w:tr>
      <w:tr w:rsidR="00236980" w:rsidRPr="00A832A1" w14:paraId="53CDF5A7" w14:textId="77777777" w:rsidTr="00A832A1">
        <w:trPr>
          <w:trHeight w:val="48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22D41DE1" w14:textId="77777777" w:rsidR="00236980" w:rsidRPr="00A832A1" w:rsidRDefault="00236980" w:rsidP="00236980">
            <w:pPr>
              <w:rPr>
                <w:rFonts w:ascii="Myriad Pro" w:hAnsi="Myriad Pro"/>
                <w:b/>
                <w:bCs/>
                <w:color w:val="000000"/>
                <w:sz w:val="20"/>
                <w:szCs w:val="20"/>
              </w:rPr>
            </w:pPr>
            <w:r w:rsidRPr="00A832A1">
              <w:rPr>
                <w:rFonts w:ascii="Myriad Pro" w:hAnsi="Myriad Pro"/>
                <w:b/>
                <w:bCs/>
                <w:color w:val="000000"/>
                <w:sz w:val="20"/>
                <w:szCs w:val="20"/>
              </w:rPr>
              <w:t xml:space="preserve">НВВ на содержание*) </w:t>
            </w:r>
          </w:p>
        </w:tc>
        <w:tc>
          <w:tcPr>
            <w:tcW w:w="1559" w:type="dxa"/>
            <w:tcBorders>
              <w:top w:val="nil"/>
              <w:left w:val="nil"/>
              <w:bottom w:val="single" w:sz="4" w:space="0" w:color="auto"/>
              <w:right w:val="single" w:sz="4" w:space="0" w:color="auto"/>
            </w:tcBorders>
            <w:shd w:val="clear" w:color="auto" w:fill="auto"/>
            <w:vAlign w:val="center"/>
          </w:tcPr>
          <w:p w14:paraId="3E8B0B84"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3 237 549,12</w:t>
            </w:r>
          </w:p>
        </w:tc>
        <w:tc>
          <w:tcPr>
            <w:tcW w:w="1701" w:type="dxa"/>
            <w:tcBorders>
              <w:top w:val="nil"/>
              <w:left w:val="nil"/>
              <w:bottom w:val="single" w:sz="4" w:space="0" w:color="auto"/>
              <w:right w:val="single" w:sz="4" w:space="0" w:color="auto"/>
            </w:tcBorders>
            <w:shd w:val="clear" w:color="auto" w:fill="auto"/>
            <w:vAlign w:val="center"/>
          </w:tcPr>
          <w:p w14:paraId="7745AB6E" w14:textId="7DCC134A" w:rsidR="00236980" w:rsidRPr="00A832A1" w:rsidRDefault="00B40885" w:rsidP="00E31343">
            <w:pPr>
              <w:jc w:val="center"/>
              <w:rPr>
                <w:rFonts w:ascii="Myriad Pro" w:hAnsi="Myriad Pro"/>
                <w:b/>
                <w:bCs/>
                <w:color w:val="000000"/>
                <w:sz w:val="20"/>
                <w:szCs w:val="20"/>
              </w:rPr>
            </w:pPr>
            <w:r>
              <w:rPr>
                <w:rFonts w:ascii="Myriad Pro" w:hAnsi="Myriad Pro" w:cs="Calibri"/>
                <w:b/>
                <w:bCs/>
                <w:color w:val="000000"/>
                <w:sz w:val="20"/>
                <w:szCs w:val="20"/>
              </w:rPr>
              <w:t>3 082 061</w:t>
            </w:r>
          </w:p>
        </w:tc>
        <w:tc>
          <w:tcPr>
            <w:tcW w:w="1559" w:type="dxa"/>
            <w:tcBorders>
              <w:top w:val="nil"/>
              <w:left w:val="nil"/>
              <w:bottom w:val="single" w:sz="4" w:space="0" w:color="auto"/>
              <w:right w:val="single" w:sz="4" w:space="0" w:color="auto"/>
            </w:tcBorders>
            <w:shd w:val="clear" w:color="auto" w:fill="auto"/>
            <w:vAlign w:val="center"/>
          </w:tcPr>
          <w:p w14:paraId="46CE8B0E" w14:textId="498A215D" w:rsidR="00236980" w:rsidRPr="00A832A1" w:rsidRDefault="00BE72DB" w:rsidP="00236980">
            <w:pPr>
              <w:jc w:val="center"/>
              <w:rPr>
                <w:rFonts w:ascii="Myriad Pro" w:hAnsi="Myriad Pro"/>
                <w:b/>
                <w:bCs/>
                <w:color w:val="000000"/>
                <w:sz w:val="20"/>
                <w:szCs w:val="20"/>
              </w:rPr>
            </w:pPr>
            <w:r>
              <w:rPr>
                <w:rFonts w:ascii="Myriad Pro" w:hAnsi="Myriad Pro" w:cs="Calibri"/>
                <w:b/>
                <w:bCs/>
                <w:color w:val="000000"/>
                <w:sz w:val="20"/>
                <w:szCs w:val="20"/>
              </w:rPr>
              <w:t>- 155 489</w:t>
            </w:r>
          </w:p>
        </w:tc>
        <w:tc>
          <w:tcPr>
            <w:tcW w:w="1134" w:type="dxa"/>
            <w:tcBorders>
              <w:top w:val="nil"/>
              <w:left w:val="nil"/>
              <w:bottom w:val="single" w:sz="4" w:space="0" w:color="auto"/>
              <w:right w:val="single" w:sz="4" w:space="0" w:color="auto"/>
            </w:tcBorders>
            <w:shd w:val="clear" w:color="auto" w:fill="auto"/>
            <w:vAlign w:val="center"/>
          </w:tcPr>
          <w:p w14:paraId="7CB967BB" w14:textId="76242E1C" w:rsidR="00236980" w:rsidRPr="00A832A1" w:rsidRDefault="00BE72DB" w:rsidP="00236980">
            <w:pPr>
              <w:jc w:val="center"/>
              <w:rPr>
                <w:rFonts w:ascii="Myriad Pro" w:hAnsi="Myriad Pro"/>
                <w:b/>
                <w:bCs/>
                <w:color w:val="000000"/>
                <w:sz w:val="20"/>
                <w:szCs w:val="20"/>
              </w:rPr>
            </w:pPr>
            <w:r>
              <w:rPr>
                <w:rFonts w:ascii="Myriad Pro" w:hAnsi="Myriad Pro" w:cs="Calibri"/>
                <w:b/>
                <w:bCs/>
                <w:color w:val="000000"/>
                <w:sz w:val="20"/>
                <w:szCs w:val="20"/>
              </w:rPr>
              <w:t>-5</w:t>
            </w:r>
            <w:r w:rsidR="00236980" w:rsidRPr="00A832A1">
              <w:rPr>
                <w:rFonts w:ascii="Myriad Pro" w:hAnsi="Myriad Pro" w:cs="Calibri"/>
                <w:b/>
                <w:b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tcPr>
          <w:p w14:paraId="6FCD745B"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208 975,59</w:t>
            </w:r>
          </w:p>
        </w:tc>
        <w:tc>
          <w:tcPr>
            <w:tcW w:w="1985" w:type="dxa"/>
            <w:tcBorders>
              <w:top w:val="nil"/>
              <w:left w:val="nil"/>
              <w:bottom w:val="single" w:sz="4" w:space="0" w:color="auto"/>
              <w:right w:val="single" w:sz="4" w:space="0" w:color="auto"/>
            </w:tcBorders>
            <w:shd w:val="clear" w:color="auto" w:fill="auto"/>
            <w:vAlign w:val="center"/>
          </w:tcPr>
          <w:p w14:paraId="37F5B7FA"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Корректировка по доходам</w:t>
            </w:r>
          </w:p>
        </w:tc>
        <w:tc>
          <w:tcPr>
            <w:tcW w:w="1418" w:type="dxa"/>
            <w:tcBorders>
              <w:top w:val="nil"/>
              <w:left w:val="nil"/>
              <w:bottom w:val="single" w:sz="4" w:space="0" w:color="auto"/>
              <w:right w:val="single" w:sz="4" w:space="0" w:color="auto"/>
            </w:tcBorders>
            <w:shd w:val="clear" w:color="auto" w:fill="auto"/>
            <w:vAlign w:val="center"/>
          </w:tcPr>
          <w:p w14:paraId="689FC178" w14:textId="77777777" w:rsidR="00236980" w:rsidRPr="00A832A1" w:rsidRDefault="00236980" w:rsidP="00236980">
            <w:pPr>
              <w:jc w:val="center"/>
              <w:rPr>
                <w:rFonts w:ascii="Myriad Pro" w:hAnsi="Myriad Pro"/>
                <w:b/>
                <w:bCs/>
                <w:color w:val="000000"/>
                <w:sz w:val="20"/>
                <w:szCs w:val="20"/>
              </w:rPr>
            </w:pPr>
          </w:p>
        </w:tc>
      </w:tr>
      <w:tr w:rsidR="00236980" w:rsidRPr="00A832A1" w14:paraId="6D1DF442" w14:textId="77777777" w:rsidTr="00A832A1">
        <w:trPr>
          <w:trHeight w:val="320"/>
        </w:trPr>
        <w:tc>
          <w:tcPr>
            <w:tcW w:w="3828" w:type="dxa"/>
            <w:tcBorders>
              <w:top w:val="nil"/>
              <w:left w:val="single" w:sz="4" w:space="0" w:color="auto"/>
              <w:bottom w:val="single" w:sz="4" w:space="0" w:color="auto"/>
              <w:right w:val="single" w:sz="4" w:space="0" w:color="auto"/>
            </w:tcBorders>
            <w:shd w:val="clear" w:color="000000" w:fill="FFFFFF"/>
            <w:vAlign w:val="center"/>
            <w:hideMark/>
          </w:tcPr>
          <w:p w14:paraId="1F55F870"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Поступление в сеть, млн. кВтч</w:t>
            </w:r>
          </w:p>
        </w:tc>
        <w:tc>
          <w:tcPr>
            <w:tcW w:w="1559" w:type="dxa"/>
            <w:tcBorders>
              <w:top w:val="nil"/>
              <w:left w:val="nil"/>
              <w:bottom w:val="single" w:sz="4" w:space="0" w:color="auto"/>
              <w:right w:val="single" w:sz="4" w:space="0" w:color="auto"/>
            </w:tcBorders>
            <w:shd w:val="clear" w:color="000000" w:fill="FFFFFF"/>
            <w:vAlign w:val="center"/>
          </w:tcPr>
          <w:p w14:paraId="4028A253" w14:textId="77777777" w:rsidR="00236980" w:rsidRPr="00A832A1" w:rsidRDefault="00236980" w:rsidP="00236980">
            <w:pPr>
              <w:jc w:val="center"/>
              <w:rPr>
                <w:rFonts w:ascii="Myriad Pro" w:hAnsi="Myriad Pro"/>
                <w:color w:val="000000"/>
                <w:sz w:val="20"/>
                <w:szCs w:val="20"/>
              </w:rPr>
            </w:pPr>
            <w:r w:rsidRPr="00A832A1">
              <w:rPr>
                <w:rFonts w:ascii="Myriad Pro" w:hAnsi="Myriad Pro"/>
                <w:color w:val="000000"/>
                <w:sz w:val="20"/>
                <w:szCs w:val="20"/>
              </w:rPr>
              <w:t>н/д</w:t>
            </w:r>
          </w:p>
        </w:tc>
        <w:tc>
          <w:tcPr>
            <w:tcW w:w="1701" w:type="dxa"/>
            <w:tcBorders>
              <w:top w:val="nil"/>
              <w:left w:val="nil"/>
              <w:bottom w:val="single" w:sz="4" w:space="0" w:color="auto"/>
              <w:right w:val="single" w:sz="4" w:space="0" w:color="auto"/>
            </w:tcBorders>
            <w:shd w:val="clear" w:color="000000" w:fill="FFFFFF"/>
            <w:vAlign w:val="center"/>
          </w:tcPr>
          <w:p w14:paraId="71E8287C"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7 099,41</w:t>
            </w:r>
          </w:p>
        </w:tc>
        <w:tc>
          <w:tcPr>
            <w:tcW w:w="1559" w:type="dxa"/>
            <w:tcBorders>
              <w:top w:val="nil"/>
              <w:left w:val="nil"/>
              <w:bottom w:val="single" w:sz="4" w:space="0" w:color="auto"/>
              <w:right w:val="single" w:sz="4" w:space="0" w:color="auto"/>
            </w:tcBorders>
            <w:shd w:val="clear" w:color="auto" w:fill="auto"/>
            <w:vAlign w:val="center"/>
          </w:tcPr>
          <w:p w14:paraId="7266112F" w14:textId="77777777" w:rsidR="00236980" w:rsidRPr="00A832A1" w:rsidRDefault="007B74AA" w:rsidP="00236980">
            <w:pPr>
              <w:jc w:val="center"/>
              <w:rPr>
                <w:rFonts w:ascii="Myriad Pro" w:hAnsi="Myriad Pro"/>
                <w:color w:val="000000"/>
                <w:sz w:val="20"/>
                <w:szCs w:val="20"/>
              </w:rPr>
            </w:pPr>
            <w:r w:rsidRPr="00A832A1">
              <w:rPr>
                <w:rFonts w:ascii="Myriad Pro" w:hAnsi="Myriad Pro" w:cs="Calibri"/>
                <w:color w:val="000000"/>
                <w:sz w:val="20"/>
                <w:szCs w:val="20"/>
              </w:rPr>
              <w:t>-</w:t>
            </w:r>
          </w:p>
        </w:tc>
        <w:tc>
          <w:tcPr>
            <w:tcW w:w="1134" w:type="dxa"/>
            <w:tcBorders>
              <w:top w:val="nil"/>
              <w:left w:val="nil"/>
              <w:bottom w:val="single" w:sz="4" w:space="0" w:color="auto"/>
              <w:right w:val="single" w:sz="4" w:space="0" w:color="auto"/>
            </w:tcBorders>
            <w:shd w:val="clear" w:color="auto" w:fill="auto"/>
            <w:vAlign w:val="center"/>
          </w:tcPr>
          <w:p w14:paraId="50AE26E4" w14:textId="77777777" w:rsidR="00236980" w:rsidRPr="00A832A1" w:rsidRDefault="007B74AA" w:rsidP="00236980">
            <w:pPr>
              <w:jc w:val="center"/>
              <w:rPr>
                <w:rFonts w:ascii="Myriad Pro" w:hAnsi="Myriad Pro"/>
                <w:color w:val="000000"/>
                <w:sz w:val="20"/>
                <w:szCs w:val="20"/>
              </w:rPr>
            </w:pPr>
            <w:r w:rsidRPr="00A832A1">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000000" w:fill="FFFFFF"/>
            <w:vAlign w:val="center"/>
          </w:tcPr>
          <w:p w14:paraId="4416EB8B" w14:textId="77777777" w:rsidR="00236980" w:rsidRPr="00A832A1" w:rsidRDefault="00236980" w:rsidP="002369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3E5710DB" w14:textId="77777777" w:rsidR="00236980" w:rsidRPr="00A832A1" w:rsidRDefault="00236980" w:rsidP="002369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2D2E87D6" w14:textId="77777777" w:rsidR="00236980" w:rsidRPr="00A832A1" w:rsidRDefault="00236980" w:rsidP="00236980">
            <w:pPr>
              <w:jc w:val="center"/>
              <w:rPr>
                <w:rFonts w:ascii="Myriad Pro" w:hAnsi="Myriad Pro"/>
                <w:b/>
                <w:bCs/>
                <w:color w:val="000000"/>
                <w:sz w:val="20"/>
                <w:szCs w:val="20"/>
              </w:rPr>
            </w:pPr>
          </w:p>
        </w:tc>
      </w:tr>
      <w:tr w:rsidR="00236980" w:rsidRPr="00A832A1" w14:paraId="68C11D9D" w14:textId="77777777" w:rsidTr="00A832A1">
        <w:trPr>
          <w:trHeight w:val="269"/>
        </w:trPr>
        <w:tc>
          <w:tcPr>
            <w:tcW w:w="3828" w:type="dxa"/>
            <w:tcBorders>
              <w:top w:val="nil"/>
              <w:left w:val="single" w:sz="4" w:space="0" w:color="auto"/>
              <w:bottom w:val="single" w:sz="4" w:space="0" w:color="auto"/>
              <w:right w:val="single" w:sz="4" w:space="0" w:color="auto"/>
            </w:tcBorders>
            <w:shd w:val="clear" w:color="000000" w:fill="FFFFFF"/>
            <w:vAlign w:val="center"/>
            <w:hideMark/>
          </w:tcPr>
          <w:p w14:paraId="313067D0"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Величина технологического расхода (потерь) электроэнергии, млн. кВтч</w:t>
            </w:r>
          </w:p>
        </w:tc>
        <w:tc>
          <w:tcPr>
            <w:tcW w:w="1559" w:type="dxa"/>
            <w:tcBorders>
              <w:top w:val="nil"/>
              <w:left w:val="nil"/>
              <w:bottom w:val="single" w:sz="4" w:space="0" w:color="auto"/>
              <w:right w:val="single" w:sz="4" w:space="0" w:color="auto"/>
            </w:tcBorders>
            <w:shd w:val="clear" w:color="000000" w:fill="FFFFFF"/>
            <w:vAlign w:val="center"/>
          </w:tcPr>
          <w:p w14:paraId="290B5654"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249,98</w:t>
            </w:r>
          </w:p>
        </w:tc>
        <w:tc>
          <w:tcPr>
            <w:tcW w:w="1701" w:type="dxa"/>
            <w:tcBorders>
              <w:top w:val="nil"/>
              <w:left w:val="nil"/>
              <w:bottom w:val="single" w:sz="4" w:space="0" w:color="auto"/>
              <w:right w:val="single" w:sz="4" w:space="0" w:color="auto"/>
            </w:tcBorders>
            <w:shd w:val="clear" w:color="000000" w:fill="FFFFFF"/>
            <w:vAlign w:val="center"/>
          </w:tcPr>
          <w:p w14:paraId="32FB9E19"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229,99</w:t>
            </w:r>
          </w:p>
        </w:tc>
        <w:tc>
          <w:tcPr>
            <w:tcW w:w="1559" w:type="dxa"/>
            <w:tcBorders>
              <w:top w:val="nil"/>
              <w:left w:val="nil"/>
              <w:bottom w:val="single" w:sz="4" w:space="0" w:color="auto"/>
              <w:right w:val="single" w:sz="4" w:space="0" w:color="auto"/>
            </w:tcBorders>
            <w:shd w:val="clear" w:color="auto" w:fill="auto"/>
            <w:vAlign w:val="center"/>
          </w:tcPr>
          <w:p w14:paraId="79ECE6CA"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-19,99</w:t>
            </w:r>
          </w:p>
        </w:tc>
        <w:tc>
          <w:tcPr>
            <w:tcW w:w="1134" w:type="dxa"/>
            <w:tcBorders>
              <w:top w:val="nil"/>
              <w:left w:val="nil"/>
              <w:bottom w:val="single" w:sz="4" w:space="0" w:color="auto"/>
              <w:right w:val="single" w:sz="4" w:space="0" w:color="auto"/>
            </w:tcBorders>
            <w:shd w:val="clear" w:color="auto" w:fill="auto"/>
            <w:vAlign w:val="center"/>
          </w:tcPr>
          <w:p w14:paraId="105EDF0D"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-8%</w:t>
            </w:r>
          </w:p>
        </w:tc>
        <w:tc>
          <w:tcPr>
            <w:tcW w:w="1701" w:type="dxa"/>
            <w:tcBorders>
              <w:top w:val="nil"/>
              <w:left w:val="nil"/>
              <w:bottom w:val="single" w:sz="4" w:space="0" w:color="auto"/>
              <w:right w:val="single" w:sz="4" w:space="0" w:color="auto"/>
            </w:tcBorders>
            <w:shd w:val="clear" w:color="000000" w:fill="FFFFFF"/>
            <w:vAlign w:val="center"/>
          </w:tcPr>
          <w:p w14:paraId="229FBF61" w14:textId="77777777" w:rsidR="00236980" w:rsidRPr="00A832A1" w:rsidRDefault="00236980" w:rsidP="002369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657DB4EB" w14:textId="77777777" w:rsidR="00236980" w:rsidRPr="00A832A1" w:rsidRDefault="00236980" w:rsidP="002369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22927C8E" w14:textId="77777777" w:rsidR="00236980" w:rsidRPr="00A832A1" w:rsidRDefault="00236980" w:rsidP="00236980">
            <w:pPr>
              <w:jc w:val="center"/>
              <w:rPr>
                <w:rFonts w:ascii="Myriad Pro" w:hAnsi="Myriad Pro"/>
                <w:b/>
                <w:bCs/>
                <w:color w:val="000000"/>
                <w:sz w:val="20"/>
                <w:szCs w:val="20"/>
              </w:rPr>
            </w:pPr>
          </w:p>
        </w:tc>
      </w:tr>
      <w:tr w:rsidR="00236980" w:rsidRPr="00A832A1" w14:paraId="43AFB296" w14:textId="77777777" w:rsidTr="00A832A1">
        <w:trPr>
          <w:trHeight w:val="320"/>
        </w:trPr>
        <w:tc>
          <w:tcPr>
            <w:tcW w:w="3828" w:type="dxa"/>
            <w:tcBorders>
              <w:top w:val="nil"/>
              <w:left w:val="single" w:sz="4" w:space="0" w:color="auto"/>
              <w:bottom w:val="single" w:sz="4" w:space="0" w:color="auto"/>
              <w:right w:val="single" w:sz="4" w:space="0" w:color="auto"/>
            </w:tcBorders>
            <w:shd w:val="clear" w:color="000000" w:fill="FFFFFF"/>
            <w:vAlign w:val="center"/>
            <w:hideMark/>
          </w:tcPr>
          <w:p w14:paraId="5399FB8E"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lastRenderedPageBreak/>
              <w:t>Цена покупки потерь, руб./МВтч</w:t>
            </w:r>
          </w:p>
        </w:tc>
        <w:tc>
          <w:tcPr>
            <w:tcW w:w="1559" w:type="dxa"/>
            <w:tcBorders>
              <w:top w:val="nil"/>
              <w:left w:val="nil"/>
              <w:bottom w:val="single" w:sz="4" w:space="0" w:color="auto"/>
              <w:right w:val="single" w:sz="4" w:space="0" w:color="auto"/>
            </w:tcBorders>
            <w:shd w:val="clear" w:color="000000" w:fill="FFFFFF"/>
            <w:vAlign w:val="center"/>
          </w:tcPr>
          <w:p w14:paraId="55546986"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1 858,63</w:t>
            </w:r>
          </w:p>
        </w:tc>
        <w:tc>
          <w:tcPr>
            <w:tcW w:w="1701" w:type="dxa"/>
            <w:tcBorders>
              <w:top w:val="nil"/>
              <w:left w:val="nil"/>
              <w:bottom w:val="single" w:sz="4" w:space="0" w:color="auto"/>
              <w:right w:val="single" w:sz="4" w:space="0" w:color="auto"/>
            </w:tcBorders>
            <w:shd w:val="clear" w:color="000000" w:fill="FFFFFF"/>
            <w:vAlign w:val="center"/>
          </w:tcPr>
          <w:p w14:paraId="22612BF3"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1 980,83</w:t>
            </w:r>
          </w:p>
        </w:tc>
        <w:tc>
          <w:tcPr>
            <w:tcW w:w="1559" w:type="dxa"/>
            <w:tcBorders>
              <w:top w:val="nil"/>
              <w:left w:val="nil"/>
              <w:bottom w:val="single" w:sz="4" w:space="0" w:color="auto"/>
              <w:right w:val="single" w:sz="4" w:space="0" w:color="auto"/>
            </w:tcBorders>
            <w:shd w:val="clear" w:color="auto" w:fill="auto"/>
            <w:vAlign w:val="center"/>
          </w:tcPr>
          <w:p w14:paraId="04DFBCD5"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122,20</w:t>
            </w:r>
          </w:p>
        </w:tc>
        <w:tc>
          <w:tcPr>
            <w:tcW w:w="1134" w:type="dxa"/>
            <w:tcBorders>
              <w:top w:val="nil"/>
              <w:left w:val="nil"/>
              <w:bottom w:val="single" w:sz="4" w:space="0" w:color="auto"/>
              <w:right w:val="single" w:sz="4" w:space="0" w:color="auto"/>
            </w:tcBorders>
            <w:shd w:val="clear" w:color="auto" w:fill="auto"/>
            <w:vAlign w:val="center"/>
          </w:tcPr>
          <w:p w14:paraId="165BE9A9"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7%</w:t>
            </w:r>
          </w:p>
        </w:tc>
        <w:tc>
          <w:tcPr>
            <w:tcW w:w="1701" w:type="dxa"/>
            <w:tcBorders>
              <w:top w:val="nil"/>
              <w:left w:val="nil"/>
              <w:bottom w:val="single" w:sz="4" w:space="0" w:color="auto"/>
              <w:right w:val="single" w:sz="4" w:space="0" w:color="auto"/>
            </w:tcBorders>
            <w:shd w:val="clear" w:color="000000" w:fill="FFFFFF"/>
            <w:vAlign w:val="center"/>
          </w:tcPr>
          <w:p w14:paraId="5F1FA74C" w14:textId="77777777" w:rsidR="00236980" w:rsidRPr="00A832A1" w:rsidRDefault="00236980" w:rsidP="002369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5C620392" w14:textId="77777777" w:rsidR="00236980" w:rsidRPr="00A832A1" w:rsidRDefault="00236980" w:rsidP="002369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372FE6A2" w14:textId="77777777" w:rsidR="00236980" w:rsidRPr="00A832A1" w:rsidRDefault="00236980" w:rsidP="00236980">
            <w:pPr>
              <w:jc w:val="center"/>
              <w:rPr>
                <w:rFonts w:ascii="Myriad Pro" w:hAnsi="Myriad Pro"/>
                <w:b/>
                <w:bCs/>
                <w:color w:val="000000"/>
                <w:sz w:val="20"/>
                <w:szCs w:val="20"/>
              </w:rPr>
            </w:pPr>
          </w:p>
        </w:tc>
      </w:tr>
      <w:tr w:rsidR="00236980" w:rsidRPr="00A832A1" w14:paraId="30E6ABB7" w14:textId="77777777" w:rsidTr="00A832A1">
        <w:trPr>
          <w:trHeight w:val="696"/>
        </w:trPr>
        <w:tc>
          <w:tcPr>
            <w:tcW w:w="3828" w:type="dxa"/>
            <w:tcBorders>
              <w:top w:val="nil"/>
              <w:left w:val="single" w:sz="4" w:space="0" w:color="auto"/>
              <w:bottom w:val="single" w:sz="4" w:space="0" w:color="auto"/>
              <w:right w:val="single" w:sz="4" w:space="0" w:color="auto"/>
            </w:tcBorders>
            <w:shd w:val="clear" w:color="000000" w:fill="FFFFFF"/>
            <w:vAlign w:val="center"/>
            <w:hideMark/>
          </w:tcPr>
          <w:p w14:paraId="4663073F"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Затраты на покупную электроэнергию, приобретаемую в целях компенсации потерь, тыс. руб.</w:t>
            </w:r>
          </w:p>
        </w:tc>
        <w:tc>
          <w:tcPr>
            <w:tcW w:w="1559" w:type="dxa"/>
            <w:tcBorders>
              <w:top w:val="nil"/>
              <w:left w:val="nil"/>
              <w:bottom w:val="single" w:sz="4" w:space="0" w:color="auto"/>
              <w:right w:val="single" w:sz="4" w:space="0" w:color="auto"/>
            </w:tcBorders>
            <w:shd w:val="clear" w:color="000000" w:fill="FFFFFF"/>
            <w:vAlign w:val="center"/>
          </w:tcPr>
          <w:p w14:paraId="6019E529"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464 619,89</w:t>
            </w:r>
          </w:p>
        </w:tc>
        <w:tc>
          <w:tcPr>
            <w:tcW w:w="1701" w:type="dxa"/>
            <w:tcBorders>
              <w:top w:val="nil"/>
              <w:left w:val="nil"/>
              <w:bottom w:val="single" w:sz="4" w:space="0" w:color="auto"/>
              <w:right w:val="single" w:sz="4" w:space="0" w:color="auto"/>
            </w:tcBorders>
            <w:shd w:val="clear" w:color="000000" w:fill="FFFFFF"/>
            <w:vAlign w:val="center"/>
          </w:tcPr>
          <w:p w14:paraId="5C79379A"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455 573,21</w:t>
            </w:r>
          </w:p>
        </w:tc>
        <w:tc>
          <w:tcPr>
            <w:tcW w:w="1559" w:type="dxa"/>
            <w:tcBorders>
              <w:top w:val="nil"/>
              <w:left w:val="nil"/>
              <w:bottom w:val="single" w:sz="4" w:space="0" w:color="auto"/>
              <w:right w:val="single" w:sz="4" w:space="0" w:color="auto"/>
            </w:tcBorders>
            <w:shd w:val="clear" w:color="auto" w:fill="auto"/>
            <w:vAlign w:val="center"/>
          </w:tcPr>
          <w:p w14:paraId="3156E364"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-9 046,68</w:t>
            </w:r>
          </w:p>
        </w:tc>
        <w:tc>
          <w:tcPr>
            <w:tcW w:w="1134" w:type="dxa"/>
            <w:tcBorders>
              <w:top w:val="nil"/>
              <w:left w:val="nil"/>
              <w:bottom w:val="single" w:sz="4" w:space="0" w:color="auto"/>
              <w:right w:val="single" w:sz="4" w:space="0" w:color="auto"/>
            </w:tcBorders>
            <w:shd w:val="clear" w:color="auto" w:fill="auto"/>
            <w:vAlign w:val="center"/>
          </w:tcPr>
          <w:p w14:paraId="6D5E4200"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-2%</w:t>
            </w:r>
          </w:p>
        </w:tc>
        <w:tc>
          <w:tcPr>
            <w:tcW w:w="1701" w:type="dxa"/>
            <w:tcBorders>
              <w:top w:val="nil"/>
              <w:left w:val="nil"/>
              <w:bottom w:val="single" w:sz="4" w:space="0" w:color="auto"/>
              <w:right w:val="single" w:sz="4" w:space="0" w:color="auto"/>
            </w:tcBorders>
            <w:shd w:val="clear" w:color="000000" w:fill="FFFFFF"/>
            <w:vAlign w:val="center"/>
          </w:tcPr>
          <w:p w14:paraId="5416EF90" w14:textId="77777777" w:rsidR="00236980" w:rsidRPr="00A832A1" w:rsidRDefault="00A407BB" w:rsidP="00236980">
            <w:pPr>
              <w:jc w:val="center"/>
              <w:rPr>
                <w:rFonts w:ascii="Myriad Pro" w:hAnsi="Myriad Pro"/>
                <w:b/>
                <w:bCs/>
                <w:color w:val="000000"/>
                <w:sz w:val="20"/>
                <w:szCs w:val="20"/>
              </w:rPr>
            </w:pPr>
            <w:r w:rsidRPr="00A832A1">
              <w:rPr>
                <w:rFonts w:ascii="Myriad Pro" w:hAnsi="Myriad Pro"/>
                <w:b/>
                <w:bCs/>
                <w:color w:val="000000"/>
                <w:sz w:val="20"/>
                <w:szCs w:val="20"/>
              </w:rPr>
              <w:t>- 20 351,15</w:t>
            </w:r>
          </w:p>
        </w:tc>
        <w:tc>
          <w:tcPr>
            <w:tcW w:w="1985" w:type="dxa"/>
            <w:tcBorders>
              <w:top w:val="nil"/>
              <w:left w:val="nil"/>
              <w:bottom w:val="single" w:sz="4" w:space="0" w:color="auto"/>
              <w:right w:val="single" w:sz="4" w:space="0" w:color="auto"/>
            </w:tcBorders>
            <w:shd w:val="clear" w:color="000000" w:fill="FFFFFF"/>
            <w:vAlign w:val="center"/>
          </w:tcPr>
          <w:p w14:paraId="0EF14101" w14:textId="77777777" w:rsidR="00236980" w:rsidRPr="00A832A1" w:rsidRDefault="00A407BB" w:rsidP="00236980">
            <w:pPr>
              <w:rPr>
                <w:rFonts w:ascii="Myriad Pro" w:hAnsi="Myriad Pro"/>
                <w:color w:val="000000"/>
                <w:sz w:val="20"/>
                <w:szCs w:val="20"/>
              </w:rPr>
            </w:pPr>
            <w:r w:rsidRPr="00A832A1">
              <w:rPr>
                <w:rFonts w:ascii="Myriad Pro" w:hAnsi="Myriad Pro"/>
                <w:color w:val="000000"/>
                <w:sz w:val="20"/>
                <w:szCs w:val="20"/>
              </w:rPr>
              <w:t>Корректировка по полезному отпуску</w:t>
            </w:r>
          </w:p>
        </w:tc>
        <w:tc>
          <w:tcPr>
            <w:tcW w:w="1418" w:type="dxa"/>
            <w:tcBorders>
              <w:top w:val="nil"/>
              <w:left w:val="nil"/>
              <w:bottom w:val="single" w:sz="4" w:space="0" w:color="auto"/>
              <w:right w:val="single" w:sz="4" w:space="0" w:color="auto"/>
            </w:tcBorders>
            <w:shd w:val="clear" w:color="000000" w:fill="FFFFFF"/>
            <w:vAlign w:val="center"/>
          </w:tcPr>
          <w:p w14:paraId="58578719" w14:textId="77777777" w:rsidR="00236980" w:rsidRPr="00A832A1" w:rsidRDefault="00236980" w:rsidP="00236980">
            <w:pPr>
              <w:jc w:val="center"/>
              <w:rPr>
                <w:rFonts w:ascii="Myriad Pro" w:hAnsi="Myriad Pro"/>
                <w:b/>
                <w:bCs/>
                <w:color w:val="000000"/>
                <w:sz w:val="20"/>
                <w:szCs w:val="20"/>
              </w:rPr>
            </w:pPr>
          </w:p>
        </w:tc>
      </w:tr>
      <w:tr w:rsidR="00236980" w:rsidRPr="00A832A1" w14:paraId="202067B9"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1C5658F5" w14:textId="77777777" w:rsidR="00236980" w:rsidRPr="00A832A1" w:rsidRDefault="00236980" w:rsidP="00236980">
            <w:pPr>
              <w:rPr>
                <w:rFonts w:ascii="Myriad Pro" w:hAnsi="Myriad Pro"/>
                <w:b/>
                <w:bCs/>
                <w:color w:val="000000"/>
                <w:sz w:val="20"/>
                <w:szCs w:val="20"/>
              </w:rPr>
            </w:pPr>
            <w:r w:rsidRPr="00A832A1">
              <w:rPr>
                <w:rFonts w:ascii="Myriad Pro" w:hAnsi="Myriad Pro"/>
                <w:b/>
                <w:bCs/>
                <w:color w:val="000000"/>
                <w:sz w:val="20"/>
                <w:szCs w:val="20"/>
              </w:rPr>
              <w:t>НВВ собственная (без ТСО)</w:t>
            </w:r>
          </w:p>
        </w:tc>
        <w:tc>
          <w:tcPr>
            <w:tcW w:w="1559" w:type="dxa"/>
            <w:tcBorders>
              <w:top w:val="nil"/>
              <w:left w:val="nil"/>
              <w:bottom w:val="single" w:sz="4" w:space="0" w:color="auto"/>
              <w:right w:val="single" w:sz="4" w:space="0" w:color="auto"/>
            </w:tcBorders>
            <w:shd w:val="clear" w:color="auto" w:fill="auto"/>
            <w:vAlign w:val="center"/>
          </w:tcPr>
          <w:p w14:paraId="379F81CD"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3 702 169,01</w:t>
            </w:r>
          </w:p>
        </w:tc>
        <w:tc>
          <w:tcPr>
            <w:tcW w:w="1701" w:type="dxa"/>
            <w:tcBorders>
              <w:top w:val="nil"/>
              <w:left w:val="nil"/>
              <w:bottom w:val="single" w:sz="4" w:space="0" w:color="auto"/>
              <w:right w:val="single" w:sz="4" w:space="0" w:color="auto"/>
            </w:tcBorders>
            <w:shd w:val="clear" w:color="auto" w:fill="auto"/>
            <w:vAlign w:val="center"/>
          </w:tcPr>
          <w:p w14:paraId="7D43644B" w14:textId="03B2BAC5" w:rsidR="00236980" w:rsidRPr="00A832A1" w:rsidRDefault="00BE72DB" w:rsidP="00E31343">
            <w:pPr>
              <w:jc w:val="center"/>
              <w:rPr>
                <w:rFonts w:ascii="Myriad Pro" w:hAnsi="Myriad Pro"/>
                <w:b/>
                <w:bCs/>
                <w:color w:val="000000"/>
                <w:sz w:val="20"/>
                <w:szCs w:val="20"/>
              </w:rPr>
            </w:pPr>
            <w:r>
              <w:rPr>
                <w:rFonts w:ascii="Myriad Pro" w:hAnsi="Myriad Pro" w:cs="Calibri"/>
                <w:b/>
                <w:bCs/>
                <w:color w:val="000000"/>
                <w:sz w:val="20"/>
                <w:szCs w:val="20"/>
              </w:rPr>
              <w:t>3 537 634</w:t>
            </w:r>
          </w:p>
        </w:tc>
        <w:tc>
          <w:tcPr>
            <w:tcW w:w="1559" w:type="dxa"/>
            <w:tcBorders>
              <w:top w:val="nil"/>
              <w:left w:val="nil"/>
              <w:bottom w:val="single" w:sz="4" w:space="0" w:color="auto"/>
              <w:right w:val="single" w:sz="4" w:space="0" w:color="auto"/>
            </w:tcBorders>
            <w:shd w:val="clear" w:color="auto" w:fill="auto"/>
            <w:vAlign w:val="center"/>
          </w:tcPr>
          <w:p w14:paraId="1D6B94BF" w14:textId="2226AB04" w:rsidR="00236980" w:rsidRPr="00A832A1" w:rsidRDefault="00BE72DB" w:rsidP="00236980">
            <w:pPr>
              <w:jc w:val="center"/>
              <w:rPr>
                <w:rFonts w:ascii="Myriad Pro" w:hAnsi="Myriad Pro"/>
                <w:b/>
                <w:bCs/>
                <w:color w:val="000000"/>
                <w:sz w:val="20"/>
                <w:szCs w:val="20"/>
              </w:rPr>
            </w:pPr>
            <w:r>
              <w:rPr>
                <w:rFonts w:ascii="Myriad Pro" w:hAnsi="Myriad Pro" w:cs="Calibri"/>
                <w:b/>
                <w:bCs/>
                <w:color w:val="000000"/>
                <w:sz w:val="20"/>
                <w:szCs w:val="20"/>
              </w:rPr>
              <w:t>- 164 535</w:t>
            </w:r>
          </w:p>
        </w:tc>
        <w:tc>
          <w:tcPr>
            <w:tcW w:w="1134" w:type="dxa"/>
            <w:tcBorders>
              <w:top w:val="nil"/>
              <w:left w:val="nil"/>
              <w:bottom w:val="single" w:sz="4" w:space="0" w:color="auto"/>
              <w:right w:val="single" w:sz="4" w:space="0" w:color="auto"/>
            </w:tcBorders>
            <w:shd w:val="clear" w:color="auto" w:fill="auto"/>
            <w:vAlign w:val="center"/>
          </w:tcPr>
          <w:p w14:paraId="433634D5" w14:textId="11C3D0B8" w:rsidR="00236980" w:rsidRPr="00A832A1" w:rsidRDefault="00BE72DB" w:rsidP="00236980">
            <w:pPr>
              <w:jc w:val="center"/>
              <w:rPr>
                <w:rFonts w:ascii="Myriad Pro" w:hAnsi="Myriad Pro"/>
                <w:b/>
                <w:bCs/>
                <w:color w:val="000000"/>
                <w:sz w:val="20"/>
                <w:szCs w:val="20"/>
              </w:rPr>
            </w:pPr>
            <w:r>
              <w:rPr>
                <w:rFonts w:ascii="Myriad Pro" w:hAnsi="Myriad Pro" w:cs="Calibri"/>
                <w:b/>
                <w:bCs/>
                <w:color w:val="000000"/>
                <w:sz w:val="20"/>
                <w:szCs w:val="20"/>
              </w:rPr>
              <w:t>-4</w:t>
            </w:r>
            <w:r w:rsidR="00236980" w:rsidRPr="00A832A1">
              <w:rPr>
                <w:rFonts w:ascii="Myriad Pro" w:hAnsi="Myriad Pro" w:cs="Calibri"/>
                <w:b/>
                <w:b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tcPr>
          <w:p w14:paraId="1195BA3B" w14:textId="77777777" w:rsidR="00236980" w:rsidRPr="00A832A1" w:rsidRDefault="00236980" w:rsidP="002369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38161DA9" w14:textId="77777777" w:rsidR="00236980" w:rsidRPr="00A832A1" w:rsidRDefault="00236980" w:rsidP="002369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437CA706" w14:textId="77777777" w:rsidR="00236980" w:rsidRPr="00A832A1" w:rsidRDefault="00236980" w:rsidP="00236980">
            <w:pPr>
              <w:jc w:val="center"/>
              <w:rPr>
                <w:rFonts w:ascii="Myriad Pro" w:hAnsi="Myriad Pro"/>
                <w:b/>
                <w:bCs/>
                <w:color w:val="000000"/>
                <w:sz w:val="20"/>
                <w:szCs w:val="20"/>
              </w:rPr>
            </w:pPr>
          </w:p>
        </w:tc>
      </w:tr>
      <w:tr w:rsidR="00236980" w:rsidRPr="00A832A1" w14:paraId="5BF3D317" w14:textId="77777777" w:rsidTr="00A832A1">
        <w:trPr>
          <w:trHeight w:val="321"/>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1637F62E" w14:textId="77777777" w:rsidR="00236980" w:rsidRPr="00A832A1" w:rsidRDefault="00236980" w:rsidP="00236980">
            <w:pPr>
              <w:rPr>
                <w:rFonts w:ascii="Myriad Pro" w:hAnsi="Myriad Pro"/>
                <w:color w:val="000000"/>
                <w:sz w:val="20"/>
                <w:szCs w:val="20"/>
              </w:rPr>
            </w:pPr>
            <w:r w:rsidRPr="00A832A1">
              <w:rPr>
                <w:rFonts w:ascii="Myriad Pro" w:hAnsi="Myriad Pro"/>
                <w:color w:val="000000"/>
                <w:sz w:val="20"/>
                <w:szCs w:val="20"/>
              </w:rPr>
              <w:t>Расходы на оплату услуг ТСО</w:t>
            </w:r>
          </w:p>
        </w:tc>
        <w:tc>
          <w:tcPr>
            <w:tcW w:w="1559" w:type="dxa"/>
            <w:tcBorders>
              <w:top w:val="nil"/>
              <w:left w:val="nil"/>
              <w:bottom w:val="single" w:sz="4" w:space="0" w:color="auto"/>
              <w:right w:val="single" w:sz="4" w:space="0" w:color="auto"/>
            </w:tcBorders>
            <w:shd w:val="clear" w:color="auto" w:fill="auto"/>
            <w:vAlign w:val="center"/>
          </w:tcPr>
          <w:p w14:paraId="7BEC119B"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354 352,48</w:t>
            </w:r>
          </w:p>
        </w:tc>
        <w:tc>
          <w:tcPr>
            <w:tcW w:w="1701" w:type="dxa"/>
            <w:tcBorders>
              <w:top w:val="nil"/>
              <w:left w:val="nil"/>
              <w:bottom w:val="single" w:sz="4" w:space="0" w:color="auto"/>
              <w:right w:val="single" w:sz="4" w:space="0" w:color="auto"/>
            </w:tcBorders>
            <w:shd w:val="clear" w:color="auto" w:fill="auto"/>
            <w:vAlign w:val="center"/>
          </w:tcPr>
          <w:p w14:paraId="2A6C71C7"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309 912,10</w:t>
            </w:r>
          </w:p>
        </w:tc>
        <w:tc>
          <w:tcPr>
            <w:tcW w:w="1559" w:type="dxa"/>
            <w:tcBorders>
              <w:top w:val="nil"/>
              <w:left w:val="nil"/>
              <w:bottom w:val="single" w:sz="4" w:space="0" w:color="auto"/>
              <w:right w:val="single" w:sz="4" w:space="0" w:color="auto"/>
            </w:tcBorders>
            <w:shd w:val="clear" w:color="auto" w:fill="auto"/>
            <w:vAlign w:val="center"/>
          </w:tcPr>
          <w:p w14:paraId="1D55AC8C"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-44 440,38</w:t>
            </w:r>
          </w:p>
        </w:tc>
        <w:tc>
          <w:tcPr>
            <w:tcW w:w="1134" w:type="dxa"/>
            <w:tcBorders>
              <w:top w:val="nil"/>
              <w:left w:val="nil"/>
              <w:bottom w:val="single" w:sz="4" w:space="0" w:color="auto"/>
              <w:right w:val="single" w:sz="4" w:space="0" w:color="auto"/>
            </w:tcBorders>
            <w:shd w:val="clear" w:color="auto" w:fill="auto"/>
            <w:vAlign w:val="center"/>
          </w:tcPr>
          <w:p w14:paraId="7AC934BF" w14:textId="77777777" w:rsidR="00236980" w:rsidRPr="00A832A1" w:rsidRDefault="00236980" w:rsidP="00236980">
            <w:pPr>
              <w:jc w:val="center"/>
              <w:rPr>
                <w:rFonts w:ascii="Myriad Pro" w:hAnsi="Myriad Pro"/>
                <w:color w:val="000000"/>
                <w:sz w:val="20"/>
                <w:szCs w:val="20"/>
              </w:rPr>
            </w:pPr>
            <w:r w:rsidRPr="00A832A1">
              <w:rPr>
                <w:rFonts w:ascii="Myriad Pro" w:hAnsi="Myriad Pro" w:cs="Calibri"/>
                <w:color w:val="000000"/>
                <w:sz w:val="20"/>
                <w:szCs w:val="20"/>
              </w:rPr>
              <w:t>-13%</w:t>
            </w:r>
          </w:p>
        </w:tc>
        <w:tc>
          <w:tcPr>
            <w:tcW w:w="1701" w:type="dxa"/>
            <w:tcBorders>
              <w:top w:val="nil"/>
              <w:left w:val="nil"/>
              <w:bottom w:val="single" w:sz="4" w:space="0" w:color="auto"/>
              <w:right w:val="single" w:sz="4" w:space="0" w:color="auto"/>
            </w:tcBorders>
            <w:shd w:val="clear" w:color="auto" w:fill="auto"/>
            <w:vAlign w:val="center"/>
          </w:tcPr>
          <w:p w14:paraId="13F984F1" w14:textId="77777777" w:rsidR="00236980" w:rsidRPr="00A832A1" w:rsidRDefault="00236980" w:rsidP="002369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666DC746" w14:textId="77777777" w:rsidR="00236980" w:rsidRPr="00A832A1" w:rsidRDefault="00236980" w:rsidP="002369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1C82AB56" w14:textId="77777777" w:rsidR="00236980" w:rsidRPr="00A832A1" w:rsidRDefault="00236980" w:rsidP="00236980">
            <w:pPr>
              <w:jc w:val="center"/>
              <w:rPr>
                <w:rFonts w:ascii="Myriad Pro" w:hAnsi="Myriad Pro"/>
                <w:b/>
                <w:bCs/>
                <w:color w:val="000000"/>
                <w:sz w:val="20"/>
                <w:szCs w:val="20"/>
              </w:rPr>
            </w:pPr>
          </w:p>
        </w:tc>
      </w:tr>
      <w:tr w:rsidR="00236980" w:rsidRPr="00A832A1" w14:paraId="481D4140"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33F5F2D2" w14:textId="77777777" w:rsidR="00236980" w:rsidRPr="00A832A1" w:rsidRDefault="00236980" w:rsidP="00236980">
            <w:pPr>
              <w:rPr>
                <w:rFonts w:ascii="Myriad Pro" w:hAnsi="Myriad Pro"/>
                <w:b/>
                <w:bCs/>
                <w:color w:val="000000"/>
                <w:sz w:val="20"/>
                <w:szCs w:val="20"/>
              </w:rPr>
            </w:pPr>
            <w:r w:rsidRPr="00A832A1">
              <w:rPr>
                <w:rFonts w:ascii="Myriad Pro" w:hAnsi="Myriad Pro"/>
                <w:b/>
                <w:bCs/>
                <w:color w:val="000000"/>
                <w:sz w:val="20"/>
                <w:szCs w:val="20"/>
              </w:rPr>
              <w:t>НВВ котловая (расчетная)</w:t>
            </w:r>
          </w:p>
        </w:tc>
        <w:tc>
          <w:tcPr>
            <w:tcW w:w="1559" w:type="dxa"/>
            <w:tcBorders>
              <w:top w:val="nil"/>
              <w:left w:val="nil"/>
              <w:bottom w:val="single" w:sz="4" w:space="0" w:color="auto"/>
              <w:right w:val="single" w:sz="4" w:space="0" w:color="auto"/>
            </w:tcBorders>
            <w:shd w:val="clear" w:color="auto" w:fill="auto"/>
            <w:vAlign w:val="center"/>
          </w:tcPr>
          <w:p w14:paraId="7D71377B" w14:textId="77777777" w:rsidR="00236980" w:rsidRPr="00A832A1" w:rsidRDefault="00236980" w:rsidP="00236980">
            <w:pPr>
              <w:jc w:val="center"/>
              <w:rPr>
                <w:rFonts w:ascii="Myriad Pro" w:hAnsi="Myriad Pro"/>
                <w:b/>
                <w:bCs/>
                <w:color w:val="000000"/>
                <w:sz w:val="20"/>
                <w:szCs w:val="20"/>
              </w:rPr>
            </w:pPr>
            <w:r w:rsidRPr="00A832A1">
              <w:rPr>
                <w:rFonts w:ascii="Myriad Pro" w:hAnsi="Myriad Pro" w:cs="Calibri"/>
                <w:b/>
                <w:bCs/>
                <w:color w:val="000000"/>
                <w:sz w:val="20"/>
                <w:szCs w:val="20"/>
              </w:rPr>
              <w:t>4 056 521,49</w:t>
            </w:r>
          </w:p>
        </w:tc>
        <w:tc>
          <w:tcPr>
            <w:tcW w:w="1701" w:type="dxa"/>
            <w:tcBorders>
              <w:top w:val="nil"/>
              <w:left w:val="nil"/>
              <w:bottom w:val="single" w:sz="4" w:space="0" w:color="auto"/>
              <w:right w:val="single" w:sz="4" w:space="0" w:color="auto"/>
            </w:tcBorders>
            <w:shd w:val="clear" w:color="auto" w:fill="auto"/>
            <w:vAlign w:val="center"/>
          </w:tcPr>
          <w:p w14:paraId="7B6A57AD" w14:textId="6DB4C52A" w:rsidR="00236980" w:rsidRPr="00A832A1" w:rsidRDefault="00BE72DB" w:rsidP="00E31343">
            <w:pPr>
              <w:jc w:val="center"/>
              <w:rPr>
                <w:rFonts w:ascii="Myriad Pro" w:hAnsi="Myriad Pro"/>
                <w:b/>
                <w:bCs/>
                <w:color w:val="000000"/>
                <w:sz w:val="20"/>
                <w:szCs w:val="20"/>
              </w:rPr>
            </w:pPr>
            <w:r>
              <w:rPr>
                <w:rFonts w:ascii="Myriad Pro" w:hAnsi="Myriad Pro" w:cs="Calibri"/>
                <w:b/>
                <w:bCs/>
                <w:color w:val="000000"/>
                <w:sz w:val="20"/>
                <w:szCs w:val="20"/>
              </w:rPr>
              <w:t>3 847 575,88</w:t>
            </w:r>
          </w:p>
        </w:tc>
        <w:tc>
          <w:tcPr>
            <w:tcW w:w="1559" w:type="dxa"/>
            <w:tcBorders>
              <w:top w:val="nil"/>
              <w:left w:val="nil"/>
              <w:bottom w:val="single" w:sz="4" w:space="0" w:color="auto"/>
              <w:right w:val="single" w:sz="4" w:space="0" w:color="auto"/>
            </w:tcBorders>
            <w:shd w:val="clear" w:color="auto" w:fill="auto"/>
            <w:vAlign w:val="center"/>
          </w:tcPr>
          <w:p w14:paraId="39B27A90" w14:textId="5B241709" w:rsidR="00236980" w:rsidRPr="00A832A1" w:rsidRDefault="00BE72DB" w:rsidP="00236980">
            <w:pPr>
              <w:jc w:val="center"/>
              <w:rPr>
                <w:rFonts w:ascii="Myriad Pro" w:hAnsi="Myriad Pro"/>
                <w:b/>
                <w:bCs/>
                <w:color w:val="000000"/>
                <w:sz w:val="20"/>
                <w:szCs w:val="20"/>
              </w:rPr>
            </w:pPr>
            <w:r>
              <w:rPr>
                <w:rFonts w:ascii="Myriad Pro" w:hAnsi="Myriad Pro" w:cs="Calibri"/>
                <w:b/>
                <w:bCs/>
                <w:color w:val="000000"/>
                <w:sz w:val="20"/>
                <w:szCs w:val="20"/>
              </w:rPr>
              <w:t>- 208 976</w:t>
            </w:r>
          </w:p>
        </w:tc>
        <w:tc>
          <w:tcPr>
            <w:tcW w:w="1134" w:type="dxa"/>
            <w:tcBorders>
              <w:top w:val="nil"/>
              <w:left w:val="nil"/>
              <w:bottom w:val="single" w:sz="4" w:space="0" w:color="auto"/>
              <w:right w:val="single" w:sz="4" w:space="0" w:color="auto"/>
            </w:tcBorders>
            <w:shd w:val="clear" w:color="auto" w:fill="auto"/>
            <w:vAlign w:val="center"/>
          </w:tcPr>
          <w:p w14:paraId="0F14C3C0" w14:textId="7D4A1708" w:rsidR="00236980" w:rsidRPr="00A832A1" w:rsidRDefault="00BE72DB" w:rsidP="00236980">
            <w:pPr>
              <w:jc w:val="center"/>
              <w:rPr>
                <w:rFonts w:ascii="Myriad Pro" w:hAnsi="Myriad Pro"/>
                <w:b/>
                <w:bCs/>
                <w:color w:val="000000"/>
                <w:sz w:val="20"/>
                <w:szCs w:val="20"/>
              </w:rPr>
            </w:pPr>
            <w:r>
              <w:rPr>
                <w:rFonts w:ascii="Myriad Pro" w:hAnsi="Myriad Pro" w:cs="Calibri"/>
                <w:b/>
                <w:bCs/>
                <w:color w:val="000000"/>
                <w:sz w:val="20"/>
                <w:szCs w:val="20"/>
              </w:rPr>
              <w:t>- 5</w:t>
            </w:r>
            <w:r w:rsidR="00236980" w:rsidRPr="00A832A1">
              <w:rPr>
                <w:rFonts w:ascii="Myriad Pro" w:hAnsi="Myriad Pro" w:cs="Calibri"/>
                <w:b/>
                <w:b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tcPr>
          <w:p w14:paraId="2AA663A2" w14:textId="77777777" w:rsidR="00236980" w:rsidRPr="00A832A1" w:rsidRDefault="00A407BB" w:rsidP="00236980">
            <w:pPr>
              <w:jc w:val="center"/>
              <w:rPr>
                <w:rFonts w:ascii="Myriad Pro" w:hAnsi="Myriad Pro" w:cs="Calibri"/>
                <w:b/>
                <w:bCs/>
                <w:color w:val="000000"/>
                <w:sz w:val="20"/>
                <w:szCs w:val="20"/>
              </w:rPr>
            </w:pPr>
            <w:r w:rsidRPr="00A832A1">
              <w:rPr>
                <w:rFonts w:ascii="Myriad Pro" w:hAnsi="Myriad Pro" w:cs="Calibri"/>
                <w:b/>
                <w:bCs/>
                <w:color w:val="000000"/>
                <w:sz w:val="20"/>
                <w:szCs w:val="20"/>
              </w:rPr>
              <w:t>149 181,58</w:t>
            </w:r>
          </w:p>
        </w:tc>
        <w:tc>
          <w:tcPr>
            <w:tcW w:w="1985" w:type="dxa"/>
            <w:tcBorders>
              <w:top w:val="nil"/>
              <w:left w:val="nil"/>
              <w:bottom w:val="single" w:sz="4" w:space="0" w:color="auto"/>
              <w:right w:val="single" w:sz="4" w:space="0" w:color="auto"/>
            </w:tcBorders>
            <w:shd w:val="clear" w:color="000000" w:fill="FFFFFF"/>
            <w:vAlign w:val="center"/>
          </w:tcPr>
          <w:p w14:paraId="4C49113F" w14:textId="77777777" w:rsidR="00236980" w:rsidRPr="00A832A1" w:rsidRDefault="00236980" w:rsidP="002369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2A277E19" w14:textId="77777777" w:rsidR="00236980" w:rsidRPr="00A832A1" w:rsidRDefault="00236980" w:rsidP="00236980">
            <w:pPr>
              <w:jc w:val="center"/>
              <w:rPr>
                <w:rFonts w:ascii="Myriad Pro" w:hAnsi="Myriad Pro"/>
                <w:b/>
                <w:bCs/>
                <w:color w:val="000000"/>
                <w:sz w:val="20"/>
                <w:szCs w:val="20"/>
              </w:rPr>
            </w:pPr>
          </w:p>
        </w:tc>
      </w:tr>
      <w:tr w:rsidR="009D7F80" w:rsidRPr="00A832A1" w14:paraId="2DF581B9"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255D089F" w14:textId="77777777" w:rsidR="009D7F80" w:rsidRPr="00A832A1" w:rsidRDefault="009D7F80" w:rsidP="009D7F80">
            <w:pPr>
              <w:rPr>
                <w:rFonts w:ascii="Myriad Pro" w:hAnsi="Myriad Pro"/>
                <w:b/>
                <w:bCs/>
                <w:color w:val="000000"/>
                <w:sz w:val="20"/>
                <w:szCs w:val="20"/>
              </w:rPr>
            </w:pPr>
            <w:r w:rsidRPr="00A832A1">
              <w:rPr>
                <w:rFonts w:ascii="Myriad Pro" w:hAnsi="Myriad Pro"/>
                <w:b/>
                <w:bCs/>
                <w:color w:val="000000"/>
                <w:sz w:val="20"/>
                <w:szCs w:val="20"/>
              </w:rPr>
              <w:t>Товарная (котловая) выручка</w:t>
            </w:r>
          </w:p>
        </w:tc>
        <w:tc>
          <w:tcPr>
            <w:tcW w:w="1559" w:type="dxa"/>
            <w:tcBorders>
              <w:top w:val="nil"/>
              <w:left w:val="nil"/>
              <w:bottom w:val="single" w:sz="4" w:space="0" w:color="auto"/>
              <w:right w:val="single" w:sz="4" w:space="0" w:color="auto"/>
            </w:tcBorders>
            <w:shd w:val="clear" w:color="auto" w:fill="auto"/>
            <w:vAlign w:val="center"/>
          </w:tcPr>
          <w:p w14:paraId="7D208377" w14:textId="77777777" w:rsidR="009D7F80" w:rsidRPr="00A832A1" w:rsidRDefault="009D7F80" w:rsidP="009D7F80">
            <w:pPr>
              <w:jc w:val="center"/>
              <w:rPr>
                <w:rFonts w:ascii="Myriad Pro" w:hAnsi="Myriad Pro"/>
                <w:b/>
                <w:bCs/>
                <w:color w:val="000000"/>
                <w:sz w:val="20"/>
                <w:szCs w:val="20"/>
              </w:rPr>
            </w:pPr>
            <w:r w:rsidRPr="00A832A1">
              <w:rPr>
                <w:rFonts w:ascii="Myriad Pro" w:hAnsi="Myriad Pro" w:cs="Calibri"/>
                <w:b/>
                <w:bCs/>
                <w:color w:val="000000"/>
                <w:sz w:val="20"/>
                <w:szCs w:val="20"/>
              </w:rPr>
              <w:t>4 056 521,46</w:t>
            </w:r>
          </w:p>
        </w:tc>
        <w:tc>
          <w:tcPr>
            <w:tcW w:w="1701" w:type="dxa"/>
            <w:tcBorders>
              <w:top w:val="nil"/>
              <w:left w:val="nil"/>
              <w:bottom w:val="single" w:sz="4" w:space="0" w:color="auto"/>
              <w:right w:val="single" w:sz="4" w:space="0" w:color="auto"/>
            </w:tcBorders>
            <w:shd w:val="clear" w:color="auto" w:fill="auto"/>
            <w:vAlign w:val="center"/>
          </w:tcPr>
          <w:p w14:paraId="636065EA" w14:textId="77777777" w:rsidR="009D7F80" w:rsidRPr="00A832A1" w:rsidRDefault="009D7F80" w:rsidP="009D7F80">
            <w:pPr>
              <w:jc w:val="center"/>
              <w:rPr>
                <w:rFonts w:ascii="Myriad Pro" w:hAnsi="Myriad Pro"/>
                <w:b/>
                <w:bCs/>
                <w:color w:val="000000"/>
                <w:sz w:val="20"/>
                <w:szCs w:val="20"/>
              </w:rPr>
            </w:pPr>
            <w:r w:rsidRPr="00A832A1">
              <w:rPr>
                <w:rFonts w:ascii="Myriad Pro" w:hAnsi="Myriad Pro" w:cs="Calibri"/>
                <w:b/>
                <w:bCs/>
                <w:color w:val="000000"/>
                <w:sz w:val="20"/>
                <w:szCs w:val="20"/>
              </w:rPr>
              <w:t>3 847 545,88</w:t>
            </w:r>
          </w:p>
        </w:tc>
        <w:tc>
          <w:tcPr>
            <w:tcW w:w="1559" w:type="dxa"/>
            <w:tcBorders>
              <w:top w:val="nil"/>
              <w:left w:val="nil"/>
              <w:bottom w:val="single" w:sz="4" w:space="0" w:color="auto"/>
              <w:right w:val="single" w:sz="4" w:space="0" w:color="auto"/>
            </w:tcBorders>
            <w:shd w:val="clear" w:color="auto" w:fill="auto"/>
            <w:vAlign w:val="center"/>
          </w:tcPr>
          <w:p w14:paraId="04329B40" w14:textId="77777777" w:rsidR="009D7F80" w:rsidRPr="00A832A1" w:rsidRDefault="009D7F80" w:rsidP="009D7F80">
            <w:pPr>
              <w:jc w:val="center"/>
              <w:rPr>
                <w:rFonts w:ascii="Myriad Pro" w:hAnsi="Myriad Pro"/>
                <w:b/>
                <w:bCs/>
                <w:color w:val="000000"/>
                <w:sz w:val="20"/>
                <w:szCs w:val="20"/>
              </w:rPr>
            </w:pPr>
            <w:r w:rsidRPr="00A832A1">
              <w:rPr>
                <w:rFonts w:ascii="Myriad Pro" w:hAnsi="Myriad Pro" w:cs="Calibri"/>
                <w:b/>
                <w:bCs/>
                <w:color w:val="000000"/>
                <w:sz w:val="20"/>
                <w:szCs w:val="20"/>
              </w:rPr>
              <w:t>-208 975,58</w:t>
            </w:r>
          </w:p>
        </w:tc>
        <w:tc>
          <w:tcPr>
            <w:tcW w:w="1134" w:type="dxa"/>
            <w:tcBorders>
              <w:top w:val="nil"/>
              <w:left w:val="nil"/>
              <w:bottom w:val="single" w:sz="4" w:space="0" w:color="auto"/>
              <w:right w:val="single" w:sz="4" w:space="0" w:color="auto"/>
            </w:tcBorders>
            <w:shd w:val="clear" w:color="auto" w:fill="auto"/>
            <w:vAlign w:val="center"/>
          </w:tcPr>
          <w:p w14:paraId="247AA68A" w14:textId="77777777" w:rsidR="009D7F80" w:rsidRPr="00A832A1" w:rsidRDefault="009D7F80" w:rsidP="009D7F80">
            <w:pPr>
              <w:jc w:val="center"/>
              <w:rPr>
                <w:rFonts w:ascii="Myriad Pro" w:hAnsi="Myriad Pro"/>
                <w:b/>
                <w:bCs/>
                <w:color w:val="000000"/>
                <w:sz w:val="20"/>
                <w:szCs w:val="20"/>
              </w:rPr>
            </w:pPr>
            <w:r w:rsidRPr="00A832A1">
              <w:rPr>
                <w:rFonts w:ascii="Myriad Pro" w:hAnsi="Myriad Pro" w:cs="Calibri"/>
                <w:b/>
                <w:bCs/>
                <w:color w:val="000000"/>
                <w:sz w:val="20"/>
                <w:szCs w:val="20"/>
              </w:rPr>
              <w:t>-5%</w:t>
            </w:r>
          </w:p>
        </w:tc>
        <w:tc>
          <w:tcPr>
            <w:tcW w:w="1701" w:type="dxa"/>
            <w:tcBorders>
              <w:top w:val="nil"/>
              <w:left w:val="nil"/>
              <w:bottom w:val="single" w:sz="4" w:space="0" w:color="auto"/>
              <w:right w:val="single" w:sz="4" w:space="0" w:color="auto"/>
            </w:tcBorders>
            <w:shd w:val="clear" w:color="auto" w:fill="auto"/>
            <w:vAlign w:val="center"/>
          </w:tcPr>
          <w:p w14:paraId="1053D021" w14:textId="77777777" w:rsidR="009D7F80" w:rsidRPr="00A832A1" w:rsidRDefault="009D7F80" w:rsidP="009D7F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7A644D37" w14:textId="77777777" w:rsidR="009D7F80" w:rsidRPr="00A832A1" w:rsidRDefault="009D7F80" w:rsidP="009D7F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74F31EE7" w14:textId="77777777" w:rsidR="009D7F80" w:rsidRPr="00A832A1" w:rsidRDefault="009D7F80" w:rsidP="009D7F80">
            <w:pPr>
              <w:jc w:val="center"/>
              <w:rPr>
                <w:rFonts w:ascii="Myriad Pro" w:hAnsi="Myriad Pro"/>
                <w:b/>
                <w:bCs/>
                <w:color w:val="000000"/>
                <w:sz w:val="20"/>
                <w:szCs w:val="20"/>
              </w:rPr>
            </w:pPr>
          </w:p>
        </w:tc>
      </w:tr>
      <w:tr w:rsidR="009D7F80" w:rsidRPr="00A832A1" w14:paraId="2DEA9667"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3E7E6F26" w14:textId="77777777" w:rsidR="009D7F80" w:rsidRPr="00A832A1" w:rsidRDefault="009D7F80" w:rsidP="009D7F80">
            <w:pPr>
              <w:rPr>
                <w:rFonts w:ascii="Myriad Pro" w:hAnsi="Myriad Pro"/>
                <w:color w:val="000000"/>
                <w:sz w:val="20"/>
                <w:szCs w:val="20"/>
              </w:rPr>
            </w:pPr>
            <w:r w:rsidRPr="00A832A1">
              <w:rPr>
                <w:rFonts w:ascii="Myriad Pro" w:hAnsi="Myriad Pro"/>
                <w:color w:val="000000"/>
                <w:sz w:val="20"/>
                <w:szCs w:val="20"/>
              </w:rPr>
              <w:t>Полезный отпуск, млн. кВтч</w:t>
            </w:r>
          </w:p>
        </w:tc>
        <w:tc>
          <w:tcPr>
            <w:tcW w:w="1559" w:type="dxa"/>
            <w:tcBorders>
              <w:top w:val="nil"/>
              <w:left w:val="nil"/>
              <w:bottom w:val="single" w:sz="4" w:space="0" w:color="auto"/>
              <w:right w:val="single" w:sz="4" w:space="0" w:color="auto"/>
            </w:tcBorders>
            <w:shd w:val="clear" w:color="auto" w:fill="auto"/>
            <w:vAlign w:val="center"/>
          </w:tcPr>
          <w:p w14:paraId="137ACF96"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6 909,19</w:t>
            </w:r>
          </w:p>
        </w:tc>
        <w:tc>
          <w:tcPr>
            <w:tcW w:w="1701" w:type="dxa"/>
            <w:tcBorders>
              <w:top w:val="nil"/>
              <w:left w:val="nil"/>
              <w:bottom w:val="single" w:sz="4" w:space="0" w:color="auto"/>
              <w:right w:val="single" w:sz="4" w:space="0" w:color="auto"/>
            </w:tcBorders>
            <w:shd w:val="clear" w:color="auto" w:fill="auto"/>
            <w:vAlign w:val="center"/>
          </w:tcPr>
          <w:p w14:paraId="697A6B9B"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6 869,42</w:t>
            </w:r>
          </w:p>
        </w:tc>
        <w:tc>
          <w:tcPr>
            <w:tcW w:w="1559" w:type="dxa"/>
            <w:tcBorders>
              <w:top w:val="nil"/>
              <w:left w:val="nil"/>
              <w:bottom w:val="single" w:sz="4" w:space="0" w:color="auto"/>
              <w:right w:val="single" w:sz="4" w:space="0" w:color="auto"/>
            </w:tcBorders>
            <w:shd w:val="clear" w:color="auto" w:fill="auto"/>
            <w:vAlign w:val="center"/>
          </w:tcPr>
          <w:p w14:paraId="187F0967"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-39,77</w:t>
            </w:r>
          </w:p>
        </w:tc>
        <w:tc>
          <w:tcPr>
            <w:tcW w:w="1134" w:type="dxa"/>
            <w:tcBorders>
              <w:top w:val="nil"/>
              <w:left w:val="nil"/>
              <w:bottom w:val="single" w:sz="4" w:space="0" w:color="auto"/>
              <w:right w:val="single" w:sz="4" w:space="0" w:color="auto"/>
            </w:tcBorders>
            <w:shd w:val="clear" w:color="auto" w:fill="auto"/>
            <w:vAlign w:val="center"/>
          </w:tcPr>
          <w:p w14:paraId="5C988411"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-1%</w:t>
            </w:r>
          </w:p>
        </w:tc>
        <w:tc>
          <w:tcPr>
            <w:tcW w:w="1701" w:type="dxa"/>
            <w:tcBorders>
              <w:top w:val="nil"/>
              <w:left w:val="nil"/>
              <w:bottom w:val="single" w:sz="4" w:space="0" w:color="auto"/>
              <w:right w:val="single" w:sz="4" w:space="0" w:color="auto"/>
            </w:tcBorders>
            <w:shd w:val="clear" w:color="auto" w:fill="auto"/>
            <w:vAlign w:val="center"/>
          </w:tcPr>
          <w:p w14:paraId="620F5D3C" w14:textId="77777777" w:rsidR="009D7F80" w:rsidRPr="00A832A1" w:rsidRDefault="009D7F80" w:rsidP="009D7F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0278B791" w14:textId="77777777" w:rsidR="009D7F80" w:rsidRPr="00A832A1" w:rsidRDefault="009D7F80" w:rsidP="009D7F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6C26F750" w14:textId="77777777" w:rsidR="009D7F80" w:rsidRPr="00A832A1" w:rsidRDefault="009D7F80" w:rsidP="009D7F80">
            <w:pPr>
              <w:jc w:val="center"/>
              <w:rPr>
                <w:rFonts w:ascii="Myriad Pro" w:hAnsi="Myriad Pro"/>
                <w:b/>
                <w:bCs/>
                <w:color w:val="000000"/>
                <w:sz w:val="20"/>
                <w:szCs w:val="20"/>
              </w:rPr>
            </w:pPr>
          </w:p>
        </w:tc>
      </w:tr>
      <w:tr w:rsidR="009D7F80" w:rsidRPr="00A832A1" w14:paraId="20613AEE" w14:textId="77777777" w:rsidTr="00A832A1">
        <w:trPr>
          <w:trHeight w:val="320"/>
        </w:trPr>
        <w:tc>
          <w:tcPr>
            <w:tcW w:w="3828" w:type="dxa"/>
            <w:tcBorders>
              <w:top w:val="nil"/>
              <w:left w:val="single" w:sz="4" w:space="0" w:color="auto"/>
              <w:bottom w:val="single" w:sz="4" w:space="0" w:color="auto"/>
              <w:right w:val="single" w:sz="4" w:space="0" w:color="auto"/>
            </w:tcBorders>
            <w:shd w:val="clear" w:color="auto" w:fill="auto"/>
            <w:vAlign w:val="center"/>
            <w:hideMark/>
          </w:tcPr>
          <w:p w14:paraId="1B98ABD6" w14:textId="77777777" w:rsidR="009D7F80" w:rsidRPr="00A832A1" w:rsidRDefault="009D7F80" w:rsidP="009D7F80">
            <w:pPr>
              <w:rPr>
                <w:rFonts w:ascii="Myriad Pro" w:hAnsi="Myriad Pro"/>
                <w:color w:val="000000"/>
                <w:sz w:val="20"/>
                <w:szCs w:val="20"/>
              </w:rPr>
            </w:pPr>
            <w:r w:rsidRPr="00A832A1">
              <w:rPr>
                <w:rFonts w:ascii="Myriad Pro" w:hAnsi="Myriad Pro"/>
                <w:color w:val="000000"/>
                <w:sz w:val="20"/>
                <w:szCs w:val="20"/>
              </w:rPr>
              <w:t>Средний тариф, руб./МВтч</w:t>
            </w:r>
          </w:p>
        </w:tc>
        <w:tc>
          <w:tcPr>
            <w:tcW w:w="1559" w:type="dxa"/>
            <w:tcBorders>
              <w:top w:val="nil"/>
              <w:left w:val="nil"/>
              <w:bottom w:val="single" w:sz="4" w:space="0" w:color="auto"/>
              <w:right w:val="single" w:sz="4" w:space="0" w:color="auto"/>
            </w:tcBorders>
            <w:shd w:val="clear" w:color="auto" w:fill="auto"/>
            <w:vAlign w:val="center"/>
          </w:tcPr>
          <w:p w14:paraId="4B04EFFB"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587,12</w:t>
            </w:r>
          </w:p>
        </w:tc>
        <w:tc>
          <w:tcPr>
            <w:tcW w:w="1701" w:type="dxa"/>
            <w:tcBorders>
              <w:top w:val="nil"/>
              <w:left w:val="nil"/>
              <w:bottom w:val="single" w:sz="4" w:space="0" w:color="auto"/>
              <w:right w:val="single" w:sz="4" w:space="0" w:color="auto"/>
            </w:tcBorders>
            <w:shd w:val="clear" w:color="auto" w:fill="auto"/>
            <w:vAlign w:val="center"/>
          </w:tcPr>
          <w:p w14:paraId="177755B7"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560,10</w:t>
            </w:r>
          </w:p>
        </w:tc>
        <w:tc>
          <w:tcPr>
            <w:tcW w:w="1559" w:type="dxa"/>
            <w:tcBorders>
              <w:top w:val="nil"/>
              <w:left w:val="nil"/>
              <w:bottom w:val="single" w:sz="4" w:space="0" w:color="auto"/>
              <w:right w:val="single" w:sz="4" w:space="0" w:color="auto"/>
            </w:tcBorders>
            <w:shd w:val="clear" w:color="auto" w:fill="auto"/>
            <w:vAlign w:val="center"/>
          </w:tcPr>
          <w:p w14:paraId="582005AD"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-27,02</w:t>
            </w:r>
          </w:p>
        </w:tc>
        <w:tc>
          <w:tcPr>
            <w:tcW w:w="1134" w:type="dxa"/>
            <w:tcBorders>
              <w:top w:val="nil"/>
              <w:left w:val="nil"/>
              <w:bottom w:val="single" w:sz="4" w:space="0" w:color="auto"/>
              <w:right w:val="single" w:sz="4" w:space="0" w:color="auto"/>
            </w:tcBorders>
            <w:shd w:val="clear" w:color="auto" w:fill="auto"/>
            <w:vAlign w:val="center"/>
          </w:tcPr>
          <w:p w14:paraId="5F86A087" w14:textId="77777777" w:rsidR="009D7F80" w:rsidRPr="00A832A1" w:rsidRDefault="009D7F80" w:rsidP="009D7F80">
            <w:pPr>
              <w:jc w:val="center"/>
              <w:rPr>
                <w:rFonts w:ascii="Myriad Pro" w:hAnsi="Myriad Pro"/>
                <w:color w:val="000000"/>
                <w:sz w:val="20"/>
                <w:szCs w:val="20"/>
              </w:rPr>
            </w:pPr>
            <w:r w:rsidRPr="00A832A1">
              <w:rPr>
                <w:rFonts w:ascii="Myriad Pro" w:hAnsi="Myriad Pro" w:cs="Calibri"/>
                <w:color w:val="000000"/>
                <w:sz w:val="20"/>
                <w:szCs w:val="20"/>
              </w:rPr>
              <w:t>-5%</w:t>
            </w:r>
          </w:p>
        </w:tc>
        <w:tc>
          <w:tcPr>
            <w:tcW w:w="1701" w:type="dxa"/>
            <w:tcBorders>
              <w:top w:val="nil"/>
              <w:left w:val="nil"/>
              <w:bottom w:val="single" w:sz="4" w:space="0" w:color="auto"/>
              <w:right w:val="single" w:sz="4" w:space="0" w:color="auto"/>
            </w:tcBorders>
            <w:shd w:val="clear" w:color="auto" w:fill="auto"/>
            <w:vAlign w:val="center"/>
          </w:tcPr>
          <w:p w14:paraId="4AC93D59" w14:textId="77777777" w:rsidR="009D7F80" w:rsidRPr="00A832A1" w:rsidRDefault="009D7F80" w:rsidP="009D7F80">
            <w:pPr>
              <w:jc w:val="center"/>
              <w:rPr>
                <w:rFonts w:ascii="Myriad Pro" w:hAnsi="Myriad Pro"/>
                <w:b/>
                <w:bCs/>
                <w:color w:val="000000"/>
                <w:sz w:val="20"/>
                <w:szCs w:val="20"/>
              </w:rPr>
            </w:pPr>
          </w:p>
        </w:tc>
        <w:tc>
          <w:tcPr>
            <w:tcW w:w="1985" w:type="dxa"/>
            <w:tcBorders>
              <w:top w:val="nil"/>
              <w:left w:val="nil"/>
              <w:bottom w:val="single" w:sz="4" w:space="0" w:color="auto"/>
              <w:right w:val="single" w:sz="4" w:space="0" w:color="auto"/>
            </w:tcBorders>
            <w:shd w:val="clear" w:color="000000" w:fill="FFFFFF"/>
            <w:vAlign w:val="center"/>
          </w:tcPr>
          <w:p w14:paraId="25436529" w14:textId="77777777" w:rsidR="009D7F80" w:rsidRPr="00A832A1" w:rsidRDefault="009D7F80" w:rsidP="009D7F80">
            <w:pP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000000" w:fill="FFFFFF"/>
            <w:vAlign w:val="center"/>
          </w:tcPr>
          <w:p w14:paraId="258CA9F7" w14:textId="77777777" w:rsidR="009D7F80" w:rsidRPr="00A832A1" w:rsidRDefault="009D7F80" w:rsidP="009D7F80">
            <w:pPr>
              <w:jc w:val="center"/>
              <w:rPr>
                <w:rFonts w:ascii="Myriad Pro" w:hAnsi="Myriad Pro"/>
                <w:b/>
                <w:bCs/>
                <w:color w:val="000000"/>
                <w:sz w:val="20"/>
                <w:szCs w:val="20"/>
              </w:rPr>
            </w:pPr>
          </w:p>
        </w:tc>
      </w:tr>
    </w:tbl>
    <w:p w14:paraId="4D1E79E7" w14:textId="77777777" w:rsidR="004459F8" w:rsidRPr="006C3B7B" w:rsidRDefault="004459F8" w:rsidP="00105B49">
      <w:pPr>
        <w:spacing w:line="360" w:lineRule="auto"/>
        <w:ind w:firstLine="567"/>
        <w:jc w:val="both"/>
        <w:rPr>
          <w:rFonts w:ascii="Myriad Pro" w:eastAsiaTheme="majorEastAsia" w:hAnsi="Myriad Pro" w:cstheme="majorBidi"/>
          <w:sz w:val="26"/>
          <w:szCs w:val="26"/>
        </w:rPr>
        <w:sectPr w:rsidR="004459F8" w:rsidRPr="006C3B7B" w:rsidSect="004459F8">
          <w:pgSz w:w="16838" w:h="11906" w:orient="landscape"/>
          <w:pgMar w:top="707" w:right="1134" w:bottom="1701" w:left="709" w:header="708" w:footer="708" w:gutter="0"/>
          <w:cols w:space="708"/>
          <w:docGrid w:linePitch="360"/>
        </w:sectPr>
      </w:pPr>
    </w:p>
    <w:p w14:paraId="25376AA9" w14:textId="08EA6665" w:rsidR="00105B49" w:rsidRPr="006C3B7B" w:rsidRDefault="00105B49"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lastRenderedPageBreak/>
        <w:t xml:space="preserve">В 2017 году наблюдается превышение </w:t>
      </w:r>
      <w:r w:rsidR="0038280C" w:rsidRPr="006C3B7B">
        <w:rPr>
          <w:rFonts w:ascii="Myriad Pro" w:eastAsiaTheme="majorEastAsia" w:hAnsi="Myriad Pro" w:cstheme="majorBidi"/>
          <w:sz w:val="26"/>
          <w:szCs w:val="26"/>
        </w:rPr>
        <w:t xml:space="preserve">фактических подконтрольных расходов относительно утвержденных на </w:t>
      </w:r>
      <w:r w:rsidR="00BE72DB">
        <w:rPr>
          <w:rFonts w:ascii="Myriad Pro" w:eastAsiaTheme="majorEastAsia" w:hAnsi="Myriad Pro" w:cstheme="majorBidi"/>
          <w:sz w:val="26"/>
          <w:szCs w:val="26"/>
        </w:rPr>
        <w:t>130</w:t>
      </w:r>
      <w:r w:rsidR="0038280C" w:rsidRPr="006C3B7B">
        <w:rPr>
          <w:rFonts w:ascii="Myriad Pro" w:eastAsiaTheme="majorEastAsia" w:hAnsi="Myriad Pro" w:cstheme="majorBidi"/>
          <w:sz w:val="26"/>
          <w:szCs w:val="26"/>
        </w:rPr>
        <w:t xml:space="preserve">%. При этом, основной фактор превышения складывается по расходам </w:t>
      </w:r>
      <w:r w:rsidR="00A407BB">
        <w:rPr>
          <w:rFonts w:ascii="Myriad Pro" w:eastAsiaTheme="majorEastAsia" w:hAnsi="Myriad Pro" w:cstheme="majorBidi"/>
          <w:sz w:val="26"/>
          <w:szCs w:val="26"/>
        </w:rPr>
        <w:t>на работы и услуги производственного характера, по причине неучета регулирующим органом экономически обоснованных расходов на услуги энергосервисных компаний, признанных впоследствии определением ВС РФ от 25.01.2018г. подлежащими учету в НВВ филиала.</w:t>
      </w:r>
    </w:p>
    <w:p w14:paraId="5A03A3C5" w14:textId="77777777" w:rsidR="00105B49" w:rsidRDefault="00A407BB" w:rsidP="00382F07">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Действующим законодательством не предусмотрена корректировка подконтрольных расходов за базовый период регулирования, которым является 2017 год для филиала «Хакасэнерго» в долгосрочном периоде 2017-2021 гг.</w:t>
      </w:r>
    </w:p>
    <w:p w14:paraId="58AE9641" w14:textId="1370AB22" w:rsidR="00382B5B" w:rsidRDefault="00382B5B" w:rsidP="00382F07">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Регулирующим органом 26.12.2018 был осуществлен пересмотр базового уровня подконтрольных расходов на основании решения ВС РФ от 25.01.2018 года, и базовый уровень был скорректирован и утвержден в размере 746 535,0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 xml:space="preserve">. Таким образом, регулирующим органом были частично компенсированы расходы в размере 33 867,49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 xml:space="preserve"> (746 535 – 712 667,51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w:t>
      </w:r>
    </w:p>
    <w:p w14:paraId="3EFE98C0" w14:textId="77777777" w:rsidR="00382F07" w:rsidRPr="006C3B7B" w:rsidRDefault="00382F07" w:rsidP="00105B49">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Согласно анализу, проведенному Исполнителем в разделе «Экспертиза обоснованности корректировки неподконтрольных расходов», филиалом «Хакасэнерго» не подтверждена обоснованность расходов на создание резервов в 2017 году, что делает невозможным компенсацию фактических отклонений при тарифном регулировании.</w:t>
      </w:r>
    </w:p>
    <w:p w14:paraId="4836CB3A" w14:textId="77777777" w:rsidR="00DB58D9" w:rsidRDefault="00DB58D9" w:rsidP="00DB58D9">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Исполнитель отмечает, что по результатам тарифного регулирования 2017 и 2019 годов ПАО «МРСК Сибири» предприняты необходимые действия по защите в судебном порядке экономических интересов, нарушенных регулирующим органом при утверждении НВВ филиала на 2017 – 2019 годы в экономически необоснованном размере. Соответственно, компенсация недополученных доходов в части, признанной судебными органами обоснованной, должна быть осуществлена регулирующим органом при тарифном регулировании на 2021 год. </w:t>
      </w:r>
    </w:p>
    <w:p w14:paraId="791F42DD" w14:textId="7479A49F" w:rsidR="00201ED2" w:rsidRPr="006C3B7B" w:rsidRDefault="00844137"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Расчетная фактическая собственная выручка </w:t>
      </w:r>
      <w:r w:rsidR="0093323A" w:rsidRPr="006C3B7B">
        <w:rPr>
          <w:rFonts w:ascii="Myriad Pro" w:eastAsiaTheme="majorEastAsia" w:hAnsi="Myriad Pro" w:cstheme="majorBidi"/>
          <w:sz w:val="26"/>
          <w:szCs w:val="26"/>
        </w:rPr>
        <w:t xml:space="preserve">на содержание </w:t>
      </w:r>
      <w:r w:rsidRPr="006C3B7B">
        <w:rPr>
          <w:rFonts w:ascii="Myriad Pro" w:eastAsiaTheme="majorEastAsia" w:hAnsi="Myriad Pro" w:cstheme="majorBidi"/>
          <w:sz w:val="26"/>
          <w:szCs w:val="26"/>
        </w:rPr>
        <w:t xml:space="preserve">(сумма по расходам) сложилась 2017 году на тыс. </w:t>
      </w:r>
      <w:r w:rsidR="009B5426">
        <w:rPr>
          <w:rFonts w:ascii="Myriad Pro" w:eastAsiaTheme="majorEastAsia" w:hAnsi="Myriad Pro" w:cstheme="majorBidi"/>
          <w:sz w:val="26"/>
          <w:szCs w:val="26"/>
        </w:rPr>
        <w:t>руб.</w:t>
      </w:r>
      <w:r w:rsidRPr="006C3B7B">
        <w:rPr>
          <w:rFonts w:ascii="Myriad Pro" w:eastAsiaTheme="majorEastAsia" w:hAnsi="Myriad Pro" w:cstheme="majorBidi"/>
          <w:sz w:val="26"/>
          <w:szCs w:val="26"/>
        </w:rPr>
        <w:t xml:space="preserve"> </w:t>
      </w:r>
      <w:r w:rsidR="007333D9">
        <w:rPr>
          <w:rFonts w:ascii="Myriad Pro" w:eastAsiaTheme="majorEastAsia" w:hAnsi="Myriad Pro" w:cstheme="majorBidi"/>
          <w:sz w:val="26"/>
          <w:szCs w:val="26"/>
        </w:rPr>
        <w:t>ниже</w:t>
      </w:r>
      <w:r w:rsidR="007333D9" w:rsidRPr="006C3B7B">
        <w:rPr>
          <w:rFonts w:ascii="Myriad Pro" w:eastAsiaTheme="majorEastAsia" w:hAnsi="Myriad Pro" w:cstheme="majorBidi"/>
          <w:sz w:val="26"/>
          <w:szCs w:val="26"/>
        </w:rPr>
        <w:t xml:space="preserve"> </w:t>
      </w:r>
      <w:r w:rsidRPr="006C3B7B">
        <w:rPr>
          <w:rFonts w:ascii="Myriad Pro" w:eastAsiaTheme="majorEastAsia" w:hAnsi="Myriad Pro" w:cstheme="majorBidi"/>
          <w:sz w:val="26"/>
          <w:szCs w:val="26"/>
        </w:rPr>
        <w:t>утвержденной величины</w:t>
      </w:r>
      <w:r w:rsidR="007333D9">
        <w:rPr>
          <w:rFonts w:ascii="Myriad Pro" w:eastAsiaTheme="majorEastAsia" w:hAnsi="Myriad Pro" w:cstheme="majorBidi"/>
          <w:sz w:val="26"/>
          <w:szCs w:val="26"/>
        </w:rPr>
        <w:t xml:space="preserve"> на 5%</w:t>
      </w:r>
      <w:r w:rsidRPr="006C3B7B">
        <w:rPr>
          <w:rFonts w:ascii="Myriad Pro" w:eastAsiaTheme="majorEastAsia" w:hAnsi="Myriad Pro" w:cstheme="majorBidi"/>
          <w:sz w:val="26"/>
          <w:szCs w:val="26"/>
        </w:rPr>
        <w:t xml:space="preserve">. </w:t>
      </w:r>
    </w:p>
    <w:p w14:paraId="3F550D79" w14:textId="77777777" w:rsidR="006A201D" w:rsidRDefault="006A201D" w:rsidP="00CA5673">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lastRenderedPageBreak/>
        <w:t xml:space="preserve">Величина недополученной </w:t>
      </w:r>
      <w:r w:rsidR="0031110E" w:rsidRPr="006C3B7B">
        <w:rPr>
          <w:rFonts w:ascii="Myriad Pro" w:eastAsiaTheme="majorEastAsia" w:hAnsi="Myriad Pro" w:cstheme="majorBidi"/>
          <w:sz w:val="26"/>
          <w:szCs w:val="26"/>
        </w:rPr>
        <w:t>товарной</w:t>
      </w:r>
      <w:r w:rsidRPr="006C3B7B">
        <w:rPr>
          <w:rFonts w:ascii="Myriad Pro" w:eastAsiaTheme="majorEastAsia" w:hAnsi="Myriad Pro" w:cstheme="majorBidi"/>
          <w:sz w:val="26"/>
          <w:szCs w:val="26"/>
        </w:rPr>
        <w:t xml:space="preserve"> выручки за 2017 год, составила </w:t>
      </w:r>
      <w:r w:rsidR="006C3CBC">
        <w:rPr>
          <w:rFonts w:ascii="Myriad Pro" w:eastAsiaTheme="majorEastAsia" w:hAnsi="Myriad Pro" w:cstheme="majorBidi"/>
          <w:sz w:val="26"/>
          <w:szCs w:val="26"/>
        </w:rPr>
        <w:t>208 975,58</w:t>
      </w:r>
      <w:r w:rsidRPr="006C3B7B">
        <w:rPr>
          <w:rFonts w:ascii="Myriad Pro" w:eastAsiaTheme="majorEastAsia" w:hAnsi="Myriad Pro" w:cstheme="majorBidi"/>
          <w:sz w:val="26"/>
          <w:szCs w:val="26"/>
        </w:rPr>
        <w:t xml:space="preserve"> тыс. </w:t>
      </w:r>
      <w:r w:rsidR="009B5426">
        <w:rPr>
          <w:rFonts w:ascii="Myriad Pro" w:eastAsiaTheme="majorEastAsia" w:hAnsi="Myriad Pro" w:cstheme="majorBidi"/>
          <w:sz w:val="26"/>
          <w:szCs w:val="26"/>
        </w:rPr>
        <w:t>руб.</w:t>
      </w:r>
      <w:r w:rsidRPr="006C3B7B">
        <w:rPr>
          <w:rFonts w:ascii="Myriad Pro" w:eastAsiaTheme="majorEastAsia" w:hAnsi="Myriad Pro" w:cstheme="majorBidi"/>
          <w:sz w:val="26"/>
          <w:szCs w:val="26"/>
        </w:rPr>
        <w:t xml:space="preserve"> (отклонение между утвержденной котловой выручкой и фактически начисленной выручкой (без учета нагрузочных потерь)).</w:t>
      </w:r>
    </w:p>
    <w:p w14:paraId="3CF2B818" w14:textId="77777777" w:rsidR="006A201D" w:rsidRDefault="006A201D" w:rsidP="00CA5673">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Данная величина определена как разница между плановой </w:t>
      </w:r>
      <w:r w:rsidR="00306191" w:rsidRPr="006C3B7B">
        <w:rPr>
          <w:rFonts w:ascii="Myriad Pro" w:eastAsiaTheme="majorEastAsia" w:hAnsi="Myriad Pro" w:cstheme="majorBidi"/>
          <w:sz w:val="26"/>
          <w:szCs w:val="26"/>
        </w:rPr>
        <w:t xml:space="preserve">товарной </w:t>
      </w:r>
      <w:r w:rsidRPr="006C3B7B">
        <w:rPr>
          <w:rFonts w:ascii="Myriad Pro" w:eastAsiaTheme="majorEastAsia" w:hAnsi="Myriad Pro" w:cstheme="majorBidi"/>
          <w:sz w:val="26"/>
          <w:szCs w:val="26"/>
        </w:rPr>
        <w:t xml:space="preserve">выручкой на 2017 год, рассчитанной как произведение утвержденных единых (котловых), а также индивидуальных тарифов на услуги по передаче электрической по сетям </w:t>
      </w:r>
      <w:r w:rsidR="00DB58D9">
        <w:rPr>
          <w:rFonts w:ascii="Myriad Pro" w:eastAsiaTheme="majorEastAsia" w:hAnsi="Myriad Pro" w:cstheme="majorBidi"/>
          <w:sz w:val="26"/>
          <w:szCs w:val="26"/>
        </w:rPr>
        <w:t>Республики Хакасия</w:t>
      </w:r>
      <w:r w:rsidRPr="006C3B7B">
        <w:rPr>
          <w:rFonts w:ascii="Myriad Pro" w:eastAsiaTheme="majorEastAsia" w:hAnsi="Myriad Pro" w:cstheme="majorBidi"/>
          <w:sz w:val="26"/>
          <w:szCs w:val="26"/>
        </w:rPr>
        <w:t xml:space="preserve"> и балансовых показателей по величине полезного отпуска, принятых </w:t>
      </w:r>
      <w:r w:rsidR="00DB58D9">
        <w:rPr>
          <w:rFonts w:ascii="Myriad Pro" w:eastAsiaTheme="majorEastAsia" w:hAnsi="Myriad Pro" w:cstheme="majorBidi"/>
          <w:sz w:val="26"/>
          <w:szCs w:val="26"/>
        </w:rPr>
        <w:t>регулирующим органом</w:t>
      </w:r>
      <w:r w:rsidRPr="006C3B7B">
        <w:rPr>
          <w:rFonts w:ascii="Myriad Pro" w:eastAsiaTheme="majorEastAsia" w:hAnsi="Myriad Pro" w:cstheme="majorBidi"/>
          <w:sz w:val="26"/>
          <w:szCs w:val="26"/>
        </w:rPr>
        <w:t xml:space="preserve"> области для расчета тарифов на услуги по передаче на 2017 год (представлены филиалом в СО 6.2376/0 (Ф№ 2.28), и фактической выручкой филиала за 2017 год, определенной Исполнителем на основании утвержденных на 2017 год единых </w:t>
      </w:r>
      <w:r w:rsidR="002C34EA" w:rsidRPr="006C3B7B">
        <w:rPr>
          <w:rFonts w:ascii="Myriad Pro" w:eastAsiaTheme="majorEastAsia" w:hAnsi="Myriad Pro" w:cstheme="majorBidi"/>
          <w:sz w:val="26"/>
          <w:szCs w:val="26"/>
        </w:rPr>
        <w:t>(</w:t>
      </w:r>
      <w:r w:rsidRPr="006C3B7B">
        <w:rPr>
          <w:rFonts w:ascii="Myriad Pro" w:eastAsiaTheme="majorEastAsia" w:hAnsi="Myriad Pro" w:cstheme="majorBidi"/>
          <w:sz w:val="26"/>
          <w:szCs w:val="26"/>
        </w:rPr>
        <w:t>котловых</w:t>
      </w:r>
      <w:r w:rsidR="002C34EA" w:rsidRPr="006C3B7B">
        <w:rPr>
          <w:rFonts w:ascii="Myriad Pro" w:eastAsiaTheme="majorEastAsia" w:hAnsi="Myriad Pro" w:cstheme="majorBidi"/>
          <w:sz w:val="26"/>
          <w:szCs w:val="26"/>
        </w:rPr>
        <w:t>)</w:t>
      </w:r>
      <w:r w:rsidRPr="006C3B7B">
        <w:rPr>
          <w:rFonts w:ascii="Myriad Pro" w:eastAsiaTheme="majorEastAsia" w:hAnsi="Myriad Pro" w:cstheme="majorBidi"/>
          <w:sz w:val="26"/>
          <w:szCs w:val="26"/>
        </w:rPr>
        <w:t xml:space="preserve">, а также индивидуальных тарифов на услуги по передаче и фактического полезного отпуска по группам потребителей (на основании </w:t>
      </w:r>
      <w:r w:rsidR="005933B3">
        <w:rPr>
          <w:rFonts w:ascii="Myriad Pro" w:eastAsiaTheme="majorEastAsia" w:hAnsi="Myriad Pro" w:cstheme="majorBidi"/>
          <w:sz w:val="26"/>
          <w:szCs w:val="26"/>
        </w:rPr>
        <w:t xml:space="preserve">ф. 2.28, </w:t>
      </w:r>
      <w:r w:rsidRPr="006C3B7B">
        <w:rPr>
          <w:rFonts w:ascii="Myriad Pro" w:eastAsiaTheme="majorEastAsia" w:hAnsi="Myriad Pro" w:cstheme="majorBidi"/>
          <w:sz w:val="26"/>
          <w:szCs w:val="26"/>
        </w:rPr>
        <w:t xml:space="preserve">актов оказанных услуг по передаче электроэнергии и формы 46-ЭЭ). </w:t>
      </w:r>
    </w:p>
    <w:p w14:paraId="468D4217" w14:textId="77777777" w:rsidR="00154F64" w:rsidRDefault="00154F64" w:rsidP="00154F64">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несоответствие товарной (котловой) выручки, отраженной филиалом «Хакасэнерго» в отчетах за 2017 год:</w:t>
      </w:r>
    </w:p>
    <w:tbl>
      <w:tblPr>
        <w:tblW w:w="9493" w:type="dxa"/>
        <w:tblLook w:val="04A0" w:firstRow="1" w:lastRow="0" w:firstColumn="1" w:lastColumn="0" w:noHBand="0" w:noVBand="1"/>
      </w:tblPr>
      <w:tblGrid>
        <w:gridCol w:w="2830"/>
        <w:gridCol w:w="1701"/>
        <w:gridCol w:w="1560"/>
        <w:gridCol w:w="1701"/>
        <w:gridCol w:w="1701"/>
      </w:tblGrid>
      <w:tr w:rsidR="00154F64" w:rsidRPr="00C572F0" w14:paraId="3855AEC2" w14:textId="77777777" w:rsidTr="00C572F0">
        <w:trPr>
          <w:trHeight w:val="900"/>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2D503C" w14:textId="77777777" w:rsidR="00154F64" w:rsidRPr="00C572F0" w:rsidRDefault="00154F64" w:rsidP="007F734D">
            <w:pPr>
              <w:jc w:val="center"/>
              <w:rPr>
                <w:rFonts w:ascii="Myriad Pro" w:hAnsi="Myriad Pro" w:cs="Calibri"/>
                <w:b/>
                <w:bCs/>
                <w:color w:val="FFFFFF"/>
              </w:rPr>
            </w:pPr>
            <w:r w:rsidRPr="00C572F0">
              <w:rPr>
                <w:rFonts w:ascii="Myriad Pro" w:hAnsi="Myriad Pro" w:cs="Calibri"/>
                <w:b/>
                <w:bCs/>
                <w:color w:val="FFFFFF"/>
                <w:sz w:val="22"/>
                <w:szCs w:val="22"/>
              </w:rPr>
              <w:t>2017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BEC82" w14:textId="77777777" w:rsidR="00154F64" w:rsidRPr="00C572F0" w:rsidRDefault="00154F64" w:rsidP="007F734D">
            <w:pPr>
              <w:jc w:val="center"/>
              <w:rPr>
                <w:rFonts w:ascii="Myriad Pro" w:hAnsi="Myriad Pro" w:cs="Calibri"/>
                <w:b/>
                <w:bCs/>
                <w:color w:val="FFFFFF"/>
              </w:rPr>
            </w:pPr>
            <w:r w:rsidRPr="00C572F0">
              <w:rPr>
                <w:rFonts w:ascii="Myriad Pro" w:hAnsi="Myriad Pro" w:cs="Calibri"/>
                <w:b/>
                <w:bCs/>
                <w:color w:val="FFFFFF"/>
                <w:sz w:val="22"/>
                <w:szCs w:val="22"/>
              </w:rPr>
              <w:t>расчетная в ф. 2.28</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5D017B" w14:textId="77777777" w:rsidR="00154F64" w:rsidRPr="00C572F0" w:rsidRDefault="00154F64" w:rsidP="007F734D">
            <w:pPr>
              <w:jc w:val="center"/>
              <w:rPr>
                <w:rFonts w:ascii="Myriad Pro" w:hAnsi="Myriad Pro" w:cs="Calibri"/>
                <w:b/>
                <w:bCs/>
                <w:color w:val="FFFFFF"/>
              </w:rPr>
            </w:pPr>
            <w:r w:rsidRPr="00C572F0">
              <w:rPr>
                <w:rFonts w:ascii="Myriad Pro" w:hAnsi="Myriad Pro" w:cs="Calibri"/>
                <w:b/>
                <w:bCs/>
                <w:color w:val="FFFFFF"/>
                <w:sz w:val="22"/>
                <w:szCs w:val="22"/>
              </w:rPr>
              <w:t>ф. 1.3.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0EA5C0" w14:textId="77777777" w:rsidR="00154F64" w:rsidRPr="00C572F0" w:rsidRDefault="00154F64" w:rsidP="007F734D">
            <w:pPr>
              <w:jc w:val="center"/>
              <w:rPr>
                <w:rFonts w:ascii="Myriad Pro" w:hAnsi="Myriad Pro" w:cs="Calibri"/>
                <w:b/>
                <w:bCs/>
                <w:color w:val="FFFFFF"/>
              </w:rPr>
            </w:pPr>
            <w:r w:rsidRPr="00C572F0">
              <w:rPr>
                <w:rFonts w:ascii="Myriad Pro" w:hAnsi="Myriad Pro" w:cs="Calibri"/>
                <w:b/>
                <w:bCs/>
                <w:color w:val="FFFFFF"/>
                <w:sz w:val="22"/>
                <w:szCs w:val="22"/>
              </w:rPr>
              <w:t>стандарт раскрытия информации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F976F6" w14:textId="77777777" w:rsidR="00154F64" w:rsidRPr="00C572F0" w:rsidRDefault="00154F64" w:rsidP="007F734D">
            <w:pPr>
              <w:jc w:val="center"/>
              <w:rPr>
                <w:rFonts w:ascii="Myriad Pro" w:hAnsi="Myriad Pro" w:cs="Calibri"/>
                <w:b/>
                <w:bCs/>
                <w:color w:val="FFFFFF"/>
              </w:rPr>
            </w:pPr>
            <w:r w:rsidRPr="00C572F0">
              <w:rPr>
                <w:rFonts w:ascii="Myriad Pro" w:hAnsi="Myriad Pro" w:cs="Calibri"/>
                <w:b/>
                <w:bCs/>
                <w:color w:val="FFFFFF"/>
                <w:sz w:val="22"/>
                <w:szCs w:val="22"/>
              </w:rPr>
              <w:t>форма 46-ээ (без НДС)</w:t>
            </w:r>
          </w:p>
        </w:tc>
      </w:tr>
      <w:tr w:rsidR="00154F64" w:rsidRPr="00A832A1" w14:paraId="56DD08FB" w14:textId="77777777" w:rsidTr="0016172D">
        <w:trPr>
          <w:trHeight w:val="600"/>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1E17D3" w14:textId="77777777" w:rsidR="00154F64" w:rsidRPr="00A832A1" w:rsidRDefault="00154F64" w:rsidP="007F734D">
            <w:pPr>
              <w:rPr>
                <w:rFonts w:ascii="Myriad Pro" w:hAnsi="Myriad Pro" w:cs="Calibri"/>
                <w:color w:val="000000"/>
              </w:rPr>
            </w:pPr>
            <w:r w:rsidRPr="00A832A1">
              <w:rPr>
                <w:rFonts w:ascii="Myriad Pro" w:hAnsi="Myriad Pro" w:cs="Calibri"/>
                <w:color w:val="000000"/>
                <w:sz w:val="22"/>
                <w:szCs w:val="22"/>
              </w:rPr>
              <w:t xml:space="preserve">товарная (котловая) выручка, тыс. </w:t>
            </w:r>
            <w:r w:rsidR="009B5426" w:rsidRPr="00A832A1">
              <w:rPr>
                <w:rFonts w:ascii="Myriad Pro" w:hAnsi="Myriad Pro" w:cs="Calibri"/>
                <w:color w:val="000000"/>
                <w:sz w:val="22"/>
                <w:szCs w:val="22"/>
              </w:rPr>
              <w:t>руб.</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84E133" w14:textId="77777777" w:rsidR="00154F64" w:rsidRPr="00A832A1" w:rsidRDefault="00154F64" w:rsidP="007F734D">
            <w:pPr>
              <w:jc w:val="center"/>
              <w:rPr>
                <w:rFonts w:ascii="Myriad Pro" w:hAnsi="Myriad Pro" w:cs="Calibri"/>
                <w:color w:val="000000"/>
              </w:rPr>
            </w:pPr>
            <w:r w:rsidRPr="00A832A1">
              <w:rPr>
                <w:rFonts w:ascii="Myriad Pro" w:hAnsi="Myriad Pro" w:cs="Calibri"/>
                <w:color w:val="000000"/>
                <w:sz w:val="22"/>
                <w:szCs w:val="22"/>
              </w:rPr>
              <w:t>3 847 545,88</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C062C8" w14:textId="77777777" w:rsidR="00154F64" w:rsidRPr="00A832A1" w:rsidRDefault="00154F64" w:rsidP="007F734D">
            <w:pPr>
              <w:jc w:val="center"/>
              <w:rPr>
                <w:rFonts w:ascii="Myriad Pro" w:hAnsi="Myriad Pro" w:cs="Calibri"/>
                <w:color w:val="000000"/>
              </w:rPr>
            </w:pPr>
            <w:r w:rsidRPr="00A832A1">
              <w:rPr>
                <w:rFonts w:ascii="Myriad Pro" w:hAnsi="Myriad Pro" w:cs="Calibri"/>
                <w:color w:val="000000"/>
                <w:sz w:val="22"/>
                <w:szCs w:val="22"/>
              </w:rPr>
              <w:t>3 847 547,00</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9A52DF" w14:textId="1E081278" w:rsidR="00154F64" w:rsidRPr="00A832A1" w:rsidRDefault="00154F64" w:rsidP="00E31343">
            <w:pPr>
              <w:jc w:val="center"/>
              <w:rPr>
                <w:rFonts w:ascii="Myriad Pro" w:hAnsi="Myriad Pro" w:cs="Calibri"/>
                <w:color w:val="000000"/>
              </w:rPr>
            </w:pPr>
            <w:r w:rsidRPr="00A832A1">
              <w:rPr>
                <w:rFonts w:ascii="Myriad Pro" w:hAnsi="Myriad Pro" w:cs="Calibri"/>
                <w:color w:val="000000"/>
                <w:sz w:val="22"/>
                <w:szCs w:val="22"/>
              </w:rPr>
              <w:t>3 847 54</w:t>
            </w:r>
            <w:r w:rsidR="0035661F">
              <w:rPr>
                <w:rFonts w:ascii="Myriad Pro" w:hAnsi="Myriad Pro" w:cs="Calibri"/>
                <w:color w:val="000000"/>
                <w:sz w:val="22"/>
                <w:szCs w:val="22"/>
              </w:rPr>
              <w:t>5,88</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6A020A" w14:textId="77777777" w:rsidR="00154F64" w:rsidRPr="00A832A1" w:rsidRDefault="00154F64" w:rsidP="007F734D">
            <w:pPr>
              <w:jc w:val="center"/>
              <w:rPr>
                <w:rFonts w:ascii="Myriad Pro" w:hAnsi="Myriad Pro" w:cs="Calibri"/>
                <w:color w:val="000000"/>
              </w:rPr>
            </w:pPr>
            <w:r w:rsidRPr="00A832A1">
              <w:rPr>
                <w:rFonts w:ascii="Myriad Pro" w:hAnsi="Myriad Pro" w:cs="Calibri"/>
                <w:color w:val="000000"/>
                <w:sz w:val="22"/>
                <w:szCs w:val="22"/>
              </w:rPr>
              <w:t>3 847 545,88</w:t>
            </w:r>
          </w:p>
        </w:tc>
      </w:tr>
    </w:tbl>
    <w:p w14:paraId="78AE6CBB" w14:textId="4325673F" w:rsidR="006C3CBC" w:rsidRPr="006C3B7B" w:rsidRDefault="006C3CBC" w:rsidP="0016172D">
      <w:pPr>
        <w:spacing w:before="240" w:line="360" w:lineRule="auto"/>
        <w:ind w:firstLine="567"/>
        <w:jc w:val="both"/>
        <w:rPr>
          <w:rFonts w:ascii="Myriad Pro" w:eastAsiaTheme="majorEastAsia" w:hAnsi="Myriad Pro" w:cstheme="majorBidi"/>
          <w:sz w:val="26"/>
          <w:szCs w:val="26"/>
        </w:rPr>
      </w:pPr>
      <w:r w:rsidRPr="00DB58D9">
        <w:rPr>
          <w:rFonts w:ascii="Myriad Pro" w:eastAsiaTheme="majorEastAsia" w:hAnsi="Myriad Pro" w:cstheme="majorBidi"/>
          <w:sz w:val="26"/>
          <w:szCs w:val="26"/>
        </w:rPr>
        <w:t xml:space="preserve">При выполнении корректировки по доходам от осуществления регулируемой деятельности за 2017 год </w:t>
      </w:r>
      <w:r w:rsidR="0035661F">
        <w:rPr>
          <w:rFonts w:ascii="Myriad Pro" w:eastAsiaTheme="majorEastAsia" w:hAnsi="Myriad Pro" w:cstheme="majorBidi"/>
          <w:sz w:val="26"/>
          <w:szCs w:val="26"/>
        </w:rPr>
        <w:t>Минэкономразвития Хакасии</w:t>
      </w:r>
      <w:r w:rsidRPr="00DB58D9">
        <w:rPr>
          <w:rFonts w:ascii="Myriad Pro" w:eastAsiaTheme="majorEastAsia" w:hAnsi="Myriad Pro" w:cstheme="majorBidi"/>
          <w:sz w:val="26"/>
          <w:szCs w:val="26"/>
        </w:rPr>
        <w:t xml:space="preserve"> в ТБР 2019 года учтена компенсация в размере 208 975,59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 что соответствует величине недополученного дохода филиала за 2017 год</w:t>
      </w:r>
      <w:r w:rsidRPr="00DB58D9">
        <w:rPr>
          <w:rFonts w:ascii="Myriad Pro" w:eastAsiaTheme="majorEastAsia" w:hAnsi="Myriad Pro" w:cstheme="majorBidi"/>
          <w:sz w:val="26"/>
          <w:szCs w:val="26"/>
        </w:rPr>
        <w:t>.</w:t>
      </w:r>
    </w:p>
    <w:p w14:paraId="568E432F" w14:textId="77777777" w:rsidR="00DF019F" w:rsidRDefault="00C205C9" w:rsidP="00C205C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Величина недополученной выручки за 2017 год сформировалась в результате снижения объемов передачи электрической энергии относительно учтенных в ТБР 2017 года, по всем </w:t>
      </w:r>
      <w:r w:rsidR="00DB58D9">
        <w:rPr>
          <w:rFonts w:ascii="Myriad Pro" w:eastAsiaTheme="majorEastAsia" w:hAnsi="Myriad Pro" w:cstheme="majorBidi"/>
          <w:sz w:val="26"/>
          <w:szCs w:val="26"/>
        </w:rPr>
        <w:t>прочим категориям потребителей на уровнях напряжения ВН, СН1, СН2 и НН</w:t>
      </w:r>
      <w:r w:rsidR="002330AD">
        <w:rPr>
          <w:rFonts w:ascii="Myriad Pro" w:eastAsiaTheme="majorEastAsia" w:hAnsi="Myriad Pro" w:cstheme="majorBidi"/>
          <w:sz w:val="26"/>
          <w:szCs w:val="26"/>
        </w:rPr>
        <w:t>.</w:t>
      </w:r>
    </w:p>
    <w:p w14:paraId="2AB448A7" w14:textId="77777777" w:rsidR="00154F64" w:rsidRPr="00154F64" w:rsidRDefault="00C205C9" w:rsidP="00154F64">
      <w:pPr>
        <w:spacing w:line="360" w:lineRule="auto"/>
        <w:ind w:firstLine="567"/>
        <w:jc w:val="both"/>
        <w:rPr>
          <w:rFonts w:ascii="Myriad Pro" w:eastAsia="Calibri" w:hAnsi="Myriad Pro"/>
          <w:color w:val="000000" w:themeColor="text1"/>
          <w:sz w:val="26"/>
          <w:szCs w:val="26"/>
        </w:rPr>
      </w:pPr>
      <w:r w:rsidRPr="006C3B7B">
        <w:rPr>
          <w:rFonts w:ascii="Myriad Pro" w:eastAsiaTheme="majorEastAsia" w:hAnsi="Myriad Pro" w:cstheme="majorBidi"/>
          <w:sz w:val="26"/>
          <w:szCs w:val="26"/>
        </w:rPr>
        <w:t xml:space="preserve">Детальный анализ причин сложившихся отклонений </w:t>
      </w:r>
      <w:r w:rsidRPr="006C3B7B">
        <w:rPr>
          <w:rFonts w:ascii="Myriad Pro" w:eastAsia="Calibri" w:hAnsi="Myriad Pro"/>
          <w:color w:val="000000" w:themeColor="text1"/>
          <w:sz w:val="26"/>
          <w:szCs w:val="26"/>
        </w:rPr>
        <w:t xml:space="preserve">фактических величин </w:t>
      </w:r>
      <w:r w:rsidR="00524E09" w:rsidRPr="006C3B7B">
        <w:rPr>
          <w:rFonts w:ascii="Myriad Pro" w:eastAsia="Calibri" w:hAnsi="Myriad Pro"/>
          <w:color w:val="000000" w:themeColor="text1"/>
          <w:sz w:val="26"/>
          <w:szCs w:val="26"/>
        </w:rPr>
        <w:t>относительно</w:t>
      </w:r>
      <w:r w:rsidRPr="006C3B7B">
        <w:rPr>
          <w:rFonts w:ascii="Myriad Pro" w:eastAsia="Calibri" w:hAnsi="Myriad Pro"/>
          <w:color w:val="000000" w:themeColor="text1"/>
          <w:sz w:val="26"/>
          <w:szCs w:val="26"/>
        </w:rPr>
        <w:t xml:space="preserve"> утвержденн</w:t>
      </w:r>
      <w:r w:rsidR="00524E09" w:rsidRPr="006C3B7B">
        <w:rPr>
          <w:rFonts w:ascii="Myriad Pro" w:eastAsia="Calibri" w:hAnsi="Myriad Pro"/>
          <w:color w:val="000000" w:themeColor="text1"/>
          <w:sz w:val="26"/>
          <w:szCs w:val="26"/>
        </w:rPr>
        <w:t>ых</w:t>
      </w:r>
      <w:r w:rsidRPr="006C3B7B">
        <w:rPr>
          <w:rFonts w:ascii="Myriad Pro" w:eastAsia="Calibri" w:hAnsi="Myriad Pro"/>
          <w:color w:val="000000" w:themeColor="text1"/>
          <w:sz w:val="26"/>
          <w:szCs w:val="26"/>
        </w:rPr>
        <w:t xml:space="preserve"> будет осуществлен Исполнителем в рамках работы </w:t>
      </w:r>
      <w:r w:rsidR="005568D3" w:rsidRPr="006C3B7B">
        <w:rPr>
          <w:rFonts w:ascii="Myriad Pro" w:eastAsia="Calibri" w:hAnsi="Myriad Pro"/>
          <w:color w:val="000000" w:themeColor="text1"/>
          <w:sz w:val="26"/>
          <w:szCs w:val="26"/>
        </w:rPr>
        <w:t xml:space="preserve">по экспертизе принятых регулирующими органами тарифно – балансовых решений на </w:t>
      </w:r>
      <w:r w:rsidR="005568D3" w:rsidRPr="006C3B7B">
        <w:rPr>
          <w:rFonts w:ascii="Myriad Pro" w:eastAsia="Calibri" w:hAnsi="Myriad Pro"/>
          <w:color w:val="000000" w:themeColor="text1"/>
          <w:sz w:val="26"/>
          <w:szCs w:val="26"/>
        </w:rPr>
        <w:lastRenderedPageBreak/>
        <w:t>2017 год</w:t>
      </w:r>
      <w:r w:rsidRPr="006C3B7B">
        <w:rPr>
          <w:rFonts w:ascii="Myriad Pro" w:eastAsia="Calibri" w:hAnsi="Myriad Pro"/>
          <w:color w:val="000000" w:themeColor="text1"/>
          <w:sz w:val="26"/>
          <w:szCs w:val="26"/>
        </w:rPr>
        <w:t>, поскольку для такой оценки необходимо провести анализ исходных данных для формирования плановых балансовых показателей на 2017 год (данных предыдущих периодов).</w:t>
      </w:r>
    </w:p>
    <w:p w14:paraId="6153FBB1" w14:textId="77777777" w:rsidR="00414A0E" w:rsidRPr="00E62DB8" w:rsidRDefault="003E796D" w:rsidP="00E62DB8">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Анализ фактической выручки филиала ПАО «МРСК Сибири» - </w:t>
      </w:r>
      <w:r w:rsidR="009D7F80">
        <w:rPr>
          <w:rFonts w:ascii="Myriad Pro" w:eastAsiaTheme="majorEastAsia" w:hAnsi="Myriad Pro" w:cstheme="majorBidi"/>
          <w:sz w:val="26"/>
          <w:szCs w:val="26"/>
        </w:rPr>
        <w:t>«Хакасэнерго</w:t>
      </w:r>
      <w:r w:rsidRPr="006C3B7B">
        <w:rPr>
          <w:rFonts w:ascii="Myriad Pro" w:eastAsiaTheme="majorEastAsia" w:hAnsi="Myriad Pro" w:cstheme="majorBidi"/>
          <w:sz w:val="26"/>
          <w:szCs w:val="26"/>
        </w:rPr>
        <w:t>» за 2017 год представлен далее в таблице.</w:t>
      </w:r>
    </w:p>
    <w:p w14:paraId="6DEBAB03" w14:textId="77777777" w:rsidR="009D7F80" w:rsidRPr="006C3B7B" w:rsidRDefault="009D7F80" w:rsidP="00C205C9">
      <w:pPr>
        <w:ind w:firstLine="567"/>
        <w:jc w:val="center"/>
        <w:rPr>
          <w:rFonts w:ascii="Myriad Pro" w:hAnsi="Myriad Pro" w:cs="Calibri"/>
          <w:color w:val="000000"/>
          <w:lang w:eastAsia="ru-RU"/>
        </w:rPr>
        <w:sectPr w:rsidR="009D7F80" w:rsidRPr="006C3B7B" w:rsidSect="00CC3629">
          <w:pgSz w:w="11906" w:h="16838"/>
          <w:pgMar w:top="709" w:right="707" w:bottom="1134" w:left="1701" w:header="708" w:footer="708" w:gutter="0"/>
          <w:cols w:space="708"/>
          <w:docGrid w:linePitch="360"/>
        </w:sectPr>
      </w:pPr>
    </w:p>
    <w:tbl>
      <w:tblPr>
        <w:tblW w:w="14872" w:type="dxa"/>
        <w:tblInd w:w="250" w:type="dxa"/>
        <w:tblLayout w:type="fixed"/>
        <w:tblLook w:val="04A0" w:firstRow="1" w:lastRow="0" w:firstColumn="1" w:lastColumn="0" w:noHBand="0" w:noVBand="1"/>
      </w:tblPr>
      <w:tblGrid>
        <w:gridCol w:w="1526"/>
        <w:gridCol w:w="1116"/>
        <w:gridCol w:w="1249"/>
        <w:gridCol w:w="1116"/>
        <w:gridCol w:w="1418"/>
        <w:gridCol w:w="1417"/>
        <w:gridCol w:w="1418"/>
        <w:gridCol w:w="1371"/>
        <w:gridCol w:w="1418"/>
        <w:gridCol w:w="1417"/>
        <w:gridCol w:w="1406"/>
      </w:tblGrid>
      <w:tr w:rsidR="009D7F80" w:rsidRPr="009D7F80" w14:paraId="41410AE7" w14:textId="77777777" w:rsidTr="00A832A1">
        <w:trPr>
          <w:trHeight w:val="240"/>
        </w:trPr>
        <w:tc>
          <w:tcPr>
            <w:tcW w:w="152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050C79A5" w14:textId="77777777" w:rsidR="009D7F80" w:rsidRPr="009D7F80" w:rsidRDefault="009D7F80" w:rsidP="00C572F0">
            <w:pPr>
              <w:spacing w:line="276" w:lineRule="auto"/>
              <w:ind w:left="-142" w:right="-108"/>
              <w:jc w:val="center"/>
              <w:rPr>
                <w:rFonts w:ascii="Myriad Pro" w:hAnsi="Myriad Pro" w:cs="Calibri"/>
                <w:b/>
                <w:bCs/>
                <w:color w:val="FFFFFF"/>
                <w:sz w:val="20"/>
                <w:szCs w:val="20"/>
              </w:rPr>
            </w:pPr>
            <w:r w:rsidRPr="009D7F80">
              <w:rPr>
                <w:rFonts w:ascii="Myriad Pro" w:hAnsi="Myriad Pro" w:cs="Calibri"/>
                <w:b/>
                <w:bCs/>
                <w:color w:val="FFFFFF"/>
                <w:sz w:val="20"/>
                <w:szCs w:val="20"/>
              </w:rPr>
              <w:lastRenderedPageBreak/>
              <w:t>наименование показателя</w:t>
            </w:r>
          </w:p>
        </w:tc>
        <w:tc>
          <w:tcPr>
            <w:tcW w:w="3481" w:type="dxa"/>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4AA3639E"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2017 год - натуральные показатели по отпуску</w:t>
            </w:r>
          </w:p>
        </w:tc>
        <w:tc>
          <w:tcPr>
            <w:tcW w:w="4253" w:type="dxa"/>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noWrap/>
            <w:vAlign w:val="center"/>
            <w:hideMark/>
          </w:tcPr>
          <w:p w14:paraId="79317278"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Выручка 2017 ТБР, тыс. руб.</w:t>
            </w:r>
          </w:p>
        </w:tc>
        <w:tc>
          <w:tcPr>
            <w:tcW w:w="4206" w:type="dxa"/>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noWrap/>
            <w:vAlign w:val="center"/>
            <w:hideMark/>
          </w:tcPr>
          <w:p w14:paraId="79017022" w14:textId="35A7293A" w:rsidR="009D7F80" w:rsidRPr="009D7F80" w:rsidRDefault="009D7F80" w:rsidP="00E31343">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Выручка 2017 факт, тыс. руб.</w:t>
            </w:r>
          </w:p>
        </w:tc>
        <w:tc>
          <w:tcPr>
            <w:tcW w:w="1406"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4737C302"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Отклонение</w:t>
            </w:r>
          </w:p>
        </w:tc>
      </w:tr>
      <w:tr w:rsidR="009D7F80" w:rsidRPr="009D7F80" w14:paraId="394646D8" w14:textId="77777777" w:rsidTr="007B5323">
        <w:trPr>
          <w:trHeight w:val="419"/>
        </w:trPr>
        <w:tc>
          <w:tcPr>
            <w:tcW w:w="1526"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774C1E53" w14:textId="77777777" w:rsidR="009D7F80" w:rsidRPr="009D7F80" w:rsidRDefault="009D7F80" w:rsidP="00C572F0">
            <w:pPr>
              <w:spacing w:line="276" w:lineRule="auto"/>
              <w:rPr>
                <w:rFonts w:ascii="Myriad Pro" w:hAnsi="Myriad Pro" w:cs="Calibri"/>
                <w:b/>
                <w:bCs/>
                <w:color w:val="FFFFFF"/>
                <w:sz w:val="20"/>
                <w:szCs w:val="20"/>
              </w:rPr>
            </w:pPr>
          </w:p>
        </w:tc>
        <w:tc>
          <w:tcPr>
            <w:tcW w:w="3481" w:type="dxa"/>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3E345143" w14:textId="77777777" w:rsidR="009D7F80" w:rsidRPr="009D7F80" w:rsidRDefault="009D7F80" w:rsidP="00C572F0">
            <w:pPr>
              <w:spacing w:line="276" w:lineRule="auto"/>
              <w:rPr>
                <w:rFonts w:ascii="Myriad Pro" w:hAnsi="Myriad Pro" w:cs="Calibri"/>
                <w:b/>
                <w:bCs/>
                <w:color w:val="FFFFFF"/>
                <w:sz w:val="20"/>
                <w:szCs w:val="20"/>
              </w:rPr>
            </w:pPr>
          </w:p>
        </w:tc>
        <w:tc>
          <w:tcPr>
            <w:tcW w:w="4253" w:type="dxa"/>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781E3B99" w14:textId="77777777" w:rsidR="009D7F80" w:rsidRPr="009D7F80" w:rsidRDefault="009D7F80" w:rsidP="00C572F0">
            <w:pPr>
              <w:spacing w:line="276" w:lineRule="auto"/>
              <w:rPr>
                <w:rFonts w:ascii="Myriad Pro" w:hAnsi="Myriad Pro" w:cs="Calibri"/>
                <w:b/>
                <w:bCs/>
                <w:color w:val="FFFFFF"/>
                <w:sz w:val="20"/>
                <w:szCs w:val="20"/>
              </w:rPr>
            </w:pPr>
          </w:p>
        </w:tc>
        <w:tc>
          <w:tcPr>
            <w:tcW w:w="4206" w:type="dxa"/>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3AE148A1" w14:textId="77777777" w:rsidR="009D7F80" w:rsidRPr="009D7F80" w:rsidRDefault="009D7F80" w:rsidP="00C572F0">
            <w:pPr>
              <w:spacing w:line="276" w:lineRule="auto"/>
              <w:rPr>
                <w:rFonts w:ascii="Myriad Pro" w:hAnsi="Myriad Pro" w:cs="Calibri"/>
                <w:b/>
                <w:bCs/>
                <w:color w:val="FFFFFF"/>
                <w:sz w:val="20"/>
                <w:szCs w:val="20"/>
              </w:rPr>
            </w:pPr>
          </w:p>
        </w:tc>
        <w:tc>
          <w:tcPr>
            <w:tcW w:w="1406"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6FAC1FA1"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 xml:space="preserve">(факт – ТБР), </w:t>
            </w:r>
          </w:p>
        </w:tc>
      </w:tr>
      <w:tr w:rsidR="009D7F80" w:rsidRPr="009D7F80" w14:paraId="146770BE" w14:textId="77777777" w:rsidTr="00A832A1">
        <w:trPr>
          <w:trHeight w:val="480"/>
        </w:trPr>
        <w:tc>
          <w:tcPr>
            <w:tcW w:w="152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5818A0E9" w14:textId="77777777" w:rsidR="009D7F80" w:rsidRPr="009D7F80" w:rsidRDefault="009D7F80" w:rsidP="00C572F0">
            <w:pPr>
              <w:spacing w:line="276" w:lineRule="auto"/>
              <w:rPr>
                <w:rFonts w:ascii="Myriad Pro" w:hAnsi="Myriad Pro" w:cs="Calibri"/>
                <w:b/>
                <w:bCs/>
                <w:color w:val="FFFFFF"/>
                <w:sz w:val="20"/>
                <w:szCs w:val="20"/>
              </w:rPr>
            </w:pPr>
          </w:p>
        </w:tc>
        <w:tc>
          <w:tcPr>
            <w:tcW w:w="11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3E1FFAF"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план - млн. кВтч</w:t>
            </w:r>
          </w:p>
        </w:tc>
        <w:tc>
          <w:tcPr>
            <w:tcW w:w="124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501AABC6"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факт - млн. кВтч</w:t>
            </w:r>
          </w:p>
        </w:tc>
        <w:tc>
          <w:tcPr>
            <w:tcW w:w="11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A3CA48C"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откл. млн. КВтч</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3814BA0" w14:textId="77777777" w:rsidR="009D7F80" w:rsidRPr="009D7F80" w:rsidRDefault="009D7F80" w:rsidP="00C572F0">
            <w:pPr>
              <w:spacing w:line="276" w:lineRule="auto"/>
              <w:ind w:left="-154" w:right="-204"/>
              <w:jc w:val="center"/>
              <w:rPr>
                <w:rFonts w:ascii="Myriad Pro" w:hAnsi="Myriad Pro" w:cs="Calibri"/>
                <w:b/>
                <w:bCs/>
                <w:color w:val="FFFFFF"/>
                <w:sz w:val="20"/>
                <w:szCs w:val="20"/>
              </w:rPr>
            </w:pPr>
            <w:r w:rsidRPr="009D7F80">
              <w:rPr>
                <w:rFonts w:ascii="Myriad Pro" w:hAnsi="Myriad Pro" w:cs="Calibri"/>
                <w:b/>
                <w:bCs/>
                <w:color w:val="FFFFFF"/>
                <w:sz w:val="20"/>
                <w:szCs w:val="20"/>
              </w:rPr>
              <w:t>1 полугодие 2017</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23F1EE1" w14:textId="77777777" w:rsidR="009D7F80" w:rsidRPr="009D7F80" w:rsidRDefault="009D7F80" w:rsidP="00C572F0">
            <w:pPr>
              <w:spacing w:line="276" w:lineRule="auto"/>
              <w:ind w:left="-154" w:right="-204"/>
              <w:jc w:val="center"/>
              <w:rPr>
                <w:rFonts w:ascii="Myriad Pro" w:hAnsi="Myriad Pro" w:cs="Calibri"/>
                <w:b/>
                <w:bCs/>
                <w:color w:val="FFFFFF"/>
                <w:sz w:val="20"/>
                <w:szCs w:val="20"/>
              </w:rPr>
            </w:pPr>
            <w:r w:rsidRPr="009D7F80">
              <w:rPr>
                <w:rFonts w:ascii="Myriad Pro" w:hAnsi="Myriad Pro" w:cs="Calibri"/>
                <w:b/>
                <w:bCs/>
                <w:color w:val="FFFFFF"/>
                <w:sz w:val="20"/>
                <w:szCs w:val="20"/>
              </w:rPr>
              <w:t>2 полугодие 2017</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0A906AFE"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Год</w:t>
            </w:r>
          </w:p>
        </w:tc>
        <w:tc>
          <w:tcPr>
            <w:tcW w:w="137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165502A" w14:textId="77777777" w:rsidR="009D7F80" w:rsidRPr="009D7F80" w:rsidRDefault="009D7F80" w:rsidP="00C572F0">
            <w:pPr>
              <w:spacing w:line="276" w:lineRule="auto"/>
              <w:ind w:left="-154" w:right="-142"/>
              <w:jc w:val="center"/>
              <w:rPr>
                <w:rFonts w:ascii="Myriad Pro" w:hAnsi="Myriad Pro" w:cs="Calibri"/>
                <w:b/>
                <w:bCs/>
                <w:color w:val="FFFFFF"/>
                <w:sz w:val="20"/>
                <w:szCs w:val="20"/>
              </w:rPr>
            </w:pPr>
            <w:r w:rsidRPr="009D7F80">
              <w:rPr>
                <w:rFonts w:ascii="Myriad Pro" w:hAnsi="Myriad Pro" w:cs="Calibri"/>
                <w:b/>
                <w:bCs/>
                <w:color w:val="FFFFFF"/>
                <w:sz w:val="20"/>
                <w:szCs w:val="20"/>
              </w:rPr>
              <w:t>1 полугодие 2017</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06C13673" w14:textId="77777777" w:rsidR="009D7F80" w:rsidRPr="009D7F80" w:rsidRDefault="009D7F80" w:rsidP="00C572F0">
            <w:pPr>
              <w:spacing w:line="276" w:lineRule="auto"/>
              <w:ind w:left="-154" w:right="-142"/>
              <w:jc w:val="center"/>
              <w:rPr>
                <w:rFonts w:ascii="Myriad Pro" w:hAnsi="Myriad Pro" w:cs="Calibri"/>
                <w:b/>
                <w:bCs/>
                <w:color w:val="FFFFFF"/>
                <w:sz w:val="20"/>
                <w:szCs w:val="20"/>
              </w:rPr>
            </w:pPr>
            <w:r w:rsidRPr="009D7F80">
              <w:rPr>
                <w:rFonts w:ascii="Myriad Pro" w:hAnsi="Myriad Pro" w:cs="Calibri"/>
                <w:b/>
                <w:bCs/>
                <w:color w:val="FFFFFF"/>
                <w:sz w:val="20"/>
                <w:szCs w:val="20"/>
              </w:rPr>
              <w:t>2 полугодие 2017</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3D528F6D"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Год</w:t>
            </w:r>
          </w:p>
        </w:tc>
        <w:tc>
          <w:tcPr>
            <w:tcW w:w="140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23552489" w14:textId="77777777" w:rsidR="009D7F80" w:rsidRPr="009D7F80" w:rsidRDefault="009D7F80" w:rsidP="00C572F0">
            <w:pPr>
              <w:spacing w:line="276" w:lineRule="auto"/>
              <w:jc w:val="center"/>
              <w:rPr>
                <w:rFonts w:ascii="Myriad Pro" w:hAnsi="Myriad Pro" w:cs="Calibri"/>
                <w:b/>
                <w:bCs/>
                <w:color w:val="FFFFFF"/>
                <w:sz w:val="20"/>
                <w:szCs w:val="20"/>
              </w:rPr>
            </w:pPr>
            <w:r w:rsidRPr="009D7F80">
              <w:rPr>
                <w:rFonts w:ascii="Myriad Pro" w:hAnsi="Myriad Pro" w:cs="Calibri"/>
                <w:b/>
                <w:bCs/>
                <w:color w:val="FFFFFF"/>
                <w:sz w:val="20"/>
                <w:szCs w:val="20"/>
              </w:rPr>
              <w:t>тыс. руб.</w:t>
            </w:r>
          </w:p>
        </w:tc>
      </w:tr>
      <w:tr w:rsidR="009D7F80" w:rsidRPr="009D7F80" w14:paraId="24F3DE87" w14:textId="77777777" w:rsidTr="00A832A1">
        <w:trPr>
          <w:trHeight w:val="220"/>
        </w:trPr>
        <w:tc>
          <w:tcPr>
            <w:tcW w:w="152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F5CDBC0" w14:textId="77777777" w:rsidR="009D7F80" w:rsidRPr="009D7F80" w:rsidRDefault="009D7F80" w:rsidP="00C572F0">
            <w:pPr>
              <w:spacing w:line="276" w:lineRule="auto"/>
              <w:rPr>
                <w:rFonts w:ascii="Myriad Pro" w:hAnsi="Myriad Pro" w:cs="Calibri"/>
                <w:b/>
                <w:bCs/>
                <w:color w:val="000000"/>
                <w:sz w:val="20"/>
                <w:szCs w:val="20"/>
              </w:rPr>
            </w:pPr>
            <w:r w:rsidRPr="009D7F80">
              <w:rPr>
                <w:rFonts w:ascii="Myriad Pro" w:hAnsi="Myriad Pro" w:cs="Calibri"/>
                <w:b/>
                <w:bCs/>
                <w:color w:val="000000"/>
                <w:sz w:val="20"/>
                <w:szCs w:val="20"/>
              </w:rPr>
              <w:t>Всего</w:t>
            </w:r>
          </w:p>
        </w:tc>
        <w:tc>
          <w:tcPr>
            <w:tcW w:w="111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8672D78" w14:textId="77777777" w:rsidR="009D7F80" w:rsidRPr="009D7F80" w:rsidRDefault="009D7F80" w:rsidP="00C572F0">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6 909,19</w:t>
            </w:r>
          </w:p>
        </w:tc>
        <w:tc>
          <w:tcPr>
            <w:tcW w:w="124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9480A77" w14:textId="77777777" w:rsidR="009D7F80" w:rsidRPr="009D7F80" w:rsidRDefault="009D7F80" w:rsidP="00C572F0">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6 299,83</w:t>
            </w:r>
          </w:p>
        </w:tc>
        <w:tc>
          <w:tcPr>
            <w:tcW w:w="111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BC66812" w14:textId="77777777" w:rsidR="009D7F80" w:rsidRPr="009D7F80" w:rsidRDefault="009D7F80" w:rsidP="00C572F0">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-609,36</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59369A8" w14:textId="77777777" w:rsidR="009D7F80" w:rsidRPr="009D7F80" w:rsidRDefault="009D7F80" w:rsidP="00C572F0">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2 705 575,53</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3493A2E" w14:textId="77777777" w:rsidR="009D7F80" w:rsidRPr="009D7F80" w:rsidRDefault="009D7F80" w:rsidP="00C572F0">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1 350 945,93</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B49E2FC" w14:textId="77777777" w:rsidR="009D7F80" w:rsidRPr="009D7F80" w:rsidRDefault="009D7F80" w:rsidP="00C572F0">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4 056 521,46</w:t>
            </w:r>
          </w:p>
        </w:tc>
        <w:tc>
          <w:tcPr>
            <w:tcW w:w="137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C95A315" w14:textId="35F92D11" w:rsidR="009D7F80" w:rsidRPr="009D7F80" w:rsidRDefault="001F0CCC" w:rsidP="00C572F0">
            <w:pPr>
              <w:spacing w:line="276" w:lineRule="auto"/>
              <w:ind w:left="-12" w:right="-108"/>
              <w:jc w:val="center"/>
              <w:rPr>
                <w:rFonts w:ascii="Myriad Pro" w:hAnsi="Myriad Pro" w:cs="Calibri"/>
                <w:b/>
                <w:bCs/>
                <w:color w:val="000000"/>
                <w:sz w:val="20"/>
                <w:szCs w:val="20"/>
              </w:rPr>
            </w:pPr>
            <w:r>
              <w:rPr>
                <w:rFonts w:ascii="Myriad Pro" w:hAnsi="Myriad Pro" w:cs="Calibri"/>
                <w:b/>
                <w:bCs/>
                <w:color w:val="000000"/>
                <w:sz w:val="20"/>
                <w:szCs w:val="20"/>
              </w:rPr>
              <w:t>2 641 043,65</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39E25B0" w14:textId="3342BD5E" w:rsidR="009D7F80" w:rsidRPr="009D7F80" w:rsidRDefault="001F0CCC" w:rsidP="00C572F0">
            <w:pPr>
              <w:spacing w:line="276" w:lineRule="auto"/>
              <w:jc w:val="center"/>
              <w:rPr>
                <w:rFonts w:ascii="Myriad Pro" w:hAnsi="Myriad Pro" w:cs="Calibri"/>
                <w:b/>
                <w:bCs/>
                <w:color w:val="000000"/>
                <w:sz w:val="20"/>
                <w:szCs w:val="20"/>
              </w:rPr>
            </w:pPr>
            <w:r>
              <w:rPr>
                <w:rFonts w:ascii="Myriad Pro" w:hAnsi="Myriad Pro" w:cs="Calibri"/>
                <w:b/>
                <w:bCs/>
                <w:color w:val="000000"/>
                <w:sz w:val="20"/>
                <w:szCs w:val="20"/>
              </w:rPr>
              <w:t>1 313 833,14</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518883C" w14:textId="45E62D56" w:rsidR="009D7F80" w:rsidRPr="009D7F80" w:rsidRDefault="001F0CCC" w:rsidP="00C572F0">
            <w:pPr>
              <w:spacing w:line="276" w:lineRule="auto"/>
              <w:ind w:left="-76"/>
              <w:jc w:val="center"/>
              <w:rPr>
                <w:rFonts w:ascii="Myriad Pro" w:hAnsi="Myriad Pro" w:cs="Calibri"/>
                <w:b/>
                <w:bCs/>
                <w:color w:val="000000"/>
                <w:sz w:val="20"/>
                <w:szCs w:val="20"/>
              </w:rPr>
            </w:pPr>
            <w:r>
              <w:rPr>
                <w:rFonts w:ascii="Myriad Pro" w:hAnsi="Myriad Pro" w:cs="Calibri"/>
                <w:b/>
                <w:bCs/>
                <w:color w:val="000000"/>
                <w:sz w:val="20"/>
                <w:szCs w:val="20"/>
              </w:rPr>
              <w:t>3 954 876,79</w:t>
            </w:r>
          </w:p>
        </w:tc>
        <w:tc>
          <w:tcPr>
            <w:tcW w:w="140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92F4195" w14:textId="0CF6B4C1" w:rsidR="009D7F80" w:rsidRPr="009D7F80" w:rsidRDefault="009D7F80" w:rsidP="00E31343">
            <w:pPr>
              <w:spacing w:line="276" w:lineRule="auto"/>
              <w:jc w:val="center"/>
              <w:rPr>
                <w:rFonts w:ascii="Myriad Pro" w:hAnsi="Myriad Pro" w:cs="Calibri"/>
                <w:b/>
                <w:bCs/>
                <w:color w:val="000000"/>
                <w:sz w:val="20"/>
                <w:szCs w:val="20"/>
              </w:rPr>
            </w:pPr>
            <w:r w:rsidRPr="009D7F80">
              <w:rPr>
                <w:rFonts w:ascii="Myriad Pro" w:hAnsi="Myriad Pro" w:cs="Calibri"/>
                <w:b/>
                <w:bCs/>
                <w:color w:val="000000"/>
                <w:sz w:val="20"/>
                <w:szCs w:val="20"/>
              </w:rPr>
              <w:t>-</w:t>
            </w:r>
            <w:r w:rsidR="001F0CCC">
              <w:rPr>
                <w:rFonts w:ascii="Myriad Pro" w:hAnsi="Myriad Pro" w:cs="Calibri"/>
                <w:b/>
                <w:bCs/>
                <w:color w:val="000000"/>
                <w:sz w:val="20"/>
                <w:szCs w:val="20"/>
              </w:rPr>
              <w:t>101 644,67</w:t>
            </w:r>
          </w:p>
        </w:tc>
      </w:tr>
      <w:tr w:rsidR="009D7F80" w:rsidRPr="009D7F80" w14:paraId="0FD174AC" w14:textId="77777777" w:rsidTr="00A832A1">
        <w:trPr>
          <w:trHeight w:val="304"/>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3AAC9C03" w14:textId="77777777" w:rsidR="009D7F80" w:rsidRPr="009D7F80" w:rsidRDefault="009D7F80" w:rsidP="00C572F0">
            <w:pPr>
              <w:spacing w:line="276" w:lineRule="auto"/>
              <w:rPr>
                <w:rFonts w:ascii="Myriad Pro" w:hAnsi="Myriad Pro" w:cs="Calibri"/>
                <w:color w:val="000000"/>
                <w:sz w:val="20"/>
                <w:szCs w:val="20"/>
              </w:rPr>
            </w:pPr>
            <w:r w:rsidRPr="009D7F80">
              <w:rPr>
                <w:rFonts w:ascii="Myriad Pro" w:hAnsi="Myriad Pro" w:cs="Calibri"/>
                <w:color w:val="000000"/>
                <w:sz w:val="20"/>
                <w:szCs w:val="20"/>
              </w:rPr>
              <w:t>Прочие потребители</w:t>
            </w:r>
          </w:p>
        </w:tc>
        <w:tc>
          <w:tcPr>
            <w:tcW w:w="1116" w:type="dxa"/>
            <w:tcBorders>
              <w:top w:val="nil"/>
              <w:left w:val="nil"/>
              <w:bottom w:val="single" w:sz="4" w:space="0" w:color="auto"/>
              <w:right w:val="single" w:sz="4" w:space="0" w:color="auto"/>
            </w:tcBorders>
            <w:shd w:val="clear" w:color="000000" w:fill="FFFFFF"/>
            <w:vAlign w:val="center"/>
            <w:hideMark/>
          </w:tcPr>
          <w:p w14:paraId="0AE9F70F"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5 724,50</w:t>
            </w:r>
          </w:p>
        </w:tc>
        <w:tc>
          <w:tcPr>
            <w:tcW w:w="1249" w:type="dxa"/>
            <w:tcBorders>
              <w:top w:val="nil"/>
              <w:left w:val="nil"/>
              <w:bottom w:val="single" w:sz="4" w:space="0" w:color="auto"/>
              <w:right w:val="single" w:sz="4" w:space="0" w:color="auto"/>
            </w:tcBorders>
            <w:shd w:val="clear" w:color="000000" w:fill="FFFFFF"/>
            <w:vAlign w:val="center"/>
            <w:hideMark/>
          </w:tcPr>
          <w:p w14:paraId="4CB7B75E"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5 664,97</w:t>
            </w:r>
          </w:p>
        </w:tc>
        <w:tc>
          <w:tcPr>
            <w:tcW w:w="1116" w:type="dxa"/>
            <w:tcBorders>
              <w:top w:val="nil"/>
              <w:left w:val="nil"/>
              <w:bottom w:val="single" w:sz="4" w:space="0" w:color="auto"/>
              <w:right w:val="single" w:sz="4" w:space="0" w:color="auto"/>
            </w:tcBorders>
            <w:shd w:val="clear" w:color="000000" w:fill="FFFFFF"/>
            <w:vAlign w:val="center"/>
            <w:hideMark/>
          </w:tcPr>
          <w:p w14:paraId="3F025E7A"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-59,52</w:t>
            </w:r>
          </w:p>
        </w:tc>
        <w:tc>
          <w:tcPr>
            <w:tcW w:w="1418" w:type="dxa"/>
            <w:tcBorders>
              <w:top w:val="nil"/>
              <w:left w:val="nil"/>
              <w:bottom w:val="single" w:sz="4" w:space="0" w:color="auto"/>
              <w:right w:val="single" w:sz="4" w:space="0" w:color="auto"/>
            </w:tcBorders>
            <w:shd w:val="clear" w:color="000000" w:fill="FFFFFF"/>
            <w:vAlign w:val="center"/>
            <w:hideMark/>
          </w:tcPr>
          <w:p w14:paraId="58EF332E"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2 224 683,70</w:t>
            </w:r>
          </w:p>
        </w:tc>
        <w:tc>
          <w:tcPr>
            <w:tcW w:w="1417" w:type="dxa"/>
            <w:tcBorders>
              <w:top w:val="nil"/>
              <w:left w:val="nil"/>
              <w:bottom w:val="single" w:sz="4" w:space="0" w:color="auto"/>
              <w:right w:val="single" w:sz="4" w:space="0" w:color="auto"/>
            </w:tcBorders>
            <w:shd w:val="clear" w:color="000000" w:fill="FFFFFF"/>
            <w:vAlign w:val="center"/>
            <w:hideMark/>
          </w:tcPr>
          <w:p w14:paraId="6B8B42C6"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937 430,75</w:t>
            </w:r>
          </w:p>
        </w:tc>
        <w:tc>
          <w:tcPr>
            <w:tcW w:w="1418" w:type="dxa"/>
            <w:tcBorders>
              <w:top w:val="nil"/>
              <w:left w:val="nil"/>
              <w:bottom w:val="single" w:sz="4" w:space="0" w:color="auto"/>
              <w:right w:val="single" w:sz="4" w:space="0" w:color="auto"/>
            </w:tcBorders>
            <w:shd w:val="clear" w:color="000000" w:fill="FFFFFF"/>
            <w:vAlign w:val="center"/>
            <w:hideMark/>
          </w:tcPr>
          <w:p w14:paraId="588DA8AE"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3 162 114,44</w:t>
            </w:r>
          </w:p>
        </w:tc>
        <w:tc>
          <w:tcPr>
            <w:tcW w:w="1371" w:type="dxa"/>
            <w:tcBorders>
              <w:top w:val="nil"/>
              <w:left w:val="nil"/>
              <w:bottom w:val="single" w:sz="4" w:space="0" w:color="auto"/>
              <w:right w:val="single" w:sz="4" w:space="0" w:color="auto"/>
            </w:tcBorders>
            <w:shd w:val="clear" w:color="000000" w:fill="FFFFFF"/>
            <w:vAlign w:val="center"/>
            <w:hideMark/>
          </w:tcPr>
          <w:p w14:paraId="4D8CF3B3" w14:textId="77777777" w:rsidR="009D7F80" w:rsidRPr="009D7F80" w:rsidRDefault="009D7F80" w:rsidP="00C572F0">
            <w:pPr>
              <w:spacing w:line="276" w:lineRule="auto"/>
              <w:ind w:left="-12" w:right="-108"/>
              <w:jc w:val="center"/>
              <w:rPr>
                <w:rFonts w:ascii="Myriad Pro" w:hAnsi="Myriad Pro" w:cs="Calibri"/>
                <w:color w:val="000000"/>
                <w:sz w:val="20"/>
                <w:szCs w:val="20"/>
              </w:rPr>
            </w:pPr>
            <w:r w:rsidRPr="009D7F80">
              <w:rPr>
                <w:rFonts w:ascii="Myriad Pro" w:hAnsi="Myriad Pro" w:cs="Calibri"/>
                <w:color w:val="000000"/>
                <w:sz w:val="20"/>
                <w:szCs w:val="20"/>
              </w:rPr>
              <w:t>2 161 715,93</w:t>
            </w:r>
          </w:p>
        </w:tc>
        <w:tc>
          <w:tcPr>
            <w:tcW w:w="1418" w:type="dxa"/>
            <w:tcBorders>
              <w:top w:val="nil"/>
              <w:left w:val="nil"/>
              <w:bottom w:val="single" w:sz="4" w:space="0" w:color="auto"/>
              <w:right w:val="single" w:sz="4" w:space="0" w:color="auto"/>
            </w:tcBorders>
            <w:shd w:val="clear" w:color="000000" w:fill="FFFFFF"/>
            <w:vAlign w:val="center"/>
            <w:hideMark/>
          </w:tcPr>
          <w:p w14:paraId="336E07B9"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875 958,15</w:t>
            </w:r>
          </w:p>
        </w:tc>
        <w:tc>
          <w:tcPr>
            <w:tcW w:w="1417" w:type="dxa"/>
            <w:tcBorders>
              <w:top w:val="nil"/>
              <w:left w:val="nil"/>
              <w:bottom w:val="single" w:sz="4" w:space="0" w:color="auto"/>
              <w:right w:val="single" w:sz="4" w:space="0" w:color="auto"/>
            </w:tcBorders>
            <w:shd w:val="clear" w:color="000000" w:fill="FFFFFF"/>
            <w:vAlign w:val="center"/>
            <w:hideMark/>
          </w:tcPr>
          <w:p w14:paraId="1F2B1B0D" w14:textId="77777777" w:rsidR="009D7F80" w:rsidRPr="009D7F80" w:rsidRDefault="009D7F80" w:rsidP="00C572F0">
            <w:pPr>
              <w:spacing w:line="276" w:lineRule="auto"/>
              <w:ind w:left="-76"/>
              <w:jc w:val="center"/>
              <w:rPr>
                <w:rFonts w:ascii="Myriad Pro" w:hAnsi="Myriad Pro" w:cs="Calibri"/>
                <w:color w:val="000000"/>
                <w:sz w:val="20"/>
                <w:szCs w:val="20"/>
              </w:rPr>
            </w:pPr>
            <w:r w:rsidRPr="009D7F80">
              <w:rPr>
                <w:rFonts w:ascii="Myriad Pro" w:hAnsi="Myriad Pro" w:cs="Calibri"/>
                <w:color w:val="000000"/>
                <w:sz w:val="20"/>
                <w:szCs w:val="20"/>
              </w:rPr>
              <w:t>3 037 674,08</w:t>
            </w:r>
          </w:p>
        </w:tc>
        <w:tc>
          <w:tcPr>
            <w:tcW w:w="1406" w:type="dxa"/>
            <w:tcBorders>
              <w:top w:val="nil"/>
              <w:left w:val="nil"/>
              <w:bottom w:val="single" w:sz="4" w:space="0" w:color="auto"/>
              <w:right w:val="single" w:sz="4" w:space="0" w:color="auto"/>
            </w:tcBorders>
            <w:shd w:val="clear" w:color="000000" w:fill="FFFFFF"/>
            <w:vAlign w:val="center"/>
            <w:hideMark/>
          </w:tcPr>
          <w:p w14:paraId="53B98934"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-124 440,37</w:t>
            </w:r>
          </w:p>
        </w:tc>
      </w:tr>
      <w:tr w:rsidR="009D7F80" w:rsidRPr="009D7F80" w14:paraId="3DB71599" w14:textId="77777777" w:rsidTr="00A832A1">
        <w:trPr>
          <w:trHeight w:val="220"/>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7175A9B9" w14:textId="77777777" w:rsidR="009D7F80" w:rsidRPr="009D7F80" w:rsidRDefault="009D7F80" w:rsidP="00C572F0">
            <w:pPr>
              <w:spacing w:line="276" w:lineRule="auto"/>
              <w:rPr>
                <w:rFonts w:ascii="Myriad Pro" w:hAnsi="Myriad Pro" w:cs="Calibri"/>
                <w:i/>
                <w:iCs/>
                <w:color w:val="000000"/>
                <w:sz w:val="20"/>
                <w:szCs w:val="20"/>
              </w:rPr>
            </w:pPr>
            <w:r w:rsidRPr="009D7F80">
              <w:rPr>
                <w:rFonts w:ascii="Myriad Pro" w:hAnsi="Myriad Pro" w:cs="Calibri"/>
                <w:i/>
                <w:iCs/>
                <w:color w:val="000000"/>
                <w:sz w:val="20"/>
                <w:szCs w:val="20"/>
              </w:rPr>
              <w:t>ВН</w:t>
            </w:r>
          </w:p>
        </w:tc>
        <w:tc>
          <w:tcPr>
            <w:tcW w:w="1116" w:type="dxa"/>
            <w:tcBorders>
              <w:top w:val="nil"/>
              <w:left w:val="nil"/>
              <w:bottom w:val="single" w:sz="4" w:space="0" w:color="auto"/>
              <w:right w:val="single" w:sz="4" w:space="0" w:color="auto"/>
            </w:tcBorders>
            <w:shd w:val="clear" w:color="000000" w:fill="FFFFFF"/>
            <w:vAlign w:val="center"/>
            <w:hideMark/>
          </w:tcPr>
          <w:p w14:paraId="49FD03BC"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900,62</w:t>
            </w:r>
          </w:p>
        </w:tc>
        <w:tc>
          <w:tcPr>
            <w:tcW w:w="1249" w:type="dxa"/>
            <w:tcBorders>
              <w:top w:val="nil"/>
              <w:left w:val="nil"/>
              <w:bottom w:val="single" w:sz="4" w:space="0" w:color="auto"/>
              <w:right w:val="single" w:sz="4" w:space="0" w:color="auto"/>
            </w:tcBorders>
            <w:shd w:val="clear" w:color="000000" w:fill="FFFFFF"/>
            <w:vAlign w:val="center"/>
            <w:hideMark/>
          </w:tcPr>
          <w:p w14:paraId="0A8521EF"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857,67</w:t>
            </w:r>
          </w:p>
        </w:tc>
        <w:tc>
          <w:tcPr>
            <w:tcW w:w="1116" w:type="dxa"/>
            <w:tcBorders>
              <w:top w:val="nil"/>
              <w:left w:val="nil"/>
              <w:bottom w:val="single" w:sz="4" w:space="0" w:color="auto"/>
              <w:right w:val="single" w:sz="4" w:space="0" w:color="auto"/>
            </w:tcBorders>
            <w:shd w:val="clear" w:color="000000" w:fill="FFFFFF"/>
            <w:vAlign w:val="center"/>
            <w:hideMark/>
          </w:tcPr>
          <w:p w14:paraId="3073911C"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-42,95</w:t>
            </w:r>
          </w:p>
        </w:tc>
        <w:tc>
          <w:tcPr>
            <w:tcW w:w="1418" w:type="dxa"/>
            <w:tcBorders>
              <w:top w:val="nil"/>
              <w:left w:val="nil"/>
              <w:bottom w:val="single" w:sz="4" w:space="0" w:color="auto"/>
              <w:right w:val="single" w:sz="4" w:space="0" w:color="auto"/>
            </w:tcBorders>
            <w:shd w:val="clear" w:color="auto" w:fill="auto"/>
            <w:vAlign w:val="center"/>
            <w:hideMark/>
          </w:tcPr>
          <w:p w14:paraId="5C92BD5B"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314 357,80</w:t>
            </w:r>
          </w:p>
        </w:tc>
        <w:tc>
          <w:tcPr>
            <w:tcW w:w="1417" w:type="dxa"/>
            <w:tcBorders>
              <w:top w:val="nil"/>
              <w:left w:val="nil"/>
              <w:bottom w:val="single" w:sz="4" w:space="0" w:color="auto"/>
              <w:right w:val="single" w:sz="4" w:space="0" w:color="auto"/>
            </w:tcBorders>
            <w:shd w:val="clear" w:color="auto" w:fill="auto"/>
            <w:vAlign w:val="center"/>
            <w:hideMark/>
          </w:tcPr>
          <w:p w14:paraId="04773244"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307 549,44</w:t>
            </w:r>
          </w:p>
        </w:tc>
        <w:tc>
          <w:tcPr>
            <w:tcW w:w="1418" w:type="dxa"/>
            <w:tcBorders>
              <w:top w:val="nil"/>
              <w:left w:val="nil"/>
              <w:bottom w:val="single" w:sz="4" w:space="0" w:color="auto"/>
              <w:right w:val="single" w:sz="4" w:space="0" w:color="auto"/>
            </w:tcBorders>
            <w:shd w:val="clear" w:color="auto" w:fill="auto"/>
            <w:vAlign w:val="center"/>
            <w:hideMark/>
          </w:tcPr>
          <w:p w14:paraId="6BD004E3"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621 907,24</w:t>
            </w:r>
          </w:p>
        </w:tc>
        <w:tc>
          <w:tcPr>
            <w:tcW w:w="1371" w:type="dxa"/>
            <w:tcBorders>
              <w:top w:val="nil"/>
              <w:left w:val="nil"/>
              <w:bottom w:val="single" w:sz="4" w:space="0" w:color="auto"/>
              <w:right w:val="single" w:sz="4" w:space="0" w:color="auto"/>
            </w:tcBorders>
            <w:shd w:val="clear" w:color="auto" w:fill="auto"/>
            <w:vAlign w:val="center"/>
            <w:hideMark/>
          </w:tcPr>
          <w:p w14:paraId="26585C6C"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273 127,16</w:t>
            </w:r>
          </w:p>
        </w:tc>
        <w:tc>
          <w:tcPr>
            <w:tcW w:w="1418" w:type="dxa"/>
            <w:tcBorders>
              <w:top w:val="nil"/>
              <w:left w:val="nil"/>
              <w:bottom w:val="single" w:sz="4" w:space="0" w:color="auto"/>
              <w:right w:val="single" w:sz="4" w:space="0" w:color="auto"/>
            </w:tcBorders>
            <w:shd w:val="clear" w:color="auto" w:fill="auto"/>
            <w:vAlign w:val="center"/>
            <w:hideMark/>
          </w:tcPr>
          <w:p w14:paraId="26DE5AB3"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321 918,43</w:t>
            </w:r>
          </w:p>
        </w:tc>
        <w:tc>
          <w:tcPr>
            <w:tcW w:w="1417" w:type="dxa"/>
            <w:tcBorders>
              <w:top w:val="nil"/>
              <w:left w:val="nil"/>
              <w:bottom w:val="single" w:sz="4" w:space="0" w:color="auto"/>
              <w:right w:val="single" w:sz="4" w:space="0" w:color="auto"/>
            </w:tcBorders>
            <w:shd w:val="clear" w:color="auto" w:fill="auto"/>
            <w:vAlign w:val="center"/>
            <w:hideMark/>
          </w:tcPr>
          <w:p w14:paraId="3B4A591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595 045,59</w:t>
            </w:r>
          </w:p>
        </w:tc>
        <w:tc>
          <w:tcPr>
            <w:tcW w:w="1406" w:type="dxa"/>
            <w:tcBorders>
              <w:top w:val="nil"/>
              <w:left w:val="nil"/>
              <w:bottom w:val="single" w:sz="4" w:space="0" w:color="auto"/>
              <w:right w:val="single" w:sz="4" w:space="0" w:color="auto"/>
            </w:tcBorders>
            <w:shd w:val="clear" w:color="auto" w:fill="auto"/>
            <w:vAlign w:val="center"/>
            <w:hideMark/>
          </w:tcPr>
          <w:p w14:paraId="2E48E648"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-26 861,66</w:t>
            </w:r>
          </w:p>
        </w:tc>
      </w:tr>
      <w:tr w:rsidR="009D7F80" w:rsidRPr="009D7F80" w14:paraId="7EF17D38" w14:textId="77777777" w:rsidTr="00A832A1">
        <w:trPr>
          <w:trHeight w:val="220"/>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33C46653" w14:textId="77777777" w:rsidR="009D7F80" w:rsidRPr="009D7F80" w:rsidRDefault="009D7F80" w:rsidP="00C572F0">
            <w:pPr>
              <w:spacing w:line="276" w:lineRule="auto"/>
              <w:rPr>
                <w:rFonts w:ascii="Myriad Pro" w:hAnsi="Myriad Pro" w:cs="Calibri"/>
                <w:i/>
                <w:iCs/>
                <w:color w:val="000000"/>
                <w:sz w:val="20"/>
                <w:szCs w:val="20"/>
              </w:rPr>
            </w:pPr>
            <w:r w:rsidRPr="009D7F80">
              <w:rPr>
                <w:rFonts w:ascii="Myriad Pro" w:hAnsi="Myriad Pro" w:cs="Calibri"/>
                <w:i/>
                <w:iCs/>
                <w:color w:val="000000"/>
                <w:sz w:val="20"/>
                <w:szCs w:val="20"/>
              </w:rPr>
              <w:t>ВН1</w:t>
            </w:r>
          </w:p>
        </w:tc>
        <w:tc>
          <w:tcPr>
            <w:tcW w:w="1116" w:type="dxa"/>
            <w:tcBorders>
              <w:top w:val="nil"/>
              <w:left w:val="nil"/>
              <w:bottom w:val="single" w:sz="4" w:space="0" w:color="auto"/>
              <w:right w:val="single" w:sz="4" w:space="0" w:color="auto"/>
            </w:tcBorders>
            <w:shd w:val="clear" w:color="000000" w:fill="FFFFFF"/>
            <w:vAlign w:val="center"/>
            <w:hideMark/>
          </w:tcPr>
          <w:p w14:paraId="10964C88"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4 287,99</w:t>
            </w:r>
          </w:p>
        </w:tc>
        <w:tc>
          <w:tcPr>
            <w:tcW w:w="1249" w:type="dxa"/>
            <w:tcBorders>
              <w:top w:val="nil"/>
              <w:left w:val="nil"/>
              <w:bottom w:val="single" w:sz="4" w:space="0" w:color="auto"/>
              <w:right w:val="single" w:sz="4" w:space="0" w:color="auto"/>
            </w:tcBorders>
            <w:shd w:val="clear" w:color="000000" w:fill="FFFFFF"/>
            <w:vAlign w:val="center"/>
            <w:hideMark/>
          </w:tcPr>
          <w:p w14:paraId="7102B0BB"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4 327,63</w:t>
            </w:r>
          </w:p>
        </w:tc>
        <w:tc>
          <w:tcPr>
            <w:tcW w:w="1116" w:type="dxa"/>
            <w:tcBorders>
              <w:top w:val="nil"/>
              <w:left w:val="nil"/>
              <w:bottom w:val="single" w:sz="4" w:space="0" w:color="auto"/>
              <w:right w:val="single" w:sz="4" w:space="0" w:color="auto"/>
            </w:tcBorders>
            <w:shd w:val="clear" w:color="000000" w:fill="FFFFFF"/>
            <w:vAlign w:val="center"/>
            <w:hideMark/>
          </w:tcPr>
          <w:p w14:paraId="0F42E00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39,64</w:t>
            </w:r>
          </w:p>
        </w:tc>
        <w:tc>
          <w:tcPr>
            <w:tcW w:w="1418" w:type="dxa"/>
            <w:tcBorders>
              <w:top w:val="nil"/>
              <w:left w:val="nil"/>
              <w:bottom w:val="single" w:sz="4" w:space="0" w:color="auto"/>
              <w:right w:val="single" w:sz="4" w:space="0" w:color="auto"/>
            </w:tcBorders>
            <w:shd w:val="clear" w:color="auto" w:fill="auto"/>
            <w:vAlign w:val="center"/>
            <w:hideMark/>
          </w:tcPr>
          <w:p w14:paraId="1399748A"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1 285 440,61</w:t>
            </w:r>
          </w:p>
        </w:tc>
        <w:tc>
          <w:tcPr>
            <w:tcW w:w="1417" w:type="dxa"/>
            <w:tcBorders>
              <w:top w:val="nil"/>
              <w:left w:val="nil"/>
              <w:bottom w:val="single" w:sz="4" w:space="0" w:color="auto"/>
              <w:right w:val="single" w:sz="4" w:space="0" w:color="auto"/>
            </w:tcBorders>
            <w:shd w:val="clear" w:color="auto" w:fill="auto"/>
            <w:vAlign w:val="center"/>
            <w:hideMark/>
          </w:tcPr>
          <w:p w14:paraId="01189F9D"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0,00</w:t>
            </w:r>
          </w:p>
        </w:tc>
        <w:tc>
          <w:tcPr>
            <w:tcW w:w="1418" w:type="dxa"/>
            <w:tcBorders>
              <w:top w:val="nil"/>
              <w:left w:val="nil"/>
              <w:bottom w:val="single" w:sz="4" w:space="0" w:color="auto"/>
              <w:right w:val="single" w:sz="4" w:space="0" w:color="auto"/>
            </w:tcBorders>
            <w:shd w:val="clear" w:color="auto" w:fill="auto"/>
            <w:vAlign w:val="center"/>
            <w:hideMark/>
          </w:tcPr>
          <w:p w14:paraId="28AFF678"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1 285 440,61</w:t>
            </w:r>
          </w:p>
        </w:tc>
        <w:tc>
          <w:tcPr>
            <w:tcW w:w="1371" w:type="dxa"/>
            <w:tcBorders>
              <w:top w:val="nil"/>
              <w:left w:val="nil"/>
              <w:bottom w:val="single" w:sz="4" w:space="0" w:color="auto"/>
              <w:right w:val="single" w:sz="4" w:space="0" w:color="auto"/>
            </w:tcBorders>
            <w:shd w:val="clear" w:color="auto" w:fill="auto"/>
            <w:vAlign w:val="center"/>
            <w:hideMark/>
          </w:tcPr>
          <w:p w14:paraId="018F286C"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1 313 762,39</w:t>
            </w:r>
          </w:p>
        </w:tc>
        <w:tc>
          <w:tcPr>
            <w:tcW w:w="1418" w:type="dxa"/>
            <w:tcBorders>
              <w:top w:val="nil"/>
              <w:left w:val="nil"/>
              <w:bottom w:val="single" w:sz="4" w:space="0" w:color="auto"/>
              <w:right w:val="single" w:sz="4" w:space="0" w:color="auto"/>
            </w:tcBorders>
            <w:shd w:val="clear" w:color="auto" w:fill="auto"/>
            <w:vAlign w:val="center"/>
            <w:hideMark/>
          </w:tcPr>
          <w:p w14:paraId="6C0E7982"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02585041"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1 313 762,39</w:t>
            </w:r>
          </w:p>
        </w:tc>
        <w:tc>
          <w:tcPr>
            <w:tcW w:w="1406" w:type="dxa"/>
            <w:tcBorders>
              <w:top w:val="nil"/>
              <w:left w:val="nil"/>
              <w:bottom w:val="single" w:sz="4" w:space="0" w:color="auto"/>
              <w:right w:val="single" w:sz="4" w:space="0" w:color="auto"/>
            </w:tcBorders>
            <w:shd w:val="clear" w:color="auto" w:fill="auto"/>
            <w:vAlign w:val="center"/>
            <w:hideMark/>
          </w:tcPr>
          <w:p w14:paraId="110B70C2"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28 321,78</w:t>
            </w:r>
          </w:p>
        </w:tc>
      </w:tr>
      <w:tr w:rsidR="009D7F80" w:rsidRPr="009D7F80" w14:paraId="44579191" w14:textId="77777777" w:rsidTr="00A832A1">
        <w:trPr>
          <w:trHeight w:val="220"/>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115DCDC6" w14:textId="77777777" w:rsidR="009D7F80" w:rsidRPr="009D7F80" w:rsidRDefault="009D7F80" w:rsidP="00C572F0">
            <w:pPr>
              <w:spacing w:line="276" w:lineRule="auto"/>
              <w:rPr>
                <w:rFonts w:ascii="Myriad Pro" w:hAnsi="Myriad Pro" w:cs="Calibri"/>
                <w:i/>
                <w:iCs/>
                <w:color w:val="000000"/>
                <w:sz w:val="20"/>
                <w:szCs w:val="20"/>
              </w:rPr>
            </w:pPr>
            <w:r w:rsidRPr="009D7F80">
              <w:rPr>
                <w:rFonts w:ascii="Myriad Pro" w:hAnsi="Myriad Pro" w:cs="Calibri"/>
                <w:i/>
                <w:iCs/>
                <w:color w:val="000000"/>
                <w:sz w:val="20"/>
                <w:szCs w:val="20"/>
              </w:rPr>
              <w:t>СН1</w:t>
            </w:r>
          </w:p>
        </w:tc>
        <w:tc>
          <w:tcPr>
            <w:tcW w:w="1116" w:type="dxa"/>
            <w:tcBorders>
              <w:top w:val="nil"/>
              <w:left w:val="nil"/>
              <w:bottom w:val="single" w:sz="4" w:space="0" w:color="auto"/>
              <w:right w:val="single" w:sz="4" w:space="0" w:color="auto"/>
            </w:tcBorders>
            <w:shd w:val="clear" w:color="000000" w:fill="FFFFFF"/>
            <w:vAlign w:val="center"/>
            <w:hideMark/>
          </w:tcPr>
          <w:p w14:paraId="56ABE54B"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98,53</w:t>
            </w:r>
          </w:p>
        </w:tc>
        <w:tc>
          <w:tcPr>
            <w:tcW w:w="1249" w:type="dxa"/>
            <w:tcBorders>
              <w:top w:val="nil"/>
              <w:left w:val="nil"/>
              <w:bottom w:val="single" w:sz="4" w:space="0" w:color="auto"/>
              <w:right w:val="single" w:sz="4" w:space="0" w:color="auto"/>
            </w:tcBorders>
            <w:shd w:val="clear" w:color="000000" w:fill="FFFFFF"/>
            <w:vAlign w:val="center"/>
            <w:hideMark/>
          </w:tcPr>
          <w:p w14:paraId="1B884936"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80,98</w:t>
            </w:r>
          </w:p>
        </w:tc>
        <w:tc>
          <w:tcPr>
            <w:tcW w:w="1116" w:type="dxa"/>
            <w:tcBorders>
              <w:top w:val="nil"/>
              <w:left w:val="nil"/>
              <w:bottom w:val="single" w:sz="4" w:space="0" w:color="auto"/>
              <w:right w:val="single" w:sz="4" w:space="0" w:color="auto"/>
            </w:tcBorders>
            <w:shd w:val="clear" w:color="000000" w:fill="FFFFFF"/>
            <w:vAlign w:val="center"/>
            <w:hideMark/>
          </w:tcPr>
          <w:p w14:paraId="566D63B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-17,55</w:t>
            </w:r>
          </w:p>
        </w:tc>
        <w:tc>
          <w:tcPr>
            <w:tcW w:w="1418" w:type="dxa"/>
            <w:tcBorders>
              <w:top w:val="nil"/>
              <w:left w:val="nil"/>
              <w:bottom w:val="single" w:sz="4" w:space="0" w:color="auto"/>
              <w:right w:val="single" w:sz="4" w:space="0" w:color="auto"/>
            </w:tcBorders>
            <w:shd w:val="clear" w:color="auto" w:fill="auto"/>
            <w:vAlign w:val="center"/>
            <w:hideMark/>
          </w:tcPr>
          <w:p w14:paraId="3D979882"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74 842,19</w:t>
            </w:r>
          </w:p>
        </w:tc>
        <w:tc>
          <w:tcPr>
            <w:tcW w:w="1417" w:type="dxa"/>
            <w:tcBorders>
              <w:top w:val="nil"/>
              <w:left w:val="nil"/>
              <w:bottom w:val="single" w:sz="4" w:space="0" w:color="auto"/>
              <w:right w:val="single" w:sz="4" w:space="0" w:color="auto"/>
            </w:tcBorders>
            <w:shd w:val="clear" w:color="auto" w:fill="auto"/>
            <w:vAlign w:val="center"/>
            <w:hideMark/>
          </w:tcPr>
          <w:p w14:paraId="7BC28711"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86 775,66</w:t>
            </w:r>
          </w:p>
        </w:tc>
        <w:tc>
          <w:tcPr>
            <w:tcW w:w="1418" w:type="dxa"/>
            <w:tcBorders>
              <w:top w:val="nil"/>
              <w:left w:val="nil"/>
              <w:bottom w:val="single" w:sz="4" w:space="0" w:color="auto"/>
              <w:right w:val="single" w:sz="4" w:space="0" w:color="auto"/>
            </w:tcBorders>
            <w:shd w:val="clear" w:color="auto" w:fill="auto"/>
            <w:vAlign w:val="center"/>
            <w:hideMark/>
          </w:tcPr>
          <w:p w14:paraId="70C4A131"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161 617,85</w:t>
            </w:r>
          </w:p>
        </w:tc>
        <w:tc>
          <w:tcPr>
            <w:tcW w:w="1371" w:type="dxa"/>
            <w:tcBorders>
              <w:top w:val="nil"/>
              <w:left w:val="nil"/>
              <w:bottom w:val="single" w:sz="4" w:space="0" w:color="auto"/>
              <w:right w:val="single" w:sz="4" w:space="0" w:color="auto"/>
            </w:tcBorders>
            <w:shd w:val="clear" w:color="auto" w:fill="auto"/>
            <w:vAlign w:val="center"/>
            <w:hideMark/>
          </w:tcPr>
          <w:p w14:paraId="4268C51E"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70 869,51</w:t>
            </w:r>
          </w:p>
        </w:tc>
        <w:tc>
          <w:tcPr>
            <w:tcW w:w="1418" w:type="dxa"/>
            <w:tcBorders>
              <w:top w:val="nil"/>
              <w:left w:val="nil"/>
              <w:bottom w:val="single" w:sz="4" w:space="0" w:color="auto"/>
              <w:right w:val="single" w:sz="4" w:space="0" w:color="auto"/>
            </w:tcBorders>
            <w:shd w:val="clear" w:color="auto" w:fill="auto"/>
            <w:vAlign w:val="center"/>
            <w:hideMark/>
          </w:tcPr>
          <w:p w14:paraId="485EF487"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61 721,03</w:t>
            </w:r>
          </w:p>
        </w:tc>
        <w:tc>
          <w:tcPr>
            <w:tcW w:w="1417" w:type="dxa"/>
            <w:tcBorders>
              <w:top w:val="nil"/>
              <w:left w:val="nil"/>
              <w:bottom w:val="single" w:sz="4" w:space="0" w:color="auto"/>
              <w:right w:val="single" w:sz="4" w:space="0" w:color="auto"/>
            </w:tcBorders>
            <w:shd w:val="clear" w:color="auto" w:fill="auto"/>
            <w:vAlign w:val="center"/>
            <w:hideMark/>
          </w:tcPr>
          <w:p w14:paraId="7DD7B6B5"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132 590,54</w:t>
            </w:r>
          </w:p>
        </w:tc>
        <w:tc>
          <w:tcPr>
            <w:tcW w:w="1406" w:type="dxa"/>
            <w:tcBorders>
              <w:top w:val="nil"/>
              <w:left w:val="nil"/>
              <w:bottom w:val="single" w:sz="4" w:space="0" w:color="auto"/>
              <w:right w:val="single" w:sz="4" w:space="0" w:color="auto"/>
            </w:tcBorders>
            <w:shd w:val="clear" w:color="auto" w:fill="auto"/>
            <w:vAlign w:val="center"/>
            <w:hideMark/>
          </w:tcPr>
          <w:p w14:paraId="57892B86"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-29 027,32</w:t>
            </w:r>
          </w:p>
        </w:tc>
      </w:tr>
      <w:tr w:rsidR="009D7F80" w:rsidRPr="009D7F80" w14:paraId="69C09709" w14:textId="77777777" w:rsidTr="00A832A1">
        <w:trPr>
          <w:trHeight w:val="220"/>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6E783201" w14:textId="77777777" w:rsidR="009D7F80" w:rsidRPr="009D7F80" w:rsidRDefault="009D7F80" w:rsidP="00C572F0">
            <w:pPr>
              <w:spacing w:line="276" w:lineRule="auto"/>
              <w:rPr>
                <w:rFonts w:ascii="Myriad Pro" w:hAnsi="Myriad Pro" w:cs="Calibri"/>
                <w:i/>
                <w:iCs/>
                <w:color w:val="000000"/>
                <w:sz w:val="20"/>
                <w:szCs w:val="20"/>
              </w:rPr>
            </w:pPr>
            <w:r w:rsidRPr="009D7F80">
              <w:rPr>
                <w:rFonts w:ascii="Myriad Pro" w:hAnsi="Myriad Pro" w:cs="Calibri"/>
                <w:i/>
                <w:iCs/>
                <w:color w:val="000000"/>
                <w:sz w:val="20"/>
                <w:szCs w:val="20"/>
              </w:rPr>
              <w:t>СН2</w:t>
            </w:r>
          </w:p>
        </w:tc>
        <w:tc>
          <w:tcPr>
            <w:tcW w:w="1116" w:type="dxa"/>
            <w:tcBorders>
              <w:top w:val="nil"/>
              <w:left w:val="nil"/>
              <w:bottom w:val="single" w:sz="4" w:space="0" w:color="auto"/>
              <w:right w:val="single" w:sz="4" w:space="0" w:color="auto"/>
            </w:tcBorders>
            <w:shd w:val="clear" w:color="000000" w:fill="FFFFFF"/>
            <w:vAlign w:val="center"/>
            <w:hideMark/>
          </w:tcPr>
          <w:p w14:paraId="14233166"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317,95</w:t>
            </w:r>
          </w:p>
        </w:tc>
        <w:tc>
          <w:tcPr>
            <w:tcW w:w="1249" w:type="dxa"/>
            <w:tcBorders>
              <w:top w:val="nil"/>
              <w:left w:val="nil"/>
              <w:bottom w:val="single" w:sz="4" w:space="0" w:color="auto"/>
              <w:right w:val="single" w:sz="4" w:space="0" w:color="auto"/>
            </w:tcBorders>
            <w:shd w:val="clear" w:color="000000" w:fill="FFFFFF"/>
            <w:vAlign w:val="center"/>
            <w:hideMark/>
          </w:tcPr>
          <w:p w14:paraId="252AD23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291,17</w:t>
            </w:r>
          </w:p>
        </w:tc>
        <w:tc>
          <w:tcPr>
            <w:tcW w:w="1116" w:type="dxa"/>
            <w:tcBorders>
              <w:top w:val="nil"/>
              <w:left w:val="nil"/>
              <w:bottom w:val="single" w:sz="4" w:space="0" w:color="auto"/>
              <w:right w:val="single" w:sz="4" w:space="0" w:color="auto"/>
            </w:tcBorders>
            <w:shd w:val="clear" w:color="000000" w:fill="FFFFFF"/>
            <w:vAlign w:val="center"/>
            <w:hideMark/>
          </w:tcPr>
          <w:p w14:paraId="76CFA913"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-26,79</w:t>
            </w:r>
          </w:p>
        </w:tc>
        <w:tc>
          <w:tcPr>
            <w:tcW w:w="1418" w:type="dxa"/>
            <w:tcBorders>
              <w:top w:val="nil"/>
              <w:left w:val="nil"/>
              <w:bottom w:val="single" w:sz="4" w:space="0" w:color="auto"/>
              <w:right w:val="single" w:sz="4" w:space="0" w:color="auto"/>
            </w:tcBorders>
            <w:shd w:val="clear" w:color="auto" w:fill="auto"/>
            <w:vAlign w:val="center"/>
            <w:hideMark/>
          </w:tcPr>
          <w:p w14:paraId="17962BFA"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348 711,19</w:t>
            </w:r>
          </w:p>
        </w:tc>
        <w:tc>
          <w:tcPr>
            <w:tcW w:w="1417" w:type="dxa"/>
            <w:tcBorders>
              <w:top w:val="nil"/>
              <w:left w:val="nil"/>
              <w:bottom w:val="single" w:sz="4" w:space="0" w:color="auto"/>
              <w:right w:val="single" w:sz="4" w:space="0" w:color="auto"/>
            </w:tcBorders>
            <w:shd w:val="clear" w:color="auto" w:fill="auto"/>
            <w:vAlign w:val="center"/>
            <w:hideMark/>
          </w:tcPr>
          <w:p w14:paraId="7721C2D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353 420,63</w:t>
            </w:r>
          </w:p>
        </w:tc>
        <w:tc>
          <w:tcPr>
            <w:tcW w:w="1418" w:type="dxa"/>
            <w:tcBorders>
              <w:top w:val="nil"/>
              <w:left w:val="nil"/>
              <w:bottom w:val="single" w:sz="4" w:space="0" w:color="auto"/>
              <w:right w:val="single" w:sz="4" w:space="0" w:color="auto"/>
            </w:tcBorders>
            <w:shd w:val="clear" w:color="auto" w:fill="auto"/>
            <w:vAlign w:val="center"/>
            <w:hideMark/>
          </w:tcPr>
          <w:p w14:paraId="653D0567"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702 131,83</w:t>
            </w:r>
          </w:p>
        </w:tc>
        <w:tc>
          <w:tcPr>
            <w:tcW w:w="1371" w:type="dxa"/>
            <w:tcBorders>
              <w:top w:val="nil"/>
              <w:left w:val="nil"/>
              <w:bottom w:val="single" w:sz="4" w:space="0" w:color="auto"/>
              <w:right w:val="single" w:sz="4" w:space="0" w:color="auto"/>
            </w:tcBorders>
            <w:shd w:val="clear" w:color="auto" w:fill="auto"/>
            <w:vAlign w:val="center"/>
            <w:hideMark/>
          </w:tcPr>
          <w:p w14:paraId="710522F2"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320 374,21</w:t>
            </w:r>
          </w:p>
        </w:tc>
        <w:tc>
          <w:tcPr>
            <w:tcW w:w="1418" w:type="dxa"/>
            <w:tcBorders>
              <w:top w:val="nil"/>
              <w:left w:val="nil"/>
              <w:bottom w:val="single" w:sz="4" w:space="0" w:color="auto"/>
              <w:right w:val="single" w:sz="4" w:space="0" w:color="auto"/>
            </w:tcBorders>
            <w:shd w:val="clear" w:color="auto" w:fill="auto"/>
            <w:vAlign w:val="center"/>
            <w:hideMark/>
          </w:tcPr>
          <w:p w14:paraId="6D1A98A5"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323 881,96</w:t>
            </w:r>
          </w:p>
        </w:tc>
        <w:tc>
          <w:tcPr>
            <w:tcW w:w="1417" w:type="dxa"/>
            <w:tcBorders>
              <w:top w:val="nil"/>
              <w:left w:val="nil"/>
              <w:bottom w:val="single" w:sz="4" w:space="0" w:color="auto"/>
              <w:right w:val="single" w:sz="4" w:space="0" w:color="auto"/>
            </w:tcBorders>
            <w:shd w:val="clear" w:color="auto" w:fill="auto"/>
            <w:vAlign w:val="center"/>
            <w:hideMark/>
          </w:tcPr>
          <w:p w14:paraId="305EE02A"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644 256,17</w:t>
            </w:r>
          </w:p>
        </w:tc>
        <w:tc>
          <w:tcPr>
            <w:tcW w:w="1406" w:type="dxa"/>
            <w:tcBorders>
              <w:top w:val="nil"/>
              <w:left w:val="nil"/>
              <w:bottom w:val="single" w:sz="4" w:space="0" w:color="auto"/>
              <w:right w:val="single" w:sz="4" w:space="0" w:color="auto"/>
            </w:tcBorders>
            <w:shd w:val="clear" w:color="auto" w:fill="auto"/>
            <w:vAlign w:val="center"/>
            <w:hideMark/>
          </w:tcPr>
          <w:p w14:paraId="42CA663A"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-57 875,66</w:t>
            </w:r>
          </w:p>
        </w:tc>
      </w:tr>
      <w:tr w:rsidR="009D7F80" w:rsidRPr="009D7F80" w14:paraId="49B54C20" w14:textId="77777777" w:rsidTr="00A832A1">
        <w:trPr>
          <w:trHeight w:val="220"/>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1C6F178D" w14:textId="77777777" w:rsidR="009D7F80" w:rsidRPr="009D7F80" w:rsidRDefault="009D7F80" w:rsidP="00C572F0">
            <w:pPr>
              <w:spacing w:line="276" w:lineRule="auto"/>
              <w:rPr>
                <w:rFonts w:ascii="Myriad Pro" w:hAnsi="Myriad Pro" w:cs="Calibri"/>
                <w:i/>
                <w:iCs/>
                <w:color w:val="000000"/>
                <w:sz w:val="20"/>
                <w:szCs w:val="20"/>
              </w:rPr>
            </w:pPr>
            <w:r w:rsidRPr="009D7F80">
              <w:rPr>
                <w:rFonts w:ascii="Myriad Pro" w:hAnsi="Myriad Pro" w:cs="Calibri"/>
                <w:i/>
                <w:iCs/>
                <w:color w:val="000000"/>
                <w:sz w:val="20"/>
                <w:szCs w:val="20"/>
              </w:rPr>
              <w:t>НН</w:t>
            </w:r>
          </w:p>
        </w:tc>
        <w:tc>
          <w:tcPr>
            <w:tcW w:w="1116" w:type="dxa"/>
            <w:tcBorders>
              <w:top w:val="nil"/>
              <w:left w:val="nil"/>
              <w:bottom w:val="single" w:sz="4" w:space="0" w:color="auto"/>
              <w:right w:val="single" w:sz="4" w:space="0" w:color="auto"/>
            </w:tcBorders>
            <w:shd w:val="clear" w:color="000000" w:fill="FFFFFF"/>
            <w:vAlign w:val="center"/>
            <w:hideMark/>
          </w:tcPr>
          <w:p w14:paraId="6CE7498C"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119,40</w:t>
            </w:r>
          </w:p>
        </w:tc>
        <w:tc>
          <w:tcPr>
            <w:tcW w:w="1249" w:type="dxa"/>
            <w:tcBorders>
              <w:top w:val="nil"/>
              <w:left w:val="nil"/>
              <w:bottom w:val="single" w:sz="4" w:space="0" w:color="auto"/>
              <w:right w:val="single" w:sz="4" w:space="0" w:color="auto"/>
            </w:tcBorders>
            <w:shd w:val="clear" w:color="000000" w:fill="FFFFFF"/>
            <w:vAlign w:val="center"/>
            <w:hideMark/>
          </w:tcPr>
          <w:p w14:paraId="7FFD6B14"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107,52</w:t>
            </w:r>
          </w:p>
        </w:tc>
        <w:tc>
          <w:tcPr>
            <w:tcW w:w="1116" w:type="dxa"/>
            <w:tcBorders>
              <w:top w:val="nil"/>
              <w:left w:val="nil"/>
              <w:bottom w:val="single" w:sz="4" w:space="0" w:color="auto"/>
              <w:right w:val="single" w:sz="4" w:space="0" w:color="auto"/>
            </w:tcBorders>
            <w:shd w:val="clear" w:color="000000" w:fill="FFFFFF"/>
            <w:vAlign w:val="center"/>
            <w:hideMark/>
          </w:tcPr>
          <w:p w14:paraId="3801DBC5"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-11,87</w:t>
            </w:r>
          </w:p>
        </w:tc>
        <w:tc>
          <w:tcPr>
            <w:tcW w:w="1418" w:type="dxa"/>
            <w:tcBorders>
              <w:top w:val="nil"/>
              <w:left w:val="nil"/>
              <w:bottom w:val="single" w:sz="4" w:space="0" w:color="auto"/>
              <w:right w:val="single" w:sz="4" w:space="0" w:color="auto"/>
            </w:tcBorders>
            <w:shd w:val="clear" w:color="auto" w:fill="auto"/>
            <w:vAlign w:val="center"/>
            <w:hideMark/>
          </w:tcPr>
          <w:p w14:paraId="3A58F7FF"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201 331,90</w:t>
            </w:r>
          </w:p>
        </w:tc>
        <w:tc>
          <w:tcPr>
            <w:tcW w:w="1417" w:type="dxa"/>
            <w:tcBorders>
              <w:top w:val="nil"/>
              <w:left w:val="nil"/>
              <w:bottom w:val="single" w:sz="4" w:space="0" w:color="auto"/>
              <w:right w:val="single" w:sz="4" w:space="0" w:color="auto"/>
            </w:tcBorders>
            <w:shd w:val="clear" w:color="auto" w:fill="auto"/>
            <w:vAlign w:val="center"/>
            <w:hideMark/>
          </w:tcPr>
          <w:p w14:paraId="022ECCE7"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189 685,01</w:t>
            </w:r>
          </w:p>
        </w:tc>
        <w:tc>
          <w:tcPr>
            <w:tcW w:w="1418" w:type="dxa"/>
            <w:tcBorders>
              <w:top w:val="nil"/>
              <w:left w:val="nil"/>
              <w:bottom w:val="single" w:sz="4" w:space="0" w:color="auto"/>
              <w:right w:val="single" w:sz="4" w:space="0" w:color="auto"/>
            </w:tcBorders>
            <w:shd w:val="clear" w:color="auto" w:fill="auto"/>
            <w:vAlign w:val="center"/>
            <w:hideMark/>
          </w:tcPr>
          <w:p w14:paraId="5877768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391 016,91</w:t>
            </w:r>
          </w:p>
        </w:tc>
        <w:tc>
          <w:tcPr>
            <w:tcW w:w="1371" w:type="dxa"/>
            <w:tcBorders>
              <w:top w:val="nil"/>
              <w:left w:val="nil"/>
              <w:bottom w:val="single" w:sz="4" w:space="0" w:color="auto"/>
              <w:right w:val="single" w:sz="4" w:space="0" w:color="auto"/>
            </w:tcBorders>
            <w:shd w:val="clear" w:color="auto" w:fill="auto"/>
            <w:vAlign w:val="center"/>
            <w:hideMark/>
          </w:tcPr>
          <w:p w14:paraId="7A0B3D96"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183 582,66</w:t>
            </w:r>
          </w:p>
        </w:tc>
        <w:tc>
          <w:tcPr>
            <w:tcW w:w="1418" w:type="dxa"/>
            <w:tcBorders>
              <w:top w:val="nil"/>
              <w:left w:val="nil"/>
              <w:bottom w:val="single" w:sz="4" w:space="0" w:color="auto"/>
              <w:right w:val="single" w:sz="4" w:space="0" w:color="auto"/>
            </w:tcBorders>
            <w:shd w:val="clear" w:color="auto" w:fill="auto"/>
            <w:vAlign w:val="center"/>
            <w:hideMark/>
          </w:tcPr>
          <w:p w14:paraId="1C468FD7"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168 436,74</w:t>
            </w:r>
          </w:p>
        </w:tc>
        <w:tc>
          <w:tcPr>
            <w:tcW w:w="1417" w:type="dxa"/>
            <w:tcBorders>
              <w:top w:val="nil"/>
              <w:left w:val="nil"/>
              <w:bottom w:val="single" w:sz="4" w:space="0" w:color="auto"/>
              <w:right w:val="single" w:sz="4" w:space="0" w:color="auto"/>
            </w:tcBorders>
            <w:shd w:val="clear" w:color="auto" w:fill="auto"/>
            <w:vAlign w:val="center"/>
            <w:hideMark/>
          </w:tcPr>
          <w:p w14:paraId="5A08F7C1"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352 019,39</w:t>
            </w:r>
          </w:p>
        </w:tc>
        <w:tc>
          <w:tcPr>
            <w:tcW w:w="1406" w:type="dxa"/>
            <w:tcBorders>
              <w:top w:val="nil"/>
              <w:left w:val="nil"/>
              <w:bottom w:val="single" w:sz="4" w:space="0" w:color="auto"/>
              <w:right w:val="single" w:sz="4" w:space="0" w:color="auto"/>
            </w:tcBorders>
            <w:shd w:val="clear" w:color="auto" w:fill="auto"/>
            <w:vAlign w:val="center"/>
            <w:hideMark/>
          </w:tcPr>
          <w:p w14:paraId="2515A059" w14:textId="77777777" w:rsidR="009D7F80" w:rsidRPr="009D7F80" w:rsidRDefault="009D7F80" w:rsidP="00C572F0">
            <w:pPr>
              <w:spacing w:line="276" w:lineRule="auto"/>
              <w:jc w:val="center"/>
              <w:rPr>
                <w:rFonts w:ascii="Myriad Pro" w:hAnsi="Myriad Pro" w:cs="Calibri"/>
                <w:i/>
                <w:iCs/>
                <w:color w:val="000000"/>
                <w:sz w:val="20"/>
                <w:szCs w:val="20"/>
              </w:rPr>
            </w:pPr>
            <w:r w:rsidRPr="009D7F80">
              <w:rPr>
                <w:rFonts w:ascii="Myriad Pro" w:hAnsi="Myriad Pro" w:cs="Calibri"/>
                <w:i/>
                <w:iCs/>
                <w:color w:val="000000"/>
                <w:sz w:val="20"/>
                <w:szCs w:val="20"/>
              </w:rPr>
              <w:t>-38 997,52</w:t>
            </w:r>
          </w:p>
        </w:tc>
      </w:tr>
      <w:tr w:rsidR="009D7F80" w:rsidRPr="009D7F80" w14:paraId="23093BA8" w14:textId="77777777" w:rsidTr="00A832A1">
        <w:trPr>
          <w:trHeight w:val="353"/>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4B3640A4" w14:textId="77777777" w:rsidR="009D7F80" w:rsidRPr="009D7F80" w:rsidRDefault="009D7F80" w:rsidP="00C572F0">
            <w:pPr>
              <w:spacing w:line="276" w:lineRule="auto"/>
              <w:rPr>
                <w:rFonts w:ascii="Myriad Pro" w:hAnsi="Myriad Pro" w:cs="Calibri"/>
                <w:color w:val="000000"/>
                <w:sz w:val="20"/>
                <w:szCs w:val="20"/>
              </w:rPr>
            </w:pPr>
            <w:r w:rsidRPr="009D7F80">
              <w:rPr>
                <w:rFonts w:ascii="Myriad Pro" w:hAnsi="Myriad Pro" w:cs="Calibri"/>
                <w:color w:val="000000"/>
                <w:sz w:val="20"/>
                <w:szCs w:val="20"/>
              </w:rPr>
              <w:t>Население</w:t>
            </w:r>
          </w:p>
        </w:tc>
        <w:tc>
          <w:tcPr>
            <w:tcW w:w="1116" w:type="dxa"/>
            <w:tcBorders>
              <w:top w:val="nil"/>
              <w:left w:val="nil"/>
              <w:bottom w:val="single" w:sz="4" w:space="0" w:color="auto"/>
              <w:right w:val="single" w:sz="4" w:space="0" w:color="auto"/>
            </w:tcBorders>
            <w:shd w:val="clear" w:color="000000" w:fill="FFFFFF"/>
            <w:vAlign w:val="center"/>
            <w:hideMark/>
          </w:tcPr>
          <w:p w14:paraId="7B5AA552"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601,73</w:t>
            </w:r>
          </w:p>
        </w:tc>
        <w:tc>
          <w:tcPr>
            <w:tcW w:w="1249" w:type="dxa"/>
            <w:tcBorders>
              <w:top w:val="nil"/>
              <w:left w:val="nil"/>
              <w:bottom w:val="single" w:sz="4" w:space="0" w:color="auto"/>
              <w:right w:val="single" w:sz="4" w:space="0" w:color="auto"/>
            </w:tcBorders>
            <w:shd w:val="clear" w:color="000000" w:fill="FFFFFF"/>
            <w:vAlign w:val="center"/>
            <w:hideMark/>
          </w:tcPr>
          <w:p w14:paraId="5F854182"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634,85</w:t>
            </w:r>
          </w:p>
        </w:tc>
        <w:tc>
          <w:tcPr>
            <w:tcW w:w="1116" w:type="dxa"/>
            <w:tcBorders>
              <w:top w:val="nil"/>
              <w:left w:val="nil"/>
              <w:bottom w:val="single" w:sz="4" w:space="0" w:color="auto"/>
              <w:right w:val="single" w:sz="4" w:space="0" w:color="auto"/>
            </w:tcBorders>
            <w:shd w:val="clear" w:color="000000" w:fill="FFFFFF"/>
            <w:vAlign w:val="center"/>
            <w:hideMark/>
          </w:tcPr>
          <w:p w14:paraId="162F08D9"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33,12</w:t>
            </w:r>
          </w:p>
        </w:tc>
        <w:tc>
          <w:tcPr>
            <w:tcW w:w="1418" w:type="dxa"/>
            <w:tcBorders>
              <w:top w:val="nil"/>
              <w:left w:val="nil"/>
              <w:bottom w:val="single" w:sz="4" w:space="0" w:color="auto"/>
              <w:right w:val="single" w:sz="4" w:space="0" w:color="auto"/>
            </w:tcBorders>
            <w:shd w:val="clear" w:color="auto" w:fill="auto"/>
            <w:vAlign w:val="center"/>
            <w:hideMark/>
          </w:tcPr>
          <w:p w14:paraId="25732089"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273 294,66</w:t>
            </w:r>
          </w:p>
        </w:tc>
        <w:tc>
          <w:tcPr>
            <w:tcW w:w="1417" w:type="dxa"/>
            <w:tcBorders>
              <w:top w:val="nil"/>
              <w:left w:val="nil"/>
              <w:bottom w:val="single" w:sz="4" w:space="0" w:color="auto"/>
              <w:right w:val="single" w:sz="4" w:space="0" w:color="auto"/>
            </w:tcBorders>
            <w:shd w:val="clear" w:color="auto" w:fill="auto"/>
            <w:vAlign w:val="center"/>
            <w:hideMark/>
          </w:tcPr>
          <w:p w14:paraId="4CB3E7FC"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215 342,34</w:t>
            </w:r>
          </w:p>
        </w:tc>
        <w:tc>
          <w:tcPr>
            <w:tcW w:w="1418" w:type="dxa"/>
            <w:tcBorders>
              <w:top w:val="nil"/>
              <w:left w:val="nil"/>
              <w:bottom w:val="single" w:sz="4" w:space="0" w:color="auto"/>
              <w:right w:val="single" w:sz="4" w:space="0" w:color="auto"/>
            </w:tcBorders>
            <w:shd w:val="clear" w:color="auto" w:fill="auto"/>
            <w:vAlign w:val="center"/>
            <w:hideMark/>
          </w:tcPr>
          <w:p w14:paraId="2CD77B93"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488 637,00</w:t>
            </w:r>
          </w:p>
        </w:tc>
        <w:tc>
          <w:tcPr>
            <w:tcW w:w="1371" w:type="dxa"/>
            <w:tcBorders>
              <w:top w:val="nil"/>
              <w:left w:val="nil"/>
              <w:bottom w:val="single" w:sz="4" w:space="0" w:color="auto"/>
              <w:right w:val="single" w:sz="4" w:space="0" w:color="auto"/>
            </w:tcBorders>
            <w:shd w:val="clear" w:color="auto" w:fill="auto"/>
            <w:vAlign w:val="center"/>
            <w:hideMark/>
          </w:tcPr>
          <w:p w14:paraId="61AC85C0"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271 730,55</w:t>
            </w:r>
          </w:p>
        </w:tc>
        <w:tc>
          <w:tcPr>
            <w:tcW w:w="1418" w:type="dxa"/>
            <w:tcBorders>
              <w:top w:val="nil"/>
              <w:left w:val="nil"/>
              <w:bottom w:val="single" w:sz="4" w:space="0" w:color="auto"/>
              <w:right w:val="single" w:sz="4" w:space="0" w:color="auto"/>
            </w:tcBorders>
            <w:shd w:val="clear" w:color="auto" w:fill="auto"/>
            <w:vAlign w:val="center"/>
            <w:hideMark/>
          </w:tcPr>
          <w:p w14:paraId="3293FE4D"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240 028,36</w:t>
            </w:r>
          </w:p>
        </w:tc>
        <w:tc>
          <w:tcPr>
            <w:tcW w:w="1417" w:type="dxa"/>
            <w:tcBorders>
              <w:top w:val="nil"/>
              <w:left w:val="nil"/>
              <w:bottom w:val="single" w:sz="4" w:space="0" w:color="auto"/>
              <w:right w:val="single" w:sz="4" w:space="0" w:color="auto"/>
            </w:tcBorders>
            <w:shd w:val="clear" w:color="auto" w:fill="auto"/>
            <w:vAlign w:val="center"/>
            <w:hideMark/>
          </w:tcPr>
          <w:p w14:paraId="728FAADC"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511 758,91</w:t>
            </w:r>
          </w:p>
        </w:tc>
        <w:tc>
          <w:tcPr>
            <w:tcW w:w="1406" w:type="dxa"/>
            <w:tcBorders>
              <w:top w:val="nil"/>
              <w:left w:val="nil"/>
              <w:bottom w:val="single" w:sz="4" w:space="0" w:color="auto"/>
              <w:right w:val="single" w:sz="4" w:space="0" w:color="auto"/>
            </w:tcBorders>
            <w:shd w:val="clear" w:color="auto" w:fill="auto"/>
            <w:vAlign w:val="center"/>
            <w:hideMark/>
          </w:tcPr>
          <w:p w14:paraId="0C9AA06D"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23 121,91</w:t>
            </w:r>
          </w:p>
        </w:tc>
      </w:tr>
      <w:tr w:rsidR="009D7F80" w:rsidRPr="009D7F80" w14:paraId="4DF4399D" w14:textId="77777777" w:rsidTr="00A832A1">
        <w:trPr>
          <w:trHeight w:val="400"/>
        </w:trPr>
        <w:tc>
          <w:tcPr>
            <w:tcW w:w="1526" w:type="dxa"/>
            <w:tcBorders>
              <w:top w:val="nil"/>
              <w:left w:val="single" w:sz="4" w:space="0" w:color="auto"/>
              <w:bottom w:val="single" w:sz="4" w:space="0" w:color="auto"/>
              <w:right w:val="single" w:sz="4" w:space="0" w:color="auto"/>
            </w:tcBorders>
            <w:shd w:val="clear" w:color="000000" w:fill="FFFFFF"/>
            <w:noWrap/>
            <w:vAlign w:val="center"/>
            <w:hideMark/>
          </w:tcPr>
          <w:p w14:paraId="34426F81" w14:textId="77777777" w:rsidR="009D7F80" w:rsidRPr="009D7F80" w:rsidRDefault="009D7F80" w:rsidP="00C572F0">
            <w:pPr>
              <w:spacing w:line="276" w:lineRule="auto"/>
              <w:rPr>
                <w:rFonts w:ascii="Myriad Pro" w:hAnsi="Myriad Pro" w:cs="Calibri"/>
                <w:color w:val="000000"/>
                <w:sz w:val="20"/>
                <w:szCs w:val="20"/>
              </w:rPr>
            </w:pPr>
            <w:r w:rsidRPr="009D7F80">
              <w:rPr>
                <w:rFonts w:ascii="Myriad Pro" w:hAnsi="Myriad Pro" w:cs="Calibri"/>
                <w:color w:val="000000"/>
                <w:sz w:val="20"/>
                <w:szCs w:val="20"/>
              </w:rPr>
              <w:t>ТСО по инд. тарифам</w:t>
            </w:r>
          </w:p>
        </w:tc>
        <w:tc>
          <w:tcPr>
            <w:tcW w:w="1116" w:type="dxa"/>
            <w:tcBorders>
              <w:top w:val="nil"/>
              <w:left w:val="nil"/>
              <w:bottom w:val="single" w:sz="4" w:space="0" w:color="auto"/>
              <w:right w:val="single" w:sz="4" w:space="0" w:color="auto"/>
            </w:tcBorders>
            <w:shd w:val="clear" w:color="000000" w:fill="FFFFFF"/>
            <w:vAlign w:val="center"/>
            <w:hideMark/>
          </w:tcPr>
          <w:p w14:paraId="73BC68AC"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582,96</w:t>
            </w:r>
          </w:p>
        </w:tc>
        <w:tc>
          <w:tcPr>
            <w:tcW w:w="1249" w:type="dxa"/>
            <w:tcBorders>
              <w:top w:val="nil"/>
              <w:left w:val="nil"/>
              <w:bottom w:val="single" w:sz="4" w:space="0" w:color="auto"/>
              <w:right w:val="single" w:sz="4" w:space="0" w:color="auto"/>
            </w:tcBorders>
            <w:shd w:val="clear" w:color="000000" w:fill="FFFFFF"/>
            <w:vAlign w:val="center"/>
            <w:hideMark/>
          </w:tcPr>
          <w:p w14:paraId="1E089342"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0,00</w:t>
            </w:r>
          </w:p>
        </w:tc>
        <w:tc>
          <w:tcPr>
            <w:tcW w:w="1116" w:type="dxa"/>
            <w:tcBorders>
              <w:top w:val="nil"/>
              <w:left w:val="nil"/>
              <w:bottom w:val="single" w:sz="4" w:space="0" w:color="auto"/>
              <w:right w:val="single" w:sz="4" w:space="0" w:color="auto"/>
            </w:tcBorders>
            <w:shd w:val="clear" w:color="000000" w:fill="FFFFFF"/>
            <w:vAlign w:val="center"/>
            <w:hideMark/>
          </w:tcPr>
          <w:p w14:paraId="4A061FB8"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-582,96</w:t>
            </w:r>
          </w:p>
        </w:tc>
        <w:tc>
          <w:tcPr>
            <w:tcW w:w="1418" w:type="dxa"/>
            <w:tcBorders>
              <w:top w:val="nil"/>
              <w:left w:val="nil"/>
              <w:bottom w:val="single" w:sz="4" w:space="0" w:color="auto"/>
              <w:right w:val="single" w:sz="4" w:space="0" w:color="auto"/>
            </w:tcBorders>
            <w:shd w:val="clear" w:color="auto" w:fill="auto"/>
            <w:vAlign w:val="center"/>
            <w:hideMark/>
          </w:tcPr>
          <w:p w14:paraId="67FBC064"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207 597,17</w:t>
            </w:r>
          </w:p>
        </w:tc>
        <w:tc>
          <w:tcPr>
            <w:tcW w:w="1417" w:type="dxa"/>
            <w:tcBorders>
              <w:top w:val="nil"/>
              <w:left w:val="nil"/>
              <w:bottom w:val="single" w:sz="4" w:space="0" w:color="auto"/>
              <w:right w:val="single" w:sz="4" w:space="0" w:color="auto"/>
            </w:tcBorders>
            <w:shd w:val="clear" w:color="auto" w:fill="auto"/>
            <w:vAlign w:val="center"/>
            <w:hideMark/>
          </w:tcPr>
          <w:p w14:paraId="4010A168"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198 172,85</w:t>
            </w:r>
          </w:p>
        </w:tc>
        <w:tc>
          <w:tcPr>
            <w:tcW w:w="1418" w:type="dxa"/>
            <w:tcBorders>
              <w:top w:val="nil"/>
              <w:left w:val="nil"/>
              <w:bottom w:val="single" w:sz="4" w:space="0" w:color="auto"/>
              <w:right w:val="single" w:sz="4" w:space="0" w:color="auto"/>
            </w:tcBorders>
            <w:shd w:val="clear" w:color="auto" w:fill="auto"/>
            <w:vAlign w:val="center"/>
            <w:hideMark/>
          </w:tcPr>
          <w:p w14:paraId="590CEDE5" w14:textId="77777777" w:rsidR="009D7F80" w:rsidRPr="009D7F80" w:rsidRDefault="009D7F80" w:rsidP="00C572F0">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405 770,01</w:t>
            </w:r>
          </w:p>
        </w:tc>
        <w:tc>
          <w:tcPr>
            <w:tcW w:w="1371" w:type="dxa"/>
            <w:tcBorders>
              <w:top w:val="nil"/>
              <w:left w:val="nil"/>
              <w:bottom w:val="single" w:sz="4" w:space="0" w:color="auto"/>
              <w:right w:val="single" w:sz="4" w:space="0" w:color="auto"/>
            </w:tcBorders>
            <w:shd w:val="clear" w:color="auto" w:fill="auto"/>
            <w:vAlign w:val="center"/>
            <w:hideMark/>
          </w:tcPr>
          <w:p w14:paraId="600F3F3C" w14:textId="226790F9" w:rsidR="009D7F80" w:rsidRPr="009D7F80" w:rsidRDefault="001A000B" w:rsidP="00C572F0">
            <w:pPr>
              <w:spacing w:line="276" w:lineRule="auto"/>
              <w:jc w:val="center"/>
              <w:rPr>
                <w:rFonts w:ascii="Myriad Pro" w:hAnsi="Myriad Pro" w:cs="Calibri"/>
                <w:color w:val="000000"/>
                <w:sz w:val="20"/>
                <w:szCs w:val="20"/>
              </w:rPr>
            </w:pPr>
            <w:r>
              <w:rPr>
                <w:rFonts w:ascii="Myriad Pro" w:hAnsi="Myriad Pro" w:cs="Calibri"/>
                <w:color w:val="000000"/>
                <w:sz w:val="20"/>
                <w:szCs w:val="20"/>
              </w:rPr>
              <w:t>207 597,17</w:t>
            </w:r>
          </w:p>
        </w:tc>
        <w:tc>
          <w:tcPr>
            <w:tcW w:w="1418" w:type="dxa"/>
            <w:tcBorders>
              <w:top w:val="nil"/>
              <w:left w:val="nil"/>
              <w:bottom w:val="single" w:sz="4" w:space="0" w:color="auto"/>
              <w:right w:val="single" w:sz="4" w:space="0" w:color="auto"/>
            </w:tcBorders>
            <w:shd w:val="clear" w:color="auto" w:fill="auto"/>
            <w:vAlign w:val="center"/>
            <w:hideMark/>
          </w:tcPr>
          <w:p w14:paraId="43F9C0DB" w14:textId="7A31616B" w:rsidR="009D7F80" w:rsidRPr="009D7F80" w:rsidRDefault="001A000B" w:rsidP="00C572F0">
            <w:pPr>
              <w:spacing w:line="276" w:lineRule="auto"/>
              <w:jc w:val="center"/>
              <w:rPr>
                <w:rFonts w:ascii="Myriad Pro" w:hAnsi="Myriad Pro" w:cs="Calibri"/>
                <w:color w:val="000000"/>
                <w:sz w:val="20"/>
                <w:szCs w:val="20"/>
              </w:rPr>
            </w:pPr>
            <w:r>
              <w:rPr>
                <w:rFonts w:ascii="Myriad Pro" w:hAnsi="Myriad Pro" w:cs="Calibri"/>
                <w:color w:val="000000"/>
                <w:sz w:val="20"/>
                <w:szCs w:val="20"/>
              </w:rPr>
              <w:t>197 746,64</w:t>
            </w:r>
          </w:p>
        </w:tc>
        <w:tc>
          <w:tcPr>
            <w:tcW w:w="1417" w:type="dxa"/>
            <w:tcBorders>
              <w:top w:val="nil"/>
              <w:left w:val="nil"/>
              <w:bottom w:val="single" w:sz="4" w:space="0" w:color="auto"/>
              <w:right w:val="single" w:sz="4" w:space="0" w:color="auto"/>
            </w:tcBorders>
            <w:shd w:val="clear" w:color="auto" w:fill="auto"/>
            <w:vAlign w:val="center"/>
            <w:hideMark/>
          </w:tcPr>
          <w:p w14:paraId="5F686627" w14:textId="53733237" w:rsidR="009D7F80" w:rsidRPr="009D7F80" w:rsidRDefault="001A000B" w:rsidP="00C572F0">
            <w:pPr>
              <w:spacing w:line="276" w:lineRule="auto"/>
              <w:jc w:val="center"/>
              <w:rPr>
                <w:rFonts w:ascii="Myriad Pro" w:hAnsi="Myriad Pro" w:cs="Calibri"/>
                <w:color w:val="000000"/>
                <w:sz w:val="20"/>
                <w:szCs w:val="20"/>
              </w:rPr>
            </w:pPr>
            <w:r>
              <w:rPr>
                <w:rFonts w:ascii="Myriad Pro" w:hAnsi="Myriad Pro" w:cs="Calibri"/>
                <w:color w:val="000000"/>
                <w:sz w:val="20"/>
                <w:szCs w:val="20"/>
              </w:rPr>
              <w:t>405 443,81</w:t>
            </w:r>
          </w:p>
        </w:tc>
        <w:tc>
          <w:tcPr>
            <w:tcW w:w="1406" w:type="dxa"/>
            <w:tcBorders>
              <w:top w:val="nil"/>
              <w:left w:val="nil"/>
              <w:bottom w:val="single" w:sz="4" w:space="0" w:color="auto"/>
              <w:right w:val="single" w:sz="4" w:space="0" w:color="auto"/>
            </w:tcBorders>
            <w:shd w:val="clear" w:color="auto" w:fill="auto"/>
            <w:vAlign w:val="center"/>
            <w:hideMark/>
          </w:tcPr>
          <w:p w14:paraId="4323C2C8" w14:textId="055A5B00" w:rsidR="009D7F80" w:rsidRPr="009D7F80" w:rsidRDefault="009D7F80" w:rsidP="00E31343">
            <w:pPr>
              <w:spacing w:line="276" w:lineRule="auto"/>
              <w:jc w:val="center"/>
              <w:rPr>
                <w:rFonts w:ascii="Myriad Pro" w:hAnsi="Myriad Pro" w:cs="Calibri"/>
                <w:color w:val="000000"/>
                <w:sz w:val="20"/>
                <w:szCs w:val="20"/>
              </w:rPr>
            </w:pPr>
            <w:r w:rsidRPr="009D7F80">
              <w:rPr>
                <w:rFonts w:ascii="Myriad Pro" w:hAnsi="Myriad Pro" w:cs="Calibri"/>
                <w:color w:val="000000"/>
                <w:sz w:val="20"/>
                <w:szCs w:val="20"/>
              </w:rPr>
              <w:t>-</w:t>
            </w:r>
            <w:r w:rsidR="001F0CCC">
              <w:rPr>
                <w:rFonts w:ascii="Myriad Pro" w:hAnsi="Myriad Pro" w:cs="Calibri"/>
                <w:color w:val="000000"/>
                <w:sz w:val="20"/>
                <w:szCs w:val="20"/>
              </w:rPr>
              <w:t>326,20</w:t>
            </w:r>
          </w:p>
        </w:tc>
      </w:tr>
    </w:tbl>
    <w:p w14:paraId="2D531666" w14:textId="77777777" w:rsidR="00414A0E" w:rsidRPr="006C3B7B" w:rsidRDefault="00414A0E" w:rsidP="00625CD5">
      <w:pPr>
        <w:rPr>
          <w:rFonts w:ascii="Myriad Pro" w:hAnsi="Myriad Pro"/>
        </w:rPr>
        <w:sectPr w:rsidR="00414A0E" w:rsidRPr="006C3B7B" w:rsidSect="00414A0E">
          <w:pgSz w:w="16838" w:h="11906" w:orient="landscape"/>
          <w:pgMar w:top="1701" w:right="709" w:bottom="709" w:left="1134" w:header="709" w:footer="709" w:gutter="0"/>
          <w:cols w:space="708"/>
          <w:docGrid w:linePitch="360"/>
        </w:sectPr>
      </w:pPr>
    </w:p>
    <w:p w14:paraId="678F2324" w14:textId="77777777" w:rsidR="00252F76" w:rsidRPr="006C3B7B" w:rsidRDefault="00252F76" w:rsidP="00FA3861">
      <w:pPr>
        <w:autoSpaceDE w:val="0"/>
        <w:autoSpaceDN w:val="0"/>
        <w:adjustRightInd w:val="0"/>
        <w:spacing w:line="360" w:lineRule="auto"/>
        <w:ind w:firstLine="567"/>
        <w:jc w:val="both"/>
        <w:rPr>
          <w:rFonts w:ascii="Myriad Pro" w:hAnsi="Myriad Pro" w:cs="Myriad Pro"/>
          <w:b/>
          <w:bCs/>
          <w:sz w:val="26"/>
          <w:szCs w:val="26"/>
          <w:u w:val="single"/>
        </w:rPr>
      </w:pPr>
      <w:r w:rsidRPr="006C3B7B">
        <w:rPr>
          <w:rFonts w:ascii="Myriad Pro" w:hAnsi="Myriad Pro" w:cs="Myriad Pro"/>
          <w:b/>
          <w:bCs/>
          <w:sz w:val="26"/>
          <w:szCs w:val="26"/>
          <w:u w:val="single"/>
        </w:rPr>
        <w:lastRenderedPageBreak/>
        <w:t>2018 год</w:t>
      </w:r>
    </w:p>
    <w:p w14:paraId="7943FEFB" w14:textId="77777777" w:rsidR="001B7636" w:rsidRDefault="001B7636" w:rsidP="00FA386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Фактическое финансирование расходов, связанных осуществлением деятельности по передаче электрической энергии, филиала «Хакасэнерго» в 2018 году производилось по  е</w:t>
      </w:r>
      <w:r w:rsidR="00B82736" w:rsidRPr="006C3B7B">
        <w:rPr>
          <w:rFonts w:ascii="Myriad Pro" w:hAnsi="Myriad Pro" w:cs="Myriad Pro"/>
          <w:sz w:val="26"/>
          <w:szCs w:val="26"/>
        </w:rPr>
        <w:t>дин</w:t>
      </w:r>
      <w:r>
        <w:rPr>
          <w:rFonts w:ascii="Myriad Pro" w:hAnsi="Myriad Pro" w:cs="Myriad Pro"/>
          <w:sz w:val="26"/>
          <w:szCs w:val="26"/>
        </w:rPr>
        <w:t>ым</w:t>
      </w:r>
      <w:r w:rsidR="00B82736" w:rsidRPr="006C3B7B">
        <w:rPr>
          <w:rFonts w:ascii="Myriad Pro" w:hAnsi="Myriad Pro" w:cs="Myriad Pro"/>
          <w:sz w:val="26"/>
          <w:szCs w:val="26"/>
        </w:rPr>
        <w:t xml:space="preserve"> котловы</w:t>
      </w:r>
      <w:r>
        <w:rPr>
          <w:rFonts w:ascii="Myriad Pro" w:hAnsi="Myriad Pro" w:cs="Myriad Pro"/>
          <w:sz w:val="26"/>
          <w:szCs w:val="26"/>
        </w:rPr>
        <w:t>м</w:t>
      </w:r>
      <w:r w:rsidR="00B82736" w:rsidRPr="006C3B7B">
        <w:rPr>
          <w:rFonts w:ascii="Myriad Pro" w:hAnsi="Myriad Pro" w:cs="Myriad Pro"/>
          <w:sz w:val="26"/>
          <w:szCs w:val="26"/>
        </w:rPr>
        <w:t xml:space="preserve"> услуг</w:t>
      </w:r>
      <w:r>
        <w:rPr>
          <w:rFonts w:ascii="Myriad Pro" w:hAnsi="Myriad Pro" w:cs="Myriad Pro"/>
          <w:sz w:val="26"/>
          <w:szCs w:val="26"/>
        </w:rPr>
        <w:t>ам</w:t>
      </w:r>
      <w:r w:rsidR="00B82736" w:rsidRPr="006C3B7B">
        <w:rPr>
          <w:rFonts w:ascii="Myriad Pro" w:hAnsi="Myriad Pro" w:cs="Myriad Pro"/>
          <w:sz w:val="26"/>
          <w:szCs w:val="26"/>
        </w:rPr>
        <w:t xml:space="preserve"> по передаче электроэнергии на 2018 год</w:t>
      </w:r>
      <w:r>
        <w:rPr>
          <w:rFonts w:ascii="Myriad Pro" w:hAnsi="Myriad Pro" w:cs="Myriad Pro"/>
          <w:sz w:val="26"/>
          <w:szCs w:val="26"/>
        </w:rPr>
        <w:t>, утвержденным приказом Государственного комитета по тарифам и энергетике Республики Хакасия от 25.12.2017 №5-э «Об установлении единых (котловых) тарифов на услуги по передаче электрической энергии по сетям Республики Хакасия на 2018 год»</w:t>
      </w:r>
      <w:r w:rsidR="007334AD">
        <w:rPr>
          <w:rFonts w:ascii="Myriad Pro" w:hAnsi="Myriad Pro" w:cs="Myriad Pro"/>
          <w:sz w:val="26"/>
          <w:szCs w:val="26"/>
        </w:rPr>
        <w:t>, а также по индивидуальным тарифам, утвержденным приказом от 25.12.2017 №4-э.</w:t>
      </w:r>
    </w:p>
    <w:p w14:paraId="4099DA65" w14:textId="77777777" w:rsidR="001B7636" w:rsidRDefault="001B7636" w:rsidP="001B7636">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Н</w:t>
      </w:r>
      <w:r w:rsidR="00736144">
        <w:rPr>
          <w:rFonts w:ascii="Myriad Pro" w:hAnsi="Myriad Pro" w:cs="Myriad Pro"/>
          <w:sz w:val="26"/>
          <w:szCs w:val="26"/>
        </w:rPr>
        <w:t xml:space="preserve">еобходимая валовая выручка филиала «ПАО «МРСК Сибири» - «Хакасэнерго» </w:t>
      </w:r>
      <w:r>
        <w:rPr>
          <w:rFonts w:ascii="Myriad Pro" w:hAnsi="Myriad Pro" w:cs="Myriad Pro"/>
          <w:sz w:val="26"/>
          <w:szCs w:val="26"/>
        </w:rPr>
        <w:t xml:space="preserve">на 2018 год </w:t>
      </w:r>
      <w:r w:rsidR="00B82736" w:rsidRPr="006C3B7B">
        <w:rPr>
          <w:rFonts w:ascii="Myriad Pro" w:hAnsi="Myriad Pro" w:cs="Myriad Pro"/>
          <w:sz w:val="26"/>
          <w:szCs w:val="26"/>
        </w:rPr>
        <w:t>был</w:t>
      </w:r>
      <w:r>
        <w:rPr>
          <w:rFonts w:ascii="Myriad Pro" w:hAnsi="Myriad Pro" w:cs="Myriad Pro"/>
          <w:sz w:val="26"/>
          <w:szCs w:val="26"/>
        </w:rPr>
        <w:t>а</w:t>
      </w:r>
      <w:r w:rsidR="00B82736" w:rsidRPr="006C3B7B">
        <w:rPr>
          <w:rFonts w:ascii="Myriad Pro" w:hAnsi="Myriad Pro" w:cs="Myriad Pro"/>
          <w:sz w:val="26"/>
          <w:szCs w:val="26"/>
        </w:rPr>
        <w:t xml:space="preserve"> утверждены </w:t>
      </w:r>
      <w:r w:rsidR="00736144">
        <w:rPr>
          <w:rFonts w:ascii="Myriad Pro" w:hAnsi="Myriad Pro" w:cs="Myriad Pro"/>
          <w:sz w:val="26"/>
          <w:szCs w:val="26"/>
        </w:rPr>
        <w:t>приказом Государственного комитета по тарифам и энергетике Республики Хакасия от 25.12.2017 №3-э «</w:t>
      </w:r>
      <w:r>
        <w:rPr>
          <w:rFonts w:ascii="Myriad Pro" w:hAnsi="Myriad Pro" w:cs="Myriad Pro"/>
          <w:sz w:val="26"/>
          <w:szCs w:val="26"/>
        </w:rPr>
        <w:t>О внесении изменений в некоторые акты Государственного комитета по тарифам и энергетике Республики Хакасия»</w:t>
      </w:r>
      <w:r w:rsidR="00B82736" w:rsidRPr="006C3B7B">
        <w:rPr>
          <w:rFonts w:ascii="Myriad Pro" w:hAnsi="Myriad Pro" w:cs="Myriad Pro"/>
          <w:sz w:val="26"/>
          <w:szCs w:val="26"/>
        </w:rPr>
        <w:t>.</w:t>
      </w:r>
    </w:p>
    <w:p w14:paraId="695C2E3B" w14:textId="77777777" w:rsidR="001B7636" w:rsidRPr="006C3B7B" w:rsidRDefault="001B7636" w:rsidP="001B7636">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Приложением №3 к указанному приказу необходимая валовая выручка филиала «Хакасэнерго» была уставлена в размере 2 144 513,11 тыс. </w:t>
      </w:r>
      <w:r w:rsidR="009B5426">
        <w:rPr>
          <w:rFonts w:ascii="Myriad Pro" w:hAnsi="Myriad Pro" w:cs="Myriad Pro"/>
          <w:sz w:val="26"/>
          <w:szCs w:val="26"/>
        </w:rPr>
        <w:t>руб.</w:t>
      </w:r>
      <w:r>
        <w:rPr>
          <w:rFonts w:ascii="Myriad Pro" w:hAnsi="Myriad Pro" w:cs="Myriad Pro"/>
          <w:sz w:val="26"/>
          <w:szCs w:val="26"/>
        </w:rPr>
        <w:t xml:space="preserve"> (без учета оплаты потерь).</w:t>
      </w:r>
    </w:p>
    <w:p w14:paraId="10666999" w14:textId="77777777" w:rsidR="00252F76" w:rsidRPr="006C3B7B" w:rsidRDefault="00252F76"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Сравнительный анализ фактических расходов филиала ПАО «МРСК Сибири» - «</w:t>
      </w:r>
      <w:r w:rsidR="007334AD">
        <w:rPr>
          <w:rFonts w:ascii="Myriad Pro" w:hAnsi="Myriad Pro" w:cs="Myriad Pro"/>
          <w:sz w:val="26"/>
          <w:szCs w:val="26"/>
        </w:rPr>
        <w:t>Хакасэнерго</w:t>
      </w:r>
      <w:r w:rsidRPr="006C3B7B">
        <w:rPr>
          <w:rFonts w:ascii="Myriad Pro" w:hAnsi="Myriad Pro" w:cs="Myriad Pro"/>
          <w:sz w:val="26"/>
          <w:szCs w:val="26"/>
        </w:rPr>
        <w:t>» за 2018 год и расходов, учтенных при формировании НВВ 2018 года приведен далее в таблице</w:t>
      </w:r>
      <w:r w:rsidR="00530AF7" w:rsidRPr="006C3B7B">
        <w:rPr>
          <w:rFonts w:ascii="Myriad Pro" w:hAnsi="Myriad Pro" w:cs="Myriad Pro"/>
          <w:sz w:val="26"/>
          <w:szCs w:val="26"/>
        </w:rPr>
        <w:t xml:space="preserve"> по тексту</w:t>
      </w:r>
      <w:r w:rsidRPr="006C3B7B">
        <w:rPr>
          <w:rFonts w:ascii="Myriad Pro" w:hAnsi="Myriad Pro" w:cs="Myriad Pro"/>
          <w:sz w:val="26"/>
          <w:szCs w:val="26"/>
        </w:rPr>
        <w:t xml:space="preserve">. </w:t>
      </w:r>
    </w:p>
    <w:p w14:paraId="43EDD618" w14:textId="77777777" w:rsidR="00530AF7" w:rsidRDefault="00530AF7" w:rsidP="00530AF7">
      <w:pPr>
        <w:spacing w:line="360" w:lineRule="auto"/>
        <w:ind w:firstLine="567"/>
        <w:jc w:val="both"/>
        <w:rPr>
          <w:rFonts w:ascii="Myriad Pro" w:eastAsiaTheme="majorEastAsia" w:hAnsi="Myriad Pro" w:cstheme="majorBidi"/>
          <w:sz w:val="26"/>
          <w:szCs w:val="26"/>
        </w:rPr>
      </w:pPr>
      <w:r w:rsidRPr="006C3B7B">
        <w:rPr>
          <w:rFonts w:ascii="Myriad Pro" w:hAnsi="Myriad Pro" w:cs="Myriad Pro"/>
          <w:sz w:val="26"/>
          <w:szCs w:val="26"/>
        </w:rPr>
        <w:t xml:space="preserve">В 2018 году наблюдается </w:t>
      </w:r>
      <w:r w:rsidR="008F0414">
        <w:rPr>
          <w:rFonts w:ascii="Myriad Pro" w:hAnsi="Myriad Pro" w:cs="Myriad Pro"/>
          <w:sz w:val="26"/>
          <w:szCs w:val="26"/>
        </w:rPr>
        <w:t>превышение</w:t>
      </w:r>
      <w:r w:rsidRPr="006C3B7B">
        <w:rPr>
          <w:rFonts w:ascii="Myriad Pro" w:hAnsi="Myriad Pro" w:cs="Myriad Pro"/>
          <w:sz w:val="26"/>
          <w:szCs w:val="26"/>
        </w:rPr>
        <w:t xml:space="preserve"> фактических подконтрольных расходов относительно утвержденных величин</w:t>
      </w:r>
      <w:r w:rsidR="008F0414">
        <w:rPr>
          <w:rFonts w:ascii="Myriad Pro" w:hAnsi="Myriad Pro" w:cs="Myriad Pro"/>
          <w:sz w:val="26"/>
          <w:szCs w:val="26"/>
        </w:rPr>
        <w:t xml:space="preserve"> на 29%. Также, как и в 2017 году, </w:t>
      </w:r>
      <w:r w:rsidR="008F0414" w:rsidRPr="006C3B7B">
        <w:rPr>
          <w:rFonts w:ascii="Myriad Pro" w:eastAsiaTheme="majorEastAsia" w:hAnsi="Myriad Pro" w:cstheme="majorBidi"/>
          <w:sz w:val="26"/>
          <w:szCs w:val="26"/>
        </w:rPr>
        <w:t xml:space="preserve">основной фактор превышения складывается по расходам </w:t>
      </w:r>
      <w:r w:rsidR="008F0414">
        <w:rPr>
          <w:rFonts w:ascii="Myriad Pro" w:eastAsiaTheme="majorEastAsia" w:hAnsi="Myriad Pro" w:cstheme="majorBidi"/>
          <w:sz w:val="26"/>
          <w:szCs w:val="26"/>
        </w:rPr>
        <w:t>на работы и услуги производственного характера, по причине неучета регулирующим органом экономически обоснованных расходов на услуги энергосервисных компаний, признанных впоследствии определением ВС РФ от 25.01.2018г. подлежащими учету в НВВ филиала.</w:t>
      </w:r>
    </w:p>
    <w:p w14:paraId="163B2373" w14:textId="77777777" w:rsidR="008F0414" w:rsidRDefault="008F0414" w:rsidP="00530AF7">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Согласно Экспертному заключению Государственного комитета энергетике и тарифного регулирования Республики Хакасия на 2020 год, при тарифном </w:t>
      </w:r>
      <w:r>
        <w:rPr>
          <w:rFonts w:ascii="Myriad Pro" w:eastAsiaTheme="majorEastAsia" w:hAnsi="Myriad Pro" w:cstheme="majorBidi"/>
          <w:sz w:val="26"/>
          <w:szCs w:val="26"/>
        </w:rPr>
        <w:lastRenderedPageBreak/>
        <w:t xml:space="preserve">регулировании 2020 года произведена корректировка подконтрольных расходов в размере 12 763,42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 xml:space="preserve"> (сам расчет корректировки не приведен).</w:t>
      </w:r>
    </w:p>
    <w:p w14:paraId="75CBA640" w14:textId="7661BB81" w:rsidR="00C94F28" w:rsidRDefault="00C94F28" w:rsidP="00530AF7">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Кроме того, регулирующим органом 26.12.2018 был осуществлен пересмотр базового уровня подконтрольных расходов на основании решения ВС РФ от 25.01.2018 года. При этом, как видно из анализа подконтрольных расходов за 2018 год, приведенному регулирующим органом в Экспертном заключении на 2020 год, утвержденная величина подконтрольных расходов осталась в прежнем размере – 724 255,5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w:t>
      </w:r>
    </w:p>
    <w:p w14:paraId="20B5DD4A" w14:textId="55DD14FF" w:rsidR="00C94F28" w:rsidRDefault="00C94F28" w:rsidP="00530AF7">
      <w:pPr>
        <w:spacing w:line="360" w:lineRule="auto"/>
        <w:ind w:firstLine="567"/>
        <w:jc w:val="both"/>
        <w:rPr>
          <w:rFonts w:ascii="Myriad Pro" w:hAnsi="Myriad Pro" w:cs="Myriad Pro"/>
          <w:sz w:val="26"/>
          <w:szCs w:val="26"/>
        </w:rPr>
      </w:pPr>
      <w:r>
        <w:rPr>
          <w:rFonts w:ascii="Myriad Pro" w:hAnsi="Myriad Pro" w:cs="Myriad Pro"/>
          <w:sz w:val="26"/>
          <w:szCs w:val="26"/>
        </w:rPr>
        <w:t xml:space="preserve">Если исходить из обратного расчета от суммы подконтрольных расходов, утвержденных на 2019 год с учетом пересмотренного базового уровня 2017 года, величина утвержденных подконтрольных расходов на 2018 год после пересмотра на основании решении суда 25.01.2018г., должна составить 751 357,66 тыс. </w:t>
      </w:r>
      <w:r w:rsidR="009B5426">
        <w:rPr>
          <w:rFonts w:ascii="Myriad Pro" w:hAnsi="Myriad Pro" w:cs="Myriad Pro"/>
          <w:sz w:val="26"/>
          <w:szCs w:val="26"/>
        </w:rPr>
        <w:t>руб</w:t>
      </w:r>
      <w:r>
        <w:rPr>
          <w:rFonts w:ascii="Myriad Pro" w:hAnsi="Myriad Pro" w:cs="Myriad Pro"/>
          <w:sz w:val="26"/>
          <w:szCs w:val="26"/>
        </w:rPr>
        <w:t xml:space="preserve">. Что позволяет говорит о дополнительном учете недополученных при тарифном регулировании на 2018 год в декабре 2017 года средств в размере 27 102,17 тыс. </w:t>
      </w:r>
      <w:r w:rsidR="009B5426">
        <w:rPr>
          <w:rFonts w:ascii="Myriad Pro" w:hAnsi="Myriad Pro" w:cs="Myriad Pro"/>
          <w:sz w:val="26"/>
          <w:szCs w:val="26"/>
        </w:rPr>
        <w:t>руб</w:t>
      </w:r>
      <w:r>
        <w:rPr>
          <w:rFonts w:ascii="Myriad Pro" w:hAnsi="Myriad Pro" w:cs="Myriad Pro"/>
          <w:sz w:val="26"/>
          <w:szCs w:val="26"/>
        </w:rPr>
        <w:t>.</w:t>
      </w:r>
    </w:p>
    <w:p w14:paraId="7BF7130E" w14:textId="77777777" w:rsidR="00C94F28" w:rsidRDefault="00B356A2" w:rsidP="00530AF7">
      <w:pPr>
        <w:spacing w:line="360" w:lineRule="auto"/>
        <w:ind w:firstLine="567"/>
        <w:jc w:val="both"/>
        <w:rPr>
          <w:rFonts w:ascii="Myriad Pro" w:hAnsi="Myriad Pro" w:cs="Myriad Pro"/>
          <w:sz w:val="26"/>
          <w:szCs w:val="26"/>
        </w:rPr>
      </w:pPr>
      <w:r>
        <w:rPr>
          <w:rFonts w:ascii="Myriad Pro" w:hAnsi="Myriad Pro" w:cs="Myriad Pro"/>
          <w:sz w:val="26"/>
          <w:szCs w:val="26"/>
        </w:rPr>
        <w:t xml:space="preserve">Одновременно, если произвести расчет от базового уровня подконтрольных расходов 2017 года, скорректированных на основании решения суда в размере 746 535,0 тыс. </w:t>
      </w:r>
      <w:r w:rsidR="009B5426">
        <w:rPr>
          <w:rFonts w:ascii="Myriad Pro" w:hAnsi="Myriad Pro" w:cs="Myriad Pro"/>
          <w:sz w:val="26"/>
          <w:szCs w:val="26"/>
        </w:rPr>
        <w:t>руб.</w:t>
      </w:r>
      <w:r>
        <w:rPr>
          <w:rFonts w:ascii="Myriad Pro" w:hAnsi="Myriad Pro" w:cs="Myriad Pro"/>
          <w:sz w:val="26"/>
          <w:szCs w:val="26"/>
        </w:rPr>
        <w:t xml:space="preserve">, с учетом коэффициента индексации на 2018 г.  в размере 1,0163 (согласно приложению к протоколу заседания Правления Государственного комитета по тарифам и энергетике Республики Хакасия от 25.12.2017 г. №8), то величина подконтрольных расходов на 2018 год должна составить 758 673,66 тыс. </w:t>
      </w:r>
      <w:r w:rsidR="009B5426">
        <w:rPr>
          <w:rFonts w:ascii="Myriad Pro" w:hAnsi="Myriad Pro" w:cs="Myriad Pro"/>
          <w:sz w:val="26"/>
          <w:szCs w:val="26"/>
        </w:rPr>
        <w:t>руб.</w:t>
      </w:r>
      <w:r>
        <w:rPr>
          <w:rFonts w:ascii="Myriad Pro" w:hAnsi="Myriad Pro" w:cs="Myriad Pro"/>
          <w:sz w:val="26"/>
          <w:szCs w:val="26"/>
        </w:rPr>
        <w:t xml:space="preserve">, что позволяет говорить о возможной компенсации расходов в размере 34 418,18 тыс. </w:t>
      </w:r>
      <w:r w:rsidR="009B5426">
        <w:rPr>
          <w:rFonts w:ascii="Myriad Pro" w:hAnsi="Myriad Pro" w:cs="Myriad Pro"/>
          <w:sz w:val="26"/>
          <w:szCs w:val="26"/>
        </w:rPr>
        <w:t>руб.</w:t>
      </w:r>
      <w:r>
        <w:rPr>
          <w:rFonts w:ascii="Myriad Pro" w:hAnsi="Myriad Pro" w:cs="Myriad Pro"/>
          <w:sz w:val="26"/>
          <w:szCs w:val="26"/>
        </w:rPr>
        <w:t>.</w:t>
      </w:r>
    </w:p>
    <w:p w14:paraId="50A3029C" w14:textId="77777777" w:rsidR="00382B5B" w:rsidRDefault="00382B5B" w:rsidP="00530AF7">
      <w:pPr>
        <w:spacing w:line="360" w:lineRule="auto"/>
        <w:ind w:firstLine="567"/>
        <w:jc w:val="both"/>
        <w:rPr>
          <w:rFonts w:ascii="Myriad Pro" w:hAnsi="Myriad Pro" w:cs="Myriad Pro"/>
          <w:sz w:val="26"/>
          <w:szCs w:val="26"/>
        </w:rPr>
      </w:pPr>
      <w:r>
        <w:rPr>
          <w:rFonts w:ascii="Myriad Pro" w:hAnsi="Myriad Pro" w:cs="Myriad Pro"/>
          <w:sz w:val="26"/>
          <w:szCs w:val="26"/>
        </w:rPr>
        <w:t xml:space="preserve">Некорректное формирование регулирующим органом тарифных решений и оформление результатов в Экспертных заключениях с многочисленными ошибками не позволяют достоверно оценить величину дополнительно учтенных средств в НВВ </w:t>
      </w:r>
      <w:r w:rsidR="0061408D">
        <w:rPr>
          <w:rFonts w:ascii="Myriad Pro" w:hAnsi="Myriad Pro" w:cs="Myriad Pro"/>
          <w:sz w:val="26"/>
          <w:szCs w:val="26"/>
        </w:rPr>
        <w:t xml:space="preserve">2018 года </w:t>
      </w:r>
      <w:r>
        <w:rPr>
          <w:rFonts w:ascii="Myriad Pro" w:hAnsi="Myriad Pro" w:cs="Myriad Pro"/>
          <w:sz w:val="26"/>
          <w:szCs w:val="26"/>
        </w:rPr>
        <w:t>филиала «Хакасэнерго»</w:t>
      </w:r>
      <w:r w:rsidR="0061408D">
        <w:rPr>
          <w:rFonts w:ascii="Myriad Pro" w:hAnsi="Myriad Pro" w:cs="Myriad Pro"/>
          <w:sz w:val="26"/>
          <w:szCs w:val="26"/>
        </w:rPr>
        <w:t xml:space="preserve"> на основании решения судов. В следующей таблице Исполнителем произведена оценка возможных вариантов.</w:t>
      </w:r>
    </w:p>
    <w:p w14:paraId="18A804B3" w14:textId="77777777" w:rsidR="0061408D" w:rsidRDefault="0061408D" w:rsidP="00530AF7">
      <w:pPr>
        <w:spacing w:line="360" w:lineRule="auto"/>
        <w:ind w:firstLine="567"/>
        <w:jc w:val="both"/>
        <w:rPr>
          <w:rFonts w:ascii="Myriad Pro" w:hAnsi="Myriad Pro" w:cs="Myriad Pro"/>
          <w:sz w:val="26"/>
          <w:szCs w:val="26"/>
        </w:rPr>
      </w:pPr>
    </w:p>
    <w:p w14:paraId="00C8FB55" w14:textId="77777777" w:rsidR="0061408D" w:rsidRDefault="0061408D" w:rsidP="00530AF7">
      <w:pPr>
        <w:spacing w:line="360" w:lineRule="auto"/>
        <w:ind w:firstLine="567"/>
        <w:jc w:val="both"/>
        <w:rPr>
          <w:rFonts w:ascii="Myriad Pro" w:hAnsi="Myriad Pro" w:cs="Myriad Pro"/>
          <w:sz w:val="26"/>
          <w:szCs w:val="26"/>
        </w:rPr>
      </w:pPr>
    </w:p>
    <w:tbl>
      <w:tblPr>
        <w:tblW w:w="9684" w:type="dxa"/>
        <w:tblLook w:val="04A0" w:firstRow="1" w:lastRow="0" w:firstColumn="1" w:lastColumn="0" w:noHBand="0" w:noVBand="1"/>
      </w:tblPr>
      <w:tblGrid>
        <w:gridCol w:w="534"/>
        <w:gridCol w:w="2044"/>
        <w:gridCol w:w="1406"/>
        <w:gridCol w:w="1418"/>
        <w:gridCol w:w="1646"/>
        <w:gridCol w:w="1418"/>
        <w:gridCol w:w="1218"/>
      </w:tblGrid>
      <w:tr w:rsidR="00382B5B" w:rsidRPr="00382B5B" w14:paraId="0907AE9A" w14:textId="77777777" w:rsidTr="0016172D">
        <w:trPr>
          <w:trHeight w:val="280"/>
        </w:trPr>
        <w:tc>
          <w:tcPr>
            <w:tcW w:w="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5E971D"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lastRenderedPageBreak/>
              <w:t>№</w:t>
            </w:r>
            <w:r w:rsidR="0016172D">
              <w:rPr>
                <w:rFonts w:ascii="Myriad Pro" w:hAnsi="Myriad Pro" w:cs="Calibri"/>
                <w:b/>
                <w:bCs/>
                <w:color w:val="FFFFFF"/>
                <w:sz w:val="20"/>
                <w:szCs w:val="20"/>
              </w:rPr>
              <w:t xml:space="preserve"> </w:t>
            </w:r>
            <w:r w:rsidRPr="00382B5B">
              <w:rPr>
                <w:rFonts w:ascii="Myriad Pro" w:hAnsi="Myriad Pro" w:cs="Calibri"/>
                <w:b/>
                <w:bCs/>
                <w:color w:val="FFFFFF"/>
                <w:sz w:val="20"/>
                <w:szCs w:val="20"/>
              </w:rPr>
              <w:t>пп</w:t>
            </w:r>
          </w:p>
        </w:tc>
        <w:tc>
          <w:tcPr>
            <w:tcW w:w="204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7CD805F4" w14:textId="77777777" w:rsidR="00382B5B" w:rsidRPr="00382B5B" w:rsidRDefault="00382B5B" w:rsidP="00382B5B">
            <w:pPr>
              <w:jc w:val="center"/>
              <w:rPr>
                <w:rFonts w:ascii="Myriad Pro" w:hAnsi="Myriad Pro" w:cs="Calibri"/>
                <w:b/>
                <w:bCs/>
                <w:color w:val="FFFFFF"/>
                <w:sz w:val="20"/>
                <w:szCs w:val="20"/>
              </w:rPr>
            </w:pPr>
          </w:p>
          <w:p w14:paraId="066965D1" w14:textId="77777777" w:rsidR="00382B5B" w:rsidRPr="00382B5B" w:rsidRDefault="00382B5B" w:rsidP="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Расчет коэффициента индексации</w:t>
            </w:r>
          </w:p>
        </w:tc>
        <w:tc>
          <w:tcPr>
            <w:tcW w:w="28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73C64A"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2017</w:t>
            </w:r>
          </w:p>
        </w:tc>
        <w:tc>
          <w:tcPr>
            <w:tcW w:w="30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8AC3AC"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2018</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817F91"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2019</w:t>
            </w:r>
          </w:p>
        </w:tc>
      </w:tr>
      <w:tr w:rsidR="00382B5B" w:rsidRPr="00382B5B" w14:paraId="14777C3E" w14:textId="77777777" w:rsidTr="0016172D">
        <w:trPr>
          <w:trHeight w:val="1800"/>
        </w:trPr>
        <w:tc>
          <w:tcPr>
            <w:tcW w:w="5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C20405" w14:textId="77777777" w:rsidR="00382B5B" w:rsidRPr="00382B5B" w:rsidRDefault="00382B5B">
            <w:pPr>
              <w:rPr>
                <w:rFonts w:ascii="Myriad Pro" w:hAnsi="Myriad Pro" w:cs="Calibri"/>
                <w:b/>
                <w:bCs/>
                <w:color w:val="FFFFFF"/>
                <w:sz w:val="20"/>
                <w:szCs w:val="20"/>
              </w:rPr>
            </w:pPr>
          </w:p>
        </w:tc>
        <w:tc>
          <w:tcPr>
            <w:tcW w:w="204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20DE86" w14:textId="77777777" w:rsidR="00382B5B" w:rsidRPr="00382B5B" w:rsidRDefault="00382B5B">
            <w:pPr>
              <w:rPr>
                <w:rFonts w:ascii="Myriad Pro" w:hAnsi="Myriad Pro" w:cs="Calibri"/>
                <w:b/>
                <w:bCs/>
                <w:color w:val="FFFFFF"/>
                <w:sz w:val="20"/>
                <w:szCs w:val="20"/>
              </w:rPr>
            </w:pP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5A90C"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БАЗОВЫЙ</w:t>
            </w:r>
            <w:r w:rsidRPr="00382B5B">
              <w:rPr>
                <w:rFonts w:ascii="Myriad Pro" w:hAnsi="Myriad Pro" w:cs="Calibri"/>
                <w:b/>
                <w:bCs/>
                <w:color w:val="FFFFFF"/>
                <w:sz w:val="20"/>
                <w:szCs w:val="20"/>
              </w:rPr>
              <w:br/>
              <w:t>до пересмотра на основании решения суда (29.12.2016),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33208E"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 xml:space="preserve">Утверждено </w:t>
            </w:r>
            <w:r w:rsidRPr="00382B5B">
              <w:rPr>
                <w:rFonts w:ascii="Myriad Pro" w:hAnsi="Myriad Pro" w:cs="Calibri"/>
                <w:b/>
                <w:bCs/>
                <w:color w:val="FFFFFF"/>
                <w:sz w:val="20"/>
                <w:szCs w:val="20"/>
              </w:rPr>
              <w:br/>
              <w:t>после пересмотра 26.12.2018 (26.12.2018), тыс. руб.</w:t>
            </w:r>
          </w:p>
        </w:tc>
        <w:tc>
          <w:tcPr>
            <w:tcW w:w="1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74B057"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Утверждено 25.12.2017</w:t>
            </w:r>
            <w:r w:rsidRPr="00382B5B">
              <w:rPr>
                <w:rFonts w:ascii="Myriad Pro" w:hAnsi="Myriad Pro" w:cs="Calibri"/>
                <w:b/>
                <w:bCs/>
                <w:color w:val="FFFFFF"/>
                <w:sz w:val="20"/>
                <w:szCs w:val="20"/>
              </w:rPr>
              <w:br/>
              <w:t>до пересмотра на основании решения суда,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9DE1C2"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 xml:space="preserve">Утверждено </w:t>
            </w:r>
            <w:r w:rsidRPr="00382B5B">
              <w:rPr>
                <w:rFonts w:ascii="Myriad Pro" w:hAnsi="Myriad Pro" w:cs="Calibri"/>
                <w:b/>
                <w:bCs/>
                <w:color w:val="FFFFFF"/>
                <w:sz w:val="20"/>
                <w:szCs w:val="20"/>
              </w:rPr>
              <w:br/>
              <w:t>после пересмотра (согласно ЭЗ 2020), тыс. руб.</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EA9588" w14:textId="77777777" w:rsidR="00382B5B" w:rsidRPr="00382B5B" w:rsidRDefault="00382B5B">
            <w:pPr>
              <w:jc w:val="center"/>
              <w:rPr>
                <w:rFonts w:ascii="Myriad Pro" w:hAnsi="Myriad Pro" w:cs="Calibri"/>
                <w:b/>
                <w:bCs/>
                <w:color w:val="FFFFFF"/>
                <w:sz w:val="20"/>
                <w:szCs w:val="20"/>
              </w:rPr>
            </w:pPr>
            <w:r w:rsidRPr="00382B5B">
              <w:rPr>
                <w:rFonts w:ascii="Myriad Pro" w:hAnsi="Myriad Pro" w:cs="Calibri"/>
                <w:b/>
                <w:bCs/>
                <w:color w:val="FFFFFF"/>
                <w:sz w:val="20"/>
                <w:szCs w:val="20"/>
              </w:rPr>
              <w:t>ТБР, тыс. руб.</w:t>
            </w:r>
          </w:p>
        </w:tc>
      </w:tr>
      <w:tr w:rsidR="00382B5B" w:rsidRPr="00382B5B" w14:paraId="71127CBB" w14:textId="77777777" w:rsidTr="0016172D">
        <w:trPr>
          <w:trHeight w:val="480"/>
        </w:trPr>
        <w:tc>
          <w:tcPr>
            <w:tcW w:w="5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6E6177C"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1</w:t>
            </w:r>
          </w:p>
        </w:tc>
        <w:tc>
          <w:tcPr>
            <w:tcW w:w="20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1FDC66" w14:textId="77777777" w:rsidR="00382B5B" w:rsidRPr="00382B5B" w:rsidRDefault="00382B5B">
            <w:pPr>
              <w:rPr>
                <w:rFonts w:ascii="Myriad Pro" w:hAnsi="Myriad Pro" w:cs="Calibri"/>
                <w:color w:val="000000"/>
                <w:sz w:val="20"/>
                <w:szCs w:val="20"/>
              </w:rPr>
            </w:pPr>
            <w:r w:rsidRPr="00382B5B">
              <w:rPr>
                <w:rFonts w:ascii="Myriad Pro" w:hAnsi="Myriad Pro" w:cs="Calibri"/>
                <w:color w:val="000000"/>
                <w:sz w:val="20"/>
                <w:szCs w:val="20"/>
              </w:rPr>
              <w:t>Коэффициент индексации</w:t>
            </w:r>
          </w:p>
        </w:tc>
        <w:tc>
          <w:tcPr>
            <w:tcW w:w="14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56DB31"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 xml:space="preserve">                                   -     </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23D21A"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 xml:space="preserve">                              -     </w:t>
            </w:r>
          </w:p>
        </w:tc>
        <w:tc>
          <w:tcPr>
            <w:tcW w:w="16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3FE71D"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1,0163</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92422B"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1,0163</w:t>
            </w:r>
          </w:p>
        </w:tc>
        <w:tc>
          <w:tcPr>
            <w:tcW w:w="12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012C6F"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1,0367</w:t>
            </w:r>
          </w:p>
        </w:tc>
      </w:tr>
      <w:tr w:rsidR="00382B5B" w:rsidRPr="00382B5B" w14:paraId="75C61C63" w14:textId="77777777" w:rsidTr="0016172D">
        <w:trPr>
          <w:trHeight w:val="480"/>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6D480D0A"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2</w:t>
            </w:r>
          </w:p>
        </w:tc>
        <w:tc>
          <w:tcPr>
            <w:tcW w:w="2044" w:type="dxa"/>
            <w:tcBorders>
              <w:top w:val="nil"/>
              <w:left w:val="nil"/>
              <w:bottom w:val="single" w:sz="4" w:space="0" w:color="auto"/>
              <w:right w:val="single" w:sz="4" w:space="0" w:color="auto"/>
            </w:tcBorders>
            <w:shd w:val="clear" w:color="auto" w:fill="auto"/>
            <w:vAlign w:val="center"/>
            <w:hideMark/>
          </w:tcPr>
          <w:p w14:paraId="00292343" w14:textId="77777777" w:rsidR="00382B5B" w:rsidRPr="00382B5B" w:rsidRDefault="00382B5B">
            <w:pPr>
              <w:rPr>
                <w:rFonts w:ascii="Myriad Pro" w:hAnsi="Myriad Pro" w:cs="Calibri"/>
                <w:color w:val="000000"/>
                <w:sz w:val="20"/>
                <w:szCs w:val="20"/>
              </w:rPr>
            </w:pPr>
            <w:r w:rsidRPr="00382B5B">
              <w:rPr>
                <w:rFonts w:ascii="Myriad Pro" w:hAnsi="Myriad Pro" w:cs="Calibri"/>
                <w:color w:val="000000"/>
                <w:sz w:val="20"/>
                <w:szCs w:val="20"/>
              </w:rPr>
              <w:t>Подконтрольные расходы в решении/заявке</w:t>
            </w:r>
          </w:p>
        </w:tc>
        <w:tc>
          <w:tcPr>
            <w:tcW w:w="1406" w:type="dxa"/>
            <w:tcBorders>
              <w:top w:val="nil"/>
              <w:left w:val="nil"/>
              <w:bottom w:val="single" w:sz="4" w:space="0" w:color="auto"/>
              <w:right w:val="single" w:sz="4" w:space="0" w:color="auto"/>
            </w:tcBorders>
            <w:shd w:val="clear" w:color="auto" w:fill="auto"/>
            <w:noWrap/>
            <w:vAlign w:val="center"/>
            <w:hideMark/>
          </w:tcPr>
          <w:p w14:paraId="453A60BC"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712 667,51</w:t>
            </w:r>
          </w:p>
        </w:tc>
        <w:tc>
          <w:tcPr>
            <w:tcW w:w="1418" w:type="dxa"/>
            <w:tcBorders>
              <w:top w:val="nil"/>
              <w:left w:val="nil"/>
              <w:bottom w:val="single" w:sz="4" w:space="0" w:color="auto"/>
              <w:right w:val="single" w:sz="4" w:space="0" w:color="auto"/>
            </w:tcBorders>
            <w:shd w:val="clear" w:color="auto" w:fill="auto"/>
            <w:noWrap/>
            <w:vAlign w:val="center"/>
            <w:hideMark/>
          </w:tcPr>
          <w:p w14:paraId="6B9DEA42"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746 535,00</w:t>
            </w:r>
          </w:p>
        </w:tc>
        <w:tc>
          <w:tcPr>
            <w:tcW w:w="1646" w:type="dxa"/>
            <w:tcBorders>
              <w:top w:val="nil"/>
              <w:left w:val="nil"/>
              <w:bottom w:val="single" w:sz="4" w:space="0" w:color="auto"/>
              <w:right w:val="single" w:sz="4" w:space="0" w:color="auto"/>
            </w:tcBorders>
            <w:shd w:val="clear" w:color="auto" w:fill="auto"/>
            <w:noWrap/>
            <w:vAlign w:val="center"/>
            <w:hideMark/>
          </w:tcPr>
          <w:p w14:paraId="2430C5A9"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724 255,49</w:t>
            </w:r>
          </w:p>
        </w:tc>
        <w:tc>
          <w:tcPr>
            <w:tcW w:w="1418" w:type="dxa"/>
            <w:tcBorders>
              <w:top w:val="nil"/>
              <w:left w:val="nil"/>
              <w:bottom w:val="single" w:sz="4" w:space="0" w:color="auto"/>
              <w:right w:val="single" w:sz="4" w:space="0" w:color="auto"/>
            </w:tcBorders>
            <w:shd w:val="clear" w:color="auto" w:fill="auto"/>
            <w:noWrap/>
            <w:vAlign w:val="center"/>
            <w:hideMark/>
          </w:tcPr>
          <w:p w14:paraId="7E1BBC95"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724 255,50</w:t>
            </w:r>
          </w:p>
        </w:tc>
        <w:tc>
          <w:tcPr>
            <w:tcW w:w="1218" w:type="dxa"/>
            <w:tcBorders>
              <w:top w:val="nil"/>
              <w:left w:val="nil"/>
              <w:bottom w:val="single" w:sz="4" w:space="0" w:color="auto"/>
              <w:right w:val="single" w:sz="4" w:space="0" w:color="auto"/>
            </w:tcBorders>
            <w:shd w:val="clear" w:color="auto" w:fill="auto"/>
            <w:noWrap/>
            <w:vAlign w:val="center"/>
            <w:hideMark/>
          </w:tcPr>
          <w:p w14:paraId="091E9851"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778 969,57</w:t>
            </w:r>
          </w:p>
        </w:tc>
      </w:tr>
      <w:tr w:rsidR="00382B5B" w:rsidRPr="00382B5B" w14:paraId="5AF71F9F" w14:textId="77777777" w:rsidTr="0016172D">
        <w:trPr>
          <w:trHeight w:val="600"/>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4C3BEE50"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3</w:t>
            </w:r>
          </w:p>
        </w:tc>
        <w:tc>
          <w:tcPr>
            <w:tcW w:w="2044" w:type="dxa"/>
            <w:tcBorders>
              <w:top w:val="nil"/>
              <w:left w:val="nil"/>
              <w:bottom w:val="single" w:sz="4" w:space="0" w:color="auto"/>
              <w:right w:val="single" w:sz="4" w:space="0" w:color="auto"/>
            </w:tcBorders>
            <w:shd w:val="clear" w:color="auto" w:fill="auto"/>
            <w:vAlign w:val="center"/>
            <w:hideMark/>
          </w:tcPr>
          <w:p w14:paraId="32323FB7" w14:textId="77777777" w:rsidR="00382B5B" w:rsidRPr="00382B5B" w:rsidRDefault="00382B5B">
            <w:pPr>
              <w:rPr>
                <w:rFonts w:ascii="Myriad Pro" w:hAnsi="Myriad Pro" w:cs="Calibri"/>
                <w:color w:val="000000"/>
                <w:sz w:val="20"/>
                <w:szCs w:val="20"/>
              </w:rPr>
            </w:pPr>
            <w:r w:rsidRPr="00382B5B">
              <w:rPr>
                <w:rFonts w:ascii="Myriad Pro" w:hAnsi="Myriad Pro" w:cs="Calibri"/>
                <w:color w:val="000000"/>
                <w:sz w:val="20"/>
                <w:szCs w:val="20"/>
              </w:rPr>
              <w:t>Подконтрольные расходы по расчету в соотв</w:t>
            </w:r>
            <w:r w:rsidR="00D17AAA">
              <w:rPr>
                <w:rFonts w:ascii="Myriad Pro" w:hAnsi="Myriad Pro" w:cs="Calibri"/>
                <w:color w:val="000000"/>
                <w:sz w:val="20"/>
                <w:szCs w:val="20"/>
              </w:rPr>
              <w:t>етствии</w:t>
            </w:r>
            <w:r w:rsidRPr="00382B5B">
              <w:rPr>
                <w:rFonts w:ascii="Myriad Pro" w:hAnsi="Myriad Pro" w:cs="Calibri"/>
                <w:color w:val="000000"/>
                <w:sz w:val="20"/>
                <w:szCs w:val="20"/>
              </w:rPr>
              <w:t xml:space="preserve"> с МУ 98э</w:t>
            </w:r>
          </w:p>
        </w:tc>
        <w:tc>
          <w:tcPr>
            <w:tcW w:w="1406" w:type="dxa"/>
            <w:tcBorders>
              <w:top w:val="nil"/>
              <w:left w:val="nil"/>
              <w:bottom w:val="single" w:sz="4" w:space="0" w:color="auto"/>
              <w:right w:val="single" w:sz="4" w:space="0" w:color="auto"/>
            </w:tcBorders>
            <w:shd w:val="clear" w:color="auto" w:fill="auto"/>
            <w:noWrap/>
            <w:vAlign w:val="center"/>
            <w:hideMark/>
          </w:tcPr>
          <w:p w14:paraId="4CC3225A"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712 667,51</w:t>
            </w:r>
          </w:p>
        </w:tc>
        <w:tc>
          <w:tcPr>
            <w:tcW w:w="1418" w:type="dxa"/>
            <w:tcBorders>
              <w:top w:val="nil"/>
              <w:left w:val="nil"/>
              <w:bottom w:val="single" w:sz="4" w:space="0" w:color="auto"/>
              <w:right w:val="single" w:sz="4" w:space="0" w:color="auto"/>
            </w:tcBorders>
            <w:shd w:val="clear" w:color="auto" w:fill="auto"/>
            <w:noWrap/>
            <w:vAlign w:val="center"/>
            <w:hideMark/>
          </w:tcPr>
          <w:p w14:paraId="7509AC7C"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746 535,00</w:t>
            </w:r>
          </w:p>
        </w:tc>
        <w:tc>
          <w:tcPr>
            <w:tcW w:w="1646" w:type="dxa"/>
            <w:tcBorders>
              <w:top w:val="nil"/>
              <w:left w:val="nil"/>
              <w:bottom w:val="single" w:sz="4" w:space="0" w:color="auto"/>
              <w:right w:val="single" w:sz="4" w:space="0" w:color="auto"/>
            </w:tcBorders>
            <w:shd w:val="clear" w:color="auto" w:fill="auto"/>
            <w:noWrap/>
            <w:vAlign w:val="center"/>
            <w:hideMark/>
          </w:tcPr>
          <w:p w14:paraId="0F2B106E"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724 255,48</w:t>
            </w:r>
          </w:p>
        </w:tc>
        <w:tc>
          <w:tcPr>
            <w:tcW w:w="1418" w:type="dxa"/>
            <w:tcBorders>
              <w:top w:val="nil"/>
              <w:left w:val="nil"/>
              <w:bottom w:val="single" w:sz="4" w:space="0" w:color="auto"/>
              <w:right w:val="single" w:sz="4" w:space="0" w:color="auto"/>
            </w:tcBorders>
            <w:shd w:val="clear" w:color="auto" w:fill="auto"/>
            <w:noWrap/>
            <w:vAlign w:val="center"/>
            <w:hideMark/>
          </w:tcPr>
          <w:p w14:paraId="0221F759"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758 673,66</w:t>
            </w:r>
          </w:p>
        </w:tc>
        <w:tc>
          <w:tcPr>
            <w:tcW w:w="1218" w:type="dxa"/>
            <w:tcBorders>
              <w:top w:val="nil"/>
              <w:left w:val="nil"/>
              <w:bottom w:val="single" w:sz="4" w:space="0" w:color="auto"/>
              <w:right w:val="single" w:sz="4" w:space="0" w:color="auto"/>
            </w:tcBorders>
            <w:shd w:val="clear" w:color="auto" w:fill="auto"/>
            <w:noWrap/>
            <w:vAlign w:val="center"/>
            <w:hideMark/>
          </w:tcPr>
          <w:p w14:paraId="6C1ACB53"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786 554,42</w:t>
            </w:r>
          </w:p>
        </w:tc>
      </w:tr>
      <w:tr w:rsidR="00382B5B" w:rsidRPr="00382B5B" w14:paraId="24F87C44" w14:textId="77777777" w:rsidTr="0016172D">
        <w:trPr>
          <w:trHeight w:val="300"/>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5584F9E4" w14:textId="77777777" w:rsidR="00382B5B" w:rsidRPr="00382B5B" w:rsidRDefault="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4</w:t>
            </w:r>
          </w:p>
        </w:tc>
        <w:tc>
          <w:tcPr>
            <w:tcW w:w="2044" w:type="dxa"/>
            <w:tcBorders>
              <w:top w:val="nil"/>
              <w:left w:val="nil"/>
              <w:bottom w:val="single" w:sz="4" w:space="0" w:color="auto"/>
              <w:right w:val="single" w:sz="4" w:space="0" w:color="auto"/>
            </w:tcBorders>
            <w:shd w:val="clear" w:color="auto" w:fill="auto"/>
            <w:vAlign w:val="center"/>
            <w:hideMark/>
          </w:tcPr>
          <w:p w14:paraId="69738594" w14:textId="77777777" w:rsidR="00382B5B" w:rsidRPr="00382B5B" w:rsidRDefault="00382B5B">
            <w:pPr>
              <w:rPr>
                <w:rFonts w:ascii="Myriad Pro" w:hAnsi="Myriad Pro" w:cs="Calibri"/>
                <w:b/>
                <w:bCs/>
                <w:color w:val="000000"/>
                <w:sz w:val="20"/>
                <w:szCs w:val="20"/>
              </w:rPr>
            </w:pPr>
            <w:r w:rsidRPr="00382B5B">
              <w:rPr>
                <w:rFonts w:ascii="Myriad Pro" w:hAnsi="Myriad Pro" w:cs="Calibri"/>
                <w:b/>
                <w:bCs/>
                <w:color w:val="000000"/>
                <w:sz w:val="20"/>
                <w:szCs w:val="20"/>
              </w:rPr>
              <w:t>Отклонение (3-2)</w:t>
            </w:r>
          </w:p>
        </w:tc>
        <w:tc>
          <w:tcPr>
            <w:tcW w:w="1406" w:type="dxa"/>
            <w:tcBorders>
              <w:top w:val="nil"/>
              <w:left w:val="nil"/>
              <w:bottom w:val="single" w:sz="4" w:space="0" w:color="auto"/>
              <w:right w:val="single" w:sz="4" w:space="0" w:color="auto"/>
            </w:tcBorders>
            <w:shd w:val="clear" w:color="auto" w:fill="auto"/>
            <w:noWrap/>
            <w:vAlign w:val="center"/>
            <w:hideMark/>
          </w:tcPr>
          <w:p w14:paraId="0FD8723C"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7DA317BF"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33 867,49</w:t>
            </w:r>
          </w:p>
        </w:tc>
        <w:tc>
          <w:tcPr>
            <w:tcW w:w="1646" w:type="dxa"/>
            <w:tcBorders>
              <w:top w:val="nil"/>
              <w:left w:val="nil"/>
              <w:bottom w:val="single" w:sz="4" w:space="0" w:color="auto"/>
              <w:right w:val="single" w:sz="4" w:space="0" w:color="auto"/>
            </w:tcBorders>
            <w:shd w:val="clear" w:color="auto" w:fill="auto"/>
            <w:noWrap/>
            <w:vAlign w:val="center"/>
            <w:hideMark/>
          </w:tcPr>
          <w:p w14:paraId="74D3042D"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-0,01</w:t>
            </w:r>
          </w:p>
        </w:tc>
        <w:tc>
          <w:tcPr>
            <w:tcW w:w="1418" w:type="dxa"/>
            <w:tcBorders>
              <w:top w:val="nil"/>
              <w:left w:val="nil"/>
              <w:bottom w:val="single" w:sz="4" w:space="0" w:color="auto"/>
              <w:right w:val="single" w:sz="4" w:space="0" w:color="auto"/>
            </w:tcBorders>
            <w:shd w:val="clear" w:color="auto" w:fill="auto"/>
            <w:noWrap/>
            <w:vAlign w:val="center"/>
            <w:hideMark/>
          </w:tcPr>
          <w:p w14:paraId="5E54340C"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34 418,16</w:t>
            </w:r>
          </w:p>
        </w:tc>
        <w:tc>
          <w:tcPr>
            <w:tcW w:w="1218" w:type="dxa"/>
            <w:tcBorders>
              <w:top w:val="nil"/>
              <w:left w:val="nil"/>
              <w:bottom w:val="single" w:sz="4" w:space="0" w:color="auto"/>
              <w:right w:val="single" w:sz="4" w:space="0" w:color="auto"/>
            </w:tcBorders>
            <w:shd w:val="clear" w:color="auto" w:fill="auto"/>
            <w:noWrap/>
            <w:vAlign w:val="center"/>
            <w:hideMark/>
          </w:tcPr>
          <w:p w14:paraId="5F5D9A62"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7 584,85</w:t>
            </w:r>
          </w:p>
        </w:tc>
      </w:tr>
      <w:tr w:rsidR="00382B5B" w:rsidRPr="00382B5B" w14:paraId="7BBE9E43" w14:textId="77777777" w:rsidTr="0016172D">
        <w:trPr>
          <w:trHeight w:val="600"/>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6BC40E4C" w14:textId="77777777" w:rsidR="00382B5B" w:rsidRPr="00382B5B" w:rsidRDefault="00382B5B">
            <w:pPr>
              <w:jc w:val="center"/>
              <w:rPr>
                <w:rFonts w:ascii="Myriad Pro" w:hAnsi="Myriad Pro" w:cs="Calibri"/>
                <w:color w:val="000000"/>
                <w:sz w:val="20"/>
                <w:szCs w:val="20"/>
              </w:rPr>
            </w:pPr>
            <w:r w:rsidRPr="00382B5B">
              <w:rPr>
                <w:rFonts w:ascii="Myriad Pro" w:hAnsi="Myriad Pro" w:cs="Calibri"/>
                <w:color w:val="000000"/>
                <w:sz w:val="20"/>
                <w:szCs w:val="20"/>
              </w:rPr>
              <w:t>5</w:t>
            </w:r>
          </w:p>
        </w:tc>
        <w:tc>
          <w:tcPr>
            <w:tcW w:w="2044" w:type="dxa"/>
            <w:tcBorders>
              <w:top w:val="nil"/>
              <w:left w:val="nil"/>
              <w:bottom w:val="single" w:sz="4" w:space="0" w:color="auto"/>
              <w:right w:val="single" w:sz="4" w:space="0" w:color="auto"/>
            </w:tcBorders>
            <w:shd w:val="clear" w:color="auto" w:fill="auto"/>
            <w:vAlign w:val="center"/>
            <w:hideMark/>
          </w:tcPr>
          <w:p w14:paraId="5B657264" w14:textId="77777777" w:rsidR="00382B5B" w:rsidRPr="00382B5B" w:rsidRDefault="00382B5B">
            <w:pPr>
              <w:rPr>
                <w:rFonts w:ascii="Myriad Pro" w:hAnsi="Myriad Pro" w:cs="Calibri"/>
                <w:color w:val="000000"/>
                <w:sz w:val="20"/>
                <w:szCs w:val="20"/>
              </w:rPr>
            </w:pPr>
            <w:r w:rsidRPr="00382B5B">
              <w:rPr>
                <w:rFonts w:ascii="Myriad Pro" w:hAnsi="Myriad Pro" w:cs="Calibri"/>
                <w:color w:val="000000"/>
                <w:sz w:val="20"/>
                <w:szCs w:val="20"/>
              </w:rPr>
              <w:t>Подконтрольные расходы обратным счетом от утвержденного на 2019</w:t>
            </w:r>
          </w:p>
        </w:tc>
        <w:tc>
          <w:tcPr>
            <w:tcW w:w="1406" w:type="dxa"/>
            <w:tcBorders>
              <w:top w:val="nil"/>
              <w:left w:val="nil"/>
              <w:bottom w:val="single" w:sz="4" w:space="0" w:color="auto"/>
              <w:right w:val="single" w:sz="4" w:space="0" w:color="auto"/>
            </w:tcBorders>
            <w:shd w:val="clear" w:color="auto" w:fill="auto"/>
            <w:noWrap/>
            <w:vAlign w:val="center"/>
            <w:hideMark/>
          </w:tcPr>
          <w:p w14:paraId="5DE25F09"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5064CE03"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739 336,06</w:t>
            </w:r>
          </w:p>
        </w:tc>
        <w:tc>
          <w:tcPr>
            <w:tcW w:w="1646" w:type="dxa"/>
            <w:tcBorders>
              <w:top w:val="nil"/>
              <w:left w:val="nil"/>
              <w:bottom w:val="single" w:sz="4" w:space="0" w:color="auto"/>
              <w:right w:val="single" w:sz="4" w:space="0" w:color="auto"/>
            </w:tcBorders>
            <w:shd w:val="clear" w:color="auto" w:fill="auto"/>
            <w:noWrap/>
            <w:vAlign w:val="center"/>
            <w:hideMark/>
          </w:tcPr>
          <w:p w14:paraId="46401897"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3FC27FB"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751 357,66</w:t>
            </w:r>
          </w:p>
        </w:tc>
        <w:tc>
          <w:tcPr>
            <w:tcW w:w="1218" w:type="dxa"/>
            <w:tcBorders>
              <w:top w:val="nil"/>
              <w:left w:val="nil"/>
              <w:bottom w:val="single" w:sz="4" w:space="0" w:color="auto"/>
              <w:right w:val="single" w:sz="4" w:space="0" w:color="auto"/>
            </w:tcBorders>
            <w:shd w:val="clear" w:color="auto" w:fill="auto"/>
            <w:noWrap/>
            <w:vAlign w:val="center"/>
            <w:hideMark/>
          </w:tcPr>
          <w:p w14:paraId="1B969AD5" w14:textId="77777777" w:rsidR="00382B5B" w:rsidRPr="00382B5B" w:rsidRDefault="00382B5B" w:rsidP="00382B5B">
            <w:pPr>
              <w:jc w:val="center"/>
              <w:rPr>
                <w:rFonts w:ascii="Myriad Pro" w:hAnsi="Myriad Pro" w:cs="Calibri"/>
                <w:color w:val="000000"/>
                <w:sz w:val="20"/>
                <w:szCs w:val="20"/>
              </w:rPr>
            </w:pPr>
            <w:r w:rsidRPr="00382B5B">
              <w:rPr>
                <w:rFonts w:ascii="Myriad Pro" w:hAnsi="Myriad Pro" w:cs="Calibri"/>
                <w:color w:val="000000"/>
                <w:sz w:val="20"/>
                <w:szCs w:val="20"/>
              </w:rPr>
              <w:t>778 969,57</w:t>
            </w:r>
          </w:p>
        </w:tc>
      </w:tr>
      <w:tr w:rsidR="00382B5B" w:rsidRPr="00382B5B" w14:paraId="4CD5E80D" w14:textId="77777777" w:rsidTr="0016172D">
        <w:trPr>
          <w:trHeight w:val="300"/>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5ACA7C14" w14:textId="77777777" w:rsidR="00382B5B" w:rsidRPr="00382B5B" w:rsidRDefault="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6</w:t>
            </w:r>
          </w:p>
        </w:tc>
        <w:tc>
          <w:tcPr>
            <w:tcW w:w="2044" w:type="dxa"/>
            <w:tcBorders>
              <w:top w:val="nil"/>
              <w:left w:val="nil"/>
              <w:bottom w:val="single" w:sz="4" w:space="0" w:color="auto"/>
              <w:right w:val="single" w:sz="4" w:space="0" w:color="auto"/>
            </w:tcBorders>
            <w:shd w:val="clear" w:color="auto" w:fill="auto"/>
            <w:vAlign w:val="center"/>
            <w:hideMark/>
          </w:tcPr>
          <w:p w14:paraId="25070254" w14:textId="5649A245" w:rsidR="00382B5B" w:rsidRPr="00382B5B" w:rsidRDefault="00382B5B" w:rsidP="00E31343">
            <w:pPr>
              <w:rPr>
                <w:rFonts w:ascii="Myriad Pro" w:hAnsi="Myriad Pro" w:cs="Calibri"/>
                <w:b/>
                <w:bCs/>
                <w:color w:val="000000"/>
                <w:sz w:val="20"/>
                <w:szCs w:val="20"/>
              </w:rPr>
            </w:pPr>
            <w:r w:rsidRPr="00382B5B">
              <w:rPr>
                <w:rFonts w:ascii="Myriad Pro" w:hAnsi="Myriad Pro" w:cs="Calibri"/>
                <w:b/>
                <w:bCs/>
                <w:color w:val="000000"/>
                <w:sz w:val="20"/>
                <w:szCs w:val="20"/>
              </w:rPr>
              <w:t>Отклонение (</w:t>
            </w:r>
            <w:r w:rsidR="00E14246">
              <w:rPr>
                <w:rFonts w:ascii="Myriad Pro" w:hAnsi="Myriad Pro" w:cs="Calibri"/>
                <w:b/>
                <w:bCs/>
                <w:color w:val="000000"/>
                <w:sz w:val="20"/>
                <w:szCs w:val="20"/>
              </w:rPr>
              <w:t>5</w:t>
            </w:r>
            <w:r w:rsidRPr="00382B5B">
              <w:rPr>
                <w:rFonts w:ascii="Myriad Pro" w:hAnsi="Myriad Pro" w:cs="Calibri"/>
                <w:b/>
                <w:bCs/>
                <w:color w:val="000000"/>
                <w:sz w:val="20"/>
                <w:szCs w:val="20"/>
              </w:rPr>
              <w:t>-</w:t>
            </w:r>
            <w:r w:rsidR="00E14246">
              <w:rPr>
                <w:rFonts w:ascii="Myriad Pro" w:hAnsi="Myriad Pro" w:cs="Calibri"/>
                <w:b/>
                <w:bCs/>
                <w:color w:val="000000"/>
                <w:sz w:val="20"/>
                <w:szCs w:val="20"/>
              </w:rPr>
              <w:t>3</w:t>
            </w:r>
            <w:r w:rsidRPr="00382B5B">
              <w:rPr>
                <w:rFonts w:ascii="Myriad Pro" w:hAnsi="Myriad Pro" w:cs="Calibri"/>
                <w:b/>
                <w:bCs/>
                <w:color w:val="000000"/>
                <w:sz w:val="20"/>
                <w:szCs w:val="20"/>
              </w:rPr>
              <w:t>)</w:t>
            </w:r>
          </w:p>
        </w:tc>
        <w:tc>
          <w:tcPr>
            <w:tcW w:w="1406" w:type="dxa"/>
            <w:tcBorders>
              <w:top w:val="nil"/>
              <w:left w:val="nil"/>
              <w:bottom w:val="single" w:sz="4" w:space="0" w:color="auto"/>
              <w:right w:val="single" w:sz="4" w:space="0" w:color="auto"/>
            </w:tcBorders>
            <w:shd w:val="clear" w:color="auto" w:fill="auto"/>
            <w:noWrap/>
            <w:vAlign w:val="center"/>
            <w:hideMark/>
          </w:tcPr>
          <w:p w14:paraId="18F11C0C"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74CDAF6E"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26 668,55</w:t>
            </w:r>
          </w:p>
        </w:tc>
        <w:tc>
          <w:tcPr>
            <w:tcW w:w="1646" w:type="dxa"/>
            <w:tcBorders>
              <w:top w:val="nil"/>
              <w:left w:val="nil"/>
              <w:bottom w:val="single" w:sz="4" w:space="0" w:color="auto"/>
              <w:right w:val="single" w:sz="4" w:space="0" w:color="auto"/>
            </w:tcBorders>
            <w:shd w:val="clear" w:color="auto" w:fill="auto"/>
            <w:noWrap/>
            <w:vAlign w:val="center"/>
            <w:hideMark/>
          </w:tcPr>
          <w:p w14:paraId="11CFFC36"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730B50CC" w14:textId="77777777"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27 102,17</w:t>
            </w:r>
          </w:p>
        </w:tc>
        <w:tc>
          <w:tcPr>
            <w:tcW w:w="1218" w:type="dxa"/>
            <w:tcBorders>
              <w:top w:val="nil"/>
              <w:left w:val="nil"/>
              <w:bottom w:val="single" w:sz="4" w:space="0" w:color="auto"/>
              <w:right w:val="single" w:sz="4" w:space="0" w:color="auto"/>
            </w:tcBorders>
            <w:shd w:val="clear" w:color="auto" w:fill="auto"/>
            <w:noWrap/>
            <w:vAlign w:val="center"/>
            <w:hideMark/>
          </w:tcPr>
          <w:p w14:paraId="14279042" w14:textId="61E3219B" w:rsidR="00382B5B" w:rsidRPr="00382B5B" w:rsidRDefault="00382B5B" w:rsidP="00382B5B">
            <w:pPr>
              <w:jc w:val="center"/>
              <w:rPr>
                <w:rFonts w:ascii="Myriad Pro" w:hAnsi="Myriad Pro" w:cs="Calibri"/>
                <w:b/>
                <w:bCs/>
                <w:color w:val="000000"/>
                <w:sz w:val="20"/>
                <w:szCs w:val="20"/>
              </w:rPr>
            </w:pPr>
            <w:r w:rsidRPr="00382B5B">
              <w:rPr>
                <w:rFonts w:ascii="Myriad Pro" w:hAnsi="Myriad Pro" w:cs="Calibri"/>
                <w:b/>
                <w:bCs/>
                <w:color w:val="000000"/>
                <w:sz w:val="20"/>
                <w:szCs w:val="20"/>
              </w:rPr>
              <w:t>-</w:t>
            </w:r>
          </w:p>
        </w:tc>
      </w:tr>
    </w:tbl>
    <w:p w14:paraId="45341DC7" w14:textId="06349777" w:rsidR="0061408D" w:rsidRDefault="0061408D" w:rsidP="0016172D">
      <w:pPr>
        <w:spacing w:before="24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Так же, как и в 2017 году, существенное превышение неподконтрольных расходов относительно утвержденных (1</w:t>
      </w:r>
      <w:r w:rsidR="00135E45">
        <w:rPr>
          <w:rFonts w:ascii="Myriad Pro" w:eastAsiaTheme="majorEastAsia" w:hAnsi="Myriad Pro" w:cstheme="majorBidi"/>
          <w:sz w:val="26"/>
          <w:szCs w:val="26"/>
        </w:rPr>
        <w:t>75</w:t>
      </w:r>
      <w:r>
        <w:rPr>
          <w:rFonts w:ascii="Myriad Pro" w:eastAsiaTheme="majorEastAsia" w:hAnsi="Myriad Pro" w:cstheme="majorBidi"/>
          <w:sz w:val="26"/>
          <w:szCs w:val="26"/>
        </w:rPr>
        <w:t>%)</w:t>
      </w:r>
      <w:r w:rsidRPr="006C3B7B">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обусловлено, </w:t>
      </w:r>
      <w:r w:rsidRPr="006C3B7B">
        <w:rPr>
          <w:rFonts w:ascii="Myriad Pro" w:eastAsiaTheme="majorEastAsia" w:hAnsi="Myriad Pro" w:cstheme="majorBidi"/>
          <w:sz w:val="26"/>
          <w:szCs w:val="26"/>
        </w:rPr>
        <w:t xml:space="preserve">в основном, </w:t>
      </w:r>
      <w:r>
        <w:rPr>
          <w:rFonts w:ascii="Myriad Pro" w:eastAsiaTheme="majorEastAsia" w:hAnsi="Myriad Pro" w:cstheme="majorBidi"/>
          <w:sz w:val="26"/>
          <w:szCs w:val="26"/>
        </w:rPr>
        <w:t xml:space="preserve">наличием резерва по сомнительным долгам в размере 1 803 773,86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 xml:space="preserve">, а также расходов на выплату процентов по кредитам в размере 212 030,56 тыс. </w:t>
      </w:r>
      <w:r w:rsidR="009B5426">
        <w:rPr>
          <w:rFonts w:ascii="Myriad Pro" w:eastAsiaTheme="majorEastAsia" w:hAnsi="Myriad Pro" w:cstheme="majorBidi"/>
          <w:sz w:val="26"/>
          <w:szCs w:val="26"/>
        </w:rPr>
        <w:t>руб</w:t>
      </w:r>
      <w:r w:rsidRPr="006C3B7B">
        <w:rPr>
          <w:rFonts w:ascii="Myriad Pro" w:eastAsiaTheme="majorEastAsia" w:hAnsi="Myriad Pro" w:cstheme="majorBidi"/>
          <w:sz w:val="26"/>
          <w:szCs w:val="26"/>
        </w:rPr>
        <w:t>.</w:t>
      </w:r>
    </w:p>
    <w:p w14:paraId="7B673A13" w14:textId="77777777" w:rsidR="008F22CB" w:rsidRDefault="008F22CB" w:rsidP="0061408D">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Согласно Экспертному заключению на 2020 год регулирующим органом произведена корректировка неподконтрольных расходов по итогам деятельности за 2018 год в размере 6 813,22 тыс. </w:t>
      </w:r>
      <w:r w:rsidR="009B5426">
        <w:rPr>
          <w:rFonts w:ascii="Myriad Pro" w:eastAsiaTheme="majorEastAsia" w:hAnsi="Myriad Pro" w:cstheme="majorBidi"/>
          <w:sz w:val="26"/>
          <w:szCs w:val="26"/>
        </w:rPr>
        <w:t>руб.</w:t>
      </w:r>
    </w:p>
    <w:p w14:paraId="422BE27D" w14:textId="333C227B" w:rsidR="008F22CB" w:rsidRPr="006C3B7B" w:rsidRDefault="008F22CB" w:rsidP="008F22CB">
      <w:pPr>
        <w:widowControl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Некомпенсированное превышение фактических </w:t>
      </w:r>
      <w:r w:rsidR="00095EF1">
        <w:rPr>
          <w:rFonts w:ascii="Myriad Pro" w:hAnsi="Myriad Pro" w:cs="Myriad Pro"/>
          <w:sz w:val="26"/>
          <w:szCs w:val="26"/>
        </w:rPr>
        <w:t>не</w:t>
      </w:r>
      <w:r w:rsidRPr="006C3B7B">
        <w:rPr>
          <w:rFonts w:ascii="Myriad Pro" w:hAnsi="Myriad Pro" w:cs="Myriad Pro"/>
          <w:sz w:val="26"/>
          <w:szCs w:val="26"/>
        </w:rPr>
        <w:t xml:space="preserve">подконтрольных расходов в размере </w:t>
      </w:r>
      <w:r w:rsidR="00A545F2">
        <w:rPr>
          <w:rFonts w:ascii="Myriad Pro" w:hAnsi="Myriad Pro" w:cs="Myriad Pro"/>
          <w:sz w:val="26"/>
          <w:szCs w:val="26"/>
        </w:rPr>
        <w:t>2</w:t>
      </w:r>
      <w:r w:rsidR="003C5E2A">
        <w:rPr>
          <w:rFonts w:ascii="Myriad Pro" w:hAnsi="Myriad Pro" w:cs="Myriad Pro"/>
          <w:sz w:val="26"/>
          <w:szCs w:val="26"/>
        </w:rPr>
        <w:t> 193 079,41</w:t>
      </w:r>
      <w:r w:rsidR="00A545F2">
        <w:rPr>
          <w:rFonts w:ascii="Myriad Pro" w:hAnsi="Myriad Pro" w:cs="Myriad Pro"/>
          <w:sz w:val="26"/>
          <w:szCs w:val="26"/>
        </w:rPr>
        <w:t xml:space="preserve"> тыс. </w:t>
      </w:r>
      <w:r w:rsidR="009B5426">
        <w:rPr>
          <w:rFonts w:ascii="Myriad Pro" w:hAnsi="Myriad Pro" w:cs="Myriad Pro"/>
          <w:sz w:val="26"/>
          <w:szCs w:val="26"/>
        </w:rPr>
        <w:t>руб.</w:t>
      </w:r>
      <w:r w:rsidRPr="006C3B7B">
        <w:rPr>
          <w:rFonts w:ascii="Myriad Pro" w:hAnsi="Myriad Pro" w:cs="Myriad Pro"/>
          <w:sz w:val="26"/>
          <w:szCs w:val="26"/>
        </w:rPr>
        <w:t xml:space="preserve"> требует детального исследования причин и обоснованности несения фактических затрат в 2018 году, и будет осуществлено Исполнителем </w:t>
      </w:r>
      <w:r w:rsidRPr="006C3B7B">
        <w:rPr>
          <w:rFonts w:ascii="Myriad Pro" w:eastAsia="Calibri" w:hAnsi="Myriad Pro"/>
          <w:color w:val="000000" w:themeColor="text1"/>
          <w:sz w:val="26"/>
          <w:szCs w:val="26"/>
        </w:rPr>
        <w:t>в рамках работы по экспертизе принятых регулирующими органами тарифно – балансовых решений на 2018 год.</w:t>
      </w:r>
    </w:p>
    <w:p w14:paraId="289CAB5B" w14:textId="77777777" w:rsidR="00530AF7" w:rsidRPr="0061408D" w:rsidRDefault="00530AF7" w:rsidP="0061408D">
      <w:pPr>
        <w:tabs>
          <w:tab w:val="left" w:pos="1134"/>
        </w:tabs>
        <w:spacing w:line="360" w:lineRule="auto"/>
        <w:ind w:firstLine="567"/>
        <w:jc w:val="both"/>
        <w:rPr>
          <w:rFonts w:ascii="Myriad Pro" w:hAnsi="Myriad Pro" w:cs="Myriad Pro"/>
          <w:sz w:val="26"/>
          <w:szCs w:val="26"/>
        </w:rPr>
      </w:pPr>
    </w:p>
    <w:p w14:paraId="1D6682A6" w14:textId="77777777" w:rsidR="00530AF7" w:rsidRPr="006C3B7B" w:rsidRDefault="00530AF7" w:rsidP="00FA3861">
      <w:pPr>
        <w:autoSpaceDE w:val="0"/>
        <w:autoSpaceDN w:val="0"/>
        <w:adjustRightInd w:val="0"/>
        <w:spacing w:line="360" w:lineRule="auto"/>
        <w:ind w:firstLine="567"/>
        <w:jc w:val="both"/>
        <w:rPr>
          <w:rFonts w:ascii="Myriad Pro" w:hAnsi="Myriad Pro" w:cs="Myriad Pro"/>
          <w:sz w:val="26"/>
          <w:szCs w:val="26"/>
        </w:rPr>
      </w:pPr>
    </w:p>
    <w:p w14:paraId="00AEE3D0" w14:textId="77777777" w:rsidR="00530AF7" w:rsidRPr="006C3B7B" w:rsidRDefault="00530AF7" w:rsidP="006F2934">
      <w:pPr>
        <w:autoSpaceDE w:val="0"/>
        <w:autoSpaceDN w:val="0"/>
        <w:adjustRightInd w:val="0"/>
        <w:spacing w:line="360" w:lineRule="auto"/>
        <w:jc w:val="both"/>
        <w:rPr>
          <w:rFonts w:ascii="Myriad Pro" w:hAnsi="Myriad Pro" w:cs="Myriad Pro"/>
          <w:sz w:val="26"/>
          <w:szCs w:val="26"/>
        </w:rPr>
        <w:sectPr w:rsidR="00530AF7" w:rsidRPr="006C3B7B" w:rsidSect="00CC3629">
          <w:pgSz w:w="11906" w:h="16838"/>
          <w:pgMar w:top="709" w:right="707" w:bottom="1134" w:left="1701" w:header="708" w:footer="708" w:gutter="0"/>
          <w:cols w:space="708"/>
          <w:docGrid w:linePitch="360"/>
        </w:sectPr>
      </w:pPr>
    </w:p>
    <w:p w14:paraId="50665D4E" w14:textId="77777777" w:rsidR="00530AF7" w:rsidRPr="006C3B7B" w:rsidRDefault="00530AF7" w:rsidP="006F2934">
      <w:pPr>
        <w:autoSpaceDE w:val="0"/>
        <w:autoSpaceDN w:val="0"/>
        <w:adjustRightInd w:val="0"/>
        <w:spacing w:line="360" w:lineRule="auto"/>
        <w:jc w:val="both"/>
        <w:rPr>
          <w:rFonts w:ascii="Myriad Pro" w:hAnsi="Myriad Pro" w:cs="Myriad Pro"/>
          <w:sz w:val="26"/>
          <w:szCs w:val="26"/>
        </w:rPr>
      </w:pPr>
    </w:p>
    <w:tbl>
      <w:tblPr>
        <w:tblW w:w="14600" w:type="dxa"/>
        <w:tblInd w:w="817" w:type="dxa"/>
        <w:tblLayout w:type="fixed"/>
        <w:tblLook w:val="04A0" w:firstRow="1" w:lastRow="0" w:firstColumn="1" w:lastColumn="0" w:noHBand="0" w:noVBand="1"/>
      </w:tblPr>
      <w:tblGrid>
        <w:gridCol w:w="3823"/>
        <w:gridCol w:w="1842"/>
        <w:gridCol w:w="1706"/>
        <w:gridCol w:w="1559"/>
        <w:gridCol w:w="1276"/>
        <w:gridCol w:w="1956"/>
        <w:gridCol w:w="2438"/>
      </w:tblGrid>
      <w:tr w:rsidR="00FB56E8" w:rsidRPr="0016172D" w14:paraId="2E5A1219" w14:textId="77777777" w:rsidTr="00F57DE9">
        <w:trPr>
          <w:trHeight w:val="480"/>
          <w:tblHeader/>
        </w:trPr>
        <w:tc>
          <w:tcPr>
            <w:tcW w:w="382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021662C4" w14:textId="77777777" w:rsidR="008F22CB" w:rsidRPr="0016172D" w:rsidRDefault="008F22CB" w:rsidP="00306191">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Наименование показателя</w:t>
            </w:r>
          </w:p>
        </w:tc>
        <w:tc>
          <w:tcPr>
            <w:tcW w:w="184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2FD7A796" w14:textId="77777777" w:rsidR="008F22CB" w:rsidRPr="0016172D" w:rsidRDefault="008F22CB" w:rsidP="00306191">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 xml:space="preserve">ТБР 2018, тыс. </w:t>
            </w:r>
            <w:r w:rsidR="009B5426" w:rsidRPr="0016172D">
              <w:rPr>
                <w:rFonts w:ascii="Myriad Pro" w:hAnsi="Myriad Pro"/>
                <w:b/>
                <w:bCs/>
                <w:color w:val="FFFFFF" w:themeColor="background1"/>
                <w:sz w:val="20"/>
                <w:szCs w:val="20"/>
              </w:rPr>
              <w:t>руб.</w:t>
            </w:r>
          </w:p>
        </w:tc>
        <w:tc>
          <w:tcPr>
            <w:tcW w:w="170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7F44E9AD" w14:textId="64849432" w:rsidR="008F22CB" w:rsidRPr="0016172D" w:rsidRDefault="002E4194" w:rsidP="00E31343">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xml:space="preserve">ЭО </w:t>
            </w:r>
            <w:r w:rsidR="008F22CB" w:rsidRPr="0016172D">
              <w:rPr>
                <w:rFonts w:ascii="Myriad Pro" w:hAnsi="Myriad Pro"/>
                <w:b/>
                <w:bCs/>
                <w:color w:val="FFFFFF" w:themeColor="background1"/>
                <w:sz w:val="20"/>
                <w:szCs w:val="20"/>
              </w:rPr>
              <w:t xml:space="preserve">Факт 2018 согласно данным ЭЗ 2020, тыс. </w:t>
            </w:r>
            <w:r w:rsidR="009B5426" w:rsidRPr="0016172D">
              <w:rPr>
                <w:rFonts w:ascii="Myriad Pro" w:hAnsi="Myriad Pro"/>
                <w:b/>
                <w:bCs/>
                <w:color w:val="FFFFFF" w:themeColor="background1"/>
                <w:sz w:val="20"/>
                <w:szCs w:val="20"/>
              </w:rPr>
              <w:t>руб.</w:t>
            </w:r>
          </w:p>
        </w:tc>
        <w:tc>
          <w:tcPr>
            <w:tcW w:w="2835"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11C58DEF" w14:textId="77777777" w:rsidR="008F22CB" w:rsidRPr="0016172D" w:rsidRDefault="008F22CB" w:rsidP="00306191">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Отклонение (факт-план)</w:t>
            </w:r>
          </w:p>
        </w:tc>
        <w:tc>
          <w:tcPr>
            <w:tcW w:w="4394"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62E2B581" w14:textId="77777777" w:rsidR="008F22CB" w:rsidRPr="0016172D" w:rsidRDefault="008F22CB" w:rsidP="0016172D">
            <w:pPr>
              <w:jc w:val="center"/>
              <w:rPr>
                <w:rFonts w:ascii="Myriad Pro" w:hAnsi="Myriad Pro"/>
                <w:b/>
                <w:bCs/>
                <w:color w:val="FFFFFF" w:themeColor="background1"/>
                <w:sz w:val="20"/>
                <w:szCs w:val="20"/>
              </w:rPr>
            </w:pPr>
            <w:r w:rsidRPr="0016172D">
              <w:rPr>
                <w:rFonts w:ascii="Myriad Pro" w:hAnsi="Myriad Pro" w:cs="Calibri"/>
                <w:b/>
                <w:bCs/>
                <w:color w:val="FFFFFF" w:themeColor="background1"/>
                <w:sz w:val="20"/>
                <w:szCs w:val="20"/>
              </w:rPr>
              <w:t>Компенсация/Корректировки, предусмотренные в 2020 году по итогам 2018 года</w:t>
            </w:r>
            <w:r w:rsidRPr="0016172D">
              <w:rPr>
                <w:rFonts w:ascii="Myriad Pro" w:hAnsi="Myriad Pro"/>
                <w:b/>
                <w:bCs/>
                <w:color w:val="FFFFFF" w:themeColor="background1"/>
                <w:sz w:val="20"/>
                <w:szCs w:val="20"/>
              </w:rPr>
              <w:t xml:space="preserve">*), тыс. </w:t>
            </w:r>
            <w:r w:rsidR="009B5426" w:rsidRPr="0016172D">
              <w:rPr>
                <w:rFonts w:ascii="Myriad Pro" w:hAnsi="Myriad Pro"/>
                <w:b/>
                <w:bCs/>
                <w:color w:val="FFFFFF" w:themeColor="background1"/>
                <w:sz w:val="20"/>
                <w:szCs w:val="20"/>
              </w:rPr>
              <w:t>руб.</w:t>
            </w:r>
          </w:p>
        </w:tc>
      </w:tr>
      <w:tr w:rsidR="00FB56E8" w:rsidRPr="0016172D" w14:paraId="4D970A50" w14:textId="77777777" w:rsidTr="00F57DE9">
        <w:trPr>
          <w:trHeight w:val="526"/>
          <w:tblHeader/>
        </w:trPr>
        <w:tc>
          <w:tcPr>
            <w:tcW w:w="3823"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507502B4" w14:textId="77777777" w:rsidR="008F22CB" w:rsidRPr="0016172D" w:rsidRDefault="008F22CB" w:rsidP="00306191">
            <w:pPr>
              <w:rPr>
                <w:rFonts w:ascii="Myriad Pro" w:hAnsi="Myriad Pro"/>
                <w:b/>
                <w:bCs/>
                <w:color w:val="FFFFFF" w:themeColor="background1"/>
                <w:sz w:val="20"/>
                <w:szCs w:val="20"/>
              </w:rPr>
            </w:pPr>
          </w:p>
        </w:tc>
        <w:tc>
          <w:tcPr>
            <w:tcW w:w="184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3F58104" w14:textId="77777777" w:rsidR="008F22CB" w:rsidRPr="0016172D" w:rsidRDefault="008F22CB" w:rsidP="00306191">
            <w:pPr>
              <w:rPr>
                <w:rFonts w:ascii="Myriad Pro" w:hAnsi="Myriad Pro"/>
                <w:b/>
                <w:bCs/>
                <w:color w:val="FFFFFF" w:themeColor="background1"/>
                <w:sz w:val="20"/>
                <w:szCs w:val="20"/>
              </w:rPr>
            </w:pPr>
          </w:p>
        </w:tc>
        <w:tc>
          <w:tcPr>
            <w:tcW w:w="170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C63572F" w14:textId="77777777" w:rsidR="008F22CB" w:rsidRPr="0016172D" w:rsidRDefault="008F22CB" w:rsidP="00306191">
            <w:pPr>
              <w:rPr>
                <w:rFonts w:ascii="Myriad Pro" w:hAnsi="Myriad Pro"/>
                <w:b/>
                <w:bCs/>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A149305" w14:textId="77777777" w:rsidR="008F22CB" w:rsidRPr="0016172D" w:rsidRDefault="008F22CB" w:rsidP="00306191">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абсолютное</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25904DA" w14:textId="77777777" w:rsidR="008F22CB" w:rsidRPr="0016172D" w:rsidRDefault="008F22CB" w:rsidP="00306191">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w:t>
            </w:r>
          </w:p>
        </w:tc>
        <w:tc>
          <w:tcPr>
            <w:tcW w:w="195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C1BF775" w14:textId="77777777" w:rsidR="008F22CB" w:rsidRPr="0016172D" w:rsidRDefault="008F22CB" w:rsidP="00530AF7">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Расчет рег. органа</w:t>
            </w:r>
          </w:p>
        </w:tc>
        <w:tc>
          <w:tcPr>
            <w:tcW w:w="243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07F142A9" w14:textId="77777777" w:rsidR="008F22CB" w:rsidRPr="0016172D" w:rsidRDefault="008F22CB" w:rsidP="00530AF7">
            <w:pPr>
              <w:jc w:val="center"/>
              <w:rPr>
                <w:rFonts w:ascii="Myriad Pro" w:hAnsi="Myriad Pro"/>
                <w:b/>
                <w:bCs/>
                <w:color w:val="FFFFFF" w:themeColor="background1"/>
                <w:sz w:val="20"/>
                <w:szCs w:val="20"/>
              </w:rPr>
            </w:pPr>
            <w:r w:rsidRPr="0016172D">
              <w:rPr>
                <w:rFonts w:ascii="Myriad Pro" w:hAnsi="Myriad Pro"/>
                <w:b/>
                <w:bCs/>
                <w:color w:val="FFFFFF" w:themeColor="background1"/>
                <w:sz w:val="20"/>
                <w:szCs w:val="20"/>
              </w:rPr>
              <w:t>наименование</w:t>
            </w:r>
          </w:p>
        </w:tc>
      </w:tr>
      <w:tr w:rsidR="00FB56E8" w:rsidRPr="0016172D" w14:paraId="6F017311" w14:textId="77777777" w:rsidTr="00F57DE9">
        <w:trPr>
          <w:trHeight w:val="431"/>
        </w:trPr>
        <w:tc>
          <w:tcPr>
            <w:tcW w:w="38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736C64" w14:textId="77777777" w:rsidR="00A545F2" w:rsidRPr="0016172D" w:rsidRDefault="00A545F2" w:rsidP="00A545F2">
            <w:pPr>
              <w:rPr>
                <w:rFonts w:ascii="Myriad Pro" w:hAnsi="Myriad Pro"/>
                <w:b/>
                <w:bCs/>
                <w:color w:val="000000" w:themeColor="text1"/>
                <w:sz w:val="20"/>
                <w:szCs w:val="20"/>
              </w:rPr>
            </w:pPr>
            <w:r w:rsidRPr="0016172D">
              <w:rPr>
                <w:rFonts w:ascii="Myriad Pro" w:hAnsi="Myriad Pro" w:cs="Myriad Pro"/>
                <w:b/>
                <w:bCs/>
                <w:color w:val="000000" w:themeColor="text1"/>
                <w:sz w:val="20"/>
                <w:szCs w:val="20"/>
              </w:rPr>
              <w:t>Подконтрольные расходы, всего, в т.ч.:</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tcPr>
          <w:p w14:paraId="0511FD31" w14:textId="34F34974" w:rsidR="00A545F2" w:rsidRPr="0016172D" w:rsidRDefault="003D3C3A" w:rsidP="00A545F2">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713 872,88</w:t>
            </w:r>
          </w:p>
        </w:tc>
        <w:tc>
          <w:tcPr>
            <w:tcW w:w="1706" w:type="dxa"/>
            <w:tcBorders>
              <w:top w:val="single" w:sz="4" w:space="0" w:color="FFFFFF" w:themeColor="background1"/>
              <w:left w:val="nil"/>
              <w:bottom w:val="single" w:sz="4" w:space="0" w:color="auto"/>
              <w:right w:val="single" w:sz="4" w:space="0" w:color="auto"/>
            </w:tcBorders>
            <w:shd w:val="clear" w:color="auto" w:fill="auto"/>
            <w:vAlign w:val="center"/>
          </w:tcPr>
          <w:p w14:paraId="1E2AF182" w14:textId="253E6AA4" w:rsidR="00A545F2" w:rsidRPr="0016172D" w:rsidRDefault="002E4194" w:rsidP="00A545F2">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726 636,3</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707FBE3F" w14:textId="668DE30D" w:rsidR="00A545F2" w:rsidRPr="0016172D" w:rsidRDefault="002E4194" w:rsidP="00A545F2">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12 763,42</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tcPr>
          <w:p w14:paraId="6FB275AA" w14:textId="54733FF3" w:rsidR="00A545F2" w:rsidRPr="0016172D" w:rsidRDefault="00640F55" w:rsidP="00A545F2">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1,78</w:t>
            </w:r>
            <w:r w:rsidR="00A545F2" w:rsidRPr="0016172D">
              <w:rPr>
                <w:rFonts w:ascii="Myriad Pro" w:hAnsi="Myriad Pro" w:cs="Calibri"/>
                <w:b/>
                <w:bCs/>
                <w:color w:val="000000" w:themeColor="text1"/>
                <w:sz w:val="20"/>
                <w:szCs w:val="20"/>
              </w:rPr>
              <w:t>%</w:t>
            </w:r>
          </w:p>
        </w:tc>
        <w:tc>
          <w:tcPr>
            <w:tcW w:w="1956" w:type="dxa"/>
            <w:vMerge w:val="restart"/>
            <w:tcBorders>
              <w:top w:val="single" w:sz="4" w:space="0" w:color="FFFFFF" w:themeColor="background1"/>
              <w:left w:val="single" w:sz="4" w:space="0" w:color="auto"/>
              <w:right w:val="single" w:sz="4" w:space="0" w:color="auto"/>
            </w:tcBorders>
            <w:shd w:val="clear" w:color="auto" w:fill="auto"/>
            <w:vAlign w:val="center"/>
          </w:tcPr>
          <w:p w14:paraId="2C58E17C" w14:textId="77777777" w:rsidR="00A545F2" w:rsidRPr="0016172D" w:rsidRDefault="00FB56E8" w:rsidP="00A545F2">
            <w:pPr>
              <w:jc w:val="center"/>
              <w:rPr>
                <w:rFonts w:ascii="Myriad Pro" w:hAnsi="Myriad Pro"/>
                <w:b/>
                <w:bCs/>
                <w:color w:val="000000" w:themeColor="text1"/>
                <w:sz w:val="20"/>
                <w:szCs w:val="20"/>
              </w:rPr>
            </w:pPr>
            <w:r w:rsidRPr="0016172D">
              <w:rPr>
                <w:rFonts w:ascii="Myriad Pro" w:hAnsi="Myriad Pro"/>
                <w:b/>
                <w:bCs/>
                <w:color w:val="000000" w:themeColor="text1"/>
                <w:sz w:val="20"/>
                <w:szCs w:val="20"/>
              </w:rPr>
              <w:t>12 763,42</w:t>
            </w:r>
          </w:p>
        </w:tc>
        <w:tc>
          <w:tcPr>
            <w:tcW w:w="2438" w:type="dxa"/>
            <w:vMerge w:val="restart"/>
            <w:tcBorders>
              <w:top w:val="single" w:sz="4" w:space="0" w:color="FFFFFF" w:themeColor="background1"/>
              <w:left w:val="single" w:sz="4" w:space="0" w:color="auto"/>
              <w:right w:val="single" w:sz="4" w:space="0" w:color="auto"/>
            </w:tcBorders>
            <w:shd w:val="clear" w:color="auto" w:fill="auto"/>
            <w:vAlign w:val="center"/>
            <w:hideMark/>
          </w:tcPr>
          <w:p w14:paraId="68CF2D15" w14:textId="0094B9E8" w:rsidR="00A545F2" w:rsidRPr="0016172D" w:rsidRDefault="00A545F2" w:rsidP="00E31343">
            <w:pPr>
              <w:rPr>
                <w:rFonts w:ascii="Myriad Pro" w:hAnsi="Myriad Pro"/>
                <w:color w:val="000000" w:themeColor="text1"/>
                <w:sz w:val="20"/>
                <w:szCs w:val="20"/>
              </w:rPr>
            </w:pPr>
            <w:r w:rsidRPr="0016172D">
              <w:rPr>
                <w:rFonts w:ascii="Myriad Pro" w:hAnsi="Myriad Pro" w:cs="Myriad Pro"/>
                <w:color w:val="000000" w:themeColor="text1"/>
                <w:sz w:val="20"/>
                <w:szCs w:val="20"/>
              </w:rPr>
              <w:t xml:space="preserve">корректировка подконтрольных </w:t>
            </w:r>
            <w:r w:rsidR="00A667E4">
              <w:rPr>
                <w:rFonts w:ascii="Myriad Pro" w:hAnsi="Myriad Pro" w:cs="Myriad Pro"/>
                <w:color w:val="000000" w:themeColor="text1"/>
                <w:sz w:val="20"/>
                <w:szCs w:val="20"/>
              </w:rPr>
              <w:t>расходов</w:t>
            </w:r>
          </w:p>
        </w:tc>
      </w:tr>
      <w:tr w:rsidR="003D3C3A" w:rsidRPr="0016172D" w14:paraId="455E80C0" w14:textId="77777777" w:rsidTr="002E4194">
        <w:trPr>
          <w:trHeight w:val="359"/>
        </w:trPr>
        <w:tc>
          <w:tcPr>
            <w:tcW w:w="38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1957863" w14:textId="6C95E143" w:rsidR="003D3C3A" w:rsidRPr="002E4194" w:rsidRDefault="003D3C3A" w:rsidP="002E4194">
            <w:pPr>
              <w:jc w:val="right"/>
              <w:rPr>
                <w:rFonts w:ascii="Myriad Pro" w:hAnsi="Myriad Pro" w:cs="Myriad Pro"/>
                <w:color w:val="000000" w:themeColor="text1"/>
                <w:sz w:val="20"/>
                <w:szCs w:val="20"/>
              </w:rPr>
            </w:pPr>
            <w:r w:rsidRPr="002E4194">
              <w:rPr>
                <w:rFonts w:ascii="Myriad Pro" w:hAnsi="Myriad Pro" w:cs="Myriad Pro"/>
                <w:color w:val="000000" w:themeColor="text1"/>
                <w:sz w:val="20"/>
                <w:szCs w:val="20"/>
              </w:rPr>
              <w:t>Сырье, материалы, запасные части,</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tcPr>
          <w:p w14:paraId="0E386FD2" w14:textId="0144F8D8" w:rsidR="003D3C3A" w:rsidRPr="0016172D" w:rsidRDefault="003D3C3A" w:rsidP="00A545F2">
            <w:pPr>
              <w:jc w:val="center"/>
              <w:rPr>
                <w:rFonts w:ascii="Myriad Pro" w:hAnsi="Myriad Pro" w:cs="Calibri"/>
                <w:b/>
                <w:bCs/>
                <w:color w:val="000000" w:themeColor="text1"/>
                <w:sz w:val="20"/>
                <w:szCs w:val="20"/>
              </w:rPr>
            </w:pPr>
            <w:r>
              <w:rPr>
                <w:rFonts w:ascii="Myriad Pro" w:hAnsi="Myriad Pro" w:cs="Calibri"/>
                <w:b/>
                <w:bCs/>
                <w:color w:val="000000" w:themeColor="text1"/>
                <w:sz w:val="20"/>
                <w:szCs w:val="20"/>
              </w:rPr>
              <w:t>142 274,60</w:t>
            </w:r>
          </w:p>
        </w:tc>
        <w:tc>
          <w:tcPr>
            <w:tcW w:w="1706" w:type="dxa"/>
            <w:tcBorders>
              <w:top w:val="single" w:sz="4" w:space="0" w:color="FFFFFF" w:themeColor="background1"/>
              <w:left w:val="nil"/>
              <w:bottom w:val="single" w:sz="4" w:space="0" w:color="auto"/>
              <w:right w:val="single" w:sz="4" w:space="0" w:color="auto"/>
            </w:tcBorders>
            <w:shd w:val="clear" w:color="auto" w:fill="auto"/>
            <w:vAlign w:val="center"/>
          </w:tcPr>
          <w:p w14:paraId="26267686" w14:textId="77777777" w:rsidR="003D3C3A" w:rsidRPr="0016172D" w:rsidRDefault="003D3C3A" w:rsidP="00A545F2">
            <w:pPr>
              <w:jc w:val="center"/>
              <w:rPr>
                <w:rFonts w:ascii="Myriad Pro" w:hAnsi="Myriad Pro" w:cs="Calibri"/>
                <w:b/>
                <w:bCs/>
                <w:color w:val="000000" w:themeColor="text1"/>
                <w:sz w:val="20"/>
                <w:szCs w:val="20"/>
              </w:rPr>
            </w:pP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2C9DC51A" w14:textId="77777777" w:rsidR="003D3C3A" w:rsidRPr="0016172D" w:rsidRDefault="003D3C3A" w:rsidP="00A545F2">
            <w:pPr>
              <w:jc w:val="center"/>
              <w:rPr>
                <w:rFonts w:ascii="Myriad Pro" w:hAnsi="Myriad Pro" w:cs="Calibri"/>
                <w:b/>
                <w:bCs/>
                <w:color w:val="000000" w:themeColor="text1"/>
                <w:sz w:val="20"/>
                <w:szCs w:val="20"/>
              </w:rPr>
            </w:pP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tcPr>
          <w:p w14:paraId="3B9F48CB" w14:textId="77777777" w:rsidR="003D3C3A" w:rsidRPr="0016172D" w:rsidRDefault="003D3C3A" w:rsidP="00A545F2">
            <w:pPr>
              <w:jc w:val="center"/>
              <w:rPr>
                <w:rFonts w:ascii="Myriad Pro" w:hAnsi="Myriad Pro" w:cs="Calibri"/>
                <w:b/>
                <w:bCs/>
                <w:color w:val="000000" w:themeColor="text1"/>
                <w:sz w:val="20"/>
                <w:szCs w:val="20"/>
              </w:rPr>
            </w:pPr>
          </w:p>
        </w:tc>
        <w:tc>
          <w:tcPr>
            <w:tcW w:w="1956" w:type="dxa"/>
            <w:vMerge/>
            <w:tcBorders>
              <w:top w:val="single" w:sz="4" w:space="0" w:color="FFFFFF" w:themeColor="background1"/>
              <w:left w:val="single" w:sz="4" w:space="0" w:color="auto"/>
              <w:right w:val="single" w:sz="4" w:space="0" w:color="auto"/>
            </w:tcBorders>
            <w:shd w:val="clear" w:color="auto" w:fill="auto"/>
            <w:vAlign w:val="center"/>
          </w:tcPr>
          <w:p w14:paraId="68B85F1F" w14:textId="77777777" w:rsidR="003D3C3A" w:rsidRPr="0016172D" w:rsidRDefault="003D3C3A" w:rsidP="00A545F2">
            <w:pPr>
              <w:jc w:val="center"/>
              <w:rPr>
                <w:rFonts w:ascii="Myriad Pro" w:hAnsi="Myriad Pro"/>
                <w:b/>
                <w:bCs/>
                <w:color w:val="000000" w:themeColor="text1"/>
                <w:sz w:val="20"/>
                <w:szCs w:val="20"/>
              </w:rPr>
            </w:pPr>
          </w:p>
        </w:tc>
        <w:tc>
          <w:tcPr>
            <w:tcW w:w="2438" w:type="dxa"/>
            <w:vMerge/>
            <w:tcBorders>
              <w:top w:val="single" w:sz="4" w:space="0" w:color="FFFFFF" w:themeColor="background1"/>
              <w:left w:val="single" w:sz="4" w:space="0" w:color="auto"/>
              <w:right w:val="single" w:sz="4" w:space="0" w:color="auto"/>
            </w:tcBorders>
            <w:shd w:val="clear" w:color="auto" w:fill="auto"/>
            <w:vAlign w:val="center"/>
          </w:tcPr>
          <w:p w14:paraId="04261E21" w14:textId="77777777" w:rsidR="003D3C3A" w:rsidRPr="0016172D" w:rsidRDefault="003D3C3A" w:rsidP="00E31343">
            <w:pPr>
              <w:rPr>
                <w:rFonts w:ascii="Myriad Pro" w:hAnsi="Myriad Pro" w:cs="Myriad Pro"/>
                <w:color w:val="000000" w:themeColor="text1"/>
                <w:sz w:val="20"/>
                <w:szCs w:val="20"/>
              </w:rPr>
            </w:pPr>
          </w:p>
        </w:tc>
      </w:tr>
      <w:tr w:rsidR="00FB56E8" w:rsidRPr="0016172D" w14:paraId="4AB4E60F" w14:textId="77777777" w:rsidTr="00F57DE9">
        <w:trPr>
          <w:trHeight w:val="560"/>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5A8375B" w14:textId="77777777" w:rsidR="00A545F2" w:rsidRPr="0016172D" w:rsidRDefault="00A545F2" w:rsidP="00A545F2">
            <w:pPr>
              <w:jc w:val="right"/>
              <w:rPr>
                <w:rFonts w:ascii="Myriad Pro" w:hAnsi="Myriad Pro"/>
                <w:color w:val="000000" w:themeColor="text1"/>
                <w:sz w:val="20"/>
                <w:szCs w:val="20"/>
              </w:rPr>
            </w:pPr>
            <w:r w:rsidRPr="0016172D">
              <w:rPr>
                <w:rFonts w:ascii="Myriad Pro" w:hAnsi="Myriad Pro" w:cs="Calibri"/>
                <w:color w:val="000000" w:themeColor="text1"/>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842" w:type="dxa"/>
            <w:tcBorders>
              <w:top w:val="nil"/>
              <w:left w:val="nil"/>
              <w:bottom w:val="single" w:sz="4" w:space="0" w:color="auto"/>
              <w:right w:val="single" w:sz="4" w:space="0" w:color="auto"/>
            </w:tcBorders>
            <w:shd w:val="clear" w:color="auto" w:fill="auto"/>
            <w:vAlign w:val="center"/>
          </w:tcPr>
          <w:p w14:paraId="4160725A" w14:textId="77777777" w:rsidR="00A545F2" w:rsidRPr="0016172D" w:rsidRDefault="00A545F2" w:rsidP="00A545F2">
            <w:pPr>
              <w:jc w:val="center"/>
              <w:rPr>
                <w:rFonts w:ascii="Myriad Pro" w:hAnsi="Myriad Pro"/>
                <w:color w:val="000000" w:themeColor="text1"/>
                <w:sz w:val="20"/>
                <w:szCs w:val="20"/>
              </w:rPr>
            </w:pPr>
            <w:r w:rsidRPr="0016172D">
              <w:rPr>
                <w:rFonts w:ascii="Myriad Pro" w:hAnsi="Myriad Pro" w:cs="Calibri"/>
                <w:color w:val="000000" w:themeColor="text1"/>
                <w:sz w:val="20"/>
                <w:szCs w:val="20"/>
              </w:rPr>
              <w:t>1 063,32</w:t>
            </w:r>
          </w:p>
        </w:tc>
        <w:tc>
          <w:tcPr>
            <w:tcW w:w="1706" w:type="dxa"/>
            <w:tcBorders>
              <w:top w:val="nil"/>
              <w:left w:val="nil"/>
              <w:bottom w:val="single" w:sz="4" w:space="0" w:color="auto"/>
              <w:right w:val="single" w:sz="4" w:space="0" w:color="auto"/>
            </w:tcBorders>
            <w:shd w:val="clear" w:color="auto" w:fill="auto"/>
            <w:vAlign w:val="center"/>
          </w:tcPr>
          <w:p w14:paraId="2C0FCDCC" w14:textId="7027B207" w:rsidR="00A545F2" w:rsidRPr="0016172D" w:rsidRDefault="00A545F2" w:rsidP="00A545F2">
            <w:pPr>
              <w:jc w:val="center"/>
              <w:rPr>
                <w:rFonts w:ascii="Myriad Pro" w:hAnsi="Myriad Pro"/>
                <w:color w:val="000000" w:themeColor="text1"/>
                <w:sz w:val="20"/>
                <w:szCs w:val="20"/>
              </w:rPr>
            </w:pPr>
          </w:p>
        </w:tc>
        <w:tc>
          <w:tcPr>
            <w:tcW w:w="1559" w:type="dxa"/>
            <w:tcBorders>
              <w:top w:val="nil"/>
              <w:left w:val="nil"/>
              <w:bottom w:val="single" w:sz="4" w:space="0" w:color="auto"/>
              <w:right w:val="single" w:sz="4" w:space="0" w:color="auto"/>
            </w:tcBorders>
            <w:shd w:val="clear" w:color="auto" w:fill="auto"/>
            <w:vAlign w:val="center"/>
          </w:tcPr>
          <w:p w14:paraId="7556E28C" w14:textId="3DE5B2BD" w:rsidR="00A545F2" w:rsidRPr="0016172D" w:rsidRDefault="00A545F2" w:rsidP="00A545F2">
            <w:pPr>
              <w:jc w:val="center"/>
              <w:rPr>
                <w:rFonts w:ascii="Myriad Pro" w:hAnsi="Myriad Pro"/>
                <w:color w:val="000000" w:themeColor="text1"/>
                <w:sz w:val="20"/>
                <w:szCs w:val="20"/>
              </w:rPr>
            </w:pPr>
          </w:p>
        </w:tc>
        <w:tc>
          <w:tcPr>
            <w:tcW w:w="1276" w:type="dxa"/>
            <w:tcBorders>
              <w:top w:val="nil"/>
              <w:left w:val="nil"/>
              <w:bottom w:val="single" w:sz="4" w:space="0" w:color="auto"/>
              <w:right w:val="single" w:sz="4" w:space="0" w:color="auto"/>
            </w:tcBorders>
            <w:shd w:val="clear" w:color="auto" w:fill="auto"/>
            <w:vAlign w:val="center"/>
          </w:tcPr>
          <w:p w14:paraId="213E1417" w14:textId="3006C604" w:rsidR="00A545F2" w:rsidRPr="0016172D" w:rsidRDefault="00A545F2" w:rsidP="00A545F2">
            <w:pPr>
              <w:jc w:val="center"/>
              <w:rPr>
                <w:rFonts w:ascii="Myriad Pro" w:hAnsi="Myriad Pro"/>
                <w:color w:val="000000" w:themeColor="text1"/>
                <w:sz w:val="20"/>
                <w:szCs w:val="20"/>
              </w:rPr>
            </w:pPr>
          </w:p>
        </w:tc>
        <w:tc>
          <w:tcPr>
            <w:tcW w:w="1956" w:type="dxa"/>
            <w:vMerge/>
            <w:tcBorders>
              <w:left w:val="single" w:sz="4" w:space="0" w:color="auto"/>
              <w:right w:val="single" w:sz="4" w:space="0" w:color="auto"/>
            </w:tcBorders>
            <w:vAlign w:val="center"/>
          </w:tcPr>
          <w:p w14:paraId="65957A50" w14:textId="77777777" w:rsidR="00A545F2" w:rsidRPr="0016172D" w:rsidRDefault="00A545F2" w:rsidP="00A545F2">
            <w:pPr>
              <w:rPr>
                <w:rFonts w:ascii="Myriad Pro" w:hAnsi="Myriad Pro"/>
                <w:b/>
                <w:bCs/>
                <w:color w:val="000000" w:themeColor="text1"/>
                <w:sz w:val="20"/>
                <w:szCs w:val="20"/>
              </w:rPr>
            </w:pPr>
          </w:p>
        </w:tc>
        <w:tc>
          <w:tcPr>
            <w:tcW w:w="2438" w:type="dxa"/>
            <w:vMerge/>
            <w:tcBorders>
              <w:left w:val="single" w:sz="4" w:space="0" w:color="auto"/>
              <w:right w:val="single" w:sz="4" w:space="0" w:color="auto"/>
            </w:tcBorders>
            <w:vAlign w:val="center"/>
            <w:hideMark/>
          </w:tcPr>
          <w:p w14:paraId="3282459A" w14:textId="77777777" w:rsidR="00A545F2" w:rsidRPr="0016172D" w:rsidRDefault="00A545F2" w:rsidP="00A545F2">
            <w:pPr>
              <w:rPr>
                <w:rFonts w:ascii="Myriad Pro" w:hAnsi="Myriad Pro"/>
                <w:color w:val="000000" w:themeColor="text1"/>
                <w:sz w:val="20"/>
                <w:szCs w:val="20"/>
              </w:rPr>
            </w:pPr>
          </w:p>
        </w:tc>
      </w:tr>
      <w:tr w:rsidR="00FB56E8" w:rsidRPr="0016172D" w14:paraId="0DC7E213" w14:textId="77777777" w:rsidTr="002E4194">
        <w:trPr>
          <w:trHeight w:val="365"/>
        </w:trPr>
        <w:tc>
          <w:tcPr>
            <w:tcW w:w="3823" w:type="dxa"/>
            <w:tcBorders>
              <w:top w:val="nil"/>
              <w:left w:val="single" w:sz="4" w:space="0" w:color="auto"/>
              <w:bottom w:val="single" w:sz="4" w:space="0" w:color="auto"/>
              <w:right w:val="single" w:sz="4" w:space="0" w:color="auto"/>
            </w:tcBorders>
            <w:shd w:val="clear" w:color="auto" w:fill="auto"/>
            <w:vAlign w:val="center"/>
          </w:tcPr>
          <w:p w14:paraId="18EAA15F" w14:textId="77777777" w:rsidR="00A545F2" w:rsidRPr="0016172D" w:rsidRDefault="00A545F2" w:rsidP="00A545F2">
            <w:pPr>
              <w:jc w:val="right"/>
              <w:rPr>
                <w:rFonts w:ascii="Myriad Pro" w:hAnsi="Myriad Pro" w:cs="Myriad Pro"/>
                <w:color w:val="000000" w:themeColor="text1"/>
                <w:sz w:val="20"/>
                <w:szCs w:val="20"/>
              </w:rPr>
            </w:pPr>
            <w:r w:rsidRPr="0016172D">
              <w:rPr>
                <w:rFonts w:ascii="Myriad Pro" w:hAnsi="Myriad Pro" w:cs="Calibri"/>
                <w:color w:val="000000" w:themeColor="text1"/>
                <w:sz w:val="20"/>
                <w:szCs w:val="20"/>
              </w:rPr>
              <w:t>расходы на оплату труда</w:t>
            </w:r>
          </w:p>
        </w:tc>
        <w:tc>
          <w:tcPr>
            <w:tcW w:w="1842" w:type="dxa"/>
            <w:tcBorders>
              <w:top w:val="nil"/>
              <w:left w:val="nil"/>
              <w:bottom w:val="single" w:sz="4" w:space="0" w:color="auto"/>
              <w:right w:val="single" w:sz="4" w:space="0" w:color="auto"/>
            </w:tcBorders>
            <w:shd w:val="clear" w:color="auto" w:fill="auto"/>
            <w:vAlign w:val="center"/>
          </w:tcPr>
          <w:p w14:paraId="7C3D7DC5" w14:textId="77777777" w:rsidR="00A545F2" w:rsidRPr="0016172D" w:rsidRDefault="00A545F2" w:rsidP="00A545F2">
            <w:pPr>
              <w:jc w:val="center"/>
              <w:rPr>
                <w:rFonts w:ascii="Myriad Pro" w:hAnsi="Myriad Pro"/>
                <w:color w:val="000000" w:themeColor="text1"/>
                <w:sz w:val="20"/>
                <w:szCs w:val="20"/>
              </w:rPr>
            </w:pPr>
            <w:r w:rsidRPr="0016172D">
              <w:rPr>
                <w:rFonts w:ascii="Myriad Pro" w:hAnsi="Myriad Pro" w:cs="Calibri"/>
                <w:color w:val="000000" w:themeColor="text1"/>
                <w:sz w:val="20"/>
                <w:szCs w:val="20"/>
              </w:rPr>
              <w:t>512 244,25</w:t>
            </w:r>
          </w:p>
        </w:tc>
        <w:tc>
          <w:tcPr>
            <w:tcW w:w="1706" w:type="dxa"/>
            <w:tcBorders>
              <w:top w:val="nil"/>
              <w:left w:val="nil"/>
              <w:bottom w:val="single" w:sz="4" w:space="0" w:color="auto"/>
              <w:right w:val="single" w:sz="4" w:space="0" w:color="auto"/>
            </w:tcBorders>
            <w:shd w:val="clear" w:color="auto" w:fill="auto"/>
            <w:vAlign w:val="center"/>
          </w:tcPr>
          <w:p w14:paraId="5E0EDA9D" w14:textId="0EE75AA0" w:rsidR="00A545F2" w:rsidRPr="0016172D" w:rsidRDefault="00A545F2" w:rsidP="00A545F2">
            <w:pPr>
              <w:jc w:val="center"/>
              <w:rPr>
                <w:rFonts w:ascii="Myriad Pro" w:hAnsi="Myriad Pro"/>
                <w:color w:val="000000" w:themeColor="text1"/>
                <w:sz w:val="20"/>
                <w:szCs w:val="20"/>
              </w:rPr>
            </w:pPr>
          </w:p>
        </w:tc>
        <w:tc>
          <w:tcPr>
            <w:tcW w:w="1559" w:type="dxa"/>
            <w:tcBorders>
              <w:top w:val="nil"/>
              <w:left w:val="nil"/>
              <w:bottom w:val="single" w:sz="4" w:space="0" w:color="auto"/>
              <w:right w:val="single" w:sz="4" w:space="0" w:color="auto"/>
            </w:tcBorders>
            <w:shd w:val="clear" w:color="auto" w:fill="auto"/>
            <w:vAlign w:val="center"/>
          </w:tcPr>
          <w:p w14:paraId="7AE5902C" w14:textId="5C8C776D" w:rsidR="00A545F2" w:rsidRPr="0016172D" w:rsidRDefault="00A545F2" w:rsidP="00A545F2">
            <w:pPr>
              <w:jc w:val="center"/>
              <w:rPr>
                <w:rFonts w:ascii="Myriad Pro" w:hAnsi="Myriad Pro"/>
                <w:color w:val="000000" w:themeColor="text1"/>
                <w:sz w:val="20"/>
                <w:szCs w:val="20"/>
              </w:rPr>
            </w:pPr>
          </w:p>
        </w:tc>
        <w:tc>
          <w:tcPr>
            <w:tcW w:w="1276" w:type="dxa"/>
            <w:tcBorders>
              <w:top w:val="nil"/>
              <w:left w:val="nil"/>
              <w:bottom w:val="single" w:sz="4" w:space="0" w:color="auto"/>
              <w:right w:val="single" w:sz="4" w:space="0" w:color="auto"/>
            </w:tcBorders>
            <w:shd w:val="clear" w:color="auto" w:fill="auto"/>
            <w:vAlign w:val="center"/>
          </w:tcPr>
          <w:p w14:paraId="53D8F1B4" w14:textId="13CE7F7F" w:rsidR="00A545F2" w:rsidRPr="0016172D" w:rsidRDefault="00A545F2" w:rsidP="00A545F2">
            <w:pPr>
              <w:jc w:val="center"/>
              <w:rPr>
                <w:rFonts w:ascii="Myriad Pro" w:hAnsi="Myriad Pro"/>
                <w:color w:val="000000" w:themeColor="text1"/>
                <w:sz w:val="20"/>
                <w:szCs w:val="20"/>
              </w:rPr>
            </w:pPr>
          </w:p>
        </w:tc>
        <w:tc>
          <w:tcPr>
            <w:tcW w:w="1956" w:type="dxa"/>
            <w:vMerge/>
            <w:tcBorders>
              <w:left w:val="single" w:sz="4" w:space="0" w:color="auto"/>
              <w:right w:val="single" w:sz="4" w:space="0" w:color="auto"/>
            </w:tcBorders>
            <w:vAlign w:val="center"/>
          </w:tcPr>
          <w:p w14:paraId="44BD5AD6" w14:textId="77777777" w:rsidR="00A545F2" w:rsidRPr="0016172D" w:rsidRDefault="00A545F2" w:rsidP="00A545F2">
            <w:pPr>
              <w:rPr>
                <w:rFonts w:ascii="Myriad Pro" w:hAnsi="Myriad Pro"/>
                <w:b/>
                <w:bCs/>
                <w:color w:val="000000" w:themeColor="text1"/>
                <w:sz w:val="20"/>
                <w:szCs w:val="20"/>
              </w:rPr>
            </w:pPr>
          </w:p>
        </w:tc>
        <w:tc>
          <w:tcPr>
            <w:tcW w:w="2438" w:type="dxa"/>
            <w:vMerge/>
            <w:tcBorders>
              <w:left w:val="single" w:sz="4" w:space="0" w:color="auto"/>
              <w:right w:val="single" w:sz="4" w:space="0" w:color="auto"/>
            </w:tcBorders>
            <w:vAlign w:val="center"/>
          </w:tcPr>
          <w:p w14:paraId="2F52926B" w14:textId="77777777" w:rsidR="00A545F2" w:rsidRPr="0016172D" w:rsidRDefault="00A545F2" w:rsidP="00A545F2">
            <w:pPr>
              <w:rPr>
                <w:rFonts w:ascii="Myriad Pro" w:hAnsi="Myriad Pro"/>
                <w:color w:val="000000" w:themeColor="text1"/>
                <w:sz w:val="20"/>
                <w:szCs w:val="20"/>
              </w:rPr>
            </w:pPr>
          </w:p>
        </w:tc>
      </w:tr>
      <w:tr w:rsidR="00FB56E8" w:rsidRPr="0016172D" w14:paraId="1A3EBB99" w14:textId="77777777" w:rsidTr="002E4194">
        <w:trPr>
          <w:trHeight w:val="329"/>
        </w:trPr>
        <w:tc>
          <w:tcPr>
            <w:tcW w:w="3823" w:type="dxa"/>
            <w:tcBorders>
              <w:top w:val="nil"/>
              <w:left w:val="single" w:sz="4" w:space="0" w:color="auto"/>
              <w:bottom w:val="single" w:sz="4" w:space="0" w:color="auto"/>
              <w:right w:val="single" w:sz="4" w:space="0" w:color="auto"/>
            </w:tcBorders>
            <w:shd w:val="clear" w:color="auto" w:fill="auto"/>
            <w:vAlign w:val="center"/>
          </w:tcPr>
          <w:p w14:paraId="4838A627" w14:textId="13CE4561" w:rsidR="00A545F2" w:rsidRPr="0016172D" w:rsidRDefault="003D3C3A" w:rsidP="00A545F2">
            <w:pPr>
              <w:jc w:val="right"/>
              <w:rPr>
                <w:rFonts w:ascii="Myriad Pro" w:hAnsi="Myriad Pro" w:cs="Myriad Pro"/>
                <w:color w:val="000000" w:themeColor="text1"/>
                <w:sz w:val="20"/>
                <w:szCs w:val="20"/>
              </w:rPr>
            </w:pPr>
            <w:r>
              <w:rPr>
                <w:rFonts w:ascii="Myriad Pro" w:hAnsi="Myriad Pro" w:cs="Calibri"/>
                <w:color w:val="000000" w:themeColor="text1"/>
                <w:sz w:val="20"/>
                <w:szCs w:val="20"/>
              </w:rPr>
              <w:t>Прочие расходы, всего</w:t>
            </w:r>
          </w:p>
        </w:tc>
        <w:tc>
          <w:tcPr>
            <w:tcW w:w="1842" w:type="dxa"/>
            <w:tcBorders>
              <w:top w:val="nil"/>
              <w:left w:val="nil"/>
              <w:bottom w:val="single" w:sz="4" w:space="0" w:color="auto"/>
              <w:right w:val="single" w:sz="4" w:space="0" w:color="auto"/>
            </w:tcBorders>
            <w:shd w:val="clear" w:color="auto" w:fill="auto"/>
            <w:vAlign w:val="center"/>
          </w:tcPr>
          <w:p w14:paraId="404B094C" w14:textId="6B484F36" w:rsidR="00A545F2" w:rsidRPr="0016172D" w:rsidRDefault="003D3C3A" w:rsidP="00A545F2">
            <w:pPr>
              <w:jc w:val="center"/>
              <w:rPr>
                <w:rFonts w:ascii="Myriad Pro" w:hAnsi="Myriad Pro"/>
                <w:color w:val="000000" w:themeColor="text1"/>
                <w:sz w:val="20"/>
                <w:szCs w:val="20"/>
              </w:rPr>
            </w:pPr>
            <w:r>
              <w:rPr>
                <w:rFonts w:ascii="Myriad Pro" w:hAnsi="Myriad Pro" w:cs="Calibri"/>
                <w:color w:val="000000" w:themeColor="text1"/>
                <w:sz w:val="20"/>
                <w:szCs w:val="20"/>
              </w:rPr>
              <w:t>58 290,71</w:t>
            </w:r>
          </w:p>
        </w:tc>
        <w:tc>
          <w:tcPr>
            <w:tcW w:w="1706" w:type="dxa"/>
            <w:tcBorders>
              <w:top w:val="nil"/>
              <w:left w:val="nil"/>
              <w:bottom w:val="single" w:sz="4" w:space="0" w:color="auto"/>
              <w:right w:val="single" w:sz="4" w:space="0" w:color="auto"/>
            </w:tcBorders>
            <w:shd w:val="clear" w:color="auto" w:fill="auto"/>
            <w:vAlign w:val="center"/>
          </w:tcPr>
          <w:p w14:paraId="19B08E5D" w14:textId="73FDD804" w:rsidR="00A545F2" w:rsidRPr="0016172D" w:rsidRDefault="00A545F2" w:rsidP="00A545F2">
            <w:pPr>
              <w:jc w:val="center"/>
              <w:rPr>
                <w:rFonts w:ascii="Myriad Pro" w:hAnsi="Myriad Pro"/>
                <w:color w:val="000000" w:themeColor="text1"/>
                <w:sz w:val="20"/>
                <w:szCs w:val="20"/>
              </w:rPr>
            </w:pPr>
          </w:p>
        </w:tc>
        <w:tc>
          <w:tcPr>
            <w:tcW w:w="1559" w:type="dxa"/>
            <w:tcBorders>
              <w:top w:val="nil"/>
              <w:left w:val="nil"/>
              <w:bottom w:val="single" w:sz="4" w:space="0" w:color="auto"/>
              <w:right w:val="single" w:sz="4" w:space="0" w:color="auto"/>
            </w:tcBorders>
            <w:shd w:val="clear" w:color="auto" w:fill="auto"/>
            <w:vAlign w:val="center"/>
          </w:tcPr>
          <w:p w14:paraId="255252E3" w14:textId="6C550A16" w:rsidR="00A545F2" w:rsidRPr="0016172D" w:rsidRDefault="00A545F2" w:rsidP="00A545F2">
            <w:pPr>
              <w:jc w:val="center"/>
              <w:rPr>
                <w:rFonts w:ascii="Myriad Pro" w:hAnsi="Myriad Pro"/>
                <w:color w:val="000000" w:themeColor="text1"/>
                <w:sz w:val="20"/>
                <w:szCs w:val="20"/>
              </w:rPr>
            </w:pPr>
          </w:p>
        </w:tc>
        <w:tc>
          <w:tcPr>
            <w:tcW w:w="1276" w:type="dxa"/>
            <w:tcBorders>
              <w:top w:val="nil"/>
              <w:left w:val="nil"/>
              <w:bottom w:val="single" w:sz="4" w:space="0" w:color="auto"/>
              <w:right w:val="single" w:sz="4" w:space="0" w:color="auto"/>
            </w:tcBorders>
            <w:shd w:val="clear" w:color="auto" w:fill="auto"/>
            <w:vAlign w:val="center"/>
          </w:tcPr>
          <w:p w14:paraId="6242A4C8" w14:textId="1570D8EB" w:rsidR="00A545F2" w:rsidRPr="0016172D" w:rsidRDefault="00A545F2" w:rsidP="00A545F2">
            <w:pPr>
              <w:jc w:val="center"/>
              <w:rPr>
                <w:rFonts w:ascii="Myriad Pro" w:hAnsi="Myriad Pro"/>
                <w:color w:val="000000" w:themeColor="text1"/>
                <w:sz w:val="20"/>
                <w:szCs w:val="20"/>
              </w:rPr>
            </w:pPr>
          </w:p>
        </w:tc>
        <w:tc>
          <w:tcPr>
            <w:tcW w:w="1956" w:type="dxa"/>
            <w:vMerge/>
            <w:tcBorders>
              <w:left w:val="single" w:sz="4" w:space="0" w:color="auto"/>
              <w:bottom w:val="single" w:sz="4" w:space="0" w:color="000000"/>
              <w:right w:val="single" w:sz="4" w:space="0" w:color="auto"/>
            </w:tcBorders>
            <w:vAlign w:val="center"/>
          </w:tcPr>
          <w:p w14:paraId="31B87016" w14:textId="77777777" w:rsidR="00A545F2" w:rsidRPr="0016172D" w:rsidRDefault="00A545F2" w:rsidP="00A545F2">
            <w:pPr>
              <w:rPr>
                <w:rFonts w:ascii="Myriad Pro" w:hAnsi="Myriad Pro"/>
                <w:b/>
                <w:bCs/>
                <w:color w:val="000000" w:themeColor="text1"/>
                <w:sz w:val="20"/>
                <w:szCs w:val="20"/>
              </w:rPr>
            </w:pPr>
          </w:p>
        </w:tc>
        <w:tc>
          <w:tcPr>
            <w:tcW w:w="2438" w:type="dxa"/>
            <w:vMerge/>
            <w:tcBorders>
              <w:left w:val="single" w:sz="4" w:space="0" w:color="auto"/>
              <w:bottom w:val="single" w:sz="4" w:space="0" w:color="000000"/>
              <w:right w:val="single" w:sz="4" w:space="0" w:color="auto"/>
            </w:tcBorders>
            <w:vAlign w:val="center"/>
          </w:tcPr>
          <w:p w14:paraId="0BB0D742" w14:textId="77777777" w:rsidR="00A545F2" w:rsidRPr="0016172D" w:rsidRDefault="00A545F2" w:rsidP="00A545F2">
            <w:pPr>
              <w:rPr>
                <w:rFonts w:ascii="Myriad Pro" w:hAnsi="Myriad Pro"/>
                <w:color w:val="000000" w:themeColor="text1"/>
                <w:sz w:val="20"/>
                <w:szCs w:val="20"/>
              </w:rPr>
            </w:pPr>
          </w:p>
        </w:tc>
      </w:tr>
      <w:tr w:rsidR="002E4194" w:rsidRPr="0016172D" w14:paraId="57A34619" w14:textId="77777777" w:rsidTr="00245B43">
        <w:trPr>
          <w:trHeight w:val="564"/>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73AF8E08" w14:textId="77777777" w:rsidR="002E4194" w:rsidRPr="0016172D" w:rsidRDefault="002E4194" w:rsidP="00FB56E8">
            <w:pPr>
              <w:rPr>
                <w:rFonts w:ascii="Myriad Pro" w:hAnsi="Myriad Pro"/>
                <w:b/>
                <w:bCs/>
                <w:color w:val="000000" w:themeColor="text1"/>
                <w:sz w:val="20"/>
                <w:szCs w:val="20"/>
              </w:rPr>
            </w:pPr>
            <w:r w:rsidRPr="0016172D">
              <w:rPr>
                <w:rFonts w:ascii="Myriad Pro" w:hAnsi="Myriad Pro" w:cs="Myriad Pro"/>
                <w:b/>
                <w:bCs/>
                <w:color w:val="000000" w:themeColor="text1"/>
                <w:sz w:val="20"/>
                <w:szCs w:val="20"/>
              </w:rPr>
              <w:t>Неподконтрольные расходы всего, в т.ч.:</w:t>
            </w:r>
          </w:p>
        </w:tc>
        <w:tc>
          <w:tcPr>
            <w:tcW w:w="1842" w:type="dxa"/>
            <w:tcBorders>
              <w:top w:val="nil"/>
              <w:left w:val="nil"/>
              <w:bottom w:val="single" w:sz="4" w:space="0" w:color="auto"/>
              <w:right w:val="single" w:sz="4" w:space="0" w:color="auto"/>
            </w:tcBorders>
            <w:shd w:val="clear" w:color="auto" w:fill="auto"/>
            <w:vAlign w:val="center"/>
          </w:tcPr>
          <w:p w14:paraId="30E8C49D" w14:textId="11B5D74F" w:rsidR="002E4194" w:rsidRPr="0016172D" w:rsidRDefault="002E4194" w:rsidP="00FB56E8">
            <w:pPr>
              <w:jc w:val="center"/>
              <w:rPr>
                <w:rFonts w:ascii="Myriad Pro" w:hAnsi="Myriad Pro"/>
                <w:b/>
                <w:bCs/>
                <w:color w:val="000000" w:themeColor="text1"/>
                <w:sz w:val="20"/>
                <w:szCs w:val="20"/>
              </w:rPr>
            </w:pPr>
            <w:r w:rsidRPr="0016172D">
              <w:rPr>
                <w:rFonts w:ascii="Myriad Pro" w:hAnsi="Myriad Pro" w:cs="Calibri"/>
                <w:b/>
                <w:bCs/>
                <w:color w:val="000000" w:themeColor="text1"/>
                <w:sz w:val="20"/>
                <w:szCs w:val="20"/>
              </w:rPr>
              <w:t xml:space="preserve">1 </w:t>
            </w:r>
            <w:r>
              <w:rPr>
                <w:rFonts w:ascii="Myriad Pro" w:hAnsi="Myriad Pro" w:cs="Calibri"/>
                <w:b/>
                <w:bCs/>
                <w:color w:val="000000" w:themeColor="text1"/>
                <w:sz w:val="20"/>
                <w:szCs w:val="20"/>
              </w:rPr>
              <w:t>258 023,69</w:t>
            </w:r>
          </w:p>
        </w:tc>
        <w:tc>
          <w:tcPr>
            <w:tcW w:w="1706" w:type="dxa"/>
            <w:tcBorders>
              <w:top w:val="nil"/>
              <w:left w:val="nil"/>
              <w:bottom w:val="single" w:sz="4" w:space="0" w:color="auto"/>
              <w:right w:val="single" w:sz="4" w:space="0" w:color="auto"/>
            </w:tcBorders>
            <w:shd w:val="clear" w:color="auto" w:fill="auto"/>
            <w:vAlign w:val="center"/>
          </w:tcPr>
          <w:p w14:paraId="6CCB90AD" w14:textId="7B4332AD" w:rsidR="002E4194" w:rsidRPr="0016172D" w:rsidRDefault="002E4194" w:rsidP="003C5E2A">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1 264 836,90</w:t>
            </w:r>
          </w:p>
        </w:tc>
        <w:tc>
          <w:tcPr>
            <w:tcW w:w="1559" w:type="dxa"/>
            <w:tcBorders>
              <w:top w:val="nil"/>
              <w:left w:val="nil"/>
              <w:bottom w:val="single" w:sz="4" w:space="0" w:color="auto"/>
              <w:right w:val="single" w:sz="4" w:space="0" w:color="auto"/>
            </w:tcBorders>
            <w:shd w:val="clear" w:color="auto" w:fill="auto"/>
            <w:vAlign w:val="center"/>
          </w:tcPr>
          <w:p w14:paraId="587A2E4A" w14:textId="7188B9FB" w:rsidR="002E4194" w:rsidRPr="0016172D" w:rsidRDefault="002E4194" w:rsidP="00E31343">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6 813,22</w:t>
            </w:r>
          </w:p>
        </w:tc>
        <w:tc>
          <w:tcPr>
            <w:tcW w:w="1276" w:type="dxa"/>
            <w:tcBorders>
              <w:top w:val="nil"/>
              <w:left w:val="nil"/>
              <w:bottom w:val="single" w:sz="4" w:space="0" w:color="auto"/>
              <w:right w:val="single" w:sz="4" w:space="0" w:color="auto"/>
            </w:tcBorders>
            <w:shd w:val="clear" w:color="auto" w:fill="auto"/>
            <w:vAlign w:val="center"/>
          </w:tcPr>
          <w:p w14:paraId="624EA705" w14:textId="333B1B24" w:rsidR="002E4194" w:rsidRPr="0016172D" w:rsidRDefault="002E4194">
            <w:pPr>
              <w:jc w:val="center"/>
              <w:rPr>
                <w:rFonts w:ascii="Myriad Pro" w:hAnsi="Myriad Pro"/>
                <w:b/>
                <w:bCs/>
                <w:color w:val="000000" w:themeColor="text1"/>
                <w:sz w:val="20"/>
                <w:szCs w:val="20"/>
              </w:rPr>
            </w:pPr>
            <w:r>
              <w:rPr>
                <w:rFonts w:ascii="Myriad Pro" w:hAnsi="Myriad Pro" w:cs="Calibri"/>
                <w:b/>
                <w:bCs/>
                <w:color w:val="000000" w:themeColor="text1"/>
                <w:sz w:val="20"/>
                <w:szCs w:val="20"/>
              </w:rPr>
              <w:t>0,5</w:t>
            </w:r>
            <w:r w:rsidRPr="0016172D">
              <w:rPr>
                <w:rFonts w:ascii="Myriad Pro" w:hAnsi="Myriad Pro" w:cs="Calibri"/>
                <w:b/>
                <w:bCs/>
                <w:color w:val="000000" w:themeColor="text1"/>
                <w:sz w:val="20"/>
                <w:szCs w:val="20"/>
              </w:rPr>
              <w:t>%</w:t>
            </w:r>
          </w:p>
        </w:tc>
        <w:tc>
          <w:tcPr>
            <w:tcW w:w="1956" w:type="dxa"/>
            <w:vMerge w:val="restart"/>
            <w:tcBorders>
              <w:top w:val="nil"/>
              <w:left w:val="single" w:sz="4" w:space="0" w:color="auto"/>
              <w:right w:val="single" w:sz="4" w:space="0" w:color="auto"/>
            </w:tcBorders>
            <w:shd w:val="clear" w:color="auto" w:fill="auto"/>
            <w:vAlign w:val="center"/>
          </w:tcPr>
          <w:p w14:paraId="7E6A585C" w14:textId="2B3CB12A" w:rsidR="002E4194" w:rsidRPr="0016172D" w:rsidRDefault="002E4194" w:rsidP="00FB56E8">
            <w:pPr>
              <w:jc w:val="center"/>
              <w:rPr>
                <w:rFonts w:ascii="Myriad Pro" w:hAnsi="Myriad Pro"/>
                <w:b/>
                <w:bCs/>
                <w:color w:val="000000" w:themeColor="text1"/>
                <w:sz w:val="20"/>
                <w:szCs w:val="20"/>
              </w:rPr>
            </w:pPr>
            <w:r>
              <w:rPr>
                <w:rFonts w:ascii="Myriad Pro" w:hAnsi="Myriad Pro"/>
                <w:b/>
                <w:bCs/>
                <w:color w:val="000000" w:themeColor="text1"/>
                <w:sz w:val="20"/>
                <w:szCs w:val="20"/>
              </w:rPr>
              <w:t>6 813,22</w:t>
            </w:r>
          </w:p>
        </w:tc>
        <w:tc>
          <w:tcPr>
            <w:tcW w:w="2438" w:type="dxa"/>
            <w:vMerge w:val="restart"/>
            <w:tcBorders>
              <w:top w:val="nil"/>
              <w:left w:val="single" w:sz="4" w:space="0" w:color="auto"/>
              <w:right w:val="single" w:sz="4" w:space="0" w:color="auto"/>
            </w:tcBorders>
            <w:shd w:val="clear" w:color="auto" w:fill="auto"/>
            <w:vAlign w:val="center"/>
            <w:hideMark/>
          </w:tcPr>
          <w:p w14:paraId="50CCB0B1" w14:textId="68318F07" w:rsidR="002E4194" w:rsidRPr="0016172D" w:rsidRDefault="002E4194" w:rsidP="00FB56E8">
            <w:pPr>
              <w:rPr>
                <w:rFonts w:ascii="Myriad Pro" w:hAnsi="Myriad Pro"/>
                <w:color w:val="000000" w:themeColor="text1"/>
                <w:sz w:val="20"/>
                <w:szCs w:val="20"/>
              </w:rPr>
            </w:pPr>
            <w:r w:rsidRPr="0016172D">
              <w:rPr>
                <w:rFonts w:ascii="Myriad Pro" w:hAnsi="Myriad Pro" w:cs="Myriad Pro"/>
                <w:color w:val="000000" w:themeColor="text1"/>
                <w:sz w:val="20"/>
                <w:szCs w:val="20"/>
              </w:rPr>
              <w:t xml:space="preserve">корректировка </w:t>
            </w:r>
            <w:r>
              <w:rPr>
                <w:rFonts w:ascii="Myriad Pro" w:hAnsi="Myriad Pro" w:cs="Myriad Pro"/>
                <w:color w:val="000000" w:themeColor="text1"/>
                <w:sz w:val="20"/>
                <w:szCs w:val="20"/>
              </w:rPr>
              <w:t>не</w:t>
            </w:r>
            <w:r w:rsidRPr="0016172D">
              <w:rPr>
                <w:rFonts w:ascii="Myriad Pro" w:hAnsi="Myriad Pro" w:cs="Myriad Pro"/>
                <w:color w:val="000000" w:themeColor="text1"/>
                <w:sz w:val="20"/>
                <w:szCs w:val="20"/>
              </w:rPr>
              <w:t xml:space="preserve">подконтрольных </w:t>
            </w:r>
            <w:r>
              <w:rPr>
                <w:rFonts w:ascii="Myriad Pro" w:hAnsi="Myriad Pro" w:cs="Myriad Pro"/>
                <w:color w:val="000000" w:themeColor="text1"/>
                <w:sz w:val="20"/>
                <w:szCs w:val="20"/>
              </w:rPr>
              <w:t>расходов</w:t>
            </w:r>
          </w:p>
        </w:tc>
      </w:tr>
      <w:tr w:rsidR="002E4194" w:rsidRPr="0016172D" w14:paraId="26A92C7A" w14:textId="77777777" w:rsidTr="00245B43">
        <w:trPr>
          <w:trHeight w:val="264"/>
        </w:trPr>
        <w:tc>
          <w:tcPr>
            <w:tcW w:w="3823" w:type="dxa"/>
            <w:tcBorders>
              <w:top w:val="nil"/>
              <w:left w:val="single" w:sz="4" w:space="0" w:color="auto"/>
              <w:bottom w:val="single" w:sz="4" w:space="0" w:color="auto"/>
              <w:right w:val="single" w:sz="4" w:space="0" w:color="auto"/>
            </w:tcBorders>
            <w:shd w:val="clear" w:color="auto" w:fill="auto"/>
            <w:vAlign w:val="center"/>
          </w:tcPr>
          <w:p w14:paraId="375893BD" w14:textId="4377F5ED" w:rsidR="002E4194" w:rsidRPr="0016172D" w:rsidRDefault="002E4194" w:rsidP="002E4194">
            <w:pPr>
              <w:ind w:firstLine="346"/>
              <w:rPr>
                <w:rFonts w:ascii="Myriad Pro" w:hAnsi="Myriad Pro" w:cs="Myriad Pro"/>
                <w:b/>
                <w:bCs/>
                <w:color w:val="000000" w:themeColor="text1"/>
                <w:sz w:val="20"/>
                <w:szCs w:val="20"/>
              </w:rPr>
            </w:pPr>
            <w:r>
              <w:rPr>
                <w:rFonts w:ascii="Myriad Pro" w:hAnsi="Myriad Pro" w:cs="Myriad Pro"/>
                <w:b/>
                <w:bCs/>
                <w:color w:val="000000" w:themeColor="text1"/>
                <w:sz w:val="20"/>
                <w:szCs w:val="20"/>
              </w:rPr>
              <w:t>Оплата услуг ФСК</w:t>
            </w:r>
          </w:p>
        </w:tc>
        <w:tc>
          <w:tcPr>
            <w:tcW w:w="1842" w:type="dxa"/>
            <w:tcBorders>
              <w:top w:val="nil"/>
              <w:left w:val="nil"/>
              <w:bottom w:val="single" w:sz="4" w:space="0" w:color="auto"/>
              <w:right w:val="single" w:sz="4" w:space="0" w:color="auto"/>
            </w:tcBorders>
            <w:shd w:val="clear" w:color="auto" w:fill="auto"/>
            <w:vAlign w:val="center"/>
          </w:tcPr>
          <w:p w14:paraId="5C28826A" w14:textId="3479BB0A" w:rsidR="002E4194" w:rsidRPr="002E4194" w:rsidRDefault="002E4194" w:rsidP="00FB56E8">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554 414,49</w:t>
            </w:r>
          </w:p>
        </w:tc>
        <w:tc>
          <w:tcPr>
            <w:tcW w:w="1706" w:type="dxa"/>
            <w:tcBorders>
              <w:top w:val="nil"/>
              <w:left w:val="nil"/>
              <w:bottom w:val="single" w:sz="4" w:space="0" w:color="auto"/>
              <w:right w:val="single" w:sz="4" w:space="0" w:color="auto"/>
            </w:tcBorders>
            <w:shd w:val="clear" w:color="auto" w:fill="auto"/>
            <w:vAlign w:val="center"/>
          </w:tcPr>
          <w:p w14:paraId="192004A9" w14:textId="5FC7E185" w:rsidR="002E4194" w:rsidRPr="002E4194" w:rsidRDefault="002E4194" w:rsidP="003C5E2A">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517 281,98</w:t>
            </w:r>
          </w:p>
        </w:tc>
        <w:tc>
          <w:tcPr>
            <w:tcW w:w="1559" w:type="dxa"/>
            <w:tcBorders>
              <w:top w:val="nil"/>
              <w:left w:val="nil"/>
              <w:bottom w:val="single" w:sz="4" w:space="0" w:color="auto"/>
              <w:right w:val="single" w:sz="4" w:space="0" w:color="auto"/>
            </w:tcBorders>
            <w:shd w:val="clear" w:color="auto" w:fill="auto"/>
            <w:vAlign w:val="center"/>
          </w:tcPr>
          <w:p w14:paraId="7C5F8D4D" w14:textId="4ECE2D93" w:rsidR="002E4194" w:rsidRPr="002E4194" w:rsidRDefault="002E4194" w:rsidP="00E31343">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-37 132,50</w:t>
            </w:r>
          </w:p>
        </w:tc>
        <w:tc>
          <w:tcPr>
            <w:tcW w:w="1276" w:type="dxa"/>
            <w:tcBorders>
              <w:top w:val="nil"/>
              <w:left w:val="nil"/>
              <w:bottom w:val="single" w:sz="4" w:space="0" w:color="auto"/>
              <w:right w:val="single" w:sz="4" w:space="0" w:color="auto"/>
            </w:tcBorders>
            <w:shd w:val="clear" w:color="auto" w:fill="auto"/>
            <w:vAlign w:val="center"/>
          </w:tcPr>
          <w:p w14:paraId="78BCAEDE" w14:textId="231292B6" w:rsidR="002E4194" w:rsidRPr="002E4194" w:rsidRDefault="002E4194">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- 6,7 %</w:t>
            </w:r>
          </w:p>
        </w:tc>
        <w:tc>
          <w:tcPr>
            <w:tcW w:w="1956" w:type="dxa"/>
            <w:vMerge/>
            <w:tcBorders>
              <w:left w:val="single" w:sz="4" w:space="0" w:color="auto"/>
              <w:right w:val="single" w:sz="4" w:space="0" w:color="auto"/>
            </w:tcBorders>
            <w:shd w:val="clear" w:color="auto" w:fill="auto"/>
            <w:vAlign w:val="center"/>
          </w:tcPr>
          <w:p w14:paraId="798D6A10" w14:textId="77777777" w:rsidR="002E4194" w:rsidRPr="0016172D" w:rsidRDefault="002E4194" w:rsidP="00FB56E8">
            <w:pPr>
              <w:jc w:val="center"/>
              <w:rPr>
                <w:rFonts w:ascii="Myriad Pro" w:hAnsi="Myriad Pro"/>
                <w:b/>
                <w:bCs/>
                <w:color w:val="000000" w:themeColor="text1"/>
                <w:sz w:val="20"/>
                <w:szCs w:val="20"/>
              </w:rPr>
            </w:pPr>
          </w:p>
        </w:tc>
        <w:tc>
          <w:tcPr>
            <w:tcW w:w="2438" w:type="dxa"/>
            <w:vMerge/>
            <w:tcBorders>
              <w:left w:val="single" w:sz="4" w:space="0" w:color="auto"/>
              <w:right w:val="single" w:sz="4" w:space="0" w:color="auto"/>
            </w:tcBorders>
            <w:shd w:val="clear" w:color="auto" w:fill="auto"/>
            <w:vAlign w:val="center"/>
          </w:tcPr>
          <w:p w14:paraId="412AEBE9" w14:textId="77777777" w:rsidR="002E4194" w:rsidRPr="0016172D" w:rsidRDefault="002E4194" w:rsidP="00FB56E8">
            <w:pPr>
              <w:rPr>
                <w:rFonts w:ascii="Myriad Pro" w:hAnsi="Myriad Pro" w:cs="Myriad Pro"/>
                <w:color w:val="000000" w:themeColor="text1"/>
                <w:sz w:val="20"/>
                <w:szCs w:val="20"/>
              </w:rPr>
            </w:pPr>
          </w:p>
        </w:tc>
      </w:tr>
      <w:tr w:rsidR="002E4194" w:rsidRPr="0016172D" w14:paraId="7CECAA9F" w14:textId="77777777" w:rsidTr="00245B43">
        <w:trPr>
          <w:trHeight w:val="281"/>
        </w:trPr>
        <w:tc>
          <w:tcPr>
            <w:tcW w:w="3823" w:type="dxa"/>
            <w:tcBorders>
              <w:top w:val="nil"/>
              <w:left w:val="single" w:sz="4" w:space="0" w:color="auto"/>
              <w:bottom w:val="single" w:sz="4" w:space="0" w:color="auto"/>
              <w:right w:val="single" w:sz="4" w:space="0" w:color="auto"/>
            </w:tcBorders>
            <w:shd w:val="clear" w:color="auto" w:fill="auto"/>
            <w:vAlign w:val="center"/>
          </w:tcPr>
          <w:p w14:paraId="4E804D42" w14:textId="2F41348C" w:rsidR="002E4194" w:rsidRDefault="002E4194" w:rsidP="002E4194">
            <w:pPr>
              <w:ind w:firstLine="346"/>
              <w:rPr>
                <w:rFonts w:ascii="Myriad Pro" w:hAnsi="Myriad Pro" w:cs="Myriad Pro"/>
                <w:b/>
                <w:bCs/>
                <w:color w:val="000000" w:themeColor="text1"/>
                <w:sz w:val="20"/>
                <w:szCs w:val="20"/>
              </w:rPr>
            </w:pPr>
            <w:r>
              <w:rPr>
                <w:rFonts w:ascii="Myriad Pro" w:hAnsi="Myriad Pro" w:cs="Myriad Pro"/>
                <w:b/>
                <w:bCs/>
                <w:color w:val="000000" w:themeColor="text1"/>
                <w:sz w:val="20"/>
                <w:szCs w:val="20"/>
              </w:rPr>
              <w:t>Аренда</w:t>
            </w:r>
          </w:p>
        </w:tc>
        <w:tc>
          <w:tcPr>
            <w:tcW w:w="1842" w:type="dxa"/>
            <w:tcBorders>
              <w:top w:val="nil"/>
              <w:left w:val="nil"/>
              <w:bottom w:val="single" w:sz="4" w:space="0" w:color="auto"/>
              <w:right w:val="single" w:sz="4" w:space="0" w:color="auto"/>
            </w:tcBorders>
            <w:shd w:val="clear" w:color="auto" w:fill="auto"/>
            <w:vAlign w:val="center"/>
          </w:tcPr>
          <w:p w14:paraId="2B20B2EC" w14:textId="4D3AE21F" w:rsidR="002E4194" w:rsidRPr="002E4194" w:rsidRDefault="002E4194" w:rsidP="00FB56E8">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8 481,71</w:t>
            </w:r>
          </w:p>
        </w:tc>
        <w:tc>
          <w:tcPr>
            <w:tcW w:w="1706" w:type="dxa"/>
            <w:tcBorders>
              <w:top w:val="nil"/>
              <w:left w:val="nil"/>
              <w:bottom w:val="single" w:sz="4" w:space="0" w:color="auto"/>
              <w:right w:val="single" w:sz="4" w:space="0" w:color="auto"/>
            </w:tcBorders>
            <w:shd w:val="clear" w:color="auto" w:fill="auto"/>
            <w:vAlign w:val="center"/>
          </w:tcPr>
          <w:p w14:paraId="207CC853" w14:textId="082B9C79" w:rsidR="002E4194" w:rsidRPr="002E4194" w:rsidRDefault="002E4194" w:rsidP="003C5E2A">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8 481,67</w:t>
            </w:r>
          </w:p>
        </w:tc>
        <w:tc>
          <w:tcPr>
            <w:tcW w:w="1559" w:type="dxa"/>
            <w:tcBorders>
              <w:top w:val="nil"/>
              <w:left w:val="nil"/>
              <w:bottom w:val="single" w:sz="4" w:space="0" w:color="auto"/>
              <w:right w:val="single" w:sz="4" w:space="0" w:color="auto"/>
            </w:tcBorders>
            <w:shd w:val="clear" w:color="auto" w:fill="auto"/>
            <w:vAlign w:val="center"/>
          </w:tcPr>
          <w:p w14:paraId="6E1DE1A8" w14:textId="11C1F592" w:rsidR="002E4194" w:rsidRPr="002E4194" w:rsidRDefault="002E4194" w:rsidP="00E31343">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-0,04</w:t>
            </w:r>
          </w:p>
        </w:tc>
        <w:tc>
          <w:tcPr>
            <w:tcW w:w="1276" w:type="dxa"/>
            <w:tcBorders>
              <w:top w:val="nil"/>
              <w:left w:val="nil"/>
              <w:bottom w:val="single" w:sz="4" w:space="0" w:color="auto"/>
              <w:right w:val="single" w:sz="4" w:space="0" w:color="auto"/>
            </w:tcBorders>
            <w:shd w:val="clear" w:color="auto" w:fill="auto"/>
            <w:vAlign w:val="center"/>
          </w:tcPr>
          <w:p w14:paraId="0B66CB24" w14:textId="7A005ECC" w:rsidR="002E4194" w:rsidRPr="002E4194" w:rsidRDefault="002E4194">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0,0 %</w:t>
            </w:r>
          </w:p>
        </w:tc>
        <w:tc>
          <w:tcPr>
            <w:tcW w:w="1956" w:type="dxa"/>
            <w:vMerge/>
            <w:tcBorders>
              <w:left w:val="single" w:sz="4" w:space="0" w:color="auto"/>
              <w:right w:val="single" w:sz="4" w:space="0" w:color="auto"/>
            </w:tcBorders>
            <w:shd w:val="clear" w:color="auto" w:fill="auto"/>
            <w:vAlign w:val="center"/>
          </w:tcPr>
          <w:p w14:paraId="018BE725" w14:textId="77777777" w:rsidR="002E4194" w:rsidRPr="0016172D" w:rsidRDefault="002E4194" w:rsidP="00FB56E8">
            <w:pPr>
              <w:jc w:val="center"/>
              <w:rPr>
                <w:rFonts w:ascii="Myriad Pro" w:hAnsi="Myriad Pro"/>
                <w:b/>
                <w:bCs/>
                <w:color w:val="000000" w:themeColor="text1"/>
                <w:sz w:val="20"/>
                <w:szCs w:val="20"/>
              </w:rPr>
            </w:pPr>
          </w:p>
        </w:tc>
        <w:tc>
          <w:tcPr>
            <w:tcW w:w="2438" w:type="dxa"/>
            <w:vMerge/>
            <w:tcBorders>
              <w:left w:val="single" w:sz="4" w:space="0" w:color="auto"/>
              <w:right w:val="single" w:sz="4" w:space="0" w:color="auto"/>
            </w:tcBorders>
            <w:shd w:val="clear" w:color="auto" w:fill="auto"/>
            <w:vAlign w:val="center"/>
          </w:tcPr>
          <w:p w14:paraId="6F2F195B" w14:textId="77777777" w:rsidR="002E4194" w:rsidRPr="0016172D" w:rsidRDefault="002E4194" w:rsidP="00FB56E8">
            <w:pPr>
              <w:rPr>
                <w:rFonts w:ascii="Myriad Pro" w:hAnsi="Myriad Pro" w:cs="Myriad Pro"/>
                <w:color w:val="000000" w:themeColor="text1"/>
                <w:sz w:val="20"/>
                <w:szCs w:val="20"/>
              </w:rPr>
            </w:pPr>
          </w:p>
        </w:tc>
      </w:tr>
      <w:tr w:rsidR="002E4194" w:rsidRPr="0016172D" w14:paraId="483DE941" w14:textId="77777777" w:rsidTr="00245B43">
        <w:trPr>
          <w:trHeight w:val="257"/>
        </w:trPr>
        <w:tc>
          <w:tcPr>
            <w:tcW w:w="3823" w:type="dxa"/>
            <w:tcBorders>
              <w:top w:val="nil"/>
              <w:left w:val="single" w:sz="4" w:space="0" w:color="auto"/>
              <w:bottom w:val="single" w:sz="4" w:space="0" w:color="auto"/>
              <w:right w:val="single" w:sz="4" w:space="0" w:color="auto"/>
            </w:tcBorders>
            <w:shd w:val="clear" w:color="auto" w:fill="auto"/>
            <w:vAlign w:val="center"/>
          </w:tcPr>
          <w:p w14:paraId="03F2828A" w14:textId="261C358B" w:rsidR="002E4194" w:rsidRDefault="002E4194" w:rsidP="002E4194">
            <w:pPr>
              <w:ind w:firstLine="346"/>
              <w:rPr>
                <w:rFonts w:ascii="Myriad Pro" w:hAnsi="Myriad Pro" w:cs="Myriad Pro"/>
                <w:b/>
                <w:bCs/>
                <w:color w:val="000000" w:themeColor="text1"/>
                <w:sz w:val="20"/>
                <w:szCs w:val="20"/>
              </w:rPr>
            </w:pPr>
            <w:r>
              <w:rPr>
                <w:rFonts w:ascii="Myriad Pro" w:hAnsi="Myriad Pro" w:cs="Myriad Pro"/>
                <w:b/>
                <w:bCs/>
                <w:color w:val="000000" w:themeColor="text1"/>
                <w:sz w:val="20"/>
                <w:szCs w:val="20"/>
              </w:rPr>
              <w:t>Теплоэнергия</w:t>
            </w:r>
          </w:p>
        </w:tc>
        <w:tc>
          <w:tcPr>
            <w:tcW w:w="1842" w:type="dxa"/>
            <w:tcBorders>
              <w:top w:val="nil"/>
              <w:left w:val="nil"/>
              <w:bottom w:val="single" w:sz="4" w:space="0" w:color="auto"/>
              <w:right w:val="single" w:sz="4" w:space="0" w:color="auto"/>
            </w:tcBorders>
            <w:shd w:val="clear" w:color="auto" w:fill="auto"/>
            <w:vAlign w:val="center"/>
          </w:tcPr>
          <w:p w14:paraId="0986A2CE" w14:textId="36046C46" w:rsidR="002E4194" w:rsidRPr="002E4194" w:rsidRDefault="002E4194" w:rsidP="00FB56E8">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4 969,12</w:t>
            </w:r>
          </w:p>
        </w:tc>
        <w:tc>
          <w:tcPr>
            <w:tcW w:w="1706" w:type="dxa"/>
            <w:tcBorders>
              <w:top w:val="nil"/>
              <w:left w:val="nil"/>
              <w:bottom w:val="single" w:sz="4" w:space="0" w:color="auto"/>
              <w:right w:val="single" w:sz="4" w:space="0" w:color="auto"/>
            </w:tcBorders>
            <w:shd w:val="clear" w:color="auto" w:fill="auto"/>
            <w:vAlign w:val="center"/>
          </w:tcPr>
          <w:p w14:paraId="0D2074EF" w14:textId="46FBC4A6" w:rsidR="002E4194" w:rsidRPr="002E4194" w:rsidRDefault="002E4194" w:rsidP="003C5E2A">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4 816,96</w:t>
            </w:r>
          </w:p>
        </w:tc>
        <w:tc>
          <w:tcPr>
            <w:tcW w:w="1559" w:type="dxa"/>
            <w:tcBorders>
              <w:top w:val="nil"/>
              <w:left w:val="nil"/>
              <w:bottom w:val="single" w:sz="4" w:space="0" w:color="auto"/>
              <w:right w:val="single" w:sz="4" w:space="0" w:color="auto"/>
            </w:tcBorders>
            <w:shd w:val="clear" w:color="auto" w:fill="auto"/>
            <w:vAlign w:val="center"/>
          </w:tcPr>
          <w:p w14:paraId="31329BDD" w14:textId="23670B4A" w:rsidR="002E4194" w:rsidRPr="002E4194" w:rsidRDefault="002E4194" w:rsidP="00E31343">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- 152,16</w:t>
            </w:r>
          </w:p>
        </w:tc>
        <w:tc>
          <w:tcPr>
            <w:tcW w:w="1276" w:type="dxa"/>
            <w:tcBorders>
              <w:top w:val="nil"/>
              <w:left w:val="nil"/>
              <w:bottom w:val="single" w:sz="4" w:space="0" w:color="auto"/>
              <w:right w:val="single" w:sz="4" w:space="0" w:color="auto"/>
            </w:tcBorders>
            <w:shd w:val="clear" w:color="auto" w:fill="auto"/>
            <w:vAlign w:val="center"/>
          </w:tcPr>
          <w:p w14:paraId="7D92391C" w14:textId="0510303E" w:rsidR="002E4194" w:rsidRPr="002E4194" w:rsidRDefault="002E4194">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3,06 %</w:t>
            </w:r>
          </w:p>
        </w:tc>
        <w:tc>
          <w:tcPr>
            <w:tcW w:w="1956" w:type="dxa"/>
            <w:vMerge/>
            <w:tcBorders>
              <w:left w:val="single" w:sz="4" w:space="0" w:color="auto"/>
              <w:right w:val="single" w:sz="4" w:space="0" w:color="auto"/>
            </w:tcBorders>
            <w:shd w:val="clear" w:color="auto" w:fill="auto"/>
            <w:vAlign w:val="center"/>
          </w:tcPr>
          <w:p w14:paraId="6DA5E07A" w14:textId="77777777" w:rsidR="002E4194" w:rsidRPr="0016172D" w:rsidRDefault="002E4194" w:rsidP="00FB56E8">
            <w:pPr>
              <w:jc w:val="center"/>
              <w:rPr>
                <w:rFonts w:ascii="Myriad Pro" w:hAnsi="Myriad Pro"/>
                <w:b/>
                <w:bCs/>
                <w:color w:val="000000" w:themeColor="text1"/>
                <w:sz w:val="20"/>
                <w:szCs w:val="20"/>
              </w:rPr>
            </w:pPr>
          </w:p>
        </w:tc>
        <w:tc>
          <w:tcPr>
            <w:tcW w:w="2438" w:type="dxa"/>
            <w:vMerge/>
            <w:tcBorders>
              <w:left w:val="single" w:sz="4" w:space="0" w:color="auto"/>
              <w:right w:val="single" w:sz="4" w:space="0" w:color="auto"/>
            </w:tcBorders>
            <w:shd w:val="clear" w:color="auto" w:fill="auto"/>
            <w:vAlign w:val="center"/>
          </w:tcPr>
          <w:p w14:paraId="0FA1AB86" w14:textId="77777777" w:rsidR="002E4194" w:rsidRPr="0016172D" w:rsidRDefault="002E4194" w:rsidP="00FB56E8">
            <w:pPr>
              <w:rPr>
                <w:rFonts w:ascii="Myriad Pro" w:hAnsi="Myriad Pro" w:cs="Myriad Pro"/>
                <w:color w:val="000000" w:themeColor="text1"/>
                <w:sz w:val="20"/>
                <w:szCs w:val="20"/>
              </w:rPr>
            </w:pPr>
          </w:p>
        </w:tc>
      </w:tr>
      <w:tr w:rsidR="002E4194" w:rsidRPr="0016172D" w14:paraId="1A2B20A7" w14:textId="77777777" w:rsidTr="00245B43">
        <w:trPr>
          <w:trHeight w:val="289"/>
        </w:trPr>
        <w:tc>
          <w:tcPr>
            <w:tcW w:w="3823" w:type="dxa"/>
            <w:tcBorders>
              <w:top w:val="nil"/>
              <w:left w:val="single" w:sz="4" w:space="0" w:color="auto"/>
              <w:bottom w:val="single" w:sz="4" w:space="0" w:color="auto"/>
              <w:right w:val="single" w:sz="4" w:space="0" w:color="auto"/>
            </w:tcBorders>
            <w:shd w:val="clear" w:color="auto" w:fill="auto"/>
            <w:vAlign w:val="center"/>
          </w:tcPr>
          <w:p w14:paraId="33E598F7" w14:textId="6580F7F5" w:rsidR="002E4194" w:rsidRDefault="002E4194" w:rsidP="002E4194">
            <w:pPr>
              <w:ind w:firstLine="346"/>
              <w:rPr>
                <w:rFonts w:ascii="Myriad Pro" w:hAnsi="Myriad Pro" w:cs="Myriad Pro"/>
                <w:b/>
                <w:bCs/>
                <w:color w:val="000000" w:themeColor="text1"/>
                <w:sz w:val="20"/>
                <w:szCs w:val="20"/>
              </w:rPr>
            </w:pPr>
            <w:r>
              <w:rPr>
                <w:rFonts w:ascii="Myriad Pro" w:hAnsi="Myriad Pro" w:cs="Myriad Pro"/>
                <w:b/>
                <w:bCs/>
                <w:color w:val="000000" w:themeColor="text1"/>
                <w:sz w:val="20"/>
                <w:szCs w:val="20"/>
              </w:rPr>
              <w:t>Налоги</w:t>
            </w:r>
          </w:p>
        </w:tc>
        <w:tc>
          <w:tcPr>
            <w:tcW w:w="1842" w:type="dxa"/>
            <w:tcBorders>
              <w:top w:val="nil"/>
              <w:left w:val="nil"/>
              <w:bottom w:val="single" w:sz="4" w:space="0" w:color="auto"/>
              <w:right w:val="single" w:sz="4" w:space="0" w:color="auto"/>
            </w:tcBorders>
            <w:shd w:val="clear" w:color="auto" w:fill="auto"/>
            <w:vAlign w:val="center"/>
          </w:tcPr>
          <w:p w14:paraId="0A2A0FBB" w14:textId="326E5DC1" w:rsidR="002E4194" w:rsidRPr="002E4194" w:rsidRDefault="002E4194" w:rsidP="00FB56E8">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48 078,93</w:t>
            </w:r>
          </w:p>
        </w:tc>
        <w:tc>
          <w:tcPr>
            <w:tcW w:w="1706" w:type="dxa"/>
            <w:tcBorders>
              <w:top w:val="nil"/>
              <w:left w:val="nil"/>
              <w:bottom w:val="single" w:sz="4" w:space="0" w:color="auto"/>
              <w:right w:val="single" w:sz="4" w:space="0" w:color="auto"/>
            </w:tcBorders>
            <w:shd w:val="clear" w:color="auto" w:fill="auto"/>
            <w:vAlign w:val="center"/>
          </w:tcPr>
          <w:p w14:paraId="0AAA294E" w14:textId="60C751EF" w:rsidR="002E4194" w:rsidRPr="002E4194" w:rsidRDefault="002E4194" w:rsidP="003C5E2A">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55 044,30</w:t>
            </w:r>
          </w:p>
        </w:tc>
        <w:tc>
          <w:tcPr>
            <w:tcW w:w="1559" w:type="dxa"/>
            <w:tcBorders>
              <w:top w:val="nil"/>
              <w:left w:val="nil"/>
              <w:bottom w:val="single" w:sz="4" w:space="0" w:color="auto"/>
              <w:right w:val="single" w:sz="4" w:space="0" w:color="auto"/>
            </w:tcBorders>
            <w:shd w:val="clear" w:color="auto" w:fill="auto"/>
            <w:vAlign w:val="center"/>
          </w:tcPr>
          <w:p w14:paraId="3CFF3F2F" w14:textId="392EBB3B" w:rsidR="002E4194" w:rsidRPr="002E4194" w:rsidRDefault="002E4194" w:rsidP="00E31343">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6 965,37</w:t>
            </w:r>
          </w:p>
        </w:tc>
        <w:tc>
          <w:tcPr>
            <w:tcW w:w="1276" w:type="dxa"/>
            <w:tcBorders>
              <w:top w:val="nil"/>
              <w:left w:val="nil"/>
              <w:bottom w:val="single" w:sz="4" w:space="0" w:color="auto"/>
              <w:right w:val="single" w:sz="4" w:space="0" w:color="auto"/>
            </w:tcBorders>
            <w:shd w:val="clear" w:color="auto" w:fill="auto"/>
            <w:vAlign w:val="center"/>
          </w:tcPr>
          <w:p w14:paraId="2727C5DB" w14:textId="24453641" w:rsidR="002E4194" w:rsidRPr="002E4194" w:rsidRDefault="002E4194">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14,49 %</w:t>
            </w:r>
          </w:p>
        </w:tc>
        <w:tc>
          <w:tcPr>
            <w:tcW w:w="1956" w:type="dxa"/>
            <w:vMerge/>
            <w:tcBorders>
              <w:left w:val="single" w:sz="4" w:space="0" w:color="auto"/>
              <w:right w:val="single" w:sz="4" w:space="0" w:color="auto"/>
            </w:tcBorders>
            <w:shd w:val="clear" w:color="auto" w:fill="auto"/>
            <w:vAlign w:val="center"/>
          </w:tcPr>
          <w:p w14:paraId="3BDE2133" w14:textId="77777777" w:rsidR="002E4194" w:rsidRPr="0016172D" w:rsidRDefault="002E4194" w:rsidP="00FB56E8">
            <w:pPr>
              <w:jc w:val="center"/>
              <w:rPr>
                <w:rFonts w:ascii="Myriad Pro" w:hAnsi="Myriad Pro"/>
                <w:b/>
                <w:bCs/>
                <w:color w:val="000000" w:themeColor="text1"/>
                <w:sz w:val="20"/>
                <w:szCs w:val="20"/>
              </w:rPr>
            </w:pPr>
          </w:p>
        </w:tc>
        <w:tc>
          <w:tcPr>
            <w:tcW w:w="2438" w:type="dxa"/>
            <w:vMerge/>
            <w:tcBorders>
              <w:left w:val="single" w:sz="4" w:space="0" w:color="auto"/>
              <w:right w:val="single" w:sz="4" w:space="0" w:color="auto"/>
            </w:tcBorders>
            <w:shd w:val="clear" w:color="auto" w:fill="auto"/>
            <w:vAlign w:val="center"/>
          </w:tcPr>
          <w:p w14:paraId="53AC75AC" w14:textId="77777777" w:rsidR="002E4194" w:rsidRPr="0016172D" w:rsidRDefault="002E4194" w:rsidP="00FB56E8">
            <w:pPr>
              <w:rPr>
                <w:rFonts w:ascii="Myriad Pro" w:hAnsi="Myriad Pro" w:cs="Myriad Pro"/>
                <w:color w:val="000000" w:themeColor="text1"/>
                <w:sz w:val="20"/>
                <w:szCs w:val="20"/>
              </w:rPr>
            </w:pPr>
          </w:p>
        </w:tc>
      </w:tr>
      <w:tr w:rsidR="002E4194" w:rsidRPr="0016172D" w14:paraId="6AF7BC2D" w14:textId="77777777" w:rsidTr="00245B43">
        <w:trPr>
          <w:trHeight w:val="265"/>
        </w:trPr>
        <w:tc>
          <w:tcPr>
            <w:tcW w:w="3823" w:type="dxa"/>
            <w:tcBorders>
              <w:top w:val="nil"/>
              <w:left w:val="single" w:sz="4" w:space="0" w:color="auto"/>
              <w:bottom w:val="single" w:sz="4" w:space="0" w:color="auto"/>
              <w:right w:val="single" w:sz="4" w:space="0" w:color="auto"/>
            </w:tcBorders>
            <w:shd w:val="clear" w:color="auto" w:fill="auto"/>
            <w:vAlign w:val="center"/>
          </w:tcPr>
          <w:p w14:paraId="1EB31EE7" w14:textId="08D3F863" w:rsidR="002E4194" w:rsidRDefault="002E4194" w:rsidP="002E4194">
            <w:pPr>
              <w:ind w:firstLine="346"/>
              <w:rPr>
                <w:rFonts w:ascii="Myriad Pro" w:hAnsi="Myriad Pro" w:cs="Myriad Pro"/>
                <w:b/>
                <w:bCs/>
                <w:color w:val="000000" w:themeColor="text1"/>
                <w:sz w:val="20"/>
                <w:szCs w:val="20"/>
              </w:rPr>
            </w:pPr>
            <w:r>
              <w:rPr>
                <w:rFonts w:ascii="Myriad Pro" w:hAnsi="Myriad Pro" w:cs="Myriad Pro"/>
                <w:b/>
                <w:bCs/>
                <w:color w:val="000000" w:themeColor="text1"/>
                <w:sz w:val="20"/>
                <w:szCs w:val="20"/>
              </w:rPr>
              <w:t>ЕСН</w:t>
            </w:r>
          </w:p>
        </w:tc>
        <w:tc>
          <w:tcPr>
            <w:tcW w:w="1842" w:type="dxa"/>
            <w:tcBorders>
              <w:top w:val="nil"/>
              <w:left w:val="nil"/>
              <w:bottom w:val="single" w:sz="4" w:space="0" w:color="auto"/>
              <w:right w:val="single" w:sz="4" w:space="0" w:color="auto"/>
            </w:tcBorders>
            <w:shd w:val="clear" w:color="auto" w:fill="auto"/>
            <w:vAlign w:val="center"/>
          </w:tcPr>
          <w:p w14:paraId="58B54E78" w14:textId="374FF994" w:rsidR="002E4194" w:rsidRPr="002E4194" w:rsidRDefault="002E4194" w:rsidP="00FB56E8">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152 597,57</w:t>
            </w:r>
          </w:p>
        </w:tc>
        <w:tc>
          <w:tcPr>
            <w:tcW w:w="1706" w:type="dxa"/>
            <w:tcBorders>
              <w:top w:val="nil"/>
              <w:left w:val="nil"/>
              <w:bottom w:val="single" w:sz="4" w:space="0" w:color="auto"/>
              <w:right w:val="single" w:sz="4" w:space="0" w:color="auto"/>
            </w:tcBorders>
            <w:shd w:val="clear" w:color="auto" w:fill="auto"/>
            <w:vAlign w:val="center"/>
          </w:tcPr>
          <w:p w14:paraId="3E904788" w14:textId="014A7D0E" w:rsidR="002E4194" w:rsidRPr="002E4194" w:rsidRDefault="002E4194" w:rsidP="003C5E2A">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159 772,6</w:t>
            </w:r>
          </w:p>
        </w:tc>
        <w:tc>
          <w:tcPr>
            <w:tcW w:w="1559" w:type="dxa"/>
            <w:tcBorders>
              <w:top w:val="nil"/>
              <w:left w:val="nil"/>
              <w:bottom w:val="single" w:sz="4" w:space="0" w:color="auto"/>
              <w:right w:val="single" w:sz="4" w:space="0" w:color="auto"/>
            </w:tcBorders>
            <w:shd w:val="clear" w:color="auto" w:fill="auto"/>
            <w:vAlign w:val="center"/>
          </w:tcPr>
          <w:p w14:paraId="40150280" w14:textId="418C757F" w:rsidR="002E4194" w:rsidRPr="002E4194" w:rsidRDefault="002E4194" w:rsidP="00E31343">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7 175,0</w:t>
            </w:r>
          </w:p>
        </w:tc>
        <w:tc>
          <w:tcPr>
            <w:tcW w:w="1276" w:type="dxa"/>
            <w:tcBorders>
              <w:top w:val="nil"/>
              <w:left w:val="nil"/>
              <w:bottom w:val="single" w:sz="4" w:space="0" w:color="auto"/>
              <w:right w:val="single" w:sz="4" w:space="0" w:color="auto"/>
            </w:tcBorders>
            <w:shd w:val="clear" w:color="auto" w:fill="auto"/>
            <w:vAlign w:val="center"/>
          </w:tcPr>
          <w:p w14:paraId="010DB707" w14:textId="764BD9FD" w:rsidR="002E4194" w:rsidRPr="002E4194" w:rsidRDefault="002E4194">
            <w:pPr>
              <w:jc w:val="center"/>
              <w:rPr>
                <w:rFonts w:ascii="Myriad Pro" w:hAnsi="Myriad Pro" w:cs="Calibri"/>
                <w:color w:val="000000" w:themeColor="text1"/>
                <w:sz w:val="20"/>
                <w:szCs w:val="20"/>
              </w:rPr>
            </w:pPr>
            <w:r w:rsidRPr="002E4194">
              <w:rPr>
                <w:rFonts w:ascii="Myriad Pro" w:hAnsi="Myriad Pro" w:cs="Calibri"/>
                <w:color w:val="000000" w:themeColor="text1"/>
                <w:sz w:val="20"/>
                <w:szCs w:val="20"/>
              </w:rPr>
              <w:t>4,7 %</w:t>
            </w:r>
          </w:p>
        </w:tc>
        <w:tc>
          <w:tcPr>
            <w:tcW w:w="1956" w:type="dxa"/>
            <w:vMerge/>
            <w:tcBorders>
              <w:left w:val="single" w:sz="4" w:space="0" w:color="auto"/>
              <w:right w:val="single" w:sz="4" w:space="0" w:color="auto"/>
            </w:tcBorders>
            <w:shd w:val="clear" w:color="auto" w:fill="auto"/>
            <w:vAlign w:val="center"/>
          </w:tcPr>
          <w:p w14:paraId="063348CF" w14:textId="77777777" w:rsidR="002E4194" w:rsidRPr="0016172D" w:rsidRDefault="002E4194" w:rsidP="00FB56E8">
            <w:pPr>
              <w:jc w:val="center"/>
              <w:rPr>
                <w:rFonts w:ascii="Myriad Pro" w:hAnsi="Myriad Pro"/>
                <w:b/>
                <w:bCs/>
                <w:color w:val="000000" w:themeColor="text1"/>
                <w:sz w:val="20"/>
                <w:szCs w:val="20"/>
              </w:rPr>
            </w:pPr>
          </w:p>
        </w:tc>
        <w:tc>
          <w:tcPr>
            <w:tcW w:w="2438" w:type="dxa"/>
            <w:vMerge/>
            <w:tcBorders>
              <w:left w:val="single" w:sz="4" w:space="0" w:color="auto"/>
              <w:right w:val="single" w:sz="4" w:space="0" w:color="auto"/>
            </w:tcBorders>
            <w:shd w:val="clear" w:color="auto" w:fill="auto"/>
            <w:vAlign w:val="center"/>
          </w:tcPr>
          <w:p w14:paraId="787CE8B1" w14:textId="77777777" w:rsidR="002E4194" w:rsidRPr="0016172D" w:rsidRDefault="002E4194" w:rsidP="00FB56E8">
            <w:pPr>
              <w:rPr>
                <w:rFonts w:ascii="Myriad Pro" w:hAnsi="Myriad Pro" w:cs="Myriad Pro"/>
                <w:color w:val="000000" w:themeColor="text1"/>
                <w:sz w:val="20"/>
                <w:szCs w:val="20"/>
              </w:rPr>
            </w:pPr>
          </w:p>
        </w:tc>
      </w:tr>
      <w:tr w:rsidR="002E4194" w:rsidRPr="0016172D" w14:paraId="5C83F0E4" w14:textId="77777777" w:rsidTr="002E4194">
        <w:trPr>
          <w:trHeight w:val="205"/>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DC51815" w14:textId="77777777" w:rsidR="002E4194" w:rsidRPr="0016172D" w:rsidRDefault="002E4194" w:rsidP="00A86C87">
            <w:pPr>
              <w:ind w:firstLine="346"/>
              <w:rPr>
                <w:rFonts w:ascii="Myriad Pro" w:hAnsi="Myriad Pro" w:cs="Calibri"/>
                <w:color w:val="000000" w:themeColor="text1"/>
                <w:sz w:val="20"/>
                <w:szCs w:val="20"/>
              </w:rPr>
            </w:pPr>
            <w:r w:rsidRPr="0016172D">
              <w:rPr>
                <w:rFonts w:ascii="Myriad Pro" w:hAnsi="Myriad Pro" w:cs="Calibri"/>
                <w:color w:val="000000" w:themeColor="text1"/>
                <w:sz w:val="20"/>
                <w:szCs w:val="20"/>
              </w:rPr>
              <w:t>Прочие неподконтрольные расходы</w:t>
            </w:r>
          </w:p>
        </w:tc>
        <w:tc>
          <w:tcPr>
            <w:tcW w:w="1842" w:type="dxa"/>
            <w:tcBorders>
              <w:top w:val="nil"/>
              <w:left w:val="nil"/>
              <w:bottom w:val="single" w:sz="4" w:space="0" w:color="auto"/>
              <w:right w:val="single" w:sz="4" w:space="0" w:color="auto"/>
            </w:tcBorders>
            <w:shd w:val="clear" w:color="auto" w:fill="auto"/>
            <w:vAlign w:val="center"/>
          </w:tcPr>
          <w:p w14:paraId="7D399FCA" w14:textId="2553C81F" w:rsidR="002E4194" w:rsidRPr="0016172D" w:rsidRDefault="002E4194" w:rsidP="00FB56E8">
            <w:pPr>
              <w:jc w:val="center"/>
              <w:rPr>
                <w:rFonts w:ascii="Myriad Pro" w:hAnsi="Myriad Pro"/>
                <w:color w:val="000000" w:themeColor="text1"/>
                <w:sz w:val="20"/>
                <w:szCs w:val="20"/>
              </w:rPr>
            </w:pPr>
            <w:r>
              <w:rPr>
                <w:rFonts w:ascii="Myriad Pro" w:hAnsi="Myriad Pro" w:cs="Calibri"/>
                <w:color w:val="000000" w:themeColor="text1"/>
                <w:sz w:val="20"/>
                <w:szCs w:val="20"/>
              </w:rPr>
              <w:t>126 508,63</w:t>
            </w:r>
          </w:p>
        </w:tc>
        <w:tc>
          <w:tcPr>
            <w:tcW w:w="1706" w:type="dxa"/>
            <w:tcBorders>
              <w:top w:val="nil"/>
              <w:left w:val="nil"/>
              <w:bottom w:val="single" w:sz="4" w:space="0" w:color="auto"/>
              <w:right w:val="single" w:sz="4" w:space="0" w:color="auto"/>
            </w:tcBorders>
            <w:shd w:val="clear" w:color="auto" w:fill="auto"/>
            <w:vAlign w:val="center"/>
          </w:tcPr>
          <w:p w14:paraId="26B3F122" w14:textId="1A312382" w:rsidR="002E4194" w:rsidRPr="0016172D" w:rsidRDefault="002E4194" w:rsidP="00FB56E8">
            <w:pPr>
              <w:jc w:val="center"/>
              <w:rPr>
                <w:rFonts w:ascii="Myriad Pro" w:hAnsi="Myriad Pro"/>
                <w:color w:val="000000" w:themeColor="text1"/>
                <w:sz w:val="20"/>
                <w:szCs w:val="20"/>
              </w:rPr>
            </w:pPr>
            <w:r>
              <w:rPr>
                <w:rFonts w:ascii="Myriad Pro" w:hAnsi="Myriad Pro" w:cs="Calibri"/>
                <w:color w:val="000000" w:themeColor="text1"/>
                <w:sz w:val="20"/>
                <w:szCs w:val="20"/>
              </w:rPr>
              <w:t>120 704,1</w:t>
            </w:r>
          </w:p>
        </w:tc>
        <w:tc>
          <w:tcPr>
            <w:tcW w:w="1559" w:type="dxa"/>
            <w:tcBorders>
              <w:top w:val="nil"/>
              <w:left w:val="nil"/>
              <w:bottom w:val="single" w:sz="4" w:space="0" w:color="auto"/>
              <w:right w:val="single" w:sz="4" w:space="0" w:color="auto"/>
            </w:tcBorders>
            <w:shd w:val="clear" w:color="auto" w:fill="auto"/>
            <w:vAlign w:val="center"/>
          </w:tcPr>
          <w:p w14:paraId="60367CCB" w14:textId="6A2BE853" w:rsidR="002E4194" w:rsidRPr="0016172D" w:rsidRDefault="002E4194" w:rsidP="00FB56E8">
            <w:pPr>
              <w:jc w:val="center"/>
              <w:rPr>
                <w:rFonts w:ascii="Myriad Pro" w:hAnsi="Myriad Pro"/>
                <w:color w:val="000000" w:themeColor="text1"/>
                <w:sz w:val="20"/>
                <w:szCs w:val="20"/>
              </w:rPr>
            </w:pPr>
            <w:r>
              <w:rPr>
                <w:rFonts w:ascii="Myriad Pro" w:hAnsi="Myriad Pro" w:cs="Calibri"/>
                <w:color w:val="000000" w:themeColor="text1"/>
                <w:sz w:val="20"/>
                <w:szCs w:val="20"/>
              </w:rPr>
              <w:t>- 5 804,49</w:t>
            </w:r>
          </w:p>
        </w:tc>
        <w:tc>
          <w:tcPr>
            <w:tcW w:w="1276" w:type="dxa"/>
            <w:tcBorders>
              <w:top w:val="nil"/>
              <w:left w:val="nil"/>
              <w:bottom w:val="single" w:sz="4" w:space="0" w:color="auto"/>
              <w:right w:val="single" w:sz="4" w:space="0" w:color="auto"/>
            </w:tcBorders>
            <w:shd w:val="clear" w:color="auto" w:fill="auto"/>
            <w:vAlign w:val="center"/>
          </w:tcPr>
          <w:p w14:paraId="255E509D" w14:textId="3D034F59" w:rsidR="002E4194" w:rsidRPr="0016172D" w:rsidRDefault="002E4194" w:rsidP="00FB56E8">
            <w:pPr>
              <w:jc w:val="center"/>
              <w:rPr>
                <w:rFonts w:ascii="Myriad Pro" w:hAnsi="Myriad Pro"/>
                <w:color w:val="000000" w:themeColor="text1"/>
                <w:sz w:val="20"/>
                <w:szCs w:val="20"/>
              </w:rPr>
            </w:pPr>
            <w:r>
              <w:rPr>
                <w:rFonts w:ascii="Myriad Pro" w:hAnsi="Myriad Pro" w:cs="Calibri"/>
                <w:color w:val="000000" w:themeColor="text1"/>
                <w:sz w:val="20"/>
                <w:szCs w:val="20"/>
              </w:rPr>
              <w:t>-4,59 %</w:t>
            </w:r>
          </w:p>
        </w:tc>
        <w:tc>
          <w:tcPr>
            <w:tcW w:w="1956" w:type="dxa"/>
            <w:vMerge/>
            <w:tcBorders>
              <w:left w:val="single" w:sz="4" w:space="0" w:color="auto"/>
              <w:right w:val="single" w:sz="4" w:space="0" w:color="auto"/>
            </w:tcBorders>
            <w:vAlign w:val="center"/>
          </w:tcPr>
          <w:p w14:paraId="2E475AD9" w14:textId="77777777" w:rsidR="002E4194" w:rsidRPr="0016172D" w:rsidRDefault="002E4194" w:rsidP="00FB56E8">
            <w:pPr>
              <w:rPr>
                <w:rFonts w:ascii="Myriad Pro" w:hAnsi="Myriad Pro"/>
                <w:b/>
                <w:bCs/>
                <w:color w:val="000000" w:themeColor="text1"/>
                <w:sz w:val="20"/>
                <w:szCs w:val="20"/>
              </w:rPr>
            </w:pPr>
          </w:p>
        </w:tc>
        <w:tc>
          <w:tcPr>
            <w:tcW w:w="2438" w:type="dxa"/>
            <w:vMerge/>
            <w:tcBorders>
              <w:left w:val="single" w:sz="4" w:space="0" w:color="auto"/>
              <w:right w:val="single" w:sz="4" w:space="0" w:color="auto"/>
            </w:tcBorders>
            <w:vAlign w:val="center"/>
            <w:hideMark/>
          </w:tcPr>
          <w:p w14:paraId="0274F913" w14:textId="77777777" w:rsidR="002E4194" w:rsidRPr="0016172D" w:rsidRDefault="002E4194" w:rsidP="00FB56E8">
            <w:pPr>
              <w:rPr>
                <w:rFonts w:ascii="Myriad Pro" w:hAnsi="Myriad Pro"/>
                <w:color w:val="000000" w:themeColor="text1"/>
                <w:sz w:val="20"/>
                <w:szCs w:val="20"/>
              </w:rPr>
            </w:pPr>
          </w:p>
        </w:tc>
      </w:tr>
      <w:tr w:rsidR="002E4194" w:rsidRPr="0016172D" w14:paraId="4E32C42F" w14:textId="77777777" w:rsidTr="002E4194">
        <w:trPr>
          <w:trHeight w:val="253"/>
        </w:trPr>
        <w:tc>
          <w:tcPr>
            <w:tcW w:w="3823" w:type="dxa"/>
            <w:tcBorders>
              <w:top w:val="nil"/>
              <w:left w:val="single" w:sz="4" w:space="0" w:color="auto"/>
              <w:bottom w:val="single" w:sz="4" w:space="0" w:color="auto"/>
              <w:right w:val="single" w:sz="4" w:space="0" w:color="auto"/>
            </w:tcBorders>
            <w:shd w:val="clear" w:color="auto" w:fill="auto"/>
            <w:vAlign w:val="center"/>
          </w:tcPr>
          <w:p w14:paraId="6CB6F64A" w14:textId="34C74F68" w:rsidR="002E4194" w:rsidRDefault="002E4194" w:rsidP="002E4194">
            <w:pPr>
              <w:ind w:firstLine="346"/>
              <w:rPr>
                <w:rFonts w:ascii="Myriad Pro" w:hAnsi="Myriad Pro" w:cs="Calibri"/>
                <w:color w:val="000000" w:themeColor="text1"/>
                <w:sz w:val="20"/>
                <w:szCs w:val="20"/>
              </w:rPr>
            </w:pPr>
            <w:r>
              <w:rPr>
                <w:rFonts w:ascii="Myriad Pro" w:hAnsi="Myriad Pro" w:cs="Calibri"/>
                <w:color w:val="000000" w:themeColor="text1"/>
                <w:sz w:val="20"/>
                <w:szCs w:val="20"/>
              </w:rPr>
              <w:t>Выпадающие доходы по п. 87</w:t>
            </w:r>
          </w:p>
        </w:tc>
        <w:tc>
          <w:tcPr>
            <w:tcW w:w="1842" w:type="dxa"/>
            <w:tcBorders>
              <w:top w:val="nil"/>
              <w:left w:val="nil"/>
              <w:bottom w:val="single" w:sz="4" w:space="0" w:color="auto"/>
              <w:right w:val="single" w:sz="4" w:space="0" w:color="auto"/>
            </w:tcBorders>
            <w:shd w:val="clear" w:color="auto" w:fill="auto"/>
            <w:vAlign w:val="center"/>
          </w:tcPr>
          <w:p w14:paraId="42136A72" w14:textId="6F591013" w:rsidR="002E4194"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181 479,34</w:t>
            </w:r>
          </w:p>
        </w:tc>
        <w:tc>
          <w:tcPr>
            <w:tcW w:w="1706" w:type="dxa"/>
            <w:tcBorders>
              <w:top w:val="nil"/>
              <w:left w:val="nil"/>
              <w:bottom w:val="single" w:sz="4" w:space="0" w:color="auto"/>
              <w:right w:val="single" w:sz="4" w:space="0" w:color="auto"/>
            </w:tcBorders>
            <w:shd w:val="clear" w:color="auto" w:fill="auto"/>
            <w:vAlign w:val="center"/>
          </w:tcPr>
          <w:p w14:paraId="7DE7711A" w14:textId="075580E0" w:rsidR="002E4194" w:rsidRPr="0016172D"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181 479,34</w:t>
            </w:r>
          </w:p>
        </w:tc>
        <w:tc>
          <w:tcPr>
            <w:tcW w:w="1559" w:type="dxa"/>
            <w:tcBorders>
              <w:top w:val="nil"/>
              <w:left w:val="nil"/>
              <w:bottom w:val="single" w:sz="4" w:space="0" w:color="auto"/>
              <w:right w:val="single" w:sz="4" w:space="0" w:color="auto"/>
            </w:tcBorders>
            <w:shd w:val="clear" w:color="auto" w:fill="auto"/>
            <w:vAlign w:val="center"/>
          </w:tcPr>
          <w:p w14:paraId="32EADC8B" w14:textId="3FCFDFA1" w:rsidR="002E4194" w:rsidRPr="0016172D"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0,0</w:t>
            </w:r>
          </w:p>
        </w:tc>
        <w:tc>
          <w:tcPr>
            <w:tcW w:w="1276" w:type="dxa"/>
            <w:tcBorders>
              <w:top w:val="nil"/>
              <w:left w:val="nil"/>
              <w:bottom w:val="single" w:sz="4" w:space="0" w:color="auto"/>
              <w:right w:val="single" w:sz="4" w:space="0" w:color="auto"/>
            </w:tcBorders>
            <w:shd w:val="clear" w:color="auto" w:fill="auto"/>
            <w:vAlign w:val="center"/>
          </w:tcPr>
          <w:p w14:paraId="771BA220" w14:textId="5875F1B6" w:rsidR="002E4194" w:rsidRPr="0016172D"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0,0 %</w:t>
            </w:r>
          </w:p>
        </w:tc>
        <w:tc>
          <w:tcPr>
            <w:tcW w:w="1956" w:type="dxa"/>
            <w:vMerge/>
            <w:tcBorders>
              <w:left w:val="single" w:sz="4" w:space="0" w:color="auto"/>
              <w:right w:val="single" w:sz="4" w:space="0" w:color="auto"/>
            </w:tcBorders>
            <w:vAlign w:val="center"/>
          </w:tcPr>
          <w:p w14:paraId="7A279976" w14:textId="77777777" w:rsidR="002E4194" w:rsidRPr="0016172D" w:rsidRDefault="002E4194" w:rsidP="00FB56E8">
            <w:pPr>
              <w:rPr>
                <w:rFonts w:ascii="Myriad Pro" w:hAnsi="Myriad Pro"/>
                <w:b/>
                <w:bCs/>
                <w:color w:val="000000" w:themeColor="text1"/>
                <w:sz w:val="20"/>
                <w:szCs w:val="20"/>
              </w:rPr>
            </w:pPr>
          </w:p>
        </w:tc>
        <w:tc>
          <w:tcPr>
            <w:tcW w:w="2438" w:type="dxa"/>
            <w:vMerge/>
            <w:tcBorders>
              <w:left w:val="single" w:sz="4" w:space="0" w:color="auto"/>
              <w:right w:val="single" w:sz="4" w:space="0" w:color="auto"/>
            </w:tcBorders>
            <w:vAlign w:val="center"/>
          </w:tcPr>
          <w:p w14:paraId="5C373D2D" w14:textId="77777777" w:rsidR="002E4194" w:rsidRPr="0016172D" w:rsidRDefault="002E4194" w:rsidP="00FB56E8">
            <w:pPr>
              <w:rPr>
                <w:rFonts w:ascii="Myriad Pro" w:hAnsi="Myriad Pro"/>
                <w:color w:val="000000" w:themeColor="text1"/>
                <w:sz w:val="20"/>
                <w:szCs w:val="20"/>
              </w:rPr>
            </w:pPr>
          </w:p>
        </w:tc>
      </w:tr>
      <w:tr w:rsidR="002E4194" w:rsidRPr="0016172D" w14:paraId="1F7A05F5" w14:textId="77777777" w:rsidTr="002E4194">
        <w:trPr>
          <w:trHeight w:val="288"/>
        </w:trPr>
        <w:tc>
          <w:tcPr>
            <w:tcW w:w="3823" w:type="dxa"/>
            <w:tcBorders>
              <w:top w:val="nil"/>
              <w:left w:val="single" w:sz="4" w:space="0" w:color="auto"/>
              <w:bottom w:val="single" w:sz="4" w:space="0" w:color="auto"/>
              <w:right w:val="single" w:sz="4" w:space="0" w:color="auto"/>
            </w:tcBorders>
            <w:shd w:val="clear" w:color="auto" w:fill="auto"/>
            <w:vAlign w:val="center"/>
          </w:tcPr>
          <w:p w14:paraId="06923E14" w14:textId="041604EE" w:rsidR="002E4194" w:rsidRDefault="002E4194" w:rsidP="002E4194">
            <w:pPr>
              <w:ind w:firstLine="346"/>
              <w:rPr>
                <w:rFonts w:ascii="Myriad Pro" w:hAnsi="Myriad Pro" w:cs="Calibri"/>
                <w:color w:val="000000" w:themeColor="text1"/>
                <w:sz w:val="20"/>
                <w:szCs w:val="20"/>
              </w:rPr>
            </w:pPr>
            <w:r>
              <w:rPr>
                <w:rFonts w:ascii="Myriad Pro" w:hAnsi="Myriad Pro" w:cs="Calibri"/>
                <w:color w:val="000000" w:themeColor="text1"/>
                <w:sz w:val="20"/>
                <w:szCs w:val="20"/>
              </w:rPr>
              <w:t>Амортизация</w:t>
            </w:r>
          </w:p>
        </w:tc>
        <w:tc>
          <w:tcPr>
            <w:tcW w:w="1842" w:type="dxa"/>
            <w:tcBorders>
              <w:top w:val="nil"/>
              <w:left w:val="nil"/>
              <w:bottom w:val="single" w:sz="4" w:space="0" w:color="auto"/>
              <w:right w:val="single" w:sz="4" w:space="0" w:color="auto"/>
            </w:tcBorders>
            <w:shd w:val="clear" w:color="auto" w:fill="auto"/>
            <w:vAlign w:val="center"/>
          </w:tcPr>
          <w:p w14:paraId="33644209" w14:textId="38CB713D" w:rsidR="002E4194"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181 493,87</w:t>
            </w:r>
          </w:p>
        </w:tc>
        <w:tc>
          <w:tcPr>
            <w:tcW w:w="1706" w:type="dxa"/>
            <w:tcBorders>
              <w:top w:val="nil"/>
              <w:left w:val="nil"/>
              <w:bottom w:val="single" w:sz="4" w:space="0" w:color="auto"/>
              <w:right w:val="single" w:sz="4" w:space="0" w:color="auto"/>
            </w:tcBorders>
            <w:shd w:val="clear" w:color="auto" w:fill="auto"/>
            <w:vAlign w:val="center"/>
          </w:tcPr>
          <w:p w14:paraId="284612A9" w14:textId="0C61AE12" w:rsidR="002E4194" w:rsidRPr="0016172D"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217 255,91</w:t>
            </w:r>
          </w:p>
        </w:tc>
        <w:tc>
          <w:tcPr>
            <w:tcW w:w="1559" w:type="dxa"/>
            <w:tcBorders>
              <w:top w:val="nil"/>
              <w:left w:val="nil"/>
              <w:bottom w:val="single" w:sz="4" w:space="0" w:color="auto"/>
              <w:right w:val="single" w:sz="4" w:space="0" w:color="auto"/>
            </w:tcBorders>
            <w:shd w:val="clear" w:color="auto" w:fill="auto"/>
            <w:vAlign w:val="center"/>
          </w:tcPr>
          <w:p w14:paraId="2346AA7F" w14:textId="6C04F962" w:rsidR="002E4194" w:rsidRPr="0016172D"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35 762,04</w:t>
            </w:r>
          </w:p>
        </w:tc>
        <w:tc>
          <w:tcPr>
            <w:tcW w:w="1276" w:type="dxa"/>
            <w:tcBorders>
              <w:top w:val="nil"/>
              <w:left w:val="nil"/>
              <w:bottom w:val="single" w:sz="4" w:space="0" w:color="auto"/>
              <w:right w:val="single" w:sz="4" w:space="0" w:color="auto"/>
            </w:tcBorders>
            <w:shd w:val="clear" w:color="auto" w:fill="auto"/>
            <w:vAlign w:val="center"/>
          </w:tcPr>
          <w:p w14:paraId="6907A074" w14:textId="38700883" w:rsidR="002E4194" w:rsidRPr="0016172D" w:rsidRDefault="002E4194" w:rsidP="00FB56E8">
            <w:pPr>
              <w:jc w:val="center"/>
              <w:rPr>
                <w:rFonts w:ascii="Myriad Pro" w:hAnsi="Myriad Pro" w:cs="Calibri"/>
                <w:color w:val="000000" w:themeColor="text1"/>
                <w:sz w:val="20"/>
                <w:szCs w:val="20"/>
              </w:rPr>
            </w:pPr>
            <w:r>
              <w:rPr>
                <w:rFonts w:ascii="Myriad Pro" w:hAnsi="Myriad Pro" w:cs="Calibri"/>
                <w:color w:val="000000" w:themeColor="text1"/>
                <w:sz w:val="20"/>
                <w:szCs w:val="20"/>
              </w:rPr>
              <w:t>19,7 %</w:t>
            </w:r>
          </w:p>
        </w:tc>
        <w:tc>
          <w:tcPr>
            <w:tcW w:w="1956" w:type="dxa"/>
            <w:vMerge/>
            <w:tcBorders>
              <w:left w:val="single" w:sz="4" w:space="0" w:color="auto"/>
              <w:bottom w:val="single" w:sz="4" w:space="0" w:color="000000"/>
              <w:right w:val="single" w:sz="4" w:space="0" w:color="auto"/>
            </w:tcBorders>
            <w:vAlign w:val="center"/>
          </w:tcPr>
          <w:p w14:paraId="64A36592" w14:textId="77777777" w:rsidR="002E4194" w:rsidRPr="0016172D" w:rsidRDefault="002E4194" w:rsidP="00FB56E8">
            <w:pPr>
              <w:rPr>
                <w:rFonts w:ascii="Myriad Pro" w:hAnsi="Myriad Pro"/>
                <w:b/>
                <w:bCs/>
                <w:color w:val="000000" w:themeColor="text1"/>
                <w:sz w:val="20"/>
                <w:szCs w:val="20"/>
              </w:rPr>
            </w:pPr>
          </w:p>
        </w:tc>
        <w:tc>
          <w:tcPr>
            <w:tcW w:w="2438" w:type="dxa"/>
            <w:vMerge/>
            <w:tcBorders>
              <w:left w:val="single" w:sz="4" w:space="0" w:color="auto"/>
              <w:bottom w:val="single" w:sz="4" w:space="0" w:color="000000"/>
              <w:right w:val="single" w:sz="4" w:space="0" w:color="auto"/>
            </w:tcBorders>
            <w:vAlign w:val="center"/>
          </w:tcPr>
          <w:p w14:paraId="6B7C6D4D" w14:textId="77777777" w:rsidR="002E4194" w:rsidRPr="0016172D" w:rsidRDefault="002E4194" w:rsidP="00FB56E8">
            <w:pPr>
              <w:rPr>
                <w:rFonts w:ascii="Myriad Pro" w:hAnsi="Myriad Pro"/>
                <w:color w:val="000000" w:themeColor="text1"/>
                <w:sz w:val="20"/>
                <w:szCs w:val="20"/>
              </w:rPr>
            </w:pPr>
          </w:p>
        </w:tc>
      </w:tr>
      <w:tr w:rsidR="00A86C87" w:rsidRPr="0016172D" w14:paraId="4C879B94" w14:textId="77777777" w:rsidTr="00245B43">
        <w:trPr>
          <w:trHeight w:val="377"/>
        </w:trPr>
        <w:tc>
          <w:tcPr>
            <w:tcW w:w="3823" w:type="dxa"/>
            <w:tcBorders>
              <w:top w:val="nil"/>
              <w:left w:val="single" w:sz="4" w:space="0" w:color="auto"/>
              <w:bottom w:val="single" w:sz="4" w:space="0" w:color="auto"/>
              <w:right w:val="single" w:sz="4" w:space="0" w:color="auto"/>
            </w:tcBorders>
            <w:shd w:val="clear" w:color="auto" w:fill="auto"/>
            <w:vAlign w:val="center"/>
          </w:tcPr>
          <w:p w14:paraId="15B8EABF" w14:textId="77777777" w:rsidR="00A86C87" w:rsidRPr="002E4194" w:rsidRDefault="00A86C87" w:rsidP="002E4194">
            <w:pPr>
              <w:ind w:hanging="79"/>
              <w:rPr>
                <w:rFonts w:ascii="Myriad Pro" w:hAnsi="Myriad Pro" w:cs="Calibri"/>
                <w:b/>
                <w:bCs/>
                <w:color w:val="000000" w:themeColor="text1"/>
                <w:sz w:val="20"/>
                <w:szCs w:val="20"/>
              </w:rPr>
            </w:pPr>
            <w:r w:rsidRPr="002E4194">
              <w:rPr>
                <w:rFonts w:ascii="Myriad Pro" w:hAnsi="Myriad Pro" w:cs="Calibri"/>
                <w:b/>
                <w:bCs/>
                <w:color w:val="000000" w:themeColor="text1"/>
                <w:sz w:val="20"/>
                <w:szCs w:val="20"/>
              </w:rPr>
              <w:t>Проценты за кредит</w:t>
            </w:r>
          </w:p>
        </w:tc>
        <w:tc>
          <w:tcPr>
            <w:tcW w:w="1842" w:type="dxa"/>
            <w:tcBorders>
              <w:top w:val="nil"/>
              <w:left w:val="nil"/>
              <w:bottom w:val="single" w:sz="4" w:space="0" w:color="auto"/>
              <w:right w:val="single" w:sz="4" w:space="0" w:color="auto"/>
            </w:tcBorders>
            <w:shd w:val="clear" w:color="auto" w:fill="auto"/>
            <w:vAlign w:val="center"/>
          </w:tcPr>
          <w:p w14:paraId="721260C6" w14:textId="77777777" w:rsidR="00A86C87" w:rsidRPr="0016172D" w:rsidDel="003D3C3A" w:rsidRDefault="00A86C87" w:rsidP="00245B43">
            <w:pPr>
              <w:jc w:val="center"/>
              <w:rPr>
                <w:rFonts w:ascii="Myriad Pro" w:hAnsi="Myriad Pro" w:cs="Calibri"/>
                <w:color w:val="000000" w:themeColor="text1"/>
                <w:sz w:val="20"/>
                <w:szCs w:val="20"/>
              </w:rPr>
            </w:pPr>
            <w:r>
              <w:rPr>
                <w:rFonts w:ascii="Myriad Pro" w:hAnsi="Myriad Pro" w:cs="Calibri"/>
                <w:color w:val="000000" w:themeColor="text1"/>
                <w:sz w:val="20"/>
                <w:szCs w:val="20"/>
              </w:rPr>
              <w:t>10 382,61</w:t>
            </w:r>
          </w:p>
        </w:tc>
        <w:tc>
          <w:tcPr>
            <w:tcW w:w="1706" w:type="dxa"/>
            <w:tcBorders>
              <w:top w:val="nil"/>
              <w:left w:val="nil"/>
              <w:bottom w:val="single" w:sz="4" w:space="0" w:color="auto"/>
              <w:right w:val="single" w:sz="4" w:space="0" w:color="auto"/>
            </w:tcBorders>
            <w:shd w:val="clear" w:color="auto" w:fill="auto"/>
            <w:vAlign w:val="center"/>
          </w:tcPr>
          <w:p w14:paraId="46178AE5" w14:textId="77777777" w:rsidR="00A86C87" w:rsidRPr="0016172D" w:rsidRDefault="00A86C87" w:rsidP="00245B43">
            <w:pPr>
              <w:jc w:val="center"/>
              <w:rPr>
                <w:rFonts w:ascii="Myriad Pro" w:hAnsi="Myriad Pro" w:cs="Calibri"/>
                <w:color w:val="000000" w:themeColor="text1"/>
                <w:sz w:val="20"/>
                <w:szCs w:val="20"/>
              </w:rPr>
            </w:pPr>
            <w:r>
              <w:rPr>
                <w:rFonts w:ascii="Myriad Pro" w:hAnsi="Myriad Pro" w:cs="Calibri"/>
                <w:color w:val="000000" w:themeColor="text1"/>
                <w:sz w:val="20"/>
                <w:szCs w:val="20"/>
              </w:rPr>
              <w:t>0,0</w:t>
            </w:r>
          </w:p>
        </w:tc>
        <w:tc>
          <w:tcPr>
            <w:tcW w:w="1559" w:type="dxa"/>
            <w:tcBorders>
              <w:top w:val="nil"/>
              <w:left w:val="nil"/>
              <w:bottom w:val="single" w:sz="4" w:space="0" w:color="auto"/>
              <w:right w:val="single" w:sz="4" w:space="0" w:color="auto"/>
            </w:tcBorders>
            <w:shd w:val="clear" w:color="auto" w:fill="auto"/>
            <w:vAlign w:val="center"/>
          </w:tcPr>
          <w:p w14:paraId="10385846" w14:textId="00E54F0B" w:rsidR="00A86C87" w:rsidRPr="0016172D" w:rsidRDefault="004543E9" w:rsidP="00245B43">
            <w:pPr>
              <w:jc w:val="center"/>
              <w:rPr>
                <w:rFonts w:ascii="Myriad Pro" w:hAnsi="Myriad Pro" w:cs="Calibri"/>
                <w:color w:val="000000" w:themeColor="text1"/>
                <w:sz w:val="20"/>
                <w:szCs w:val="20"/>
              </w:rPr>
            </w:pPr>
            <w:r>
              <w:rPr>
                <w:rFonts w:ascii="Myriad Pro" w:hAnsi="Myriad Pro" w:cs="Calibri"/>
                <w:color w:val="000000" w:themeColor="text1"/>
                <w:sz w:val="20"/>
                <w:szCs w:val="20"/>
              </w:rPr>
              <w:t>- 10 382,61</w:t>
            </w:r>
          </w:p>
        </w:tc>
        <w:tc>
          <w:tcPr>
            <w:tcW w:w="1276" w:type="dxa"/>
            <w:tcBorders>
              <w:top w:val="nil"/>
              <w:left w:val="nil"/>
              <w:bottom w:val="single" w:sz="4" w:space="0" w:color="auto"/>
              <w:right w:val="single" w:sz="4" w:space="0" w:color="auto"/>
            </w:tcBorders>
            <w:shd w:val="clear" w:color="auto" w:fill="auto"/>
            <w:vAlign w:val="center"/>
          </w:tcPr>
          <w:p w14:paraId="5C9F2A2E" w14:textId="5584BC60" w:rsidR="00A86C87" w:rsidRPr="0016172D" w:rsidRDefault="004543E9" w:rsidP="00245B43">
            <w:pPr>
              <w:jc w:val="center"/>
              <w:rPr>
                <w:rFonts w:ascii="Myriad Pro" w:hAnsi="Myriad Pro" w:cs="Calibri"/>
                <w:color w:val="000000" w:themeColor="text1"/>
                <w:sz w:val="20"/>
                <w:szCs w:val="20"/>
              </w:rPr>
            </w:pPr>
            <w:r>
              <w:rPr>
                <w:rFonts w:ascii="Myriad Pro" w:hAnsi="Myriad Pro" w:cs="Calibri"/>
                <w:color w:val="000000" w:themeColor="text1"/>
                <w:sz w:val="20"/>
                <w:szCs w:val="20"/>
              </w:rPr>
              <w:t>- 100 %</w:t>
            </w:r>
          </w:p>
        </w:tc>
        <w:tc>
          <w:tcPr>
            <w:tcW w:w="1956" w:type="dxa"/>
            <w:tcBorders>
              <w:top w:val="nil"/>
              <w:left w:val="single" w:sz="4" w:space="0" w:color="auto"/>
              <w:bottom w:val="single" w:sz="4" w:space="0" w:color="000000"/>
              <w:right w:val="single" w:sz="4" w:space="0" w:color="auto"/>
            </w:tcBorders>
            <w:vAlign w:val="center"/>
          </w:tcPr>
          <w:p w14:paraId="6121FBC1" w14:textId="77777777" w:rsidR="00A86C87" w:rsidRPr="0016172D" w:rsidRDefault="00A86C87" w:rsidP="00245B43">
            <w:pPr>
              <w:rPr>
                <w:rFonts w:ascii="Myriad Pro" w:hAnsi="Myriad Pro"/>
                <w:b/>
                <w:bCs/>
                <w:color w:val="000000" w:themeColor="text1"/>
                <w:sz w:val="20"/>
                <w:szCs w:val="20"/>
              </w:rPr>
            </w:pPr>
          </w:p>
        </w:tc>
        <w:tc>
          <w:tcPr>
            <w:tcW w:w="2438" w:type="dxa"/>
            <w:tcBorders>
              <w:top w:val="nil"/>
              <w:left w:val="single" w:sz="4" w:space="0" w:color="auto"/>
              <w:bottom w:val="single" w:sz="4" w:space="0" w:color="000000"/>
              <w:right w:val="single" w:sz="4" w:space="0" w:color="auto"/>
            </w:tcBorders>
            <w:vAlign w:val="center"/>
          </w:tcPr>
          <w:p w14:paraId="6FC3FB2B" w14:textId="77777777" w:rsidR="00A86C87" w:rsidRPr="0016172D" w:rsidRDefault="00A86C87" w:rsidP="00245B43">
            <w:pPr>
              <w:rPr>
                <w:rFonts w:ascii="Myriad Pro" w:hAnsi="Myriad Pro"/>
                <w:color w:val="000000" w:themeColor="text1"/>
                <w:sz w:val="20"/>
                <w:szCs w:val="20"/>
              </w:rPr>
            </w:pPr>
          </w:p>
        </w:tc>
      </w:tr>
      <w:tr w:rsidR="00FB56E8" w:rsidRPr="0016172D" w14:paraId="61FF6E53" w14:textId="77777777" w:rsidTr="002E4194">
        <w:trPr>
          <w:trHeight w:val="416"/>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CBD545D" w14:textId="77777777" w:rsidR="00FB56E8" w:rsidRPr="0016172D" w:rsidRDefault="00FB56E8" w:rsidP="00FB56E8">
            <w:pPr>
              <w:rPr>
                <w:rFonts w:ascii="Myriad Pro" w:hAnsi="Myriad Pro"/>
                <w:b/>
                <w:bCs/>
                <w:color w:val="000000" w:themeColor="text1"/>
                <w:sz w:val="20"/>
                <w:szCs w:val="20"/>
              </w:rPr>
            </w:pPr>
            <w:r w:rsidRPr="0016172D">
              <w:rPr>
                <w:rFonts w:ascii="Myriad Pro" w:hAnsi="Myriad Pro" w:cs="Calibri"/>
                <w:b/>
                <w:bCs/>
                <w:color w:val="000000" w:themeColor="text1"/>
                <w:sz w:val="20"/>
                <w:szCs w:val="20"/>
              </w:rPr>
              <w:t>Экономически обоснованные расходы, не учтенные в предыдущем периоде регулирования/экономически необоснованные расходы</w:t>
            </w:r>
          </w:p>
        </w:tc>
        <w:tc>
          <w:tcPr>
            <w:tcW w:w="1842" w:type="dxa"/>
            <w:tcBorders>
              <w:top w:val="nil"/>
              <w:left w:val="nil"/>
              <w:bottom w:val="single" w:sz="4" w:space="0" w:color="auto"/>
              <w:right w:val="single" w:sz="4" w:space="0" w:color="auto"/>
            </w:tcBorders>
            <w:shd w:val="clear" w:color="auto" w:fill="auto"/>
            <w:vAlign w:val="center"/>
          </w:tcPr>
          <w:p w14:paraId="165A5618" w14:textId="77777777" w:rsidR="00FB56E8" w:rsidRPr="0016172D" w:rsidRDefault="00FB56E8" w:rsidP="00FB56E8">
            <w:pPr>
              <w:jc w:val="center"/>
              <w:rPr>
                <w:rFonts w:ascii="Myriad Pro" w:hAnsi="Myriad Pro"/>
                <w:b/>
                <w:bCs/>
                <w:color w:val="000000" w:themeColor="text1"/>
                <w:sz w:val="20"/>
                <w:szCs w:val="20"/>
              </w:rPr>
            </w:pPr>
            <w:r w:rsidRPr="0016172D">
              <w:rPr>
                <w:rFonts w:ascii="Myriad Pro" w:hAnsi="Myriad Pro" w:cs="Calibri"/>
                <w:b/>
                <w:bCs/>
                <w:color w:val="000000" w:themeColor="text1"/>
                <w:sz w:val="20"/>
                <w:szCs w:val="20"/>
              </w:rPr>
              <w:t>162 233,92</w:t>
            </w:r>
          </w:p>
        </w:tc>
        <w:tc>
          <w:tcPr>
            <w:tcW w:w="1706" w:type="dxa"/>
            <w:tcBorders>
              <w:top w:val="nil"/>
              <w:left w:val="nil"/>
              <w:bottom w:val="single" w:sz="4" w:space="0" w:color="auto"/>
              <w:right w:val="single" w:sz="4" w:space="0" w:color="auto"/>
            </w:tcBorders>
            <w:shd w:val="clear" w:color="auto" w:fill="auto"/>
            <w:vAlign w:val="center"/>
          </w:tcPr>
          <w:p w14:paraId="22A5962F" w14:textId="40FA1CBB" w:rsidR="00FB56E8" w:rsidRPr="0016172D" w:rsidRDefault="00FB56E8" w:rsidP="00FB56E8">
            <w:pPr>
              <w:jc w:val="center"/>
              <w:rPr>
                <w:rFonts w:ascii="Myriad Pro" w:hAnsi="Myriad Pro"/>
                <w:b/>
                <w:bCs/>
                <w:color w:val="000000" w:themeColor="text1"/>
                <w:sz w:val="20"/>
                <w:szCs w:val="20"/>
              </w:rPr>
            </w:pPr>
            <w:r w:rsidRPr="0016172D">
              <w:rPr>
                <w:rFonts w:ascii="Myriad Pro" w:hAnsi="Myriad Pro" w:cs="Calibri"/>
                <w:b/>
                <w:bCs/>
                <w:color w:val="000000" w:themeColor="text1"/>
                <w:sz w:val="20"/>
                <w:szCs w:val="20"/>
              </w:rPr>
              <w:t xml:space="preserve">    -</w:t>
            </w:r>
            <w:r w:rsidR="00640F55" w:rsidRPr="0016172D">
              <w:rPr>
                <w:rFonts w:ascii="Myriad Pro" w:hAnsi="Myriad Pro"/>
                <w:b/>
                <w:bCs/>
                <w:color w:val="000000" w:themeColor="text1"/>
                <w:sz w:val="20"/>
                <w:szCs w:val="20"/>
              </w:rPr>
              <w:t>438 395,66</w:t>
            </w:r>
            <w:r w:rsidRPr="0016172D">
              <w:rPr>
                <w:rFonts w:ascii="Myriad Pro" w:hAnsi="Myriad Pro" w:cs="Calibri"/>
                <w:b/>
                <w:bCs/>
                <w:color w:val="000000" w:themeColor="text1"/>
                <w:sz w:val="20"/>
                <w:szCs w:val="20"/>
              </w:rPr>
              <w:t xml:space="preserve">     </w:t>
            </w:r>
          </w:p>
        </w:tc>
        <w:tc>
          <w:tcPr>
            <w:tcW w:w="1559" w:type="dxa"/>
            <w:tcBorders>
              <w:top w:val="nil"/>
              <w:left w:val="nil"/>
              <w:bottom w:val="single" w:sz="4" w:space="0" w:color="auto"/>
              <w:right w:val="single" w:sz="4" w:space="0" w:color="auto"/>
            </w:tcBorders>
            <w:shd w:val="clear" w:color="000000" w:fill="FFFFFF"/>
            <w:vAlign w:val="center"/>
          </w:tcPr>
          <w:p w14:paraId="457F5D25" w14:textId="7F9EA3DF" w:rsidR="00FB56E8" w:rsidRPr="0016172D" w:rsidRDefault="00FB56E8" w:rsidP="00FB56E8">
            <w:pPr>
              <w:jc w:val="center"/>
              <w:rPr>
                <w:rFonts w:ascii="Myriad Pro" w:hAnsi="Myriad Pro"/>
                <w:b/>
                <w:bCs/>
                <w:color w:val="000000" w:themeColor="text1"/>
                <w:sz w:val="20"/>
                <w:szCs w:val="20"/>
              </w:rPr>
            </w:pPr>
            <w:r w:rsidRPr="0016172D">
              <w:rPr>
                <w:rFonts w:ascii="Myriad Pro" w:hAnsi="Myriad Pro" w:cs="Calibri"/>
                <w:b/>
                <w:bCs/>
                <w:color w:val="000000" w:themeColor="text1"/>
                <w:sz w:val="20"/>
                <w:szCs w:val="20"/>
              </w:rPr>
              <w:t>-</w:t>
            </w:r>
            <w:r w:rsidR="00640F55">
              <w:rPr>
                <w:rFonts w:ascii="Myriad Pro" w:hAnsi="Myriad Pro" w:cs="Calibri"/>
                <w:b/>
                <w:bCs/>
                <w:color w:val="000000" w:themeColor="text1"/>
                <w:sz w:val="20"/>
                <w:szCs w:val="20"/>
              </w:rPr>
              <w:t>600 629,58</w:t>
            </w:r>
          </w:p>
        </w:tc>
        <w:tc>
          <w:tcPr>
            <w:tcW w:w="1276" w:type="dxa"/>
            <w:tcBorders>
              <w:top w:val="nil"/>
              <w:left w:val="nil"/>
              <w:bottom w:val="single" w:sz="4" w:space="0" w:color="auto"/>
              <w:right w:val="single" w:sz="4" w:space="0" w:color="auto"/>
            </w:tcBorders>
            <w:shd w:val="clear" w:color="000000" w:fill="FFFFFF"/>
            <w:vAlign w:val="center"/>
          </w:tcPr>
          <w:p w14:paraId="422526A3" w14:textId="53FBD43C" w:rsidR="00FB56E8" w:rsidRPr="0016172D" w:rsidRDefault="00FB56E8" w:rsidP="00FB56E8">
            <w:pPr>
              <w:jc w:val="center"/>
              <w:rPr>
                <w:rFonts w:ascii="Myriad Pro" w:hAnsi="Myriad Pro"/>
                <w:b/>
                <w:bCs/>
                <w:color w:val="000000" w:themeColor="text1"/>
                <w:sz w:val="20"/>
                <w:szCs w:val="20"/>
              </w:rPr>
            </w:pPr>
            <w:r w:rsidRPr="0016172D">
              <w:rPr>
                <w:rFonts w:ascii="Myriad Pro" w:hAnsi="Myriad Pro" w:cs="Calibri"/>
                <w:b/>
                <w:bCs/>
                <w:color w:val="000000" w:themeColor="text1"/>
                <w:sz w:val="20"/>
                <w:szCs w:val="20"/>
              </w:rPr>
              <w:t>-</w:t>
            </w:r>
            <w:r w:rsidR="004543E9">
              <w:rPr>
                <w:rFonts w:ascii="Myriad Pro" w:hAnsi="Myriad Pro" w:cs="Calibri"/>
                <w:b/>
                <w:bCs/>
                <w:color w:val="000000" w:themeColor="text1"/>
                <w:sz w:val="20"/>
                <w:szCs w:val="20"/>
              </w:rPr>
              <w:t>37</w:t>
            </w:r>
            <w:r w:rsidR="004543E9" w:rsidRPr="0016172D">
              <w:rPr>
                <w:rFonts w:ascii="Myriad Pro" w:hAnsi="Myriad Pro" w:cs="Calibri"/>
                <w:b/>
                <w:bCs/>
                <w:color w:val="000000" w:themeColor="text1"/>
                <w:sz w:val="20"/>
                <w:szCs w:val="20"/>
              </w:rPr>
              <w:t>0</w:t>
            </w:r>
            <w:r w:rsidRPr="0016172D">
              <w:rPr>
                <w:rFonts w:ascii="Myriad Pro" w:hAnsi="Myriad Pro" w:cs="Calibri"/>
                <w:b/>
                <w:bCs/>
                <w:color w:val="000000" w:themeColor="text1"/>
                <w:sz w:val="20"/>
                <w:szCs w:val="20"/>
              </w:rPr>
              <w:t>%</w:t>
            </w:r>
          </w:p>
        </w:tc>
        <w:tc>
          <w:tcPr>
            <w:tcW w:w="1956" w:type="dxa"/>
            <w:tcBorders>
              <w:top w:val="nil"/>
              <w:left w:val="nil"/>
              <w:bottom w:val="single" w:sz="4" w:space="0" w:color="auto"/>
              <w:right w:val="single" w:sz="4" w:space="0" w:color="auto"/>
            </w:tcBorders>
            <w:shd w:val="clear" w:color="auto" w:fill="auto"/>
            <w:vAlign w:val="center"/>
          </w:tcPr>
          <w:p w14:paraId="26481F05" w14:textId="77777777" w:rsidR="00FB56E8" w:rsidRPr="0016172D" w:rsidRDefault="00FB56E8" w:rsidP="00FB56E8">
            <w:pPr>
              <w:jc w:val="center"/>
              <w:rPr>
                <w:rFonts w:ascii="Myriad Pro" w:hAnsi="Myriad Pro"/>
                <w:b/>
                <w:bCs/>
                <w:color w:val="000000" w:themeColor="text1"/>
                <w:sz w:val="20"/>
                <w:szCs w:val="20"/>
              </w:rPr>
            </w:pPr>
            <w:r w:rsidRPr="0016172D">
              <w:rPr>
                <w:rFonts w:ascii="Myriad Pro" w:hAnsi="Myriad Pro"/>
                <w:b/>
                <w:bCs/>
                <w:color w:val="000000" w:themeColor="text1"/>
                <w:sz w:val="20"/>
                <w:szCs w:val="20"/>
              </w:rPr>
              <w:t>- 438 395,66</w:t>
            </w:r>
          </w:p>
        </w:tc>
        <w:tc>
          <w:tcPr>
            <w:tcW w:w="2438" w:type="dxa"/>
            <w:tcBorders>
              <w:top w:val="nil"/>
              <w:left w:val="nil"/>
              <w:bottom w:val="single" w:sz="4" w:space="0" w:color="auto"/>
              <w:right w:val="single" w:sz="4" w:space="0" w:color="auto"/>
            </w:tcBorders>
            <w:shd w:val="clear" w:color="auto" w:fill="auto"/>
            <w:vAlign w:val="center"/>
            <w:hideMark/>
          </w:tcPr>
          <w:p w14:paraId="37DADA8F" w14:textId="77777777" w:rsidR="00FB56E8" w:rsidRPr="0016172D" w:rsidRDefault="00FB56E8" w:rsidP="00FB56E8">
            <w:pPr>
              <w:rPr>
                <w:rFonts w:ascii="Myriad Pro" w:hAnsi="Myriad Pro"/>
                <w:b/>
                <w:bCs/>
                <w:color w:val="000000" w:themeColor="text1"/>
                <w:sz w:val="20"/>
                <w:szCs w:val="20"/>
              </w:rPr>
            </w:pPr>
            <w:r w:rsidRPr="0016172D">
              <w:rPr>
                <w:rFonts w:ascii="Myriad Pro" w:hAnsi="Myriad Pro" w:cs="Calibri"/>
                <w:color w:val="000000" w:themeColor="text1"/>
                <w:sz w:val="20"/>
                <w:szCs w:val="20"/>
              </w:rPr>
              <w:t>Учет расходов по суду, кор-ка по исполнению ИП, кор-ка по надежности и качеству и перераспределение НВВ, итоги прошлых лет</w:t>
            </w:r>
          </w:p>
        </w:tc>
      </w:tr>
      <w:tr w:rsidR="00841216" w:rsidRPr="0016172D" w14:paraId="5C2D8102" w14:textId="77777777" w:rsidTr="00F57DE9">
        <w:trPr>
          <w:trHeight w:val="480"/>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1F383FD8" w14:textId="77777777" w:rsidR="00841216" w:rsidRPr="0016172D" w:rsidRDefault="00841216" w:rsidP="00841216">
            <w:pPr>
              <w:rPr>
                <w:rFonts w:ascii="Myriad Pro" w:hAnsi="Myriad Pro"/>
                <w:b/>
                <w:bCs/>
                <w:color w:val="000000" w:themeColor="text1"/>
                <w:sz w:val="20"/>
                <w:szCs w:val="20"/>
              </w:rPr>
            </w:pPr>
            <w:r w:rsidRPr="0016172D">
              <w:rPr>
                <w:rFonts w:ascii="Myriad Pro" w:hAnsi="Myriad Pro" w:cs="Myriad Pro"/>
                <w:b/>
                <w:bCs/>
                <w:color w:val="000000" w:themeColor="text1"/>
                <w:sz w:val="20"/>
                <w:szCs w:val="20"/>
              </w:rPr>
              <w:lastRenderedPageBreak/>
              <w:t>НВВ на содержание</w:t>
            </w:r>
          </w:p>
        </w:tc>
        <w:tc>
          <w:tcPr>
            <w:tcW w:w="1842" w:type="dxa"/>
            <w:tcBorders>
              <w:top w:val="nil"/>
              <w:left w:val="nil"/>
              <w:bottom w:val="single" w:sz="4" w:space="0" w:color="auto"/>
              <w:right w:val="single" w:sz="4" w:space="0" w:color="auto"/>
            </w:tcBorders>
            <w:shd w:val="clear" w:color="auto" w:fill="auto"/>
            <w:vAlign w:val="center"/>
          </w:tcPr>
          <w:p w14:paraId="4BF60534" w14:textId="77777777" w:rsidR="00841216" w:rsidRPr="0016172D" w:rsidRDefault="00841216" w:rsidP="00841216">
            <w:pPr>
              <w:jc w:val="center"/>
              <w:rPr>
                <w:rFonts w:ascii="Myriad Pro" w:hAnsi="Myriad Pro"/>
                <w:b/>
                <w:bCs/>
                <w:color w:val="000000" w:themeColor="text1"/>
                <w:sz w:val="20"/>
                <w:szCs w:val="20"/>
              </w:rPr>
            </w:pPr>
            <w:r w:rsidRPr="0016172D">
              <w:rPr>
                <w:rFonts w:ascii="Myriad Pro" w:hAnsi="Myriad Pro" w:cs="Calibri"/>
                <w:b/>
                <w:bCs/>
                <w:color w:val="000000"/>
                <w:sz w:val="20"/>
                <w:szCs w:val="20"/>
              </w:rPr>
              <w:t>2 144 513,09</w:t>
            </w:r>
          </w:p>
        </w:tc>
        <w:tc>
          <w:tcPr>
            <w:tcW w:w="1706" w:type="dxa"/>
            <w:tcBorders>
              <w:top w:val="nil"/>
              <w:left w:val="nil"/>
              <w:bottom w:val="single" w:sz="4" w:space="0" w:color="auto"/>
              <w:right w:val="single" w:sz="4" w:space="0" w:color="auto"/>
            </w:tcBorders>
            <w:shd w:val="clear" w:color="auto" w:fill="auto"/>
            <w:vAlign w:val="center"/>
          </w:tcPr>
          <w:p w14:paraId="38327D86" w14:textId="19EA7BAC" w:rsidR="00841216" w:rsidRPr="0016172D" w:rsidRDefault="004543E9" w:rsidP="00E31343">
            <w:pPr>
              <w:jc w:val="center"/>
              <w:rPr>
                <w:rFonts w:ascii="Myriad Pro" w:hAnsi="Myriad Pro"/>
                <w:b/>
                <w:bCs/>
                <w:color w:val="000000" w:themeColor="text1"/>
                <w:sz w:val="20"/>
                <w:szCs w:val="20"/>
              </w:rPr>
            </w:pPr>
            <w:r>
              <w:rPr>
                <w:rFonts w:ascii="Myriad Pro" w:hAnsi="Myriad Pro" w:cs="Calibri"/>
                <w:b/>
                <w:bCs/>
                <w:color w:val="000000"/>
                <w:sz w:val="20"/>
                <w:szCs w:val="20"/>
              </w:rPr>
              <w:t>1 553 0777,54</w:t>
            </w:r>
          </w:p>
        </w:tc>
        <w:tc>
          <w:tcPr>
            <w:tcW w:w="1559" w:type="dxa"/>
            <w:tcBorders>
              <w:top w:val="nil"/>
              <w:left w:val="nil"/>
              <w:bottom w:val="single" w:sz="4" w:space="0" w:color="auto"/>
              <w:right w:val="single" w:sz="4" w:space="0" w:color="auto"/>
            </w:tcBorders>
            <w:shd w:val="clear" w:color="auto" w:fill="auto"/>
            <w:vAlign w:val="center"/>
          </w:tcPr>
          <w:p w14:paraId="04064B29" w14:textId="5A830639" w:rsidR="00841216" w:rsidRPr="0016172D" w:rsidRDefault="00640F55">
            <w:pPr>
              <w:jc w:val="center"/>
              <w:rPr>
                <w:rFonts w:ascii="Myriad Pro" w:hAnsi="Myriad Pro"/>
                <w:b/>
                <w:bCs/>
                <w:color w:val="000000" w:themeColor="text1"/>
                <w:sz w:val="20"/>
                <w:szCs w:val="20"/>
              </w:rPr>
            </w:pPr>
            <w:r>
              <w:rPr>
                <w:rFonts w:ascii="Myriad Pro" w:hAnsi="Myriad Pro" w:cs="Calibri"/>
                <w:b/>
                <w:bCs/>
                <w:color w:val="000000"/>
                <w:sz w:val="20"/>
                <w:szCs w:val="20"/>
              </w:rPr>
              <w:t>179 843,17</w:t>
            </w:r>
          </w:p>
        </w:tc>
        <w:tc>
          <w:tcPr>
            <w:tcW w:w="1276" w:type="dxa"/>
            <w:tcBorders>
              <w:top w:val="nil"/>
              <w:left w:val="nil"/>
              <w:bottom w:val="single" w:sz="4" w:space="0" w:color="auto"/>
              <w:right w:val="single" w:sz="4" w:space="0" w:color="auto"/>
            </w:tcBorders>
            <w:shd w:val="clear" w:color="auto" w:fill="auto"/>
            <w:vAlign w:val="center"/>
          </w:tcPr>
          <w:p w14:paraId="007E1055" w14:textId="36E7722F" w:rsidR="00841216" w:rsidRPr="0016172D" w:rsidRDefault="00640F55">
            <w:pPr>
              <w:jc w:val="center"/>
              <w:rPr>
                <w:rFonts w:ascii="Myriad Pro" w:hAnsi="Myriad Pro"/>
                <w:b/>
                <w:bCs/>
                <w:color w:val="000000" w:themeColor="text1"/>
                <w:sz w:val="20"/>
                <w:szCs w:val="20"/>
              </w:rPr>
            </w:pPr>
            <w:r>
              <w:rPr>
                <w:rFonts w:ascii="Myriad Pro" w:hAnsi="Myriad Pro" w:cs="Calibri"/>
                <w:b/>
                <w:bCs/>
                <w:color w:val="000000"/>
                <w:sz w:val="20"/>
                <w:szCs w:val="20"/>
              </w:rPr>
              <w:t>8,4</w:t>
            </w:r>
            <w:r w:rsidR="00841216" w:rsidRPr="0016172D">
              <w:rPr>
                <w:rFonts w:ascii="Myriad Pro" w:hAnsi="Myriad Pro" w:cs="Calibri"/>
                <w:b/>
                <w:bCs/>
                <w:color w:val="000000"/>
                <w:sz w:val="20"/>
                <w:szCs w:val="20"/>
              </w:rPr>
              <w:t>%</w:t>
            </w:r>
          </w:p>
        </w:tc>
        <w:tc>
          <w:tcPr>
            <w:tcW w:w="1956" w:type="dxa"/>
            <w:tcBorders>
              <w:top w:val="nil"/>
              <w:left w:val="nil"/>
              <w:bottom w:val="single" w:sz="4" w:space="0" w:color="auto"/>
              <w:right w:val="single" w:sz="4" w:space="0" w:color="auto"/>
            </w:tcBorders>
            <w:shd w:val="clear" w:color="auto" w:fill="auto"/>
            <w:vAlign w:val="center"/>
          </w:tcPr>
          <w:p w14:paraId="7F453556" w14:textId="77777777" w:rsidR="00841216" w:rsidRPr="0016172D" w:rsidRDefault="00841216" w:rsidP="00841216">
            <w:pPr>
              <w:jc w:val="center"/>
              <w:rPr>
                <w:rFonts w:ascii="Myriad Pro" w:hAnsi="Myriad Pro"/>
                <w:b/>
                <w:bCs/>
                <w:color w:val="000000" w:themeColor="text1"/>
                <w:sz w:val="20"/>
                <w:szCs w:val="20"/>
              </w:rPr>
            </w:pPr>
            <w:r w:rsidRPr="0016172D">
              <w:rPr>
                <w:rFonts w:ascii="Myriad Pro" w:hAnsi="Myriad Pro"/>
                <w:b/>
                <w:bCs/>
                <w:color w:val="000000" w:themeColor="text1"/>
                <w:sz w:val="20"/>
                <w:szCs w:val="20"/>
              </w:rPr>
              <w:t>70 684,90</w:t>
            </w:r>
          </w:p>
        </w:tc>
        <w:tc>
          <w:tcPr>
            <w:tcW w:w="2438" w:type="dxa"/>
            <w:tcBorders>
              <w:top w:val="nil"/>
              <w:left w:val="nil"/>
              <w:bottom w:val="single" w:sz="4" w:space="0" w:color="auto"/>
              <w:right w:val="single" w:sz="4" w:space="0" w:color="auto"/>
            </w:tcBorders>
            <w:shd w:val="clear" w:color="auto" w:fill="auto"/>
            <w:vAlign w:val="center"/>
            <w:hideMark/>
          </w:tcPr>
          <w:p w14:paraId="1D1C27BF" w14:textId="77777777" w:rsidR="00841216" w:rsidRPr="0016172D" w:rsidRDefault="00841216" w:rsidP="00841216">
            <w:pPr>
              <w:rPr>
                <w:rFonts w:ascii="Myriad Pro" w:hAnsi="Myriad Pro"/>
                <w:color w:val="000000" w:themeColor="text1"/>
                <w:sz w:val="20"/>
                <w:szCs w:val="20"/>
              </w:rPr>
            </w:pPr>
            <w:r w:rsidRPr="0016172D">
              <w:rPr>
                <w:rFonts w:ascii="Myriad Pro" w:hAnsi="Myriad Pro" w:cs="Myriad Pro"/>
                <w:color w:val="000000" w:themeColor="text1"/>
                <w:sz w:val="20"/>
                <w:szCs w:val="20"/>
              </w:rPr>
              <w:t xml:space="preserve">корректировка по доходам </w:t>
            </w:r>
          </w:p>
        </w:tc>
      </w:tr>
      <w:tr w:rsidR="00841216" w:rsidRPr="0016172D" w14:paraId="4CEC17EC" w14:textId="77777777" w:rsidTr="00F57DE9">
        <w:trPr>
          <w:trHeight w:val="331"/>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58BB1386"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Поступление в сеть, млн. кВтч</w:t>
            </w:r>
          </w:p>
        </w:tc>
        <w:tc>
          <w:tcPr>
            <w:tcW w:w="1842" w:type="dxa"/>
            <w:tcBorders>
              <w:top w:val="nil"/>
              <w:left w:val="nil"/>
              <w:bottom w:val="single" w:sz="4" w:space="0" w:color="auto"/>
              <w:right w:val="single" w:sz="4" w:space="0" w:color="auto"/>
            </w:tcBorders>
            <w:shd w:val="clear" w:color="000000" w:fill="FFFFFF"/>
            <w:vAlign w:val="center"/>
          </w:tcPr>
          <w:p w14:paraId="1BE8E7CE"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н/д</w:t>
            </w:r>
          </w:p>
        </w:tc>
        <w:tc>
          <w:tcPr>
            <w:tcW w:w="1706" w:type="dxa"/>
            <w:tcBorders>
              <w:top w:val="nil"/>
              <w:left w:val="nil"/>
              <w:bottom w:val="single" w:sz="4" w:space="0" w:color="auto"/>
              <w:right w:val="single" w:sz="4" w:space="0" w:color="auto"/>
            </w:tcBorders>
            <w:shd w:val="clear" w:color="000000" w:fill="FFFFFF"/>
            <w:vAlign w:val="center"/>
          </w:tcPr>
          <w:p w14:paraId="5111816F" w14:textId="539729C9" w:rsidR="00841216" w:rsidRPr="0016172D" w:rsidRDefault="004543E9" w:rsidP="00841216">
            <w:pPr>
              <w:jc w:val="center"/>
              <w:rPr>
                <w:rFonts w:ascii="Myriad Pro" w:hAnsi="Myriad Pro"/>
                <w:color w:val="000000" w:themeColor="text1"/>
                <w:sz w:val="20"/>
                <w:szCs w:val="20"/>
              </w:rPr>
            </w:pPr>
            <w:r>
              <w:rPr>
                <w:rFonts w:ascii="Myriad Pro" w:hAnsi="Myriad Pro" w:cs="Calibri"/>
                <w:color w:val="000000"/>
                <w:sz w:val="20"/>
                <w:szCs w:val="20"/>
              </w:rPr>
              <w:t>2 954,79</w:t>
            </w:r>
          </w:p>
        </w:tc>
        <w:tc>
          <w:tcPr>
            <w:tcW w:w="1559" w:type="dxa"/>
            <w:tcBorders>
              <w:top w:val="nil"/>
              <w:left w:val="nil"/>
              <w:bottom w:val="single" w:sz="4" w:space="0" w:color="auto"/>
              <w:right w:val="single" w:sz="4" w:space="0" w:color="auto"/>
            </w:tcBorders>
            <w:shd w:val="clear" w:color="auto" w:fill="auto"/>
            <w:vAlign w:val="center"/>
          </w:tcPr>
          <w:p w14:paraId="279F50A0"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w:t>
            </w:r>
          </w:p>
        </w:tc>
        <w:tc>
          <w:tcPr>
            <w:tcW w:w="1276" w:type="dxa"/>
            <w:tcBorders>
              <w:top w:val="nil"/>
              <w:left w:val="nil"/>
              <w:bottom w:val="single" w:sz="4" w:space="0" w:color="auto"/>
              <w:right w:val="single" w:sz="4" w:space="0" w:color="auto"/>
            </w:tcBorders>
            <w:shd w:val="clear" w:color="auto" w:fill="auto"/>
            <w:vAlign w:val="center"/>
          </w:tcPr>
          <w:p w14:paraId="25E4C0AD"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w:t>
            </w:r>
          </w:p>
        </w:tc>
        <w:tc>
          <w:tcPr>
            <w:tcW w:w="1956" w:type="dxa"/>
            <w:tcBorders>
              <w:top w:val="nil"/>
              <w:left w:val="nil"/>
              <w:bottom w:val="single" w:sz="4" w:space="0" w:color="auto"/>
              <w:right w:val="single" w:sz="4" w:space="0" w:color="auto"/>
            </w:tcBorders>
            <w:shd w:val="clear" w:color="000000" w:fill="FFFFFF"/>
            <w:vAlign w:val="center"/>
          </w:tcPr>
          <w:p w14:paraId="53C06950" w14:textId="77777777" w:rsidR="00841216" w:rsidRPr="0016172D" w:rsidRDefault="00841216" w:rsidP="00841216">
            <w:pPr>
              <w:jc w:val="center"/>
              <w:rPr>
                <w:rFonts w:ascii="Myriad Pro" w:hAnsi="Myriad Pro"/>
                <w:b/>
                <w:bCs/>
                <w:color w:val="000000" w:themeColor="text1"/>
                <w:sz w:val="20"/>
                <w:szCs w:val="20"/>
              </w:rPr>
            </w:pPr>
          </w:p>
        </w:tc>
        <w:tc>
          <w:tcPr>
            <w:tcW w:w="2438" w:type="dxa"/>
            <w:tcBorders>
              <w:top w:val="nil"/>
              <w:left w:val="nil"/>
              <w:bottom w:val="single" w:sz="4" w:space="0" w:color="auto"/>
              <w:right w:val="single" w:sz="4" w:space="0" w:color="auto"/>
            </w:tcBorders>
            <w:shd w:val="clear" w:color="000000" w:fill="FFFFFF"/>
            <w:vAlign w:val="center"/>
            <w:hideMark/>
          </w:tcPr>
          <w:p w14:paraId="1795124F"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 </w:t>
            </w:r>
          </w:p>
        </w:tc>
      </w:tr>
      <w:tr w:rsidR="00841216" w:rsidRPr="0016172D" w14:paraId="4594FD5B" w14:textId="77777777" w:rsidTr="00F57DE9">
        <w:trPr>
          <w:trHeight w:val="549"/>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185E8D8E"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Величина технологического расхода (потерь) электроэнергии, млн. кВтч</w:t>
            </w:r>
          </w:p>
        </w:tc>
        <w:tc>
          <w:tcPr>
            <w:tcW w:w="1842" w:type="dxa"/>
            <w:tcBorders>
              <w:top w:val="nil"/>
              <w:left w:val="nil"/>
              <w:bottom w:val="single" w:sz="4" w:space="0" w:color="auto"/>
              <w:right w:val="single" w:sz="4" w:space="0" w:color="auto"/>
            </w:tcBorders>
            <w:shd w:val="clear" w:color="000000" w:fill="FFFFFF"/>
            <w:vAlign w:val="center"/>
          </w:tcPr>
          <w:p w14:paraId="7E694BBC"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249,98</w:t>
            </w:r>
          </w:p>
        </w:tc>
        <w:tc>
          <w:tcPr>
            <w:tcW w:w="1706" w:type="dxa"/>
            <w:tcBorders>
              <w:top w:val="nil"/>
              <w:left w:val="nil"/>
              <w:bottom w:val="single" w:sz="4" w:space="0" w:color="auto"/>
              <w:right w:val="single" w:sz="4" w:space="0" w:color="auto"/>
            </w:tcBorders>
            <w:shd w:val="clear" w:color="000000" w:fill="FFFFFF"/>
            <w:vAlign w:val="center"/>
          </w:tcPr>
          <w:p w14:paraId="288B729E"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209,71</w:t>
            </w:r>
          </w:p>
        </w:tc>
        <w:tc>
          <w:tcPr>
            <w:tcW w:w="1559" w:type="dxa"/>
            <w:tcBorders>
              <w:top w:val="nil"/>
              <w:left w:val="nil"/>
              <w:bottom w:val="single" w:sz="4" w:space="0" w:color="auto"/>
              <w:right w:val="single" w:sz="4" w:space="0" w:color="auto"/>
            </w:tcBorders>
            <w:shd w:val="clear" w:color="auto" w:fill="auto"/>
            <w:vAlign w:val="center"/>
          </w:tcPr>
          <w:p w14:paraId="08B8F30A"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-40,27</w:t>
            </w:r>
          </w:p>
        </w:tc>
        <w:tc>
          <w:tcPr>
            <w:tcW w:w="1276" w:type="dxa"/>
            <w:tcBorders>
              <w:top w:val="nil"/>
              <w:left w:val="nil"/>
              <w:bottom w:val="single" w:sz="4" w:space="0" w:color="auto"/>
              <w:right w:val="single" w:sz="4" w:space="0" w:color="auto"/>
            </w:tcBorders>
            <w:shd w:val="clear" w:color="auto" w:fill="auto"/>
            <w:vAlign w:val="center"/>
          </w:tcPr>
          <w:p w14:paraId="3A507FBB"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-16%</w:t>
            </w:r>
          </w:p>
        </w:tc>
        <w:tc>
          <w:tcPr>
            <w:tcW w:w="1956" w:type="dxa"/>
            <w:tcBorders>
              <w:top w:val="nil"/>
              <w:left w:val="nil"/>
              <w:bottom w:val="single" w:sz="4" w:space="0" w:color="auto"/>
              <w:right w:val="single" w:sz="4" w:space="0" w:color="auto"/>
            </w:tcBorders>
            <w:shd w:val="clear" w:color="000000" w:fill="FFFFFF"/>
            <w:vAlign w:val="center"/>
          </w:tcPr>
          <w:p w14:paraId="3D40EC25" w14:textId="77777777" w:rsidR="00841216" w:rsidRPr="0016172D" w:rsidRDefault="00841216" w:rsidP="00841216">
            <w:pPr>
              <w:jc w:val="center"/>
              <w:rPr>
                <w:rFonts w:ascii="Myriad Pro" w:hAnsi="Myriad Pro"/>
                <w:b/>
                <w:bCs/>
                <w:color w:val="000000" w:themeColor="text1"/>
                <w:sz w:val="20"/>
                <w:szCs w:val="20"/>
              </w:rPr>
            </w:pPr>
          </w:p>
        </w:tc>
        <w:tc>
          <w:tcPr>
            <w:tcW w:w="2438" w:type="dxa"/>
            <w:tcBorders>
              <w:top w:val="nil"/>
              <w:left w:val="nil"/>
              <w:bottom w:val="single" w:sz="4" w:space="0" w:color="auto"/>
              <w:right w:val="single" w:sz="4" w:space="0" w:color="auto"/>
            </w:tcBorders>
            <w:shd w:val="clear" w:color="000000" w:fill="FFFFFF"/>
            <w:vAlign w:val="center"/>
            <w:hideMark/>
          </w:tcPr>
          <w:p w14:paraId="7EB01EA8"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 </w:t>
            </w:r>
          </w:p>
        </w:tc>
      </w:tr>
      <w:tr w:rsidR="00841216" w:rsidRPr="0016172D" w14:paraId="08D3ABA3" w14:textId="77777777" w:rsidTr="00F57DE9">
        <w:trPr>
          <w:trHeight w:val="429"/>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7FC85C4E"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Цена покупки потерь, руб./МВтч</w:t>
            </w:r>
          </w:p>
        </w:tc>
        <w:tc>
          <w:tcPr>
            <w:tcW w:w="1842" w:type="dxa"/>
            <w:tcBorders>
              <w:top w:val="nil"/>
              <w:left w:val="nil"/>
              <w:bottom w:val="single" w:sz="4" w:space="0" w:color="auto"/>
              <w:right w:val="single" w:sz="4" w:space="0" w:color="auto"/>
            </w:tcBorders>
            <w:shd w:val="clear" w:color="000000" w:fill="FFFFFF"/>
            <w:vAlign w:val="center"/>
          </w:tcPr>
          <w:p w14:paraId="448A0AC8"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2 099,30</w:t>
            </w:r>
          </w:p>
        </w:tc>
        <w:tc>
          <w:tcPr>
            <w:tcW w:w="1706" w:type="dxa"/>
            <w:tcBorders>
              <w:top w:val="nil"/>
              <w:left w:val="nil"/>
              <w:bottom w:val="single" w:sz="4" w:space="0" w:color="auto"/>
              <w:right w:val="single" w:sz="4" w:space="0" w:color="auto"/>
            </w:tcBorders>
            <w:shd w:val="clear" w:color="000000" w:fill="FFFFFF"/>
            <w:vAlign w:val="center"/>
          </w:tcPr>
          <w:p w14:paraId="7ECC6A9A"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1 903,08</w:t>
            </w:r>
          </w:p>
        </w:tc>
        <w:tc>
          <w:tcPr>
            <w:tcW w:w="1559" w:type="dxa"/>
            <w:tcBorders>
              <w:top w:val="nil"/>
              <w:left w:val="nil"/>
              <w:bottom w:val="single" w:sz="4" w:space="0" w:color="auto"/>
              <w:right w:val="single" w:sz="4" w:space="0" w:color="auto"/>
            </w:tcBorders>
            <w:shd w:val="clear" w:color="auto" w:fill="auto"/>
            <w:vAlign w:val="center"/>
          </w:tcPr>
          <w:p w14:paraId="03228EE2"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-196,21</w:t>
            </w:r>
          </w:p>
        </w:tc>
        <w:tc>
          <w:tcPr>
            <w:tcW w:w="1276" w:type="dxa"/>
            <w:tcBorders>
              <w:top w:val="nil"/>
              <w:left w:val="nil"/>
              <w:bottom w:val="single" w:sz="4" w:space="0" w:color="auto"/>
              <w:right w:val="single" w:sz="4" w:space="0" w:color="auto"/>
            </w:tcBorders>
            <w:shd w:val="clear" w:color="auto" w:fill="auto"/>
            <w:vAlign w:val="center"/>
          </w:tcPr>
          <w:p w14:paraId="5FD02E2B"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-9%</w:t>
            </w:r>
          </w:p>
        </w:tc>
        <w:tc>
          <w:tcPr>
            <w:tcW w:w="1956" w:type="dxa"/>
            <w:tcBorders>
              <w:top w:val="nil"/>
              <w:left w:val="nil"/>
              <w:bottom w:val="single" w:sz="4" w:space="0" w:color="auto"/>
              <w:right w:val="single" w:sz="4" w:space="0" w:color="auto"/>
            </w:tcBorders>
            <w:shd w:val="clear" w:color="000000" w:fill="FFFFFF"/>
            <w:vAlign w:val="center"/>
          </w:tcPr>
          <w:p w14:paraId="50881F0F" w14:textId="77777777" w:rsidR="00841216" w:rsidRPr="0016172D" w:rsidRDefault="00841216" w:rsidP="00841216">
            <w:pPr>
              <w:jc w:val="center"/>
              <w:rPr>
                <w:rFonts w:ascii="Myriad Pro" w:hAnsi="Myriad Pro"/>
                <w:b/>
                <w:bCs/>
                <w:color w:val="000000" w:themeColor="text1"/>
                <w:sz w:val="20"/>
                <w:szCs w:val="20"/>
              </w:rPr>
            </w:pPr>
          </w:p>
        </w:tc>
        <w:tc>
          <w:tcPr>
            <w:tcW w:w="2438" w:type="dxa"/>
            <w:tcBorders>
              <w:top w:val="nil"/>
              <w:left w:val="nil"/>
              <w:bottom w:val="single" w:sz="4" w:space="0" w:color="auto"/>
              <w:right w:val="single" w:sz="4" w:space="0" w:color="auto"/>
            </w:tcBorders>
            <w:shd w:val="clear" w:color="000000" w:fill="FFFFFF"/>
            <w:vAlign w:val="center"/>
            <w:hideMark/>
          </w:tcPr>
          <w:p w14:paraId="111C6176"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 </w:t>
            </w:r>
          </w:p>
        </w:tc>
      </w:tr>
      <w:tr w:rsidR="00841216" w:rsidRPr="0016172D" w14:paraId="32B2517C" w14:textId="77777777" w:rsidTr="00F57DE9">
        <w:trPr>
          <w:trHeight w:val="717"/>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3B6C2F6F"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Затраты на покупную электроэнергию, приобретаемую в целях компенсации потерь, тыс. руб.</w:t>
            </w:r>
          </w:p>
        </w:tc>
        <w:tc>
          <w:tcPr>
            <w:tcW w:w="1842" w:type="dxa"/>
            <w:tcBorders>
              <w:top w:val="nil"/>
              <w:left w:val="nil"/>
              <w:bottom w:val="single" w:sz="4" w:space="0" w:color="auto"/>
              <w:right w:val="single" w:sz="4" w:space="0" w:color="auto"/>
            </w:tcBorders>
            <w:shd w:val="clear" w:color="000000" w:fill="FFFFFF"/>
            <w:vAlign w:val="center"/>
          </w:tcPr>
          <w:p w14:paraId="40647709"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524 782,56</w:t>
            </w:r>
          </w:p>
        </w:tc>
        <w:tc>
          <w:tcPr>
            <w:tcW w:w="1706" w:type="dxa"/>
            <w:tcBorders>
              <w:top w:val="nil"/>
              <w:left w:val="nil"/>
              <w:bottom w:val="single" w:sz="4" w:space="0" w:color="auto"/>
              <w:right w:val="single" w:sz="4" w:space="0" w:color="auto"/>
            </w:tcBorders>
            <w:shd w:val="clear" w:color="000000" w:fill="FFFFFF"/>
            <w:vAlign w:val="center"/>
          </w:tcPr>
          <w:p w14:paraId="69377992"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399 089,70</w:t>
            </w:r>
          </w:p>
        </w:tc>
        <w:tc>
          <w:tcPr>
            <w:tcW w:w="1559" w:type="dxa"/>
            <w:tcBorders>
              <w:top w:val="nil"/>
              <w:left w:val="nil"/>
              <w:bottom w:val="single" w:sz="4" w:space="0" w:color="auto"/>
              <w:right w:val="single" w:sz="4" w:space="0" w:color="auto"/>
            </w:tcBorders>
            <w:shd w:val="clear" w:color="auto" w:fill="auto"/>
            <w:vAlign w:val="center"/>
          </w:tcPr>
          <w:p w14:paraId="103FC60F"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-125 692,86</w:t>
            </w:r>
          </w:p>
        </w:tc>
        <w:tc>
          <w:tcPr>
            <w:tcW w:w="1276" w:type="dxa"/>
            <w:tcBorders>
              <w:top w:val="nil"/>
              <w:left w:val="nil"/>
              <w:bottom w:val="single" w:sz="4" w:space="0" w:color="auto"/>
              <w:right w:val="single" w:sz="4" w:space="0" w:color="auto"/>
            </w:tcBorders>
            <w:shd w:val="clear" w:color="auto" w:fill="auto"/>
            <w:vAlign w:val="center"/>
          </w:tcPr>
          <w:p w14:paraId="799DF620" w14:textId="77777777" w:rsidR="00841216" w:rsidRPr="0016172D" w:rsidRDefault="00841216" w:rsidP="00841216">
            <w:pPr>
              <w:jc w:val="center"/>
              <w:rPr>
                <w:rFonts w:ascii="Myriad Pro" w:hAnsi="Myriad Pro"/>
                <w:color w:val="000000" w:themeColor="text1"/>
                <w:sz w:val="20"/>
                <w:szCs w:val="20"/>
              </w:rPr>
            </w:pPr>
            <w:r w:rsidRPr="0016172D">
              <w:rPr>
                <w:rFonts w:ascii="Myriad Pro" w:hAnsi="Myriad Pro" w:cs="Calibri"/>
                <w:color w:val="000000"/>
                <w:sz w:val="20"/>
                <w:szCs w:val="20"/>
              </w:rPr>
              <w:t>-24%</w:t>
            </w:r>
          </w:p>
        </w:tc>
        <w:tc>
          <w:tcPr>
            <w:tcW w:w="1956" w:type="dxa"/>
            <w:tcBorders>
              <w:top w:val="nil"/>
              <w:left w:val="nil"/>
              <w:bottom w:val="single" w:sz="4" w:space="0" w:color="auto"/>
              <w:right w:val="single" w:sz="4" w:space="0" w:color="auto"/>
            </w:tcBorders>
            <w:shd w:val="clear" w:color="000000" w:fill="FFFFFF"/>
            <w:vAlign w:val="center"/>
          </w:tcPr>
          <w:p w14:paraId="3BF8312C" w14:textId="77777777" w:rsidR="00841216" w:rsidRPr="0016172D" w:rsidRDefault="00841216" w:rsidP="00841216">
            <w:pPr>
              <w:jc w:val="center"/>
              <w:rPr>
                <w:rFonts w:ascii="Myriad Pro" w:hAnsi="Myriad Pro"/>
                <w:b/>
                <w:bCs/>
                <w:color w:val="000000" w:themeColor="text1"/>
                <w:sz w:val="20"/>
                <w:szCs w:val="20"/>
              </w:rPr>
            </w:pPr>
            <w:r w:rsidRPr="0016172D">
              <w:rPr>
                <w:rFonts w:ascii="Myriad Pro" w:hAnsi="Myriad Pro"/>
                <w:b/>
                <w:bCs/>
                <w:color w:val="000000" w:themeColor="text1"/>
                <w:sz w:val="20"/>
                <w:szCs w:val="20"/>
              </w:rPr>
              <w:t>- 348 134,12</w:t>
            </w:r>
          </w:p>
        </w:tc>
        <w:tc>
          <w:tcPr>
            <w:tcW w:w="2438" w:type="dxa"/>
            <w:tcBorders>
              <w:top w:val="nil"/>
              <w:left w:val="nil"/>
              <w:bottom w:val="single" w:sz="4" w:space="0" w:color="auto"/>
              <w:right w:val="single" w:sz="4" w:space="0" w:color="auto"/>
            </w:tcBorders>
            <w:shd w:val="clear" w:color="000000" w:fill="FFFFFF"/>
            <w:vAlign w:val="center"/>
            <w:hideMark/>
          </w:tcPr>
          <w:p w14:paraId="3B832F17" w14:textId="77777777" w:rsidR="00841216" w:rsidRPr="0016172D" w:rsidRDefault="00841216" w:rsidP="00841216">
            <w:pPr>
              <w:rPr>
                <w:rFonts w:ascii="Myriad Pro" w:hAnsi="Myriad Pro"/>
                <w:color w:val="000000" w:themeColor="text1"/>
                <w:sz w:val="20"/>
                <w:szCs w:val="20"/>
              </w:rPr>
            </w:pPr>
            <w:r w:rsidRPr="0016172D">
              <w:rPr>
                <w:rFonts w:ascii="Myriad Pro" w:hAnsi="Myriad Pro"/>
                <w:color w:val="000000" w:themeColor="text1"/>
                <w:sz w:val="20"/>
                <w:szCs w:val="20"/>
              </w:rPr>
              <w:t>корректировка по полезному отпуску и ценам</w:t>
            </w:r>
          </w:p>
        </w:tc>
      </w:tr>
      <w:tr w:rsidR="00841216" w:rsidRPr="0016172D" w14:paraId="168D3A9D" w14:textId="77777777" w:rsidTr="00F57DE9">
        <w:trPr>
          <w:trHeight w:val="429"/>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7DECCA80" w14:textId="77777777" w:rsidR="00841216" w:rsidRPr="0016172D" w:rsidRDefault="00841216" w:rsidP="00841216">
            <w:pPr>
              <w:rPr>
                <w:rFonts w:ascii="Myriad Pro" w:hAnsi="Myriad Pro"/>
                <w:b/>
                <w:bCs/>
                <w:color w:val="000000" w:themeColor="text1"/>
                <w:sz w:val="20"/>
                <w:szCs w:val="20"/>
              </w:rPr>
            </w:pPr>
            <w:r w:rsidRPr="0016172D">
              <w:rPr>
                <w:rFonts w:ascii="Myriad Pro" w:hAnsi="Myriad Pro" w:cs="Myriad Pro"/>
                <w:b/>
                <w:bCs/>
                <w:color w:val="000000" w:themeColor="text1"/>
                <w:sz w:val="20"/>
                <w:szCs w:val="20"/>
              </w:rPr>
              <w:t>НВВ собственная (без ТСО)</w:t>
            </w:r>
          </w:p>
        </w:tc>
        <w:tc>
          <w:tcPr>
            <w:tcW w:w="1842" w:type="dxa"/>
            <w:tcBorders>
              <w:top w:val="nil"/>
              <w:left w:val="nil"/>
              <w:bottom w:val="single" w:sz="4" w:space="0" w:color="auto"/>
              <w:right w:val="single" w:sz="4" w:space="0" w:color="auto"/>
            </w:tcBorders>
            <w:shd w:val="clear" w:color="auto" w:fill="auto"/>
            <w:vAlign w:val="center"/>
          </w:tcPr>
          <w:p w14:paraId="00218325" w14:textId="77777777" w:rsidR="00841216" w:rsidRPr="0016172D" w:rsidRDefault="00841216" w:rsidP="00841216">
            <w:pPr>
              <w:jc w:val="center"/>
              <w:rPr>
                <w:rFonts w:ascii="Myriad Pro" w:hAnsi="Myriad Pro"/>
                <w:b/>
                <w:bCs/>
                <w:color w:val="000000" w:themeColor="text1"/>
                <w:sz w:val="20"/>
                <w:szCs w:val="20"/>
              </w:rPr>
            </w:pPr>
            <w:r w:rsidRPr="0016172D">
              <w:rPr>
                <w:rFonts w:ascii="Myriad Pro" w:hAnsi="Myriad Pro" w:cs="Calibri"/>
                <w:b/>
                <w:bCs/>
                <w:color w:val="000000"/>
                <w:sz w:val="20"/>
                <w:szCs w:val="20"/>
              </w:rPr>
              <w:t>2 669 295,65</w:t>
            </w:r>
          </w:p>
        </w:tc>
        <w:tc>
          <w:tcPr>
            <w:tcW w:w="1706" w:type="dxa"/>
            <w:tcBorders>
              <w:top w:val="nil"/>
              <w:left w:val="nil"/>
              <w:bottom w:val="single" w:sz="4" w:space="0" w:color="auto"/>
              <w:right w:val="single" w:sz="4" w:space="0" w:color="auto"/>
            </w:tcBorders>
            <w:shd w:val="clear" w:color="auto" w:fill="auto"/>
            <w:vAlign w:val="center"/>
          </w:tcPr>
          <w:p w14:paraId="20B0D29F" w14:textId="1F45CD0B" w:rsidR="00841216" w:rsidRPr="0016172D" w:rsidRDefault="00245B43" w:rsidP="00E31343">
            <w:pPr>
              <w:jc w:val="center"/>
              <w:rPr>
                <w:rFonts w:ascii="Myriad Pro" w:hAnsi="Myriad Pro"/>
                <w:b/>
                <w:bCs/>
                <w:color w:val="000000" w:themeColor="text1"/>
                <w:sz w:val="20"/>
                <w:szCs w:val="20"/>
              </w:rPr>
            </w:pPr>
            <w:r>
              <w:rPr>
                <w:rFonts w:ascii="Myriad Pro" w:hAnsi="Myriad Pro" w:cs="Calibri"/>
                <w:b/>
                <w:bCs/>
                <w:color w:val="000000"/>
                <w:sz w:val="20"/>
                <w:szCs w:val="20"/>
              </w:rPr>
              <w:t>1 952 167,24</w:t>
            </w:r>
          </w:p>
        </w:tc>
        <w:tc>
          <w:tcPr>
            <w:tcW w:w="1559" w:type="dxa"/>
            <w:tcBorders>
              <w:top w:val="nil"/>
              <w:left w:val="nil"/>
              <w:bottom w:val="single" w:sz="4" w:space="0" w:color="auto"/>
              <w:right w:val="single" w:sz="4" w:space="0" w:color="auto"/>
            </w:tcBorders>
            <w:shd w:val="clear" w:color="auto" w:fill="auto"/>
            <w:vAlign w:val="center"/>
          </w:tcPr>
          <w:p w14:paraId="3A8CEFBC" w14:textId="4EFDABEC" w:rsidR="00841216" w:rsidRPr="0016172D" w:rsidRDefault="00245B43" w:rsidP="00841216">
            <w:pPr>
              <w:jc w:val="center"/>
              <w:rPr>
                <w:rFonts w:ascii="Myriad Pro" w:hAnsi="Myriad Pro"/>
                <w:b/>
                <w:bCs/>
                <w:color w:val="000000" w:themeColor="text1"/>
                <w:sz w:val="20"/>
                <w:szCs w:val="20"/>
              </w:rPr>
            </w:pPr>
            <w:r>
              <w:rPr>
                <w:rFonts w:ascii="Myriad Pro" w:hAnsi="Myriad Pro" w:cs="Calibri"/>
                <w:b/>
                <w:bCs/>
                <w:color w:val="000000"/>
                <w:sz w:val="20"/>
                <w:szCs w:val="20"/>
              </w:rPr>
              <w:t>717 128,41</w:t>
            </w:r>
          </w:p>
        </w:tc>
        <w:tc>
          <w:tcPr>
            <w:tcW w:w="1276" w:type="dxa"/>
            <w:tcBorders>
              <w:top w:val="nil"/>
              <w:left w:val="nil"/>
              <w:bottom w:val="single" w:sz="4" w:space="0" w:color="auto"/>
              <w:right w:val="single" w:sz="4" w:space="0" w:color="auto"/>
            </w:tcBorders>
            <w:shd w:val="clear" w:color="auto" w:fill="auto"/>
            <w:vAlign w:val="center"/>
          </w:tcPr>
          <w:p w14:paraId="4BD5DC95" w14:textId="046660A6" w:rsidR="00841216" w:rsidRPr="0016172D" w:rsidRDefault="00245B43" w:rsidP="00E31343">
            <w:pPr>
              <w:jc w:val="center"/>
              <w:rPr>
                <w:rFonts w:ascii="Myriad Pro" w:hAnsi="Myriad Pro"/>
                <w:b/>
                <w:bCs/>
                <w:color w:val="000000" w:themeColor="text1"/>
                <w:sz w:val="20"/>
                <w:szCs w:val="20"/>
              </w:rPr>
            </w:pPr>
            <w:r>
              <w:rPr>
                <w:rFonts w:ascii="Myriad Pro" w:hAnsi="Myriad Pro" w:cs="Calibri"/>
                <w:b/>
                <w:bCs/>
                <w:color w:val="000000"/>
                <w:sz w:val="20"/>
                <w:szCs w:val="20"/>
              </w:rPr>
              <w:t>-26,8</w:t>
            </w:r>
            <w:r w:rsidR="00841216" w:rsidRPr="0016172D">
              <w:rPr>
                <w:rFonts w:ascii="Myriad Pro" w:hAnsi="Myriad Pro" w:cs="Calibri"/>
                <w:b/>
                <w:bCs/>
                <w:color w:val="000000"/>
                <w:sz w:val="20"/>
                <w:szCs w:val="20"/>
              </w:rPr>
              <w:t>%</w:t>
            </w:r>
          </w:p>
        </w:tc>
        <w:tc>
          <w:tcPr>
            <w:tcW w:w="1956" w:type="dxa"/>
            <w:tcBorders>
              <w:top w:val="nil"/>
              <w:left w:val="nil"/>
              <w:bottom w:val="single" w:sz="4" w:space="0" w:color="auto"/>
              <w:right w:val="single" w:sz="4" w:space="0" w:color="auto"/>
            </w:tcBorders>
            <w:shd w:val="clear" w:color="auto" w:fill="auto"/>
            <w:vAlign w:val="center"/>
          </w:tcPr>
          <w:p w14:paraId="667C1F70" w14:textId="77777777" w:rsidR="00841216" w:rsidRPr="0016172D" w:rsidRDefault="00841216" w:rsidP="00841216">
            <w:pPr>
              <w:jc w:val="center"/>
              <w:rPr>
                <w:rFonts w:ascii="Myriad Pro" w:hAnsi="Myriad Pro"/>
                <w:b/>
                <w:bCs/>
                <w:color w:val="000000" w:themeColor="text1"/>
                <w:sz w:val="20"/>
                <w:szCs w:val="20"/>
              </w:rPr>
            </w:pPr>
          </w:p>
        </w:tc>
        <w:tc>
          <w:tcPr>
            <w:tcW w:w="2438" w:type="dxa"/>
            <w:tcBorders>
              <w:top w:val="nil"/>
              <w:left w:val="nil"/>
              <w:bottom w:val="single" w:sz="4" w:space="0" w:color="auto"/>
              <w:right w:val="single" w:sz="4" w:space="0" w:color="auto"/>
            </w:tcBorders>
            <w:shd w:val="clear" w:color="000000" w:fill="FFFFFF"/>
            <w:vAlign w:val="center"/>
            <w:hideMark/>
          </w:tcPr>
          <w:p w14:paraId="42CEE753" w14:textId="77777777" w:rsidR="00841216" w:rsidRPr="0016172D" w:rsidRDefault="00841216" w:rsidP="00841216">
            <w:pPr>
              <w:rPr>
                <w:rFonts w:ascii="Myriad Pro" w:hAnsi="Myriad Pro"/>
                <w:color w:val="000000" w:themeColor="text1"/>
                <w:sz w:val="20"/>
                <w:szCs w:val="20"/>
              </w:rPr>
            </w:pPr>
            <w:r w:rsidRPr="0016172D">
              <w:rPr>
                <w:rFonts w:ascii="Myriad Pro" w:hAnsi="Myriad Pro" w:cs="Myriad Pro"/>
                <w:color w:val="000000" w:themeColor="text1"/>
                <w:sz w:val="20"/>
                <w:szCs w:val="20"/>
              </w:rPr>
              <w:t> </w:t>
            </w:r>
          </w:p>
        </w:tc>
      </w:tr>
    </w:tbl>
    <w:p w14:paraId="21E9DD56" w14:textId="77777777" w:rsidR="00145673" w:rsidRPr="006C3B7B" w:rsidRDefault="00145673" w:rsidP="00145673">
      <w:pPr>
        <w:autoSpaceDE w:val="0"/>
        <w:autoSpaceDN w:val="0"/>
        <w:adjustRightInd w:val="0"/>
        <w:spacing w:line="360" w:lineRule="auto"/>
        <w:jc w:val="both"/>
        <w:rPr>
          <w:rFonts w:ascii="Myriad Pro" w:hAnsi="Myriad Pro" w:cs="Myriad Pro"/>
          <w:sz w:val="26"/>
          <w:szCs w:val="26"/>
        </w:rPr>
        <w:sectPr w:rsidR="00145673" w:rsidRPr="006C3B7B" w:rsidSect="00145673">
          <w:pgSz w:w="16838" w:h="11906" w:orient="landscape"/>
          <w:pgMar w:top="709" w:right="782" w:bottom="1701" w:left="731" w:header="709" w:footer="539" w:gutter="0"/>
          <w:cols w:space="708"/>
          <w:docGrid w:linePitch="360"/>
        </w:sectPr>
      </w:pPr>
    </w:p>
    <w:p w14:paraId="23DCFE4A" w14:textId="2AA36A60" w:rsidR="00A47326" w:rsidRPr="006C3B7B" w:rsidRDefault="002340D0" w:rsidP="00A47326">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П</w:t>
      </w:r>
      <w:r w:rsidR="00A47326" w:rsidRPr="006C3B7B">
        <w:rPr>
          <w:rFonts w:ascii="Myriad Pro" w:eastAsiaTheme="majorEastAsia" w:hAnsi="Myriad Pro" w:cstheme="majorBidi"/>
          <w:sz w:val="26"/>
          <w:szCs w:val="26"/>
        </w:rPr>
        <w:t xml:space="preserve">ри выполнении корректировки по доходам от осуществления регулируемой деятельности за 2018 год </w:t>
      </w:r>
      <w:r w:rsidR="00FB56E8">
        <w:rPr>
          <w:rFonts w:ascii="Myriad Pro" w:eastAsiaTheme="majorEastAsia" w:hAnsi="Myriad Pro" w:cstheme="majorBidi"/>
          <w:sz w:val="26"/>
          <w:szCs w:val="26"/>
        </w:rPr>
        <w:t>регулирующим органом</w:t>
      </w:r>
      <w:r w:rsidR="00A47326" w:rsidRPr="006C3B7B">
        <w:rPr>
          <w:rFonts w:ascii="Myriad Pro" w:eastAsiaTheme="majorEastAsia" w:hAnsi="Myriad Pro" w:cstheme="majorBidi"/>
          <w:sz w:val="26"/>
          <w:szCs w:val="26"/>
        </w:rPr>
        <w:t xml:space="preserve"> в ТБР 2020 года </w:t>
      </w:r>
      <w:r w:rsidR="00473B36" w:rsidRPr="006C3B7B">
        <w:rPr>
          <w:rFonts w:ascii="Myriad Pro" w:eastAsiaTheme="majorEastAsia" w:hAnsi="Myriad Pro" w:cstheme="majorBidi"/>
          <w:sz w:val="26"/>
          <w:szCs w:val="26"/>
        </w:rPr>
        <w:t>предусмотрена</w:t>
      </w:r>
      <w:r w:rsidR="00A47326" w:rsidRPr="006C3B7B">
        <w:rPr>
          <w:rFonts w:ascii="Myriad Pro" w:eastAsiaTheme="majorEastAsia" w:hAnsi="Myriad Pro" w:cstheme="majorBidi"/>
          <w:sz w:val="26"/>
          <w:szCs w:val="26"/>
        </w:rPr>
        <w:t xml:space="preserve"> компенсация в размере </w:t>
      </w:r>
      <w:r w:rsidR="00FB56E8">
        <w:rPr>
          <w:rFonts w:ascii="Myriad Pro" w:eastAsiaTheme="majorEastAsia" w:hAnsi="Myriad Pro" w:cstheme="majorBidi"/>
          <w:sz w:val="26"/>
          <w:szCs w:val="26"/>
        </w:rPr>
        <w:t>70 684,9</w:t>
      </w:r>
      <w:r w:rsidR="00A47326" w:rsidRPr="006C3B7B">
        <w:rPr>
          <w:rFonts w:ascii="Myriad Pro" w:eastAsiaTheme="majorEastAsia" w:hAnsi="Myriad Pro" w:cstheme="majorBidi"/>
          <w:sz w:val="26"/>
          <w:szCs w:val="26"/>
        </w:rPr>
        <w:t xml:space="preserve"> тыс. </w:t>
      </w:r>
      <w:r w:rsidR="009B5426">
        <w:rPr>
          <w:rFonts w:ascii="Myriad Pro" w:eastAsiaTheme="majorEastAsia" w:hAnsi="Myriad Pro" w:cstheme="majorBidi"/>
          <w:sz w:val="26"/>
          <w:szCs w:val="26"/>
        </w:rPr>
        <w:t>руб</w:t>
      </w:r>
      <w:r w:rsidR="00A47326" w:rsidRPr="006C3B7B">
        <w:rPr>
          <w:rFonts w:ascii="Myriad Pro" w:eastAsiaTheme="majorEastAsia" w:hAnsi="Myriad Pro" w:cstheme="majorBidi"/>
          <w:sz w:val="26"/>
          <w:szCs w:val="26"/>
        </w:rPr>
        <w:t>.</w:t>
      </w:r>
    </w:p>
    <w:p w14:paraId="701432BF" w14:textId="77777777" w:rsidR="00A47326" w:rsidRPr="006C3B7B" w:rsidRDefault="00A47326" w:rsidP="00C60531">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Величина недополученной товарной (котловой) выручки за 2018 год, </w:t>
      </w:r>
      <w:r w:rsidRPr="00841216">
        <w:rPr>
          <w:rFonts w:ascii="Myriad Pro" w:eastAsiaTheme="majorEastAsia" w:hAnsi="Myriad Pro" w:cstheme="majorBidi"/>
          <w:sz w:val="26"/>
          <w:szCs w:val="26"/>
        </w:rPr>
        <w:t xml:space="preserve">составила </w:t>
      </w:r>
      <w:r w:rsidR="00841216" w:rsidRPr="00841216">
        <w:rPr>
          <w:rFonts w:ascii="Myriad Pro" w:eastAsiaTheme="majorEastAsia" w:hAnsi="Myriad Pro" w:cstheme="majorBidi"/>
          <w:sz w:val="26"/>
          <w:szCs w:val="26"/>
        </w:rPr>
        <w:t>169 324,14</w:t>
      </w:r>
      <w:r w:rsidRPr="00841216">
        <w:rPr>
          <w:rFonts w:ascii="Myriad Pro" w:eastAsiaTheme="majorEastAsia" w:hAnsi="Myriad Pro" w:cstheme="majorBidi"/>
          <w:sz w:val="26"/>
          <w:szCs w:val="26"/>
        </w:rPr>
        <w:t xml:space="preserve"> тыс. </w:t>
      </w:r>
      <w:r w:rsidR="009B5426">
        <w:rPr>
          <w:rFonts w:ascii="Myriad Pro" w:eastAsiaTheme="majorEastAsia" w:hAnsi="Myriad Pro" w:cstheme="majorBidi"/>
          <w:sz w:val="26"/>
          <w:szCs w:val="26"/>
        </w:rPr>
        <w:t>руб.</w:t>
      </w:r>
      <w:r w:rsidRPr="00841216">
        <w:rPr>
          <w:rFonts w:ascii="Myriad Pro" w:eastAsiaTheme="majorEastAsia" w:hAnsi="Myriad Pro" w:cstheme="majorBidi"/>
          <w:sz w:val="26"/>
          <w:szCs w:val="26"/>
        </w:rPr>
        <w:t xml:space="preserve"> (отклонение между утвержденной котловой</w:t>
      </w:r>
      <w:r w:rsidRPr="006C3B7B">
        <w:rPr>
          <w:rFonts w:ascii="Myriad Pro" w:eastAsiaTheme="majorEastAsia" w:hAnsi="Myriad Pro" w:cstheme="majorBidi"/>
          <w:sz w:val="26"/>
          <w:szCs w:val="26"/>
        </w:rPr>
        <w:t xml:space="preserve"> выручкой и фактически начисленной выручкой).</w:t>
      </w:r>
    </w:p>
    <w:p w14:paraId="51EBCFBB" w14:textId="77777777" w:rsidR="009A74FA" w:rsidRDefault="00A47326" w:rsidP="00C60531">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Данная величина определена как разница между плановой товарной выручкой на 2018 год, рассчитанной как произведение утвержденных единых (котловых), а также индивидуальных тарифов на услуги по передаче электрической по сетям </w:t>
      </w:r>
      <w:r w:rsidR="00FB56E8">
        <w:rPr>
          <w:rFonts w:ascii="Myriad Pro" w:eastAsiaTheme="majorEastAsia" w:hAnsi="Myriad Pro" w:cstheme="majorBidi"/>
          <w:sz w:val="26"/>
          <w:szCs w:val="26"/>
        </w:rPr>
        <w:t>Республики Хакасия</w:t>
      </w:r>
      <w:r w:rsidRPr="006C3B7B">
        <w:rPr>
          <w:rFonts w:ascii="Myriad Pro" w:eastAsiaTheme="majorEastAsia" w:hAnsi="Myriad Pro" w:cstheme="majorBidi"/>
          <w:sz w:val="26"/>
          <w:szCs w:val="26"/>
        </w:rPr>
        <w:t xml:space="preserve"> и балансовых показателей по величине полезного отпуска, принятых </w:t>
      </w:r>
      <w:r w:rsidR="00AE450A">
        <w:rPr>
          <w:rFonts w:ascii="Myriad Pro" w:eastAsiaTheme="majorEastAsia" w:hAnsi="Myriad Pro" w:cstheme="majorBidi"/>
          <w:sz w:val="26"/>
          <w:szCs w:val="26"/>
        </w:rPr>
        <w:t>регулирующим органом</w:t>
      </w:r>
      <w:r w:rsidRPr="006C3B7B">
        <w:rPr>
          <w:rFonts w:ascii="Myriad Pro" w:eastAsiaTheme="majorEastAsia" w:hAnsi="Myriad Pro" w:cstheme="majorBidi"/>
          <w:sz w:val="26"/>
          <w:szCs w:val="26"/>
        </w:rPr>
        <w:t xml:space="preserve"> для расчета тарифов на услуги по передаче на 2018 год (представлены филиалом в СО 6.2376/0 (Ф№ 2.28), и фактической выручкой филиала за 2018 год, определенной Исполнителем на основании утвержденных на 2018 год единых котловых, а также индивидуальных тарифов на услуги по передаче и фактического полезного отпуска по группам потребителей</w:t>
      </w:r>
      <w:r w:rsidR="005933B3">
        <w:rPr>
          <w:rFonts w:ascii="Myriad Pro" w:eastAsiaTheme="majorEastAsia" w:hAnsi="Myriad Pro" w:cstheme="majorBidi"/>
          <w:sz w:val="26"/>
          <w:szCs w:val="26"/>
        </w:rPr>
        <w:t xml:space="preserve"> </w:t>
      </w:r>
      <w:r w:rsidR="005933B3" w:rsidRPr="006C3B7B">
        <w:rPr>
          <w:rFonts w:ascii="Myriad Pro" w:eastAsiaTheme="majorEastAsia" w:hAnsi="Myriad Pro" w:cstheme="majorBidi"/>
          <w:sz w:val="26"/>
          <w:szCs w:val="26"/>
        </w:rPr>
        <w:t xml:space="preserve">(на основании </w:t>
      </w:r>
      <w:r w:rsidR="005933B3">
        <w:rPr>
          <w:rFonts w:ascii="Myriad Pro" w:eastAsiaTheme="majorEastAsia" w:hAnsi="Myriad Pro" w:cstheme="majorBidi"/>
          <w:sz w:val="26"/>
          <w:szCs w:val="26"/>
        </w:rPr>
        <w:t xml:space="preserve">ф. 2.28, </w:t>
      </w:r>
      <w:r w:rsidR="005933B3" w:rsidRPr="006C3B7B">
        <w:rPr>
          <w:rFonts w:ascii="Myriad Pro" w:eastAsiaTheme="majorEastAsia" w:hAnsi="Myriad Pro" w:cstheme="majorBidi"/>
          <w:sz w:val="26"/>
          <w:szCs w:val="26"/>
        </w:rPr>
        <w:t>актов оказанных услуг по передаче электроэнергии и формы 46-ЭЭ)</w:t>
      </w:r>
      <w:r w:rsidR="005933B3">
        <w:rPr>
          <w:rFonts w:ascii="Myriad Pro" w:eastAsiaTheme="majorEastAsia" w:hAnsi="Myriad Pro" w:cstheme="majorBidi"/>
          <w:sz w:val="26"/>
          <w:szCs w:val="26"/>
        </w:rPr>
        <w:t>.</w:t>
      </w:r>
    </w:p>
    <w:p w14:paraId="5E8D2CFF" w14:textId="77777777" w:rsidR="00AE450A" w:rsidRPr="006C3B7B" w:rsidRDefault="00AE450A" w:rsidP="00AE450A">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Величина недополученной выручки за 2018 год сформировалась за счет снижения объемов потребления электрической энергии относительно учтенных в ТБР 2018 года прочими потребителями на уровне напряжения </w:t>
      </w:r>
      <w:r>
        <w:rPr>
          <w:rFonts w:ascii="Myriad Pro" w:eastAsiaTheme="majorEastAsia" w:hAnsi="Myriad Pro" w:cstheme="majorBidi"/>
          <w:sz w:val="26"/>
          <w:szCs w:val="26"/>
        </w:rPr>
        <w:t xml:space="preserve">ВН и </w:t>
      </w:r>
      <w:r w:rsidRPr="006C3B7B">
        <w:rPr>
          <w:rFonts w:ascii="Myriad Pro" w:eastAsiaTheme="majorEastAsia" w:hAnsi="Myriad Pro" w:cstheme="majorBidi"/>
          <w:sz w:val="26"/>
          <w:szCs w:val="26"/>
        </w:rPr>
        <w:t>СН</w:t>
      </w:r>
      <w:r w:rsidR="002340D0">
        <w:rPr>
          <w:rFonts w:ascii="Myriad Pro" w:eastAsiaTheme="majorEastAsia" w:hAnsi="Myriad Pro" w:cstheme="majorBidi"/>
          <w:sz w:val="26"/>
          <w:szCs w:val="26"/>
        </w:rPr>
        <w:t>1</w:t>
      </w:r>
      <w:r w:rsidRPr="006C3B7B">
        <w:rPr>
          <w:rFonts w:ascii="Myriad Pro" w:eastAsiaTheme="majorEastAsia" w:hAnsi="Myriad Pro" w:cstheme="majorBidi"/>
          <w:sz w:val="26"/>
          <w:szCs w:val="26"/>
        </w:rPr>
        <w:t xml:space="preserve">. Необходимо отметить, что фактический объем потребления по данной категории потребителей в 2018 году относительно фактической величины 2017 года </w:t>
      </w:r>
      <w:r>
        <w:rPr>
          <w:rFonts w:ascii="Myriad Pro" w:eastAsiaTheme="majorEastAsia" w:hAnsi="Myriad Pro" w:cstheme="majorBidi"/>
          <w:sz w:val="26"/>
          <w:szCs w:val="26"/>
        </w:rPr>
        <w:t xml:space="preserve">вырос </w:t>
      </w:r>
      <w:r w:rsidRPr="006C3B7B">
        <w:rPr>
          <w:rFonts w:ascii="Myriad Pro" w:eastAsiaTheme="majorEastAsia" w:hAnsi="Myriad Pro" w:cstheme="majorBidi"/>
          <w:sz w:val="26"/>
          <w:szCs w:val="26"/>
        </w:rPr>
        <w:t xml:space="preserve">на </w:t>
      </w:r>
      <w:r>
        <w:rPr>
          <w:rFonts w:ascii="Myriad Pro" w:eastAsiaTheme="majorEastAsia" w:hAnsi="Myriad Pro" w:cstheme="majorBidi"/>
          <w:sz w:val="26"/>
          <w:szCs w:val="26"/>
        </w:rPr>
        <w:t>5% и 24</w:t>
      </w:r>
      <w:r w:rsidRPr="006C3B7B">
        <w:rPr>
          <w:rFonts w:ascii="Myriad Pro" w:eastAsiaTheme="majorEastAsia" w:hAnsi="Myriad Pro" w:cstheme="majorBidi"/>
          <w:sz w:val="26"/>
          <w:szCs w:val="26"/>
        </w:rPr>
        <w:t>%</w:t>
      </w:r>
      <w:r>
        <w:rPr>
          <w:rFonts w:ascii="Myriad Pro" w:eastAsiaTheme="majorEastAsia" w:hAnsi="Myriad Pro" w:cstheme="majorBidi"/>
          <w:sz w:val="26"/>
          <w:szCs w:val="26"/>
        </w:rPr>
        <w:t xml:space="preserve"> соответственно</w:t>
      </w:r>
      <w:r w:rsidRPr="006C3B7B">
        <w:rPr>
          <w:rFonts w:ascii="Myriad Pro" w:eastAsiaTheme="majorEastAsia" w:hAnsi="Myriad Pro" w:cstheme="majorBidi"/>
          <w:sz w:val="26"/>
          <w:szCs w:val="26"/>
        </w:rPr>
        <w:t>.</w:t>
      </w:r>
    </w:p>
    <w:p w14:paraId="69041A56" w14:textId="77777777" w:rsidR="00AE450A" w:rsidRDefault="00AE450A" w:rsidP="00AE450A">
      <w:pPr>
        <w:spacing w:line="360" w:lineRule="auto"/>
        <w:ind w:firstLine="567"/>
        <w:jc w:val="both"/>
        <w:rPr>
          <w:rFonts w:ascii="Myriad Pro" w:eastAsia="Calibri" w:hAnsi="Myriad Pro"/>
          <w:color w:val="000000" w:themeColor="text1"/>
          <w:sz w:val="26"/>
          <w:szCs w:val="26"/>
        </w:rPr>
      </w:pPr>
      <w:r w:rsidRPr="006C3B7B">
        <w:rPr>
          <w:rFonts w:ascii="Myriad Pro" w:eastAsiaTheme="majorEastAsia" w:hAnsi="Myriad Pro" w:cstheme="majorBidi"/>
          <w:sz w:val="26"/>
          <w:szCs w:val="26"/>
        </w:rPr>
        <w:t xml:space="preserve">Детальный анализ причин сложившихся отклонений </w:t>
      </w:r>
      <w:r w:rsidRPr="006C3B7B">
        <w:rPr>
          <w:rFonts w:ascii="Myriad Pro" w:eastAsia="Calibri" w:hAnsi="Myriad Pro"/>
          <w:color w:val="000000" w:themeColor="text1"/>
          <w:sz w:val="26"/>
          <w:szCs w:val="26"/>
        </w:rPr>
        <w:t>фактических величин относительно утвержденных будет осуществлен Исполнителем в рамках работы по экспертизе принятых регулирующими органами тарифно – балансовых решений на 2018 год, поскольку для такой оценки необходимо провести анализ исходных данных для формирования плановых балансовых показателей на 2018 год (данных предыдущих периодов).</w:t>
      </w:r>
    </w:p>
    <w:p w14:paraId="5D733E11" w14:textId="77777777" w:rsidR="00AA2E89" w:rsidRPr="006C3B7B" w:rsidRDefault="00AA2E89" w:rsidP="00AE450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Исполнитель обращает внимание, что товарная выручка, «собранная» по утвержденным балансовым показателям и утвержденным тарифам на услуги по передаче, сложилась на 6 794,84 тыс. </w:t>
      </w:r>
      <w:r w:rsidR="009B5426">
        <w:rPr>
          <w:rFonts w:ascii="Myriad Pro" w:eastAsia="Calibri" w:hAnsi="Myriad Pro"/>
          <w:color w:val="000000" w:themeColor="text1"/>
          <w:sz w:val="26"/>
          <w:szCs w:val="26"/>
        </w:rPr>
        <w:t>руб.</w:t>
      </w:r>
      <w:r>
        <w:rPr>
          <w:rFonts w:ascii="Myriad Pro" w:eastAsia="Calibri" w:hAnsi="Myriad Pro"/>
          <w:color w:val="000000" w:themeColor="text1"/>
          <w:sz w:val="26"/>
          <w:szCs w:val="26"/>
        </w:rPr>
        <w:t xml:space="preserve"> больше утвержденной НВВ по расходам организации:</w:t>
      </w:r>
    </w:p>
    <w:tbl>
      <w:tblPr>
        <w:tblW w:w="0" w:type="auto"/>
        <w:tblInd w:w="108" w:type="dxa"/>
        <w:tblLook w:val="04A0" w:firstRow="1" w:lastRow="0" w:firstColumn="1" w:lastColumn="0" w:noHBand="0" w:noVBand="1"/>
      </w:tblPr>
      <w:tblGrid>
        <w:gridCol w:w="3681"/>
        <w:gridCol w:w="1843"/>
        <w:gridCol w:w="1842"/>
        <w:gridCol w:w="1985"/>
      </w:tblGrid>
      <w:tr w:rsidR="00AA2E89" w:rsidRPr="0018026C" w14:paraId="5CBC3CBC" w14:textId="77777777" w:rsidTr="0018026C">
        <w:trPr>
          <w:trHeight w:val="499"/>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20F070" w14:textId="77777777" w:rsidR="00AA2E89" w:rsidRPr="0018026C" w:rsidRDefault="00AA2E89" w:rsidP="007F734D">
            <w:pPr>
              <w:jc w:val="center"/>
              <w:rPr>
                <w:rFonts w:ascii="Myriad Pro" w:hAnsi="Myriad Pro" w:cs="Calibri"/>
                <w:b/>
                <w:bCs/>
                <w:color w:val="FFFFFF"/>
                <w:sz w:val="20"/>
                <w:szCs w:val="20"/>
              </w:rPr>
            </w:pPr>
            <w:r w:rsidRPr="0018026C">
              <w:rPr>
                <w:rFonts w:ascii="Myriad Pro" w:hAnsi="Myriad Pro" w:cs="Calibri"/>
                <w:b/>
                <w:bCs/>
                <w:color w:val="FFFFFF"/>
                <w:sz w:val="20"/>
                <w:szCs w:val="20"/>
              </w:rPr>
              <w:t>2018</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B4BF7E" w14:textId="77777777" w:rsidR="00AA2E89" w:rsidRPr="0018026C" w:rsidRDefault="00AA2E89" w:rsidP="007F734D">
            <w:pPr>
              <w:jc w:val="center"/>
              <w:rPr>
                <w:rFonts w:ascii="Myriad Pro" w:hAnsi="Myriad Pro" w:cs="Calibri"/>
                <w:b/>
                <w:bCs/>
                <w:color w:val="FFFFFF"/>
                <w:sz w:val="20"/>
                <w:szCs w:val="20"/>
              </w:rPr>
            </w:pPr>
            <w:r w:rsidRPr="0018026C">
              <w:rPr>
                <w:rFonts w:ascii="Myriad Pro" w:hAnsi="Myriad Pro" w:cs="Calibri"/>
                <w:b/>
                <w:bCs/>
                <w:color w:val="FFFFFF"/>
                <w:sz w:val="20"/>
                <w:szCs w:val="20"/>
              </w:rPr>
              <w:t>По смете затрат</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233791" w14:textId="77777777" w:rsidR="00AA2E89" w:rsidRPr="0018026C" w:rsidRDefault="00AA2E89" w:rsidP="007F734D">
            <w:pPr>
              <w:jc w:val="center"/>
              <w:rPr>
                <w:rFonts w:ascii="Myriad Pro" w:hAnsi="Myriad Pro" w:cs="Calibri"/>
                <w:b/>
                <w:bCs/>
                <w:color w:val="FFFFFF"/>
                <w:sz w:val="20"/>
                <w:szCs w:val="20"/>
              </w:rPr>
            </w:pPr>
            <w:r w:rsidRPr="0018026C">
              <w:rPr>
                <w:rFonts w:ascii="Myriad Pro" w:hAnsi="Myriad Pro" w:cs="Calibri"/>
                <w:b/>
                <w:bCs/>
                <w:color w:val="FFFFFF"/>
                <w:sz w:val="20"/>
                <w:szCs w:val="20"/>
              </w:rPr>
              <w:t>«Собранная» по тарифам</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1773A4" w14:textId="77777777" w:rsidR="00AA2E89" w:rsidRPr="0018026C" w:rsidRDefault="00AA2E89" w:rsidP="007F734D">
            <w:pPr>
              <w:jc w:val="center"/>
              <w:rPr>
                <w:rFonts w:ascii="Myriad Pro" w:hAnsi="Myriad Pro" w:cs="Calibri"/>
                <w:b/>
                <w:bCs/>
                <w:color w:val="FFFFFF"/>
                <w:sz w:val="20"/>
                <w:szCs w:val="20"/>
              </w:rPr>
            </w:pPr>
            <w:r w:rsidRPr="0018026C">
              <w:rPr>
                <w:rFonts w:ascii="Myriad Pro" w:hAnsi="Myriad Pro" w:cs="Calibri"/>
                <w:b/>
                <w:bCs/>
                <w:color w:val="FFFFFF"/>
                <w:sz w:val="20"/>
                <w:szCs w:val="20"/>
              </w:rPr>
              <w:t>отклонение</w:t>
            </w:r>
          </w:p>
        </w:tc>
      </w:tr>
      <w:tr w:rsidR="00AA2E89" w:rsidRPr="0018026C" w14:paraId="1E2812AE" w14:textId="77777777" w:rsidTr="0018026C">
        <w:trPr>
          <w:trHeight w:val="421"/>
        </w:trPr>
        <w:tc>
          <w:tcPr>
            <w:tcW w:w="368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72D030" w14:textId="77777777" w:rsidR="00AA2E89" w:rsidRPr="0018026C" w:rsidRDefault="00AA2E89" w:rsidP="007F734D">
            <w:pPr>
              <w:rPr>
                <w:rFonts w:ascii="Myriad Pro" w:hAnsi="Myriad Pro" w:cs="Calibri"/>
                <w:color w:val="000000"/>
                <w:sz w:val="20"/>
                <w:szCs w:val="20"/>
              </w:rPr>
            </w:pPr>
            <w:r w:rsidRPr="0018026C">
              <w:rPr>
                <w:rFonts w:ascii="Myriad Pro" w:hAnsi="Myriad Pro" w:cs="Calibri"/>
                <w:color w:val="000000"/>
                <w:sz w:val="20"/>
                <w:szCs w:val="20"/>
              </w:rPr>
              <w:t xml:space="preserve">Утвержденная товарная (котловая) выручка, тыс. </w:t>
            </w:r>
            <w:r w:rsidR="009B5426" w:rsidRPr="0018026C">
              <w:rPr>
                <w:rFonts w:ascii="Myriad Pro" w:hAnsi="Myriad Pro" w:cs="Calibri"/>
                <w:color w:val="000000"/>
                <w:sz w:val="20"/>
                <w:szCs w:val="20"/>
              </w:rPr>
              <w:t>руб.</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BA99DC0" w14:textId="77777777" w:rsidR="00AA2E89" w:rsidRPr="0018026C" w:rsidRDefault="00AA2E89" w:rsidP="007F734D">
            <w:pPr>
              <w:jc w:val="center"/>
              <w:rPr>
                <w:rFonts w:ascii="Myriad Pro" w:hAnsi="Myriad Pro" w:cs="Calibri"/>
                <w:color w:val="000000"/>
                <w:sz w:val="20"/>
                <w:szCs w:val="20"/>
              </w:rPr>
            </w:pPr>
            <w:r w:rsidRPr="0018026C">
              <w:rPr>
                <w:rFonts w:ascii="Myriad Pro" w:hAnsi="Myriad Pro" w:cs="Calibri"/>
                <w:color w:val="000000"/>
                <w:sz w:val="20"/>
                <w:szCs w:val="20"/>
              </w:rPr>
              <w:t>2 972 748,59</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15A032" w14:textId="77777777" w:rsidR="00AA2E89" w:rsidRPr="0018026C" w:rsidRDefault="00AA2E89" w:rsidP="007F734D">
            <w:pPr>
              <w:jc w:val="center"/>
              <w:rPr>
                <w:rFonts w:ascii="Myriad Pro" w:hAnsi="Myriad Pro" w:cs="Calibri"/>
                <w:color w:val="000000"/>
                <w:sz w:val="20"/>
                <w:szCs w:val="20"/>
              </w:rPr>
            </w:pPr>
            <w:r w:rsidRPr="0018026C">
              <w:rPr>
                <w:rFonts w:ascii="Myriad Pro" w:hAnsi="Myriad Pro" w:cs="Calibri"/>
                <w:color w:val="000000"/>
                <w:sz w:val="20"/>
                <w:szCs w:val="20"/>
              </w:rPr>
              <w:t>2 979 543,44</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AF8903" w14:textId="77777777" w:rsidR="00AA2E89" w:rsidRPr="0018026C" w:rsidRDefault="00AA2E89" w:rsidP="007F734D">
            <w:pPr>
              <w:jc w:val="center"/>
              <w:rPr>
                <w:rFonts w:ascii="Myriad Pro" w:hAnsi="Myriad Pro" w:cs="Calibri"/>
                <w:color w:val="000000"/>
                <w:sz w:val="20"/>
                <w:szCs w:val="20"/>
              </w:rPr>
            </w:pPr>
            <w:r w:rsidRPr="0018026C">
              <w:rPr>
                <w:rFonts w:ascii="Myriad Pro" w:hAnsi="Myriad Pro" w:cs="Calibri"/>
                <w:color w:val="000000"/>
                <w:sz w:val="20"/>
                <w:szCs w:val="20"/>
              </w:rPr>
              <w:t>6 794,84</w:t>
            </w:r>
          </w:p>
        </w:tc>
      </w:tr>
    </w:tbl>
    <w:p w14:paraId="026167D8" w14:textId="25667D51" w:rsidR="00154F64" w:rsidRDefault="00D67E0D" w:rsidP="0018026C">
      <w:pPr>
        <w:keepLines/>
        <w:widowControl w:val="0"/>
        <w:spacing w:before="24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Исполнитель отмечает, что величина фактической товарной выручки, определенная в размере 2 810 219,29 тыс. </w:t>
      </w:r>
      <w:r w:rsidR="009B5426">
        <w:rPr>
          <w:rFonts w:ascii="Myriad Pro" w:eastAsiaTheme="majorEastAsia" w:hAnsi="Myriad Pro" w:cstheme="majorBidi"/>
          <w:sz w:val="26"/>
          <w:szCs w:val="26"/>
        </w:rPr>
        <w:t>руб.</w:t>
      </w:r>
      <w:r>
        <w:rPr>
          <w:rFonts w:ascii="Myriad Pro" w:eastAsiaTheme="majorEastAsia" w:hAnsi="Myriad Pro" w:cstheme="majorBidi"/>
          <w:sz w:val="26"/>
          <w:szCs w:val="26"/>
        </w:rPr>
        <w:t>,</w:t>
      </w:r>
      <w:r w:rsidR="004947F8">
        <w:rPr>
          <w:rFonts w:ascii="Myriad Pro" w:eastAsiaTheme="majorEastAsia" w:hAnsi="Myriad Pro" w:cstheme="majorBidi"/>
          <w:sz w:val="26"/>
          <w:szCs w:val="26"/>
        </w:rPr>
        <w:t xml:space="preserve"> не соответствует величине, отраженной в форме 1.3 раздельного учета по деятельности по передаче электрической энергии за 2018 год в размере 1</w:t>
      </w:r>
      <w:r w:rsidR="00154F64">
        <w:rPr>
          <w:rFonts w:ascii="Myriad Pro" w:eastAsiaTheme="majorEastAsia" w:hAnsi="Myriad Pro" w:cstheme="majorBidi"/>
          <w:sz w:val="26"/>
          <w:szCs w:val="26"/>
        </w:rPr>
        <w:t xml:space="preserve"> </w:t>
      </w:r>
      <w:r w:rsidR="004947F8">
        <w:rPr>
          <w:rFonts w:ascii="Myriad Pro" w:eastAsiaTheme="majorEastAsia" w:hAnsi="Myriad Pro" w:cstheme="majorBidi"/>
          <w:sz w:val="26"/>
          <w:szCs w:val="26"/>
        </w:rPr>
        <w:t xml:space="preserve">536 250,0 тыс. </w:t>
      </w:r>
      <w:r w:rsidR="009B5426">
        <w:rPr>
          <w:rFonts w:ascii="Myriad Pro" w:eastAsiaTheme="majorEastAsia" w:hAnsi="Myriad Pro" w:cstheme="majorBidi"/>
          <w:sz w:val="26"/>
          <w:szCs w:val="26"/>
        </w:rPr>
        <w:t>руб.</w:t>
      </w:r>
    </w:p>
    <w:p w14:paraId="6DD979A5" w14:textId="67E244C5" w:rsidR="00154F64" w:rsidRDefault="00154F64" w:rsidP="00154F64">
      <w:pPr>
        <w:keepLines/>
        <w:widowControl w:val="0"/>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В следующей таблице приведены значения   товарной (котловой) выручки за 2018 год, отраженные филиалом «Хакасэнерго» в разных формах отчетности:</w:t>
      </w:r>
    </w:p>
    <w:tbl>
      <w:tblPr>
        <w:tblW w:w="9493" w:type="dxa"/>
        <w:tblInd w:w="108" w:type="dxa"/>
        <w:tblLook w:val="04A0" w:firstRow="1" w:lastRow="0" w:firstColumn="1" w:lastColumn="0" w:noHBand="0" w:noVBand="1"/>
      </w:tblPr>
      <w:tblGrid>
        <w:gridCol w:w="2440"/>
        <w:gridCol w:w="1950"/>
        <w:gridCol w:w="1559"/>
        <w:gridCol w:w="1843"/>
        <w:gridCol w:w="1701"/>
      </w:tblGrid>
      <w:tr w:rsidR="00154F64" w:rsidRPr="0018026C" w14:paraId="2F40F2BC" w14:textId="77777777" w:rsidTr="0018026C">
        <w:trPr>
          <w:trHeight w:val="816"/>
        </w:trPr>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1CA747" w14:textId="77777777" w:rsidR="00154F64" w:rsidRPr="0018026C" w:rsidRDefault="00154F64">
            <w:pPr>
              <w:jc w:val="center"/>
              <w:rPr>
                <w:rFonts w:ascii="Myriad Pro" w:hAnsi="Myriad Pro" w:cs="Calibri"/>
                <w:b/>
                <w:bCs/>
                <w:color w:val="FFFFFF"/>
                <w:sz w:val="20"/>
                <w:szCs w:val="20"/>
              </w:rPr>
            </w:pPr>
            <w:r w:rsidRPr="0018026C">
              <w:rPr>
                <w:rFonts w:ascii="Myriad Pro" w:hAnsi="Myriad Pro" w:cs="Calibri"/>
                <w:b/>
                <w:bCs/>
                <w:color w:val="FFFFFF"/>
                <w:sz w:val="20"/>
                <w:szCs w:val="20"/>
              </w:rPr>
              <w:t>2018</w:t>
            </w:r>
          </w:p>
        </w:tc>
        <w:tc>
          <w:tcPr>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4A34C6" w14:textId="77777777" w:rsidR="00154F64" w:rsidRPr="0018026C" w:rsidRDefault="00154F64">
            <w:pPr>
              <w:jc w:val="center"/>
              <w:rPr>
                <w:rFonts w:ascii="Myriad Pro" w:hAnsi="Myriad Pro" w:cs="Calibri"/>
                <w:b/>
                <w:bCs/>
                <w:color w:val="FFFFFF"/>
                <w:sz w:val="20"/>
                <w:szCs w:val="20"/>
              </w:rPr>
            </w:pPr>
            <w:r w:rsidRPr="0018026C">
              <w:rPr>
                <w:rFonts w:ascii="Myriad Pro" w:hAnsi="Myriad Pro" w:cs="Calibri"/>
                <w:b/>
                <w:bCs/>
                <w:color w:val="FFFFFF"/>
                <w:sz w:val="20"/>
                <w:szCs w:val="20"/>
              </w:rPr>
              <w:t>расчетная в ф. 2.28</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D74B93" w14:textId="1FE02724" w:rsidR="00154F64" w:rsidRPr="0018026C" w:rsidRDefault="00154F64">
            <w:pPr>
              <w:jc w:val="center"/>
              <w:rPr>
                <w:rFonts w:ascii="Myriad Pro" w:hAnsi="Myriad Pro" w:cs="Calibri"/>
                <w:b/>
                <w:bCs/>
                <w:color w:val="FFFFFF"/>
                <w:sz w:val="20"/>
                <w:szCs w:val="20"/>
              </w:rPr>
            </w:pPr>
            <w:r w:rsidRPr="0018026C">
              <w:rPr>
                <w:rFonts w:ascii="Myriad Pro" w:hAnsi="Myriad Pro" w:cs="Calibri"/>
                <w:b/>
                <w:bCs/>
                <w:color w:val="FFFFFF"/>
                <w:sz w:val="20"/>
                <w:szCs w:val="20"/>
              </w:rPr>
              <w:t>ф. 1.3</w:t>
            </w:r>
            <w:r w:rsidR="0035744D">
              <w:rPr>
                <w:rFonts w:ascii="Myriad Pro" w:hAnsi="Myriad Pro" w:cs="Calibri"/>
                <w:b/>
                <w:bCs/>
                <w:color w:val="FFFFFF"/>
                <w:sz w:val="20"/>
                <w:szCs w:val="20"/>
              </w:rPr>
              <w:t>*</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7B105C" w14:textId="77777777" w:rsidR="00154F64" w:rsidRPr="0018026C" w:rsidRDefault="00154F64">
            <w:pPr>
              <w:jc w:val="center"/>
              <w:rPr>
                <w:rFonts w:ascii="Myriad Pro" w:hAnsi="Myriad Pro" w:cs="Calibri"/>
                <w:b/>
                <w:bCs/>
                <w:color w:val="FFFFFF"/>
                <w:sz w:val="20"/>
                <w:szCs w:val="20"/>
              </w:rPr>
            </w:pPr>
            <w:r w:rsidRPr="0018026C">
              <w:rPr>
                <w:rFonts w:ascii="Myriad Pro" w:hAnsi="Myriad Pro" w:cs="Calibri"/>
                <w:b/>
                <w:bCs/>
                <w:color w:val="FFFFFF"/>
                <w:sz w:val="20"/>
                <w:szCs w:val="20"/>
              </w:rPr>
              <w:t>стандарт раскрытия информации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2F579D" w14:textId="77777777" w:rsidR="00154F64" w:rsidRPr="0018026C" w:rsidRDefault="00154F64">
            <w:pPr>
              <w:jc w:val="center"/>
              <w:rPr>
                <w:rFonts w:ascii="Myriad Pro" w:hAnsi="Myriad Pro" w:cs="Calibri"/>
                <w:b/>
                <w:bCs/>
                <w:color w:val="FFFFFF"/>
                <w:sz w:val="20"/>
                <w:szCs w:val="20"/>
              </w:rPr>
            </w:pPr>
            <w:r w:rsidRPr="0018026C">
              <w:rPr>
                <w:rFonts w:ascii="Myriad Pro" w:hAnsi="Myriad Pro" w:cs="Calibri"/>
                <w:b/>
                <w:bCs/>
                <w:color w:val="FFFFFF"/>
                <w:sz w:val="20"/>
                <w:szCs w:val="20"/>
              </w:rPr>
              <w:t>форма 46-ээ (без НДС)</w:t>
            </w:r>
          </w:p>
        </w:tc>
      </w:tr>
      <w:tr w:rsidR="00154F64" w:rsidRPr="0018026C" w14:paraId="494E0E47" w14:textId="77777777" w:rsidTr="0018026C">
        <w:trPr>
          <w:trHeight w:val="600"/>
        </w:trPr>
        <w:tc>
          <w:tcPr>
            <w:tcW w:w="244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ACE1D3" w14:textId="77777777" w:rsidR="00154F64" w:rsidRPr="0018026C" w:rsidRDefault="00154F64">
            <w:pPr>
              <w:rPr>
                <w:rFonts w:ascii="Myriad Pro" w:hAnsi="Myriad Pro" w:cs="Calibri"/>
                <w:color w:val="000000"/>
                <w:sz w:val="20"/>
                <w:szCs w:val="20"/>
              </w:rPr>
            </w:pPr>
            <w:r w:rsidRPr="0018026C">
              <w:rPr>
                <w:rFonts w:ascii="Myriad Pro" w:hAnsi="Myriad Pro" w:cs="Calibri"/>
                <w:color w:val="000000"/>
                <w:sz w:val="20"/>
                <w:szCs w:val="20"/>
              </w:rPr>
              <w:t xml:space="preserve">товарная (котловая) выручка, тыс. </w:t>
            </w:r>
            <w:r w:rsidR="009B5426" w:rsidRPr="0018026C">
              <w:rPr>
                <w:rFonts w:ascii="Myriad Pro" w:hAnsi="Myriad Pro" w:cs="Calibri"/>
                <w:color w:val="000000"/>
                <w:sz w:val="20"/>
                <w:szCs w:val="20"/>
              </w:rPr>
              <w:t>руб.</w:t>
            </w:r>
          </w:p>
        </w:tc>
        <w:tc>
          <w:tcPr>
            <w:tcW w:w="19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603917" w14:textId="77777777" w:rsidR="00154F64" w:rsidRPr="0018026C" w:rsidRDefault="00154F64">
            <w:pPr>
              <w:jc w:val="center"/>
              <w:rPr>
                <w:rFonts w:ascii="Myriad Pro" w:hAnsi="Myriad Pro" w:cs="Calibri"/>
                <w:color w:val="000000"/>
                <w:sz w:val="20"/>
                <w:szCs w:val="20"/>
              </w:rPr>
            </w:pPr>
            <w:r w:rsidRPr="0018026C">
              <w:rPr>
                <w:rFonts w:ascii="Myriad Pro" w:hAnsi="Myriad Pro" w:cs="Calibri"/>
                <w:color w:val="000000"/>
                <w:sz w:val="20"/>
                <w:szCs w:val="20"/>
              </w:rPr>
              <w:t>2 810 219,30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E7AEE3E" w14:textId="77777777" w:rsidR="00154F64" w:rsidRPr="0018026C" w:rsidRDefault="00154F64">
            <w:pPr>
              <w:jc w:val="center"/>
              <w:rPr>
                <w:rFonts w:ascii="Myriad Pro" w:hAnsi="Myriad Pro" w:cs="Calibri"/>
                <w:color w:val="000000"/>
                <w:sz w:val="20"/>
                <w:szCs w:val="20"/>
              </w:rPr>
            </w:pPr>
            <w:r w:rsidRPr="0018026C">
              <w:rPr>
                <w:rFonts w:ascii="Myriad Pro" w:hAnsi="Myriad Pro" w:cs="Calibri"/>
                <w:color w:val="000000"/>
                <w:sz w:val="20"/>
                <w:szCs w:val="20"/>
              </w:rPr>
              <w:t>1 536 250,00</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126D8F" w14:textId="6744D5F3" w:rsidR="00154F64" w:rsidRPr="0018026C" w:rsidRDefault="00154F64" w:rsidP="00EF1EEB">
            <w:pPr>
              <w:jc w:val="center"/>
              <w:rPr>
                <w:rFonts w:ascii="Myriad Pro" w:hAnsi="Myriad Pro" w:cs="Calibri"/>
                <w:color w:val="000000"/>
                <w:sz w:val="20"/>
                <w:szCs w:val="20"/>
              </w:rPr>
            </w:pPr>
            <w:r w:rsidRPr="0018026C">
              <w:rPr>
                <w:rFonts w:ascii="Myriad Pro" w:hAnsi="Myriad Pro" w:cs="Calibri"/>
                <w:color w:val="000000"/>
                <w:sz w:val="20"/>
                <w:szCs w:val="20"/>
              </w:rPr>
              <w:t>2 810 2</w:t>
            </w:r>
            <w:r w:rsidR="00EF1EEB">
              <w:rPr>
                <w:rFonts w:ascii="Myriad Pro" w:hAnsi="Myriad Pro" w:cs="Calibri"/>
                <w:color w:val="000000"/>
                <w:sz w:val="20"/>
                <w:szCs w:val="20"/>
              </w:rPr>
              <w:t>27</w:t>
            </w:r>
            <w:r w:rsidRPr="0018026C">
              <w:rPr>
                <w:rFonts w:ascii="Myriad Pro" w:hAnsi="Myriad Pro" w:cs="Calibri"/>
                <w:color w:val="000000"/>
                <w:sz w:val="20"/>
                <w:szCs w:val="20"/>
              </w:rPr>
              <w:t>,</w:t>
            </w:r>
            <w:r w:rsidR="00EF1EEB">
              <w:rPr>
                <w:rFonts w:ascii="Myriad Pro" w:hAnsi="Myriad Pro" w:cs="Calibri"/>
                <w:color w:val="000000"/>
                <w:sz w:val="20"/>
                <w:szCs w:val="20"/>
              </w:rPr>
              <w:t>56</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01C0CB" w14:textId="77777777" w:rsidR="00154F64" w:rsidRPr="0018026C" w:rsidRDefault="00154F64">
            <w:pPr>
              <w:jc w:val="center"/>
              <w:rPr>
                <w:rFonts w:ascii="Myriad Pro" w:hAnsi="Myriad Pro" w:cs="Calibri"/>
                <w:color w:val="000000"/>
                <w:sz w:val="20"/>
                <w:szCs w:val="20"/>
              </w:rPr>
            </w:pPr>
            <w:r w:rsidRPr="0018026C">
              <w:rPr>
                <w:rFonts w:ascii="Myriad Pro" w:hAnsi="Myriad Pro" w:cs="Calibri"/>
                <w:color w:val="000000"/>
                <w:sz w:val="20"/>
                <w:szCs w:val="20"/>
              </w:rPr>
              <w:t>2 810 227,56</w:t>
            </w:r>
          </w:p>
        </w:tc>
      </w:tr>
    </w:tbl>
    <w:p w14:paraId="5A46DF0D" w14:textId="34889578" w:rsidR="007F734D" w:rsidRDefault="0035744D" w:rsidP="007F734D">
      <w:pPr>
        <w:keepLines/>
        <w:widowControl w:val="0"/>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 </w:t>
      </w:r>
      <w:r w:rsidRPr="0035744D">
        <w:rPr>
          <w:rFonts w:ascii="Myriad Pro" w:eastAsiaTheme="majorEastAsia" w:hAnsi="Myriad Pro" w:cstheme="majorBidi"/>
          <w:sz w:val="26"/>
          <w:szCs w:val="26"/>
        </w:rPr>
        <w:t>В соответствии с п. 3.23.5 Порядка учета расходов, связанных с осуществлением энергосбытовой деятельности, в затраты, включаемые в себестоимость продажи электроэнергии включаются затраты филиалов в виде стоимости услуг по передаче электроэнергии подразделения (филиала) Общества, осуществляющего энергосбытовую деятельность. Принимая во внимание, что с 01.04.2018 Филиал «Хакасэнерго» осуществляет функции Гарантирующего поставщика на территории Республики Хакасия, и согласно положений учетной политики организации из общей величины выручки за услуги по передаче электрической энергии по сетям вычитается выручка структурного подразделения Производственное отделение «Энергосбыт»</w:t>
      </w:r>
      <w:r>
        <w:rPr>
          <w:rFonts w:ascii="Myriad Pro" w:eastAsiaTheme="majorEastAsia" w:hAnsi="Myriad Pro" w:cstheme="majorBidi"/>
          <w:sz w:val="26"/>
          <w:szCs w:val="26"/>
        </w:rPr>
        <w:t>.</w:t>
      </w:r>
    </w:p>
    <w:p w14:paraId="6BE7CEF6" w14:textId="77777777" w:rsidR="007F734D" w:rsidRPr="007F734D" w:rsidRDefault="007F734D" w:rsidP="007F734D">
      <w:pPr>
        <w:keepLines/>
        <w:widowControl w:val="0"/>
        <w:spacing w:line="360" w:lineRule="auto"/>
        <w:ind w:firstLine="567"/>
        <w:jc w:val="both"/>
        <w:rPr>
          <w:rFonts w:ascii="Myriad Pro" w:eastAsiaTheme="majorEastAsia" w:hAnsi="Myriad Pro" w:cstheme="majorBidi"/>
          <w:sz w:val="26"/>
          <w:szCs w:val="26"/>
        </w:rPr>
        <w:sectPr w:rsidR="007F734D" w:rsidRPr="007F734D" w:rsidSect="00145673">
          <w:type w:val="continuous"/>
          <w:pgSz w:w="11906" w:h="16838"/>
          <w:pgMar w:top="709" w:right="707" w:bottom="1134" w:left="1701" w:header="708" w:footer="708" w:gutter="0"/>
          <w:cols w:space="708"/>
          <w:docGrid w:linePitch="360"/>
        </w:sectPr>
      </w:pPr>
    </w:p>
    <w:p w14:paraId="36FB9A05"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6D5085F5" w14:textId="77777777" w:rsidR="009A74FA" w:rsidRPr="0018026C" w:rsidRDefault="009A74FA" w:rsidP="0018026C">
      <w:pPr>
        <w:spacing w:line="360" w:lineRule="auto"/>
        <w:ind w:firstLine="567"/>
        <w:jc w:val="center"/>
        <w:rPr>
          <w:rFonts w:ascii="Myriad Pro" w:eastAsiaTheme="majorEastAsia" w:hAnsi="Myriad Pro" w:cstheme="majorBidi"/>
          <w:b/>
          <w:sz w:val="26"/>
          <w:szCs w:val="26"/>
        </w:rPr>
      </w:pPr>
      <w:r w:rsidRPr="0018026C">
        <w:rPr>
          <w:rFonts w:ascii="Myriad Pro" w:eastAsiaTheme="majorEastAsia" w:hAnsi="Myriad Pro" w:cstheme="majorBidi"/>
          <w:b/>
          <w:sz w:val="26"/>
          <w:szCs w:val="26"/>
        </w:rPr>
        <w:t xml:space="preserve">Анализ фактической выручки филиала ПАО «МРСК Сибири» - </w:t>
      </w:r>
      <w:r w:rsidR="00841216" w:rsidRPr="0018026C">
        <w:rPr>
          <w:rFonts w:ascii="Myriad Pro" w:eastAsiaTheme="majorEastAsia" w:hAnsi="Myriad Pro" w:cstheme="majorBidi"/>
          <w:b/>
          <w:sz w:val="26"/>
          <w:szCs w:val="26"/>
        </w:rPr>
        <w:t>«Хакасэнерго</w:t>
      </w:r>
      <w:r w:rsidRPr="0018026C">
        <w:rPr>
          <w:rFonts w:ascii="Myriad Pro" w:eastAsiaTheme="majorEastAsia" w:hAnsi="Myriad Pro" w:cstheme="majorBidi"/>
          <w:b/>
          <w:sz w:val="26"/>
          <w:szCs w:val="26"/>
        </w:rPr>
        <w:t>» за 2018 год представлен в таблице.</w:t>
      </w:r>
    </w:p>
    <w:tbl>
      <w:tblPr>
        <w:tblW w:w="15041" w:type="dxa"/>
        <w:tblInd w:w="534" w:type="dxa"/>
        <w:tblLayout w:type="fixed"/>
        <w:tblLook w:val="04A0" w:firstRow="1" w:lastRow="0" w:firstColumn="1" w:lastColumn="0" w:noHBand="0" w:noVBand="1"/>
      </w:tblPr>
      <w:tblGrid>
        <w:gridCol w:w="2093"/>
        <w:gridCol w:w="1134"/>
        <w:gridCol w:w="1134"/>
        <w:gridCol w:w="1127"/>
        <w:gridCol w:w="1424"/>
        <w:gridCol w:w="1418"/>
        <w:gridCol w:w="1300"/>
        <w:gridCol w:w="1400"/>
        <w:gridCol w:w="1411"/>
        <w:gridCol w:w="1300"/>
        <w:gridCol w:w="1300"/>
      </w:tblGrid>
      <w:tr w:rsidR="009A74FA" w:rsidRPr="006C3B7B" w14:paraId="3B89CEA7" w14:textId="77777777" w:rsidTr="00A832A1">
        <w:trPr>
          <w:trHeight w:val="320"/>
        </w:trPr>
        <w:tc>
          <w:tcPr>
            <w:tcW w:w="2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300788"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 Наименование показателя</w:t>
            </w:r>
          </w:p>
        </w:tc>
        <w:tc>
          <w:tcPr>
            <w:tcW w:w="3395"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9DCC3D"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2018 год - натуральные показатели по отпуску</w:t>
            </w:r>
          </w:p>
        </w:tc>
        <w:tc>
          <w:tcPr>
            <w:tcW w:w="4142"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B12636"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Выручка 2018 ТБР, тыс. руб.</w:t>
            </w:r>
          </w:p>
        </w:tc>
        <w:tc>
          <w:tcPr>
            <w:tcW w:w="4111"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13CE98"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Выручка 2018 факт, тыс. 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E9630D"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Отклонение</w:t>
            </w:r>
          </w:p>
        </w:tc>
      </w:tr>
      <w:tr w:rsidR="009A74FA" w:rsidRPr="006C3B7B" w14:paraId="6CFE1809" w14:textId="77777777" w:rsidTr="00A832A1">
        <w:trPr>
          <w:trHeight w:val="320"/>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C9A9D8" w14:textId="77777777" w:rsidR="009A74FA" w:rsidRPr="006C3B7B" w:rsidRDefault="009A74FA" w:rsidP="00CB0A72">
            <w:pPr>
              <w:rPr>
                <w:rFonts w:ascii="Myriad Pro" w:hAnsi="Myriad Pro"/>
                <w:b/>
                <w:bCs/>
                <w:color w:val="FFFFFF"/>
                <w:sz w:val="18"/>
                <w:szCs w:val="18"/>
              </w:rPr>
            </w:pPr>
          </w:p>
        </w:tc>
        <w:tc>
          <w:tcPr>
            <w:tcW w:w="3395"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85A0C1" w14:textId="77777777" w:rsidR="009A74FA" w:rsidRPr="006C3B7B" w:rsidRDefault="009A74FA" w:rsidP="00CB0A72">
            <w:pPr>
              <w:rPr>
                <w:rFonts w:ascii="Myriad Pro" w:hAnsi="Myriad Pro"/>
                <w:b/>
                <w:bCs/>
                <w:color w:val="FFFFFF"/>
                <w:sz w:val="18"/>
                <w:szCs w:val="18"/>
              </w:rPr>
            </w:pPr>
          </w:p>
        </w:tc>
        <w:tc>
          <w:tcPr>
            <w:tcW w:w="414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4EB6B" w14:textId="77777777" w:rsidR="009A74FA" w:rsidRPr="006C3B7B" w:rsidRDefault="009A74FA" w:rsidP="00CB0A72">
            <w:pPr>
              <w:rPr>
                <w:rFonts w:ascii="Myriad Pro" w:hAnsi="Myriad Pro"/>
                <w:b/>
                <w:bCs/>
                <w:color w:val="FFFFFF"/>
                <w:sz w:val="18"/>
                <w:szCs w:val="18"/>
              </w:rPr>
            </w:pPr>
          </w:p>
        </w:tc>
        <w:tc>
          <w:tcPr>
            <w:tcW w:w="411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7869DF" w14:textId="77777777" w:rsidR="009A74FA" w:rsidRPr="006C3B7B" w:rsidRDefault="009A74FA" w:rsidP="00CB0A72">
            <w:pPr>
              <w:rPr>
                <w:rFonts w:ascii="Myriad Pro" w:hAnsi="Myriad Pro"/>
                <w:b/>
                <w:bCs/>
                <w:color w:val="FFFFFF"/>
                <w:sz w:val="18"/>
                <w:szCs w:val="18"/>
              </w:rPr>
            </w:pP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26F8B"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 xml:space="preserve">(факт – ТБР), </w:t>
            </w:r>
          </w:p>
        </w:tc>
      </w:tr>
      <w:tr w:rsidR="009A74FA" w:rsidRPr="006C3B7B" w14:paraId="3B17F316" w14:textId="77777777" w:rsidTr="00A832A1">
        <w:trPr>
          <w:trHeight w:val="520"/>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ED0AE0" w14:textId="77777777" w:rsidR="009A74FA" w:rsidRPr="006C3B7B" w:rsidRDefault="009A74FA" w:rsidP="00CB0A72">
            <w:pPr>
              <w:rPr>
                <w:rFonts w:ascii="Myriad Pro" w:hAnsi="Myriad Pro"/>
                <w:b/>
                <w:bCs/>
                <w:color w:val="FFFFFF"/>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C72C16"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план - млн.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F31372"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факт - млн. кВтч</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3DD2E3"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откл. млн. КВтч</w:t>
            </w:r>
          </w:p>
        </w:tc>
        <w:tc>
          <w:tcPr>
            <w:tcW w:w="1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CFF31B"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1 полугодие 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E25D5"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2 полугодие 2017</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EE2536"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Год</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16515F"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1 полугодие 2017</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3C91AA"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2 полугодие 2017</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ACECAA"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0021A7"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тыс. руб.</w:t>
            </w:r>
          </w:p>
        </w:tc>
      </w:tr>
      <w:tr w:rsidR="00841216" w:rsidRPr="006C3B7B" w14:paraId="695B471A" w14:textId="77777777" w:rsidTr="00A832A1">
        <w:trPr>
          <w:trHeight w:val="320"/>
        </w:trPr>
        <w:tc>
          <w:tcPr>
            <w:tcW w:w="2093"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0D570A8" w14:textId="77777777" w:rsidR="00841216" w:rsidRPr="006C3B7B" w:rsidRDefault="00841216" w:rsidP="00841216">
            <w:pPr>
              <w:rPr>
                <w:rFonts w:ascii="Myriad Pro" w:hAnsi="Myriad Pro"/>
                <w:b/>
                <w:bCs/>
                <w:color w:val="000000"/>
                <w:sz w:val="18"/>
                <w:szCs w:val="18"/>
              </w:rPr>
            </w:pPr>
            <w:r w:rsidRPr="006C3B7B">
              <w:rPr>
                <w:rFonts w:ascii="Myriad Pro" w:hAnsi="Myriad Pro"/>
                <w:b/>
                <w:bCs/>
                <w:color w:val="000000"/>
                <w:sz w:val="18"/>
                <w:szCs w:val="18"/>
              </w:rPr>
              <w:t>Всего</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74F9275"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2 739,75</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2B2598A"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2 649,64</w:t>
            </w:r>
          </w:p>
        </w:tc>
        <w:tc>
          <w:tcPr>
            <w:tcW w:w="112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F21BE1B"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-90,10</w:t>
            </w:r>
          </w:p>
        </w:tc>
        <w:tc>
          <w:tcPr>
            <w:tcW w:w="142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C86C36A"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1 599 556,86</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9038D6D"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1 379 986,57</w:t>
            </w:r>
          </w:p>
        </w:tc>
        <w:tc>
          <w:tcPr>
            <w:tcW w:w="13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8557939"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2 979 543,44</w:t>
            </w:r>
          </w:p>
        </w:tc>
        <w:tc>
          <w:tcPr>
            <w:tcW w:w="14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2184578"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1 466 854,93</w:t>
            </w:r>
          </w:p>
        </w:tc>
        <w:tc>
          <w:tcPr>
            <w:tcW w:w="141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82DC431"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1 343 364,36</w:t>
            </w:r>
          </w:p>
        </w:tc>
        <w:tc>
          <w:tcPr>
            <w:tcW w:w="13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ECC5D19"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2 810 219,29</w:t>
            </w:r>
          </w:p>
        </w:tc>
        <w:tc>
          <w:tcPr>
            <w:tcW w:w="13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11C64FE" w14:textId="77777777" w:rsidR="00841216" w:rsidRPr="00841216" w:rsidRDefault="00841216" w:rsidP="00841216">
            <w:pPr>
              <w:jc w:val="center"/>
              <w:rPr>
                <w:rFonts w:ascii="Myriad Pro" w:hAnsi="Myriad Pro"/>
                <w:b/>
                <w:bCs/>
                <w:color w:val="000000"/>
                <w:sz w:val="18"/>
                <w:szCs w:val="18"/>
              </w:rPr>
            </w:pPr>
            <w:r w:rsidRPr="00841216">
              <w:rPr>
                <w:rFonts w:ascii="Myriad Pro" w:hAnsi="Myriad Pro" w:cs="Calibri"/>
                <w:b/>
                <w:bCs/>
                <w:color w:val="000000"/>
                <w:sz w:val="18"/>
                <w:szCs w:val="18"/>
              </w:rPr>
              <w:t>-169 324,14</w:t>
            </w:r>
          </w:p>
        </w:tc>
      </w:tr>
      <w:tr w:rsidR="00841216" w:rsidRPr="006C3B7B" w14:paraId="5F607A0C"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6DC3A0C3" w14:textId="77777777" w:rsidR="00841216" w:rsidRPr="006C3B7B" w:rsidRDefault="00841216" w:rsidP="00841216">
            <w:pPr>
              <w:rPr>
                <w:rFonts w:ascii="Myriad Pro" w:hAnsi="Myriad Pro"/>
                <w:color w:val="000000"/>
                <w:sz w:val="18"/>
                <w:szCs w:val="18"/>
              </w:rPr>
            </w:pPr>
            <w:r w:rsidRPr="006C3B7B">
              <w:rPr>
                <w:rFonts w:ascii="Myriad Pro" w:hAnsi="Myriad Pro"/>
                <w:color w:val="000000"/>
                <w:sz w:val="18"/>
                <w:szCs w:val="18"/>
              </w:rPr>
              <w:t>Прочие потребители</w:t>
            </w:r>
          </w:p>
        </w:tc>
        <w:tc>
          <w:tcPr>
            <w:tcW w:w="1134" w:type="dxa"/>
            <w:tcBorders>
              <w:top w:val="nil"/>
              <w:left w:val="nil"/>
              <w:bottom w:val="single" w:sz="4" w:space="0" w:color="auto"/>
              <w:right w:val="single" w:sz="4" w:space="0" w:color="auto"/>
            </w:tcBorders>
            <w:shd w:val="clear" w:color="000000" w:fill="FFFFFF"/>
            <w:vAlign w:val="center"/>
            <w:hideMark/>
          </w:tcPr>
          <w:p w14:paraId="04FB3D66"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1 532,89</w:t>
            </w:r>
          </w:p>
        </w:tc>
        <w:tc>
          <w:tcPr>
            <w:tcW w:w="1134" w:type="dxa"/>
            <w:tcBorders>
              <w:top w:val="nil"/>
              <w:left w:val="nil"/>
              <w:bottom w:val="single" w:sz="4" w:space="0" w:color="auto"/>
              <w:right w:val="single" w:sz="4" w:space="0" w:color="auto"/>
            </w:tcBorders>
            <w:shd w:val="clear" w:color="000000" w:fill="FFFFFF"/>
            <w:vAlign w:val="center"/>
            <w:hideMark/>
          </w:tcPr>
          <w:p w14:paraId="356F1C8A"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1 401,74</w:t>
            </w:r>
          </w:p>
        </w:tc>
        <w:tc>
          <w:tcPr>
            <w:tcW w:w="1127" w:type="dxa"/>
            <w:tcBorders>
              <w:top w:val="nil"/>
              <w:left w:val="nil"/>
              <w:bottom w:val="single" w:sz="4" w:space="0" w:color="auto"/>
              <w:right w:val="single" w:sz="4" w:space="0" w:color="auto"/>
            </w:tcBorders>
            <w:shd w:val="clear" w:color="000000" w:fill="FFFFFF"/>
            <w:vAlign w:val="center"/>
            <w:hideMark/>
          </w:tcPr>
          <w:p w14:paraId="02A6B39A"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-131,15</w:t>
            </w:r>
          </w:p>
        </w:tc>
        <w:tc>
          <w:tcPr>
            <w:tcW w:w="1424" w:type="dxa"/>
            <w:tcBorders>
              <w:top w:val="nil"/>
              <w:left w:val="nil"/>
              <w:bottom w:val="single" w:sz="4" w:space="0" w:color="auto"/>
              <w:right w:val="single" w:sz="4" w:space="0" w:color="auto"/>
            </w:tcBorders>
            <w:shd w:val="clear" w:color="000000" w:fill="FFFFFF"/>
            <w:vAlign w:val="center"/>
            <w:hideMark/>
          </w:tcPr>
          <w:p w14:paraId="5044C9C6"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1 085 772,89</w:t>
            </w:r>
          </w:p>
        </w:tc>
        <w:tc>
          <w:tcPr>
            <w:tcW w:w="1418" w:type="dxa"/>
            <w:tcBorders>
              <w:top w:val="nil"/>
              <w:left w:val="nil"/>
              <w:bottom w:val="single" w:sz="4" w:space="0" w:color="auto"/>
              <w:right w:val="single" w:sz="4" w:space="0" w:color="auto"/>
            </w:tcBorders>
            <w:shd w:val="clear" w:color="000000" w:fill="FFFFFF"/>
            <w:vAlign w:val="center"/>
            <w:hideMark/>
          </w:tcPr>
          <w:p w14:paraId="79FD9EEC"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939 557,36</w:t>
            </w:r>
          </w:p>
        </w:tc>
        <w:tc>
          <w:tcPr>
            <w:tcW w:w="1300" w:type="dxa"/>
            <w:tcBorders>
              <w:top w:val="nil"/>
              <w:left w:val="nil"/>
              <w:bottom w:val="single" w:sz="4" w:space="0" w:color="auto"/>
              <w:right w:val="single" w:sz="4" w:space="0" w:color="auto"/>
            </w:tcBorders>
            <w:shd w:val="clear" w:color="000000" w:fill="FFFFFF"/>
            <w:vAlign w:val="center"/>
            <w:hideMark/>
          </w:tcPr>
          <w:p w14:paraId="11C6CD75"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2 025 330,25</w:t>
            </w:r>
          </w:p>
        </w:tc>
        <w:tc>
          <w:tcPr>
            <w:tcW w:w="1400" w:type="dxa"/>
            <w:tcBorders>
              <w:top w:val="nil"/>
              <w:left w:val="nil"/>
              <w:bottom w:val="single" w:sz="4" w:space="0" w:color="auto"/>
              <w:right w:val="single" w:sz="4" w:space="0" w:color="auto"/>
            </w:tcBorders>
            <w:shd w:val="clear" w:color="000000" w:fill="FFFFFF"/>
            <w:vAlign w:val="center"/>
            <w:hideMark/>
          </w:tcPr>
          <w:p w14:paraId="12C4AF97"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933 709,67</w:t>
            </w:r>
          </w:p>
        </w:tc>
        <w:tc>
          <w:tcPr>
            <w:tcW w:w="1411" w:type="dxa"/>
            <w:tcBorders>
              <w:top w:val="nil"/>
              <w:left w:val="nil"/>
              <w:bottom w:val="single" w:sz="4" w:space="0" w:color="auto"/>
              <w:right w:val="single" w:sz="4" w:space="0" w:color="auto"/>
            </w:tcBorders>
            <w:shd w:val="clear" w:color="000000" w:fill="FFFFFF"/>
            <w:vAlign w:val="center"/>
            <w:hideMark/>
          </w:tcPr>
          <w:p w14:paraId="1E90DC2B"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906 894,57</w:t>
            </w:r>
          </w:p>
        </w:tc>
        <w:tc>
          <w:tcPr>
            <w:tcW w:w="1300" w:type="dxa"/>
            <w:tcBorders>
              <w:top w:val="nil"/>
              <w:left w:val="nil"/>
              <w:bottom w:val="single" w:sz="4" w:space="0" w:color="auto"/>
              <w:right w:val="single" w:sz="4" w:space="0" w:color="auto"/>
            </w:tcBorders>
            <w:shd w:val="clear" w:color="000000" w:fill="FFFFFF"/>
            <w:vAlign w:val="center"/>
            <w:hideMark/>
          </w:tcPr>
          <w:p w14:paraId="365B2CD2"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1 840 604,24</w:t>
            </w:r>
          </w:p>
        </w:tc>
        <w:tc>
          <w:tcPr>
            <w:tcW w:w="1300" w:type="dxa"/>
            <w:tcBorders>
              <w:top w:val="nil"/>
              <w:left w:val="nil"/>
              <w:bottom w:val="single" w:sz="4" w:space="0" w:color="auto"/>
              <w:right w:val="single" w:sz="4" w:space="0" w:color="auto"/>
            </w:tcBorders>
            <w:shd w:val="clear" w:color="000000" w:fill="FFFFFF"/>
            <w:vAlign w:val="center"/>
            <w:hideMark/>
          </w:tcPr>
          <w:p w14:paraId="62D34DE7"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-184 726,01</w:t>
            </w:r>
          </w:p>
        </w:tc>
      </w:tr>
      <w:tr w:rsidR="00841216" w:rsidRPr="006C3B7B" w14:paraId="46D48FD1"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1337041D" w14:textId="77777777" w:rsidR="00841216" w:rsidRPr="006C3B7B" w:rsidRDefault="00841216" w:rsidP="00841216">
            <w:pPr>
              <w:rPr>
                <w:rFonts w:ascii="Myriad Pro" w:hAnsi="Myriad Pro"/>
                <w:i/>
                <w:iCs/>
                <w:color w:val="000000"/>
                <w:sz w:val="18"/>
                <w:szCs w:val="18"/>
              </w:rPr>
            </w:pPr>
            <w:r w:rsidRPr="006C3B7B">
              <w:rPr>
                <w:rFonts w:ascii="Myriad Pro" w:hAnsi="Myriad Pro"/>
                <w:i/>
                <w:iCs/>
                <w:color w:val="000000"/>
                <w:sz w:val="18"/>
                <w:szCs w:val="18"/>
              </w:rPr>
              <w:t>ВН</w:t>
            </w:r>
          </w:p>
        </w:tc>
        <w:tc>
          <w:tcPr>
            <w:tcW w:w="1134" w:type="dxa"/>
            <w:tcBorders>
              <w:top w:val="nil"/>
              <w:left w:val="nil"/>
              <w:bottom w:val="single" w:sz="4" w:space="0" w:color="auto"/>
              <w:right w:val="single" w:sz="4" w:space="0" w:color="auto"/>
            </w:tcBorders>
            <w:shd w:val="clear" w:color="000000" w:fill="FFFFFF"/>
            <w:vAlign w:val="center"/>
            <w:hideMark/>
          </w:tcPr>
          <w:p w14:paraId="40A599A3"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1 076,08</w:t>
            </w:r>
          </w:p>
        </w:tc>
        <w:tc>
          <w:tcPr>
            <w:tcW w:w="1134" w:type="dxa"/>
            <w:tcBorders>
              <w:top w:val="nil"/>
              <w:left w:val="nil"/>
              <w:bottom w:val="single" w:sz="4" w:space="0" w:color="auto"/>
              <w:right w:val="single" w:sz="4" w:space="0" w:color="auto"/>
            </w:tcBorders>
            <w:shd w:val="clear" w:color="000000" w:fill="FFFFFF"/>
            <w:vAlign w:val="center"/>
            <w:hideMark/>
          </w:tcPr>
          <w:p w14:paraId="2C03D889"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901,57</w:t>
            </w:r>
          </w:p>
        </w:tc>
        <w:tc>
          <w:tcPr>
            <w:tcW w:w="1127" w:type="dxa"/>
            <w:tcBorders>
              <w:top w:val="nil"/>
              <w:left w:val="nil"/>
              <w:bottom w:val="single" w:sz="4" w:space="0" w:color="auto"/>
              <w:right w:val="single" w:sz="4" w:space="0" w:color="auto"/>
            </w:tcBorders>
            <w:shd w:val="clear" w:color="000000" w:fill="FFFFFF"/>
            <w:vAlign w:val="center"/>
            <w:hideMark/>
          </w:tcPr>
          <w:p w14:paraId="2A96BCD6"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-174,51</w:t>
            </w:r>
          </w:p>
        </w:tc>
        <w:tc>
          <w:tcPr>
            <w:tcW w:w="1424" w:type="dxa"/>
            <w:tcBorders>
              <w:top w:val="nil"/>
              <w:left w:val="nil"/>
              <w:bottom w:val="single" w:sz="4" w:space="0" w:color="auto"/>
              <w:right w:val="single" w:sz="4" w:space="0" w:color="auto"/>
            </w:tcBorders>
            <w:shd w:val="clear" w:color="auto" w:fill="auto"/>
            <w:vAlign w:val="center"/>
            <w:hideMark/>
          </w:tcPr>
          <w:p w14:paraId="73D73901"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455 194,04</w:t>
            </w:r>
          </w:p>
        </w:tc>
        <w:tc>
          <w:tcPr>
            <w:tcW w:w="1418" w:type="dxa"/>
            <w:tcBorders>
              <w:top w:val="nil"/>
              <w:left w:val="nil"/>
              <w:bottom w:val="single" w:sz="4" w:space="0" w:color="auto"/>
              <w:right w:val="single" w:sz="4" w:space="0" w:color="auto"/>
            </w:tcBorders>
            <w:shd w:val="clear" w:color="auto" w:fill="auto"/>
            <w:vAlign w:val="center"/>
            <w:hideMark/>
          </w:tcPr>
          <w:p w14:paraId="22B2BE58"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492 383,01</w:t>
            </w:r>
          </w:p>
        </w:tc>
        <w:tc>
          <w:tcPr>
            <w:tcW w:w="1300" w:type="dxa"/>
            <w:tcBorders>
              <w:top w:val="nil"/>
              <w:left w:val="nil"/>
              <w:bottom w:val="single" w:sz="4" w:space="0" w:color="auto"/>
              <w:right w:val="single" w:sz="4" w:space="0" w:color="auto"/>
            </w:tcBorders>
            <w:shd w:val="clear" w:color="auto" w:fill="auto"/>
            <w:vAlign w:val="center"/>
            <w:hideMark/>
          </w:tcPr>
          <w:p w14:paraId="3E3D0DDC"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947 577,05</w:t>
            </w:r>
          </w:p>
        </w:tc>
        <w:tc>
          <w:tcPr>
            <w:tcW w:w="1400" w:type="dxa"/>
            <w:tcBorders>
              <w:top w:val="nil"/>
              <w:left w:val="nil"/>
              <w:bottom w:val="single" w:sz="4" w:space="0" w:color="auto"/>
              <w:right w:val="single" w:sz="4" w:space="0" w:color="auto"/>
            </w:tcBorders>
            <w:shd w:val="clear" w:color="auto" w:fill="auto"/>
            <w:vAlign w:val="center"/>
            <w:hideMark/>
          </w:tcPr>
          <w:p w14:paraId="47498D3C"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326 114,63</w:t>
            </w:r>
          </w:p>
        </w:tc>
        <w:tc>
          <w:tcPr>
            <w:tcW w:w="1411" w:type="dxa"/>
            <w:tcBorders>
              <w:top w:val="nil"/>
              <w:left w:val="nil"/>
              <w:bottom w:val="single" w:sz="4" w:space="0" w:color="auto"/>
              <w:right w:val="single" w:sz="4" w:space="0" w:color="auto"/>
            </w:tcBorders>
            <w:shd w:val="clear" w:color="auto" w:fill="auto"/>
            <w:vAlign w:val="center"/>
            <w:hideMark/>
          </w:tcPr>
          <w:p w14:paraId="6BBC083E"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326 573,04</w:t>
            </w:r>
          </w:p>
        </w:tc>
        <w:tc>
          <w:tcPr>
            <w:tcW w:w="1300" w:type="dxa"/>
            <w:tcBorders>
              <w:top w:val="nil"/>
              <w:left w:val="nil"/>
              <w:bottom w:val="single" w:sz="4" w:space="0" w:color="auto"/>
              <w:right w:val="single" w:sz="4" w:space="0" w:color="auto"/>
            </w:tcBorders>
            <w:shd w:val="clear" w:color="auto" w:fill="auto"/>
            <w:vAlign w:val="center"/>
            <w:hideMark/>
          </w:tcPr>
          <w:p w14:paraId="27951D5F"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652 687,66</w:t>
            </w:r>
          </w:p>
        </w:tc>
        <w:tc>
          <w:tcPr>
            <w:tcW w:w="1300" w:type="dxa"/>
            <w:tcBorders>
              <w:top w:val="nil"/>
              <w:left w:val="nil"/>
              <w:bottom w:val="single" w:sz="4" w:space="0" w:color="auto"/>
              <w:right w:val="single" w:sz="4" w:space="0" w:color="auto"/>
            </w:tcBorders>
            <w:shd w:val="clear" w:color="auto" w:fill="auto"/>
            <w:vAlign w:val="center"/>
            <w:hideMark/>
          </w:tcPr>
          <w:p w14:paraId="1E94A041"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-294 889,38</w:t>
            </w:r>
          </w:p>
        </w:tc>
      </w:tr>
      <w:tr w:rsidR="00841216" w:rsidRPr="006C3B7B" w14:paraId="235243E0"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639E1339" w14:textId="77777777" w:rsidR="00841216" w:rsidRPr="006C3B7B" w:rsidRDefault="00841216" w:rsidP="00841216">
            <w:pPr>
              <w:rPr>
                <w:rFonts w:ascii="Myriad Pro" w:hAnsi="Myriad Pro"/>
                <w:i/>
                <w:iCs/>
                <w:color w:val="000000"/>
                <w:sz w:val="18"/>
                <w:szCs w:val="18"/>
              </w:rPr>
            </w:pPr>
            <w:r w:rsidRPr="006C3B7B">
              <w:rPr>
                <w:rFonts w:ascii="Myriad Pro" w:hAnsi="Myriad Pro"/>
                <w:i/>
                <w:iCs/>
                <w:color w:val="000000"/>
                <w:sz w:val="18"/>
                <w:szCs w:val="18"/>
              </w:rPr>
              <w:t>СН1</w:t>
            </w:r>
          </w:p>
        </w:tc>
        <w:tc>
          <w:tcPr>
            <w:tcW w:w="1134" w:type="dxa"/>
            <w:tcBorders>
              <w:top w:val="nil"/>
              <w:left w:val="nil"/>
              <w:bottom w:val="single" w:sz="4" w:space="0" w:color="auto"/>
              <w:right w:val="single" w:sz="4" w:space="0" w:color="auto"/>
            </w:tcBorders>
            <w:shd w:val="clear" w:color="000000" w:fill="FFFFFF"/>
            <w:vAlign w:val="center"/>
            <w:hideMark/>
          </w:tcPr>
          <w:p w14:paraId="42546ACB"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104,88</w:t>
            </w:r>
          </w:p>
        </w:tc>
        <w:tc>
          <w:tcPr>
            <w:tcW w:w="1134" w:type="dxa"/>
            <w:tcBorders>
              <w:top w:val="nil"/>
              <w:left w:val="nil"/>
              <w:bottom w:val="single" w:sz="4" w:space="0" w:color="auto"/>
              <w:right w:val="single" w:sz="4" w:space="0" w:color="auto"/>
            </w:tcBorders>
            <w:shd w:val="clear" w:color="000000" w:fill="FFFFFF"/>
            <w:vAlign w:val="center"/>
            <w:hideMark/>
          </w:tcPr>
          <w:p w14:paraId="3B91B59A"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100,39</w:t>
            </w:r>
          </w:p>
        </w:tc>
        <w:tc>
          <w:tcPr>
            <w:tcW w:w="1127" w:type="dxa"/>
            <w:tcBorders>
              <w:top w:val="nil"/>
              <w:left w:val="nil"/>
              <w:bottom w:val="single" w:sz="4" w:space="0" w:color="auto"/>
              <w:right w:val="single" w:sz="4" w:space="0" w:color="auto"/>
            </w:tcBorders>
            <w:shd w:val="clear" w:color="000000" w:fill="FFFFFF"/>
            <w:vAlign w:val="center"/>
            <w:hideMark/>
          </w:tcPr>
          <w:p w14:paraId="5FF0B633"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-4,49</w:t>
            </w:r>
          </w:p>
        </w:tc>
        <w:tc>
          <w:tcPr>
            <w:tcW w:w="1424" w:type="dxa"/>
            <w:tcBorders>
              <w:top w:val="nil"/>
              <w:left w:val="nil"/>
              <w:bottom w:val="single" w:sz="4" w:space="0" w:color="auto"/>
              <w:right w:val="single" w:sz="4" w:space="0" w:color="auto"/>
            </w:tcBorders>
            <w:shd w:val="clear" w:color="auto" w:fill="auto"/>
            <w:vAlign w:val="center"/>
            <w:hideMark/>
          </w:tcPr>
          <w:p w14:paraId="308AB9E4"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99 984,26</w:t>
            </w:r>
          </w:p>
        </w:tc>
        <w:tc>
          <w:tcPr>
            <w:tcW w:w="1418" w:type="dxa"/>
            <w:tcBorders>
              <w:top w:val="nil"/>
              <w:left w:val="nil"/>
              <w:bottom w:val="single" w:sz="4" w:space="0" w:color="auto"/>
              <w:right w:val="single" w:sz="4" w:space="0" w:color="auto"/>
            </w:tcBorders>
            <w:shd w:val="clear" w:color="auto" w:fill="auto"/>
            <w:vAlign w:val="center"/>
            <w:hideMark/>
          </w:tcPr>
          <w:p w14:paraId="550A20DD"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108 812,09</w:t>
            </w:r>
          </w:p>
        </w:tc>
        <w:tc>
          <w:tcPr>
            <w:tcW w:w="1300" w:type="dxa"/>
            <w:tcBorders>
              <w:top w:val="nil"/>
              <w:left w:val="nil"/>
              <w:bottom w:val="single" w:sz="4" w:space="0" w:color="auto"/>
              <w:right w:val="single" w:sz="4" w:space="0" w:color="auto"/>
            </w:tcBorders>
            <w:shd w:val="clear" w:color="auto" w:fill="auto"/>
            <w:vAlign w:val="center"/>
            <w:hideMark/>
          </w:tcPr>
          <w:p w14:paraId="009BB19B"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208 796,35</w:t>
            </w:r>
          </w:p>
        </w:tc>
        <w:tc>
          <w:tcPr>
            <w:tcW w:w="1400" w:type="dxa"/>
            <w:tcBorders>
              <w:top w:val="nil"/>
              <w:left w:val="nil"/>
              <w:bottom w:val="single" w:sz="4" w:space="0" w:color="auto"/>
              <w:right w:val="single" w:sz="4" w:space="0" w:color="auto"/>
            </w:tcBorders>
            <w:shd w:val="clear" w:color="auto" w:fill="auto"/>
            <w:vAlign w:val="center"/>
            <w:hideMark/>
          </w:tcPr>
          <w:p w14:paraId="6FF92953"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80 362,17</w:t>
            </w:r>
          </w:p>
        </w:tc>
        <w:tc>
          <w:tcPr>
            <w:tcW w:w="1411" w:type="dxa"/>
            <w:tcBorders>
              <w:top w:val="nil"/>
              <w:left w:val="nil"/>
              <w:bottom w:val="single" w:sz="4" w:space="0" w:color="auto"/>
              <w:right w:val="single" w:sz="4" w:space="0" w:color="auto"/>
            </w:tcBorders>
            <w:shd w:val="clear" w:color="auto" w:fill="auto"/>
            <w:vAlign w:val="center"/>
            <w:hideMark/>
          </w:tcPr>
          <w:p w14:paraId="44B340D3"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86 864,11</w:t>
            </w:r>
          </w:p>
        </w:tc>
        <w:tc>
          <w:tcPr>
            <w:tcW w:w="1300" w:type="dxa"/>
            <w:tcBorders>
              <w:top w:val="nil"/>
              <w:left w:val="nil"/>
              <w:bottom w:val="single" w:sz="4" w:space="0" w:color="auto"/>
              <w:right w:val="single" w:sz="4" w:space="0" w:color="auto"/>
            </w:tcBorders>
            <w:shd w:val="clear" w:color="auto" w:fill="auto"/>
            <w:vAlign w:val="center"/>
            <w:hideMark/>
          </w:tcPr>
          <w:p w14:paraId="2BCAC4C8"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167 226,28</w:t>
            </w:r>
          </w:p>
        </w:tc>
        <w:tc>
          <w:tcPr>
            <w:tcW w:w="1300" w:type="dxa"/>
            <w:tcBorders>
              <w:top w:val="nil"/>
              <w:left w:val="nil"/>
              <w:bottom w:val="single" w:sz="4" w:space="0" w:color="auto"/>
              <w:right w:val="single" w:sz="4" w:space="0" w:color="auto"/>
            </w:tcBorders>
            <w:shd w:val="clear" w:color="auto" w:fill="auto"/>
            <w:vAlign w:val="center"/>
            <w:hideMark/>
          </w:tcPr>
          <w:p w14:paraId="1CEBF63D"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-41 570,08</w:t>
            </w:r>
          </w:p>
        </w:tc>
      </w:tr>
      <w:tr w:rsidR="00841216" w:rsidRPr="006C3B7B" w14:paraId="3FAEC167"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2602A751" w14:textId="77777777" w:rsidR="00841216" w:rsidRPr="006C3B7B" w:rsidRDefault="00841216" w:rsidP="00841216">
            <w:pPr>
              <w:rPr>
                <w:rFonts w:ascii="Myriad Pro" w:hAnsi="Myriad Pro"/>
                <w:i/>
                <w:iCs/>
                <w:color w:val="000000"/>
                <w:sz w:val="18"/>
                <w:szCs w:val="18"/>
              </w:rPr>
            </w:pPr>
            <w:r w:rsidRPr="006C3B7B">
              <w:rPr>
                <w:rFonts w:ascii="Myriad Pro" w:hAnsi="Myriad Pro"/>
                <w:i/>
                <w:iCs/>
                <w:color w:val="000000"/>
                <w:sz w:val="18"/>
                <w:szCs w:val="18"/>
              </w:rPr>
              <w:t>СН2</w:t>
            </w:r>
          </w:p>
        </w:tc>
        <w:tc>
          <w:tcPr>
            <w:tcW w:w="1134" w:type="dxa"/>
            <w:tcBorders>
              <w:top w:val="nil"/>
              <w:left w:val="nil"/>
              <w:bottom w:val="single" w:sz="4" w:space="0" w:color="auto"/>
              <w:right w:val="single" w:sz="4" w:space="0" w:color="auto"/>
            </w:tcBorders>
            <w:shd w:val="clear" w:color="000000" w:fill="FFFFFF"/>
            <w:vAlign w:val="center"/>
            <w:hideMark/>
          </w:tcPr>
          <w:p w14:paraId="4ED99814"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267,92</w:t>
            </w:r>
          </w:p>
        </w:tc>
        <w:tc>
          <w:tcPr>
            <w:tcW w:w="1134" w:type="dxa"/>
            <w:tcBorders>
              <w:top w:val="nil"/>
              <w:left w:val="nil"/>
              <w:bottom w:val="single" w:sz="4" w:space="0" w:color="auto"/>
              <w:right w:val="single" w:sz="4" w:space="0" w:color="auto"/>
            </w:tcBorders>
            <w:shd w:val="clear" w:color="000000" w:fill="FFFFFF"/>
            <w:vAlign w:val="center"/>
            <w:hideMark/>
          </w:tcPr>
          <w:p w14:paraId="0CAC2650"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296,61</w:t>
            </w:r>
          </w:p>
        </w:tc>
        <w:tc>
          <w:tcPr>
            <w:tcW w:w="1127" w:type="dxa"/>
            <w:tcBorders>
              <w:top w:val="nil"/>
              <w:left w:val="nil"/>
              <w:bottom w:val="single" w:sz="4" w:space="0" w:color="auto"/>
              <w:right w:val="single" w:sz="4" w:space="0" w:color="auto"/>
            </w:tcBorders>
            <w:shd w:val="clear" w:color="000000" w:fill="FFFFFF"/>
            <w:vAlign w:val="center"/>
            <w:hideMark/>
          </w:tcPr>
          <w:p w14:paraId="434685E2"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28,69</w:t>
            </w:r>
          </w:p>
        </w:tc>
        <w:tc>
          <w:tcPr>
            <w:tcW w:w="1424" w:type="dxa"/>
            <w:tcBorders>
              <w:top w:val="nil"/>
              <w:left w:val="nil"/>
              <w:bottom w:val="single" w:sz="4" w:space="0" w:color="auto"/>
              <w:right w:val="single" w:sz="4" w:space="0" w:color="auto"/>
            </w:tcBorders>
            <w:shd w:val="clear" w:color="auto" w:fill="auto"/>
            <w:vAlign w:val="center"/>
            <w:hideMark/>
          </w:tcPr>
          <w:p w14:paraId="038AF922"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342 000,16</w:t>
            </w:r>
          </w:p>
        </w:tc>
        <w:tc>
          <w:tcPr>
            <w:tcW w:w="1418" w:type="dxa"/>
            <w:tcBorders>
              <w:top w:val="nil"/>
              <w:left w:val="nil"/>
              <w:bottom w:val="single" w:sz="4" w:space="0" w:color="auto"/>
              <w:right w:val="single" w:sz="4" w:space="0" w:color="auto"/>
            </w:tcBorders>
            <w:shd w:val="clear" w:color="auto" w:fill="auto"/>
            <w:vAlign w:val="center"/>
            <w:hideMark/>
          </w:tcPr>
          <w:p w14:paraId="05845284"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241 567,79</w:t>
            </w:r>
          </w:p>
        </w:tc>
        <w:tc>
          <w:tcPr>
            <w:tcW w:w="1300" w:type="dxa"/>
            <w:tcBorders>
              <w:top w:val="nil"/>
              <w:left w:val="nil"/>
              <w:bottom w:val="single" w:sz="4" w:space="0" w:color="auto"/>
              <w:right w:val="single" w:sz="4" w:space="0" w:color="auto"/>
            </w:tcBorders>
            <w:shd w:val="clear" w:color="auto" w:fill="auto"/>
            <w:vAlign w:val="center"/>
            <w:hideMark/>
          </w:tcPr>
          <w:p w14:paraId="405E382B"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583 567,95</w:t>
            </w:r>
          </w:p>
        </w:tc>
        <w:tc>
          <w:tcPr>
            <w:tcW w:w="1400" w:type="dxa"/>
            <w:tcBorders>
              <w:top w:val="nil"/>
              <w:left w:val="nil"/>
              <w:bottom w:val="single" w:sz="4" w:space="0" w:color="auto"/>
              <w:right w:val="single" w:sz="4" w:space="0" w:color="auto"/>
            </w:tcBorders>
            <w:shd w:val="clear" w:color="auto" w:fill="auto"/>
            <w:vAlign w:val="center"/>
            <w:hideMark/>
          </w:tcPr>
          <w:p w14:paraId="799D9585"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340 358,26</w:t>
            </w:r>
          </w:p>
        </w:tc>
        <w:tc>
          <w:tcPr>
            <w:tcW w:w="1411" w:type="dxa"/>
            <w:tcBorders>
              <w:top w:val="nil"/>
              <w:left w:val="nil"/>
              <w:bottom w:val="single" w:sz="4" w:space="0" w:color="auto"/>
              <w:right w:val="single" w:sz="4" w:space="0" w:color="auto"/>
            </w:tcBorders>
            <w:shd w:val="clear" w:color="auto" w:fill="auto"/>
            <w:vAlign w:val="center"/>
            <w:hideMark/>
          </w:tcPr>
          <w:p w14:paraId="2D7E0F98"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329 115,12</w:t>
            </w:r>
          </w:p>
        </w:tc>
        <w:tc>
          <w:tcPr>
            <w:tcW w:w="1300" w:type="dxa"/>
            <w:tcBorders>
              <w:top w:val="nil"/>
              <w:left w:val="nil"/>
              <w:bottom w:val="single" w:sz="4" w:space="0" w:color="auto"/>
              <w:right w:val="single" w:sz="4" w:space="0" w:color="auto"/>
            </w:tcBorders>
            <w:shd w:val="clear" w:color="auto" w:fill="auto"/>
            <w:vAlign w:val="center"/>
            <w:hideMark/>
          </w:tcPr>
          <w:p w14:paraId="582912DC"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669 473,38</w:t>
            </w:r>
          </w:p>
        </w:tc>
        <w:tc>
          <w:tcPr>
            <w:tcW w:w="1300" w:type="dxa"/>
            <w:tcBorders>
              <w:top w:val="nil"/>
              <w:left w:val="nil"/>
              <w:bottom w:val="single" w:sz="4" w:space="0" w:color="auto"/>
              <w:right w:val="single" w:sz="4" w:space="0" w:color="auto"/>
            </w:tcBorders>
            <w:shd w:val="clear" w:color="auto" w:fill="auto"/>
            <w:vAlign w:val="center"/>
            <w:hideMark/>
          </w:tcPr>
          <w:p w14:paraId="3AC55731"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85 905,43</w:t>
            </w:r>
          </w:p>
        </w:tc>
      </w:tr>
      <w:tr w:rsidR="00841216" w:rsidRPr="006C3B7B" w14:paraId="5A6D9E98"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2E3E54A6" w14:textId="77777777" w:rsidR="00841216" w:rsidRPr="006C3B7B" w:rsidRDefault="00841216" w:rsidP="00841216">
            <w:pPr>
              <w:rPr>
                <w:rFonts w:ascii="Myriad Pro" w:hAnsi="Myriad Pro"/>
                <w:i/>
                <w:iCs/>
                <w:color w:val="000000"/>
                <w:sz w:val="18"/>
                <w:szCs w:val="18"/>
              </w:rPr>
            </w:pPr>
            <w:r w:rsidRPr="006C3B7B">
              <w:rPr>
                <w:rFonts w:ascii="Myriad Pro" w:hAnsi="Myriad Pro"/>
                <w:i/>
                <w:iCs/>
                <w:color w:val="000000"/>
                <w:sz w:val="18"/>
                <w:szCs w:val="18"/>
              </w:rPr>
              <w:t>НН</w:t>
            </w:r>
          </w:p>
        </w:tc>
        <w:tc>
          <w:tcPr>
            <w:tcW w:w="1134" w:type="dxa"/>
            <w:tcBorders>
              <w:top w:val="nil"/>
              <w:left w:val="nil"/>
              <w:bottom w:val="single" w:sz="4" w:space="0" w:color="auto"/>
              <w:right w:val="single" w:sz="4" w:space="0" w:color="auto"/>
            </w:tcBorders>
            <w:shd w:val="clear" w:color="000000" w:fill="FFFFFF"/>
            <w:vAlign w:val="center"/>
            <w:hideMark/>
          </w:tcPr>
          <w:p w14:paraId="2842420B"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84,02</w:t>
            </w:r>
          </w:p>
        </w:tc>
        <w:tc>
          <w:tcPr>
            <w:tcW w:w="1134" w:type="dxa"/>
            <w:tcBorders>
              <w:top w:val="nil"/>
              <w:left w:val="nil"/>
              <w:bottom w:val="single" w:sz="4" w:space="0" w:color="auto"/>
              <w:right w:val="single" w:sz="4" w:space="0" w:color="auto"/>
            </w:tcBorders>
            <w:shd w:val="clear" w:color="000000" w:fill="FFFFFF"/>
            <w:vAlign w:val="center"/>
            <w:hideMark/>
          </w:tcPr>
          <w:p w14:paraId="10EC5C64"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103,19</w:t>
            </w:r>
          </w:p>
        </w:tc>
        <w:tc>
          <w:tcPr>
            <w:tcW w:w="1127" w:type="dxa"/>
            <w:tcBorders>
              <w:top w:val="nil"/>
              <w:left w:val="nil"/>
              <w:bottom w:val="single" w:sz="4" w:space="0" w:color="auto"/>
              <w:right w:val="single" w:sz="4" w:space="0" w:color="auto"/>
            </w:tcBorders>
            <w:shd w:val="clear" w:color="000000" w:fill="FFFFFF"/>
            <w:vAlign w:val="center"/>
            <w:hideMark/>
          </w:tcPr>
          <w:p w14:paraId="56A12B3D"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19,16</w:t>
            </w:r>
          </w:p>
        </w:tc>
        <w:tc>
          <w:tcPr>
            <w:tcW w:w="1424" w:type="dxa"/>
            <w:tcBorders>
              <w:top w:val="nil"/>
              <w:left w:val="nil"/>
              <w:bottom w:val="single" w:sz="4" w:space="0" w:color="auto"/>
              <w:right w:val="single" w:sz="4" w:space="0" w:color="auto"/>
            </w:tcBorders>
            <w:shd w:val="clear" w:color="auto" w:fill="auto"/>
            <w:vAlign w:val="center"/>
            <w:hideMark/>
          </w:tcPr>
          <w:p w14:paraId="0004A4DF"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188 594,43</w:t>
            </w:r>
          </w:p>
        </w:tc>
        <w:tc>
          <w:tcPr>
            <w:tcW w:w="1418" w:type="dxa"/>
            <w:tcBorders>
              <w:top w:val="nil"/>
              <w:left w:val="nil"/>
              <w:bottom w:val="single" w:sz="4" w:space="0" w:color="auto"/>
              <w:right w:val="single" w:sz="4" w:space="0" w:color="auto"/>
            </w:tcBorders>
            <w:shd w:val="clear" w:color="auto" w:fill="auto"/>
            <w:vAlign w:val="center"/>
            <w:hideMark/>
          </w:tcPr>
          <w:p w14:paraId="4D35AD18"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96 794,47</w:t>
            </w:r>
          </w:p>
        </w:tc>
        <w:tc>
          <w:tcPr>
            <w:tcW w:w="1300" w:type="dxa"/>
            <w:tcBorders>
              <w:top w:val="nil"/>
              <w:left w:val="nil"/>
              <w:bottom w:val="single" w:sz="4" w:space="0" w:color="auto"/>
              <w:right w:val="single" w:sz="4" w:space="0" w:color="auto"/>
            </w:tcBorders>
            <w:shd w:val="clear" w:color="auto" w:fill="auto"/>
            <w:vAlign w:val="center"/>
            <w:hideMark/>
          </w:tcPr>
          <w:p w14:paraId="1F3E4066"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285 388,90</w:t>
            </w:r>
          </w:p>
        </w:tc>
        <w:tc>
          <w:tcPr>
            <w:tcW w:w="1400" w:type="dxa"/>
            <w:tcBorders>
              <w:top w:val="nil"/>
              <w:left w:val="nil"/>
              <w:bottom w:val="single" w:sz="4" w:space="0" w:color="auto"/>
              <w:right w:val="single" w:sz="4" w:space="0" w:color="auto"/>
            </w:tcBorders>
            <w:shd w:val="clear" w:color="auto" w:fill="auto"/>
            <w:vAlign w:val="center"/>
            <w:hideMark/>
          </w:tcPr>
          <w:p w14:paraId="32393FC1"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186 874,62</w:t>
            </w:r>
          </w:p>
        </w:tc>
        <w:tc>
          <w:tcPr>
            <w:tcW w:w="1411" w:type="dxa"/>
            <w:tcBorders>
              <w:top w:val="nil"/>
              <w:left w:val="nil"/>
              <w:bottom w:val="single" w:sz="4" w:space="0" w:color="auto"/>
              <w:right w:val="single" w:sz="4" w:space="0" w:color="auto"/>
            </w:tcBorders>
            <w:shd w:val="clear" w:color="auto" w:fill="auto"/>
            <w:vAlign w:val="center"/>
            <w:hideMark/>
          </w:tcPr>
          <w:p w14:paraId="594F9984"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164 342,31</w:t>
            </w:r>
          </w:p>
        </w:tc>
        <w:tc>
          <w:tcPr>
            <w:tcW w:w="1300" w:type="dxa"/>
            <w:tcBorders>
              <w:top w:val="nil"/>
              <w:left w:val="nil"/>
              <w:bottom w:val="single" w:sz="4" w:space="0" w:color="auto"/>
              <w:right w:val="single" w:sz="4" w:space="0" w:color="auto"/>
            </w:tcBorders>
            <w:shd w:val="clear" w:color="auto" w:fill="auto"/>
            <w:vAlign w:val="center"/>
            <w:hideMark/>
          </w:tcPr>
          <w:p w14:paraId="5DC144F4"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351 216,93</w:t>
            </w:r>
          </w:p>
        </w:tc>
        <w:tc>
          <w:tcPr>
            <w:tcW w:w="1300" w:type="dxa"/>
            <w:tcBorders>
              <w:top w:val="nil"/>
              <w:left w:val="nil"/>
              <w:bottom w:val="single" w:sz="4" w:space="0" w:color="auto"/>
              <w:right w:val="single" w:sz="4" w:space="0" w:color="auto"/>
            </w:tcBorders>
            <w:shd w:val="clear" w:color="auto" w:fill="auto"/>
            <w:vAlign w:val="center"/>
            <w:hideMark/>
          </w:tcPr>
          <w:p w14:paraId="5A7F22F9" w14:textId="77777777" w:rsidR="00841216" w:rsidRPr="00841216" w:rsidRDefault="00841216" w:rsidP="00841216">
            <w:pPr>
              <w:jc w:val="center"/>
              <w:rPr>
                <w:rFonts w:ascii="Myriad Pro" w:hAnsi="Myriad Pro"/>
                <w:i/>
                <w:iCs/>
                <w:color w:val="000000"/>
                <w:sz w:val="18"/>
                <w:szCs w:val="18"/>
              </w:rPr>
            </w:pPr>
            <w:r w:rsidRPr="00841216">
              <w:rPr>
                <w:rFonts w:ascii="Myriad Pro" w:hAnsi="Myriad Pro" w:cs="Calibri"/>
                <w:i/>
                <w:iCs/>
                <w:color w:val="000000"/>
                <w:sz w:val="18"/>
                <w:szCs w:val="18"/>
              </w:rPr>
              <w:t>65 828,02</w:t>
            </w:r>
          </w:p>
        </w:tc>
      </w:tr>
      <w:tr w:rsidR="00841216" w:rsidRPr="006C3B7B" w14:paraId="69ECD3B8"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3A6A1BE3" w14:textId="77777777" w:rsidR="00841216" w:rsidRPr="006C3B7B" w:rsidRDefault="00841216" w:rsidP="00841216">
            <w:pPr>
              <w:rPr>
                <w:rFonts w:ascii="Myriad Pro" w:hAnsi="Myriad Pro"/>
                <w:color w:val="000000"/>
                <w:sz w:val="18"/>
                <w:szCs w:val="18"/>
              </w:rPr>
            </w:pPr>
            <w:r w:rsidRPr="006C3B7B">
              <w:rPr>
                <w:rFonts w:ascii="Myriad Pro" w:hAnsi="Myriad Pro"/>
                <w:color w:val="000000"/>
                <w:sz w:val="18"/>
                <w:szCs w:val="18"/>
              </w:rPr>
              <w:t>Население</w:t>
            </w:r>
          </w:p>
        </w:tc>
        <w:tc>
          <w:tcPr>
            <w:tcW w:w="1134" w:type="dxa"/>
            <w:tcBorders>
              <w:top w:val="nil"/>
              <w:left w:val="nil"/>
              <w:bottom w:val="single" w:sz="4" w:space="0" w:color="auto"/>
              <w:right w:val="single" w:sz="4" w:space="0" w:color="auto"/>
            </w:tcBorders>
            <w:shd w:val="clear" w:color="000000" w:fill="FFFFFF"/>
            <w:vAlign w:val="center"/>
            <w:hideMark/>
          </w:tcPr>
          <w:p w14:paraId="13BCB82C"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621,92</w:t>
            </w:r>
          </w:p>
        </w:tc>
        <w:tc>
          <w:tcPr>
            <w:tcW w:w="1134" w:type="dxa"/>
            <w:tcBorders>
              <w:top w:val="nil"/>
              <w:left w:val="nil"/>
              <w:bottom w:val="single" w:sz="4" w:space="0" w:color="auto"/>
              <w:right w:val="single" w:sz="4" w:space="0" w:color="auto"/>
            </w:tcBorders>
            <w:shd w:val="clear" w:color="000000" w:fill="FFFFFF"/>
            <w:vAlign w:val="center"/>
            <w:hideMark/>
          </w:tcPr>
          <w:p w14:paraId="49F22841"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657,93</w:t>
            </w:r>
          </w:p>
        </w:tc>
        <w:tc>
          <w:tcPr>
            <w:tcW w:w="1127" w:type="dxa"/>
            <w:tcBorders>
              <w:top w:val="nil"/>
              <w:left w:val="nil"/>
              <w:bottom w:val="single" w:sz="4" w:space="0" w:color="auto"/>
              <w:right w:val="single" w:sz="4" w:space="0" w:color="auto"/>
            </w:tcBorders>
            <w:shd w:val="clear" w:color="000000" w:fill="FFFFFF"/>
            <w:vAlign w:val="center"/>
            <w:hideMark/>
          </w:tcPr>
          <w:p w14:paraId="69FF2F43"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36,01</w:t>
            </w:r>
          </w:p>
        </w:tc>
        <w:tc>
          <w:tcPr>
            <w:tcW w:w="1424" w:type="dxa"/>
            <w:tcBorders>
              <w:top w:val="nil"/>
              <w:left w:val="nil"/>
              <w:bottom w:val="single" w:sz="4" w:space="0" w:color="auto"/>
              <w:right w:val="single" w:sz="4" w:space="0" w:color="auto"/>
            </w:tcBorders>
            <w:shd w:val="clear" w:color="auto" w:fill="auto"/>
            <w:vAlign w:val="center"/>
            <w:hideMark/>
          </w:tcPr>
          <w:p w14:paraId="7DC4FB85"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275 728,92</w:t>
            </w:r>
          </w:p>
        </w:tc>
        <w:tc>
          <w:tcPr>
            <w:tcW w:w="1418" w:type="dxa"/>
            <w:tcBorders>
              <w:top w:val="nil"/>
              <w:left w:val="nil"/>
              <w:bottom w:val="single" w:sz="4" w:space="0" w:color="auto"/>
              <w:right w:val="single" w:sz="4" w:space="0" w:color="auto"/>
            </w:tcBorders>
            <w:shd w:val="clear" w:color="auto" w:fill="auto"/>
            <w:vAlign w:val="center"/>
            <w:hideMark/>
          </w:tcPr>
          <w:p w14:paraId="08F229E3"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231 941,05</w:t>
            </w:r>
          </w:p>
        </w:tc>
        <w:tc>
          <w:tcPr>
            <w:tcW w:w="1300" w:type="dxa"/>
            <w:tcBorders>
              <w:top w:val="nil"/>
              <w:left w:val="nil"/>
              <w:bottom w:val="single" w:sz="4" w:space="0" w:color="auto"/>
              <w:right w:val="single" w:sz="4" w:space="0" w:color="auto"/>
            </w:tcBorders>
            <w:shd w:val="clear" w:color="auto" w:fill="auto"/>
            <w:vAlign w:val="center"/>
            <w:hideMark/>
          </w:tcPr>
          <w:p w14:paraId="4D3D93A6"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507 669,98</w:t>
            </w:r>
          </w:p>
        </w:tc>
        <w:tc>
          <w:tcPr>
            <w:tcW w:w="1400" w:type="dxa"/>
            <w:tcBorders>
              <w:top w:val="nil"/>
              <w:left w:val="nil"/>
              <w:bottom w:val="single" w:sz="4" w:space="0" w:color="auto"/>
              <w:right w:val="single" w:sz="4" w:space="0" w:color="auto"/>
            </w:tcBorders>
            <w:shd w:val="clear" w:color="auto" w:fill="auto"/>
            <w:vAlign w:val="center"/>
            <w:hideMark/>
          </w:tcPr>
          <w:p w14:paraId="4E562B42"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294 716,00</w:t>
            </w:r>
          </w:p>
        </w:tc>
        <w:tc>
          <w:tcPr>
            <w:tcW w:w="1411" w:type="dxa"/>
            <w:tcBorders>
              <w:top w:val="nil"/>
              <w:left w:val="nil"/>
              <w:bottom w:val="single" w:sz="4" w:space="0" w:color="auto"/>
              <w:right w:val="single" w:sz="4" w:space="0" w:color="auto"/>
            </w:tcBorders>
            <w:shd w:val="clear" w:color="auto" w:fill="auto"/>
            <w:vAlign w:val="center"/>
            <w:hideMark/>
          </w:tcPr>
          <w:p w14:paraId="5AC668A7"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235 964,84</w:t>
            </w:r>
          </w:p>
        </w:tc>
        <w:tc>
          <w:tcPr>
            <w:tcW w:w="1300" w:type="dxa"/>
            <w:tcBorders>
              <w:top w:val="nil"/>
              <w:left w:val="nil"/>
              <w:bottom w:val="single" w:sz="4" w:space="0" w:color="auto"/>
              <w:right w:val="single" w:sz="4" w:space="0" w:color="auto"/>
            </w:tcBorders>
            <w:shd w:val="clear" w:color="auto" w:fill="auto"/>
            <w:vAlign w:val="center"/>
            <w:hideMark/>
          </w:tcPr>
          <w:p w14:paraId="08A9BB2B"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530 680,84</w:t>
            </w:r>
          </w:p>
        </w:tc>
        <w:tc>
          <w:tcPr>
            <w:tcW w:w="1300" w:type="dxa"/>
            <w:tcBorders>
              <w:top w:val="nil"/>
              <w:left w:val="nil"/>
              <w:bottom w:val="single" w:sz="4" w:space="0" w:color="auto"/>
              <w:right w:val="single" w:sz="4" w:space="0" w:color="auto"/>
            </w:tcBorders>
            <w:shd w:val="clear" w:color="auto" w:fill="auto"/>
            <w:vAlign w:val="center"/>
            <w:hideMark/>
          </w:tcPr>
          <w:p w14:paraId="727E14B2"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23 010,86</w:t>
            </w:r>
          </w:p>
        </w:tc>
      </w:tr>
      <w:tr w:rsidR="00841216" w:rsidRPr="006C3B7B" w14:paraId="01305239" w14:textId="77777777" w:rsidTr="00A832A1">
        <w:trPr>
          <w:trHeight w:val="320"/>
        </w:trPr>
        <w:tc>
          <w:tcPr>
            <w:tcW w:w="2093" w:type="dxa"/>
            <w:tcBorders>
              <w:top w:val="nil"/>
              <w:left w:val="single" w:sz="4" w:space="0" w:color="auto"/>
              <w:bottom w:val="single" w:sz="4" w:space="0" w:color="auto"/>
              <w:right w:val="single" w:sz="4" w:space="0" w:color="auto"/>
            </w:tcBorders>
            <w:shd w:val="clear" w:color="000000" w:fill="FFFFFF"/>
            <w:noWrap/>
            <w:vAlign w:val="center"/>
            <w:hideMark/>
          </w:tcPr>
          <w:p w14:paraId="3D8318C7" w14:textId="77777777" w:rsidR="00841216" w:rsidRPr="006C3B7B" w:rsidRDefault="00841216" w:rsidP="00841216">
            <w:pPr>
              <w:rPr>
                <w:rFonts w:ascii="Myriad Pro" w:hAnsi="Myriad Pro"/>
                <w:color w:val="000000"/>
                <w:sz w:val="18"/>
                <w:szCs w:val="18"/>
              </w:rPr>
            </w:pPr>
            <w:r w:rsidRPr="006C3B7B">
              <w:rPr>
                <w:rFonts w:ascii="Myriad Pro" w:hAnsi="Myriad Pro"/>
                <w:color w:val="000000"/>
                <w:sz w:val="18"/>
                <w:szCs w:val="18"/>
              </w:rPr>
              <w:t>ТСО по инд. тарифам</w:t>
            </w:r>
          </w:p>
        </w:tc>
        <w:tc>
          <w:tcPr>
            <w:tcW w:w="1134" w:type="dxa"/>
            <w:tcBorders>
              <w:top w:val="nil"/>
              <w:left w:val="nil"/>
              <w:bottom w:val="single" w:sz="4" w:space="0" w:color="auto"/>
              <w:right w:val="single" w:sz="4" w:space="0" w:color="auto"/>
            </w:tcBorders>
            <w:shd w:val="clear" w:color="000000" w:fill="FFFFFF"/>
            <w:vAlign w:val="center"/>
            <w:hideMark/>
          </w:tcPr>
          <w:p w14:paraId="695A6973"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584,93</w:t>
            </w:r>
          </w:p>
        </w:tc>
        <w:tc>
          <w:tcPr>
            <w:tcW w:w="1134" w:type="dxa"/>
            <w:tcBorders>
              <w:top w:val="nil"/>
              <w:left w:val="nil"/>
              <w:bottom w:val="single" w:sz="4" w:space="0" w:color="auto"/>
              <w:right w:val="single" w:sz="4" w:space="0" w:color="auto"/>
            </w:tcBorders>
            <w:shd w:val="clear" w:color="000000" w:fill="FFFFFF"/>
            <w:vAlign w:val="center"/>
            <w:hideMark/>
          </w:tcPr>
          <w:p w14:paraId="4C8C54D7"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589,97</w:t>
            </w:r>
          </w:p>
        </w:tc>
        <w:tc>
          <w:tcPr>
            <w:tcW w:w="1127" w:type="dxa"/>
            <w:tcBorders>
              <w:top w:val="nil"/>
              <w:left w:val="nil"/>
              <w:bottom w:val="single" w:sz="4" w:space="0" w:color="auto"/>
              <w:right w:val="single" w:sz="4" w:space="0" w:color="auto"/>
            </w:tcBorders>
            <w:shd w:val="clear" w:color="000000" w:fill="FFFFFF"/>
            <w:vAlign w:val="center"/>
            <w:hideMark/>
          </w:tcPr>
          <w:p w14:paraId="3E9FA3CE"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5,03</w:t>
            </w:r>
          </w:p>
        </w:tc>
        <w:tc>
          <w:tcPr>
            <w:tcW w:w="1424" w:type="dxa"/>
            <w:tcBorders>
              <w:top w:val="nil"/>
              <w:left w:val="nil"/>
              <w:bottom w:val="single" w:sz="4" w:space="0" w:color="auto"/>
              <w:right w:val="single" w:sz="4" w:space="0" w:color="auto"/>
            </w:tcBorders>
            <w:shd w:val="clear" w:color="auto" w:fill="auto"/>
            <w:vAlign w:val="center"/>
            <w:hideMark/>
          </w:tcPr>
          <w:p w14:paraId="0D5BFEAA"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238 055,05</w:t>
            </w:r>
          </w:p>
        </w:tc>
        <w:tc>
          <w:tcPr>
            <w:tcW w:w="1418" w:type="dxa"/>
            <w:tcBorders>
              <w:top w:val="nil"/>
              <w:left w:val="nil"/>
              <w:bottom w:val="single" w:sz="4" w:space="0" w:color="auto"/>
              <w:right w:val="single" w:sz="4" w:space="0" w:color="auto"/>
            </w:tcBorders>
            <w:shd w:val="clear" w:color="auto" w:fill="auto"/>
            <w:vAlign w:val="center"/>
            <w:hideMark/>
          </w:tcPr>
          <w:p w14:paraId="1D4577A8"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208 488,15</w:t>
            </w:r>
          </w:p>
        </w:tc>
        <w:tc>
          <w:tcPr>
            <w:tcW w:w="1300" w:type="dxa"/>
            <w:tcBorders>
              <w:top w:val="nil"/>
              <w:left w:val="nil"/>
              <w:bottom w:val="single" w:sz="4" w:space="0" w:color="auto"/>
              <w:right w:val="single" w:sz="4" w:space="0" w:color="auto"/>
            </w:tcBorders>
            <w:shd w:val="clear" w:color="auto" w:fill="auto"/>
            <w:vAlign w:val="center"/>
            <w:hideMark/>
          </w:tcPr>
          <w:p w14:paraId="0D0C2ED8"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446 543,20</w:t>
            </w:r>
          </w:p>
        </w:tc>
        <w:tc>
          <w:tcPr>
            <w:tcW w:w="1400" w:type="dxa"/>
            <w:tcBorders>
              <w:top w:val="nil"/>
              <w:left w:val="nil"/>
              <w:bottom w:val="single" w:sz="4" w:space="0" w:color="auto"/>
              <w:right w:val="single" w:sz="4" w:space="0" w:color="auto"/>
            </w:tcBorders>
            <w:shd w:val="clear" w:color="auto" w:fill="auto"/>
            <w:vAlign w:val="center"/>
            <w:hideMark/>
          </w:tcPr>
          <w:p w14:paraId="276DBA89"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238 429,27</w:t>
            </w:r>
          </w:p>
        </w:tc>
        <w:tc>
          <w:tcPr>
            <w:tcW w:w="1411" w:type="dxa"/>
            <w:tcBorders>
              <w:top w:val="nil"/>
              <w:left w:val="nil"/>
              <w:bottom w:val="single" w:sz="4" w:space="0" w:color="auto"/>
              <w:right w:val="single" w:sz="4" w:space="0" w:color="auto"/>
            </w:tcBorders>
            <w:shd w:val="clear" w:color="auto" w:fill="auto"/>
            <w:vAlign w:val="center"/>
            <w:hideMark/>
          </w:tcPr>
          <w:p w14:paraId="3799D7BC"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200 504,94</w:t>
            </w:r>
          </w:p>
        </w:tc>
        <w:tc>
          <w:tcPr>
            <w:tcW w:w="1300" w:type="dxa"/>
            <w:tcBorders>
              <w:top w:val="nil"/>
              <w:left w:val="nil"/>
              <w:bottom w:val="single" w:sz="4" w:space="0" w:color="auto"/>
              <w:right w:val="single" w:sz="4" w:space="0" w:color="auto"/>
            </w:tcBorders>
            <w:shd w:val="clear" w:color="auto" w:fill="auto"/>
            <w:vAlign w:val="center"/>
            <w:hideMark/>
          </w:tcPr>
          <w:p w14:paraId="23F62974"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438 934,21</w:t>
            </w:r>
          </w:p>
        </w:tc>
        <w:tc>
          <w:tcPr>
            <w:tcW w:w="1300" w:type="dxa"/>
            <w:tcBorders>
              <w:top w:val="nil"/>
              <w:left w:val="nil"/>
              <w:bottom w:val="single" w:sz="4" w:space="0" w:color="auto"/>
              <w:right w:val="single" w:sz="4" w:space="0" w:color="auto"/>
            </w:tcBorders>
            <w:shd w:val="clear" w:color="auto" w:fill="auto"/>
            <w:vAlign w:val="center"/>
            <w:hideMark/>
          </w:tcPr>
          <w:p w14:paraId="35A11F08" w14:textId="77777777" w:rsidR="00841216" w:rsidRPr="00841216" w:rsidRDefault="00841216" w:rsidP="00841216">
            <w:pPr>
              <w:jc w:val="center"/>
              <w:rPr>
                <w:rFonts w:ascii="Myriad Pro" w:hAnsi="Myriad Pro"/>
                <w:color w:val="000000"/>
                <w:sz w:val="18"/>
                <w:szCs w:val="18"/>
              </w:rPr>
            </w:pPr>
            <w:r w:rsidRPr="00841216">
              <w:rPr>
                <w:rFonts w:ascii="Myriad Pro" w:hAnsi="Myriad Pro" w:cs="Calibri"/>
                <w:color w:val="000000"/>
                <w:sz w:val="18"/>
                <w:szCs w:val="18"/>
              </w:rPr>
              <w:t>-7 608,99</w:t>
            </w:r>
          </w:p>
        </w:tc>
      </w:tr>
    </w:tbl>
    <w:p w14:paraId="35CEFFCB"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6137D33B"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35AF647D"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24AED206"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61BBF603" w14:textId="77777777" w:rsidR="009A74FA" w:rsidRPr="006C3B7B" w:rsidRDefault="009A74FA" w:rsidP="00AA06EF">
      <w:pPr>
        <w:spacing w:line="360" w:lineRule="auto"/>
        <w:jc w:val="both"/>
        <w:rPr>
          <w:rFonts w:ascii="Myriad Pro" w:eastAsiaTheme="majorEastAsia" w:hAnsi="Myriad Pro" w:cstheme="majorBidi"/>
          <w:sz w:val="26"/>
          <w:szCs w:val="26"/>
        </w:rPr>
      </w:pPr>
    </w:p>
    <w:p w14:paraId="02D9B606"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sectPr w:rsidR="009A74FA" w:rsidRPr="006C3B7B" w:rsidSect="00AA06EF">
          <w:pgSz w:w="16838" w:h="11906" w:orient="landscape"/>
          <w:pgMar w:top="707" w:right="1134" w:bottom="1701" w:left="709" w:header="708" w:footer="708" w:gutter="0"/>
          <w:cols w:space="708"/>
          <w:docGrid w:linePitch="360"/>
        </w:sectPr>
      </w:pPr>
    </w:p>
    <w:p w14:paraId="7528AAFD" w14:textId="7EFA2369" w:rsidR="00AA06EF" w:rsidRPr="006C3B7B" w:rsidRDefault="00AA06EF" w:rsidP="009B3C64">
      <w:pPr>
        <w:pStyle w:val="30"/>
        <w:numPr>
          <w:ilvl w:val="0"/>
          <w:numId w:val="7"/>
        </w:numPr>
        <w:tabs>
          <w:tab w:val="left" w:pos="567"/>
        </w:tabs>
        <w:spacing w:line="360" w:lineRule="auto"/>
        <w:ind w:left="0" w:firstLine="0"/>
        <w:jc w:val="both"/>
        <w:rPr>
          <w:rFonts w:ascii="Myriad Pro" w:eastAsia="Calibri" w:hAnsi="Myriad Pro" w:cs="Times New Roman"/>
          <w:b/>
          <w:color w:val="4F6228" w:themeColor="accent3" w:themeShade="80"/>
          <w:sz w:val="28"/>
          <w:szCs w:val="28"/>
        </w:rPr>
      </w:pPr>
      <w:bookmarkStart w:id="70" w:name="_Toc46666570"/>
      <w:r w:rsidRPr="006C3B7B">
        <w:rPr>
          <w:rFonts w:ascii="Myriad Pro" w:eastAsia="Calibri" w:hAnsi="Myriad Pro" w:cs="Times New Roman"/>
          <w:b/>
          <w:color w:val="4F6228" w:themeColor="accent3" w:themeShade="80"/>
          <w:sz w:val="28"/>
          <w:szCs w:val="28"/>
        </w:rPr>
        <w:lastRenderedPageBreak/>
        <w:t>Экономическая оценка результатов деятельности филиала ПАО</w:t>
      </w:r>
      <w:r w:rsidR="00600D8E">
        <w:rPr>
          <w:rFonts w:ascii="Myriad Pro" w:eastAsia="Calibri" w:hAnsi="Myriad Pro" w:cs="Times New Roman"/>
          <w:b/>
          <w:color w:val="4F6228" w:themeColor="accent3" w:themeShade="80"/>
          <w:sz w:val="28"/>
          <w:szCs w:val="28"/>
        </w:rPr>
        <w:t> </w:t>
      </w:r>
      <w:r w:rsidRPr="006C3B7B">
        <w:rPr>
          <w:rFonts w:ascii="Myriad Pro" w:eastAsia="Calibri" w:hAnsi="Myriad Pro" w:cs="Times New Roman"/>
          <w:b/>
          <w:color w:val="4F6228" w:themeColor="accent3" w:themeShade="80"/>
          <w:sz w:val="28"/>
          <w:szCs w:val="28"/>
        </w:rPr>
        <w:t>«МРСК Сибири» - «</w:t>
      </w:r>
      <w:r w:rsidR="008915F1">
        <w:rPr>
          <w:rFonts w:ascii="Myriad Pro" w:eastAsia="Calibri" w:hAnsi="Myriad Pro" w:cs="Times New Roman"/>
          <w:b/>
          <w:color w:val="4F6228" w:themeColor="accent3" w:themeShade="80"/>
          <w:sz w:val="28"/>
          <w:szCs w:val="28"/>
        </w:rPr>
        <w:t>Хакасэнерго</w:t>
      </w:r>
      <w:r w:rsidRPr="006C3B7B">
        <w:rPr>
          <w:rFonts w:ascii="Myriad Pro" w:eastAsia="Calibri" w:hAnsi="Myriad Pro" w:cs="Times New Roman"/>
          <w:b/>
          <w:color w:val="4F6228" w:themeColor="accent3" w:themeShade="80"/>
          <w:sz w:val="28"/>
          <w:szCs w:val="28"/>
        </w:rPr>
        <w:t>» за 2017-2018 годы по оказанию услуг по передаче электрической энергии</w:t>
      </w:r>
      <w:bookmarkEnd w:id="70"/>
    </w:p>
    <w:p w14:paraId="3434AF90" w14:textId="77777777" w:rsidR="00AA06EF" w:rsidRPr="006C3B7B" w:rsidRDefault="00AA06EF" w:rsidP="00AA06EF">
      <w:pPr>
        <w:ind w:firstLine="567"/>
        <w:jc w:val="both"/>
        <w:rPr>
          <w:rFonts w:ascii="Myriad Pro" w:hAnsi="Myriad Pro"/>
          <w:sz w:val="26"/>
          <w:szCs w:val="26"/>
        </w:rPr>
      </w:pPr>
    </w:p>
    <w:p w14:paraId="643FF742"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В соответствии пунктом 2 статьи 23 Закона об электроэнергетике №</w:t>
      </w:r>
      <w:r w:rsidR="0018026C">
        <w:rPr>
          <w:rFonts w:ascii="Myriad Pro" w:hAnsi="Myriad Pro"/>
          <w:sz w:val="26"/>
          <w:szCs w:val="26"/>
        </w:rPr>
        <w:t xml:space="preserve"> </w:t>
      </w:r>
      <w:r w:rsidRPr="006C3B7B">
        <w:rPr>
          <w:rFonts w:ascii="Myriad Pro" w:hAnsi="Myriad Pro"/>
          <w:sz w:val="26"/>
          <w:szCs w:val="26"/>
        </w:rPr>
        <w:t>35-ФЗ 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04FD97EA"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(пункт 8 Методических указаний №98-э).</w:t>
      </w:r>
    </w:p>
    <w:p w14:paraId="0FB9A5EE"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При этом, под необходимой валовой выручкой понимается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(пункт 2 Основ ценообразования №1178).</w:t>
      </w:r>
    </w:p>
    <w:p w14:paraId="601F5E98" w14:textId="76DAE06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Поскольку филиал ПАО «МРСК Сибири» - «</w:t>
      </w:r>
      <w:r w:rsidR="007F734D">
        <w:rPr>
          <w:rFonts w:ascii="Myriad Pro" w:hAnsi="Myriad Pro"/>
          <w:sz w:val="26"/>
          <w:szCs w:val="26"/>
        </w:rPr>
        <w:t>Хакасэнерго</w:t>
      </w:r>
      <w:r w:rsidRPr="006C3B7B">
        <w:rPr>
          <w:rFonts w:ascii="Myriad Pro" w:hAnsi="Myriad Pro"/>
          <w:sz w:val="26"/>
          <w:szCs w:val="26"/>
        </w:rPr>
        <w:t>» является обособленным подразделением, по которому не формируется отдельно бухгалтерская  финансовая отчетность, а показатели работы подразделения входят в состав консолидированной бухгалтерской отчетности ПАО «МРСК Сибири», Исполнителем для проведения анализа результатов деятельности непосредственно филиала были исследованы формы 1.3 и 1.6, утвержденные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(Зарегистрировано в Минюсте РФ 30.12.2011 №22859).</w:t>
      </w:r>
    </w:p>
    <w:p w14:paraId="2E7CE3D5"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lastRenderedPageBreak/>
        <w:t>Согласно пункту 6 указанного Приказа, показатели раздельного учета, представляемые организацией в утвержденных Приказом 585 форматах, должны соответствовать показателям, содержащимся в формах бухгалтерской и статистической отчетности.</w:t>
      </w:r>
    </w:p>
    <w:p w14:paraId="083D2A77"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 xml:space="preserve">В соответствии с пунктом 14 Приказа </w:t>
      </w:r>
      <w:r w:rsidR="007F734D">
        <w:rPr>
          <w:rFonts w:ascii="Myriad Pro" w:hAnsi="Myriad Pro"/>
          <w:sz w:val="26"/>
          <w:szCs w:val="26"/>
        </w:rPr>
        <w:t>№</w:t>
      </w:r>
      <w:r w:rsidRPr="006C3B7B">
        <w:rPr>
          <w:rFonts w:ascii="Myriad Pro" w:hAnsi="Myriad Pro"/>
          <w:sz w:val="26"/>
          <w:szCs w:val="26"/>
        </w:rPr>
        <w:t>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w:t>
      </w:r>
    </w:p>
    <w:p w14:paraId="2D92C0AB" w14:textId="32673DD3"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 xml:space="preserve">Указанные в Приказе </w:t>
      </w:r>
      <w:r w:rsidR="007F734D">
        <w:rPr>
          <w:rFonts w:ascii="Myriad Pro" w:hAnsi="Myriad Pro"/>
          <w:sz w:val="26"/>
          <w:szCs w:val="26"/>
        </w:rPr>
        <w:t>№</w:t>
      </w:r>
      <w:r w:rsidRPr="006C3B7B">
        <w:rPr>
          <w:rFonts w:ascii="Myriad Pro" w:hAnsi="Myriad Pro"/>
          <w:sz w:val="26"/>
          <w:szCs w:val="26"/>
        </w:rPr>
        <w:t>585 принципы раздельного учета закреплены ПАО</w:t>
      </w:r>
      <w:r w:rsidR="00600D8E">
        <w:rPr>
          <w:rFonts w:ascii="Myriad Pro" w:hAnsi="Myriad Pro"/>
          <w:sz w:val="26"/>
          <w:szCs w:val="26"/>
        </w:rPr>
        <w:t> </w:t>
      </w:r>
      <w:r w:rsidRPr="006C3B7B">
        <w:rPr>
          <w:rFonts w:ascii="Myriad Pro" w:hAnsi="Myriad Pro"/>
          <w:sz w:val="26"/>
          <w:szCs w:val="26"/>
        </w:rPr>
        <w:t>«МРСК Сибири» в Приказах от 01.02.2017 №75 и от 18.08.2018 №74 «О внесении изменений в приказ ПАО «МРСК Сибири» от 30.12.2014 №1028 «Об утверждении учетной политики «ПАО «МРСК Сибири»».</w:t>
      </w:r>
    </w:p>
    <w:p w14:paraId="71F624C1" w14:textId="32A3612C"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 xml:space="preserve">Учитывая изложенное, Исполнитель </w:t>
      </w:r>
      <w:r w:rsidR="000205A8">
        <w:rPr>
          <w:rFonts w:ascii="Myriad Pro" w:hAnsi="Myriad Pro"/>
          <w:sz w:val="26"/>
          <w:szCs w:val="26"/>
        </w:rPr>
        <w:t>в</w:t>
      </w:r>
      <w:r w:rsidRPr="006C3B7B">
        <w:rPr>
          <w:rFonts w:ascii="Myriad Pro" w:hAnsi="Myriad Pro"/>
          <w:sz w:val="26"/>
          <w:szCs w:val="26"/>
        </w:rPr>
        <w:t>праве использовать для анализа результатов деятельности филиала ПАО «МРСК Сибири» - «</w:t>
      </w:r>
      <w:r w:rsidR="007F734D">
        <w:rPr>
          <w:rFonts w:ascii="Myriad Pro" w:hAnsi="Myriad Pro"/>
          <w:sz w:val="26"/>
          <w:szCs w:val="26"/>
        </w:rPr>
        <w:t>Хакасэнерго</w:t>
      </w:r>
      <w:r w:rsidRPr="006C3B7B">
        <w:rPr>
          <w:rFonts w:ascii="Myriad Pro" w:hAnsi="Myriad Pro"/>
          <w:sz w:val="26"/>
          <w:szCs w:val="26"/>
        </w:rPr>
        <w:t xml:space="preserve">» показатели, отраженные в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7F734D">
        <w:rPr>
          <w:rFonts w:ascii="Myriad Pro" w:hAnsi="Myriad Pro"/>
          <w:sz w:val="26"/>
          <w:szCs w:val="26"/>
        </w:rPr>
        <w:t>«</w:t>
      </w:r>
      <w:r w:rsidRPr="006C3B7B">
        <w:rPr>
          <w:rFonts w:ascii="Myriad Pro" w:hAnsi="Myriad Pro"/>
          <w:sz w:val="26"/>
          <w:szCs w:val="26"/>
        </w:rPr>
        <w:t>Отчет о прибылях и убытках» и в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0AECE8A4" w14:textId="77777777" w:rsidR="004B37F1" w:rsidRPr="006C3B7B" w:rsidRDefault="004B37F1" w:rsidP="004B37F1">
      <w:pPr>
        <w:snapToGrid w:val="0"/>
        <w:spacing w:line="360" w:lineRule="auto"/>
        <w:ind w:firstLine="567"/>
        <w:jc w:val="both"/>
        <w:rPr>
          <w:rFonts w:ascii="Myriad Pro" w:hAnsi="Myriad Pro"/>
          <w:sz w:val="26"/>
          <w:szCs w:val="26"/>
        </w:rPr>
      </w:pPr>
      <w:r w:rsidRPr="006C3B7B">
        <w:rPr>
          <w:rFonts w:ascii="Myriad Pro" w:hAnsi="Myriad Pro"/>
          <w:sz w:val="26"/>
          <w:szCs w:val="26"/>
        </w:rPr>
        <w:t>По результатам проведенной оценки Исполнитель сообщает следующее:</w:t>
      </w:r>
    </w:p>
    <w:p w14:paraId="3DA59E0A" w14:textId="2468E418" w:rsidR="004B37F1" w:rsidRPr="006C3B7B" w:rsidRDefault="004B37F1" w:rsidP="009B3C64">
      <w:pPr>
        <w:pStyle w:val="a4"/>
        <w:numPr>
          <w:ilvl w:val="0"/>
          <w:numId w:val="14"/>
        </w:numPr>
        <w:snapToGrid w:val="0"/>
        <w:spacing w:line="360" w:lineRule="auto"/>
        <w:jc w:val="both"/>
        <w:rPr>
          <w:rFonts w:ascii="Myriad Pro" w:hAnsi="Myriad Pro"/>
          <w:sz w:val="26"/>
          <w:szCs w:val="26"/>
        </w:rPr>
      </w:pPr>
      <w:r w:rsidRPr="006C3B7B">
        <w:rPr>
          <w:rFonts w:ascii="Myriad Pro" w:hAnsi="Myriad Pro"/>
          <w:sz w:val="26"/>
          <w:szCs w:val="26"/>
        </w:rPr>
        <w:t>При тарифном регулировании 2017 года филиалу ПАО «МРСК Сибири» - «</w:t>
      </w:r>
      <w:r w:rsidR="007F734D">
        <w:rPr>
          <w:rFonts w:ascii="Myriad Pro" w:hAnsi="Myriad Pro"/>
          <w:sz w:val="26"/>
          <w:szCs w:val="26"/>
        </w:rPr>
        <w:t>Хакасэнерго</w:t>
      </w:r>
      <w:r w:rsidRPr="006C3B7B">
        <w:rPr>
          <w:rFonts w:ascii="Myriad Pro" w:hAnsi="Myriad Pro"/>
          <w:sz w:val="26"/>
          <w:szCs w:val="26"/>
        </w:rPr>
        <w:t xml:space="preserve">» со стороны регулирующего органа было обеспечено тарифное решение с профицитом необходимой валовой выручки в размере </w:t>
      </w:r>
      <w:r w:rsidR="007F734D">
        <w:rPr>
          <w:rFonts w:ascii="Myriad Pro" w:hAnsi="Myriad Pro"/>
          <w:sz w:val="26"/>
          <w:szCs w:val="26"/>
        </w:rPr>
        <w:t>280 293,39</w:t>
      </w:r>
      <w:r w:rsidRPr="006C3B7B">
        <w:rPr>
          <w:rFonts w:ascii="Myriad Pro" w:hAnsi="Myriad Pro"/>
          <w:sz w:val="26"/>
          <w:szCs w:val="26"/>
        </w:rPr>
        <w:t xml:space="preserve"> тыс. </w:t>
      </w:r>
      <w:r w:rsidR="009B5426">
        <w:rPr>
          <w:rFonts w:ascii="Myriad Pro" w:hAnsi="Myriad Pro"/>
          <w:sz w:val="26"/>
          <w:szCs w:val="26"/>
        </w:rPr>
        <w:t>руб</w:t>
      </w:r>
      <w:r w:rsidRPr="006C3B7B">
        <w:rPr>
          <w:rFonts w:ascii="Myriad Pro" w:hAnsi="Myriad Pro"/>
          <w:sz w:val="26"/>
          <w:szCs w:val="26"/>
        </w:rPr>
        <w:t xml:space="preserve">. </w:t>
      </w:r>
      <w:r w:rsidR="00A67F3A">
        <w:rPr>
          <w:rFonts w:ascii="Myriad Pro" w:hAnsi="Myriad Pro"/>
          <w:sz w:val="26"/>
          <w:szCs w:val="26"/>
        </w:rPr>
        <w:t xml:space="preserve"> При этом регулирующим органом </w:t>
      </w:r>
      <w:r w:rsidR="006336AE">
        <w:rPr>
          <w:rFonts w:ascii="Myriad Pro" w:hAnsi="Myriad Pro"/>
          <w:sz w:val="26"/>
          <w:szCs w:val="26"/>
        </w:rPr>
        <w:t xml:space="preserve">утвержден </w:t>
      </w:r>
      <w:r w:rsidR="006336AE">
        <w:rPr>
          <w:rFonts w:ascii="Myriad Pro" w:hAnsi="Myriad Pro"/>
          <w:sz w:val="26"/>
          <w:szCs w:val="26"/>
        </w:rPr>
        <w:lastRenderedPageBreak/>
        <w:t>базовый уровень подконтрольных расходов в экономически необоснованном размере, что повлекло формирование недополученных доходов в размере 33 86</w:t>
      </w:r>
      <w:r w:rsidR="002B0F15">
        <w:rPr>
          <w:rFonts w:ascii="Myriad Pro" w:hAnsi="Myriad Pro"/>
          <w:sz w:val="26"/>
          <w:szCs w:val="26"/>
        </w:rPr>
        <w:t>7</w:t>
      </w:r>
      <w:r w:rsidR="006336AE">
        <w:rPr>
          <w:rFonts w:ascii="Myriad Pro" w:hAnsi="Myriad Pro"/>
          <w:sz w:val="26"/>
          <w:szCs w:val="26"/>
        </w:rPr>
        <w:t>,</w:t>
      </w:r>
      <w:r w:rsidR="002B0F15">
        <w:rPr>
          <w:rFonts w:ascii="Myriad Pro" w:hAnsi="Myriad Pro"/>
          <w:sz w:val="26"/>
          <w:szCs w:val="26"/>
        </w:rPr>
        <w:t>49</w:t>
      </w:r>
      <w:r w:rsidR="006336AE">
        <w:rPr>
          <w:rFonts w:ascii="Myriad Pro" w:hAnsi="Myriad Pro"/>
          <w:sz w:val="26"/>
          <w:szCs w:val="26"/>
        </w:rPr>
        <w:t xml:space="preserve"> тыс. </w:t>
      </w:r>
      <w:r w:rsidR="009B5426">
        <w:rPr>
          <w:rFonts w:ascii="Myriad Pro" w:hAnsi="Myriad Pro"/>
          <w:sz w:val="26"/>
          <w:szCs w:val="26"/>
        </w:rPr>
        <w:t>руб</w:t>
      </w:r>
      <w:r w:rsidR="006336AE">
        <w:rPr>
          <w:rFonts w:ascii="Myriad Pro" w:hAnsi="Myriad Pro"/>
          <w:sz w:val="26"/>
          <w:szCs w:val="26"/>
        </w:rPr>
        <w:t>.</w:t>
      </w:r>
    </w:p>
    <w:p w14:paraId="15ACC3E5" w14:textId="6703438F" w:rsidR="004B37F1" w:rsidRPr="006C3B7B" w:rsidRDefault="00A67F3A" w:rsidP="009B3C64">
      <w:pPr>
        <w:pStyle w:val="a4"/>
        <w:numPr>
          <w:ilvl w:val="0"/>
          <w:numId w:val="14"/>
        </w:numPr>
        <w:snapToGrid w:val="0"/>
        <w:spacing w:line="360" w:lineRule="auto"/>
        <w:jc w:val="both"/>
        <w:rPr>
          <w:rFonts w:ascii="Myriad Pro" w:hAnsi="Myriad Pro"/>
          <w:sz w:val="26"/>
          <w:szCs w:val="26"/>
        </w:rPr>
      </w:pPr>
      <w:r>
        <w:rPr>
          <w:rFonts w:ascii="Myriad Pro" w:hAnsi="Myriad Pro"/>
          <w:sz w:val="26"/>
          <w:szCs w:val="26"/>
        </w:rPr>
        <w:t>Ф</w:t>
      </w:r>
      <w:r w:rsidR="004B37F1" w:rsidRPr="006C3B7B">
        <w:rPr>
          <w:rFonts w:ascii="Myriad Pro" w:hAnsi="Myriad Pro"/>
          <w:sz w:val="26"/>
          <w:szCs w:val="26"/>
        </w:rPr>
        <w:t>актический отрицательный финансовый результат деятельности по филиалу «</w:t>
      </w:r>
      <w:r w:rsidR="007F734D">
        <w:rPr>
          <w:rFonts w:ascii="Myriad Pro" w:hAnsi="Myriad Pro"/>
          <w:sz w:val="26"/>
          <w:szCs w:val="26"/>
        </w:rPr>
        <w:t>Хакасэнерго</w:t>
      </w:r>
      <w:r w:rsidR="004B37F1" w:rsidRPr="006C3B7B">
        <w:rPr>
          <w:rFonts w:ascii="Myriad Pro" w:hAnsi="Myriad Pro"/>
          <w:sz w:val="26"/>
          <w:szCs w:val="26"/>
        </w:rPr>
        <w:t>» в 2017 году в размере (-</w:t>
      </w:r>
      <w:r>
        <w:rPr>
          <w:rFonts w:ascii="Myriad Pro" w:hAnsi="Myriad Pro"/>
          <w:sz w:val="26"/>
          <w:szCs w:val="26"/>
        </w:rPr>
        <w:t>585 613,0</w:t>
      </w:r>
      <w:r w:rsidR="004B37F1" w:rsidRPr="006C3B7B">
        <w:rPr>
          <w:rFonts w:ascii="Myriad Pro" w:hAnsi="Myriad Pro"/>
          <w:sz w:val="26"/>
          <w:szCs w:val="26"/>
        </w:rPr>
        <w:t xml:space="preserve">) тыс. </w:t>
      </w:r>
      <w:r w:rsidR="009B5426">
        <w:rPr>
          <w:rFonts w:ascii="Myriad Pro" w:hAnsi="Myriad Pro"/>
          <w:sz w:val="26"/>
          <w:szCs w:val="26"/>
        </w:rPr>
        <w:t>руб.</w:t>
      </w:r>
      <w:r w:rsidR="004B37F1" w:rsidRPr="006C3B7B">
        <w:rPr>
          <w:rFonts w:ascii="Myriad Pro" w:hAnsi="Myriad Pro"/>
          <w:sz w:val="26"/>
          <w:szCs w:val="26"/>
        </w:rPr>
        <w:t xml:space="preserve"> </w:t>
      </w:r>
      <w:r>
        <w:rPr>
          <w:rFonts w:ascii="Myriad Pro" w:hAnsi="Myriad Pro"/>
          <w:sz w:val="26"/>
          <w:szCs w:val="26"/>
        </w:rPr>
        <w:t>обусловлен, в основном наличием резервов, в т.ч. резервов по сомнительны</w:t>
      </w:r>
      <w:r w:rsidR="000205A8">
        <w:rPr>
          <w:rFonts w:ascii="Myriad Pro" w:hAnsi="Myriad Pro"/>
          <w:sz w:val="26"/>
          <w:szCs w:val="26"/>
        </w:rPr>
        <w:t>м</w:t>
      </w:r>
      <w:r>
        <w:rPr>
          <w:rFonts w:ascii="Myriad Pro" w:hAnsi="Myriad Pro"/>
          <w:sz w:val="26"/>
          <w:szCs w:val="26"/>
        </w:rPr>
        <w:t xml:space="preserve"> долгам в размере 798 700,88 тыс. </w:t>
      </w:r>
      <w:r w:rsidR="009B5426">
        <w:rPr>
          <w:rFonts w:ascii="Myriad Pro" w:hAnsi="Myriad Pro"/>
          <w:sz w:val="26"/>
          <w:szCs w:val="26"/>
        </w:rPr>
        <w:t>руб.</w:t>
      </w:r>
    </w:p>
    <w:p w14:paraId="1FE3EF00" w14:textId="3553A6E0" w:rsidR="004B37F1" w:rsidRDefault="004B37F1" w:rsidP="009B3C64">
      <w:pPr>
        <w:pStyle w:val="a4"/>
        <w:numPr>
          <w:ilvl w:val="0"/>
          <w:numId w:val="14"/>
        </w:numPr>
        <w:snapToGrid w:val="0"/>
        <w:spacing w:line="360" w:lineRule="auto"/>
        <w:jc w:val="both"/>
        <w:rPr>
          <w:rFonts w:ascii="Myriad Pro" w:hAnsi="Myriad Pro"/>
          <w:sz w:val="26"/>
          <w:szCs w:val="26"/>
        </w:rPr>
      </w:pPr>
      <w:r w:rsidRPr="006C3B7B">
        <w:rPr>
          <w:rFonts w:ascii="Myriad Pro" w:hAnsi="Myriad Pro"/>
          <w:sz w:val="26"/>
          <w:szCs w:val="26"/>
        </w:rPr>
        <w:t>В 2018 году в отношении филиала ПАО «МРСК Сибири» - «</w:t>
      </w:r>
      <w:r w:rsidR="00A67F3A">
        <w:rPr>
          <w:rFonts w:ascii="Myriad Pro" w:hAnsi="Myriad Pro"/>
          <w:sz w:val="26"/>
          <w:szCs w:val="26"/>
        </w:rPr>
        <w:t>Хакасэнерго</w:t>
      </w:r>
      <w:r w:rsidRPr="006C3B7B">
        <w:rPr>
          <w:rFonts w:ascii="Myriad Pro" w:hAnsi="Myriad Pro"/>
          <w:sz w:val="26"/>
          <w:szCs w:val="26"/>
        </w:rPr>
        <w:t xml:space="preserve">» при тарифном регулировании было </w:t>
      </w:r>
      <w:r w:rsidR="00DD0EE8">
        <w:rPr>
          <w:rFonts w:ascii="Myriad Pro" w:hAnsi="Myriad Pro"/>
          <w:sz w:val="26"/>
          <w:szCs w:val="26"/>
        </w:rPr>
        <w:t>установлено</w:t>
      </w:r>
      <w:r w:rsidR="00DD0EE8" w:rsidRPr="006C3B7B">
        <w:rPr>
          <w:rFonts w:ascii="Myriad Pro" w:hAnsi="Myriad Pro"/>
          <w:sz w:val="26"/>
          <w:szCs w:val="26"/>
        </w:rPr>
        <w:t xml:space="preserve"> </w:t>
      </w:r>
      <w:r w:rsidR="00A67F3A" w:rsidRPr="006C3B7B">
        <w:rPr>
          <w:rFonts w:ascii="Myriad Pro" w:hAnsi="Myriad Pro"/>
          <w:sz w:val="26"/>
          <w:szCs w:val="26"/>
        </w:rPr>
        <w:t xml:space="preserve">тарифное решение с профицитом необходимой валовой выручки в размере </w:t>
      </w:r>
      <w:r w:rsidR="00A67F3A">
        <w:rPr>
          <w:rFonts w:ascii="Myriad Pro" w:hAnsi="Myriad Pro"/>
          <w:sz w:val="26"/>
          <w:szCs w:val="26"/>
        </w:rPr>
        <w:t>162 233,92</w:t>
      </w:r>
      <w:r w:rsidR="00A67F3A" w:rsidRPr="006C3B7B">
        <w:rPr>
          <w:rFonts w:ascii="Myriad Pro" w:hAnsi="Myriad Pro"/>
          <w:sz w:val="26"/>
          <w:szCs w:val="26"/>
        </w:rPr>
        <w:t xml:space="preserve"> тыс. </w:t>
      </w:r>
      <w:r w:rsidR="009B5426">
        <w:rPr>
          <w:rFonts w:ascii="Myriad Pro" w:hAnsi="Myriad Pro"/>
          <w:sz w:val="26"/>
          <w:szCs w:val="26"/>
        </w:rPr>
        <w:t>руб</w:t>
      </w:r>
      <w:r w:rsidR="00A67F3A">
        <w:rPr>
          <w:rFonts w:ascii="Myriad Pro" w:hAnsi="Myriad Pro"/>
          <w:sz w:val="26"/>
          <w:szCs w:val="26"/>
        </w:rPr>
        <w:t>.</w:t>
      </w:r>
    </w:p>
    <w:p w14:paraId="7774FCEC" w14:textId="03BCBCD1" w:rsidR="004B37F1" w:rsidRPr="006C3B7B" w:rsidRDefault="004B37F1" w:rsidP="00A832A1">
      <w:pPr>
        <w:pStyle w:val="a4"/>
        <w:numPr>
          <w:ilvl w:val="0"/>
          <w:numId w:val="14"/>
        </w:numPr>
        <w:snapToGrid w:val="0"/>
        <w:spacing w:after="240" w:line="360" w:lineRule="auto"/>
        <w:jc w:val="both"/>
        <w:rPr>
          <w:rFonts w:ascii="Myriad Pro" w:hAnsi="Myriad Pro"/>
          <w:sz w:val="26"/>
          <w:szCs w:val="26"/>
        </w:rPr>
      </w:pPr>
      <w:r w:rsidRPr="006C3B7B">
        <w:rPr>
          <w:rFonts w:ascii="Myriad Pro" w:hAnsi="Myriad Pro"/>
          <w:sz w:val="26"/>
          <w:szCs w:val="26"/>
        </w:rPr>
        <w:t xml:space="preserve">На фактический финансовый результат </w:t>
      </w:r>
      <w:r w:rsidR="00E02C6C">
        <w:rPr>
          <w:rFonts w:ascii="Myriad Pro" w:hAnsi="Myriad Pro"/>
          <w:sz w:val="26"/>
          <w:szCs w:val="26"/>
        </w:rPr>
        <w:t xml:space="preserve">2018 года </w:t>
      </w:r>
      <w:r w:rsidRPr="006C3B7B">
        <w:rPr>
          <w:rFonts w:ascii="Myriad Pro" w:hAnsi="Myriad Pro"/>
          <w:sz w:val="26"/>
          <w:szCs w:val="26"/>
        </w:rPr>
        <w:t>в виде убытка в размере (-</w:t>
      </w:r>
      <w:r w:rsidR="00E02C6C">
        <w:rPr>
          <w:rFonts w:ascii="Myriad Pro" w:hAnsi="Myriad Pro"/>
          <w:sz w:val="26"/>
          <w:szCs w:val="26"/>
        </w:rPr>
        <w:t>1 509 301,0</w:t>
      </w:r>
      <w:r w:rsidRPr="006C3B7B">
        <w:rPr>
          <w:rFonts w:ascii="Myriad Pro" w:hAnsi="Myriad Pro"/>
          <w:sz w:val="26"/>
          <w:szCs w:val="26"/>
        </w:rPr>
        <w:t xml:space="preserve">) тыс. </w:t>
      </w:r>
      <w:r w:rsidR="009B5426">
        <w:rPr>
          <w:rFonts w:ascii="Myriad Pro" w:hAnsi="Myriad Pro"/>
          <w:sz w:val="26"/>
          <w:szCs w:val="26"/>
        </w:rPr>
        <w:t>руб.</w:t>
      </w:r>
      <w:r w:rsidRPr="006C3B7B">
        <w:rPr>
          <w:rFonts w:ascii="Myriad Pro" w:hAnsi="Myriad Pro"/>
          <w:sz w:val="26"/>
          <w:szCs w:val="26"/>
        </w:rPr>
        <w:t xml:space="preserve"> оказало влияние наличие </w:t>
      </w:r>
      <w:r w:rsidR="00E02C6C">
        <w:rPr>
          <w:rFonts w:ascii="Myriad Pro" w:hAnsi="Myriad Pro"/>
          <w:sz w:val="26"/>
          <w:szCs w:val="26"/>
        </w:rPr>
        <w:t xml:space="preserve">резерва сомнительных долгов в размере 1 803 773,86 тыс. </w:t>
      </w:r>
      <w:r w:rsidR="009B5426">
        <w:rPr>
          <w:rFonts w:ascii="Myriad Pro" w:hAnsi="Myriad Pro"/>
          <w:sz w:val="26"/>
          <w:szCs w:val="26"/>
        </w:rPr>
        <w:t>руб.</w:t>
      </w:r>
      <w:r w:rsidR="00E02C6C">
        <w:rPr>
          <w:rFonts w:ascii="Myriad Pro" w:hAnsi="Myriad Pro"/>
          <w:sz w:val="26"/>
          <w:szCs w:val="26"/>
        </w:rPr>
        <w:t xml:space="preserve">, а также наличие </w:t>
      </w:r>
      <w:r w:rsidRPr="006C3B7B">
        <w:rPr>
          <w:rFonts w:ascii="Myriad Pro" w:hAnsi="Myriad Pro"/>
          <w:sz w:val="26"/>
          <w:szCs w:val="26"/>
        </w:rPr>
        <w:t xml:space="preserve">расходов, таких как: </w:t>
      </w:r>
      <w:r w:rsidR="00E02C6C">
        <w:rPr>
          <w:rFonts w:ascii="Myriad Pro" w:hAnsi="Myriad Pro"/>
          <w:sz w:val="26"/>
          <w:szCs w:val="26"/>
        </w:rPr>
        <w:t>услуги энергосервисных компаний, материалы на ремонт ОС</w:t>
      </w:r>
      <w:r w:rsidRPr="006C3B7B">
        <w:rPr>
          <w:rFonts w:ascii="Myriad Pro" w:hAnsi="Myriad Pro"/>
          <w:sz w:val="26"/>
          <w:szCs w:val="26"/>
        </w:rPr>
        <w:t xml:space="preserve">, </w:t>
      </w:r>
      <w:r w:rsidR="00E02C6C">
        <w:rPr>
          <w:rFonts w:ascii="Myriad Pro" w:hAnsi="Myriad Pro"/>
          <w:sz w:val="26"/>
          <w:szCs w:val="26"/>
        </w:rPr>
        <w:t>расходы на оплату услуг сторонних организаций</w:t>
      </w:r>
      <w:r w:rsidR="002B0F15">
        <w:rPr>
          <w:rFonts w:ascii="Myriad Pro" w:hAnsi="Myriad Pro"/>
          <w:sz w:val="26"/>
          <w:szCs w:val="26"/>
        </w:rPr>
        <w:t>,</w:t>
      </w:r>
      <w:r w:rsidR="00E02C6C">
        <w:rPr>
          <w:rFonts w:ascii="Myriad Pro" w:hAnsi="Myriad Pro"/>
          <w:sz w:val="26"/>
          <w:szCs w:val="26"/>
        </w:rPr>
        <w:t xml:space="preserve"> </w:t>
      </w:r>
      <w:r w:rsidRPr="006C3B7B">
        <w:rPr>
          <w:rFonts w:ascii="Myriad Pro" w:hAnsi="Myriad Pro"/>
          <w:sz w:val="26"/>
          <w:szCs w:val="26"/>
        </w:rPr>
        <w:t>проценты за кредит, не обеспеченные доходом от передачи электрической энергии по сетям филиала (учтенные в ТБР 2018 года</w:t>
      </w:r>
      <w:r w:rsidR="00E02C6C">
        <w:rPr>
          <w:rFonts w:ascii="Myriad Pro" w:hAnsi="Myriad Pro"/>
          <w:sz w:val="26"/>
          <w:szCs w:val="26"/>
        </w:rPr>
        <w:t xml:space="preserve"> в меньшем размере</w:t>
      </w:r>
      <w:r w:rsidRPr="006C3B7B">
        <w:rPr>
          <w:rFonts w:ascii="Myriad Pro" w:hAnsi="Myriad Pro"/>
          <w:sz w:val="26"/>
          <w:szCs w:val="26"/>
        </w:rPr>
        <w:t>, см. предыдущий раздел настоящего Отчета).</w:t>
      </w:r>
    </w:p>
    <w:p w14:paraId="5E17F241" w14:textId="77777777" w:rsidR="00AA06EF"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Оценка результатов деятельности филиала ПАО «МРСК Сибири» - «</w:t>
      </w:r>
      <w:r w:rsidR="006336AE">
        <w:rPr>
          <w:rFonts w:ascii="Myriad Pro" w:hAnsi="Myriad Pro"/>
          <w:sz w:val="26"/>
          <w:szCs w:val="26"/>
        </w:rPr>
        <w:t>Хакасэнерго</w:t>
      </w:r>
      <w:r w:rsidRPr="006C3B7B">
        <w:rPr>
          <w:rFonts w:ascii="Myriad Pro" w:hAnsi="Myriad Pro"/>
          <w:sz w:val="26"/>
          <w:szCs w:val="26"/>
        </w:rPr>
        <w:t>» по оказанию услуг по передаче электрической энергии, проведенная Исполнителем, отражена в следующей таблице.</w:t>
      </w:r>
    </w:p>
    <w:p w14:paraId="57B57FA7" w14:textId="77777777" w:rsidR="00A832A1" w:rsidRPr="006C3B7B" w:rsidRDefault="00A832A1" w:rsidP="00AA06EF">
      <w:pPr>
        <w:snapToGrid w:val="0"/>
        <w:spacing w:line="360" w:lineRule="auto"/>
        <w:ind w:firstLine="567"/>
        <w:jc w:val="both"/>
        <w:rPr>
          <w:rFonts w:ascii="Myriad Pro" w:hAnsi="Myriad Pro"/>
          <w:sz w:val="26"/>
          <w:szCs w:val="26"/>
        </w:rPr>
        <w:sectPr w:rsidR="00A832A1" w:rsidRPr="006C3B7B" w:rsidSect="00CC3629">
          <w:pgSz w:w="11906" w:h="16838"/>
          <w:pgMar w:top="709" w:right="707" w:bottom="1134" w:left="1701" w:header="708" w:footer="708" w:gutter="0"/>
          <w:cols w:space="708"/>
          <w:docGrid w:linePitch="360"/>
        </w:sectPr>
      </w:pPr>
    </w:p>
    <w:tbl>
      <w:tblPr>
        <w:tblW w:w="14981" w:type="dxa"/>
        <w:tblLook w:val="04A0" w:firstRow="1" w:lastRow="0" w:firstColumn="1" w:lastColumn="0" w:noHBand="0" w:noVBand="1"/>
      </w:tblPr>
      <w:tblGrid>
        <w:gridCol w:w="522"/>
        <w:gridCol w:w="4746"/>
        <w:gridCol w:w="1434"/>
        <w:gridCol w:w="1865"/>
        <w:gridCol w:w="1818"/>
        <w:gridCol w:w="1628"/>
        <w:gridCol w:w="1568"/>
        <w:gridCol w:w="1400"/>
      </w:tblGrid>
      <w:tr w:rsidR="004B37F1" w:rsidRPr="00A832A1" w14:paraId="5D0CE904" w14:textId="77777777" w:rsidTr="00EB3326">
        <w:trPr>
          <w:trHeight w:val="240"/>
          <w:tblHeader/>
        </w:trPr>
        <w:tc>
          <w:tcPr>
            <w:tcW w:w="5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EF13EA" w14:textId="77777777" w:rsidR="0018026C" w:rsidRPr="00A832A1" w:rsidRDefault="004B37F1" w:rsidP="00C572F0">
            <w:pPr>
              <w:jc w:val="center"/>
              <w:rPr>
                <w:rFonts w:ascii="Myriad Pro" w:hAnsi="Myriad Pro" w:cs="Calibri"/>
                <w:b/>
                <w:bCs/>
                <w:color w:val="FFFFFF"/>
                <w:sz w:val="18"/>
                <w:szCs w:val="18"/>
              </w:rPr>
            </w:pPr>
            <w:r w:rsidRPr="00A832A1">
              <w:rPr>
                <w:rFonts w:ascii="Myriad Pro" w:hAnsi="Myriad Pro" w:cs="Calibri"/>
                <w:b/>
                <w:bCs/>
                <w:color w:val="FFFFFF"/>
                <w:sz w:val="18"/>
                <w:szCs w:val="18"/>
              </w:rPr>
              <w:lastRenderedPageBreak/>
              <w:t>№</w:t>
            </w:r>
          </w:p>
          <w:p w14:paraId="36DBE794"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пп</w:t>
            </w:r>
          </w:p>
        </w:tc>
        <w:tc>
          <w:tcPr>
            <w:tcW w:w="47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4FDE00"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наименование показателя</w:t>
            </w:r>
          </w:p>
        </w:tc>
        <w:tc>
          <w:tcPr>
            <w:tcW w:w="511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04798B"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2017</w:t>
            </w:r>
          </w:p>
        </w:tc>
        <w:tc>
          <w:tcPr>
            <w:tcW w:w="45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B7B7A5"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2018</w:t>
            </w:r>
          </w:p>
        </w:tc>
      </w:tr>
      <w:tr w:rsidR="006C3B7B" w:rsidRPr="00A832A1" w14:paraId="1730CADC" w14:textId="77777777" w:rsidTr="00EB3326">
        <w:trPr>
          <w:trHeight w:val="520"/>
          <w:tblHeader/>
        </w:trPr>
        <w:tc>
          <w:tcPr>
            <w:tcW w:w="5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542183" w14:textId="77777777" w:rsidR="004B37F1" w:rsidRPr="00A832A1" w:rsidRDefault="004B37F1" w:rsidP="00C572F0">
            <w:pPr>
              <w:rPr>
                <w:rFonts w:ascii="Myriad Pro" w:hAnsi="Myriad Pro"/>
                <w:b/>
                <w:bCs/>
                <w:color w:val="FFFFFF"/>
                <w:sz w:val="18"/>
                <w:szCs w:val="18"/>
              </w:rPr>
            </w:pPr>
          </w:p>
        </w:tc>
        <w:tc>
          <w:tcPr>
            <w:tcW w:w="47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966E03" w14:textId="77777777" w:rsidR="004B37F1" w:rsidRPr="00A832A1" w:rsidRDefault="004B37F1" w:rsidP="00C572F0">
            <w:pPr>
              <w:rPr>
                <w:rFonts w:ascii="Myriad Pro" w:hAnsi="Myriad Pro"/>
                <w:b/>
                <w:bCs/>
                <w:color w:val="FFFFFF"/>
                <w:sz w:val="18"/>
                <w:szCs w:val="18"/>
              </w:rPr>
            </w:pPr>
          </w:p>
        </w:tc>
        <w:tc>
          <w:tcPr>
            <w:tcW w:w="14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07579B"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ТБР, тыс. руб.</w:t>
            </w:r>
          </w:p>
        </w:tc>
        <w:tc>
          <w:tcPr>
            <w:tcW w:w="1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B8D271"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факт по ф. 1.3 и ф.1.6**), тыс. руб</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6DF9B6" w14:textId="77777777" w:rsidR="004B37F1" w:rsidRPr="00A832A1" w:rsidRDefault="004B37F1" w:rsidP="00C572F0">
            <w:pPr>
              <w:jc w:val="center"/>
              <w:rPr>
                <w:rFonts w:ascii="Myriad Pro" w:hAnsi="Myriad Pro"/>
                <w:b/>
                <w:bCs/>
                <w:i/>
                <w:iCs/>
                <w:color w:val="FFFFFF"/>
                <w:sz w:val="18"/>
                <w:szCs w:val="18"/>
              </w:rPr>
            </w:pPr>
            <w:r w:rsidRPr="00A832A1">
              <w:rPr>
                <w:rFonts w:ascii="Myriad Pro" w:hAnsi="Myriad Pro" w:cs="Calibri"/>
                <w:b/>
                <w:bCs/>
                <w:i/>
                <w:iCs/>
                <w:color w:val="FFFFFF"/>
                <w:sz w:val="18"/>
                <w:szCs w:val="18"/>
              </w:rPr>
              <w:t>абс. откл.</w:t>
            </w:r>
          </w:p>
        </w:tc>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11B1F5"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ТБР, тыс. руб.</w:t>
            </w:r>
          </w:p>
        </w:tc>
        <w:tc>
          <w:tcPr>
            <w:tcW w:w="1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E4BAA0"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факт по ф. 1.3 и ф.1.6**), тыс. руб</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875EC" w14:textId="77777777" w:rsidR="004B37F1" w:rsidRPr="00A832A1" w:rsidRDefault="004B37F1" w:rsidP="00C572F0">
            <w:pPr>
              <w:jc w:val="center"/>
              <w:rPr>
                <w:rFonts w:ascii="Myriad Pro" w:hAnsi="Myriad Pro"/>
                <w:b/>
                <w:bCs/>
                <w:i/>
                <w:iCs/>
                <w:color w:val="FFFFFF"/>
                <w:sz w:val="18"/>
                <w:szCs w:val="18"/>
              </w:rPr>
            </w:pPr>
            <w:r w:rsidRPr="00A832A1">
              <w:rPr>
                <w:rFonts w:ascii="Myriad Pro" w:hAnsi="Myriad Pro" w:cs="Calibri"/>
                <w:b/>
                <w:bCs/>
                <w:i/>
                <w:iCs/>
                <w:color w:val="FFFFFF"/>
                <w:sz w:val="18"/>
                <w:szCs w:val="18"/>
              </w:rPr>
              <w:t>абс. откл.</w:t>
            </w:r>
          </w:p>
        </w:tc>
      </w:tr>
      <w:tr w:rsidR="006C3B7B" w:rsidRPr="00A832A1" w14:paraId="28795A09" w14:textId="77777777" w:rsidTr="00EB3326">
        <w:trPr>
          <w:trHeight w:val="260"/>
          <w:tblHeader/>
        </w:trPr>
        <w:tc>
          <w:tcPr>
            <w:tcW w:w="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E31198"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1</w:t>
            </w:r>
          </w:p>
        </w:tc>
        <w:tc>
          <w:tcPr>
            <w:tcW w:w="47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26CC7C"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2</w:t>
            </w:r>
          </w:p>
        </w:tc>
        <w:tc>
          <w:tcPr>
            <w:tcW w:w="14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7F89D6"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3</w:t>
            </w:r>
          </w:p>
        </w:tc>
        <w:tc>
          <w:tcPr>
            <w:tcW w:w="1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D7B9F3"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4</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0565A2"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5=4-3</w:t>
            </w:r>
          </w:p>
        </w:tc>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18E732"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6</w:t>
            </w:r>
          </w:p>
        </w:tc>
        <w:tc>
          <w:tcPr>
            <w:tcW w:w="1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6A4002"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7</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265436" w14:textId="77777777" w:rsidR="004B37F1" w:rsidRPr="00A832A1" w:rsidRDefault="004B37F1" w:rsidP="00C572F0">
            <w:pPr>
              <w:jc w:val="center"/>
              <w:rPr>
                <w:rFonts w:ascii="Myriad Pro" w:hAnsi="Myriad Pro"/>
                <w:b/>
                <w:bCs/>
                <w:color w:val="FFFFFF"/>
                <w:sz w:val="18"/>
                <w:szCs w:val="18"/>
              </w:rPr>
            </w:pPr>
            <w:r w:rsidRPr="00A832A1">
              <w:rPr>
                <w:rFonts w:ascii="Myriad Pro" w:hAnsi="Myriad Pro" w:cs="Calibri"/>
                <w:b/>
                <w:bCs/>
                <w:color w:val="FFFFFF"/>
                <w:sz w:val="18"/>
                <w:szCs w:val="18"/>
              </w:rPr>
              <w:t>8=7-6</w:t>
            </w:r>
          </w:p>
        </w:tc>
      </w:tr>
      <w:tr w:rsidR="00EB3326" w:rsidRPr="00A832A1" w14:paraId="7BB2D0CD" w14:textId="77777777" w:rsidTr="002B0A77">
        <w:trPr>
          <w:trHeight w:val="759"/>
        </w:trPr>
        <w:tc>
          <w:tcPr>
            <w:tcW w:w="52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7FCA82"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1.</w:t>
            </w:r>
          </w:p>
        </w:tc>
        <w:tc>
          <w:tcPr>
            <w:tcW w:w="47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88C2C2" w14:textId="77777777" w:rsidR="00EB3326" w:rsidRPr="00A832A1" w:rsidRDefault="00EB3326" w:rsidP="00EB3326">
            <w:pPr>
              <w:rPr>
                <w:rFonts w:ascii="Myriad Pro" w:hAnsi="Myriad Pro"/>
                <w:b/>
                <w:bCs/>
                <w:color w:val="000000"/>
                <w:sz w:val="18"/>
                <w:szCs w:val="18"/>
              </w:rPr>
            </w:pPr>
            <w:r w:rsidRPr="00A832A1">
              <w:rPr>
                <w:rFonts w:ascii="Myriad Pro" w:hAnsi="Myriad Pro" w:cs="Calibri"/>
                <w:b/>
                <w:bCs/>
                <w:color w:val="000000"/>
                <w:sz w:val="18"/>
                <w:szCs w:val="18"/>
              </w:rPr>
              <w:t>Доходы, отнесенные на деятельность по оказанию услуг передаче электроэнергии, всего, в т.ч.:</w:t>
            </w:r>
          </w:p>
        </w:tc>
        <w:tc>
          <w:tcPr>
            <w:tcW w:w="14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A444AD"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4 056 521,46</w:t>
            </w:r>
          </w:p>
        </w:tc>
        <w:tc>
          <w:tcPr>
            <w:tcW w:w="18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EB5D2A"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4 346 846,88</w:t>
            </w:r>
          </w:p>
        </w:tc>
        <w:tc>
          <w:tcPr>
            <w:tcW w:w="18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61F691" w14:textId="77777777" w:rsidR="00EB3326" w:rsidRPr="00A832A1" w:rsidRDefault="00EB3326" w:rsidP="00EB3326">
            <w:pPr>
              <w:jc w:val="center"/>
              <w:rPr>
                <w:rFonts w:ascii="Myriad Pro" w:hAnsi="Myriad Pro"/>
                <w:b/>
                <w:bCs/>
                <w:i/>
                <w:iCs/>
                <w:color w:val="000000"/>
                <w:sz w:val="18"/>
                <w:szCs w:val="18"/>
              </w:rPr>
            </w:pPr>
            <w:r w:rsidRPr="00A832A1">
              <w:rPr>
                <w:rFonts w:ascii="Myriad Pro" w:hAnsi="Myriad Pro" w:cs="Calibri"/>
                <w:b/>
                <w:bCs/>
                <w:i/>
                <w:iCs/>
                <w:color w:val="000000"/>
                <w:sz w:val="18"/>
                <w:szCs w:val="18"/>
              </w:rPr>
              <w:t>290 325,42</w:t>
            </w:r>
          </w:p>
        </w:tc>
        <w:tc>
          <w:tcPr>
            <w:tcW w:w="1628" w:type="dxa"/>
            <w:tcBorders>
              <w:top w:val="single" w:sz="4" w:space="0" w:color="FFFFFF" w:themeColor="background1"/>
              <w:left w:val="nil"/>
              <w:bottom w:val="single" w:sz="4" w:space="0" w:color="auto"/>
              <w:right w:val="single" w:sz="4" w:space="0" w:color="auto"/>
            </w:tcBorders>
            <w:shd w:val="clear" w:color="auto" w:fill="auto"/>
            <w:vAlign w:val="center"/>
          </w:tcPr>
          <w:p w14:paraId="193CD825" w14:textId="7AA45751"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2 979 543,44</w:t>
            </w:r>
          </w:p>
        </w:tc>
        <w:tc>
          <w:tcPr>
            <w:tcW w:w="15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3CB126" w14:textId="0DB6C3E0"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1 858 740,00</w:t>
            </w:r>
          </w:p>
        </w:tc>
        <w:tc>
          <w:tcPr>
            <w:tcW w:w="1400" w:type="dxa"/>
            <w:tcBorders>
              <w:top w:val="single" w:sz="4" w:space="0" w:color="FFFFFF" w:themeColor="background1"/>
              <w:left w:val="nil"/>
              <w:bottom w:val="single" w:sz="4" w:space="0" w:color="auto"/>
              <w:right w:val="single" w:sz="4" w:space="0" w:color="auto"/>
            </w:tcBorders>
            <w:shd w:val="clear" w:color="auto" w:fill="auto"/>
            <w:vAlign w:val="center"/>
          </w:tcPr>
          <w:p w14:paraId="0964D101" w14:textId="37852F2F" w:rsidR="00EB3326" w:rsidRPr="002B0A77" w:rsidRDefault="00EB3326" w:rsidP="00EB3326">
            <w:pPr>
              <w:jc w:val="center"/>
              <w:rPr>
                <w:rFonts w:ascii="Myriad Pro" w:hAnsi="Myriad Pro" w:cs="Calibri"/>
                <w:b/>
                <w:bCs/>
                <w:color w:val="000000"/>
                <w:sz w:val="18"/>
                <w:szCs w:val="18"/>
              </w:rPr>
            </w:pPr>
            <w:r w:rsidRPr="002B0A77">
              <w:rPr>
                <w:rFonts w:ascii="Myriad Pro" w:hAnsi="Myriad Pro" w:cs="Calibri"/>
                <w:b/>
                <w:bCs/>
                <w:color w:val="000000"/>
                <w:sz w:val="18"/>
                <w:szCs w:val="18"/>
              </w:rPr>
              <w:t>-1 114 008,59</w:t>
            </w:r>
          </w:p>
        </w:tc>
      </w:tr>
      <w:tr w:rsidR="00EB3326" w:rsidRPr="00A832A1" w14:paraId="3236FBCF" w14:textId="77777777" w:rsidTr="002B0A77">
        <w:trPr>
          <w:trHeight w:val="542"/>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16014694" w14:textId="77777777" w:rsidR="00EB3326" w:rsidRPr="00A832A1" w:rsidRDefault="00EB3326" w:rsidP="00EB3326">
            <w:pPr>
              <w:jc w:val="center"/>
              <w:rPr>
                <w:rFonts w:ascii="Myriad Pro" w:hAnsi="Myriad Pro"/>
                <w:color w:val="000000"/>
                <w:sz w:val="18"/>
                <w:szCs w:val="18"/>
              </w:rPr>
            </w:pPr>
            <w:r w:rsidRPr="00A832A1">
              <w:rPr>
                <w:rFonts w:ascii="Myriad Pro" w:hAnsi="Myriad Pro"/>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49FD6A37"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доходы, полученные от деятельности по оказанию услуг передаче электроэнергии</w:t>
            </w:r>
          </w:p>
        </w:tc>
        <w:tc>
          <w:tcPr>
            <w:tcW w:w="1434" w:type="dxa"/>
            <w:tcBorders>
              <w:top w:val="nil"/>
              <w:left w:val="nil"/>
              <w:bottom w:val="single" w:sz="4" w:space="0" w:color="auto"/>
              <w:right w:val="single" w:sz="4" w:space="0" w:color="auto"/>
            </w:tcBorders>
            <w:shd w:val="clear" w:color="auto" w:fill="auto"/>
            <w:vAlign w:val="center"/>
            <w:hideMark/>
          </w:tcPr>
          <w:p w14:paraId="19E0A0A4"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4 056 521,46</w:t>
            </w:r>
          </w:p>
        </w:tc>
        <w:tc>
          <w:tcPr>
            <w:tcW w:w="1865" w:type="dxa"/>
            <w:tcBorders>
              <w:top w:val="nil"/>
              <w:left w:val="nil"/>
              <w:bottom w:val="single" w:sz="4" w:space="0" w:color="auto"/>
              <w:right w:val="single" w:sz="4" w:space="0" w:color="auto"/>
            </w:tcBorders>
            <w:shd w:val="clear" w:color="auto" w:fill="auto"/>
            <w:vAlign w:val="center"/>
            <w:hideMark/>
          </w:tcPr>
          <w:p w14:paraId="597F7331"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3 847 545,88</w:t>
            </w:r>
          </w:p>
        </w:tc>
        <w:tc>
          <w:tcPr>
            <w:tcW w:w="1818" w:type="dxa"/>
            <w:tcBorders>
              <w:top w:val="nil"/>
              <w:left w:val="nil"/>
              <w:bottom w:val="single" w:sz="4" w:space="0" w:color="auto"/>
              <w:right w:val="single" w:sz="4" w:space="0" w:color="auto"/>
            </w:tcBorders>
            <w:shd w:val="clear" w:color="auto" w:fill="auto"/>
            <w:vAlign w:val="center"/>
            <w:hideMark/>
          </w:tcPr>
          <w:p w14:paraId="097300D0"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-208 975,58</w:t>
            </w:r>
          </w:p>
        </w:tc>
        <w:tc>
          <w:tcPr>
            <w:tcW w:w="1628" w:type="dxa"/>
            <w:tcBorders>
              <w:top w:val="nil"/>
              <w:left w:val="nil"/>
              <w:bottom w:val="single" w:sz="4" w:space="0" w:color="auto"/>
              <w:right w:val="single" w:sz="4" w:space="0" w:color="auto"/>
            </w:tcBorders>
            <w:shd w:val="clear" w:color="auto" w:fill="auto"/>
            <w:vAlign w:val="center"/>
          </w:tcPr>
          <w:p w14:paraId="1BF2CF28" w14:textId="0B6FEA81"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2 979 543,44</w:t>
            </w:r>
          </w:p>
        </w:tc>
        <w:tc>
          <w:tcPr>
            <w:tcW w:w="1568" w:type="dxa"/>
            <w:tcBorders>
              <w:top w:val="nil"/>
              <w:left w:val="nil"/>
              <w:bottom w:val="single" w:sz="4" w:space="0" w:color="auto"/>
              <w:right w:val="single" w:sz="4" w:space="0" w:color="auto"/>
            </w:tcBorders>
            <w:shd w:val="clear" w:color="auto" w:fill="auto"/>
            <w:vAlign w:val="center"/>
            <w:hideMark/>
          </w:tcPr>
          <w:p w14:paraId="4D01EFB9" w14:textId="5F8414D4"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1 536 250,00</w:t>
            </w:r>
          </w:p>
        </w:tc>
        <w:tc>
          <w:tcPr>
            <w:tcW w:w="1400" w:type="dxa"/>
            <w:tcBorders>
              <w:top w:val="nil"/>
              <w:left w:val="nil"/>
              <w:bottom w:val="single" w:sz="4" w:space="0" w:color="auto"/>
              <w:right w:val="single" w:sz="4" w:space="0" w:color="auto"/>
            </w:tcBorders>
            <w:shd w:val="clear" w:color="auto" w:fill="auto"/>
            <w:vAlign w:val="center"/>
          </w:tcPr>
          <w:p w14:paraId="5E565CE7" w14:textId="691FEB2B"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-1 443 293,44</w:t>
            </w:r>
          </w:p>
        </w:tc>
      </w:tr>
      <w:tr w:rsidR="00EB3326" w:rsidRPr="00A832A1" w14:paraId="603A5B5C" w14:textId="77777777" w:rsidTr="002B0A77">
        <w:trPr>
          <w:trHeight w:val="283"/>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026711A4" w14:textId="77777777" w:rsidR="00EB3326" w:rsidRPr="00A832A1" w:rsidRDefault="00EB3326" w:rsidP="00EB3326">
            <w:pPr>
              <w:jc w:val="center"/>
              <w:rPr>
                <w:rFonts w:ascii="Myriad Pro" w:hAnsi="Myriad Pro"/>
                <w:color w:val="000000"/>
                <w:sz w:val="18"/>
                <w:szCs w:val="18"/>
              </w:rPr>
            </w:pPr>
            <w:r w:rsidRPr="00A832A1">
              <w:rPr>
                <w:rFonts w:ascii="Myriad Pro" w:hAnsi="Myriad Pro"/>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471C6119" w14:textId="77777777" w:rsidR="00EB3326" w:rsidRPr="00A832A1" w:rsidRDefault="00EB3326" w:rsidP="00EB3326">
            <w:pPr>
              <w:rPr>
                <w:rFonts w:ascii="Myriad Pro" w:hAnsi="Myriad Pro"/>
                <w:color w:val="000000"/>
                <w:sz w:val="18"/>
                <w:szCs w:val="18"/>
              </w:rPr>
            </w:pPr>
            <w:r w:rsidRPr="00A832A1">
              <w:rPr>
                <w:rFonts w:ascii="Myriad Pro" w:hAnsi="Myriad Pro"/>
                <w:color w:val="000000"/>
                <w:sz w:val="18"/>
                <w:szCs w:val="18"/>
              </w:rPr>
              <w:t>прочие (внереализационные) доходы</w:t>
            </w:r>
          </w:p>
        </w:tc>
        <w:tc>
          <w:tcPr>
            <w:tcW w:w="1434" w:type="dxa"/>
            <w:tcBorders>
              <w:top w:val="nil"/>
              <w:left w:val="nil"/>
              <w:bottom w:val="single" w:sz="4" w:space="0" w:color="auto"/>
              <w:right w:val="single" w:sz="4" w:space="0" w:color="auto"/>
            </w:tcBorders>
            <w:shd w:val="clear" w:color="auto" w:fill="auto"/>
            <w:vAlign w:val="center"/>
            <w:hideMark/>
          </w:tcPr>
          <w:p w14:paraId="26C5CF7B"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865" w:type="dxa"/>
            <w:tcBorders>
              <w:top w:val="nil"/>
              <w:left w:val="nil"/>
              <w:bottom w:val="single" w:sz="4" w:space="0" w:color="auto"/>
              <w:right w:val="single" w:sz="4" w:space="0" w:color="auto"/>
            </w:tcBorders>
            <w:shd w:val="clear" w:color="auto" w:fill="auto"/>
            <w:vAlign w:val="center"/>
            <w:hideMark/>
          </w:tcPr>
          <w:p w14:paraId="0DB57289"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499 301,00</w:t>
            </w:r>
          </w:p>
        </w:tc>
        <w:tc>
          <w:tcPr>
            <w:tcW w:w="1818" w:type="dxa"/>
            <w:tcBorders>
              <w:top w:val="nil"/>
              <w:left w:val="nil"/>
              <w:bottom w:val="single" w:sz="4" w:space="0" w:color="auto"/>
              <w:right w:val="single" w:sz="4" w:space="0" w:color="auto"/>
            </w:tcBorders>
            <w:shd w:val="clear" w:color="auto" w:fill="auto"/>
            <w:vAlign w:val="center"/>
            <w:hideMark/>
          </w:tcPr>
          <w:p w14:paraId="04F7A4E0"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499 301,00</w:t>
            </w:r>
          </w:p>
        </w:tc>
        <w:tc>
          <w:tcPr>
            <w:tcW w:w="1628" w:type="dxa"/>
            <w:tcBorders>
              <w:top w:val="nil"/>
              <w:left w:val="nil"/>
              <w:bottom w:val="single" w:sz="4" w:space="0" w:color="auto"/>
              <w:right w:val="single" w:sz="4" w:space="0" w:color="auto"/>
            </w:tcBorders>
            <w:shd w:val="clear" w:color="auto" w:fill="auto"/>
            <w:vAlign w:val="center"/>
          </w:tcPr>
          <w:p w14:paraId="2B7CD435" w14:textId="088DCEE1"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568" w:type="dxa"/>
            <w:tcBorders>
              <w:top w:val="nil"/>
              <w:left w:val="nil"/>
              <w:bottom w:val="single" w:sz="4" w:space="0" w:color="auto"/>
              <w:right w:val="single" w:sz="4" w:space="0" w:color="auto"/>
            </w:tcBorders>
            <w:shd w:val="clear" w:color="auto" w:fill="auto"/>
            <w:vAlign w:val="center"/>
            <w:hideMark/>
          </w:tcPr>
          <w:p w14:paraId="6EE5BCE2" w14:textId="434643B0"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322 490,00</w:t>
            </w:r>
          </w:p>
        </w:tc>
        <w:tc>
          <w:tcPr>
            <w:tcW w:w="1400" w:type="dxa"/>
            <w:tcBorders>
              <w:top w:val="nil"/>
              <w:left w:val="nil"/>
              <w:bottom w:val="single" w:sz="4" w:space="0" w:color="auto"/>
              <w:right w:val="single" w:sz="4" w:space="0" w:color="auto"/>
            </w:tcBorders>
            <w:shd w:val="clear" w:color="auto" w:fill="auto"/>
            <w:vAlign w:val="center"/>
          </w:tcPr>
          <w:p w14:paraId="7E8C1CD0" w14:textId="78400272"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322 490,00</w:t>
            </w:r>
          </w:p>
        </w:tc>
      </w:tr>
      <w:tr w:rsidR="00EB3326" w:rsidRPr="00A832A1" w14:paraId="251D0EE8" w14:textId="77777777" w:rsidTr="002B0A77">
        <w:trPr>
          <w:trHeight w:val="277"/>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39CFC5BE"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w:t>
            </w:r>
          </w:p>
        </w:tc>
        <w:tc>
          <w:tcPr>
            <w:tcW w:w="4746" w:type="dxa"/>
            <w:tcBorders>
              <w:top w:val="nil"/>
              <w:left w:val="nil"/>
              <w:bottom w:val="single" w:sz="4" w:space="0" w:color="auto"/>
              <w:right w:val="single" w:sz="4" w:space="0" w:color="auto"/>
            </w:tcBorders>
            <w:shd w:val="clear" w:color="auto" w:fill="auto"/>
            <w:vAlign w:val="center"/>
            <w:hideMark/>
          </w:tcPr>
          <w:p w14:paraId="72E1E462"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Расходы на услуги ТСО</w:t>
            </w:r>
          </w:p>
        </w:tc>
        <w:tc>
          <w:tcPr>
            <w:tcW w:w="1434" w:type="dxa"/>
            <w:tcBorders>
              <w:top w:val="nil"/>
              <w:left w:val="nil"/>
              <w:bottom w:val="single" w:sz="4" w:space="0" w:color="auto"/>
              <w:right w:val="single" w:sz="4" w:space="0" w:color="auto"/>
            </w:tcBorders>
            <w:shd w:val="clear" w:color="auto" w:fill="auto"/>
            <w:vAlign w:val="center"/>
            <w:hideMark/>
          </w:tcPr>
          <w:p w14:paraId="5F03860D"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354 352,48</w:t>
            </w:r>
          </w:p>
        </w:tc>
        <w:tc>
          <w:tcPr>
            <w:tcW w:w="1865" w:type="dxa"/>
            <w:tcBorders>
              <w:top w:val="nil"/>
              <w:left w:val="nil"/>
              <w:bottom w:val="single" w:sz="4" w:space="0" w:color="auto"/>
              <w:right w:val="single" w:sz="4" w:space="0" w:color="auto"/>
            </w:tcBorders>
            <w:shd w:val="clear" w:color="auto" w:fill="auto"/>
            <w:vAlign w:val="center"/>
            <w:hideMark/>
          </w:tcPr>
          <w:p w14:paraId="253A83B4"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309 912,00</w:t>
            </w:r>
          </w:p>
        </w:tc>
        <w:tc>
          <w:tcPr>
            <w:tcW w:w="1818" w:type="dxa"/>
            <w:tcBorders>
              <w:top w:val="nil"/>
              <w:left w:val="nil"/>
              <w:bottom w:val="single" w:sz="4" w:space="0" w:color="auto"/>
              <w:right w:val="single" w:sz="4" w:space="0" w:color="auto"/>
            </w:tcBorders>
            <w:shd w:val="clear" w:color="auto" w:fill="auto"/>
            <w:vAlign w:val="center"/>
            <w:hideMark/>
          </w:tcPr>
          <w:p w14:paraId="50DB6835"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-44 440,48</w:t>
            </w:r>
          </w:p>
        </w:tc>
        <w:tc>
          <w:tcPr>
            <w:tcW w:w="1628" w:type="dxa"/>
            <w:tcBorders>
              <w:top w:val="nil"/>
              <w:left w:val="nil"/>
              <w:bottom w:val="single" w:sz="4" w:space="0" w:color="auto"/>
              <w:right w:val="single" w:sz="4" w:space="0" w:color="auto"/>
            </w:tcBorders>
            <w:shd w:val="clear" w:color="auto" w:fill="auto"/>
            <w:vAlign w:val="center"/>
          </w:tcPr>
          <w:p w14:paraId="0C398E9A" w14:textId="4AAAD084"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303 452,94</w:t>
            </w:r>
          </w:p>
        </w:tc>
        <w:tc>
          <w:tcPr>
            <w:tcW w:w="1568" w:type="dxa"/>
            <w:tcBorders>
              <w:top w:val="nil"/>
              <w:left w:val="nil"/>
              <w:bottom w:val="single" w:sz="4" w:space="0" w:color="auto"/>
              <w:right w:val="single" w:sz="4" w:space="0" w:color="auto"/>
            </w:tcBorders>
            <w:shd w:val="clear" w:color="auto" w:fill="auto"/>
            <w:vAlign w:val="center"/>
            <w:hideMark/>
          </w:tcPr>
          <w:p w14:paraId="17205927" w14:textId="160E3099"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187 989,00</w:t>
            </w:r>
          </w:p>
        </w:tc>
        <w:tc>
          <w:tcPr>
            <w:tcW w:w="1400" w:type="dxa"/>
            <w:tcBorders>
              <w:top w:val="nil"/>
              <w:left w:val="nil"/>
              <w:bottom w:val="single" w:sz="4" w:space="0" w:color="auto"/>
              <w:right w:val="single" w:sz="4" w:space="0" w:color="auto"/>
            </w:tcBorders>
            <w:shd w:val="clear" w:color="auto" w:fill="auto"/>
            <w:vAlign w:val="center"/>
          </w:tcPr>
          <w:p w14:paraId="4F08F147" w14:textId="396B0C7D"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-115 463,94</w:t>
            </w:r>
          </w:p>
        </w:tc>
      </w:tr>
      <w:tr w:rsidR="00EB3326" w:rsidRPr="00A832A1" w14:paraId="0B4F8D15" w14:textId="77777777" w:rsidTr="002B0A77">
        <w:trPr>
          <w:trHeight w:val="299"/>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66D19326"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w:t>
            </w:r>
          </w:p>
        </w:tc>
        <w:tc>
          <w:tcPr>
            <w:tcW w:w="4746" w:type="dxa"/>
            <w:tcBorders>
              <w:top w:val="nil"/>
              <w:left w:val="nil"/>
              <w:bottom w:val="single" w:sz="4" w:space="0" w:color="auto"/>
              <w:right w:val="single" w:sz="4" w:space="0" w:color="auto"/>
            </w:tcBorders>
            <w:shd w:val="clear" w:color="auto" w:fill="auto"/>
            <w:vAlign w:val="center"/>
            <w:hideMark/>
          </w:tcPr>
          <w:p w14:paraId="110713D7"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Расходы на компенсацию потерь</w:t>
            </w:r>
          </w:p>
        </w:tc>
        <w:tc>
          <w:tcPr>
            <w:tcW w:w="1434" w:type="dxa"/>
            <w:tcBorders>
              <w:top w:val="nil"/>
              <w:left w:val="nil"/>
              <w:bottom w:val="single" w:sz="4" w:space="0" w:color="auto"/>
              <w:right w:val="single" w:sz="4" w:space="0" w:color="auto"/>
            </w:tcBorders>
            <w:shd w:val="clear" w:color="auto" w:fill="auto"/>
            <w:vAlign w:val="center"/>
            <w:hideMark/>
          </w:tcPr>
          <w:p w14:paraId="5790DC52"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464 619,89</w:t>
            </w:r>
          </w:p>
        </w:tc>
        <w:tc>
          <w:tcPr>
            <w:tcW w:w="1865" w:type="dxa"/>
            <w:tcBorders>
              <w:top w:val="nil"/>
              <w:left w:val="nil"/>
              <w:bottom w:val="single" w:sz="4" w:space="0" w:color="auto"/>
              <w:right w:val="single" w:sz="4" w:space="0" w:color="auto"/>
            </w:tcBorders>
            <w:shd w:val="clear" w:color="auto" w:fill="auto"/>
            <w:vAlign w:val="center"/>
            <w:hideMark/>
          </w:tcPr>
          <w:p w14:paraId="6B611EFC"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455 573,00</w:t>
            </w:r>
          </w:p>
        </w:tc>
        <w:tc>
          <w:tcPr>
            <w:tcW w:w="1818" w:type="dxa"/>
            <w:tcBorders>
              <w:top w:val="nil"/>
              <w:left w:val="nil"/>
              <w:bottom w:val="single" w:sz="4" w:space="0" w:color="auto"/>
              <w:right w:val="single" w:sz="4" w:space="0" w:color="auto"/>
            </w:tcBorders>
            <w:shd w:val="clear" w:color="auto" w:fill="auto"/>
            <w:vAlign w:val="center"/>
            <w:hideMark/>
          </w:tcPr>
          <w:p w14:paraId="07EEAAA7"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-9 046,89</w:t>
            </w:r>
          </w:p>
        </w:tc>
        <w:tc>
          <w:tcPr>
            <w:tcW w:w="1628" w:type="dxa"/>
            <w:tcBorders>
              <w:top w:val="nil"/>
              <w:left w:val="nil"/>
              <w:bottom w:val="single" w:sz="4" w:space="0" w:color="auto"/>
              <w:right w:val="single" w:sz="4" w:space="0" w:color="auto"/>
            </w:tcBorders>
            <w:shd w:val="clear" w:color="auto" w:fill="auto"/>
            <w:vAlign w:val="center"/>
          </w:tcPr>
          <w:p w14:paraId="6A157AF1" w14:textId="5ACAE602"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524 782,56</w:t>
            </w:r>
          </w:p>
        </w:tc>
        <w:tc>
          <w:tcPr>
            <w:tcW w:w="1568" w:type="dxa"/>
            <w:tcBorders>
              <w:top w:val="nil"/>
              <w:left w:val="nil"/>
              <w:bottom w:val="single" w:sz="4" w:space="0" w:color="auto"/>
              <w:right w:val="single" w:sz="4" w:space="0" w:color="auto"/>
            </w:tcBorders>
            <w:shd w:val="clear" w:color="auto" w:fill="auto"/>
            <w:vAlign w:val="center"/>
            <w:hideMark/>
          </w:tcPr>
          <w:p w14:paraId="551A6B2E" w14:textId="34E6C952"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216 278,00</w:t>
            </w:r>
          </w:p>
        </w:tc>
        <w:tc>
          <w:tcPr>
            <w:tcW w:w="1400" w:type="dxa"/>
            <w:tcBorders>
              <w:top w:val="nil"/>
              <w:left w:val="nil"/>
              <w:bottom w:val="single" w:sz="4" w:space="0" w:color="auto"/>
              <w:right w:val="single" w:sz="4" w:space="0" w:color="auto"/>
            </w:tcBorders>
            <w:shd w:val="clear" w:color="auto" w:fill="auto"/>
            <w:vAlign w:val="center"/>
          </w:tcPr>
          <w:p w14:paraId="718EB8AC" w14:textId="14C62C87"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-308 504,56</w:t>
            </w:r>
          </w:p>
        </w:tc>
      </w:tr>
      <w:tr w:rsidR="00EB3326" w:rsidRPr="00A832A1" w14:paraId="184EED2C" w14:textId="77777777" w:rsidTr="002B0A77">
        <w:trPr>
          <w:trHeight w:val="379"/>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05E41601"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4.</w:t>
            </w:r>
          </w:p>
        </w:tc>
        <w:tc>
          <w:tcPr>
            <w:tcW w:w="4746" w:type="dxa"/>
            <w:tcBorders>
              <w:top w:val="nil"/>
              <w:left w:val="nil"/>
              <w:bottom w:val="single" w:sz="4" w:space="0" w:color="auto"/>
              <w:right w:val="single" w:sz="4" w:space="0" w:color="auto"/>
            </w:tcBorders>
            <w:shd w:val="clear" w:color="auto" w:fill="auto"/>
            <w:vAlign w:val="center"/>
            <w:hideMark/>
          </w:tcPr>
          <w:p w14:paraId="1A2CE0C2" w14:textId="77777777" w:rsidR="00EB3326" w:rsidRPr="00A832A1" w:rsidRDefault="00EB3326" w:rsidP="00EB3326">
            <w:pPr>
              <w:ind w:right="-108"/>
              <w:rPr>
                <w:rFonts w:ascii="Myriad Pro" w:hAnsi="Myriad Pro"/>
                <w:b/>
                <w:bCs/>
                <w:color w:val="000000"/>
                <w:sz w:val="18"/>
                <w:szCs w:val="18"/>
              </w:rPr>
            </w:pPr>
            <w:r w:rsidRPr="00A832A1">
              <w:rPr>
                <w:rFonts w:ascii="Myriad Pro" w:hAnsi="Myriad Pro" w:cs="Calibri"/>
                <w:b/>
                <w:bCs/>
                <w:color w:val="000000"/>
                <w:sz w:val="18"/>
                <w:szCs w:val="18"/>
              </w:rPr>
              <w:t>Расчетная выручка на содержание (1-2-3)</w:t>
            </w:r>
          </w:p>
        </w:tc>
        <w:tc>
          <w:tcPr>
            <w:tcW w:w="1434" w:type="dxa"/>
            <w:tcBorders>
              <w:top w:val="nil"/>
              <w:left w:val="nil"/>
              <w:bottom w:val="single" w:sz="4" w:space="0" w:color="auto"/>
              <w:right w:val="single" w:sz="4" w:space="0" w:color="auto"/>
            </w:tcBorders>
            <w:shd w:val="clear" w:color="auto" w:fill="auto"/>
            <w:vAlign w:val="center"/>
            <w:hideMark/>
          </w:tcPr>
          <w:p w14:paraId="46B73563"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3 237 549,09</w:t>
            </w:r>
          </w:p>
        </w:tc>
        <w:tc>
          <w:tcPr>
            <w:tcW w:w="1865" w:type="dxa"/>
            <w:tcBorders>
              <w:top w:val="nil"/>
              <w:left w:val="nil"/>
              <w:bottom w:val="single" w:sz="4" w:space="0" w:color="auto"/>
              <w:right w:val="single" w:sz="4" w:space="0" w:color="auto"/>
            </w:tcBorders>
            <w:shd w:val="clear" w:color="auto" w:fill="auto"/>
            <w:vAlign w:val="center"/>
            <w:hideMark/>
          </w:tcPr>
          <w:p w14:paraId="7D87F8AB"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3 581 361,88</w:t>
            </w:r>
          </w:p>
        </w:tc>
        <w:tc>
          <w:tcPr>
            <w:tcW w:w="1818" w:type="dxa"/>
            <w:tcBorders>
              <w:top w:val="nil"/>
              <w:left w:val="nil"/>
              <w:bottom w:val="single" w:sz="4" w:space="0" w:color="auto"/>
              <w:right w:val="single" w:sz="4" w:space="0" w:color="auto"/>
            </w:tcBorders>
            <w:shd w:val="clear" w:color="auto" w:fill="auto"/>
            <w:vAlign w:val="center"/>
            <w:hideMark/>
          </w:tcPr>
          <w:p w14:paraId="645BB2ED" w14:textId="77777777" w:rsidR="00EB3326" w:rsidRPr="00A832A1" w:rsidRDefault="00EB3326" w:rsidP="00EB3326">
            <w:pPr>
              <w:jc w:val="center"/>
              <w:rPr>
                <w:rFonts w:ascii="Myriad Pro" w:hAnsi="Myriad Pro"/>
                <w:b/>
                <w:bCs/>
                <w:i/>
                <w:iCs/>
                <w:color w:val="000000"/>
                <w:sz w:val="18"/>
                <w:szCs w:val="18"/>
              </w:rPr>
            </w:pPr>
            <w:r w:rsidRPr="00A832A1">
              <w:rPr>
                <w:rFonts w:ascii="Myriad Pro" w:hAnsi="Myriad Pro" w:cs="Calibri"/>
                <w:b/>
                <w:bCs/>
                <w:i/>
                <w:iCs/>
                <w:color w:val="000000"/>
                <w:sz w:val="18"/>
                <w:szCs w:val="18"/>
              </w:rPr>
              <w:t>343 812,79</w:t>
            </w:r>
          </w:p>
        </w:tc>
        <w:tc>
          <w:tcPr>
            <w:tcW w:w="1628" w:type="dxa"/>
            <w:tcBorders>
              <w:top w:val="nil"/>
              <w:left w:val="nil"/>
              <w:bottom w:val="single" w:sz="4" w:space="0" w:color="auto"/>
              <w:right w:val="single" w:sz="4" w:space="0" w:color="auto"/>
            </w:tcBorders>
            <w:shd w:val="clear" w:color="auto" w:fill="auto"/>
            <w:vAlign w:val="center"/>
          </w:tcPr>
          <w:p w14:paraId="2CEC2336" w14:textId="11A6F370" w:rsidR="00EB3326" w:rsidRPr="00E31343" w:rsidRDefault="00EB3326" w:rsidP="00E31343">
            <w:pPr>
              <w:jc w:val="center"/>
              <w:rPr>
                <w:rFonts w:ascii="Myriad Pro" w:hAnsi="Myriad Pro" w:cs="Calibri"/>
                <w:b/>
                <w:bCs/>
                <w:color w:val="000000"/>
                <w:sz w:val="18"/>
                <w:szCs w:val="18"/>
              </w:rPr>
            </w:pPr>
            <w:r w:rsidRPr="00A832A1">
              <w:rPr>
                <w:rFonts w:ascii="Myriad Pro" w:hAnsi="Myriad Pro" w:cs="Calibri"/>
                <w:b/>
                <w:bCs/>
                <w:color w:val="000000"/>
                <w:sz w:val="18"/>
                <w:szCs w:val="18"/>
              </w:rPr>
              <w:t>2</w:t>
            </w:r>
            <w:r>
              <w:rPr>
                <w:rFonts w:ascii="Myriad Pro" w:hAnsi="Myriad Pro" w:cs="Calibri"/>
                <w:b/>
                <w:bCs/>
                <w:color w:val="000000"/>
                <w:sz w:val="18"/>
                <w:szCs w:val="18"/>
              </w:rPr>
              <w:t> 144 513,09</w:t>
            </w:r>
          </w:p>
        </w:tc>
        <w:tc>
          <w:tcPr>
            <w:tcW w:w="1568" w:type="dxa"/>
            <w:tcBorders>
              <w:top w:val="nil"/>
              <w:left w:val="nil"/>
              <w:bottom w:val="single" w:sz="4" w:space="0" w:color="auto"/>
              <w:right w:val="single" w:sz="4" w:space="0" w:color="auto"/>
            </w:tcBorders>
            <w:shd w:val="clear" w:color="auto" w:fill="auto"/>
            <w:vAlign w:val="center"/>
            <w:hideMark/>
          </w:tcPr>
          <w:p w14:paraId="7A0FA4C8" w14:textId="4CD5D299"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1 454 473,00</w:t>
            </w:r>
          </w:p>
        </w:tc>
        <w:tc>
          <w:tcPr>
            <w:tcW w:w="1400" w:type="dxa"/>
            <w:tcBorders>
              <w:top w:val="nil"/>
              <w:left w:val="nil"/>
              <w:bottom w:val="single" w:sz="4" w:space="0" w:color="auto"/>
              <w:right w:val="single" w:sz="4" w:space="0" w:color="auto"/>
            </w:tcBorders>
            <w:shd w:val="clear" w:color="auto" w:fill="auto"/>
            <w:vAlign w:val="center"/>
          </w:tcPr>
          <w:p w14:paraId="45318883" w14:textId="41FD194A" w:rsidR="00EB3326" w:rsidRPr="002B0A77" w:rsidRDefault="00EB3326" w:rsidP="00EB3326">
            <w:pPr>
              <w:jc w:val="center"/>
              <w:rPr>
                <w:rFonts w:ascii="Myriad Pro" w:hAnsi="Myriad Pro" w:cs="Calibri"/>
                <w:b/>
                <w:bCs/>
                <w:color w:val="000000"/>
                <w:sz w:val="18"/>
                <w:szCs w:val="18"/>
              </w:rPr>
            </w:pPr>
            <w:r w:rsidRPr="002B0A77">
              <w:rPr>
                <w:rFonts w:ascii="Myriad Pro" w:hAnsi="Myriad Pro" w:cs="Calibri"/>
                <w:b/>
                <w:bCs/>
                <w:color w:val="000000"/>
                <w:sz w:val="18"/>
                <w:szCs w:val="18"/>
              </w:rPr>
              <w:t>-690 040,09</w:t>
            </w:r>
          </w:p>
        </w:tc>
      </w:tr>
      <w:tr w:rsidR="00EB3326" w:rsidRPr="00A832A1" w14:paraId="00510D02" w14:textId="77777777" w:rsidTr="002B0A77">
        <w:trPr>
          <w:trHeight w:val="513"/>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26ED73D3"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5.</w:t>
            </w:r>
          </w:p>
        </w:tc>
        <w:tc>
          <w:tcPr>
            <w:tcW w:w="4746" w:type="dxa"/>
            <w:tcBorders>
              <w:top w:val="nil"/>
              <w:left w:val="nil"/>
              <w:bottom w:val="single" w:sz="4" w:space="0" w:color="auto"/>
              <w:right w:val="single" w:sz="4" w:space="0" w:color="auto"/>
            </w:tcBorders>
            <w:shd w:val="clear" w:color="auto" w:fill="auto"/>
            <w:vAlign w:val="center"/>
            <w:hideMark/>
          </w:tcPr>
          <w:p w14:paraId="7E811A06" w14:textId="77777777" w:rsidR="00EB3326" w:rsidRPr="00A832A1" w:rsidRDefault="00EB3326" w:rsidP="00EB3326">
            <w:pPr>
              <w:rPr>
                <w:rFonts w:ascii="Myriad Pro" w:hAnsi="Myriad Pro"/>
                <w:b/>
                <w:bCs/>
                <w:color w:val="000000"/>
                <w:sz w:val="18"/>
                <w:szCs w:val="18"/>
              </w:rPr>
            </w:pPr>
            <w:r w:rsidRPr="00A832A1">
              <w:rPr>
                <w:rFonts w:ascii="Myriad Pro" w:hAnsi="Myriad Pro" w:cs="Calibri"/>
                <w:b/>
                <w:bCs/>
                <w:color w:val="000000"/>
                <w:sz w:val="18"/>
                <w:szCs w:val="18"/>
              </w:rPr>
              <w:t>Расходы, понесенные на содержание сетей, всего, в т.ч.*)</w:t>
            </w:r>
          </w:p>
        </w:tc>
        <w:tc>
          <w:tcPr>
            <w:tcW w:w="1434" w:type="dxa"/>
            <w:tcBorders>
              <w:top w:val="nil"/>
              <w:left w:val="nil"/>
              <w:bottom w:val="single" w:sz="4" w:space="0" w:color="auto"/>
              <w:right w:val="single" w:sz="4" w:space="0" w:color="auto"/>
            </w:tcBorders>
            <w:shd w:val="clear" w:color="auto" w:fill="auto"/>
            <w:vAlign w:val="center"/>
            <w:hideMark/>
          </w:tcPr>
          <w:p w14:paraId="39D0571C"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2 957 255,70</w:t>
            </w:r>
          </w:p>
        </w:tc>
        <w:tc>
          <w:tcPr>
            <w:tcW w:w="1865" w:type="dxa"/>
            <w:tcBorders>
              <w:top w:val="nil"/>
              <w:left w:val="nil"/>
              <w:bottom w:val="single" w:sz="4" w:space="0" w:color="auto"/>
              <w:right w:val="single" w:sz="4" w:space="0" w:color="auto"/>
            </w:tcBorders>
            <w:shd w:val="clear" w:color="auto" w:fill="auto"/>
            <w:vAlign w:val="center"/>
            <w:hideMark/>
          </w:tcPr>
          <w:p w14:paraId="08AA9BA0" w14:textId="12E6D1D6" w:rsidR="00EB3326" w:rsidRPr="00A832A1" w:rsidRDefault="00EB3326" w:rsidP="00EB3326">
            <w:pPr>
              <w:jc w:val="center"/>
              <w:rPr>
                <w:rFonts w:ascii="Myriad Pro" w:hAnsi="Myriad Pro"/>
                <w:b/>
                <w:bCs/>
                <w:color w:val="000000"/>
                <w:sz w:val="18"/>
                <w:szCs w:val="18"/>
              </w:rPr>
            </w:pPr>
            <w:r>
              <w:rPr>
                <w:rFonts w:ascii="Myriad Pro" w:hAnsi="Myriad Pro" w:cs="Calibri"/>
                <w:b/>
                <w:bCs/>
                <w:color w:val="000000"/>
                <w:sz w:val="18"/>
                <w:szCs w:val="18"/>
              </w:rPr>
              <w:t>4 271 543,88</w:t>
            </w:r>
          </w:p>
        </w:tc>
        <w:tc>
          <w:tcPr>
            <w:tcW w:w="1818" w:type="dxa"/>
            <w:tcBorders>
              <w:top w:val="nil"/>
              <w:left w:val="nil"/>
              <w:bottom w:val="single" w:sz="4" w:space="0" w:color="auto"/>
              <w:right w:val="single" w:sz="4" w:space="0" w:color="auto"/>
            </w:tcBorders>
            <w:shd w:val="clear" w:color="auto" w:fill="auto"/>
            <w:vAlign w:val="center"/>
            <w:hideMark/>
          </w:tcPr>
          <w:p w14:paraId="1421036C" w14:textId="574B4671" w:rsidR="00EB3326" w:rsidRPr="00A832A1" w:rsidRDefault="00EB3326" w:rsidP="00EB3326">
            <w:pPr>
              <w:jc w:val="center"/>
              <w:rPr>
                <w:rFonts w:ascii="Myriad Pro" w:hAnsi="Myriad Pro"/>
                <w:b/>
                <w:bCs/>
                <w:i/>
                <w:iCs/>
                <w:color w:val="000000"/>
                <w:sz w:val="18"/>
                <w:szCs w:val="18"/>
              </w:rPr>
            </w:pPr>
            <w:r>
              <w:rPr>
                <w:rFonts w:ascii="Myriad Pro" w:hAnsi="Myriad Pro" w:cs="Calibri"/>
                <w:b/>
                <w:bCs/>
                <w:i/>
                <w:iCs/>
                <w:color w:val="000000"/>
                <w:sz w:val="18"/>
                <w:szCs w:val="18"/>
              </w:rPr>
              <w:t>1 314 288,18</w:t>
            </w:r>
          </w:p>
        </w:tc>
        <w:tc>
          <w:tcPr>
            <w:tcW w:w="1628" w:type="dxa"/>
            <w:tcBorders>
              <w:top w:val="nil"/>
              <w:left w:val="nil"/>
              <w:bottom w:val="single" w:sz="4" w:space="0" w:color="auto"/>
              <w:right w:val="single" w:sz="4" w:space="0" w:color="auto"/>
            </w:tcBorders>
            <w:shd w:val="clear" w:color="auto" w:fill="auto"/>
            <w:vAlign w:val="center"/>
          </w:tcPr>
          <w:p w14:paraId="518D05D9" w14:textId="51D96531" w:rsidR="00EB3326" w:rsidRPr="00A832A1" w:rsidRDefault="00EB3326" w:rsidP="00E31343">
            <w:pPr>
              <w:jc w:val="center"/>
              <w:rPr>
                <w:rFonts w:ascii="Myriad Pro" w:hAnsi="Myriad Pro"/>
                <w:b/>
                <w:bCs/>
                <w:color w:val="000000"/>
                <w:sz w:val="18"/>
                <w:szCs w:val="18"/>
              </w:rPr>
            </w:pPr>
            <w:r w:rsidRPr="00A832A1">
              <w:rPr>
                <w:rFonts w:ascii="Myriad Pro" w:hAnsi="Myriad Pro" w:cs="Calibri"/>
                <w:b/>
                <w:bCs/>
                <w:color w:val="000000"/>
                <w:sz w:val="18"/>
                <w:szCs w:val="18"/>
              </w:rPr>
              <w:t>1</w:t>
            </w:r>
            <w:r>
              <w:rPr>
                <w:rFonts w:ascii="Myriad Pro" w:hAnsi="Myriad Pro" w:cs="Calibri"/>
                <w:b/>
                <w:bCs/>
                <w:color w:val="000000"/>
                <w:sz w:val="18"/>
                <w:szCs w:val="18"/>
              </w:rPr>
              <w:t> 982 279,17</w:t>
            </w:r>
          </w:p>
        </w:tc>
        <w:tc>
          <w:tcPr>
            <w:tcW w:w="1568" w:type="dxa"/>
            <w:tcBorders>
              <w:top w:val="nil"/>
              <w:left w:val="nil"/>
              <w:bottom w:val="single" w:sz="4" w:space="0" w:color="auto"/>
              <w:right w:val="single" w:sz="4" w:space="0" w:color="auto"/>
            </w:tcBorders>
            <w:shd w:val="clear" w:color="auto" w:fill="auto"/>
            <w:vAlign w:val="center"/>
            <w:hideMark/>
          </w:tcPr>
          <w:p w14:paraId="2A2637D7" w14:textId="1C0BD801" w:rsidR="00EB3326" w:rsidRPr="00A832A1" w:rsidRDefault="00EB3326" w:rsidP="00EB3326">
            <w:pPr>
              <w:jc w:val="center"/>
              <w:rPr>
                <w:rFonts w:ascii="Myriad Pro" w:hAnsi="Myriad Pro"/>
                <w:b/>
                <w:bCs/>
                <w:color w:val="000000"/>
                <w:sz w:val="18"/>
                <w:szCs w:val="18"/>
              </w:rPr>
            </w:pPr>
            <w:r>
              <w:rPr>
                <w:rFonts w:ascii="Myriad Pro" w:hAnsi="Myriad Pro" w:cs="Calibri"/>
                <w:b/>
                <w:bCs/>
                <w:color w:val="000000"/>
                <w:sz w:val="18"/>
                <w:szCs w:val="18"/>
              </w:rPr>
              <w:t>3 248 895,00</w:t>
            </w:r>
          </w:p>
        </w:tc>
        <w:tc>
          <w:tcPr>
            <w:tcW w:w="1400" w:type="dxa"/>
            <w:tcBorders>
              <w:top w:val="nil"/>
              <w:left w:val="nil"/>
              <w:bottom w:val="single" w:sz="4" w:space="0" w:color="auto"/>
              <w:right w:val="single" w:sz="4" w:space="0" w:color="auto"/>
            </w:tcBorders>
            <w:shd w:val="clear" w:color="auto" w:fill="auto"/>
            <w:vAlign w:val="center"/>
          </w:tcPr>
          <w:p w14:paraId="1738FD10" w14:textId="0D6A519E" w:rsidR="00EB3326" w:rsidRPr="002B0A77" w:rsidRDefault="00EB3326" w:rsidP="00EB3326">
            <w:pPr>
              <w:jc w:val="center"/>
              <w:rPr>
                <w:rFonts w:ascii="Myriad Pro" w:hAnsi="Myriad Pro" w:cs="Calibri"/>
                <w:b/>
                <w:bCs/>
                <w:color w:val="000000"/>
                <w:sz w:val="18"/>
                <w:szCs w:val="18"/>
              </w:rPr>
            </w:pPr>
            <w:r w:rsidRPr="002B0A77">
              <w:rPr>
                <w:rFonts w:ascii="Myriad Pro" w:hAnsi="Myriad Pro" w:cs="Calibri"/>
                <w:b/>
                <w:bCs/>
                <w:color w:val="000000"/>
                <w:sz w:val="18"/>
                <w:szCs w:val="18"/>
              </w:rPr>
              <w:t>1 266 615,83</w:t>
            </w:r>
          </w:p>
        </w:tc>
      </w:tr>
      <w:tr w:rsidR="00EB3326" w:rsidRPr="00A832A1" w14:paraId="110DB874" w14:textId="77777777" w:rsidTr="002B0A77">
        <w:trPr>
          <w:trHeight w:val="279"/>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06CB010"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24AB2158"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расходы на оплату труда</w:t>
            </w:r>
          </w:p>
        </w:tc>
        <w:tc>
          <w:tcPr>
            <w:tcW w:w="1434" w:type="dxa"/>
            <w:tcBorders>
              <w:top w:val="nil"/>
              <w:left w:val="nil"/>
              <w:bottom w:val="single" w:sz="4" w:space="0" w:color="auto"/>
              <w:right w:val="single" w:sz="4" w:space="0" w:color="auto"/>
            </w:tcBorders>
            <w:shd w:val="clear" w:color="auto" w:fill="auto"/>
            <w:vAlign w:val="center"/>
            <w:hideMark/>
          </w:tcPr>
          <w:p w14:paraId="542AF26D"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504 048,43</w:t>
            </w:r>
          </w:p>
        </w:tc>
        <w:tc>
          <w:tcPr>
            <w:tcW w:w="1865" w:type="dxa"/>
            <w:tcBorders>
              <w:top w:val="nil"/>
              <w:left w:val="nil"/>
              <w:bottom w:val="single" w:sz="4" w:space="0" w:color="auto"/>
              <w:right w:val="single" w:sz="4" w:space="0" w:color="auto"/>
            </w:tcBorders>
            <w:shd w:val="clear" w:color="auto" w:fill="auto"/>
            <w:vAlign w:val="center"/>
            <w:hideMark/>
          </w:tcPr>
          <w:p w14:paraId="0EA3280D"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574 534,00</w:t>
            </w:r>
          </w:p>
        </w:tc>
        <w:tc>
          <w:tcPr>
            <w:tcW w:w="1818" w:type="dxa"/>
            <w:tcBorders>
              <w:top w:val="nil"/>
              <w:left w:val="nil"/>
              <w:bottom w:val="single" w:sz="4" w:space="0" w:color="auto"/>
              <w:right w:val="single" w:sz="4" w:space="0" w:color="auto"/>
            </w:tcBorders>
            <w:shd w:val="clear" w:color="auto" w:fill="auto"/>
            <w:vAlign w:val="center"/>
            <w:hideMark/>
          </w:tcPr>
          <w:p w14:paraId="24443625"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70 485,57</w:t>
            </w:r>
          </w:p>
        </w:tc>
        <w:tc>
          <w:tcPr>
            <w:tcW w:w="1628" w:type="dxa"/>
            <w:tcBorders>
              <w:top w:val="nil"/>
              <w:left w:val="nil"/>
              <w:bottom w:val="single" w:sz="4" w:space="0" w:color="auto"/>
              <w:right w:val="single" w:sz="4" w:space="0" w:color="auto"/>
            </w:tcBorders>
            <w:shd w:val="clear" w:color="auto" w:fill="auto"/>
            <w:vAlign w:val="center"/>
          </w:tcPr>
          <w:p w14:paraId="67DDDE7D" w14:textId="42C9D72A"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512 244,25</w:t>
            </w:r>
          </w:p>
        </w:tc>
        <w:tc>
          <w:tcPr>
            <w:tcW w:w="1568" w:type="dxa"/>
            <w:tcBorders>
              <w:top w:val="nil"/>
              <w:left w:val="nil"/>
              <w:bottom w:val="single" w:sz="4" w:space="0" w:color="auto"/>
              <w:right w:val="single" w:sz="4" w:space="0" w:color="auto"/>
            </w:tcBorders>
            <w:shd w:val="clear" w:color="auto" w:fill="auto"/>
            <w:vAlign w:val="center"/>
            <w:hideMark/>
          </w:tcPr>
          <w:p w14:paraId="45AD5254" w14:textId="54504C02"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327 453,00</w:t>
            </w:r>
          </w:p>
        </w:tc>
        <w:tc>
          <w:tcPr>
            <w:tcW w:w="1400" w:type="dxa"/>
            <w:tcBorders>
              <w:top w:val="nil"/>
              <w:left w:val="nil"/>
              <w:bottom w:val="single" w:sz="4" w:space="0" w:color="auto"/>
              <w:right w:val="single" w:sz="4" w:space="0" w:color="auto"/>
            </w:tcBorders>
            <w:shd w:val="clear" w:color="auto" w:fill="auto"/>
            <w:vAlign w:val="center"/>
          </w:tcPr>
          <w:p w14:paraId="253C3017" w14:textId="2780DC31"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-184 791,25</w:t>
            </w:r>
          </w:p>
        </w:tc>
      </w:tr>
      <w:tr w:rsidR="00EB3326" w:rsidRPr="00A832A1" w14:paraId="0648F966" w14:textId="77777777" w:rsidTr="002B0A77">
        <w:trPr>
          <w:trHeight w:val="269"/>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5669E24D"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371B8B99"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страховые взносы с ФОТ</w:t>
            </w:r>
          </w:p>
        </w:tc>
        <w:tc>
          <w:tcPr>
            <w:tcW w:w="1434" w:type="dxa"/>
            <w:tcBorders>
              <w:top w:val="nil"/>
              <w:left w:val="nil"/>
              <w:bottom w:val="single" w:sz="4" w:space="0" w:color="auto"/>
              <w:right w:val="single" w:sz="4" w:space="0" w:color="auto"/>
            </w:tcBorders>
            <w:shd w:val="clear" w:color="auto" w:fill="auto"/>
            <w:vAlign w:val="center"/>
            <w:hideMark/>
          </w:tcPr>
          <w:p w14:paraId="36C74E70"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150 723,22</w:t>
            </w:r>
          </w:p>
        </w:tc>
        <w:tc>
          <w:tcPr>
            <w:tcW w:w="1865" w:type="dxa"/>
            <w:tcBorders>
              <w:top w:val="nil"/>
              <w:left w:val="nil"/>
              <w:bottom w:val="single" w:sz="4" w:space="0" w:color="auto"/>
              <w:right w:val="single" w:sz="4" w:space="0" w:color="auto"/>
            </w:tcBorders>
            <w:shd w:val="clear" w:color="auto" w:fill="auto"/>
            <w:vAlign w:val="center"/>
            <w:hideMark/>
          </w:tcPr>
          <w:p w14:paraId="17190112"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168 696,00</w:t>
            </w:r>
          </w:p>
        </w:tc>
        <w:tc>
          <w:tcPr>
            <w:tcW w:w="1818" w:type="dxa"/>
            <w:tcBorders>
              <w:top w:val="nil"/>
              <w:left w:val="nil"/>
              <w:bottom w:val="single" w:sz="4" w:space="0" w:color="auto"/>
              <w:right w:val="single" w:sz="4" w:space="0" w:color="auto"/>
            </w:tcBorders>
            <w:shd w:val="clear" w:color="auto" w:fill="auto"/>
            <w:vAlign w:val="center"/>
            <w:hideMark/>
          </w:tcPr>
          <w:p w14:paraId="354AD5F9"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17 972,78</w:t>
            </w:r>
          </w:p>
        </w:tc>
        <w:tc>
          <w:tcPr>
            <w:tcW w:w="1628" w:type="dxa"/>
            <w:tcBorders>
              <w:top w:val="nil"/>
              <w:left w:val="nil"/>
              <w:bottom w:val="single" w:sz="4" w:space="0" w:color="auto"/>
              <w:right w:val="single" w:sz="4" w:space="0" w:color="auto"/>
            </w:tcBorders>
            <w:shd w:val="clear" w:color="auto" w:fill="auto"/>
            <w:vAlign w:val="center"/>
          </w:tcPr>
          <w:p w14:paraId="12FF8169" w14:textId="158C1A1F"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152 597,57</w:t>
            </w:r>
          </w:p>
        </w:tc>
        <w:tc>
          <w:tcPr>
            <w:tcW w:w="1568" w:type="dxa"/>
            <w:tcBorders>
              <w:top w:val="nil"/>
              <w:left w:val="nil"/>
              <w:bottom w:val="single" w:sz="4" w:space="0" w:color="auto"/>
              <w:right w:val="single" w:sz="4" w:space="0" w:color="auto"/>
            </w:tcBorders>
            <w:shd w:val="clear" w:color="auto" w:fill="auto"/>
            <w:vAlign w:val="center"/>
            <w:hideMark/>
          </w:tcPr>
          <w:p w14:paraId="6F14455A" w14:textId="3AD2D454"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95 741,00</w:t>
            </w:r>
          </w:p>
        </w:tc>
        <w:tc>
          <w:tcPr>
            <w:tcW w:w="1400" w:type="dxa"/>
            <w:tcBorders>
              <w:top w:val="nil"/>
              <w:left w:val="nil"/>
              <w:bottom w:val="single" w:sz="4" w:space="0" w:color="auto"/>
              <w:right w:val="single" w:sz="4" w:space="0" w:color="auto"/>
            </w:tcBorders>
            <w:shd w:val="clear" w:color="auto" w:fill="auto"/>
            <w:vAlign w:val="center"/>
          </w:tcPr>
          <w:p w14:paraId="77B56DFA" w14:textId="452875C7"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-56 856,57</w:t>
            </w:r>
          </w:p>
        </w:tc>
      </w:tr>
      <w:tr w:rsidR="00EB3326" w:rsidRPr="00A832A1" w14:paraId="7A6EB607" w14:textId="77777777" w:rsidTr="002B0A77">
        <w:trPr>
          <w:trHeight w:val="279"/>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38946EFC"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3172847A"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ремонт основных фондов</w:t>
            </w:r>
          </w:p>
        </w:tc>
        <w:tc>
          <w:tcPr>
            <w:tcW w:w="1434" w:type="dxa"/>
            <w:tcBorders>
              <w:top w:val="nil"/>
              <w:left w:val="nil"/>
              <w:bottom w:val="single" w:sz="4" w:space="0" w:color="auto"/>
              <w:right w:val="single" w:sz="4" w:space="0" w:color="auto"/>
            </w:tcBorders>
            <w:shd w:val="clear" w:color="auto" w:fill="auto"/>
            <w:vAlign w:val="center"/>
            <w:hideMark/>
          </w:tcPr>
          <w:p w14:paraId="11510860"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865" w:type="dxa"/>
            <w:tcBorders>
              <w:top w:val="nil"/>
              <w:left w:val="nil"/>
              <w:bottom w:val="single" w:sz="4" w:space="0" w:color="auto"/>
              <w:right w:val="single" w:sz="4" w:space="0" w:color="auto"/>
            </w:tcBorders>
            <w:shd w:val="clear" w:color="auto" w:fill="auto"/>
            <w:vAlign w:val="center"/>
            <w:hideMark/>
          </w:tcPr>
          <w:p w14:paraId="6CBB0C5C" w14:textId="77777777" w:rsidR="00EB3326" w:rsidRPr="00A832A1" w:rsidRDefault="00EB3326" w:rsidP="00EB3326">
            <w:pPr>
              <w:jc w:val="center"/>
              <w:rPr>
                <w:rFonts w:ascii="Myriad Pro" w:hAnsi="Myriad Pro"/>
                <w:color w:val="000000"/>
                <w:sz w:val="18"/>
                <w:szCs w:val="18"/>
              </w:rPr>
            </w:pPr>
            <w:r w:rsidRPr="002B0A77">
              <w:rPr>
                <w:rFonts w:ascii="Myriad Pro" w:hAnsi="Myriad Pro" w:cs="Calibri"/>
                <w:sz w:val="18"/>
                <w:szCs w:val="18"/>
              </w:rPr>
              <w:t>48 515,00</w:t>
            </w:r>
          </w:p>
        </w:tc>
        <w:tc>
          <w:tcPr>
            <w:tcW w:w="1818" w:type="dxa"/>
            <w:tcBorders>
              <w:top w:val="nil"/>
              <w:left w:val="nil"/>
              <w:bottom w:val="single" w:sz="4" w:space="0" w:color="auto"/>
              <w:right w:val="single" w:sz="4" w:space="0" w:color="auto"/>
            </w:tcBorders>
            <w:shd w:val="clear" w:color="auto" w:fill="auto"/>
            <w:vAlign w:val="center"/>
            <w:hideMark/>
          </w:tcPr>
          <w:p w14:paraId="5ED61C2F"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48 515,00</w:t>
            </w:r>
          </w:p>
        </w:tc>
        <w:tc>
          <w:tcPr>
            <w:tcW w:w="1628" w:type="dxa"/>
            <w:tcBorders>
              <w:top w:val="nil"/>
              <w:left w:val="nil"/>
              <w:bottom w:val="single" w:sz="4" w:space="0" w:color="auto"/>
              <w:right w:val="single" w:sz="4" w:space="0" w:color="auto"/>
            </w:tcBorders>
            <w:shd w:val="clear" w:color="auto" w:fill="auto"/>
            <w:vAlign w:val="center"/>
          </w:tcPr>
          <w:p w14:paraId="57040D2A" w14:textId="3C3B3646"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568" w:type="dxa"/>
            <w:tcBorders>
              <w:top w:val="nil"/>
              <w:left w:val="nil"/>
              <w:bottom w:val="single" w:sz="4" w:space="0" w:color="auto"/>
              <w:right w:val="single" w:sz="4" w:space="0" w:color="auto"/>
            </w:tcBorders>
            <w:shd w:val="clear" w:color="auto" w:fill="auto"/>
            <w:vAlign w:val="center"/>
            <w:hideMark/>
          </w:tcPr>
          <w:p w14:paraId="5179F925" w14:textId="469DF33F"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38 118,00</w:t>
            </w:r>
          </w:p>
        </w:tc>
        <w:tc>
          <w:tcPr>
            <w:tcW w:w="1400" w:type="dxa"/>
            <w:tcBorders>
              <w:top w:val="nil"/>
              <w:left w:val="nil"/>
              <w:bottom w:val="single" w:sz="4" w:space="0" w:color="auto"/>
              <w:right w:val="single" w:sz="4" w:space="0" w:color="auto"/>
            </w:tcBorders>
            <w:shd w:val="clear" w:color="auto" w:fill="auto"/>
            <w:vAlign w:val="center"/>
          </w:tcPr>
          <w:p w14:paraId="4F57E811" w14:textId="34898D3B"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38 118,00</w:t>
            </w:r>
          </w:p>
        </w:tc>
      </w:tr>
      <w:tr w:rsidR="00EB3326" w:rsidRPr="00A832A1" w14:paraId="5D2E70D3" w14:textId="77777777" w:rsidTr="002B0A77">
        <w:trPr>
          <w:trHeight w:val="52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044A334B"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2D9E6464"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расходы на приобретение сырья и материалов</w:t>
            </w:r>
          </w:p>
        </w:tc>
        <w:tc>
          <w:tcPr>
            <w:tcW w:w="1434" w:type="dxa"/>
            <w:tcBorders>
              <w:top w:val="nil"/>
              <w:left w:val="nil"/>
              <w:bottom w:val="single" w:sz="4" w:space="0" w:color="auto"/>
              <w:right w:val="single" w:sz="4" w:space="0" w:color="auto"/>
            </w:tcBorders>
            <w:shd w:val="clear" w:color="auto" w:fill="auto"/>
            <w:vAlign w:val="center"/>
            <w:hideMark/>
          </w:tcPr>
          <w:p w14:paraId="307E273F"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139 998,23</w:t>
            </w:r>
          </w:p>
        </w:tc>
        <w:tc>
          <w:tcPr>
            <w:tcW w:w="1865" w:type="dxa"/>
            <w:tcBorders>
              <w:top w:val="nil"/>
              <w:left w:val="nil"/>
              <w:bottom w:val="single" w:sz="4" w:space="0" w:color="auto"/>
              <w:right w:val="single" w:sz="4" w:space="0" w:color="auto"/>
            </w:tcBorders>
            <w:shd w:val="clear" w:color="auto" w:fill="auto"/>
            <w:vAlign w:val="center"/>
            <w:hideMark/>
          </w:tcPr>
          <w:p w14:paraId="72B46A55"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117 549,00</w:t>
            </w:r>
          </w:p>
        </w:tc>
        <w:tc>
          <w:tcPr>
            <w:tcW w:w="1818" w:type="dxa"/>
            <w:tcBorders>
              <w:top w:val="nil"/>
              <w:left w:val="nil"/>
              <w:bottom w:val="single" w:sz="4" w:space="0" w:color="auto"/>
              <w:right w:val="single" w:sz="4" w:space="0" w:color="auto"/>
            </w:tcBorders>
            <w:shd w:val="clear" w:color="auto" w:fill="auto"/>
            <w:vAlign w:val="center"/>
            <w:hideMark/>
          </w:tcPr>
          <w:p w14:paraId="0E6045E7"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-22 449,23</w:t>
            </w:r>
          </w:p>
        </w:tc>
        <w:tc>
          <w:tcPr>
            <w:tcW w:w="1628" w:type="dxa"/>
            <w:tcBorders>
              <w:top w:val="nil"/>
              <w:left w:val="nil"/>
              <w:bottom w:val="single" w:sz="4" w:space="0" w:color="auto"/>
              <w:right w:val="single" w:sz="4" w:space="0" w:color="auto"/>
            </w:tcBorders>
            <w:shd w:val="clear" w:color="auto" w:fill="auto"/>
            <w:vAlign w:val="center"/>
          </w:tcPr>
          <w:p w14:paraId="1E666EAF" w14:textId="1BFBE601"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142 274,60</w:t>
            </w:r>
          </w:p>
        </w:tc>
        <w:tc>
          <w:tcPr>
            <w:tcW w:w="1568" w:type="dxa"/>
            <w:tcBorders>
              <w:top w:val="nil"/>
              <w:left w:val="nil"/>
              <w:bottom w:val="single" w:sz="4" w:space="0" w:color="auto"/>
              <w:right w:val="single" w:sz="4" w:space="0" w:color="auto"/>
            </w:tcBorders>
            <w:shd w:val="clear" w:color="auto" w:fill="auto"/>
            <w:vAlign w:val="center"/>
            <w:hideMark/>
          </w:tcPr>
          <w:p w14:paraId="5AB0F927" w14:textId="29B3787A"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72 388,00</w:t>
            </w:r>
          </w:p>
        </w:tc>
        <w:tc>
          <w:tcPr>
            <w:tcW w:w="1400" w:type="dxa"/>
            <w:tcBorders>
              <w:top w:val="nil"/>
              <w:left w:val="nil"/>
              <w:bottom w:val="single" w:sz="4" w:space="0" w:color="auto"/>
              <w:right w:val="single" w:sz="4" w:space="0" w:color="auto"/>
            </w:tcBorders>
            <w:shd w:val="clear" w:color="auto" w:fill="auto"/>
            <w:vAlign w:val="center"/>
          </w:tcPr>
          <w:p w14:paraId="5253353E" w14:textId="54D3A369"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-69 886,60</w:t>
            </w:r>
          </w:p>
        </w:tc>
      </w:tr>
      <w:tr w:rsidR="00EB3326" w:rsidRPr="00A832A1" w14:paraId="1A9E139C" w14:textId="77777777" w:rsidTr="002B0A77">
        <w:trPr>
          <w:trHeight w:val="26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59AB3EAB"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1990152B"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расходы на страхование</w:t>
            </w:r>
          </w:p>
        </w:tc>
        <w:tc>
          <w:tcPr>
            <w:tcW w:w="1434" w:type="dxa"/>
            <w:tcBorders>
              <w:top w:val="nil"/>
              <w:left w:val="nil"/>
              <w:bottom w:val="single" w:sz="4" w:space="0" w:color="auto"/>
              <w:right w:val="single" w:sz="4" w:space="0" w:color="auto"/>
            </w:tcBorders>
            <w:shd w:val="clear" w:color="auto" w:fill="auto"/>
            <w:vAlign w:val="center"/>
            <w:hideMark/>
          </w:tcPr>
          <w:p w14:paraId="4788CD71"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2 259,33</w:t>
            </w:r>
          </w:p>
        </w:tc>
        <w:tc>
          <w:tcPr>
            <w:tcW w:w="1865" w:type="dxa"/>
            <w:tcBorders>
              <w:top w:val="nil"/>
              <w:left w:val="nil"/>
              <w:bottom w:val="single" w:sz="4" w:space="0" w:color="auto"/>
              <w:right w:val="single" w:sz="4" w:space="0" w:color="auto"/>
            </w:tcBorders>
            <w:shd w:val="clear" w:color="auto" w:fill="auto"/>
            <w:vAlign w:val="center"/>
            <w:hideMark/>
          </w:tcPr>
          <w:p w14:paraId="663E3214"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2 973,00</w:t>
            </w:r>
          </w:p>
        </w:tc>
        <w:tc>
          <w:tcPr>
            <w:tcW w:w="1818" w:type="dxa"/>
            <w:tcBorders>
              <w:top w:val="nil"/>
              <w:left w:val="nil"/>
              <w:bottom w:val="single" w:sz="4" w:space="0" w:color="auto"/>
              <w:right w:val="single" w:sz="4" w:space="0" w:color="auto"/>
            </w:tcBorders>
            <w:shd w:val="clear" w:color="auto" w:fill="auto"/>
            <w:vAlign w:val="center"/>
            <w:hideMark/>
          </w:tcPr>
          <w:p w14:paraId="7B1414C9"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713,67</w:t>
            </w:r>
          </w:p>
        </w:tc>
        <w:tc>
          <w:tcPr>
            <w:tcW w:w="1628" w:type="dxa"/>
            <w:tcBorders>
              <w:top w:val="nil"/>
              <w:left w:val="nil"/>
              <w:bottom w:val="single" w:sz="4" w:space="0" w:color="auto"/>
              <w:right w:val="single" w:sz="4" w:space="0" w:color="auto"/>
            </w:tcBorders>
            <w:shd w:val="clear" w:color="auto" w:fill="auto"/>
            <w:vAlign w:val="center"/>
          </w:tcPr>
          <w:p w14:paraId="4C6E55F6" w14:textId="5630C7D0"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2 296,07</w:t>
            </w:r>
          </w:p>
        </w:tc>
        <w:tc>
          <w:tcPr>
            <w:tcW w:w="1568" w:type="dxa"/>
            <w:tcBorders>
              <w:top w:val="nil"/>
              <w:left w:val="nil"/>
              <w:bottom w:val="single" w:sz="4" w:space="0" w:color="auto"/>
              <w:right w:val="single" w:sz="4" w:space="0" w:color="auto"/>
            </w:tcBorders>
            <w:shd w:val="clear" w:color="auto" w:fill="auto"/>
            <w:vAlign w:val="center"/>
            <w:hideMark/>
          </w:tcPr>
          <w:p w14:paraId="3FE48A6B" w14:textId="286E5A25"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2 227,00</w:t>
            </w:r>
          </w:p>
        </w:tc>
        <w:tc>
          <w:tcPr>
            <w:tcW w:w="1400" w:type="dxa"/>
            <w:tcBorders>
              <w:top w:val="nil"/>
              <w:left w:val="nil"/>
              <w:bottom w:val="single" w:sz="4" w:space="0" w:color="auto"/>
              <w:right w:val="single" w:sz="4" w:space="0" w:color="auto"/>
            </w:tcBorders>
            <w:shd w:val="clear" w:color="auto" w:fill="auto"/>
            <w:vAlign w:val="center"/>
          </w:tcPr>
          <w:p w14:paraId="3D9F12B9" w14:textId="05687E89"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-69,07</w:t>
            </w:r>
          </w:p>
        </w:tc>
      </w:tr>
      <w:tr w:rsidR="00EB3326" w:rsidRPr="00A832A1" w14:paraId="1CE6FFA3" w14:textId="77777777" w:rsidTr="002B0A77">
        <w:trPr>
          <w:trHeight w:val="183"/>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3D62F754"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18B71913"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оплата услуг ФСК ЕЭС</w:t>
            </w:r>
          </w:p>
        </w:tc>
        <w:tc>
          <w:tcPr>
            <w:tcW w:w="1434" w:type="dxa"/>
            <w:tcBorders>
              <w:top w:val="nil"/>
              <w:left w:val="nil"/>
              <w:bottom w:val="single" w:sz="4" w:space="0" w:color="auto"/>
              <w:right w:val="single" w:sz="4" w:space="0" w:color="auto"/>
            </w:tcBorders>
            <w:shd w:val="clear" w:color="auto" w:fill="auto"/>
            <w:vAlign w:val="center"/>
            <w:hideMark/>
          </w:tcPr>
          <w:p w14:paraId="4349B349"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1 641 143,78</w:t>
            </w:r>
          </w:p>
        </w:tc>
        <w:tc>
          <w:tcPr>
            <w:tcW w:w="1865" w:type="dxa"/>
            <w:tcBorders>
              <w:top w:val="nil"/>
              <w:left w:val="nil"/>
              <w:bottom w:val="single" w:sz="4" w:space="0" w:color="auto"/>
              <w:right w:val="single" w:sz="4" w:space="0" w:color="auto"/>
            </w:tcBorders>
            <w:shd w:val="clear" w:color="auto" w:fill="auto"/>
            <w:vAlign w:val="center"/>
            <w:hideMark/>
          </w:tcPr>
          <w:p w14:paraId="7D6FD8FF"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1 485 793,00</w:t>
            </w:r>
          </w:p>
        </w:tc>
        <w:tc>
          <w:tcPr>
            <w:tcW w:w="1818" w:type="dxa"/>
            <w:tcBorders>
              <w:top w:val="nil"/>
              <w:left w:val="nil"/>
              <w:bottom w:val="single" w:sz="4" w:space="0" w:color="auto"/>
              <w:right w:val="single" w:sz="4" w:space="0" w:color="auto"/>
            </w:tcBorders>
            <w:shd w:val="clear" w:color="auto" w:fill="auto"/>
            <w:vAlign w:val="center"/>
            <w:hideMark/>
          </w:tcPr>
          <w:p w14:paraId="46E4BAE7"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-155 350,78</w:t>
            </w:r>
          </w:p>
        </w:tc>
        <w:tc>
          <w:tcPr>
            <w:tcW w:w="1628" w:type="dxa"/>
            <w:tcBorders>
              <w:top w:val="nil"/>
              <w:left w:val="nil"/>
              <w:bottom w:val="single" w:sz="4" w:space="0" w:color="auto"/>
              <w:right w:val="single" w:sz="4" w:space="0" w:color="auto"/>
            </w:tcBorders>
            <w:shd w:val="clear" w:color="auto" w:fill="auto"/>
            <w:vAlign w:val="center"/>
          </w:tcPr>
          <w:p w14:paraId="4FE30AF5" w14:textId="14CAFFF9"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554 414,49</w:t>
            </w:r>
          </w:p>
        </w:tc>
        <w:tc>
          <w:tcPr>
            <w:tcW w:w="1568" w:type="dxa"/>
            <w:tcBorders>
              <w:top w:val="nil"/>
              <w:left w:val="nil"/>
              <w:bottom w:val="single" w:sz="4" w:space="0" w:color="auto"/>
              <w:right w:val="single" w:sz="4" w:space="0" w:color="auto"/>
            </w:tcBorders>
            <w:shd w:val="clear" w:color="auto" w:fill="auto"/>
            <w:vAlign w:val="center"/>
            <w:hideMark/>
          </w:tcPr>
          <w:p w14:paraId="54282714" w14:textId="4ACAC1C2"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305 236,00</w:t>
            </w:r>
          </w:p>
        </w:tc>
        <w:tc>
          <w:tcPr>
            <w:tcW w:w="1400" w:type="dxa"/>
            <w:tcBorders>
              <w:top w:val="nil"/>
              <w:left w:val="nil"/>
              <w:bottom w:val="single" w:sz="4" w:space="0" w:color="auto"/>
              <w:right w:val="single" w:sz="4" w:space="0" w:color="auto"/>
            </w:tcBorders>
            <w:shd w:val="clear" w:color="auto" w:fill="auto"/>
            <w:vAlign w:val="center"/>
          </w:tcPr>
          <w:p w14:paraId="23700E72" w14:textId="5F780232"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-249 178,49</w:t>
            </w:r>
          </w:p>
        </w:tc>
      </w:tr>
      <w:tr w:rsidR="00EB3326" w:rsidRPr="00A832A1" w14:paraId="6096D8AA" w14:textId="77777777" w:rsidTr="002B0A77">
        <w:trPr>
          <w:trHeight w:val="189"/>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64E9C9FC"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77F6A41B"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покупка электроэнергии на хоз нужды</w:t>
            </w:r>
          </w:p>
        </w:tc>
        <w:tc>
          <w:tcPr>
            <w:tcW w:w="1434" w:type="dxa"/>
            <w:tcBorders>
              <w:top w:val="nil"/>
              <w:left w:val="nil"/>
              <w:bottom w:val="single" w:sz="4" w:space="0" w:color="auto"/>
              <w:right w:val="single" w:sz="4" w:space="0" w:color="auto"/>
            </w:tcBorders>
            <w:shd w:val="clear" w:color="auto" w:fill="auto"/>
            <w:vAlign w:val="center"/>
            <w:hideMark/>
          </w:tcPr>
          <w:p w14:paraId="4C029EA9"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19 221,47</w:t>
            </w:r>
          </w:p>
        </w:tc>
        <w:tc>
          <w:tcPr>
            <w:tcW w:w="1865" w:type="dxa"/>
            <w:tcBorders>
              <w:top w:val="nil"/>
              <w:left w:val="nil"/>
              <w:bottom w:val="single" w:sz="4" w:space="0" w:color="auto"/>
              <w:right w:val="single" w:sz="4" w:space="0" w:color="auto"/>
            </w:tcBorders>
            <w:shd w:val="clear" w:color="auto" w:fill="auto"/>
            <w:vAlign w:val="center"/>
            <w:hideMark/>
          </w:tcPr>
          <w:p w14:paraId="1B8DA72B"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16 860,00</w:t>
            </w:r>
          </w:p>
        </w:tc>
        <w:tc>
          <w:tcPr>
            <w:tcW w:w="1818" w:type="dxa"/>
            <w:tcBorders>
              <w:top w:val="nil"/>
              <w:left w:val="nil"/>
              <w:bottom w:val="single" w:sz="4" w:space="0" w:color="auto"/>
              <w:right w:val="single" w:sz="4" w:space="0" w:color="auto"/>
            </w:tcBorders>
            <w:shd w:val="clear" w:color="auto" w:fill="auto"/>
            <w:vAlign w:val="center"/>
            <w:hideMark/>
          </w:tcPr>
          <w:p w14:paraId="2452D412"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-2 361,47</w:t>
            </w:r>
          </w:p>
        </w:tc>
        <w:tc>
          <w:tcPr>
            <w:tcW w:w="1628" w:type="dxa"/>
            <w:tcBorders>
              <w:top w:val="nil"/>
              <w:left w:val="nil"/>
              <w:bottom w:val="single" w:sz="4" w:space="0" w:color="auto"/>
              <w:right w:val="single" w:sz="4" w:space="0" w:color="auto"/>
            </w:tcBorders>
            <w:shd w:val="clear" w:color="auto" w:fill="auto"/>
            <w:vAlign w:val="center"/>
          </w:tcPr>
          <w:p w14:paraId="189E79E7" w14:textId="19F92663"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19 534,01</w:t>
            </w:r>
          </w:p>
        </w:tc>
        <w:tc>
          <w:tcPr>
            <w:tcW w:w="1568" w:type="dxa"/>
            <w:tcBorders>
              <w:top w:val="nil"/>
              <w:left w:val="nil"/>
              <w:bottom w:val="single" w:sz="4" w:space="0" w:color="auto"/>
              <w:right w:val="single" w:sz="4" w:space="0" w:color="auto"/>
            </w:tcBorders>
            <w:shd w:val="clear" w:color="auto" w:fill="auto"/>
            <w:vAlign w:val="center"/>
            <w:hideMark/>
          </w:tcPr>
          <w:p w14:paraId="12B751B6" w14:textId="06425EDD"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8 522,00</w:t>
            </w:r>
          </w:p>
        </w:tc>
        <w:tc>
          <w:tcPr>
            <w:tcW w:w="1400" w:type="dxa"/>
            <w:tcBorders>
              <w:top w:val="nil"/>
              <w:left w:val="nil"/>
              <w:bottom w:val="single" w:sz="4" w:space="0" w:color="auto"/>
              <w:right w:val="single" w:sz="4" w:space="0" w:color="auto"/>
            </w:tcBorders>
            <w:shd w:val="clear" w:color="auto" w:fill="auto"/>
            <w:vAlign w:val="center"/>
          </w:tcPr>
          <w:p w14:paraId="1DC66ED6" w14:textId="3B3DEEEC"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-11 012,01</w:t>
            </w:r>
          </w:p>
        </w:tc>
      </w:tr>
      <w:tr w:rsidR="00EB3326" w:rsidRPr="00A832A1" w14:paraId="50B5E5DB" w14:textId="77777777" w:rsidTr="002B0A77">
        <w:trPr>
          <w:trHeight w:val="275"/>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1602D232"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054672E1"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амортизация основных средств</w:t>
            </w:r>
          </w:p>
        </w:tc>
        <w:tc>
          <w:tcPr>
            <w:tcW w:w="1434" w:type="dxa"/>
            <w:tcBorders>
              <w:top w:val="nil"/>
              <w:left w:val="nil"/>
              <w:bottom w:val="single" w:sz="4" w:space="0" w:color="auto"/>
              <w:right w:val="single" w:sz="4" w:space="0" w:color="auto"/>
            </w:tcBorders>
            <w:shd w:val="clear" w:color="auto" w:fill="auto"/>
            <w:vAlign w:val="center"/>
            <w:hideMark/>
          </w:tcPr>
          <w:p w14:paraId="7AB1C361"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241 815,09</w:t>
            </w:r>
          </w:p>
        </w:tc>
        <w:tc>
          <w:tcPr>
            <w:tcW w:w="1865" w:type="dxa"/>
            <w:tcBorders>
              <w:top w:val="nil"/>
              <w:left w:val="nil"/>
              <w:bottom w:val="single" w:sz="4" w:space="0" w:color="auto"/>
              <w:right w:val="single" w:sz="4" w:space="0" w:color="auto"/>
            </w:tcBorders>
            <w:shd w:val="clear" w:color="auto" w:fill="auto"/>
            <w:vAlign w:val="center"/>
            <w:hideMark/>
          </w:tcPr>
          <w:p w14:paraId="10A14F6F"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268 847,00</w:t>
            </w:r>
          </w:p>
        </w:tc>
        <w:tc>
          <w:tcPr>
            <w:tcW w:w="1818" w:type="dxa"/>
            <w:tcBorders>
              <w:top w:val="nil"/>
              <w:left w:val="nil"/>
              <w:bottom w:val="single" w:sz="4" w:space="0" w:color="auto"/>
              <w:right w:val="single" w:sz="4" w:space="0" w:color="auto"/>
            </w:tcBorders>
            <w:shd w:val="clear" w:color="auto" w:fill="auto"/>
            <w:vAlign w:val="center"/>
            <w:hideMark/>
          </w:tcPr>
          <w:p w14:paraId="17711E15"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27 031,91</w:t>
            </w:r>
          </w:p>
        </w:tc>
        <w:tc>
          <w:tcPr>
            <w:tcW w:w="1628" w:type="dxa"/>
            <w:tcBorders>
              <w:top w:val="nil"/>
              <w:left w:val="nil"/>
              <w:bottom w:val="single" w:sz="4" w:space="0" w:color="auto"/>
              <w:right w:val="single" w:sz="4" w:space="0" w:color="auto"/>
            </w:tcBorders>
            <w:shd w:val="clear" w:color="auto" w:fill="auto"/>
            <w:vAlign w:val="center"/>
          </w:tcPr>
          <w:p w14:paraId="699BCD6A" w14:textId="520394C5"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181 493,87</w:t>
            </w:r>
          </w:p>
        </w:tc>
        <w:tc>
          <w:tcPr>
            <w:tcW w:w="1568" w:type="dxa"/>
            <w:tcBorders>
              <w:top w:val="nil"/>
              <w:left w:val="nil"/>
              <w:bottom w:val="single" w:sz="4" w:space="0" w:color="auto"/>
              <w:right w:val="single" w:sz="4" w:space="0" w:color="auto"/>
            </w:tcBorders>
            <w:shd w:val="clear" w:color="auto" w:fill="auto"/>
            <w:vAlign w:val="center"/>
            <w:hideMark/>
          </w:tcPr>
          <w:p w14:paraId="192447C8" w14:textId="6E6F3CE1"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171 023,00</w:t>
            </w:r>
          </w:p>
        </w:tc>
        <w:tc>
          <w:tcPr>
            <w:tcW w:w="1400" w:type="dxa"/>
            <w:tcBorders>
              <w:top w:val="nil"/>
              <w:left w:val="nil"/>
              <w:bottom w:val="single" w:sz="4" w:space="0" w:color="auto"/>
              <w:right w:val="single" w:sz="4" w:space="0" w:color="auto"/>
            </w:tcBorders>
            <w:shd w:val="clear" w:color="auto" w:fill="auto"/>
            <w:vAlign w:val="center"/>
          </w:tcPr>
          <w:p w14:paraId="1FE28931" w14:textId="3C7F727C"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-10 470,87</w:t>
            </w:r>
          </w:p>
        </w:tc>
      </w:tr>
      <w:tr w:rsidR="00EB3326" w:rsidRPr="00A832A1" w14:paraId="5783489E" w14:textId="77777777" w:rsidTr="002B0A77">
        <w:trPr>
          <w:trHeight w:val="52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6D3FE037"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4689A021"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налоги, уменьшающие налогооблагаемую базу</w:t>
            </w:r>
          </w:p>
        </w:tc>
        <w:tc>
          <w:tcPr>
            <w:tcW w:w="1434" w:type="dxa"/>
            <w:tcBorders>
              <w:top w:val="nil"/>
              <w:left w:val="nil"/>
              <w:bottom w:val="single" w:sz="4" w:space="0" w:color="auto"/>
              <w:right w:val="single" w:sz="4" w:space="0" w:color="auto"/>
            </w:tcBorders>
            <w:shd w:val="clear" w:color="auto" w:fill="auto"/>
            <w:vAlign w:val="center"/>
            <w:hideMark/>
          </w:tcPr>
          <w:p w14:paraId="28D0FF76"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37 267,65</w:t>
            </w:r>
          </w:p>
        </w:tc>
        <w:tc>
          <w:tcPr>
            <w:tcW w:w="1865" w:type="dxa"/>
            <w:tcBorders>
              <w:top w:val="nil"/>
              <w:left w:val="nil"/>
              <w:bottom w:val="single" w:sz="4" w:space="0" w:color="auto"/>
              <w:right w:val="single" w:sz="4" w:space="0" w:color="auto"/>
            </w:tcBorders>
            <w:shd w:val="clear" w:color="auto" w:fill="auto"/>
            <w:vAlign w:val="center"/>
            <w:hideMark/>
          </w:tcPr>
          <w:p w14:paraId="74E513CD"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40 531,00</w:t>
            </w:r>
          </w:p>
        </w:tc>
        <w:tc>
          <w:tcPr>
            <w:tcW w:w="1818" w:type="dxa"/>
            <w:tcBorders>
              <w:top w:val="nil"/>
              <w:left w:val="nil"/>
              <w:bottom w:val="single" w:sz="4" w:space="0" w:color="auto"/>
              <w:right w:val="single" w:sz="4" w:space="0" w:color="auto"/>
            </w:tcBorders>
            <w:shd w:val="clear" w:color="auto" w:fill="auto"/>
            <w:vAlign w:val="center"/>
            <w:hideMark/>
          </w:tcPr>
          <w:p w14:paraId="133599AF"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3 263,35</w:t>
            </w:r>
          </w:p>
        </w:tc>
        <w:tc>
          <w:tcPr>
            <w:tcW w:w="1628" w:type="dxa"/>
            <w:tcBorders>
              <w:top w:val="nil"/>
              <w:left w:val="nil"/>
              <w:bottom w:val="single" w:sz="4" w:space="0" w:color="auto"/>
              <w:right w:val="single" w:sz="4" w:space="0" w:color="auto"/>
            </w:tcBorders>
            <w:shd w:val="clear" w:color="auto" w:fill="auto"/>
            <w:vAlign w:val="center"/>
          </w:tcPr>
          <w:p w14:paraId="0A558BF2" w14:textId="0057C482"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48 078,93</w:t>
            </w:r>
          </w:p>
        </w:tc>
        <w:tc>
          <w:tcPr>
            <w:tcW w:w="1568" w:type="dxa"/>
            <w:tcBorders>
              <w:top w:val="nil"/>
              <w:left w:val="nil"/>
              <w:bottom w:val="single" w:sz="4" w:space="0" w:color="auto"/>
              <w:right w:val="single" w:sz="4" w:space="0" w:color="auto"/>
            </w:tcBorders>
            <w:shd w:val="clear" w:color="auto" w:fill="auto"/>
            <w:vAlign w:val="center"/>
            <w:hideMark/>
          </w:tcPr>
          <w:p w14:paraId="0EE66D54" w14:textId="421A7150"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31 481,00</w:t>
            </w:r>
          </w:p>
        </w:tc>
        <w:tc>
          <w:tcPr>
            <w:tcW w:w="1400" w:type="dxa"/>
            <w:tcBorders>
              <w:top w:val="nil"/>
              <w:left w:val="nil"/>
              <w:bottom w:val="single" w:sz="4" w:space="0" w:color="auto"/>
              <w:right w:val="single" w:sz="4" w:space="0" w:color="auto"/>
            </w:tcBorders>
            <w:shd w:val="clear" w:color="auto" w:fill="auto"/>
            <w:vAlign w:val="center"/>
          </w:tcPr>
          <w:p w14:paraId="38FCDBA6" w14:textId="0B79EBD9"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-16 597,93</w:t>
            </w:r>
          </w:p>
        </w:tc>
      </w:tr>
      <w:tr w:rsidR="00EB3326" w:rsidRPr="00A832A1" w14:paraId="7B885745" w14:textId="77777777" w:rsidTr="002B0A77">
        <w:trPr>
          <w:trHeight w:val="26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6285C304"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409766B1"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налог на прибыль</w:t>
            </w:r>
          </w:p>
        </w:tc>
        <w:tc>
          <w:tcPr>
            <w:tcW w:w="1434" w:type="dxa"/>
            <w:tcBorders>
              <w:top w:val="nil"/>
              <w:left w:val="nil"/>
              <w:bottom w:val="single" w:sz="4" w:space="0" w:color="auto"/>
              <w:right w:val="single" w:sz="4" w:space="0" w:color="auto"/>
            </w:tcBorders>
            <w:shd w:val="clear" w:color="auto" w:fill="auto"/>
            <w:vAlign w:val="center"/>
            <w:hideMark/>
          </w:tcPr>
          <w:p w14:paraId="0B4B5FE8"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865" w:type="dxa"/>
            <w:tcBorders>
              <w:top w:val="nil"/>
              <w:left w:val="nil"/>
              <w:bottom w:val="single" w:sz="4" w:space="0" w:color="auto"/>
              <w:right w:val="single" w:sz="4" w:space="0" w:color="auto"/>
            </w:tcBorders>
            <w:shd w:val="clear" w:color="auto" w:fill="auto"/>
            <w:vAlign w:val="center"/>
            <w:hideMark/>
          </w:tcPr>
          <w:p w14:paraId="65AB0552"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-104 569,00</w:t>
            </w:r>
          </w:p>
        </w:tc>
        <w:tc>
          <w:tcPr>
            <w:tcW w:w="1818" w:type="dxa"/>
            <w:tcBorders>
              <w:top w:val="nil"/>
              <w:left w:val="nil"/>
              <w:bottom w:val="single" w:sz="4" w:space="0" w:color="auto"/>
              <w:right w:val="single" w:sz="4" w:space="0" w:color="auto"/>
            </w:tcBorders>
            <w:shd w:val="clear" w:color="auto" w:fill="auto"/>
            <w:vAlign w:val="center"/>
            <w:hideMark/>
          </w:tcPr>
          <w:p w14:paraId="6CF803E9"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-104 569,00</w:t>
            </w:r>
          </w:p>
        </w:tc>
        <w:tc>
          <w:tcPr>
            <w:tcW w:w="1628" w:type="dxa"/>
            <w:tcBorders>
              <w:top w:val="nil"/>
              <w:left w:val="nil"/>
              <w:bottom w:val="single" w:sz="4" w:space="0" w:color="auto"/>
              <w:right w:val="single" w:sz="4" w:space="0" w:color="auto"/>
            </w:tcBorders>
            <w:shd w:val="clear" w:color="auto" w:fill="auto"/>
            <w:vAlign w:val="center"/>
          </w:tcPr>
          <w:p w14:paraId="01BAFBC8" w14:textId="5F59A744"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568" w:type="dxa"/>
            <w:tcBorders>
              <w:top w:val="nil"/>
              <w:left w:val="nil"/>
              <w:bottom w:val="single" w:sz="4" w:space="0" w:color="auto"/>
              <w:right w:val="single" w:sz="4" w:space="0" w:color="auto"/>
            </w:tcBorders>
            <w:shd w:val="clear" w:color="auto" w:fill="auto"/>
            <w:vAlign w:val="center"/>
            <w:hideMark/>
          </w:tcPr>
          <w:p w14:paraId="7D59DE20" w14:textId="0D72C7D4"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-285 121,00</w:t>
            </w:r>
          </w:p>
        </w:tc>
        <w:tc>
          <w:tcPr>
            <w:tcW w:w="1400" w:type="dxa"/>
            <w:tcBorders>
              <w:top w:val="nil"/>
              <w:left w:val="nil"/>
              <w:bottom w:val="single" w:sz="4" w:space="0" w:color="auto"/>
              <w:right w:val="single" w:sz="4" w:space="0" w:color="auto"/>
            </w:tcBorders>
            <w:shd w:val="clear" w:color="auto" w:fill="auto"/>
            <w:vAlign w:val="center"/>
          </w:tcPr>
          <w:p w14:paraId="7BAB73D9" w14:textId="0768C79E"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-285 121,00</w:t>
            </w:r>
          </w:p>
        </w:tc>
      </w:tr>
      <w:tr w:rsidR="00EB3326" w:rsidRPr="00A832A1" w14:paraId="5D9B2B89" w14:textId="77777777" w:rsidTr="002B0A77">
        <w:trPr>
          <w:trHeight w:val="225"/>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3888F39E"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78F6D07B"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расходы социального характера из прибыли</w:t>
            </w:r>
          </w:p>
        </w:tc>
        <w:tc>
          <w:tcPr>
            <w:tcW w:w="1434" w:type="dxa"/>
            <w:tcBorders>
              <w:top w:val="nil"/>
              <w:left w:val="nil"/>
              <w:bottom w:val="single" w:sz="4" w:space="0" w:color="auto"/>
              <w:right w:val="single" w:sz="4" w:space="0" w:color="auto"/>
            </w:tcBorders>
            <w:shd w:val="clear" w:color="auto" w:fill="auto"/>
            <w:vAlign w:val="center"/>
            <w:hideMark/>
          </w:tcPr>
          <w:p w14:paraId="2FA907F4"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865" w:type="dxa"/>
            <w:tcBorders>
              <w:top w:val="nil"/>
              <w:left w:val="nil"/>
              <w:bottom w:val="single" w:sz="4" w:space="0" w:color="auto"/>
              <w:right w:val="single" w:sz="4" w:space="0" w:color="auto"/>
            </w:tcBorders>
            <w:shd w:val="clear" w:color="auto" w:fill="auto"/>
            <w:vAlign w:val="center"/>
            <w:hideMark/>
          </w:tcPr>
          <w:p w14:paraId="02A2EC7E"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5 532,00</w:t>
            </w:r>
          </w:p>
        </w:tc>
        <w:tc>
          <w:tcPr>
            <w:tcW w:w="1818" w:type="dxa"/>
            <w:tcBorders>
              <w:top w:val="nil"/>
              <w:left w:val="nil"/>
              <w:bottom w:val="single" w:sz="4" w:space="0" w:color="auto"/>
              <w:right w:val="single" w:sz="4" w:space="0" w:color="auto"/>
            </w:tcBorders>
            <w:shd w:val="clear" w:color="auto" w:fill="auto"/>
            <w:vAlign w:val="center"/>
            <w:hideMark/>
          </w:tcPr>
          <w:p w14:paraId="3F5750E0"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5 532,00</w:t>
            </w:r>
          </w:p>
        </w:tc>
        <w:tc>
          <w:tcPr>
            <w:tcW w:w="1628" w:type="dxa"/>
            <w:tcBorders>
              <w:top w:val="nil"/>
              <w:left w:val="nil"/>
              <w:bottom w:val="single" w:sz="4" w:space="0" w:color="auto"/>
              <w:right w:val="single" w:sz="4" w:space="0" w:color="auto"/>
            </w:tcBorders>
            <w:shd w:val="clear" w:color="auto" w:fill="auto"/>
            <w:vAlign w:val="center"/>
          </w:tcPr>
          <w:p w14:paraId="13C67693" w14:textId="59BEA355"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0,00</w:t>
            </w:r>
          </w:p>
        </w:tc>
        <w:tc>
          <w:tcPr>
            <w:tcW w:w="1568" w:type="dxa"/>
            <w:tcBorders>
              <w:top w:val="nil"/>
              <w:left w:val="nil"/>
              <w:bottom w:val="single" w:sz="4" w:space="0" w:color="auto"/>
              <w:right w:val="single" w:sz="4" w:space="0" w:color="auto"/>
            </w:tcBorders>
            <w:shd w:val="clear" w:color="auto" w:fill="auto"/>
            <w:vAlign w:val="center"/>
            <w:hideMark/>
          </w:tcPr>
          <w:p w14:paraId="3FBF9DAD" w14:textId="018CD0CB"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2 183,00</w:t>
            </w:r>
          </w:p>
        </w:tc>
        <w:tc>
          <w:tcPr>
            <w:tcW w:w="1400" w:type="dxa"/>
            <w:tcBorders>
              <w:top w:val="nil"/>
              <w:left w:val="nil"/>
              <w:bottom w:val="single" w:sz="4" w:space="0" w:color="auto"/>
              <w:right w:val="single" w:sz="4" w:space="0" w:color="auto"/>
            </w:tcBorders>
            <w:shd w:val="clear" w:color="auto" w:fill="auto"/>
            <w:vAlign w:val="center"/>
          </w:tcPr>
          <w:p w14:paraId="3510B922" w14:textId="1232B837"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2 183,00</w:t>
            </w:r>
          </w:p>
        </w:tc>
      </w:tr>
      <w:tr w:rsidR="00EB3326" w:rsidRPr="00A832A1" w14:paraId="0D134D12" w14:textId="77777777" w:rsidTr="002B0A77">
        <w:trPr>
          <w:trHeight w:val="212"/>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24E20CF9"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0F187D02"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прочие расходы из прибыли, всего, в т.ч.</w:t>
            </w:r>
          </w:p>
        </w:tc>
        <w:tc>
          <w:tcPr>
            <w:tcW w:w="1434" w:type="dxa"/>
            <w:tcBorders>
              <w:top w:val="nil"/>
              <w:left w:val="nil"/>
              <w:bottom w:val="single" w:sz="4" w:space="0" w:color="auto"/>
              <w:right w:val="single" w:sz="4" w:space="0" w:color="auto"/>
            </w:tcBorders>
            <w:shd w:val="clear" w:color="auto" w:fill="auto"/>
            <w:vAlign w:val="center"/>
            <w:hideMark/>
          </w:tcPr>
          <w:p w14:paraId="39807351"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1 820,54</w:t>
            </w:r>
          </w:p>
        </w:tc>
        <w:tc>
          <w:tcPr>
            <w:tcW w:w="1865" w:type="dxa"/>
            <w:tcBorders>
              <w:top w:val="nil"/>
              <w:left w:val="nil"/>
              <w:bottom w:val="single" w:sz="4" w:space="0" w:color="auto"/>
              <w:right w:val="single" w:sz="4" w:space="0" w:color="auto"/>
            </w:tcBorders>
            <w:shd w:val="clear" w:color="auto" w:fill="auto"/>
            <w:vAlign w:val="center"/>
            <w:hideMark/>
          </w:tcPr>
          <w:p w14:paraId="0FD4D01B"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1 128 528,00</w:t>
            </w:r>
          </w:p>
        </w:tc>
        <w:tc>
          <w:tcPr>
            <w:tcW w:w="1818" w:type="dxa"/>
            <w:tcBorders>
              <w:top w:val="nil"/>
              <w:left w:val="nil"/>
              <w:bottom w:val="single" w:sz="4" w:space="0" w:color="auto"/>
              <w:right w:val="single" w:sz="4" w:space="0" w:color="auto"/>
            </w:tcBorders>
            <w:shd w:val="clear" w:color="auto" w:fill="auto"/>
            <w:vAlign w:val="center"/>
            <w:hideMark/>
          </w:tcPr>
          <w:p w14:paraId="724061F0"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1 126 707,46</w:t>
            </w:r>
          </w:p>
        </w:tc>
        <w:tc>
          <w:tcPr>
            <w:tcW w:w="1628" w:type="dxa"/>
            <w:tcBorders>
              <w:top w:val="nil"/>
              <w:left w:val="nil"/>
              <w:bottom w:val="single" w:sz="4" w:space="0" w:color="auto"/>
              <w:right w:val="single" w:sz="4" w:space="0" w:color="auto"/>
            </w:tcBorders>
            <w:shd w:val="clear" w:color="auto" w:fill="auto"/>
            <w:vAlign w:val="center"/>
          </w:tcPr>
          <w:p w14:paraId="2AFA34FE" w14:textId="3ED1DFDD"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1 850,14</w:t>
            </w:r>
          </w:p>
        </w:tc>
        <w:tc>
          <w:tcPr>
            <w:tcW w:w="1568" w:type="dxa"/>
            <w:tcBorders>
              <w:top w:val="nil"/>
              <w:left w:val="nil"/>
              <w:bottom w:val="single" w:sz="4" w:space="0" w:color="auto"/>
              <w:right w:val="single" w:sz="4" w:space="0" w:color="auto"/>
            </w:tcBorders>
            <w:shd w:val="clear" w:color="auto" w:fill="auto"/>
            <w:vAlign w:val="center"/>
            <w:hideMark/>
          </w:tcPr>
          <w:p w14:paraId="5BCFB10A" w14:textId="1485E403"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1 837 423,00</w:t>
            </w:r>
          </w:p>
        </w:tc>
        <w:tc>
          <w:tcPr>
            <w:tcW w:w="1400" w:type="dxa"/>
            <w:tcBorders>
              <w:top w:val="nil"/>
              <w:left w:val="nil"/>
              <w:bottom w:val="single" w:sz="4" w:space="0" w:color="auto"/>
              <w:right w:val="single" w:sz="4" w:space="0" w:color="auto"/>
            </w:tcBorders>
            <w:shd w:val="clear" w:color="auto" w:fill="auto"/>
            <w:vAlign w:val="center"/>
          </w:tcPr>
          <w:p w14:paraId="49C7B263" w14:textId="6F89043B"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1 835 572,86</w:t>
            </w:r>
          </w:p>
        </w:tc>
      </w:tr>
      <w:tr w:rsidR="00EB3326" w:rsidRPr="00A832A1" w14:paraId="408E1F7C" w14:textId="77777777" w:rsidTr="002B0A77">
        <w:trPr>
          <w:trHeight w:val="294"/>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38805B7E"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i/>
                <w:iCs/>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2F42D434" w14:textId="77777777" w:rsidR="00EB3326" w:rsidRPr="00A832A1" w:rsidRDefault="00EB3326" w:rsidP="00EB3326">
            <w:pPr>
              <w:jc w:val="right"/>
              <w:rPr>
                <w:rFonts w:ascii="Myriad Pro" w:hAnsi="Myriad Pro"/>
                <w:i/>
                <w:iCs/>
                <w:color w:val="000000"/>
                <w:sz w:val="18"/>
                <w:szCs w:val="18"/>
              </w:rPr>
            </w:pPr>
            <w:r w:rsidRPr="00A832A1">
              <w:rPr>
                <w:rFonts w:ascii="Myriad Pro" w:hAnsi="Myriad Pro"/>
                <w:i/>
                <w:iCs/>
                <w:color w:val="000000"/>
                <w:sz w:val="18"/>
                <w:szCs w:val="18"/>
              </w:rPr>
              <w:t>расходы на создание резерва</w:t>
            </w:r>
          </w:p>
        </w:tc>
        <w:tc>
          <w:tcPr>
            <w:tcW w:w="1434" w:type="dxa"/>
            <w:tcBorders>
              <w:top w:val="nil"/>
              <w:left w:val="nil"/>
              <w:bottom w:val="single" w:sz="4" w:space="0" w:color="auto"/>
              <w:right w:val="single" w:sz="4" w:space="0" w:color="auto"/>
            </w:tcBorders>
            <w:shd w:val="clear" w:color="auto" w:fill="auto"/>
            <w:vAlign w:val="center"/>
            <w:hideMark/>
          </w:tcPr>
          <w:p w14:paraId="31D3AA28"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0,00</w:t>
            </w:r>
          </w:p>
        </w:tc>
        <w:tc>
          <w:tcPr>
            <w:tcW w:w="1865" w:type="dxa"/>
            <w:tcBorders>
              <w:top w:val="nil"/>
              <w:left w:val="nil"/>
              <w:bottom w:val="single" w:sz="4" w:space="0" w:color="auto"/>
              <w:right w:val="single" w:sz="4" w:space="0" w:color="auto"/>
            </w:tcBorders>
            <w:shd w:val="clear" w:color="auto" w:fill="auto"/>
            <w:vAlign w:val="center"/>
            <w:hideMark/>
          </w:tcPr>
          <w:p w14:paraId="20337D27"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926 306,52</w:t>
            </w:r>
          </w:p>
        </w:tc>
        <w:tc>
          <w:tcPr>
            <w:tcW w:w="1818" w:type="dxa"/>
            <w:tcBorders>
              <w:top w:val="nil"/>
              <w:left w:val="nil"/>
              <w:bottom w:val="single" w:sz="4" w:space="0" w:color="auto"/>
              <w:right w:val="single" w:sz="4" w:space="0" w:color="auto"/>
            </w:tcBorders>
            <w:shd w:val="clear" w:color="auto" w:fill="auto"/>
            <w:vAlign w:val="center"/>
            <w:hideMark/>
          </w:tcPr>
          <w:p w14:paraId="7254F29E"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926 306,52</w:t>
            </w:r>
          </w:p>
        </w:tc>
        <w:tc>
          <w:tcPr>
            <w:tcW w:w="1628" w:type="dxa"/>
            <w:tcBorders>
              <w:top w:val="nil"/>
              <w:left w:val="nil"/>
              <w:bottom w:val="single" w:sz="4" w:space="0" w:color="auto"/>
              <w:right w:val="single" w:sz="4" w:space="0" w:color="auto"/>
            </w:tcBorders>
            <w:shd w:val="clear" w:color="auto" w:fill="auto"/>
            <w:vAlign w:val="center"/>
          </w:tcPr>
          <w:p w14:paraId="3FEC931B" w14:textId="76742DA9"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0,00</w:t>
            </w:r>
          </w:p>
        </w:tc>
        <w:tc>
          <w:tcPr>
            <w:tcW w:w="1568" w:type="dxa"/>
            <w:tcBorders>
              <w:top w:val="nil"/>
              <w:left w:val="nil"/>
              <w:bottom w:val="single" w:sz="4" w:space="0" w:color="auto"/>
              <w:right w:val="single" w:sz="4" w:space="0" w:color="auto"/>
            </w:tcBorders>
            <w:shd w:val="clear" w:color="auto" w:fill="auto"/>
            <w:vAlign w:val="center"/>
            <w:hideMark/>
          </w:tcPr>
          <w:p w14:paraId="71D44873" w14:textId="6208B1B1"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1 822 654,96</w:t>
            </w:r>
          </w:p>
        </w:tc>
        <w:tc>
          <w:tcPr>
            <w:tcW w:w="1400" w:type="dxa"/>
            <w:tcBorders>
              <w:top w:val="nil"/>
              <w:left w:val="nil"/>
              <w:bottom w:val="single" w:sz="4" w:space="0" w:color="auto"/>
              <w:right w:val="single" w:sz="4" w:space="0" w:color="auto"/>
            </w:tcBorders>
            <w:shd w:val="clear" w:color="auto" w:fill="auto"/>
            <w:vAlign w:val="center"/>
          </w:tcPr>
          <w:p w14:paraId="77EC5537" w14:textId="43EF0670"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1 822 654,96</w:t>
            </w:r>
          </w:p>
        </w:tc>
      </w:tr>
      <w:tr w:rsidR="00EB3326" w:rsidRPr="00A832A1" w14:paraId="6F188E52" w14:textId="77777777" w:rsidTr="002B0A77">
        <w:trPr>
          <w:trHeight w:val="26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275A9F4E"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5A9E4335"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прочие расходы</w:t>
            </w:r>
          </w:p>
        </w:tc>
        <w:tc>
          <w:tcPr>
            <w:tcW w:w="1434" w:type="dxa"/>
            <w:tcBorders>
              <w:top w:val="nil"/>
              <w:left w:val="nil"/>
              <w:bottom w:val="single" w:sz="4" w:space="0" w:color="auto"/>
              <w:right w:val="single" w:sz="4" w:space="0" w:color="auto"/>
            </w:tcBorders>
            <w:shd w:val="clear" w:color="auto" w:fill="auto"/>
            <w:vAlign w:val="center"/>
            <w:hideMark/>
          </w:tcPr>
          <w:p w14:paraId="04853A39"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218 957,96</w:t>
            </w:r>
          </w:p>
        </w:tc>
        <w:tc>
          <w:tcPr>
            <w:tcW w:w="1865" w:type="dxa"/>
            <w:tcBorders>
              <w:top w:val="nil"/>
              <w:left w:val="nil"/>
              <w:bottom w:val="single" w:sz="4" w:space="0" w:color="auto"/>
              <w:right w:val="single" w:sz="4" w:space="0" w:color="auto"/>
            </w:tcBorders>
            <w:shd w:val="clear" w:color="auto" w:fill="auto"/>
            <w:vAlign w:val="center"/>
            <w:hideMark/>
          </w:tcPr>
          <w:p w14:paraId="06175AC0" w14:textId="29E76D27" w:rsidR="00EB3326" w:rsidRPr="00A832A1" w:rsidRDefault="00EB3326" w:rsidP="00EB3326">
            <w:pPr>
              <w:jc w:val="center"/>
              <w:rPr>
                <w:rFonts w:ascii="Myriad Pro" w:hAnsi="Myriad Pro"/>
                <w:color w:val="000000"/>
                <w:sz w:val="18"/>
                <w:szCs w:val="18"/>
              </w:rPr>
            </w:pPr>
            <w:r w:rsidRPr="002B0A77">
              <w:rPr>
                <w:rFonts w:ascii="Myriad Pro" w:hAnsi="Myriad Pro" w:cs="Calibri"/>
                <w:sz w:val="18"/>
                <w:szCs w:val="18"/>
              </w:rPr>
              <w:t>517 754,88</w:t>
            </w:r>
          </w:p>
        </w:tc>
        <w:tc>
          <w:tcPr>
            <w:tcW w:w="1818" w:type="dxa"/>
            <w:tcBorders>
              <w:top w:val="nil"/>
              <w:left w:val="nil"/>
              <w:bottom w:val="single" w:sz="4" w:space="0" w:color="auto"/>
              <w:right w:val="single" w:sz="4" w:space="0" w:color="auto"/>
            </w:tcBorders>
            <w:shd w:val="clear" w:color="auto" w:fill="auto"/>
            <w:vAlign w:val="center"/>
            <w:hideMark/>
          </w:tcPr>
          <w:p w14:paraId="49013A83" w14:textId="2E5338CD" w:rsidR="00EB3326" w:rsidRPr="00A832A1" w:rsidRDefault="00EB3326" w:rsidP="00EB3326">
            <w:pPr>
              <w:jc w:val="center"/>
              <w:rPr>
                <w:rFonts w:ascii="Myriad Pro" w:hAnsi="Myriad Pro"/>
                <w:i/>
                <w:iCs/>
                <w:color w:val="000000"/>
                <w:sz w:val="18"/>
                <w:szCs w:val="18"/>
              </w:rPr>
            </w:pPr>
            <w:r>
              <w:rPr>
                <w:rFonts w:ascii="Myriad Pro" w:hAnsi="Myriad Pro" w:cs="Calibri"/>
                <w:i/>
                <w:iCs/>
                <w:color w:val="000000"/>
                <w:sz w:val="18"/>
                <w:szCs w:val="18"/>
              </w:rPr>
              <w:t>298 293,39</w:t>
            </w:r>
          </w:p>
        </w:tc>
        <w:tc>
          <w:tcPr>
            <w:tcW w:w="1628" w:type="dxa"/>
            <w:tcBorders>
              <w:top w:val="nil"/>
              <w:left w:val="nil"/>
              <w:bottom w:val="single" w:sz="4" w:space="0" w:color="auto"/>
              <w:right w:val="single" w:sz="4" w:space="0" w:color="auto"/>
            </w:tcBorders>
            <w:shd w:val="clear" w:color="auto" w:fill="auto"/>
            <w:vAlign w:val="center"/>
          </w:tcPr>
          <w:p w14:paraId="4F2E875C" w14:textId="43D6DA45" w:rsidR="00EB3326" w:rsidRPr="00A832A1" w:rsidRDefault="00EB3326" w:rsidP="00EB3326">
            <w:pPr>
              <w:jc w:val="center"/>
              <w:rPr>
                <w:rFonts w:ascii="Myriad Pro" w:hAnsi="Myriad Pro"/>
                <w:color w:val="000000"/>
                <w:sz w:val="18"/>
                <w:szCs w:val="18"/>
              </w:rPr>
            </w:pPr>
            <w:r>
              <w:rPr>
                <w:rFonts w:ascii="Myriad Pro" w:hAnsi="Myriad Pro" w:cs="Calibri"/>
                <w:color w:val="000000"/>
                <w:sz w:val="18"/>
                <w:szCs w:val="18"/>
              </w:rPr>
              <w:t>367 495,24</w:t>
            </w:r>
          </w:p>
        </w:tc>
        <w:tc>
          <w:tcPr>
            <w:tcW w:w="1568" w:type="dxa"/>
            <w:tcBorders>
              <w:top w:val="nil"/>
              <w:left w:val="nil"/>
              <w:bottom w:val="single" w:sz="4" w:space="0" w:color="auto"/>
              <w:right w:val="single" w:sz="4" w:space="0" w:color="auto"/>
            </w:tcBorders>
            <w:shd w:val="clear" w:color="auto" w:fill="auto"/>
            <w:vAlign w:val="center"/>
            <w:hideMark/>
          </w:tcPr>
          <w:p w14:paraId="470BB11C" w14:textId="248062E8" w:rsidR="00EB3326" w:rsidRPr="00A832A1" w:rsidRDefault="00EB3326" w:rsidP="00EB3326">
            <w:pPr>
              <w:jc w:val="center"/>
              <w:rPr>
                <w:rFonts w:ascii="Myriad Pro" w:hAnsi="Myriad Pro"/>
                <w:color w:val="000000"/>
                <w:sz w:val="18"/>
                <w:szCs w:val="18"/>
              </w:rPr>
            </w:pPr>
            <w:r>
              <w:rPr>
                <w:rFonts w:ascii="Myriad Pro" w:hAnsi="Myriad Pro" w:cs="Calibri"/>
                <w:color w:val="000000"/>
                <w:sz w:val="18"/>
                <w:szCs w:val="18"/>
              </w:rPr>
              <w:t>642 221,00</w:t>
            </w:r>
          </w:p>
        </w:tc>
        <w:tc>
          <w:tcPr>
            <w:tcW w:w="1400" w:type="dxa"/>
            <w:tcBorders>
              <w:top w:val="nil"/>
              <w:left w:val="nil"/>
              <w:bottom w:val="single" w:sz="4" w:space="0" w:color="auto"/>
              <w:right w:val="single" w:sz="4" w:space="0" w:color="auto"/>
            </w:tcBorders>
            <w:shd w:val="clear" w:color="auto" w:fill="auto"/>
            <w:vAlign w:val="center"/>
          </w:tcPr>
          <w:p w14:paraId="26964D19" w14:textId="6C5F2FF3"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274 725,76</w:t>
            </w:r>
          </w:p>
        </w:tc>
      </w:tr>
      <w:tr w:rsidR="00EB3326" w:rsidRPr="00A832A1" w14:paraId="15B0FE39" w14:textId="77777777" w:rsidTr="002B0A77">
        <w:trPr>
          <w:trHeight w:val="52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1C18E29E"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lastRenderedPageBreak/>
              <w:t>6.</w:t>
            </w:r>
          </w:p>
        </w:tc>
        <w:tc>
          <w:tcPr>
            <w:tcW w:w="4746" w:type="dxa"/>
            <w:tcBorders>
              <w:top w:val="nil"/>
              <w:left w:val="nil"/>
              <w:bottom w:val="single" w:sz="4" w:space="0" w:color="auto"/>
              <w:right w:val="single" w:sz="4" w:space="0" w:color="auto"/>
            </w:tcBorders>
            <w:shd w:val="clear" w:color="auto" w:fill="auto"/>
            <w:vAlign w:val="center"/>
            <w:hideMark/>
          </w:tcPr>
          <w:p w14:paraId="01BA8093" w14:textId="77777777" w:rsidR="00EB3326" w:rsidRPr="00A832A1" w:rsidRDefault="00EB3326" w:rsidP="00EB3326">
            <w:pPr>
              <w:rPr>
                <w:rFonts w:ascii="Myriad Pro" w:hAnsi="Myriad Pro"/>
                <w:color w:val="000000"/>
                <w:sz w:val="18"/>
                <w:szCs w:val="18"/>
              </w:rPr>
            </w:pPr>
            <w:r w:rsidRPr="00A832A1">
              <w:rPr>
                <w:rFonts w:ascii="Myriad Pro" w:hAnsi="Myriad Pro" w:cs="Calibri"/>
                <w:color w:val="000000"/>
                <w:sz w:val="18"/>
                <w:szCs w:val="18"/>
              </w:rPr>
              <w:t>Корректировка НВВ по итогам прошлых лет (+/-)</w:t>
            </w:r>
          </w:p>
        </w:tc>
        <w:tc>
          <w:tcPr>
            <w:tcW w:w="1434" w:type="dxa"/>
            <w:tcBorders>
              <w:top w:val="nil"/>
              <w:left w:val="nil"/>
              <w:bottom w:val="single" w:sz="4" w:space="0" w:color="auto"/>
              <w:right w:val="single" w:sz="4" w:space="0" w:color="auto"/>
            </w:tcBorders>
            <w:shd w:val="clear" w:color="auto" w:fill="auto"/>
            <w:vAlign w:val="center"/>
            <w:hideMark/>
          </w:tcPr>
          <w:p w14:paraId="6AE32B37"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280 293,39</w:t>
            </w:r>
          </w:p>
        </w:tc>
        <w:tc>
          <w:tcPr>
            <w:tcW w:w="1865" w:type="dxa"/>
            <w:tcBorders>
              <w:top w:val="nil"/>
              <w:left w:val="nil"/>
              <w:bottom w:val="single" w:sz="4" w:space="0" w:color="auto"/>
              <w:right w:val="single" w:sz="4" w:space="0" w:color="auto"/>
            </w:tcBorders>
            <w:shd w:val="clear" w:color="auto" w:fill="auto"/>
            <w:vAlign w:val="center"/>
            <w:hideMark/>
          </w:tcPr>
          <w:p w14:paraId="27FDD672"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xml:space="preserve">                     -     </w:t>
            </w:r>
          </w:p>
        </w:tc>
        <w:tc>
          <w:tcPr>
            <w:tcW w:w="1818" w:type="dxa"/>
            <w:tcBorders>
              <w:top w:val="nil"/>
              <w:left w:val="nil"/>
              <w:bottom w:val="single" w:sz="4" w:space="0" w:color="auto"/>
              <w:right w:val="single" w:sz="4" w:space="0" w:color="auto"/>
            </w:tcBorders>
            <w:shd w:val="clear" w:color="auto" w:fill="auto"/>
            <w:vAlign w:val="center"/>
            <w:hideMark/>
          </w:tcPr>
          <w:p w14:paraId="50188863"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-280 293,39</w:t>
            </w:r>
          </w:p>
        </w:tc>
        <w:tc>
          <w:tcPr>
            <w:tcW w:w="1628" w:type="dxa"/>
            <w:tcBorders>
              <w:top w:val="nil"/>
              <w:left w:val="nil"/>
              <w:bottom w:val="single" w:sz="4" w:space="0" w:color="auto"/>
              <w:right w:val="single" w:sz="4" w:space="0" w:color="auto"/>
            </w:tcBorders>
            <w:shd w:val="clear" w:color="auto" w:fill="auto"/>
            <w:vAlign w:val="center"/>
            <w:hideMark/>
          </w:tcPr>
          <w:p w14:paraId="583527EA" w14:textId="1ABF7D08"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162 233,92</w:t>
            </w:r>
          </w:p>
        </w:tc>
        <w:tc>
          <w:tcPr>
            <w:tcW w:w="1568" w:type="dxa"/>
            <w:tcBorders>
              <w:top w:val="nil"/>
              <w:left w:val="nil"/>
              <w:bottom w:val="single" w:sz="4" w:space="0" w:color="auto"/>
              <w:right w:val="single" w:sz="4" w:space="0" w:color="auto"/>
            </w:tcBorders>
            <w:shd w:val="clear" w:color="auto" w:fill="auto"/>
            <w:vAlign w:val="center"/>
            <w:hideMark/>
          </w:tcPr>
          <w:p w14:paraId="0A490FB5" w14:textId="3F2C6A35"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 xml:space="preserve">                        -     </w:t>
            </w:r>
          </w:p>
        </w:tc>
        <w:tc>
          <w:tcPr>
            <w:tcW w:w="1400" w:type="dxa"/>
            <w:tcBorders>
              <w:top w:val="nil"/>
              <w:left w:val="nil"/>
              <w:bottom w:val="single" w:sz="4" w:space="0" w:color="auto"/>
              <w:right w:val="single" w:sz="4" w:space="0" w:color="auto"/>
            </w:tcBorders>
            <w:shd w:val="clear" w:color="auto" w:fill="auto"/>
            <w:vAlign w:val="center"/>
          </w:tcPr>
          <w:p w14:paraId="2FEC421C" w14:textId="25F345FA"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-162 233,92</w:t>
            </w:r>
          </w:p>
        </w:tc>
      </w:tr>
      <w:tr w:rsidR="00EB3326" w:rsidRPr="00A832A1" w14:paraId="3F35FAB3" w14:textId="77777777" w:rsidTr="002B0A77">
        <w:trPr>
          <w:trHeight w:val="121"/>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2158036"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4DE4779A" w14:textId="77777777" w:rsidR="00EB3326" w:rsidRPr="00A832A1" w:rsidRDefault="00EB3326" w:rsidP="00EB3326">
            <w:pPr>
              <w:rPr>
                <w:rFonts w:ascii="Myriad Pro" w:hAnsi="Myriad Pro"/>
                <w:i/>
                <w:iCs/>
                <w:color w:val="000000"/>
                <w:sz w:val="18"/>
                <w:szCs w:val="18"/>
              </w:rPr>
            </w:pPr>
            <w:r w:rsidRPr="00A832A1">
              <w:rPr>
                <w:rFonts w:ascii="Myriad Pro" w:hAnsi="Myriad Pro" w:cs="Calibri"/>
                <w:i/>
                <w:iCs/>
                <w:color w:val="000000"/>
                <w:sz w:val="18"/>
                <w:szCs w:val="18"/>
              </w:rPr>
              <w:t>проверка НВВ содержание (5+6)</w:t>
            </w:r>
          </w:p>
        </w:tc>
        <w:tc>
          <w:tcPr>
            <w:tcW w:w="1434" w:type="dxa"/>
            <w:tcBorders>
              <w:top w:val="nil"/>
              <w:left w:val="nil"/>
              <w:bottom w:val="single" w:sz="4" w:space="0" w:color="auto"/>
              <w:right w:val="single" w:sz="4" w:space="0" w:color="auto"/>
            </w:tcBorders>
            <w:shd w:val="clear" w:color="auto" w:fill="auto"/>
            <w:vAlign w:val="center"/>
            <w:hideMark/>
          </w:tcPr>
          <w:p w14:paraId="50CD1C92" w14:textId="77777777" w:rsidR="00EB3326" w:rsidRPr="00A832A1" w:rsidRDefault="00EB3326" w:rsidP="00EB3326">
            <w:pPr>
              <w:jc w:val="center"/>
              <w:rPr>
                <w:rFonts w:ascii="Myriad Pro" w:hAnsi="Myriad Pro"/>
                <w:i/>
                <w:iCs/>
                <w:color w:val="000000"/>
                <w:sz w:val="18"/>
                <w:szCs w:val="18"/>
              </w:rPr>
            </w:pPr>
            <w:r w:rsidRPr="00A832A1">
              <w:rPr>
                <w:rFonts w:ascii="Myriad Pro" w:hAnsi="Myriad Pro" w:cs="Calibri"/>
                <w:i/>
                <w:iCs/>
                <w:color w:val="000000"/>
                <w:sz w:val="18"/>
                <w:szCs w:val="18"/>
              </w:rPr>
              <w:t>3 237 549,09</w:t>
            </w:r>
          </w:p>
        </w:tc>
        <w:tc>
          <w:tcPr>
            <w:tcW w:w="1865" w:type="dxa"/>
            <w:tcBorders>
              <w:top w:val="nil"/>
              <w:left w:val="nil"/>
              <w:bottom w:val="single" w:sz="4" w:space="0" w:color="auto"/>
              <w:right w:val="single" w:sz="4" w:space="0" w:color="auto"/>
            </w:tcBorders>
            <w:shd w:val="clear" w:color="auto" w:fill="auto"/>
            <w:vAlign w:val="center"/>
            <w:hideMark/>
          </w:tcPr>
          <w:p w14:paraId="67CDEDC5" w14:textId="6527ED8C" w:rsidR="00EB3326" w:rsidRPr="00A832A1" w:rsidRDefault="00EB3326" w:rsidP="00EB3326">
            <w:pPr>
              <w:jc w:val="center"/>
              <w:rPr>
                <w:rFonts w:ascii="Myriad Pro" w:hAnsi="Myriad Pro"/>
                <w:i/>
                <w:iCs/>
                <w:color w:val="000000"/>
                <w:sz w:val="18"/>
                <w:szCs w:val="18"/>
              </w:rPr>
            </w:pPr>
            <w:r>
              <w:rPr>
                <w:rFonts w:ascii="Myriad Pro" w:hAnsi="Myriad Pro" w:cs="Calibri"/>
                <w:i/>
                <w:iCs/>
                <w:color w:val="000000"/>
                <w:sz w:val="18"/>
                <w:szCs w:val="18"/>
              </w:rPr>
              <w:t>4 271 543,88</w:t>
            </w:r>
          </w:p>
        </w:tc>
        <w:tc>
          <w:tcPr>
            <w:tcW w:w="1818" w:type="dxa"/>
            <w:tcBorders>
              <w:top w:val="nil"/>
              <w:left w:val="nil"/>
              <w:bottom w:val="single" w:sz="4" w:space="0" w:color="auto"/>
              <w:right w:val="single" w:sz="4" w:space="0" w:color="auto"/>
            </w:tcBorders>
            <w:shd w:val="clear" w:color="auto" w:fill="auto"/>
            <w:vAlign w:val="center"/>
            <w:hideMark/>
          </w:tcPr>
          <w:p w14:paraId="62278B83" w14:textId="47D0F3C4" w:rsidR="00EB3326" w:rsidRPr="00A832A1" w:rsidRDefault="00EB3326" w:rsidP="00EB3326">
            <w:pPr>
              <w:jc w:val="center"/>
              <w:rPr>
                <w:rFonts w:ascii="Myriad Pro" w:hAnsi="Myriad Pro"/>
                <w:i/>
                <w:iCs/>
                <w:color w:val="000000"/>
                <w:sz w:val="18"/>
                <w:szCs w:val="18"/>
              </w:rPr>
            </w:pPr>
            <w:r>
              <w:rPr>
                <w:rFonts w:ascii="Myriad Pro" w:hAnsi="Myriad Pro" w:cs="Calibri"/>
                <w:i/>
                <w:iCs/>
                <w:color w:val="000000"/>
                <w:sz w:val="18"/>
                <w:szCs w:val="18"/>
              </w:rPr>
              <w:t>1 033 994,79</w:t>
            </w:r>
          </w:p>
        </w:tc>
        <w:tc>
          <w:tcPr>
            <w:tcW w:w="1628" w:type="dxa"/>
            <w:tcBorders>
              <w:top w:val="nil"/>
              <w:left w:val="nil"/>
              <w:bottom w:val="single" w:sz="4" w:space="0" w:color="auto"/>
              <w:right w:val="single" w:sz="4" w:space="0" w:color="auto"/>
            </w:tcBorders>
            <w:shd w:val="clear" w:color="auto" w:fill="auto"/>
            <w:vAlign w:val="center"/>
            <w:hideMark/>
          </w:tcPr>
          <w:p w14:paraId="221FFE7A" w14:textId="2DC15583" w:rsidR="00EB3326" w:rsidRPr="00A832A1" w:rsidRDefault="00EB3326" w:rsidP="00EB3326">
            <w:pPr>
              <w:jc w:val="center"/>
              <w:rPr>
                <w:rFonts w:ascii="Myriad Pro" w:hAnsi="Myriad Pro"/>
                <w:i/>
                <w:iCs/>
                <w:color w:val="000000"/>
                <w:sz w:val="18"/>
                <w:szCs w:val="18"/>
              </w:rPr>
            </w:pPr>
            <w:r>
              <w:rPr>
                <w:rFonts w:ascii="Myriad Pro" w:hAnsi="Myriad Pro" w:cs="Calibri"/>
                <w:i/>
                <w:iCs/>
                <w:color w:val="000000"/>
                <w:sz w:val="18"/>
                <w:szCs w:val="18"/>
              </w:rPr>
              <w:t>2 144 513,09</w:t>
            </w:r>
          </w:p>
        </w:tc>
        <w:tc>
          <w:tcPr>
            <w:tcW w:w="1568" w:type="dxa"/>
            <w:tcBorders>
              <w:top w:val="nil"/>
              <w:left w:val="nil"/>
              <w:bottom w:val="single" w:sz="4" w:space="0" w:color="auto"/>
              <w:right w:val="single" w:sz="4" w:space="0" w:color="auto"/>
            </w:tcBorders>
            <w:shd w:val="clear" w:color="auto" w:fill="auto"/>
            <w:vAlign w:val="center"/>
            <w:hideMark/>
          </w:tcPr>
          <w:p w14:paraId="407258A6" w14:textId="6CFA4C51" w:rsidR="00EB3326" w:rsidRPr="00A832A1" w:rsidRDefault="00EB3326" w:rsidP="00EB3326">
            <w:pPr>
              <w:jc w:val="center"/>
              <w:rPr>
                <w:rFonts w:ascii="Myriad Pro" w:hAnsi="Myriad Pro"/>
                <w:i/>
                <w:iCs/>
                <w:color w:val="000000"/>
                <w:sz w:val="18"/>
                <w:szCs w:val="18"/>
              </w:rPr>
            </w:pPr>
            <w:r>
              <w:rPr>
                <w:rFonts w:ascii="Myriad Pro" w:hAnsi="Myriad Pro" w:cs="Calibri"/>
                <w:i/>
                <w:iCs/>
                <w:color w:val="000000"/>
                <w:sz w:val="18"/>
                <w:szCs w:val="18"/>
              </w:rPr>
              <w:t>3 248 895,00</w:t>
            </w:r>
          </w:p>
        </w:tc>
        <w:tc>
          <w:tcPr>
            <w:tcW w:w="1400" w:type="dxa"/>
            <w:tcBorders>
              <w:top w:val="nil"/>
              <w:left w:val="nil"/>
              <w:bottom w:val="single" w:sz="4" w:space="0" w:color="auto"/>
              <w:right w:val="single" w:sz="4" w:space="0" w:color="auto"/>
            </w:tcBorders>
            <w:shd w:val="clear" w:color="auto" w:fill="auto"/>
            <w:vAlign w:val="center"/>
          </w:tcPr>
          <w:p w14:paraId="7DBFB955" w14:textId="594EB570"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1 104 381,91</w:t>
            </w:r>
          </w:p>
        </w:tc>
      </w:tr>
      <w:tr w:rsidR="00EB3326" w:rsidRPr="00A832A1" w14:paraId="5FDC7AFA" w14:textId="77777777" w:rsidTr="002B0A77">
        <w:trPr>
          <w:trHeight w:val="26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14DF7295"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7.</w:t>
            </w:r>
          </w:p>
        </w:tc>
        <w:tc>
          <w:tcPr>
            <w:tcW w:w="4746" w:type="dxa"/>
            <w:tcBorders>
              <w:top w:val="nil"/>
              <w:left w:val="nil"/>
              <w:bottom w:val="single" w:sz="4" w:space="0" w:color="auto"/>
              <w:right w:val="single" w:sz="4" w:space="0" w:color="auto"/>
            </w:tcBorders>
            <w:shd w:val="clear" w:color="auto" w:fill="auto"/>
            <w:vAlign w:val="center"/>
            <w:hideMark/>
          </w:tcPr>
          <w:p w14:paraId="5B3B7187" w14:textId="77777777" w:rsidR="00EB3326" w:rsidRPr="00A832A1" w:rsidRDefault="00EB3326" w:rsidP="00EB3326">
            <w:pPr>
              <w:rPr>
                <w:rFonts w:ascii="Myriad Pro" w:hAnsi="Myriad Pro"/>
                <w:b/>
                <w:bCs/>
                <w:color w:val="000000"/>
                <w:sz w:val="18"/>
                <w:szCs w:val="18"/>
              </w:rPr>
            </w:pPr>
            <w:r w:rsidRPr="00A832A1">
              <w:rPr>
                <w:rFonts w:ascii="Myriad Pro" w:hAnsi="Myriad Pro" w:cs="Calibri"/>
                <w:b/>
                <w:bCs/>
                <w:color w:val="000000"/>
                <w:sz w:val="18"/>
                <w:szCs w:val="18"/>
              </w:rPr>
              <w:t>Финансовый результат (4-5)</w:t>
            </w:r>
          </w:p>
        </w:tc>
        <w:tc>
          <w:tcPr>
            <w:tcW w:w="1434" w:type="dxa"/>
            <w:tcBorders>
              <w:top w:val="nil"/>
              <w:left w:val="nil"/>
              <w:bottom w:val="single" w:sz="4" w:space="0" w:color="auto"/>
              <w:right w:val="single" w:sz="4" w:space="0" w:color="auto"/>
            </w:tcBorders>
            <w:shd w:val="clear" w:color="auto" w:fill="auto"/>
            <w:vAlign w:val="center"/>
            <w:hideMark/>
          </w:tcPr>
          <w:p w14:paraId="127F391D"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280 293,39</w:t>
            </w:r>
          </w:p>
        </w:tc>
        <w:tc>
          <w:tcPr>
            <w:tcW w:w="1865" w:type="dxa"/>
            <w:tcBorders>
              <w:top w:val="nil"/>
              <w:left w:val="nil"/>
              <w:bottom w:val="single" w:sz="4" w:space="0" w:color="auto"/>
              <w:right w:val="single" w:sz="4" w:space="0" w:color="auto"/>
            </w:tcBorders>
            <w:shd w:val="clear" w:color="auto" w:fill="auto"/>
            <w:vAlign w:val="center"/>
            <w:hideMark/>
          </w:tcPr>
          <w:p w14:paraId="35BEC4AF" w14:textId="3624933A" w:rsidR="00EB3326" w:rsidRPr="00A832A1" w:rsidRDefault="00EB3326" w:rsidP="00EB3326">
            <w:pPr>
              <w:jc w:val="center"/>
              <w:rPr>
                <w:rFonts w:ascii="Myriad Pro" w:hAnsi="Myriad Pro"/>
                <w:b/>
                <w:bCs/>
                <w:color w:val="000000"/>
                <w:sz w:val="18"/>
                <w:szCs w:val="18"/>
              </w:rPr>
            </w:pPr>
            <w:r>
              <w:rPr>
                <w:rFonts w:ascii="Myriad Pro" w:hAnsi="Myriad Pro" w:cs="Calibri"/>
                <w:b/>
                <w:bCs/>
                <w:color w:val="000000"/>
                <w:sz w:val="18"/>
                <w:szCs w:val="18"/>
              </w:rPr>
              <w:t>-690 182,00</w:t>
            </w:r>
          </w:p>
        </w:tc>
        <w:tc>
          <w:tcPr>
            <w:tcW w:w="1818" w:type="dxa"/>
            <w:tcBorders>
              <w:top w:val="nil"/>
              <w:left w:val="nil"/>
              <w:bottom w:val="single" w:sz="4" w:space="0" w:color="auto"/>
              <w:right w:val="single" w:sz="4" w:space="0" w:color="auto"/>
            </w:tcBorders>
            <w:shd w:val="clear" w:color="auto" w:fill="auto"/>
            <w:vAlign w:val="center"/>
            <w:hideMark/>
          </w:tcPr>
          <w:p w14:paraId="728C3B6C" w14:textId="3430D690" w:rsidR="00EB3326" w:rsidRPr="00A832A1" w:rsidRDefault="00EB3326" w:rsidP="00EB3326">
            <w:pPr>
              <w:jc w:val="center"/>
              <w:rPr>
                <w:rFonts w:ascii="Myriad Pro" w:hAnsi="Myriad Pro"/>
                <w:b/>
                <w:bCs/>
                <w:i/>
                <w:iCs/>
                <w:color w:val="000000"/>
                <w:sz w:val="18"/>
                <w:szCs w:val="18"/>
              </w:rPr>
            </w:pPr>
            <w:r>
              <w:rPr>
                <w:rFonts w:ascii="Myriad Pro" w:hAnsi="Myriad Pro" w:cs="Calibri"/>
                <w:b/>
                <w:bCs/>
                <w:i/>
                <w:iCs/>
                <w:color w:val="000000"/>
                <w:sz w:val="18"/>
                <w:szCs w:val="18"/>
              </w:rPr>
              <w:t>-970 475,39</w:t>
            </w:r>
          </w:p>
        </w:tc>
        <w:tc>
          <w:tcPr>
            <w:tcW w:w="1628" w:type="dxa"/>
            <w:tcBorders>
              <w:top w:val="nil"/>
              <w:left w:val="nil"/>
              <w:bottom w:val="single" w:sz="4" w:space="0" w:color="auto"/>
              <w:right w:val="single" w:sz="4" w:space="0" w:color="auto"/>
            </w:tcBorders>
            <w:shd w:val="clear" w:color="auto" w:fill="auto"/>
            <w:vAlign w:val="center"/>
            <w:hideMark/>
          </w:tcPr>
          <w:p w14:paraId="08D093E0" w14:textId="3B9366D3"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162 233,92</w:t>
            </w:r>
          </w:p>
        </w:tc>
        <w:tc>
          <w:tcPr>
            <w:tcW w:w="1568" w:type="dxa"/>
            <w:tcBorders>
              <w:top w:val="nil"/>
              <w:left w:val="nil"/>
              <w:bottom w:val="single" w:sz="4" w:space="0" w:color="auto"/>
              <w:right w:val="single" w:sz="4" w:space="0" w:color="auto"/>
            </w:tcBorders>
            <w:shd w:val="clear" w:color="auto" w:fill="auto"/>
            <w:vAlign w:val="center"/>
            <w:hideMark/>
          </w:tcPr>
          <w:p w14:paraId="44C5B2BF" w14:textId="20DC7E07" w:rsidR="00EB3326" w:rsidRPr="00A832A1" w:rsidRDefault="00EB3326" w:rsidP="00E31343">
            <w:pPr>
              <w:jc w:val="center"/>
              <w:rPr>
                <w:rFonts w:ascii="Myriad Pro" w:hAnsi="Myriad Pro"/>
                <w:b/>
                <w:bCs/>
                <w:color w:val="000000"/>
                <w:sz w:val="18"/>
                <w:szCs w:val="18"/>
              </w:rPr>
            </w:pPr>
            <w:r w:rsidRPr="00A832A1">
              <w:rPr>
                <w:rFonts w:ascii="Myriad Pro" w:hAnsi="Myriad Pro" w:cs="Calibri"/>
                <w:b/>
                <w:bCs/>
                <w:color w:val="000000"/>
                <w:sz w:val="18"/>
                <w:szCs w:val="18"/>
              </w:rPr>
              <w:t>-</w:t>
            </w:r>
            <w:r>
              <w:rPr>
                <w:rFonts w:ascii="Myriad Pro" w:hAnsi="Myriad Pro" w:cs="Calibri"/>
                <w:b/>
                <w:bCs/>
                <w:color w:val="000000"/>
                <w:sz w:val="18"/>
                <w:szCs w:val="18"/>
              </w:rPr>
              <w:t>1 794 422,00</w:t>
            </w:r>
          </w:p>
        </w:tc>
        <w:tc>
          <w:tcPr>
            <w:tcW w:w="1400" w:type="dxa"/>
            <w:tcBorders>
              <w:top w:val="nil"/>
              <w:left w:val="nil"/>
              <w:bottom w:val="single" w:sz="4" w:space="0" w:color="auto"/>
              <w:right w:val="single" w:sz="4" w:space="0" w:color="auto"/>
            </w:tcBorders>
            <w:shd w:val="clear" w:color="auto" w:fill="auto"/>
            <w:vAlign w:val="center"/>
          </w:tcPr>
          <w:p w14:paraId="6F670FF7" w14:textId="45DB900F" w:rsidR="00EB3326" w:rsidRPr="002B0A77" w:rsidRDefault="00EB3326" w:rsidP="00EB3326">
            <w:pPr>
              <w:jc w:val="center"/>
              <w:rPr>
                <w:rFonts w:ascii="Myriad Pro" w:hAnsi="Myriad Pro" w:cs="Calibri"/>
                <w:b/>
                <w:bCs/>
                <w:color w:val="000000"/>
                <w:sz w:val="18"/>
                <w:szCs w:val="18"/>
              </w:rPr>
            </w:pPr>
            <w:r w:rsidRPr="002B0A77">
              <w:rPr>
                <w:rFonts w:ascii="Myriad Pro" w:hAnsi="Myriad Pro" w:cs="Calibri"/>
                <w:b/>
                <w:bCs/>
                <w:color w:val="000000"/>
                <w:sz w:val="18"/>
                <w:szCs w:val="18"/>
              </w:rPr>
              <w:t>-1 956 655,92</w:t>
            </w:r>
          </w:p>
        </w:tc>
      </w:tr>
      <w:tr w:rsidR="00EB3326" w:rsidRPr="00A832A1" w14:paraId="12A156D9" w14:textId="77777777" w:rsidTr="002B0A77">
        <w:trPr>
          <w:trHeight w:val="494"/>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2866B997" w14:textId="77777777" w:rsidR="00EB3326" w:rsidRPr="00A832A1" w:rsidRDefault="00EB3326" w:rsidP="00EB3326">
            <w:pPr>
              <w:jc w:val="center"/>
              <w:rPr>
                <w:rFonts w:ascii="Myriad Pro" w:hAnsi="Myriad Pro"/>
                <w:color w:val="000000"/>
                <w:sz w:val="18"/>
                <w:szCs w:val="18"/>
              </w:rPr>
            </w:pPr>
            <w:r w:rsidRPr="00A832A1">
              <w:rPr>
                <w:rFonts w:ascii="Myriad Pro" w:hAnsi="Myriad Pro"/>
                <w:color w:val="000000"/>
                <w:sz w:val="18"/>
                <w:szCs w:val="18"/>
              </w:rPr>
              <w:t> </w:t>
            </w:r>
          </w:p>
        </w:tc>
        <w:tc>
          <w:tcPr>
            <w:tcW w:w="4746" w:type="dxa"/>
            <w:tcBorders>
              <w:top w:val="nil"/>
              <w:left w:val="nil"/>
              <w:bottom w:val="single" w:sz="4" w:space="0" w:color="auto"/>
              <w:right w:val="single" w:sz="4" w:space="0" w:color="auto"/>
            </w:tcBorders>
            <w:shd w:val="clear" w:color="auto" w:fill="auto"/>
            <w:vAlign w:val="center"/>
            <w:hideMark/>
          </w:tcPr>
          <w:p w14:paraId="07EA977F" w14:textId="77777777" w:rsidR="00EB3326" w:rsidRPr="00A832A1" w:rsidRDefault="00EB3326" w:rsidP="00EB3326">
            <w:pPr>
              <w:rPr>
                <w:rFonts w:ascii="Myriad Pro" w:hAnsi="Myriad Pro"/>
                <w:color w:val="000000"/>
                <w:sz w:val="18"/>
                <w:szCs w:val="18"/>
              </w:rPr>
            </w:pPr>
            <w:r w:rsidRPr="00A832A1">
              <w:rPr>
                <w:rFonts w:ascii="Myriad Pro" w:hAnsi="Myriad Pro"/>
                <w:color w:val="000000"/>
                <w:sz w:val="18"/>
                <w:szCs w:val="18"/>
              </w:rPr>
              <w:t xml:space="preserve">финансовый результат без учета расходов на создание резерва </w:t>
            </w:r>
          </w:p>
        </w:tc>
        <w:tc>
          <w:tcPr>
            <w:tcW w:w="1434" w:type="dxa"/>
            <w:tcBorders>
              <w:top w:val="nil"/>
              <w:left w:val="nil"/>
              <w:bottom w:val="single" w:sz="4" w:space="0" w:color="auto"/>
              <w:right w:val="single" w:sz="4" w:space="0" w:color="auto"/>
            </w:tcBorders>
            <w:shd w:val="clear" w:color="auto" w:fill="auto"/>
            <w:vAlign w:val="center"/>
            <w:hideMark/>
          </w:tcPr>
          <w:p w14:paraId="4DC29B1C" w14:textId="77777777"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280 293,39</w:t>
            </w:r>
          </w:p>
        </w:tc>
        <w:tc>
          <w:tcPr>
            <w:tcW w:w="1865" w:type="dxa"/>
            <w:tcBorders>
              <w:top w:val="nil"/>
              <w:left w:val="nil"/>
              <w:bottom w:val="single" w:sz="4" w:space="0" w:color="auto"/>
              <w:right w:val="single" w:sz="4" w:space="0" w:color="auto"/>
            </w:tcBorders>
            <w:shd w:val="clear" w:color="auto" w:fill="auto"/>
            <w:vAlign w:val="center"/>
            <w:hideMark/>
          </w:tcPr>
          <w:p w14:paraId="3DC54EF3" w14:textId="39AAD4EA" w:rsidR="00EB3326" w:rsidRPr="00A832A1" w:rsidRDefault="00EB3326" w:rsidP="00EB3326">
            <w:pPr>
              <w:jc w:val="center"/>
              <w:rPr>
                <w:rFonts w:ascii="Myriad Pro" w:hAnsi="Myriad Pro"/>
                <w:color w:val="000000"/>
                <w:sz w:val="18"/>
                <w:szCs w:val="18"/>
              </w:rPr>
            </w:pPr>
            <w:r>
              <w:rPr>
                <w:rFonts w:ascii="Myriad Pro" w:hAnsi="Myriad Pro" w:cs="Calibri"/>
                <w:color w:val="000000"/>
                <w:sz w:val="18"/>
                <w:szCs w:val="18"/>
              </w:rPr>
              <w:t>236 124,52</w:t>
            </w:r>
          </w:p>
        </w:tc>
        <w:tc>
          <w:tcPr>
            <w:tcW w:w="1818" w:type="dxa"/>
            <w:tcBorders>
              <w:top w:val="nil"/>
              <w:left w:val="nil"/>
              <w:bottom w:val="single" w:sz="4" w:space="0" w:color="auto"/>
              <w:right w:val="single" w:sz="4" w:space="0" w:color="auto"/>
            </w:tcBorders>
            <w:shd w:val="clear" w:color="auto" w:fill="auto"/>
            <w:vAlign w:val="center"/>
            <w:hideMark/>
          </w:tcPr>
          <w:p w14:paraId="55728895" w14:textId="424D87B9" w:rsidR="00EB3326" w:rsidRPr="00A832A1" w:rsidRDefault="00EB3326" w:rsidP="00EB3326">
            <w:pPr>
              <w:jc w:val="center"/>
              <w:rPr>
                <w:rFonts w:ascii="Myriad Pro" w:hAnsi="Myriad Pro"/>
                <w:i/>
                <w:iCs/>
                <w:color w:val="000000"/>
                <w:sz w:val="18"/>
                <w:szCs w:val="18"/>
              </w:rPr>
            </w:pPr>
            <w:r>
              <w:rPr>
                <w:rFonts w:ascii="Myriad Pro" w:hAnsi="Myriad Pro" w:cs="Calibri"/>
                <w:i/>
                <w:iCs/>
                <w:color w:val="000000"/>
                <w:sz w:val="18"/>
                <w:szCs w:val="18"/>
              </w:rPr>
              <w:t>-44 168,87</w:t>
            </w:r>
          </w:p>
        </w:tc>
        <w:tc>
          <w:tcPr>
            <w:tcW w:w="1628" w:type="dxa"/>
            <w:tcBorders>
              <w:top w:val="nil"/>
              <w:left w:val="nil"/>
              <w:bottom w:val="single" w:sz="4" w:space="0" w:color="auto"/>
              <w:right w:val="single" w:sz="4" w:space="0" w:color="auto"/>
            </w:tcBorders>
            <w:shd w:val="clear" w:color="auto" w:fill="auto"/>
            <w:vAlign w:val="center"/>
            <w:hideMark/>
          </w:tcPr>
          <w:p w14:paraId="25EEA0D6" w14:textId="13326E29" w:rsidR="00EB3326" w:rsidRPr="00A832A1" w:rsidRDefault="00EB3326" w:rsidP="00EB3326">
            <w:pPr>
              <w:jc w:val="center"/>
              <w:rPr>
                <w:rFonts w:ascii="Myriad Pro" w:hAnsi="Myriad Pro"/>
                <w:color w:val="000000"/>
                <w:sz w:val="18"/>
                <w:szCs w:val="18"/>
              </w:rPr>
            </w:pPr>
            <w:r w:rsidRPr="00A832A1">
              <w:rPr>
                <w:rFonts w:ascii="Myriad Pro" w:hAnsi="Myriad Pro" w:cs="Calibri"/>
                <w:color w:val="000000"/>
                <w:sz w:val="18"/>
                <w:szCs w:val="18"/>
              </w:rPr>
              <w:t>162 233,92</w:t>
            </w:r>
          </w:p>
        </w:tc>
        <w:tc>
          <w:tcPr>
            <w:tcW w:w="1568" w:type="dxa"/>
            <w:tcBorders>
              <w:top w:val="nil"/>
              <w:left w:val="nil"/>
              <w:bottom w:val="single" w:sz="4" w:space="0" w:color="auto"/>
              <w:right w:val="single" w:sz="4" w:space="0" w:color="auto"/>
            </w:tcBorders>
            <w:shd w:val="clear" w:color="auto" w:fill="auto"/>
            <w:vAlign w:val="center"/>
            <w:hideMark/>
          </w:tcPr>
          <w:p w14:paraId="4E9CEA03" w14:textId="10B8E527" w:rsidR="00EB3326" w:rsidRPr="00A832A1" w:rsidRDefault="00EB3326" w:rsidP="00E31343">
            <w:pPr>
              <w:jc w:val="center"/>
              <w:rPr>
                <w:rFonts w:ascii="Myriad Pro" w:hAnsi="Myriad Pro"/>
                <w:color w:val="000000"/>
                <w:sz w:val="18"/>
                <w:szCs w:val="18"/>
              </w:rPr>
            </w:pPr>
            <w:r>
              <w:rPr>
                <w:rFonts w:ascii="Myriad Pro" w:hAnsi="Myriad Pro" w:cs="Calibri"/>
                <w:color w:val="000000"/>
                <w:sz w:val="18"/>
                <w:szCs w:val="18"/>
              </w:rPr>
              <w:t>28 232,96</w:t>
            </w:r>
          </w:p>
        </w:tc>
        <w:tc>
          <w:tcPr>
            <w:tcW w:w="1400" w:type="dxa"/>
            <w:tcBorders>
              <w:top w:val="nil"/>
              <w:left w:val="nil"/>
              <w:bottom w:val="single" w:sz="4" w:space="0" w:color="auto"/>
              <w:right w:val="single" w:sz="4" w:space="0" w:color="auto"/>
            </w:tcBorders>
            <w:shd w:val="clear" w:color="auto" w:fill="auto"/>
            <w:vAlign w:val="center"/>
          </w:tcPr>
          <w:p w14:paraId="74CA5EBC" w14:textId="203BBCDF" w:rsidR="00EB3326" w:rsidRPr="002B0A77" w:rsidRDefault="00EB3326" w:rsidP="00EB3326">
            <w:pPr>
              <w:jc w:val="center"/>
              <w:rPr>
                <w:rFonts w:ascii="Myriad Pro" w:hAnsi="Myriad Pro" w:cs="Calibri"/>
                <w:bCs/>
                <w:color w:val="000000"/>
                <w:sz w:val="18"/>
                <w:szCs w:val="18"/>
              </w:rPr>
            </w:pPr>
            <w:r w:rsidRPr="002B0A77">
              <w:rPr>
                <w:rFonts w:ascii="Myriad Pro" w:hAnsi="Myriad Pro" w:cs="Calibri"/>
                <w:bCs/>
                <w:color w:val="000000"/>
                <w:sz w:val="18"/>
                <w:szCs w:val="18"/>
              </w:rPr>
              <w:t>-134 000,96</w:t>
            </w:r>
          </w:p>
        </w:tc>
      </w:tr>
      <w:tr w:rsidR="00EB3326" w:rsidRPr="00A832A1" w14:paraId="3388D68C" w14:textId="77777777" w:rsidTr="002B0A77">
        <w:trPr>
          <w:trHeight w:val="561"/>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528D82BF"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b/>
                <w:bCs/>
                <w:color w:val="000000"/>
                <w:sz w:val="18"/>
                <w:szCs w:val="18"/>
              </w:rPr>
              <w:t>8.</w:t>
            </w:r>
          </w:p>
        </w:tc>
        <w:tc>
          <w:tcPr>
            <w:tcW w:w="4746" w:type="dxa"/>
            <w:tcBorders>
              <w:top w:val="nil"/>
              <w:left w:val="nil"/>
              <w:bottom w:val="single" w:sz="4" w:space="0" w:color="auto"/>
              <w:right w:val="single" w:sz="4" w:space="0" w:color="auto"/>
            </w:tcBorders>
            <w:shd w:val="clear" w:color="auto" w:fill="auto"/>
            <w:vAlign w:val="center"/>
            <w:hideMark/>
          </w:tcPr>
          <w:p w14:paraId="19DDB0E8" w14:textId="3C0CC746" w:rsidR="00EB3326" w:rsidRPr="00A832A1" w:rsidRDefault="00EB3326" w:rsidP="00EB3326">
            <w:pPr>
              <w:rPr>
                <w:rFonts w:ascii="Myriad Pro" w:hAnsi="Myriad Pro"/>
                <w:b/>
                <w:bCs/>
                <w:color w:val="000000"/>
                <w:sz w:val="18"/>
                <w:szCs w:val="18"/>
              </w:rPr>
            </w:pPr>
            <w:r w:rsidRPr="00A832A1">
              <w:rPr>
                <w:rFonts w:ascii="Myriad Pro" w:hAnsi="Myriad Pro"/>
                <w:b/>
                <w:bCs/>
                <w:color w:val="000000"/>
                <w:sz w:val="18"/>
                <w:szCs w:val="18"/>
              </w:rPr>
              <w:t>Финансовый результат (чистая прибыль) по форме 1.3</w:t>
            </w:r>
          </w:p>
        </w:tc>
        <w:tc>
          <w:tcPr>
            <w:tcW w:w="1434" w:type="dxa"/>
            <w:tcBorders>
              <w:top w:val="nil"/>
              <w:left w:val="nil"/>
              <w:bottom w:val="single" w:sz="4" w:space="0" w:color="auto"/>
              <w:right w:val="single" w:sz="4" w:space="0" w:color="auto"/>
            </w:tcBorders>
            <w:shd w:val="clear" w:color="auto" w:fill="auto"/>
            <w:vAlign w:val="center"/>
            <w:hideMark/>
          </w:tcPr>
          <w:p w14:paraId="68D86DC0"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 xml:space="preserve">                    -     </w:t>
            </w:r>
          </w:p>
        </w:tc>
        <w:tc>
          <w:tcPr>
            <w:tcW w:w="1865" w:type="dxa"/>
            <w:tcBorders>
              <w:top w:val="nil"/>
              <w:left w:val="nil"/>
              <w:bottom w:val="single" w:sz="4" w:space="0" w:color="auto"/>
              <w:right w:val="single" w:sz="4" w:space="0" w:color="auto"/>
            </w:tcBorders>
            <w:shd w:val="clear" w:color="auto" w:fill="auto"/>
            <w:vAlign w:val="center"/>
            <w:hideMark/>
          </w:tcPr>
          <w:p w14:paraId="51F744CD"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-585 613,00</w:t>
            </w:r>
          </w:p>
        </w:tc>
        <w:tc>
          <w:tcPr>
            <w:tcW w:w="1818" w:type="dxa"/>
            <w:tcBorders>
              <w:top w:val="nil"/>
              <w:left w:val="nil"/>
              <w:bottom w:val="single" w:sz="4" w:space="0" w:color="auto"/>
              <w:right w:val="single" w:sz="4" w:space="0" w:color="auto"/>
            </w:tcBorders>
            <w:shd w:val="clear" w:color="auto" w:fill="auto"/>
            <w:vAlign w:val="center"/>
            <w:hideMark/>
          </w:tcPr>
          <w:p w14:paraId="16175573" w14:textId="77777777"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 xml:space="preserve">                     -     </w:t>
            </w:r>
          </w:p>
        </w:tc>
        <w:tc>
          <w:tcPr>
            <w:tcW w:w="1628" w:type="dxa"/>
            <w:tcBorders>
              <w:top w:val="nil"/>
              <w:left w:val="nil"/>
              <w:bottom w:val="single" w:sz="4" w:space="0" w:color="auto"/>
              <w:right w:val="single" w:sz="4" w:space="0" w:color="auto"/>
            </w:tcBorders>
            <w:shd w:val="clear" w:color="auto" w:fill="auto"/>
            <w:vAlign w:val="center"/>
            <w:hideMark/>
          </w:tcPr>
          <w:p w14:paraId="1835E29D" w14:textId="2EC9773A"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 xml:space="preserve">                       -     </w:t>
            </w:r>
          </w:p>
        </w:tc>
        <w:tc>
          <w:tcPr>
            <w:tcW w:w="1568" w:type="dxa"/>
            <w:tcBorders>
              <w:top w:val="nil"/>
              <w:left w:val="nil"/>
              <w:bottom w:val="single" w:sz="4" w:space="0" w:color="auto"/>
              <w:right w:val="single" w:sz="4" w:space="0" w:color="auto"/>
            </w:tcBorders>
            <w:shd w:val="clear" w:color="auto" w:fill="auto"/>
            <w:vAlign w:val="center"/>
            <w:hideMark/>
          </w:tcPr>
          <w:p w14:paraId="66435F99" w14:textId="649CC36E" w:rsidR="00EB3326" w:rsidRPr="00A832A1" w:rsidRDefault="00EB3326" w:rsidP="00EB3326">
            <w:pPr>
              <w:jc w:val="center"/>
              <w:rPr>
                <w:rFonts w:ascii="Myriad Pro" w:hAnsi="Myriad Pro"/>
                <w:b/>
                <w:bCs/>
                <w:color w:val="000000"/>
                <w:sz w:val="18"/>
                <w:szCs w:val="18"/>
              </w:rPr>
            </w:pPr>
            <w:r w:rsidRPr="00A832A1">
              <w:rPr>
                <w:rFonts w:ascii="Myriad Pro" w:hAnsi="Myriad Pro" w:cs="Calibri"/>
                <w:b/>
                <w:bCs/>
                <w:color w:val="000000"/>
                <w:sz w:val="18"/>
                <w:szCs w:val="18"/>
              </w:rPr>
              <w:t>-1 509 301,00</w:t>
            </w:r>
          </w:p>
        </w:tc>
        <w:tc>
          <w:tcPr>
            <w:tcW w:w="1400" w:type="dxa"/>
            <w:tcBorders>
              <w:top w:val="nil"/>
              <w:left w:val="nil"/>
              <w:bottom w:val="single" w:sz="4" w:space="0" w:color="auto"/>
              <w:right w:val="single" w:sz="4" w:space="0" w:color="auto"/>
            </w:tcBorders>
            <w:shd w:val="clear" w:color="auto" w:fill="auto"/>
            <w:vAlign w:val="center"/>
          </w:tcPr>
          <w:p w14:paraId="41B7641F" w14:textId="6D023A83" w:rsidR="00EB3326" w:rsidRPr="002B0A77" w:rsidRDefault="00EB3326" w:rsidP="00EB3326">
            <w:pPr>
              <w:jc w:val="center"/>
              <w:rPr>
                <w:rFonts w:ascii="Myriad Pro" w:hAnsi="Myriad Pro" w:cs="Calibri"/>
                <w:bCs/>
                <w:color w:val="000000"/>
                <w:sz w:val="18"/>
                <w:szCs w:val="18"/>
              </w:rPr>
            </w:pPr>
            <w:r>
              <w:rPr>
                <w:rFonts w:ascii="Myriad Pro" w:hAnsi="Myriad Pro" w:cs="Calibri"/>
                <w:b/>
                <w:bCs/>
                <w:color w:val="000000"/>
                <w:sz w:val="18"/>
                <w:szCs w:val="18"/>
              </w:rPr>
              <w:t xml:space="preserve">               </w:t>
            </w:r>
            <w:r w:rsidRPr="00A832A1">
              <w:rPr>
                <w:rFonts w:ascii="Myriad Pro" w:hAnsi="Myriad Pro" w:cs="Calibri"/>
                <w:b/>
                <w:bCs/>
                <w:color w:val="000000"/>
                <w:sz w:val="18"/>
                <w:szCs w:val="18"/>
              </w:rPr>
              <w:t xml:space="preserve">   - </w:t>
            </w:r>
            <w:r>
              <w:rPr>
                <w:rFonts w:ascii="Myriad Pro" w:hAnsi="Myriad Pro" w:cs="Calibri"/>
                <w:b/>
                <w:bCs/>
                <w:color w:val="000000"/>
                <w:sz w:val="18"/>
                <w:szCs w:val="18"/>
              </w:rPr>
              <w:t xml:space="preserve">  </w:t>
            </w:r>
            <w:r w:rsidRPr="00A832A1">
              <w:rPr>
                <w:rFonts w:ascii="Myriad Pro" w:hAnsi="Myriad Pro" w:cs="Calibri"/>
                <w:b/>
                <w:bCs/>
                <w:color w:val="000000"/>
                <w:sz w:val="18"/>
                <w:szCs w:val="18"/>
              </w:rPr>
              <w:t xml:space="preserve">    </w:t>
            </w:r>
          </w:p>
        </w:tc>
      </w:tr>
    </w:tbl>
    <w:p w14:paraId="239B982C" w14:textId="77777777" w:rsidR="0018026C" w:rsidRDefault="0018026C" w:rsidP="009E5678">
      <w:pPr>
        <w:snapToGrid w:val="0"/>
        <w:ind w:firstLine="567"/>
        <w:jc w:val="both"/>
        <w:rPr>
          <w:rFonts w:ascii="Myriad Pro" w:hAnsi="Myriad Pro"/>
          <w:i/>
          <w:iCs/>
          <w:sz w:val="22"/>
          <w:szCs w:val="22"/>
        </w:rPr>
      </w:pPr>
    </w:p>
    <w:p w14:paraId="58CD9849" w14:textId="51459BAD" w:rsidR="009E5678" w:rsidRPr="006C3B7B" w:rsidRDefault="009E5678" w:rsidP="009E5678">
      <w:pPr>
        <w:snapToGrid w:val="0"/>
        <w:ind w:firstLine="567"/>
        <w:jc w:val="both"/>
        <w:rPr>
          <w:rFonts w:ascii="Myriad Pro" w:hAnsi="Myriad Pro"/>
          <w:i/>
          <w:iCs/>
          <w:sz w:val="22"/>
          <w:szCs w:val="22"/>
        </w:rPr>
      </w:pPr>
      <w:r w:rsidRPr="006C3B7B">
        <w:rPr>
          <w:rFonts w:ascii="Myriad Pro" w:hAnsi="Myriad Pro"/>
          <w:i/>
          <w:iCs/>
          <w:sz w:val="22"/>
          <w:szCs w:val="22"/>
        </w:rPr>
        <w:t>*) – структура расходов соответствует форме 1.6 раздельного учета</w:t>
      </w:r>
    </w:p>
    <w:p w14:paraId="6257FCE3" w14:textId="77777777" w:rsidR="006A6470" w:rsidRPr="006C3B7B" w:rsidRDefault="009E5678" w:rsidP="00A832A1">
      <w:pPr>
        <w:snapToGrid w:val="0"/>
        <w:ind w:firstLine="567"/>
        <w:jc w:val="both"/>
        <w:rPr>
          <w:rFonts w:ascii="Myriad Pro" w:eastAsia="Calibri" w:hAnsi="Myriad Pro"/>
          <w:color w:val="000000" w:themeColor="text1"/>
          <w:sz w:val="26"/>
          <w:szCs w:val="26"/>
          <w:u w:val="single"/>
        </w:rPr>
      </w:pPr>
      <w:r w:rsidRPr="006C3B7B">
        <w:rPr>
          <w:rFonts w:ascii="Myriad Pro" w:hAnsi="Myriad Pro"/>
          <w:i/>
          <w:iCs/>
          <w:sz w:val="22"/>
          <w:szCs w:val="22"/>
        </w:rPr>
        <w:t>**) – расходы ИА МРСК Сибири распределены постатейн</w:t>
      </w:r>
      <w:r w:rsidR="00A832A1">
        <w:rPr>
          <w:rFonts w:ascii="Myriad Pro" w:hAnsi="Myriad Pro"/>
          <w:i/>
          <w:iCs/>
          <w:sz w:val="22"/>
          <w:szCs w:val="22"/>
        </w:rPr>
        <w:t>о</w:t>
      </w:r>
      <w:bookmarkEnd w:id="69"/>
    </w:p>
    <w:sectPr w:rsidR="006A6470" w:rsidRPr="006C3B7B" w:rsidSect="00A832A1">
      <w:pgSz w:w="16838" w:h="11906" w:orient="landscape"/>
      <w:pgMar w:top="709" w:right="1134" w:bottom="170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F6BF0" w14:textId="77777777" w:rsidR="00B04074" w:rsidRDefault="00B04074" w:rsidP="00EB6D07">
      <w:r>
        <w:separator/>
      </w:r>
    </w:p>
  </w:endnote>
  <w:endnote w:type="continuationSeparator" w:id="0">
    <w:p w14:paraId="067CAE17" w14:textId="77777777" w:rsidR="00B04074" w:rsidRDefault="00B04074"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Furore">
    <w:altName w:val="Microsoft YaHei"/>
    <w:panose1 w:val="02000503020000020004"/>
    <w:charset w:val="00"/>
    <w:family w:val="modern"/>
    <w:notTrueType/>
    <w:pitch w:val="variable"/>
    <w:sig w:usb0="80000283" w:usb1="0000000A" w:usb2="00000000" w:usb3="00000000" w:csb0="00000005"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158A6257" w14:textId="77777777" w:rsidR="00B04074" w:rsidRPr="00CE76BB" w:rsidRDefault="00B04074" w:rsidP="00C0693E">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222835"/>
      <w:docPartObj>
        <w:docPartGallery w:val="Page Numbers (Bottom of Page)"/>
        <w:docPartUnique/>
      </w:docPartObj>
    </w:sdtPr>
    <w:sdtEndPr/>
    <w:sdtContent>
      <w:p w14:paraId="5B914436" w14:textId="77777777" w:rsidR="00B04074" w:rsidRDefault="00B04074" w:rsidP="006C3ED6">
        <w:pPr>
          <w:pStyle w:val="af4"/>
          <w:widowControl w:val="0"/>
          <w:tabs>
            <w:tab w:val="clear" w:pos="4677"/>
            <w:tab w:val="clear" w:pos="9355"/>
          </w:tabs>
          <w:ind w:right="357"/>
          <w:jc w:val="right"/>
        </w:pPr>
        <w:r w:rsidRPr="00873383">
          <w:rPr>
            <w:rFonts w:ascii="Furore" w:hAnsi="Furore"/>
            <w:noProof/>
            <w:color w:val="4F6228" w:themeColor="accent3" w:themeShade="80"/>
          </w:rPr>
          <w:t xml:space="preserve"> </w:t>
        </w:r>
        <w:r w:rsidRPr="00873383">
          <w:rPr>
            <w:rFonts w:ascii="Furore" w:hAnsi="Furore"/>
            <w:noProof/>
            <w:color w:val="4F6228" w:themeColor="accent3" w:themeShade="80"/>
          </w:rPr>
          <w:fldChar w:fldCharType="begin"/>
        </w:r>
        <w:r w:rsidRPr="00873383">
          <w:rPr>
            <w:rFonts w:ascii="Furore" w:hAnsi="Furore"/>
            <w:noProof/>
            <w:color w:val="4F6228" w:themeColor="accent3" w:themeShade="80"/>
          </w:rPr>
          <w:instrText xml:space="preserve"> PAGE   \* MERGEFORMAT </w:instrText>
        </w:r>
        <w:r w:rsidRPr="00873383">
          <w:rPr>
            <w:rFonts w:ascii="Furore" w:hAnsi="Furore"/>
            <w:noProof/>
            <w:color w:val="4F6228" w:themeColor="accent3" w:themeShade="80"/>
          </w:rPr>
          <w:fldChar w:fldCharType="separate"/>
        </w:r>
        <w:r>
          <w:rPr>
            <w:rFonts w:ascii="Furore" w:hAnsi="Furore"/>
            <w:noProof/>
            <w:color w:val="4F6228" w:themeColor="accent3" w:themeShade="80"/>
          </w:rPr>
          <w:t>103</w:t>
        </w:r>
        <w:r w:rsidRPr="00873383">
          <w:rPr>
            <w:rFonts w:ascii="Furore" w:hAnsi="Furore"/>
            <w:noProof/>
            <w:color w:val="4F6228" w:themeColor="accent3" w:themeShade="80"/>
          </w:rPr>
          <w:fldChar w:fldCharType="end"/>
        </w:r>
      </w:p>
    </w:sdtContent>
  </w:sdt>
  <w:p w14:paraId="6EF2A11C" w14:textId="77777777" w:rsidR="00B04074" w:rsidRDefault="00B04074">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5175"/>
      <w:docPartObj>
        <w:docPartGallery w:val="Page Numbers (Bottom of Page)"/>
        <w:docPartUnique/>
      </w:docPartObj>
    </w:sdtPr>
    <w:sdtEndPr/>
    <w:sdtContent>
      <w:p w14:paraId="77224FA3" w14:textId="77777777" w:rsidR="00B04074" w:rsidRDefault="00B04074" w:rsidP="006C3ED6">
        <w:pPr>
          <w:pStyle w:val="af4"/>
          <w:widowControl w:val="0"/>
          <w:tabs>
            <w:tab w:val="clear" w:pos="4677"/>
            <w:tab w:val="clear" w:pos="9355"/>
          </w:tabs>
          <w:ind w:right="357"/>
          <w:jc w:val="right"/>
        </w:pPr>
        <w:r w:rsidRPr="00873383">
          <w:rPr>
            <w:rFonts w:ascii="Furore" w:hAnsi="Furore"/>
            <w:noProof/>
            <w:color w:val="4F6228" w:themeColor="accent3" w:themeShade="80"/>
          </w:rPr>
          <w:t xml:space="preserve"> </w:t>
        </w:r>
        <w:r w:rsidRPr="00873383">
          <w:rPr>
            <w:rFonts w:ascii="Furore" w:hAnsi="Furore"/>
            <w:noProof/>
            <w:color w:val="4F6228" w:themeColor="accent3" w:themeShade="80"/>
          </w:rPr>
          <w:fldChar w:fldCharType="begin"/>
        </w:r>
        <w:r w:rsidRPr="00873383">
          <w:rPr>
            <w:rFonts w:ascii="Furore" w:hAnsi="Furore"/>
            <w:noProof/>
            <w:color w:val="4F6228" w:themeColor="accent3" w:themeShade="80"/>
          </w:rPr>
          <w:instrText xml:space="preserve"> PAGE   \* MERGEFORMAT </w:instrText>
        </w:r>
        <w:r w:rsidRPr="00873383">
          <w:rPr>
            <w:rFonts w:ascii="Furore" w:hAnsi="Furore"/>
            <w:noProof/>
            <w:color w:val="4F6228" w:themeColor="accent3" w:themeShade="80"/>
          </w:rPr>
          <w:fldChar w:fldCharType="separate"/>
        </w:r>
        <w:r>
          <w:rPr>
            <w:rFonts w:ascii="Furore" w:hAnsi="Furore"/>
            <w:noProof/>
            <w:color w:val="4F6228" w:themeColor="accent3" w:themeShade="80"/>
          </w:rPr>
          <w:t>165</w:t>
        </w:r>
        <w:r w:rsidRPr="00873383">
          <w:rPr>
            <w:rFonts w:ascii="Furore" w:hAnsi="Furore"/>
            <w:noProof/>
            <w:color w:val="4F6228" w:themeColor="accent3" w:themeShade="80"/>
          </w:rPr>
          <w:fldChar w:fldCharType="end"/>
        </w:r>
      </w:p>
    </w:sdtContent>
  </w:sdt>
  <w:p w14:paraId="7A5607EA" w14:textId="77777777" w:rsidR="00B04074" w:rsidRDefault="00B0407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61A2C" w14:textId="77777777" w:rsidR="00B04074" w:rsidRDefault="00B04074" w:rsidP="00EB6D07">
      <w:r>
        <w:separator/>
      </w:r>
    </w:p>
  </w:footnote>
  <w:footnote w:type="continuationSeparator" w:id="0">
    <w:p w14:paraId="6350629C" w14:textId="77777777" w:rsidR="00B04074" w:rsidRDefault="00B04074"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653CF" w14:textId="77777777" w:rsidR="00B04074" w:rsidRPr="0084482D" w:rsidRDefault="00B04074" w:rsidP="00F95673">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16F4" w14:textId="77777777" w:rsidR="00B04074" w:rsidRPr="0084482D" w:rsidRDefault="00B04074" w:rsidP="00873383">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p w14:paraId="65AA8972" w14:textId="77777777" w:rsidR="00B04074" w:rsidRDefault="00B04074">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6D914" w14:textId="77777777" w:rsidR="00B04074" w:rsidRPr="0084482D" w:rsidRDefault="00B04074" w:rsidP="00873383">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p w14:paraId="2E52B334" w14:textId="77777777" w:rsidR="00B04074" w:rsidRDefault="00B0407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294F"/>
    <w:multiLevelType w:val="hybridMultilevel"/>
    <w:tmpl w:val="CD90CC3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A226214"/>
    <w:multiLevelType w:val="hybridMultilevel"/>
    <w:tmpl w:val="1B1A03F6"/>
    <w:lvl w:ilvl="0" w:tplc="0419000B">
      <w:start w:val="1"/>
      <w:numFmt w:val="bullet"/>
      <w:lvlText w:val=""/>
      <w:lvlJc w:val="left"/>
      <w:pPr>
        <w:ind w:left="461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654675"/>
    <w:multiLevelType w:val="multilevel"/>
    <w:tmpl w:val="633C8B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7"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9"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36BE4391"/>
    <w:multiLevelType w:val="hybridMultilevel"/>
    <w:tmpl w:val="81D6973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8B36572"/>
    <w:multiLevelType w:val="hybridMultilevel"/>
    <w:tmpl w:val="59C07C8A"/>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12"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3A410042"/>
    <w:multiLevelType w:val="hybridMultilevel"/>
    <w:tmpl w:val="081432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99647C8"/>
    <w:multiLevelType w:val="hybridMultilevel"/>
    <w:tmpl w:val="04325010"/>
    <w:lvl w:ilvl="0" w:tplc="8E92FBF2">
      <w:start w:val="1"/>
      <w:numFmt w:val="bullet"/>
      <w:lvlText w:val=""/>
      <w:lvlJc w:val="left"/>
      <w:pPr>
        <w:ind w:left="3196" w:hanging="360"/>
      </w:pPr>
      <w:rPr>
        <w:rFonts w:ascii="Symbol" w:hAnsi="Symbol" w:cs="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AC6500E"/>
    <w:multiLevelType w:val="hybridMultilevel"/>
    <w:tmpl w:val="03FE92F6"/>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7" w15:restartNumberingAfterBreak="0">
    <w:nsid w:val="4F595F73"/>
    <w:multiLevelType w:val="hybridMultilevel"/>
    <w:tmpl w:val="0570EC64"/>
    <w:lvl w:ilvl="0" w:tplc="B1C208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19E68A9"/>
    <w:multiLevelType w:val="hybridMultilevel"/>
    <w:tmpl w:val="E0FCC914"/>
    <w:lvl w:ilvl="0" w:tplc="0419000B">
      <w:start w:val="1"/>
      <w:numFmt w:val="bullet"/>
      <w:lvlText w:val=""/>
      <w:lvlJc w:val="left"/>
      <w:pPr>
        <w:ind w:left="795"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58E75AB0"/>
    <w:multiLevelType w:val="hybridMultilevel"/>
    <w:tmpl w:val="AF944360"/>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644C0FBF"/>
    <w:multiLevelType w:val="hybridMultilevel"/>
    <w:tmpl w:val="5FFE2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3" w15:restartNumberingAfterBreak="0">
    <w:nsid w:val="658D0C0B"/>
    <w:multiLevelType w:val="hybridMultilevel"/>
    <w:tmpl w:val="54DE52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6C67AAA"/>
    <w:multiLevelType w:val="hybridMultilevel"/>
    <w:tmpl w:val="4ABEDD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5"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6" w15:restartNumberingAfterBreak="0">
    <w:nsid w:val="7AC77A87"/>
    <w:multiLevelType w:val="hybridMultilevel"/>
    <w:tmpl w:val="7FE886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6"/>
  </w:num>
  <w:num w:numId="3">
    <w:abstractNumId w:val="11"/>
  </w:num>
  <w:num w:numId="4">
    <w:abstractNumId w:val="8"/>
  </w:num>
  <w:num w:numId="5">
    <w:abstractNumId w:val="5"/>
  </w:num>
  <w:num w:numId="6">
    <w:abstractNumId w:val="14"/>
  </w:num>
  <w:num w:numId="7">
    <w:abstractNumId w:val="21"/>
  </w:num>
  <w:num w:numId="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3"/>
  </w:num>
  <w:num w:numId="12">
    <w:abstractNumId w:val="15"/>
  </w:num>
  <w:num w:numId="13">
    <w:abstractNumId w:val="18"/>
  </w:num>
  <w:num w:numId="14">
    <w:abstractNumId w:val="19"/>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2"/>
  </w:num>
  <w:num w:numId="18">
    <w:abstractNumId w:val="10"/>
  </w:num>
  <w:num w:numId="19">
    <w:abstractNumId w:val="26"/>
  </w:num>
  <w:num w:numId="20">
    <w:abstractNumId w:val="2"/>
  </w:num>
  <w:num w:numId="21">
    <w:abstractNumId w:val="7"/>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
  </w:num>
  <w:num w:numId="26">
    <w:abstractNumId w:val="0"/>
  </w:num>
  <w:num w:numId="27">
    <w:abstractNumId w:val="17"/>
  </w:num>
  <w:num w:numId="28">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9"/>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2C4"/>
    <w:rsid w:val="00001D93"/>
    <w:rsid w:val="00001EB6"/>
    <w:rsid w:val="00003D88"/>
    <w:rsid w:val="00005981"/>
    <w:rsid w:val="000104D8"/>
    <w:rsid w:val="0001255B"/>
    <w:rsid w:val="00012D86"/>
    <w:rsid w:val="000131C7"/>
    <w:rsid w:val="000137AE"/>
    <w:rsid w:val="00014013"/>
    <w:rsid w:val="0001425A"/>
    <w:rsid w:val="00014C8A"/>
    <w:rsid w:val="0001798C"/>
    <w:rsid w:val="000205A8"/>
    <w:rsid w:val="00021297"/>
    <w:rsid w:val="000235C7"/>
    <w:rsid w:val="00023DEF"/>
    <w:rsid w:val="00026268"/>
    <w:rsid w:val="00030588"/>
    <w:rsid w:val="000305C4"/>
    <w:rsid w:val="00032341"/>
    <w:rsid w:val="0003299F"/>
    <w:rsid w:val="000336A6"/>
    <w:rsid w:val="00034FB7"/>
    <w:rsid w:val="00035CFB"/>
    <w:rsid w:val="00036DAC"/>
    <w:rsid w:val="00037255"/>
    <w:rsid w:val="0004030B"/>
    <w:rsid w:val="00040B23"/>
    <w:rsid w:val="000421F4"/>
    <w:rsid w:val="00044449"/>
    <w:rsid w:val="00044714"/>
    <w:rsid w:val="000454A0"/>
    <w:rsid w:val="00046C3E"/>
    <w:rsid w:val="00047206"/>
    <w:rsid w:val="0004729F"/>
    <w:rsid w:val="00047D3B"/>
    <w:rsid w:val="00051902"/>
    <w:rsid w:val="000519D3"/>
    <w:rsid w:val="00052793"/>
    <w:rsid w:val="00052D98"/>
    <w:rsid w:val="0005326D"/>
    <w:rsid w:val="00053310"/>
    <w:rsid w:val="000551EF"/>
    <w:rsid w:val="00055B69"/>
    <w:rsid w:val="00055DF0"/>
    <w:rsid w:val="00061F07"/>
    <w:rsid w:val="0006255A"/>
    <w:rsid w:val="00062E6C"/>
    <w:rsid w:val="00063CE3"/>
    <w:rsid w:val="000640BB"/>
    <w:rsid w:val="00064275"/>
    <w:rsid w:val="0006482B"/>
    <w:rsid w:val="00065DCA"/>
    <w:rsid w:val="00066B74"/>
    <w:rsid w:val="0006761D"/>
    <w:rsid w:val="0007172C"/>
    <w:rsid w:val="00072340"/>
    <w:rsid w:val="000733E8"/>
    <w:rsid w:val="00074584"/>
    <w:rsid w:val="00075668"/>
    <w:rsid w:val="00076E31"/>
    <w:rsid w:val="00077038"/>
    <w:rsid w:val="0008088B"/>
    <w:rsid w:val="00081E12"/>
    <w:rsid w:val="00082B35"/>
    <w:rsid w:val="00085A62"/>
    <w:rsid w:val="00085D1D"/>
    <w:rsid w:val="00086513"/>
    <w:rsid w:val="00090521"/>
    <w:rsid w:val="00090A50"/>
    <w:rsid w:val="00090F09"/>
    <w:rsid w:val="000916AD"/>
    <w:rsid w:val="000950BD"/>
    <w:rsid w:val="00095234"/>
    <w:rsid w:val="00095AE5"/>
    <w:rsid w:val="00095EF1"/>
    <w:rsid w:val="00096024"/>
    <w:rsid w:val="000978D1"/>
    <w:rsid w:val="000A1940"/>
    <w:rsid w:val="000A3BD3"/>
    <w:rsid w:val="000A6B18"/>
    <w:rsid w:val="000A6C26"/>
    <w:rsid w:val="000A6C97"/>
    <w:rsid w:val="000B04EE"/>
    <w:rsid w:val="000B197B"/>
    <w:rsid w:val="000B1B3D"/>
    <w:rsid w:val="000B1FFB"/>
    <w:rsid w:val="000B267F"/>
    <w:rsid w:val="000B3326"/>
    <w:rsid w:val="000B63A8"/>
    <w:rsid w:val="000B6D16"/>
    <w:rsid w:val="000B6D8B"/>
    <w:rsid w:val="000B72CE"/>
    <w:rsid w:val="000B7492"/>
    <w:rsid w:val="000C28BC"/>
    <w:rsid w:val="000C2E8C"/>
    <w:rsid w:val="000C2FA0"/>
    <w:rsid w:val="000C3C9F"/>
    <w:rsid w:val="000C5A82"/>
    <w:rsid w:val="000C6685"/>
    <w:rsid w:val="000C6D1D"/>
    <w:rsid w:val="000D0532"/>
    <w:rsid w:val="000D091A"/>
    <w:rsid w:val="000D2DED"/>
    <w:rsid w:val="000D5629"/>
    <w:rsid w:val="000D6B8A"/>
    <w:rsid w:val="000D7F20"/>
    <w:rsid w:val="000E0221"/>
    <w:rsid w:val="000E1078"/>
    <w:rsid w:val="000E1493"/>
    <w:rsid w:val="000E3BF2"/>
    <w:rsid w:val="000E4C7E"/>
    <w:rsid w:val="000E62A2"/>
    <w:rsid w:val="000E66D9"/>
    <w:rsid w:val="000E6B59"/>
    <w:rsid w:val="000E70F8"/>
    <w:rsid w:val="000F0392"/>
    <w:rsid w:val="000F2684"/>
    <w:rsid w:val="000F2840"/>
    <w:rsid w:val="000F30A2"/>
    <w:rsid w:val="000F462C"/>
    <w:rsid w:val="000F49CD"/>
    <w:rsid w:val="000F5421"/>
    <w:rsid w:val="000F55F5"/>
    <w:rsid w:val="000F60D1"/>
    <w:rsid w:val="000F63FE"/>
    <w:rsid w:val="000F6BF2"/>
    <w:rsid w:val="000F7193"/>
    <w:rsid w:val="000F7DFC"/>
    <w:rsid w:val="00101474"/>
    <w:rsid w:val="001014D7"/>
    <w:rsid w:val="00102112"/>
    <w:rsid w:val="001022F5"/>
    <w:rsid w:val="0010244E"/>
    <w:rsid w:val="001035AF"/>
    <w:rsid w:val="00104302"/>
    <w:rsid w:val="00105B49"/>
    <w:rsid w:val="00106704"/>
    <w:rsid w:val="00110647"/>
    <w:rsid w:val="00112C7A"/>
    <w:rsid w:val="0011401E"/>
    <w:rsid w:val="00114BF8"/>
    <w:rsid w:val="001151DA"/>
    <w:rsid w:val="0011550C"/>
    <w:rsid w:val="00115BF8"/>
    <w:rsid w:val="00117B9E"/>
    <w:rsid w:val="00120797"/>
    <w:rsid w:val="00123F0A"/>
    <w:rsid w:val="0012513F"/>
    <w:rsid w:val="001254DD"/>
    <w:rsid w:val="00126C00"/>
    <w:rsid w:val="00126D24"/>
    <w:rsid w:val="00127410"/>
    <w:rsid w:val="001304C9"/>
    <w:rsid w:val="00134B37"/>
    <w:rsid w:val="00134CDF"/>
    <w:rsid w:val="0013508C"/>
    <w:rsid w:val="00135929"/>
    <w:rsid w:val="00135E45"/>
    <w:rsid w:val="00136068"/>
    <w:rsid w:val="00140851"/>
    <w:rsid w:val="00141175"/>
    <w:rsid w:val="001423C0"/>
    <w:rsid w:val="0014249D"/>
    <w:rsid w:val="0014298D"/>
    <w:rsid w:val="00143589"/>
    <w:rsid w:val="00143BEB"/>
    <w:rsid w:val="00145673"/>
    <w:rsid w:val="00147FE8"/>
    <w:rsid w:val="0015202C"/>
    <w:rsid w:val="0015215B"/>
    <w:rsid w:val="00153311"/>
    <w:rsid w:val="001536A8"/>
    <w:rsid w:val="00154F64"/>
    <w:rsid w:val="0015571B"/>
    <w:rsid w:val="00155AFE"/>
    <w:rsid w:val="001564B3"/>
    <w:rsid w:val="00156749"/>
    <w:rsid w:val="00156801"/>
    <w:rsid w:val="00157635"/>
    <w:rsid w:val="00157B85"/>
    <w:rsid w:val="00160BAF"/>
    <w:rsid w:val="0016172D"/>
    <w:rsid w:val="00162C1F"/>
    <w:rsid w:val="00163EF2"/>
    <w:rsid w:val="0016403F"/>
    <w:rsid w:val="00164C4E"/>
    <w:rsid w:val="00164F9C"/>
    <w:rsid w:val="00167232"/>
    <w:rsid w:val="00167C4B"/>
    <w:rsid w:val="00170680"/>
    <w:rsid w:val="001707EC"/>
    <w:rsid w:val="0017140A"/>
    <w:rsid w:val="0017273E"/>
    <w:rsid w:val="001728BE"/>
    <w:rsid w:val="00172C1C"/>
    <w:rsid w:val="00173A10"/>
    <w:rsid w:val="00176741"/>
    <w:rsid w:val="00176B63"/>
    <w:rsid w:val="001775E8"/>
    <w:rsid w:val="0018026C"/>
    <w:rsid w:val="00180274"/>
    <w:rsid w:val="00180444"/>
    <w:rsid w:val="00180509"/>
    <w:rsid w:val="0018099D"/>
    <w:rsid w:val="0018125E"/>
    <w:rsid w:val="00182C04"/>
    <w:rsid w:val="0018302A"/>
    <w:rsid w:val="001853DB"/>
    <w:rsid w:val="0018627B"/>
    <w:rsid w:val="00186BAD"/>
    <w:rsid w:val="00190718"/>
    <w:rsid w:val="00190881"/>
    <w:rsid w:val="00190B0C"/>
    <w:rsid w:val="00190F67"/>
    <w:rsid w:val="00191A24"/>
    <w:rsid w:val="00191EAD"/>
    <w:rsid w:val="00194947"/>
    <w:rsid w:val="001956D8"/>
    <w:rsid w:val="00195D05"/>
    <w:rsid w:val="001A000B"/>
    <w:rsid w:val="001A090D"/>
    <w:rsid w:val="001A1206"/>
    <w:rsid w:val="001A1778"/>
    <w:rsid w:val="001A3570"/>
    <w:rsid w:val="001A4414"/>
    <w:rsid w:val="001A4F92"/>
    <w:rsid w:val="001A6BE8"/>
    <w:rsid w:val="001A6D71"/>
    <w:rsid w:val="001B5439"/>
    <w:rsid w:val="001B5A3B"/>
    <w:rsid w:val="001B753E"/>
    <w:rsid w:val="001B7636"/>
    <w:rsid w:val="001B7E38"/>
    <w:rsid w:val="001C01CB"/>
    <w:rsid w:val="001C0E42"/>
    <w:rsid w:val="001C5334"/>
    <w:rsid w:val="001C631B"/>
    <w:rsid w:val="001C6981"/>
    <w:rsid w:val="001C6CBA"/>
    <w:rsid w:val="001C717B"/>
    <w:rsid w:val="001D0355"/>
    <w:rsid w:val="001D221C"/>
    <w:rsid w:val="001D2C40"/>
    <w:rsid w:val="001D3479"/>
    <w:rsid w:val="001D37FA"/>
    <w:rsid w:val="001D5C40"/>
    <w:rsid w:val="001D7E6F"/>
    <w:rsid w:val="001D7EF8"/>
    <w:rsid w:val="001E04EF"/>
    <w:rsid w:val="001E435B"/>
    <w:rsid w:val="001E59C3"/>
    <w:rsid w:val="001E6685"/>
    <w:rsid w:val="001F0529"/>
    <w:rsid w:val="001F0643"/>
    <w:rsid w:val="001F0CCC"/>
    <w:rsid w:val="001F198B"/>
    <w:rsid w:val="001F607D"/>
    <w:rsid w:val="001F6815"/>
    <w:rsid w:val="001F7246"/>
    <w:rsid w:val="001F7637"/>
    <w:rsid w:val="001F7DAB"/>
    <w:rsid w:val="00201ED2"/>
    <w:rsid w:val="00202DE3"/>
    <w:rsid w:val="00203B62"/>
    <w:rsid w:val="0020457E"/>
    <w:rsid w:val="002059DB"/>
    <w:rsid w:val="00206B6C"/>
    <w:rsid w:val="00207E6F"/>
    <w:rsid w:val="002167C9"/>
    <w:rsid w:val="002175E9"/>
    <w:rsid w:val="002178D6"/>
    <w:rsid w:val="00220DEB"/>
    <w:rsid w:val="00222C0D"/>
    <w:rsid w:val="00223906"/>
    <w:rsid w:val="00224DD5"/>
    <w:rsid w:val="00226353"/>
    <w:rsid w:val="00226C25"/>
    <w:rsid w:val="00232A47"/>
    <w:rsid w:val="002330AD"/>
    <w:rsid w:val="002338DA"/>
    <w:rsid w:val="002340D0"/>
    <w:rsid w:val="00234E77"/>
    <w:rsid w:val="002358BB"/>
    <w:rsid w:val="00236980"/>
    <w:rsid w:val="002402C3"/>
    <w:rsid w:val="002402D9"/>
    <w:rsid w:val="0024078A"/>
    <w:rsid w:val="002409B1"/>
    <w:rsid w:val="0024105F"/>
    <w:rsid w:val="00241193"/>
    <w:rsid w:val="00243D7D"/>
    <w:rsid w:val="00244081"/>
    <w:rsid w:val="00244DF1"/>
    <w:rsid w:val="00245B43"/>
    <w:rsid w:val="00245E2E"/>
    <w:rsid w:val="0024718B"/>
    <w:rsid w:val="00247717"/>
    <w:rsid w:val="00247D67"/>
    <w:rsid w:val="0025011F"/>
    <w:rsid w:val="00250A62"/>
    <w:rsid w:val="00251719"/>
    <w:rsid w:val="00252555"/>
    <w:rsid w:val="00252F76"/>
    <w:rsid w:val="002534AE"/>
    <w:rsid w:val="00254643"/>
    <w:rsid w:val="00255358"/>
    <w:rsid w:val="0025553C"/>
    <w:rsid w:val="00255FF9"/>
    <w:rsid w:val="00257F06"/>
    <w:rsid w:val="002607D4"/>
    <w:rsid w:val="00260CF8"/>
    <w:rsid w:val="00260F74"/>
    <w:rsid w:val="00260FCA"/>
    <w:rsid w:val="00261CF1"/>
    <w:rsid w:val="002629A5"/>
    <w:rsid w:val="00263DCC"/>
    <w:rsid w:val="0026446A"/>
    <w:rsid w:val="00264912"/>
    <w:rsid w:val="00264BA7"/>
    <w:rsid w:val="00265B05"/>
    <w:rsid w:val="00266B21"/>
    <w:rsid w:val="00266E79"/>
    <w:rsid w:val="0027266B"/>
    <w:rsid w:val="00276268"/>
    <w:rsid w:val="002803B3"/>
    <w:rsid w:val="00282B58"/>
    <w:rsid w:val="00283752"/>
    <w:rsid w:val="00283A6D"/>
    <w:rsid w:val="0028439C"/>
    <w:rsid w:val="00284F67"/>
    <w:rsid w:val="00290068"/>
    <w:rsid w:val="002906F2"/>
    <w:rsid w:val="00290E7D"/>
    <w:rsid w:val="0029307C"/>
    <w:rsid w:val="0029373F"/>
    <w:rsid w:val="00293A8E"/>
    <w:rsid w:val="00294817"/>
    <w:rsid w:val="00296937"/>
    <w:rsid w:val="00296CD5"/>
    <w:rsid w:val="00296F53"/>
    <w:rsid w:val="00297E79"/>
    <w:rsid w:val="002A150D"/>
    <w:rsid w:val="002A6AF7"/>
    <w:rsid w:val="002A7D95"/>
    <w:rsid w:val="002A7F91"/>
    <w:rsid w:val="002B03BF"/>
    <w:rsid w:val="002B0A77"/>
    <w:rsid w:val="002B0F15"/>
    <w:rsid w:val="002B1200"/>
    <w:rsid w:val="002B20D0"/>
    <w:rsid w:val="002B2189"/>
    <w:rsid w:val="002B246F"/>
    <w:rsid w:val="002B26C0"/>
    <w:rsid w:val="002B2BC8"/>
    <w:rsid w:val="002B40DD"/>
    <w:rsid w:val="002B6329"/>
    <w:rsid w:val="002B75A8"/>
    <w:rsid w:val="002C02CB"/>
    <w:rsid w:val="002C22A8"/>
    <w:rsid w:val="002C34EA"/>
    <w:rsid w:val="002C44D2"/>
    <w:rsid w:val="002C461C"/>
    <w:rsid w:val="002C5072"/>
    <w:rsid w:val="002C5AF1"/>
    <w:rsid w:val="002C6979"/>
    <w:rsid w:val="002C6F6D"/>
    <w:rsid w:val="002D020F"/>
    <w:rsid w:val="002D1455"/>
    <w:rsid w:val="002D2CF7"/>
    <w:rsid w:val="002D2E36"/>
    <w:rsid w:val="002D2EDA"/>
    <w:rsid w:val="002D3B53"/>
    <w:rsid w:val="002D48EB"/>
    <w:rsid w:val="002D543A"/>
    <w:rsid w:val="002D63A5"/>
    <w:rsid w:val="002D67DB"/>
    <w:rsid w:val="002D68C6"/>
    <w:rsid w:val="002D6BE7"/>
    <w:rsid w:val="002D7437"/>
    <w:rsid w:val="002D7DF6"/>
    <w:rsid w:val="002D7EF0"/>
    <w:rsid w:val="002E0868"/>
    <w:rsid w:val="002E1F01"/>
    <w:rsid w:val="002E2397"/>
    <w:rsid w:val="002E2453"/>
    <w:rsid w:val="002E2FFD"/>
    <w:rsid w:val="002E31DE"/>
    <w:rsid w:val="002E36D1"/>
    <w:rsid w:val="002E37D9"/>
    <w:rsid w:val="002E4194"/>
    <w:rsid w:val="002E528F"/>
    <w:rsid w:val="002E5B8C"/>
    <w:rsid w:val="002E6246"/>
    <w:rsid w:val="002E6764"/>
    <w:rsid w:val="002E6EB0"/>
    <w:rsid w:val="002E73C0"/>
    <w:rsid w:val="002F1D25"/>
    <w:rsid w:val="002F1F58"/>
    <w:rsid w:val="002F2797"/>
    <w:rsid w:val="002F2DD2"/>
    <w:rsid w:val="002F32E1"/>
    <w:rsid w:val="002F435B"/>
    <w:rsid w:val="002F5123"/>
    <w:rsid w:val="002F6507"/>
    <w:rsid w:val="002F661F"/>
    <w:rsid w:val="002F7745"/>
    <w:rsid w:val="003051A6"/>
    <w:rsid w:val="00306191"/>
    <w:rsid w:val="0030625C"/>
    <w:rsid w:val="003065DC"/>
    <w:rsid w:val="00306C26"/>
    <w:rsid w:val="00310AED"/>
    <w:rsid w:val="0031110E"/>
    <w:rsid w:val="00312417"/>
    <w:rsid w:val="00312DA1"/>
    <w:rsid w:val="0031520F"/>
    <w:rsid w:val="0031550A"/>
    <w:rsid w:val="00315714"/>
    <w:rsid w:val="00315B83"/>
    <w:rsid w:val="00315DFD"/>
    <w:rsid w:val="00316172"/>
    <w:rsid w:val="00317045"/>
    <w:rsid w:val="003174E1"/>
    <w:rsid w:val="00320DC6"/>
    <w:rsid w:val="00320DD3"/>
    <w:rsid w:val="00322D1D"/>
    <w:rsid w:val="00324025"/>
    <w:rsid w:val="0032483D"/>
    <w:rsid w:val="003258A7"/>
    <w:rsid w:val="00327225"/>
    <w:rsid w:val="0032781C"/>
    <w:rsid w:val="00330840"/>
    <w:rsid w:val="00331520"/>
    <w:rsid w:val="003316E2"/>
    <w:rsid w:val="00332B24"/>
    <w:rsid w:val="00332CFD"/>
    <w:rsid w:val="00333C81"/>
    <w:rsid w:val="003349C7"/>
    <w:rsid w:val="003351A7"/>
    <w:rsid w:val="00335CD5"/>
    <w:rsid w:val="00335DB4"/>
    <w:rsid w:val="00336FD7"/>
    <w:rsid w:val="003377B1"/>
    <w:rsid w:val="00337AA5"/>
    <w:rsid w:val="00337FB1"/>
    <w:rsid w:val="003404AD"/>
    <w:rsid w:val="00340629"/>
    <w:rsid w:val="00341688"/>
    <w:rsid w:val="0034209C"/>
    <w:rsid w:val="0034231C"/>
    <w:rsid w:val="0034278D"/>
    <w:rsid w:val="00343386"/>
    <w:rsid w:val="0034643F"/>
    <w:rsid w:val="00347604"/>
    <w:rsid w:val="003526BD"/>
    <w:rsid w:val="00353D3A"/>
    <w:rsid w:val="00354535"/>
    <w:rsid w:val="00354A8F"/>
    <w:rsid w:val="003557F0"/>
    <w:rsid w:val="0035661F"/>
    <w:rsid w:val="0035744D"/>
    <w:rsid w:val="003575EB"/>
    <w:rsid w:val="00357AD9"/>
    <w:rsid w:val="00357C50"/>
    <w:rsid w:val="00360171"/>
    <w:rsid w:val="00360494"/>
    <w:rsid w:val="003610E2"/>
    <w:rsid w:val="003613B0"/>
    <w:rsid w:val="00361A63"/>
    <w:rsid w:val="00361F2E"/>
    <w:rsid w:val="00362D67"/>
    <w:rsid w:val="00363A04"/>
    <w:rsid w:val="00365AE9"/>
    <w:rsid w:val="0036791D"/>
    <w:rsid w:val="00367D82"/>
    <w:rsid w:val="00370993"/>
    <w:rsid w:val="00372624"/>
    <w:rsid w:val="003727BF"/>
    <w:rsid w:val="00372E93"/>
    <w:rsid w:val="00373D13"/>
    <w:rsid w:val="00373F13"/>
    <w:rsid w:val="003748B0"/>
    <w:rsid w:val="003754F4"/>
    <w:rsid w:val="00375F9D"/>
    <w:rsid w:val="00376295"/>
    <w:rsid w:val="00376D1C"/>
    <w:rsid w:val="003778D3"/>
    <w:rsid w:val="0037791E"/>
    <w:rsid w:val="00381D03"/>
    <w:rsid w:val="0038280C"/>
    <w:rsid w:val="00382B5B"/>
    <w:rsid w:val="00382E21"/>
    <w:rsid w:val="00382F07"/>
    <w:rsid w:val="003858F9"/>
    <w:rsid w:val="00386B11"/>
    <w:rsid w:val="00386B8C"/>
    <w:rsid w:val="00387B35"/>
    <w:rsid w:val="00391CD4"/>
    <w:rsid w:val="0039209F"/>
    <w:rsid w:val="0039217B"/>
    <w:rsid w:val="003922A1"/>
    <w:rsid w:val="00392314"/>
    <w:rsid w:val="0039241A"/>
    <w:rsid w:val="00394726"/>
    <w:rsid w:val="0039755B"/>
    <w:rsid w:val="003A07CC"/>
    <w:rsid w:val="003A25A3"/>
    <w:rsid w:val="003A2D74"/>
    <w:rsid w:val="003A349D"/>
    <w:rsid w:val="003A51BD"/>
    <w:rsid w:val="003A59EE"/>
    <w:rsid w:val="003A7465"/>
    <w:rsid w:val="003B11EB"/>
    <w:rsid w:val="003B131D"/>
    <w:rsid w:val="003B1BD5"/>
    <w:rsid w:val="003B1E53"/>
    <w:rsid w:val="003B1EA2"/>
    <w:rsid w:val="003B2E14"/>
    <w:rsid w:val="003B3A71"/>
    <w:rsid w:val="003B45ED"/>
    <w:rsid w:val="003B4612"/>
    <w:rsid w:val="003B4D43"/>
    <w:rsid w:val="003B4E2F"/>
    <w:rsid w:val="003B4F40"/>
    <w:rsid w:val="003B7A33"/>
    <w:rsid w:val="003C0979"/>
    <w:rsid w:val="003C0C59"/>
    <w:rsid w:val="003C14D9"/>
    <w:rsid w:val="003C1DC7"/>
    <w:rsid w:val="003C2448"/>
    <w:rsid w:val="003C2535"/>
    <w:rsid w:val="003C3510"/>
    <w:rsid w:val="003C394A"/>
    <w:rsid w:val="003C4E4E"/>
    <w:rsid w:val="003C5675"/>
    <w:rsid w:val="003C56CD"/>
    <w:rsid w:val="003C5E2A"/>
    <w:rsid w:val="003C6C03"/>
    <w:rsid w:val="003D3C3A"/>
    <w:rsid w:val="003D4D32"/>
    <w:rsid w:val="003D50C5"/>
    <w:rsid w:val="003D5704"/>
    <w:rsid w:val="003D57D4"/>
    <w:rsid w:val="003D58A5"/>
    <w:rsid w:val="003D621C"/>
    <w:rsid w:val="003D650E"/>
    <w:rsid w:val="003D6E76"/>
    <w:rsid w:val="003D727A"/>
    <w:rsid w:val="003D7D81"/>
    <w:rsid w:val="003E03EC"/>
    <w:rsid w:val="003E0CE8"/>
    <w:rsid w:val="003E4022"/>
    <w:rsid w:val="003E40EA"/>
    <w:rsid w:val="003E63FA"/>
    <w:rsid w:val="003E64F6"/>
    <w:rsid w:val="003E6AFD"/>
    <w:rsid w:val="003E6E54"/>
    <w:rsid w:val="003E796D"/>
    <w:rsid w:val="003F089C"/>
    <w:rsid w:val="003F1D13"/>
    <w:rsid w:val="003F1DB7"/>
    <w:rsid w:val="003F2616"/>
    <w:rsid w:val="003F2AD2"/>
    <w:rsid w:val="003F2CD1"/>
    <w:rsid w:val="003F2EDB"/>
    <w:rsid w:val="003F3D9E"/>
    <w:rsid w:val="003F457E"/>
    <w:rsid w:val="003F4E71"/>
    <w:rsid w:val="003F74B5"/>
    <w:rsid w:val="004002F1"/>
    <w:rsid w:val="0040064B"/>
    <w:rsid w:val="00401AF2"/>
    <w:rsid w:val="00403130"/>
    <w:rsid w:val="00404153"/>
    <w:rsid w:val="0040494A"/>
    <w:rsid w:val="0040500B"/>
    <w:rsid w:val="00405052"/>
    <w:rsid w:val="00411503"/>
    <w:rsid w:val="00412EA7"/>
    <w:rsid w:val="00413076"/>
    <w:rsid w:val="004133CE"/>
    <w:rsid w:val="0041418F"/>
    <w:rsid w:val="00414A0E"/>
    <w:rsid w:val="004160C0"/>
    <w:rsid w:val="004163BE"/>
    <w:rsid w:val="00417E20"/>
    <w:rsid w:val="0042201B"/>
    <w:rsid w:val="004225F8"/>
    <w:rsid w:val="00422AEC"/>
    <w:rsid w:val="0042374F"/>
    <w:rsid w:val="00424B83"/>
    <w:rsid w:val="00424E3E"/>
    <w:rsid w:val="00425983"/>
    <w:rsid w:val="00425F0E"/>
    <w:rsid w:val="00426EA7"/>
    <w:rsid w:val="004274A7"/>
    <w:rsid w:val="0043052B"/>
    <w:rsid w:val="00430EC7"/>
    <w:rsid w:val="00431F93"/>
    <w:rsid w:val="00432561"/>
    <w:rsid w:val="0043262E"/>
    <w:rsid w:val="004342B9"/>
    <w:rsid w:val="00435201"/>
    <w:rsid w:val="004358B5"/>
    <w:rsid w:val="004371AB"/>
    <w:rsid w:val="004403E5"/>
    <w:rsid w:val="0044054D"/>
    <w:rsid w:val="004410E4"/>
    <w:rsid w:val="004410F5"/>
    <w:rsid w:val="00443BB7"/>
    <w:rsid w:val="0044475C"/>
    <w:rsid w:val="004458F7"/>
    <w:rsid w:val="004459F8"/>
    <w:rsid w:val="00446B06"/>
    <w:rsid w:val="00447DA5"/>
    <w:rsid w:val="00452172"/>
    <w:rsid w:val="00452AD7"/>
    <w:rsid w:val="004540EF"/>
    <w:rsid w:val="004543E9"/>
    <w:rsid w:val="00456019"/>
    <w:rsid w:val="004577B8"/>
    <w:rsid w:val="004578F2"/>
    <w:rsid w:val="00457F00"/>
    <w:rsid w:val="004619B2"/>
    <w:rsid w:val="00462085"/>
    <w:rsid w:val="0046385B"/>
    <w:rsid w:val="00463BEB"/>
    <w:rsid w:val="00463F6E"/>
    <w:rsid w:val="0046650D"/>
    <w:rsid w:val="00467E5D"/>
    <w:rsid w:val="004712D8"/>
    <w:rsid w:val="00472027"/>
    <w:rsid w:val="00473B36"/>
    <w:rsid w:val="00473F8C"/>
    <w:rsid w:val="00474330"/>
    <w:rsid w:val="00474788"/>
    <w:rsid w:val="00474FC1"/>
    <w:rsid w:val="00475A7E"/>
    <w:rsid w:val="004773BE"/>
    <w:rsid w:val="00477740"/>
    <w:rsid w:val="00477B3E"/>
    <w:rsid w:val="00480C6F"/>
    <w:rsid w:val="00483F74"/>
    <w:rsid w:val="004857C2"/>
    <w:rsid w:val="004867C5"/>
    <w:rsid w:val="00487904"/>
    <w:rsid w:val="0048794F"/>
    <w:rsid w:val="00487F9F"/>
    <w:rsid w:val="00492064"/>
    <w:rsid w:val="00493D1B"/>
    <w:rsid w:val="00493D61"/>
    <w:rsid w:val="004946A1"/>
    <w:rsid w:val="004947B9"/>
    <w:rsid w:val="004947F8"/>
    <w:rsid w:val="004971F7"/>
    <w:rsid w:val="004A051C"/>
    <w:rsid w:val="004A0DCA"/>
    <w:rsid w:val="004A1777"/>
    <w:rsid w:val="004A1849"/>
    <w:rsid w:val="004A1944"/>
    <w:rsid w:val="004A1FE7"/>
    <w:rsid w:val="004A2CC3"/>
    <w:rsid w:val="004A33EF"/>
    <w:rsid w:val="004A4058"/>
    <w:rsid w:val="004A4B9A"/>
    <w:rsid w:val="004A5808"/>
    <w:rsid w:val="004A5BED"/>
    <w:rsid w:val="004A6533"/>
    <w:rsid w:val="004A65F2"/>
    <w:rsid w:val="004A7978"/>
    <w:rsid w:val="004A7C85"/>
    <w:rsid w:val="004A7DC4"/>
    <w:rsid w:val="004A7EF2"/>
    <w:rsid w:val="004B37F1"/>
    <w:rsid w:val="004B3FAD"/>
    <w:rsid w:val="004B4AE9"/>
    <w:rsid w:val="004B4C29"/>
    <w:rsid w:val="004B589E"/>
    <w:rsid w:val="004B7BFE"/>
    <w:rsid w:val="004C002F"/>
    <w:rsid w:val="004C069B"/>
    <w:rsid w:val="004C0A41"/>
    <w:rsid w:val="004C3167"/>
    <w:rsid w:val="004C38B8"/>
    <w:rsid w:val="004C61CB"/>
    <w:rsid w:val="004C7D51"/>
    <w:rsid w:val="004D1250"/>
    <w:rsid w:val="004D253E"/>
    <w:rsid w:val="004D273F"/>
    <w:rsid w:val="004D3A92"/>
    <w:rsid w:val="004D4381"/>
    <w:rsid w:val="004D4E9F"/>
    <w:rsid w:val="004D53A6"/>
    <w:rsid w:val="004D577F"/>
    <w:rsid w:val="004D61AC"/>
    <w:rsid w:val="004D6571"/>
    <w:rsid w:val="004E010C"/>
    <w:rsid w:val="004E115E"/>
    <w:rsid w:val="004E2B54"/>
    <w:rsid w:val="004E4374"/>
    <w:rsid w:val="004E5996"/>
    <w:rsid w:val="004E5A48"/>
    <w:rsid w:val="004E6A07"/>
    <w:rsid w:val="004F4953"/>
    <w:rsid w:val="004F530B"/>
    <w:rsid w:val="004F7E0A"/>
    <w:rsid w:val="005011ED"/>
    <w:rsid w:val="00505AC6"/>
    <w:rsid w:val="00507439"/>
    <w:rsid w:val="005077B3"/>
    <w:rsid w:val="005129FB"/>
    <w:rsid w:val="00514799"/>
    <w:rsid w:val="00514D5B"/>
    <w:rsid w:val="0051523D"/>
    <w:rsid w:val="00515FE0"/>
    <w:rsid w:val="00516985"/>
    <w:rsid w:val="00517445"/>
    <w:rsid w:val="005176A6"/>
    <w:rsid w:val="00517CD7"/>
    <w:rsid w:val="0052014D"/>
    <w:rsid w:val="00520CEF"/>
    <w:rsid w:val="00522618"/>
    <w:rsid w:val="005229B2"/>
    <w:rsid w:val="00524AB2"/>
    <w:rsid w:val="00524E09"/>
    <w:rsid w:val="00525566"/>
    <w:rsid w:val="00526CC9"/>
    <w:rsid w:val="005306DE"/>
    <w:rsid w:val="00530AF7"/>
    <w:rsid w:val="0053263D"/>
    <w:rsid w:val="00535672"/>
    <w:rsid w:val="0053664C"/>
    <w:rsid w:val="005366C9"/>
    <w:rsid w:val="00536A6C"/>
    <w:rsid w:val="00537D94"/>
    <w:rsid w:val="00543341"/>
    <w:rsid w:val="00543F11"/>
    <w:rsid w:val="00547160"/>
    <w:rsid w:val="0054716B"/>
    <w:rsid w:val="00547B6A"/>
    <w:rsid w:val="005508D2"/>
    <w:rsid w:val="00551ABD"/>
    <w:rsid w:val="005526C5"/>
    <w:rsid w:val="00553865"/>
    <w:rsid w:val="005542C5"/>
    <w:rsid w:val="00555B6C"/>
    <w:rsid w:val="005568D3"/>
    <w:rsid w:val="00560E22"/>
    <w:rsid w:val="005634F1"/>
    <w:rsid w:val="0056679A"/>
    <w:rsid w:val="00566A84"/>
    <w:rsid w:val="00570D2C"/>
    <w:rsid w:val="00573E20"/>
    <w:rsid w:val="005746FF"/>
    <w:rsid w:val="00574FE3"/>
    <w:rsid w:val="005753EF"/>
    <w:rsid w:val="005775BB"/>
    <w:rsid w:val="0058091B"/>
    <w:rsid w:val="00581B48"/>
    <w:rsid w:val="005839ED"/>
    <w:rsid w:val="005871F3"/>
    <w:rsid w:val="005877E9"/>
    <w:rsid w:val="005903C7"/>
    <w:rsid w:val="0059146D"/>
    <w:rsid w:val="00591C07"/>
    <w:rsid w:val="005924CD"/>
    <w:rsid w:val="00592B55"/>
    <w:rsid w:val="005933B3"/>
    <w:rsid w:val="00593EF2"/>
    <w:rsid w:val="00594E3A"/>
    <w:rsid w:val="00595B15"/>
    <w:rsid w:val="00597D31"/>
    <w:rsid w:val="005A04A5"/>
    <w:rsid w:val="005A04AD"/>
    <w:rsid w:val="005A0EF2"/>
    <w:rsid w:val="005A0FC6"/>
    <w:rsid w:val="005A2290"/>
    <w:rsid w:val="005A40E6"/>
    <w:rsid w:val="005A4227"/>
    <w:rsid w:val="005A51B9"/>
    <w:rsid w:val="005A5CC0"/>
    <w:rsid w:val="005A6C34"/>
    <w:rsid w:val="005A7717"/>
    <w:rsid w:val="005B2D3A"/>
    <w:rsid w:val="005C0D41"/>
    <w:rsid w:val="005C0E48"/>
    <w:rsid w:val="005C35EB"/>
    <w:rsid w:val="005C3BE9"/>
    <w:rsid w:val="005C4172"/>
    <w:rsid w:val="005C4690"/>
    <w:rsid w:val="005C4D3C"/>
    <w:rsid w:val="005C53D2"/>
    <w:rsid w:val="005C64C0"/>
    <w:rsid w:val="005C6D81"/>
    <w:rsid w:val="005D02CE"/>
    <w:rsid w:val="005D0A18"/>
    <w:rsid w:val="005D0C36"/>
    <w:rsid w:val="005D1815"/>
    <w:rsid w:val="005D274E"/>
    <w:rsid w:val="005D3A9F"/>
    <w:rsid w:val="005D6E36"/>
    <w:rsid w:val="005E0678"/>
    <w:rsid w:val="005E12B2"/>
    <w:rsid w:val="005E31EA"/>
    <w:rsid w:val="005E367A"/>
    <w:rsid w:val="005E4A49"/>
    <w:rsid w:val="005E59E6"/>
    <w:rsid w:val="005E708C"/>
    <w:rsid w:val="005E7135"/>
    <w:rsid w:val="005E7A35"/>
    <w:rsid w:val="005F1995"/>
    <w:rsid w:val="005F1D3E"/>
    <w:rsid w:val="005F206B"/>
    <w:rsid w:val="005F240C"/>
    <w:rsid w:val="005F3858"/>
    <w:rsid w:val="005F3A93"/>
    <w:rsid w:val="005F42C5"/>
    <w:rsid w:val="005F43B3"/>
    <w:rsid w:val="005F4D9F"/>
    <w:rsid w:val="005F5F27"/>
    <w:rsid w:val="005F6886"/>
    <w:rsid w:val="005F7660"/>
    <w:rsid w:val="005F7CA1"/>
    <w:rsid w:val="00600D8E"/>
    <w:rsid w:val="00600F23"/>
    <w:rsid w:val="00602323"/>
    <w:rsid w:val="006024EB"/>
    <w:rsid w:val="0060349C"/>
    <w:rsid w:val="00603977"/>
    <w:rsid w:val="00603D0B"/>
    <w:rsid w:val="0060481B"/>
    <w:rsid w:val="0060663B"/>
    <w:rsid w:val="00611DFA"/>
    <w:rsid w:val="00613295"/>
    <w:rsid w:val="0061408D"/>
    <w:rsid w:val="00614A31"/>
    <w:rsid w:val="006156F3"/>
    <w:rsid w:val="00616382"/>
    <w:rsid w:val="0062097A"/>
    <w:rsid w:val="006214C4"/>
    <w:rsid w:val="00621720"/>
    <w:rsid w:val="00621AE5"/>
    <w:rsid w:val="006221E1"/>
    <w:rsid w:val="006231A6"/>
    <w:rsid w:val="00625039"/>
    <w:rsid w:val="00625390"/>
    <w:rsid w:val="00625CD5"/>
    <w:rsid w:val="006273F3"/>
    <w:rsid w:val="006277A0"/>
    <w:rsid w:val="00627E63"/>
    <w:rsid w:val="00627F71"/>
    <w:rsid w:val="00632D7A"/>
    <w:rsid w:val="006336AE"/>
    <w:rsid w:val="00634AC1"/>
    <w:rsid w:val="0063514C"/>
    <w:rsid w:val="006372CE"/>
    <w:rsid w:val="00637341"/>
    <w:rsid w:val="00637F17"/>
    <w:rsid w:val="00640F55"/>
    <w:rsid w:val="00641FCA"/>
    <w:rsid w:val="00643E70"/>
    <w:rsid w:val="006455B5"/>
    <w:rsid w:val="006459BE"/>
    <w:rsid w:val="00645DE9"/>
    <w:rsid w:val="00646150"/>
    <w:rsid w:val="00647260"/>
    <w:rsid w:val="00650573"/>
    <w:rsid w:val="00650AB9"/>
    <w:rsid w:val="00650FC4"/>
    <w:rsid w:val="00652BEB"/>
    <w:rsid w:val="006531D1"/>
    <w:rsid w:val="006532BC"/>
    <w:rsid w:val="00653909"/>
    <w:rsid w:val="00653BBF"/>
    <w:rsid w:val="00657A2D"/>
    <w:rsid w:val="006610C0"/>
    <w:rsid w:val="00661EB2"/>
    <w:rsid w:val="00661FBD"/>
    <w:rsid w:val="0066605C"/>
    <w:rsid w:val="00670562"/>
    <w:rsid w:val="00670995"/>
    <w:rsid w:val="00670E90"/>
    <w:rsid w:val="00671473"/>
    <w:rsid w:val="00673A6B"/>
    <w:rsid w:val="00673F69"/>
    <w:rsid w:val="00673FE7"/>
    <w:rsid w:val="00674567"/>
    <w:rsid w:val="00674CE7"/>
    <w:rsid w:val="006771B2"/>
    <w:rsid w:val="00677952"/>
    <w:rsid w:val="00677F38"/>
    <w:rsid w:val="00680DC1"/>
    <w:rsid w:val="00680F1E"/>
    <w:rsid w:val="0068349D"/>
    <w:rsid w:val="006845F9"/>
    <w:rsid w:val="0068544C"/>
    <w:rsid w:val="00686660"/>
    <w:rsid w:val="0068691A"/>
    <w:rsid w:val="00686ACD"/>
    <w:rsid w:val="006878B4"/>
    <w:rsid w:val="00687EE8"/>
    <w:rsid w:val="00691B69"/>
    <w:rsid w:val="00691DC5"/>
    <w:rsid w:val="00691FDB"/>
    <w:rsid w:val="006923AA"/>
    <w:rsid w:val="00692AFF"/>
    <w:rsid w:val="00693008"/>
    <w:rsid w:val="00693A96"/>
    <w:rsid w:val="00693DFB"/>
    <w:rsid w:val="00694C4A"/>
    <w:rsid w:val="00695E0F"/>
    <w:rsid w:val="0069747B"/>
    <w:rsid w:val="00697D86"/>
    <w:rsid w:val="006A021D"/>
    <w:rsid w:val="006A0AD5"/>
    <w:rsid w:val="006A0D6D"/>
    <w:rsid w:val="006A201D"/>
    <w:rsid w:val="006A20E2"/>
    <w:rsid w:val="006A2975"/>
    <w:rsid w:val="006A4F12"/>
    <w:rsid w:val="006A5405"/>
    <w:rsid w:val="006A6470"/>
    <w:rsid w:val="006A6C12"/>
    <w:rsid w:val="006A7115"/>
    <w:rsid w:val="006A7577"/>
    <w:rsid w:val="006A77D6"/>
    <w:rsid w:val="006A7BDD"/>
    <w:rsid w:val="006B0A01"/>
    <w:rsid w:val="006B2298"/>
    <w:rsid w:val="006B2767"/>
    <w:rsid w:val="006B5963"/>
    <w:rsid w:val="006B6F35"/>
    <w:rsid w:val="006C0BFA"/>
    <w:rsid w:val="006C2713"/>
    <w:rsid w:val="006C3941"/>
    <w:rsid w:val="006C3B7B"/>
    <w:rsid w:val="006C3CBC"/>
    <w:rsid w:val="006C3ED6"/>
    <w:rsid w:val="006C477B"/>
    <w:rsid w:val="006C6859"/>
    <w:rsid w:val="006C78DB"/>
    <w:rsid w:val="006D06CF"/>
    <w:rsid w:val="006D1C19"/>
    <w:rsid w:val="006D1F99"/>
    <w:rsid w:val="006D2DCA"/>
    <w:rsid w:val="006D43D3"/>
    <w:rsid w:val="006D443D"/>
    <w:rsid w:val="006D73ED"/>
    <w:rsid w:val="006E07F6"/>
    <w:rsid w:val="006E2E3F"/>
    <w:rsid w:val="006E424D"/>
    <w:rsid w:val="006E45A9"/>
    <w:rsid w:val="006E68BD"/>
    <w:rsid w:val="006E6BB9"/>
    <w:rsid w:val="006E7FAC"/>
    <w:rsid w:val="006F14A8"/>
    <w:rsid w:val="006F2934"/>
    <w:rsid w:val="006F3A48"/>
    <w:rsid w:val="006F59E9"/>
    <w:rsid w:val="006F6AFA"/>
    <w:rsid w:val="006F6B83"/>
    <w:rsid w:val="006F79C5"/>
    <w:rsid w:val="007003BB"/>
    <w:rsid w:val="0070056B"/>
    <w:rsid w:val="00700A66"/>
    <w:rsid w:val="0070123E"/>
    <w:rsid w:val="00702B14"/>
    <w:rsid w:val="00703B30"/>
    <w:rsid w:val="007062B6"/>
    <w:rsid w:val="007063BB"/>
    <w:rsid w:val="00712E2B"/>
    <w:rsid w:val="00712EDC"/>
    <w:rsid w:val="007142E1"/>
    <w:rsid w:val="00715EC7"/>
    <w:rsid w:val="00716784"/>
    <w:rsid w:val="007169D0"/>
    <w:rsid w:val="00716D9A"/>
    <w:rsid w:val="007178E9"/>
    <w:rsid w:val="00721214"/>
    <w:rsid w:val="00721551"/>
    <w:rsid w:val="00723464"/>
    <w:rsid w:val="007258B6"/>
    <w:rsid w:val="00727CF3"/>
    <w:rsid w:val="00730BF4"/>
    <w:rsid w:val="00731020"/>
    <w:rsid w:val="007314FD"/>
    <w:rsid w:val="00732DBF"/>
    <w:rsid w:val="00732EFD"/>
    <w:rsid w:val="007333D9"/>
    <w:rsid w:val="007334AD"/>
    <w:rsid w:val="0073353C"/>
    <w:rsid w:val="00734BFF"/>
    <w:rsid w:val="00735385"/>
    <w:rsid w:val="00735734"/>
    <w:rsid w:val="00736144"/>
    <w:rsid w:val="00736D9A"/>
    <w:rsid w:val="00737A4D"/>
    <w:rsid w:val="00741262"/>
    <w:rsid w:val="007413DF"/>
    <w:rsid w:val="0074251F"/>
    <w:rsid w:val="007426F7"/>
    <w:rsid w:val="007437FB"/>
    <w:rsid w:val="00743DE1"/>
    <w:rsid w:val="00744E4A"/>
    <w:rsid w:val="007468B1"/>
    <w:rsid w:val="00751E9D"/>
    <w:rsid w:val="00753AD1"/>
    <w:rsid w:val="00754CC0"/>
    <w:rsid w:val="007577F8"/>
    <w:rsid w:val="00760A2D"/>
    <w:rsid w:val="0076104E"/>
    <w:rsid w:val="007616C0"/>
    <w:rsid w:val="0076230E"/>
    <w:rsid w:val="00763EB3"/>
    <w:rsid w:val="007646E0"/>
    <w:rsid w:val="00766625"/>
    <w:rsid w:val="007671CA"/>
    <w:rsid w:val="007673FA"/>
    <w:rsid w:val="00772D4E"/>
    <w:rsid w:val="00773195"/>
    <w:rsid w:val="00773894"/>
    <w:rsid w:val="00773D2E"/>
    <w:rsid w:val="00774A7F"/>
    <w:rsid w:val="00774E89"/>
    <w:rsid w:val="00775550"/>
    <w:rsid w:val="00775DE7"/>
    <w:rsid w:val="00777A3B"/>
    <w:rsid w:val="00777E04"/>
    <w:rsid w:val="007807EC"/>
    <w:rsid w:val="00780B2A"/>
    <w:rsid w:val="007813FC"/>
    <w:rsid w:val="00781C71"/>
    <w:rsid w:val="007823D8"/>
    <w:rsid w:val="007825EB"/>
    <w:rsid w:val="00784E99"/>
    <w:rsid w:val="00786785"/>
    <w:rsid w:val="00787A2E"/>
    <w:rsid w:val="00787DB3"/>
    <w:rsid w:val="007901FC"/>
    <w:rsid w:val="00790DE9"/>
    <w:rsid w:val="00791406"/>
    <w:rsid w:val="00791610"/>
    <w:rsid w:val="00793473"/>
    <w:rsid w:val="00794FE3"/>
    <w:rsid w:val="0079710D"/>
    <w:rsid w:val="0079785F"/>
    <w:rsid w:val="007A06EA"/>
    <w:rsid w:val="007A3725"/>
    <w:rsid w:val="007A377A"/>
    <w:rsid w:val="007A4CE8"/>
    <w:rsid w:val="007A58E2"/>
    <w:rsid w:val="007A5E2E"/>
    <w:rsid w:val="007A6638"/>
    <w:rsid w:val="007A6BC0"/>
    <w:rsid w:val="007A799F"/>
    <w:rsid w:val="007B1A73"/>
    <w:rsid w:val="007B2C4F"/>
    <w:rsid w:val="007B3BBB"/>
    <w:rsid w:val="007B5323"/>
    <w:rsid w:val="007B6B59"/>
    <w:rsid w:val="007B6CDB"/>
    <w:rsid w:val="007B6EC3"/>
    <w:rsid w:val="007B74AA"/>
    <w:rsid w:val="007C0FEE"/>
    <w:rsid w:val="007C13BB"/>
    <w:rsid w:val="007C2624"/>
    <w:rsid w:val="007C52EA"/>
    <w:rsid w:val="007C66B5"/>
    <w:rsid w:val="007C73D4"/>
    <w:rsid w:val="007C77A6"/>
    <w:rsid w:val="007D2FE1"/>
    <w:rsid w:val="007D352F"/>
    <w:rsid w:val="007D5041"/>
    <w:rsid w:val="007D5491"/>
    <w:rsid w:val="007D665C"/>
    <w:rsid w:val="007D6660"/>
    <w:rsid w:val="007E0435"/>
    <w:rsid w:val="007E07EF"/>
    <w:rsid w:val="007E1482"/>
    <w:rsid w:val="007E1884"/>
    <w:rsid w:val="007E234C"/>
    <w:rsid w:val="007E3789"/>
    <w:rsid w:val="007E62A6"/>
    <w:rsid w:val="007E6DFA"/>
    <w:rsid w:val="007E73E2"/>
    <w:rsid w:val="007E7498"/>
    <w:rsid w:val="007F1927"/>
    <w:rsid w:val="007F1F4B"/>
    <w:rsid w:val="007F2987"/>
    <w:rsid w:val="007F2C21"/>
    <w:rsid w:val="007F301C"/>
    <w:rsid w:val="007F3AF8"/>
    <w:rsid w:val="007F525A"/>
    <w:rsid w:val="007F67C4"/>
    <w:rsid w:val="007F734D"/>
    <w:rsid w:val="007F75CA"/>
    <w:rsid w:val="00801E2D"/>
    <w:rsid w:val="0080431F"/>
    <w:rsid w:val="008060A2"/>
    <w:rsid w:val="00806E77"/>
    <w:rsid w:val="00813B94"/>
    <w:rsid w:val="00814D9F"/>
    <w:rsid w:val="008159CB"/>
    <w:rsid w:val="00820342"/>
    <w:rsid w:val="008235EE"/>
    <w:rsid w:val="008252C2"/>
    <w:rsid w:val="00825574"/>
    <w:rsid w:val="008255DE"/>
    <w:rsid w:val="00825FBA"/>
    <w:rsid w:val="008275A1"/>
    <w:rsid w:val="008277B5"/>
    <w:rsid w:val="008277B6"/>
    <w:rsid w:val="00827FE6"/>
    <w:rsid w:val="00830179"/>
    <w:rsid w:val="00830F6C"/>
    <w:rsid w:val="00832011"/>
    <w:rsid w:val="00832A1F"/>
    <w:rsid w:val="00833BB5"/>
    <w:rsid w:val="00833C7B"/>
    <w:rsid w:val="00834642"/>
    <w:rsid w:val="0083486C"/>
    <w:rsid w:val="00834D57"/>
    <w:rsid w:val="00836097"/>
    <w:rsid w:val="00836FE0"/>
    <w:rsid w:val="00837F6B"/>
    <w:rsid w:val="00841216"/>
    <w:rsid w:val="0084149E"/>
    <w:rsid w:val="00841537"/>
    <w:rsid w:val="00841F35"/>
    <w:rsid w:val="00844137"/>
    <w:rsid w:val="0084629C"/>
    <w:rsid w:val="008507D4"/>
    <w:rsid w:val="008513BF"/>
    <w:rsid w:val="00851E0D"/>
    <w:rsid w:val="00852B4A"/>
    <w:rsid w:val="00852E35"/>
    <w:rsid w:val="00853315"/>
    <w:rsid w:val="00853AA4"/>
    <w:rsid w:val="00854483"/>
    <w:rsid w:val="00854E1A"/>
    <w:rsid w:val="00856570"/>
    <w:rsid w:val="008577C1"/>
    <w:rsid w:val="00857B2B"/>
    <w:rsid w:val="008616AE"/>
    <w:rsid w:val="008624E8"/>
    <w:rsid w:val="00862788"/>
    <w:rsid w:val="00862E5D"/>
    <w:rsid w:val="008630AC"/>
    <w:rsid w:val="008636D8"/>
    <w:rsid w:val="0086509C"/>
    <w:rsid w:val="0086662A"/>
    <w:rsid w:val="00867191"/>
    <w:rsid w:val="008678CE"/>
    <w:rsid w:val="00867B23"/>
    <w:rsid w:val="008719AE"/>
    <w:rsid w:val="00873086"/>
    <w:rsid w:val="00873383"/>
    <w:rsid w:val="00874426"/>
    <w:rsid w:val="00876148"/>
    <w:rsid w:val="0087761F"/>
    <w:rsid w:val="00880180"/>
    <w:rsid w:val="00880476"/>
    <w:rsid w:val="0088136B"/>
    <w:rsid w:val="008818D8"/>
    <w:rsid w:val="00882CD4"/>
    <w:rsid w:val="00882D49"/>
    <w:rsid w:val="00882E8D"/>
    <w:rsid w:val="00882FF9"/>
    <w:rsid w:val="00883569"/>
    <w:rsid w:val="00883887"/>
    <w:rsid w:val="00884568"/>
    <w:rsid w:val="00885887"/>
    <w:rsid w:val="00886427"/>
    <w:rsid w:val="008864A7"/>
    <w:rsid w:val="00890048"/>
    <w:rsid w:val="008901BA"/>
    <w:rsid w:val="008901BB"/>
    <w:rsid w:val="00890422"/>
    <w:rsid w:val="008915F1"/>
    <w:rsid w:val="00891A44"/>
    <w:rsid w:val="0089313F"/>
    <w:rsid w:val="00894057"/>
    <w:rsid w:val="00895DEA"/>
    <w:rsid w:val="00895E12"/>
    <w:rsid w:val="008968A6"/>
    <w:rsid w:val="008A0AE7"/>
    <w:rsid w:val="008A225C"/>
    <w:rsid w:val="008A24BD"/>
    <w:rsid w:val="008A2D38"/>
    <w:rsid w:val="008A3928"/>
    <w:rsid w:val="008A3D8E"/>
    <w:rsid w:val="008A404C"/>
    <w:rsid w:val="008A6C9D"/>
    <w:rsid w:val="008A70FA"/>
    <w:rsid w:val="008A747C"/>
    <w:rsid w:val="008B0E5F"/>
    <w:rsid w:val="008B23F9"/>
    <w:rsid w:val="008B2B0E"/>
    <w:rsid w:val="008B39AE"/>
    <w:rsid w:val="008B3E1B"/>
    <w:rsid w:val="008B5838"/>
    <w:rsid w:val="008B5A29"/>
    <w:rsid w:val="008B69FA"/>
    <w:rsid w:val="008B6FC7"/>
    <w:rsid w:val="008B73AE"/>
    <w:rsid w:val="008C06B6"/>
    <w:rsid w:val="008C078F"/>
    <w:rsid w:val="008C0B82"/>
    <w:rsid w:val="008C1735"/>
    <w:rsid w:val="008C21B1"/>
    <w:rsid w:val="008C4B34"/>
    <w:rsid w:val="008C5AF5"/>
    <w:rsid w:val="008D208E"/>
    <w:rsid w:val="008D3959"/>
    <w:rsid w:val="008D5C9B"/>
    <w:rsid w:val="008D648B"/>
    <w:rsid w:val="008D6CC2"/>
    <w:rsid w:val="008D7440"/>
    <w:rsid w:val="008D79D9"/>
    <w:rsid w:val="008D7C04"/>
    <w:rsid w:val="008E013F"/>
    <w:rsid w:val="008E02FA"/>
    <w:rsid w:val="008E0BE2"/>
    <w:rsid w:val="008E0C2C"/>
    <w:rsid w:val="008E1262"/>
    <w:rsid w:val="008E1477"/>
    <w:rsid w:val="008E16AE"/>
    <w:rsid w:val="008E2B5B"/>
    <w:rsid w:val="008E2FF9"/>
    <w:rsid w:val="008E32C9"/>
    <w:rsid w:val="008E506A"/>
    <w:rsid w:val="008E5892"/>
    <w:rsid w:val="008E601C"/>
    <w:rsid w:val="008F0414"/>
    <w:rsid w:val="008F04DC"/>
    <w:rsid w:val="008F04F1"/>
    <w:rsid w:val="008F1873"/>
    <w:rsid w:val="008F22CB"/>
    <w:rsid w:val="008F24FD"/>
    <w:rsid w:val="008F4CD1"/>
    <w:rsid w:val="008F598F"/>
    <w:rsid w:val="008F5C85"/>
    <w:rsid w:val="008F66C0"/>
    <w:rsid w:val="008F6F41"/>
    <w:rsid w:val="008F6F98"/>
    <w:rsid w:val="00900CC9"/>
    <w:rsid w:val="00900E52"/>
    <w:rsid w:val="00901500"/>
    <w:rsid w:val="00901D8C"/>
    <w:rsid w:val="00906EBD"/>
    <w:rsid w:val="0090744F"/>
    <w:rsid w:val="00910E1C"/>
    <w:rsid w:val="0091223A"/>
    <w:rsid w:val="00912677"/>
    <w:rsid w:val="00912788"/>
    <w:rsid w:val="00913E0B"/>
    <w:rsid w:val="009147A1"/>
    <w:rsid w:val="009179F4"/>
    <w:rsid w:val="00917D00"/>
    <w:rsid w:val="00917FB5"/>
    <w:rsid w:val="00920F64"/>
    <w:rsid w:val="009218F8"/>
    <w:rsid w:val="009227FB"/>
    <w:rsid w:val="00922970"/>
    <w:rsid w:val="00922E65"/>
    <w:rsid w:val="00925560"/>
    <w:rsid w:val="0092792C"/>
    <w:rsid w:val="009303A2"/>
    <w:rsid w:val="00931526"/>
    <w:rsid w:val="00931A26"/>
    <w:rsid w:val="00931ED9"/>
    <w:rsid w:val="00931F72"/>
    <w:rsid w:val="00932336"/>
    <w:rsid w:val="00932564"/>
    <w:rsid w:val="00932AE1"/>
    <w:rsid w:val="0093323A"/>
    <w:rsid w:val="00933390"/>
    <w:rsid w:val="00933B54"/>
    <w:rsid w:val="00934FD8"/>
    <w:rsid w:val="00935114"/>
    <w:rsid w:val="00935A03"/>
    <w:rsid w:val="009363D4"/>
    <w:rsid w:val="00936BCD"/>
    <w:rsid w:val="009377E3"/>
    <w:rsid w:val="00942397"/>
    <w:rsid w:val="00942648"/>
    <w:rsid w:val="00944F26"/>
    <w:rsid w:val="0094547C"/>
    <w:rsid w:val="00946A45"/>
    <w:rsid w:val="00947571"/>
    <w:rsid w:val="00947B80"/>
    <w:rsid w:val="00951280"/>
    <w:rsid w:val="009517DD"/>
    <w:rsid w:val="009548A0"/>
    <w:rsid w:val="009572E8"/>
    <w:rsid w:val="009632B2"/>
    <w:rsid w:val="00964F81"/>
    <w:rsid w:val="00965174"/>
    <w:rsid w:val="0096671B"/>
    <w:rsid w:val="00970C6E"/>
    <w:rsid w:val="0097162D"/>
    <w:rsid w:val="0097184A"/>
    <w:rsid w:val="009728E5"/>
    <w:rsid w:val="00975D5A"/>
    <w:rsid w:val="00976AB1"/>
    <w:rsid w:val="00977CC4"/>
    <w:rsid w:val="0098001D"/>
    <w:rsid w:val="00982751"/>
    <w:rsid w:val="0098303C"/>
    <w:rsid w:val="00983278"/>
    <w:rsid w:val="009848CE"/>
    <w:rsid w:val="00984A34"/>
    <w:rsid w:val="009871BE"/>
    <w:rsid w:val="0098735C"/>
    <w:rsid w:val="00990C99"/>
    <w:rsid w:val="00990FFF"/>
    <w:rsid w:val="00992514"/>
    <w:rsid w:val="009975D3"/>
    <w:rsid w:val="009A0351"/>
    <w:rsid w:val="009A1E8B"/>
    <w:rsid w:val="009A3093"/>
    <w:rsid w:val="009A3F26"/>
    <w:rsid w:val="009A4EA8"/>
    <w:rsid w:val="009A585C"/>
    <w:rsid w:val="009A6EF9"/>
    <w:rsid w:val="009A74FA"/>
    <w:rsid w:val="009B062B"/>
    <w:rsid w:val="009B0787"/>
    <w:rsid w:val="009B0909"/>
    <w:rsid w:val="009B23E5"/>
    <w:rsid w:val="009B355C"/>
    <w:rsid w:val="009B3C64"/>
    <w:rsid w:val="009B5341"/>
    <w:rsid w:val="009B5426"/>
    <w:rsid w:val="009B5909"/>
    <w:rsid w:val="009B5AB5"/>
    <w:rsid w:val="009B6454"/>
    <w:rsid w:val="009C10F8"/>
    <w:rsid w:val="009C204D"/>
    <w:rsid w:val="009C2874"/>
    <w:rsid w:val="009C44AD"/>
    <w:rsid w:val="009C606E"/>
    <w:rsid w:val="009C6D4C"/>
    <w:rsid w:val="009D0227"/>
    <w:rsid w:val="009D0252"/>
    <w:rsid w:val="009D1F9B"/>
    <w:rsid w:val="009D2A49"/>
    <w:rsid w:val="009D590E"/>
    <w:rsid w:val="009D65AB"/>
    <w:rsid w:val="009D6E7E"/>
    <w:rsid w:val="009D7902"/>
    <w:rsid w:val="009D7F80"/>
    <w:rsid w:val="009E0E74"/>
    <w:rsid w:val="009E20DC"/>
    <w:rsid w:val="009E2597"/>
    <w:rsid w:val="009E2DF0"/>
    <w:rsid w:val="009E3B83"/>
    <w:rsid w:val="009E5678"/>
    <w:rsid w:val="009E6061"/>
    <w:rsid w:val="009E69D5"/>
    <w:rsid w:val="009E7839"/>
    <w:rsid w:val="009F0B06"/>
    <w:rsid w:val="009F168A"/>
    <w:rsid w:val="009F293C"/>
    <w:rsid w:val="009F4292"/>
    <w:rsid w:val="009F57D8"/>
    <w:rsid w:val="009F7131"/>
    <w:rsid w:val="009F749D"/>
    <w:rsid w:val="009F77C9"/>
    <w:rsid w:val="009F7985"/>
    <w:rsid w:val="00A011AB"/>
    <w:rsid w:val="00A02002"/>
    <w:rsid w:val="00A02025"/>
    <w:rsid w:val="00A04723"/>
    <w:rsid w:val="00A103E1"/>
    <w:rsid w:val="00A133FC"/>
    <w:rsid w:val="00A1403C"/>
    <w:rsid w:val="00A14340"/>
    <w:rsid w:val="00A153D4"/>
    <w:rsid w:val="00A15892"/>
    <w:rsid w:val="00A1603A"/>
    <w:rsid w:val="00A17B32"/>
    <w:rsid w:val="00A20F25"/>
    <w:rsid w:val="00A22474"/>
    <w:rsid w:val="00A228D2"/>
    <w:rsid w:val="00A23369"/>
    <w:rsid w:val="00A23A7A"/>
    <w:rsid w:val="00A31796"/>
    <w:rsid w:val="00A31D06"/>
    <w:rsid w:val="00A32A3B"/>
    <w:rsid w:val="00A33099"/>
    <w:rsid w:val="00A333E6"/>
    <w:rsid w:val="00A33A5B"/>
    <w:rsid w:val="00A34A1C"/>
    <w:rsid w:val="00A4013C"/>
    <w:rsid w:val="00A407BB"/>
    <w:rsid w:val="00A408E2"/>
    <w:rsid w:val="00A43CC1"/>
    <w:rsid w:val="00A44550"/>
    <w:rsid w:val="00A454C2"/>
    <w:rsid w:val="00A47326"/>
    <w:rsid w:val="00A4770C"/>
    <w:rsid w:val="00A47F5B"/>
    <w:rsid w:val="00A54381"/>
    <w:rsid w:val="00A545F2"/>
    <w:rsid w:val="00A556F4"/>
    <w:rsid w:val="00A57DEA"/>
    <w:rsid w:val="00A631EF"/>
    <w:rsid w:val="00A634B8"/>
    <w:rsid w:val="00A653C2"/>
    <w:rsid w:val="00A65699"/>
    <w:rsid w:val="00A65DBE"/>
    <w:rsid w:val="00A65E38"/>
    <w:rsid w:val="00A665AA"/>
    <w:rsid w:val="00A667E4"/>
    <w:rsid w:val="00A67F3A"/>
    <w:rsid w:val="00A70C77"/>
    <w:rsid w:val="00A71E74"/>
    <w:rsid w:val="00A73627"/>
    <w:rsid w:val="00A7384A"/>
    <w:rsid w:val="00A74CAE"/>
    <w:rsid w:val="00A7726C"/>
    <w:rsid w:val="00A775F4"/>
    <w:rsid w:val="00A777A6"/>
    <w:rsid w:val="00A800F7"/>
    <w:rsid w:val="00A80A63"/>
    <w:rsid w:val="00A80A89"/>
    <w:rsid w:val="00A82281"/>
    <w:rsid w:val="00A82CCB"/>
    <w:rsid w:val="00A83160"/>
    <w:rsid w:val="00A832A1"/>
    <w:rsid w:val="00A8388D"/>
    <w:rsid w:val="00A86C87"/>
    <w:rsid w:val="00A86FC7"/>
    <w:rsid w:val="00A876EA"/>
    <w:rsid w:val="00A87A3F"/>
    <w:rsid w:val="00A87DBF"/>
    <w:rsid w:val="00A94095"/>
    <w:rsid w:val="00A9463D"/>
    <w:rsid w:val="00A96225"/>
    <w:rsid w:val="00A96F38"/>
    <w:rsid w:val="00A9712D"/>
    <w:rsid w:val="00AA06EF"/>
    <w:rsid w:val="00AA2E89"/>
    <w:rsid w:val="00AA3384"/>
    <w:rsid w:val="00AA4400"/>
    <w:rsid w:val="00AA49B2"/>
    <w:rsid w:val="00AA5AF3"/>
    <w:rsid w:val="00AA68A5"/>
    <w:rsid w:val="00AB575B"/>
    <w:rsid w:val="00AC165B"/>
    <w:rsid w:val="00AC4D2B"/>
    <w:rsid w:val="00AC68B0"/>
    <w:rsid w:val="00AC72F3"/>
    <w:rsid w:val="00AC77EC"/>
    <w:rsid w:val="00AD03C7"/>
    <w:rsid w:val="00AD10FD"/>
    <w:rsid w:val="00AD1767"/>
    <w:rsid w:val="00AD30DE"/>
    <w:rsid w:val="00AD376F"/>
    <w:rsid w:val="00AD3D10"/>
    <w:rsid w:val="00AE0151"/>
    <w:rsid w:val="00AE09B6"/>
    <w:rsid w:val="00AE0FBB"/>
    <w:rsid w:val="00AE15FC"/>
    <w:rsid w:val="00AE29CA"/>
    <w:rsid w:val="00AE320C"/>
    <w:rsid w:val="00AE33AC"/>
    <w:rsid w:val="00AE40F4"/>
    <w:rsid w:val="00AE440B"/>
    <w:rsid w:val="00AE450A"/>
    <w:rsid w:val="00AE4E14"/>
    <w:rsid w:val="00AE71F3"/>
    <w:rsid w:val="00AE7A33"/>
    <w:rsid w:val="00AF3D1E"/>
    <w:rsid w:val="00AF410B"/>
    <w:rsid w:val="00AF5B51"/>
    <w:rsid w:val="00AF6E8E"/>
    <w:rsid w:val="00AF76F7"/>
    <w:rsid w:val="00B0010C"/>
    <w:rsid w:val="00B01A14"/>
    <w:rsid w:val="00B01A2A"/>
    <w:rsid w:val="00B01C4F"/>
    <w:rsid w:val="00B02B39"/>
    <w:rsid w:val="00B02D73"/>
    <w:rsid w:val="00B04074"/>
    <w:rsid w:val="00B11011"/>
    <w:rsid w:val="00B1143F"/>
    <w:rsid w:val="00B1240F"/>
    <w:rsid w:val="00B12D0D"/>
    <w:rsid w:val="00B1353E"/>
    <w:rsid w:val="00B136AE"/>
    <w:rsid w:val="00B14006"/>
    <w:rsid w:val="00B22B3F"/>
    <w:rsid w:val="00B23559"/>
    <w:rsid w:val="00B24B29"/>
    <w:rsid w:val="00B25388"/>
    <w:rsid w:val="00B255AF"/>
    <w:rsid w:val="00B268AE"/>
    <w:rsid w:val="00B27BB8"/>
    <w:rsid w:val="00B27D2C"/>
    <w:rsid w:val="00B34851"/>
    <w:rsid w:val="00B34B55"/>
    <w:rsid w:val="00B356A2"/>
    <w:rsid w:val="00B3635D"/>
    <w:rsid w:val="00B369C1"/>
    <w:rsid w:val="00B407CA"/>
    <w:rsid w:val="00B40885"/>
    <w:rsid w:val="00B40A89"/>
    <w:rsid w:val="00B40F42"/>
    <w:rsid w:val="00B458C0"/>
    <w:rsid w:val="00B45BE6"/>
    <w:rsid w:val="00B46BB4"/>
    <w:rsid w:val="00B46E9D"/>
    <w:rsid w:val="00B501BD"/>
    <w:rsid w:val="00B51A2B"/>
    <w:rsid w:val="00B52901"/>
    <w:rsid w:val="00B52F87"/>
    <w:rsid w:val="00B545E1"/>
    <w:rsid w:val="00B55B8A"/>
    <w:rsid w:val="00B5774C"/>
    <w:rsid w:val="00B608A9"/>
    <w:rsid w:val="00B622AF"/>
    <w:rsid w:val="00B63238"/>
    <w:rsid w:val="00B63BB1"/>
    <w:rsid w:val="00B65BD5"/>
    <w:rsid w:val="00B660FC"/>
    <w:rsid w:val="00B671E3"/>
    <w:rsid w:val="00B71FFD"/>
    <w:rsid w:val="00B720DB"/>
    <w:rsid w:val="00B72390"/>
    <w:rsid w:val="00B72E7E"/>
    <w:rsid w:val="00B7383D"/>
    <w:rsid w:val="00B73D88"/>
    <w:rsid w:val="00B74148"/>
    <w:rsid w:val="00B75102"/>
    <w:rsid w:val="00B7750A"/>
    <w:rsid w:val="00B779FB"/>
    <w:rsid w:val="00B81C2A"/>
    <w:rsid w:val="00B8263E"/>
    <w:rsid w:val="00B82736"/>
    <w:rsid w:val="00B8414F"/>
    <w:rsid w:val="00B846FC"/>
    <w:rsid w:val="00B84B2A"/>
    <w:rsid w:val="00B854A8"/>
    <w:rsid w:val="00B86778"/>
    <w:rsid w:val="00B87830"/>
    <w:rsid w:val="00B9094A"/>
    <w:rsid w:val="00B92066"/>
    <w:rsid w:val="00B922E3"/>
    <w:rsid w:val="00B9300B"/>
    <w:rsid w:val="00B93D69"/>
    <w:rsid w:val="00B93E6C"/>
    <w:rsid w:val="00B93FE6"/>
    <w:rsid w:val="00B9444B"/>
    <w:rsid w:val="00B95723"/>
    <w:rsid w:val="00B95B64"/>
    <w:rsid w:val="00B97832"/>
    <w:rsid w:val="00BA1920"/>
    <w:rsid w:val="00BA29E3"/>
    <w:rsid w:val="00BA35FF"/>
    <w:rsid w:val="00BA46AC"/>
    <w:rsid w:val="00BA4D18"/>
    <w:rsid w:val="00BA4EED"/>
    <w:rsid w:val="00BA5C38"/>
    <w:rsid w:val="00BA7615"/>
    <w:rsid w:val="00BA7BFC"/>
    <w:rsid w:val="00BB187C"/>
    <w:rsid w:val="00BB18EA"/>
    <w:rsid w:val="00BB1E2A"/>
    <w:rsid w:val="00BB217B"/>
    <w:rsid w:val="00BB290D"/>
    <w:rsid w:val="00BB3904"/>
    <w:rsid w:val="00BB3CB6"/>
    <w:rsid w:val="00BB4E02"/>
    <w:rsid w:val="00BB59A4"/>
    <w:rsid w:val="00BB6973"/>
    <w:rsid w:val="00BB7019"/>
    <w:rsid w:val="00BB7269"/>
    <w:rsid w:val="00BB7438"/>
    <w:rsid w:val="00BB7826"/>
    <w:rsid w:val="00BC0095"/>
    <w:rsid w:val="00BC11B9"/>
    <w:rsid w:val="00BC33AB"/>
    <w:rsid w:val="00BC38C4"/>
    <w:rsid w:val="00BC3B06"/>
    <w:rsid w:val="00BC4D43"/>
    <w:rsid w:val="00BC51B1"/>
    <w:rsid w:val="00BC64AB"/>
    <w:rsid w:val="00BC67AF"/>
    <w:rsid w:val="00BD00EC"/>
    <w:rsid w:val="00BD03A0"/>
    <w:rsid w:val="00BD0CE9"/>
    <w:rsid w:val="00BD30BA"/>
    <w:rsid w:val="00BD368E"/>
    <w:rsid w:val="00BD4094"/>
    <w:rsid w:val="00BD4D29"/>
    <w:rsid w:val="00BD5B29"/>
    <w:rsid w:val="00BD6291"/>
    <w:rsid w:val="00BD6382"/>
    <w:rsid w:val="00BD7032"/>
    <w:rsid w:val="00BE2274"/>
    <w:rsid w:val="00BE6D65"/>
    <w:rsid w:val="00BE72DB"/>
    <w:rsid w:val="00BE7348"/>
    <w:rsid w:val="00BE76DF"/>
    <w:rsid w:val="00BF189A"/>
    <w:rsid w:val="00BF21D4"/>
    <w:rsid w:val="00BF2F0F"/>
    <w:rsid w:val="00BF3099"/>
    <w:rsid w:val="00BF7808"/>
    <w:rsid w:val="00C01B11"/>
    <w:rsid w:val="00C03A51"/>
    <w:rsid w:val="00C03D0E"/>
    <w:rsid w:val="00C03D57"/>
    <w:rsid w:val="00C03D75"/>
    <w:rsid w:val="00C0418D"/>
    <w:rsid w:val="00C047C3"/>
    <w:rsid w:val="00C053E6"/>
    <w:rsid w:val="00C05CC8"/>
    <w:rsid w:val="00C0693E"/>
    <w:rsid w:val="00C11AEE"/>
    <w:rsid w:val="00C120A0"/>
    <w:rsid w:val="00C13079"/>
    <w:rsid w:val="00C13319"/>
    <w:rsid w:val="00C148A7"/>
    <w:rsid w:val="00C15EDD"/>
    <w:rsid w:val="00C1607C"/>
    <w:rsid w:val="00C17D31"/>
    <w:rsid w:val="00C205C9"/>
    <w:rsid w:val="00C21985"/>
    <w:rsid w:val="00C21D25"/>
    <w:rsid w:val="00C226BF"/>
    <w:rsid w:val="00C22D38"/>
    <w:rsid w:val="00C239BA"/>
    <w:rsid w:val="00C23BEB"/>
    <w:rsid w:val="00C240A1"/>
    <w:rsid w:val="00C25118"/>
    <w:rsid w:val="00C2516E"/>
    <w:rsid w:val="00C26190"/>
    <w:rsid w:val="00C26581"/>
    <w:rsid w:val="00C27E39"/>
    <w:rsid w:val="00C302C2"/>
    <w:rsid w:val="00C305DD"/>
    <w:rsid w:val="00C31251"/>
    <w:rsid w:val="00C31F0E"/>
    <w:rsid w:val="00C32506"/>
    <w:rsid w:val="00C32707"/>
    <w:rsid w:val="00C32D0D"/>
    <w:rsid w:val="00C3337C"/>
    <w:rsid w:val="00C334B0"/>
    <w:rsid w:val="00C34712"/>
    <w:rsid w:val="00C34E4A"/>
    <w:rsid w:val="00C377AC"/>
    <w:rsid w:val="00C40544"/>
    <w:rsid w:val="00C41AE5"/>
    <w:rsid w:val="00C44B6A"/>
    <w:rsid w:val="00C4669F"/>
    <w:rsid w:val="00C46CF9"/>
    <w:rsid w:val="00C51588"/>
    <w:rsid w:val="00C529AC"/>
    <w:rsid w:val="00C5632A"/>
    <w:rsid w:val="00C572F0"/>
    <w:rsid w:val="00C573E4"/>
    <w:rsid w:val="00C57C5E"/>
    <w:rsid w:val="00C60531"/>
    <w:rsid w:val="00C60C56"/>
    <w:rsid w:val="00C60F4B"/>
    <w:rsid w:val="00C61D4B"/>
    <w:rsid w:val="00C61F09"/>
    <w:rsid w:val="00C63AA8"/>
    <w:rsid w:val="00C63F31"/>
    <w:rsid w:val="00C643D1"/>
    <w:rsid w:val="00C660EF"/>
    <w:rsid w:val="00C662BE"/>
    <w:rsid w:val="00C664C5"/>
    <w:rsid w:val="00C66BD9"/>
    <w:rsid w:val="00C70AD9"/>
    <w:rsid w:val="00C710CC"/>
    <w:rsid w:val="00C72ECB"/>
    <w:rsid w:val="00C742E6"/>
    <w:rsid w:val="00C754DB"/>
    <w:rsid w:val="00C75B7A"/>
    <w:rsid w:val="00C7605B"/>
    <w:rsid w:val="00C7727C"/>
    <w:rsid w:val="00C808BA"/>
    <w:rsid w:val="00C81514"/>
    <w:rsid w:val="00C81A99"/>
    <w:rsid w:val="00C839DC"/>
    <w:rsid w:val="00C847D3"/>
    <w:rsid w:val="00C87A06"/>
    <w:rsid w:val="00C91813"/>
    <w:rsid w:val="00C91B6B"/>
    <w:rsid w:val="00C92DD1"/>
    <w:rsid w:val="00C94F28"/>
    <w:rsid w:val="00C95758"/>
    <w:rsid w:val="00C96492"/>
    <w:rsid w:val="00CA0158"/>
    <w:rsid w:val="00CA2110"/>
    <w:rsid w:val="00CA293C"/>
    <w:rsid w:val="00CA2C56"/>
    <w:rsid w:val="00CA4C6E"/>
    <w:rsid w:val="00CA50E7"/>
    <w:rsid w:val="00CA52AB"/>
    <w:rsid w:val="00CA5567"/>
    <w:rsid w:val="00CA5673"/>
    <w:rsid w:val="00CA5F96"/>
    <w:rsid w:val="00CA6CB9"/>
    <w:rsid w:val="00CA7D83"/>
    <w:rsid w:val="00CB098F"/>
    <w:rsid w:val="00CB0A72"/>
    <w:rsid w:val="00CB4617"/>
    <w:rsid w:val="00CB5D48"/>
    <w:rsid w:val="00CB6ADF"/>
    <w:rsid w:val="00CB7348"/>
    <w:rsid w:val="00CB77E3"/>
    <w:rsid w:val="00CC0492"/>
    <w:rsid w:val="00CC110C"/>
    <w:rsid w:val="00CC1858"/>
    <w:rsid w:val="00CC2757"/>
    <w:rsid w:val="00CC285B"/>
    <w:rsid w:val="00CC2BFA"/>
    <w:rsid w:val="00CC3629"/>
    <w:rsid w:val="00CC3906"/>
    <w:rsid w:val="00CC3DF1"/>
    <w:rsid w:val="00CC3E94"/>
    <w:rsid w:val="00CC4096"/>
    <w:rsid w:val="00CC5D07"/>
    <w:rsid w:val="00CC61DA"/>
    <w:rsid w:val="00CC6B1A"/>
    <w:rsid w:val="00CC73D4"/>
    <w:rsid w:val="00CD0273"/>
    <w:rsid w:val="00CD4197"/>
    <w:rsid w:val="00CD42DF"/>
    <w:rsid w:val="00CD441D"/>
    <w:rsid w:val="00CD45D0"/>
    <w:rsid w:val="00CD6EF0"/>
    <w:rsid w:val="00CE00B7"/>
    <w:rsid w:val="00CE20BB"/>
    <w:rsid w:val="00CE26B5"/>
    <w:rsid w:val="00CE3D6D"/>
    <w:rsid w:val="00CE4C6E"/>
    <w:rsid w:val="00CE532A"/>
    <w:rsid w:val="00CE5703"/>
    <w:rsid w:val="00CE5C88"/>
    <w:rsid w:val="00CE60C7"/>
    <w:rsid w:val="00CE634A"/>
    <w:rsid w:val="00CE699F"/>
    <w:rsid w:val="00CE7463"/>
    <w:rsid w:val="00CE7EF0"/>
    <w:rsid w:val="00CF0AF1"/>
    <w:rsid w:val="00CF1B8A"/>
    <w:rsid w:val="00CF1EE6"/>
    <w:rsid w:val="00CF3FC9"/>
    <w:rsid w:val="00CF4C8E"/>
    <w:rsid w:val="00CF5887"/>
    <w:rsid w:val="00CF5C93"/>
    <w:rsid w:val="00CF5F82"/>
    <w:rsid w:val="00D0105B"/>
    <w:rsid w:val="00D01A97"/>
    <w:rsid w:val="00D020D0"/>
    <w:rsid w:val="00D0345A"/>
    <w:rsid w:val="00D06788"/>
    <w:rsid w:val="00D1072F"/>
    <w:rsid w:val="00D109EF"/>
    <w:rsid w:val="00D111A0"/>
    <w:rsid w:val="00D132A9"/>
    <w:rsid w:val="00D1417B"/>
    <w:rsid w:val="00D16457"/>
    <w:rsid w:val="00D17AAA"/>
    <w:rsid w:val="00D2102A"/>
    <w:rsid w:val="00D21B2B"/>
    <w:rsid w:val="00D23344"/>
    <w:rsid w:val="00D23AC0"/>
    <w:rsid w:val="00D243EB"/>
    <w:rsid w:val="00D25416"/>
    <w:rsid w:val="00D25938"/>
    <w:rsid w:val="00D2633B"/>
    <w:rsid w:val="00D2636B"/>
    <w:rsid w:val="00D263E2"/>
    <w:rsid w:val="00D26473"/>
    <w:rsid w:val="00D26D09"/>
    <w:rsid w:val="00D272D9"/>
    <w:rsid w:val="00D27EA5"/>
    <w:rsid w:val="00D30E78"/>
    <w:rsid w:val="00D31252"/>
    <w:rsid w:val="00D320A8"/>
    <w:rsid w:val="00D3277F"/>
    <w:rsid w:val="00D34CB0"/>
    <w:rsid w:val="00D35DEA"/>
    <w:rsid w:val="00D377B0"/>
    <w:rsid w:val="00D37AFE"/>
    <w:rsid w:val="00D41B7A"/>
    <w:rsid w:val="00D41F2A"/>
    <w:rsid w:val="00D436D6"/>
    <w:rsid w:val="00D44630"/>
    <w:rsid w:val="00D45922"/>
    <w:rsid w:val="00D45BF3"/>
    <w:rsid w:val="00D51ED7"/>
    <w:rsid w:val="00D52029"/>
    <w:rsid w:val="00D539B6"/>
    <w:rsid w:val="00D55EC1"/>
    <w:rsid w:val="00D56E6A"/>
    <w:rsid w:val="00D60196"/>
    <w:rsid w:val="00D60262"/>
    <w:rsid w:val="00D60D3C"/>
    <w:rsid w:val="00D62C99"/>
    <w:rsid w:val="00D63CF7"/>
    <w:rsid w:val="00D63E05"/>
    <w:rsid w:val="00D64011"/>
    <w:rsid w:val="00D64105"/>
    <w:rsid w:val="00D64121"/>
    <w:rsid w:val="00D64888"/>
    <w:rsid w:val="00D64D20"/>
    <w:rsid w:val="00D65DAE"/>
    <w:rsid w:val="00D66E4C"/>
    <w:rsid w:val="00D67E0D"/>
    <w:rsid w:val="00D70910"/>
    <w:rsid w:val="00D7327C"/>
    <w:rsid w:val="00D73C82"/>
    <w:rsid w:val="00D73F2E"/>
    <w:rsid w:val="00D75869"/>
    <w:rsid w:val="00D76167"/>
    <w:rsid w:val="00D768A1"/>
    <w:rsid w:val="00D76D87"/>
    <w:rsid w:val="00D81151"/>
    <w:rsid w:val="00D8236F"/>
    <w:rsid w:val="00D82989"/>
    <w:rsid w:val="00D83255"/>
    <w:rsid w:val="00D83B49"/>
    <w:rsid w:val="00D85123"/>
    <w:rsid w:val="00D85214"/>
    <w:rsid w:val="00D901DC"/>
    <w:rsid w:val="00D9136E"/>
    <w:rsid w:val="00D92DE0"/>
    <w:rsid w:val="00D9413B"/>
    <w:rsid w:val="00D94664"/>
    <w:rsid w:val="00D973E5"/>
    <w:rsid w:val="00D9746D"/>
    <w:rsid w:val="00D97CC6"/>
    <w:rsid w:val="00DA0D60"/>
    <w:rsid w:val="00DA1257"/>
    <w:rsid w:val="00DA3C23"/>
    <w:rsid w:val="00DA419D"/>
    <w:rsid w:val="00DA6378"/>
    <w:rsid w:val="00DA7414"/>
    <w:rsid w:val="00DA74C6"/>
    <w:rsid w:val="00DB06F7"/>
    <w:rsid w:val="00DB0E3F"/>
    <w:rsid w:val="00DB318B"/>
    <w:rsid w:val="00DB58D9"/>
    <w:rsid w:val="00DB6611"/>
    <w:rsid w:val="00DB7448"/>
    <w:rsid w:val="00DC0EB4"/>
    <w:rsid w:val="00DC1CE3"/>
    <w:rsid w:val="00DC2DF8"/>
    <w:rsid w:val="00DC4743"/>
    <w:rsid w:val="00DC4CDC"/>
    <w:rsid w:val="00DC5EBF"/>
    <w:rsid w:val="00DC6E83"/>
    <w:rsid w:val="00DC722E"/>
    <w:rsid w:val="00DD0EE8"/>
    <w:rsid w:val="00DD0FD9"/>
    <w:rsid w:val="00DD3F91"/>
    <w:rsid w:val="00DD42BB"/>
    <w:rsid w:val="00DD4F03"/>
    <w:rsid w:val="00DD7DC7"/>
    <w:rsid w:val="00DE10B5"/>
    <w:rsid w:val="00DE16E9"/>
    <w:rsid w:val="00DE1B44"/>
    <w:rsid w:val="00DE233B"/>
    <w:rsid w:val="00DE2628"/>
    <w:rsid w:val="00DE316C"/>
    <w:rsid w:val="00DE3953"/>
    <w:rsid w:val="00DE4628"/>
    <w:rsid w:val="00DE4748"/>
    <w:rsid w:val="00DE591A"/>
    <w:rsid w:val="00DE78D8"/>
    <w:rsid w:val="00DE7E9E"/>
    <w:rsid w:val="00DF019F"/>
    <w:rsid w:val="00DF0FA3"/>
    <w:rsid w:val="00DF66B6"/>
    <w:rsid w:val="00DF6B64"/>
    <w:rsid w:val="00DF7DDE"/>
    <w:rsid w:val="00E00733"/>
    <w:rsid w:val="00E00E11"/>
    <w:rsid w:val="00E02C6C"/>
    <w:rsid w:val="00E05AF9"/>
    <w:rsid w:val="00E07296"/>
    <w:rsid w:val="00E07811"/>
    <w:rsid w:val="00E10927"/>
    <w:rsid w:val="00E11CAA"/>
    <w:rsid w:val="00E121FA"/>
    <w:rsid w:val="00E12244"/>
    <w:rsid w:val="00E14246"/>
    <w:rsid w:val="00E170AB"/>
    <w:rsid w:val="00E1740F"/>
    <w:rsid w:val="00E17CC5"/>
    <w:rsid w:val="00E22ECF"/>
    <w:rsid w:val="00E2349A"/>
    <w:rsid w:val="00E25639"/>
    <w:rsid w:val="00E26DCA"/>
    <w:rsid w:val="00E27A40"/>
    <w:rsid w:val="00E30359"/>
    <w:rsid w:val="00E31343"/>
    <w:rsid w:val="00E31D06"/>
    <w:rsid w:val="00E31F07"/>
    <w:rsid w:val="00E32451"/>
    <w:rsid w:val="00E33276"/>
    <w:rsid w:val="00E347CF"/>
    <w:rsid w:val="00E34D39"/>
    <w:rsid w:val="00E357F2"/>
    <w:rsid w:val="00E35E06"/>
    <w:rsid w:val="00E37DD8"/>
    <w:rsid w:val="00E40FC8"/>
    <w:rsid w:val="00E42345"/>
    <w:rsid w:val="00E426E2"/>
    <w:rsid w:val="00E42EEC"/>
    <w:rsid w:val="00E44594"/>
    <w:rsid w:val="00E46676"/>
    <w:rsid w:val="00E46C52"/>
    <w:rsid w:val="00E5162C"/>
    <w:rsid w:val="00E526AD"/>
    <w:rsid w:val="00E53EA3"/>
    <w:rsid w:val="00E547AC"/>
    <w:rsid w:val="00E55296"/>
    <w:rsid w:val="00E57684"/>
    <w:rsid w:val="00E57B3B"/>
    <w:rsid w:val="00E60F1A"/>
    <w:rsid w:val="00E6159E"/>
    <w:rsid w:val="00E61E2E"/>
    <w:rsid w:val="00E62065"/>
    <w:rsid w:val="00E62544"/>
    <w:rsid w:val="00E62C7B"/>
    <w:rsid w:val="00E62DB8"/>
    <w:rsid w:val="00E63373"/>
    <w:rsid w:val="00E63ADB"/>
    <w:rsid w:val="00E668D5"/>
    <w:rsid w:val="00E7032C"/>
    <w:rsid w:val="00E7213F"/>
    <w:rsid w:val="00E7280B"/>
    <w:rsid w:val="00E73035"/>
    <w:rsid w:val="00E73E85"/>
    <w:rsid w:val="00E73E8F"/>
    <w:rsid w:val="00E750D1"/>
    <w:rsid w:val="00E765FD"/>
    <w:rsid w:val="00E76D04"/>
    <w:rsid w:val="00E8078B"/>
    <w:rsid w:val="00E81417"/>
    <w:rsid w:val="00E81B02"/>
    <w:rsid w:val="00E82FC2"/>
    <w:rsid w:val="00E83312"/>
    <w:rsid w:val="00E8341A"/>
    <w:rsid w:val="00E90035"/>
    <w:rsid w:val="00E901E3"/>
    <w:rsid w:val="00E90646"/>
    <w:rsid w:val="00E90974"/>
    <w:rsid w:val="00E914BE"/>
    <w:rsid w:val="00E914D8"/>
    <w:rsid w:val="00E91695"/>
    <w:rsid w:val="00E9258A"/>
    <w:rsid w:val="00E935D9"/>
    <w:rsid w:val="00E939E2"/>
    <w:rsid w:val="00E9448E"/>
    <w:rsid w:val="00E94EAC"/>
    <w:rsid w:val="00E951CB"/>
    <w:rsid w:val="00E957A4"/>
    <w:rsid w:val="00E95EC2"/>
    <w:rsid w:val="00E972AC"/>
    <w:rsid w:val="00EA136D"/>
    <w:rsid w:val="00EA1DDE"/>
    <w:rsid w:val="00EA20C1"/>
    <w:rsid w:val="00EA3177"/>
    <w:rsid w:val="00EA42C2"/>
    <w:rsid w:val="00EA61DE"/>
    <w:rsid w:val="00EA63DF"/>
    <w:rsid w:val="00EA7BF1"/>
    <w:rsid w:val="00EB0483"/>
    <w:rsid w:val="00EB12E8"/>
    <w:rsid w:val="00EB2633"/>
    <w:rsid w:val="00EB2F38"/>
    <w:rsid w:val="00EB3326"/>
    <w:rsid w:val="00EB4C17"/>
    <w:rsid w:val="00EB5E3D"/>
    <w:rsid w:val="00EB6D07"/>
    <w:rsid w:val="00EC0862"/>
    <w:rsid w:val="00EC093B"/>
    <w:rsid w:val="00EC12B5"/>
    <w:rsid w:val="00EC1330"/>
    <w:rsid w:val="00EC177E"/>
    <w:rsid w:val="00EC1F3D"/>
    <w:rsid w:val="00EC278E"/>
    <w:rsid w:val="00EC447C"/>
    <w:rsid w:val="00EC53F8"/>
    <w:rsid w:val="00EC541D"/>
    <w:rsid w:val="00EC5869"/>
    <w:rsid w:val="00EC74F2"/>
    <w:rsid w:val="00ED027A"/>
    <w:rsid w:val="00ED409C"/>
    <w:rsid w:val="00ED6F2A"/>
    <w:rsid w:val="00EE3240"/>
    <w:rsid w:val="00EE4581"/>
    <w:rsid w:val="00EE4AE8"/>
    <w:rsid w:val="00EE6CDC"/>
    <w:rsid w:val="00EE6F42"/>
    <w:rsid w:val="00EE708C"/>
    <w:rsid w:val="00EF0065"/>
    <w:rsid w:val="00EF0227"/>
    <w:rsid w:val="00EF1097"/>
    <w:rsid w:val="00EF10BA"/>
    <w:rsid w:val="00EF1EEB"/>
    <w:rsid w:val="00EF37F1"/>
    <w:rsid w:val="00EF3D58"/>
    <w:rsid w:val="00EF47DB"/>
    <w:rsid w:val="00EF5606"/>
    <w:rsid w:val="00EF78D5"/>
    <w:rsid w:val="00F0071F"/>
    <w:rsid w:val="00F01357"/>
    <w:rsid w:val="00F0149F"/>
    <w:rsid w:val="00F01CAD"/>
    <w:rsid w:val="00F01F5B"/>
    <w:rsid w:val="00F032AA"/>
    <w:rsid w:val="00F04065"/>
    <w:rsid w:val="00F04D44"/>
    <w:rsid w:val="00F071B2"/>
    <w:rsid w:val="00F100D8"/>
    <w:rsid w:val="00F10806"/>
    <w:rsid w:val="00F11758"/>
    <w:rsid w:val="00F12272"/>
    <w:rsid w:val="00F13276"/>
    <w:rsid w:val="00F132F9"/>
    <w:rsid w:val="00F13746"/>
    <w:rsid w:val="00F142AD"/>
    <w:rsid w:val="00F142E6"/>
    <w:rsid w:val="00F14CFD"/>
    <w:rsid w:val="00F156E7"/>
    <w:rsid w:val="00F15CAD"/>
    <w:rsid w:val="00F172CC"/>
    <w:rsid w:val="00F172F9"/>
    <w:rsid w:val="00F17B5B"/>
    <w:rsid w:val="00F203AB"/>
    <w:rsid w:val="00F2146A"/>
    <w:rsid w:val="00F22F9B"/>
    <w:rsid w:val="00F244B4"/>
    <w:rsid w:val="00F25BF6"/>
    <w:rsid w:val="00F25E26"/>
    <w:rsid w:val="00F27CFB"/>
    <w:rsid w:val="00F3459E"/>
    <w:rsid w:val="00F34953"/>
    <w:rsid w:val="00F36EC9"/>
    <w:rsid w:val="00F37243"/>
    <w:rsid w:val="00F41151"/>
    <w:rsid w:val="00F4294C"/>
    <w:rsid w:val="00F43C9D"/>
    <w:rsid w:val="00F43DAB"/>
    <w:rsid w:val="00F44E77"/>
    <w:rsid w:val="00F46A3C"/>
    <w:rsid w:val="00F47658"/>
    <w:rsid w:val="00F5001C"/>
    <w:rsid w:val="00F50A06"/>
    <w:rsid w:val="00F520BB"/>
    <w:rsid w:val="00F538C2"/>
    <w:rsid w:val="00F54315"/>
    <w:rsid w:val="00F57541"/>
    <w:rsid w:val="00F57DE9"/>
    <w:rsid w:val="00F6291F"/>
    <w:rsid w:val="00F64419"/>
    <w:rsid w:val="00F6740F"/>
    <w:rsid w:val="00F7041F"/>
    <w:rsid w:val="00F71569"/>
    <w:rsid w:val="00F71F63"/>
    <w:rsid w:val="00F72B14"/>
    <w:rsid w:val="00F72BA8"/>
    <w:rsid w:val="00F731E0"/>
    <w:rsid w:val="00F73859"/>
    <w:rsid w:val="00F73BC7"/>
    <w:rsid w:val="00F74617"/>
    <w:rsid w:val="00F75170"/>
    <w:rsid w:val="00F75413"/>
    <w:rsid w:val="00F75AC1"/>
    <w:rsid w:val="00F8009D"/>
    <w:rsid w:val="00F801CB"/>
    <w:rsid w:val="00F8086C"/>
    <w:rsid w:val="00F82BDE"/>
    <w:rsid w:val="00F83321"/>
    <w:rsid w:val="00F83FA2"/>
    <w:rsid w:val="00F84422"/>
    <w:rsid w:val="00F87A96"/>
    <w:rsid w:val="00F908CF"/>
    <w:rsid w:val="00F90D5C"/>
    <w:rsid w:val="00F91F1B"/>
    <w:rsid w:val="00F9224D"/>
    <w:rsid w:val="00F926AA"/>
    <w:rsid w:val="00F92818"/>
    <w:rsid w:val="00F95673"/>
    <w:rsid w:val="00F961ED"/>
    <w:rsid w:val="00F97F6B"/>
    <w:rsid w:val="00FA01A9"/>
    <w:rsid w:val="00FA0B71"/>
    <w:rsid w:val="00FA17F2"/>
    <w:rsid w:val="00FA1F66"/>
    <w:rsid w:val="00FA2C57"/>
    <w:rsid w:val="00FA3861"/>
    <w:rsid w:val="00FA3945"/>
    <w:rsid w:val="00FA4790"/>
    <w:rsid w:val="00FA6593"/>
    <w:rsid w:val="00FA7E74"/>
    <w:rsid w:val="00FB0617"/>
    <w:rsid w:val="00FB1612"/>
    <w:rsid w:val="00FB1ED6"/>
    <w:rsid w:val="00FB48A3"/>
    <w:rsid w:val="00FB4F90"/>
    <w:rsid w:val="00FB56E8"/>
    <w:rsid w:val="00FB5853"/>
    <w:rsid w:val="00FB68BD"/>
    <w:rsid w:val="00FB6E5D"/>
    <w:rsid w:val="00FC195E"/>
    <w:rsid w:val="00FC2C86"/>
    <w:rsid w:val="00FC55BF"/>
    <w:rsid w:val="00FC6109"/>
    <w:rsid w:val="00FC69F2"/>
    <w:rsid w:val="00FC6DB1"/>
    <w:rsid w:val="00FC7D96"/>
    <w:rsid w:val="00FD0FFD"/>
    <w:rsid w:val="00FD1B9D"/>
    <w:rsid w:val="00FD2260"/>
    <w:rsid w:val="00FD3090"/>
    <w:rsid w:val="00FD3180"/>
    <w:rsid w:val="00FD3A4F"/>
    <w:rsid w:val="00FD4505"/>
    <w:rsid w:val="00FE01A5"/>
    <w:rsid w:val="00FE21B3"/>
    <w:rsid w:val="00FE28C6"/>
    <w:rsid w:val="00FE2F6E"/>
    <w:rsid w:val="00FE391F"/>
    <w:rsid w:val="00FE47A1"/>
    <w:rsid w:val="00FE6107"/>
    <w:rsid w:val="00FE7539"/>
    <w:rsid w:val="00FE75FE"/>
    <w:rsid w:val="00FE75FF"/>
    <w:rsid w:val="00FF4413"/>
    <w:rsid w:val="00FF52B8"/>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8F9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4F64"/>
    <w:pPr>
      <w:spacing w:after="0" w:line="240" w:lineRule="auto"/>
    </w:pPr>
    <w:rPr>
      <w:rFonts w:ascii="Times New Roman" w:eastAsia="Times New Roman" w:hAnsi="Times New Roman" w:cs="Times New Roman"/>
      <w:sz w:val="24"/>
      <w:szCs w:val="24"/>
      <w:lang w:eastAsia="zh-CN"/>
    </w:rPr>
  </w:style>
  <w:style w:type="paragraph" w:styleId="1">
    <w:name w:val="heading 1"/>
    <w:basedOn w:val="a0"/>
    <w:next w:val="a0"/>
    <w:link w:val="10"/>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2E6246"/>
    <w:pPr>
      <w:keepNext/>
      <w:keepLines/>
      <w:spacing w:before="80"/>
      <w:outlineLvl w:val="1"/>
    </w:pPr>
    <w:rPr>
      <w:rFonts w:asciiTheme="majorHAnsi" w:eastAsiaTheme="majorEastAsia" w:hAnsiTheme="majorHAnsi" w:cstheme="majorBidi"/>
      <w:color w:val="E36C0A" w:themeColor="accent6" w:themeShade="BF"/>
      <w:sz w:val="28"/>
      <w:szCs w:val="28"/>
      <w:lang w:eastAsia="en-US"/>
    </w:rPr>
  </w:style>
  <w:style w:type="paragraph" w:styleId="30">
    <w:name w:val="heading 3"/>
    <w:aliases w:val="Level 1 - 1,Заголовок подпукта (1.1.1),H3"/>
    <w:basedOn w:val="a0"/>
    <w:next w:val="a0"/>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0"/>
    <w:uiPriority w:val="9"/>
    <w:semiHidden/>
    <w:unhideWhenUsed/>
    <w:qFormat/>
    <w:rsid w:val="002E6246"/>
    <w:pPr>
      <w:keepNext/>
      <w:keepLines/>
      <w:spacing w:before="80"/>
      <w:outlineLvl w:val="3"/>
    </w:pPr>
    <w:rPr>
      <w:rFonts w:asciiTheme="majorHAnsi" w:eastAsiaTheme="majorEastAsia" w:hAnsiTheme="majorHAnsi" w:cstheme="majorBidi"/>
      <w:color w:val="F79646" w:themeColor="accent6"/>
      <w:sz w:val="22"/>
      <w:szCs w:val="22"/>
      <w:lang w:eastAsia="ru-RU"/>
    </w:rPr>
  </w:style>
  <w:style w:type="paragraph" w:styleId="5">
    <w:name w:val="heading 5"/>
    <w:basedOn w:val="a0"/>
    <w:next w:val="a0"/>
    <w:link w:val="50"/>
    <w:uiPriority w:val="9"/>
    <w:semiHidden/>
    <w:unhideWhenUsed/>
    <w:qFormat/>
    <w:rsid w:val="002E6246"/>
    <w:pPr>
      <w:keepNext/>
      <w:keepLines/>
      <w:spacing w:before="40"/>
      <w:outlineLvl w:val="4"/>
    </w:pPr>
    <w:rPr>
      <w:rFonts w:asciiTheme="majorHAnsi" w:eastAsiaTheme="majorEastAsia" w:hAnsiTheme="majorHAnsi" w:cstheme="majorBidi"/>
      <w:i/>
      <w:iCs/>
      <w:color w:val="F79646" w:themeColor="accent6"/>
      <w:sz w:val="22"/>
      <w:szCs w:val="22"/>
      <w:lang w:eastAsia="ru-RU"/>
    </w:rPr>
  </w:style>
  <w:style w:type="paragraph" w:styleId="6">
    <w:name w:val="heading 6"/>
    <w:basedOn w:val="a0"/>
    <w:next w:val="a0"/>
    <w:link w:val="60"/>
    <w:uiPriority w:val="9"/>
    <w:semiHidden/>
    <w:unhideWhenUsed/>
    <w:qFormat/>
    <w:rsid w:val="002E6246"/>
    <w:pPr>
      <w:keepNext/>
      <w:keepLines/>
      <w:spacing w:before="40"/>
      <w:outlineLvl w:val="5"/>
    </w:pPr>
    <w:rPr>
      <w:rFonts w:asciiTheme="majorHAnsi" w:eastAsiaTheme="majorEastAsia" w:hAnsiTheme="majorHAnsi" w:cstheme="majorBidi"/>
      <w:color w:val="F79646" w:themeColor="accent6"/>
      <w:lang w:eastAsia="ru-RU"/>
    </w:rPr>
  </w:style>
  <w:style w:type="paragraph" w:styleId="7">
    <w:name w:val="heading 7"/>
    <w:basedOn w:val="a0"/>
    <w:next w:val="a0"/>
    <w:link w:val="70"/>
    <w:uiPriority w:val="9"/>
    <w:semiHidden/>
    <w:unhideWhenUsed/>
    <w:qFormat/>
    <w:rsid w:val="002E6246"/>
    <w:pPr>
      <w:keepNext/>
      <w:keepLines/>
      <w:spacing w:before="40"/>
      <w:outlineLvl w:val="6"/>
    </w:pPr>
    <w:rPr>
      <w:rFonts w:asciiTheme="majorHAnsi" w:eastAsiaTheme="majorEastAsia" w:hAnsiTheme="majorHAnsi" w:cstheme="majorBidi"/>
      <w:b/>
      <w:bCs/>
      <w:color w:val="F79646" w:themeColor="accent6"/>
      <w:lang w:eastAsia="ru-RU"/>
    </w:rPr>
  </w:style>
  <w:style w:type="paragraph" w:styleId="8">
    <w:name w:val="heading 8"/>
    <w:basedOn w:val="a0"/>
    <w:next w:val="a0"/>
    <w:link w:val="80"/>
    <w:uiPriority w:val="9"/>
    <w:semiHidden/>
    <w:unhideWhenUsed/>
    <w:qFormat/>
    <w:rsid w:val="002E6246"/>
    <w:pPr>
      <w:keepNext/>
      <w:keepLines/>
      <w:spacing w:before="40"/>
      <w:outlineLvl w:val="7"/>
    </w:pPr>
    <w:rPr>
      <w:rFonts w:asciiTheme="majorHAnsi" w:eastAsiaTheme="majorEastAsia" w:hAnsiTheme="majorHAnsi" w:cstheme="majorBidi"/>
      <w:b/>
      <w:bCs/>
      <w:i/>
      <w:iCs/>
      <w:color w:val="F79646" w:themeColor="accent6"/>
      <w:sz w:val="20"/>
      <w:szCs w:val="20"/>
      <w:lang w:eastAsia="ru-RU"/>
    </w:rPr>
  </w:style>
  <w:style w:type="paragraph" w:styleId="9">
    <w:name w:val="heading 9"/>
    <w:basedOn w:val="a0"/>
    <w:next w:val="a0"/>
    <w:link w:val="90"/>
    <w:uiPriority w:val="9"/>
    <w:semiHidden/>
    <w:unhideWhenUsed/>
    <w:qFormat/>
    <w:rsid w:val="002E6246"/>
    <w:pPr>
      <w:keepNext/>
      <w:keepLines/>
      <w:spacing w:before="40"/>
      <w:outlineLvl w:val="8"/>
    </w:pPr>
    <w:rPr>
      <w:rFonts w:asciiTheme="majorHAnsi" w:eastAsiaTheme="majorEastAsia" w:hAnsiTheme="majorHAnsi" w:cstheme="majorBidi"/>
      <w:i/>
      <w:iCs/>
      <w:color w:val="F79646" w:themeColor="accent6"/>
      <w:sz w:val="2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1"/>
    <w:link w:val="30"/>
    <w:uiPriority w:val="9"/>
    <w:rsid w:val="006A6470"/>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D539B6"/>
    <w:pPr>
      <w:ind w:left="720"/>
      <w:contextualSpacing/>
    </w:p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6">
    <w:name w:val="Table Grid"/>
    <w:basedOn w:val="a2"/>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0"/>
    <w:link w:val="a8"/>
    <w:uiPriority w:val="99"/>
    <w:semiHidden/>
    <w:unhideWhenUsed/>
    <w:rsid w:val="00EB6D07"/>
    <w:rPr>
      <w:sz w:val="20"/>
      <w:szCs w:val="20"/>
    </w:rPr>
  </w:style>
  <w:style w:type="character" w:customStyle="1" w:styleId="a8">
    <w:name w:val="Текст сноски Знак"/>
    <w:basedOn w:val="a1"/>
    <w:link w:val="a7"/>
    <w:uiPriority w:val="99"/>
    <w:semiHidden/>
    <w:rsid w:val="00EB6D07"/>
    <w:rPr>
      <w:sz w:val="20"/>
      <w:szCs w:val="20"/>
    </w:rPr>
  </w:style>
  <w:style w:type="character" w:styleId="a9">
    <w:name w:val="footnote reference"/>
    <w:basedOn w:val="a1"/>
    <w:uiPriority w:val="99"/>
    <w:semiHidden/>
    <w:unhideWhenUsed/>
    <w:rsid w:val="00EB6D07"/>
    <w:rPr>
      <w:vertAlign w:val="superscript"/>
    </w:rPr>
  </w:style>
  <w:style w:type="character" w:customStyle="1" w:styleId="aa">
    <w:name w:val="Гипертекстовая ссылка"/>
    <w:basedOn w:val="a1"/>
    <w:qFormat/>
    <w:rsid w:val="007F75CA"/>
    <w:rPr>
      <w:rFonts w:cs="Times New Roman"/>
      <w:color w:val="106BBE"/>
    </w:rPr>
  </w:style>
  <w:style w:type="character" w:customStyle="1" w:styleId="InternetLink">
    <w:name w:val="Internet Link"/>
    <w:basedOn w:val="a1"/>
    <w:rsid w:val="00115BF8"/>
    <w:rPr>
      <w:color w:val="0000FF"/>
      <w:u w:val="single"/>
    </w:rPr>
  </w:style>
  <w:style w:type="paragraph" w:customStyle="1" w:styleId="s3">
    <w:name w:val="s_3"/>
    <w:basedOn w:val="a0"/>
    <w:qFormat/>
    <w:rsid w:val="00936BCD"/>
    <w:pPr>
      <w:jc w:val="center"/>
    </w:pPr>
    <w:rPr>
      <w:rFonts w:ascii="Arial" w:hAnsi="Arial" w:cs="Arial"/>
      <w:b/>
      <w:bCs/>
      <w:color w:val="26282F"/>
      <w:sz w:val="26"/>
      <w:szCs w:val="26"/>
    </w:rPr>
  </w:style>
  <w:style w:type="paragraph" w:styleId="ab">
    <w:name w:val="annotation text"/>
    <w:basedOn w:val="a0"/>
    <w:link w:val="ac"/>
    <w:unhideWhenUsed/>
    <w:rsid w:val="004F7E0A"/>
    <w:rPr>
      <w:sz w:val="20"/>
      <w:szCs w:val="20"/>
    </w:rPr>
  </w:style>
  <w:style w:type="character" w:customStyle="1" w:styleId="ac">
    <w:name w:val="Текст примечания Знак"/>
    <w:basedOn w:val="a1"/>
    <w:link w:val="ab"/>
    <w:rsid w:val="004F7E0A"/>
    <w:rPr>
      <w:sz w:val="20"/>
      <w:szCs w:val="20"/>
    </w:rPr>
  </w:style>
  <w:style w:type="character" w:styleId="ad">
    <w:name w:val="Hyperlink"/>
    <w:basedOn w:val="a1"/>
    <w:uiPriority w:val="99"/>
    <w:unhideWhenUsed/>
    <w:rsid w:val="00030588"/>
    <w:rPr>
      <w:color w:val="0000FF"/>
      <w:u w:val="single"/>
    </w:rPr>
  </w:style>
  <w:style w:type="paragraph" w:styleId="ae">
    <w:name w:val="Balloon Text"/>
    <w:basedOn w:val="a0"/>
    <w:link w:val="af"/>
    <w:uiPriority w:val="99"/>
    <w:semiHidden/>
    <w:unhideWhenUsed/>
    <w:rsid w:val="00030588"/>
    <w:rPr>
      <w:rFonts w:ascii="Tahoma" w:hAnsi="Tahoma" w:cs="Tahoma"/>
      <w:sz w:val="16"/>
      <w:szCs w:val="16"/>
    </w:rPr>
  </w:style>
  <w:style w:type="character" w:customStyle="1" w:styleId="af">
    <w:name w:val="Текст выноски Знак"/>
    <w:basedOn w:val="a1"/>
    <w:link w:val="ae"/>
    <w:uiPriority w:val="99"/>
    <w:semiHidden/>
    <w:rsid w:val="00030588"/>
    <w:rPr>
      <w:rFonts w:ascii="Tahoma" w:hAnsi="Tahoma" w:cs="Tahoma"/>
      <w:sz w:val="16"/>
      <w:szCs w:val="16"/>
    </w:rPr>
  </w:style>
  <w:style w:type="paragraph" w:styleId="af0">
    <w:name w:val="TOC Heading"/>
    <w:basedOn w:val="1"/>
    <w:next w:val="a0"/>
    <w:uiPriority w:val="39"/>
    <w:unhideWhenUsed/>
    <w:qFormat/>
    <w:rsid w:val="00990FFF"/>
    <w:pPr>
      <w:spacing w:before="240" w:line="259" w:lineRule="auto"/>
      <w:outlineLvl w:val="9"/>
    </w:pPr>
    <w:rPr>
      <w:b w:val="0"/>
      <w:bCs w:val="0"/>
      <w:sz w:val="32"/>
      <w:szCs w:val="32"/>
      <w:lang w:eastAsia="ru-RU"/>
    </w:rPr>
  </w:style>
  <w:style w:type="paragraph" w:styleId="32">
    <w:name w:val="toc 3"/>
    <w:basedOn w:val="a0"/>
    <w:next w:val="a0"/>
    <w:autoRedefine/>
    <w:uiPriority w:val="39"/>
    <w:unhideWhenUsed/>
    <w:rsid w:val="00B46E9D"/>
    <w:pPr>
      <w:tabs>
        <w:tab w:val="left" w:pos="1100"/>
        <w:tab w:val="right" w:leader="dot" w:pos="9345"/>
      </w:tabs>
      <w:spacing w:after="100" w:line="259" w:lineRule="auto"/>
      <w:ind w:left="440"/>
      <w:jc w:val="both"/>
    </w:pPr>
    <w:rPr>
      <w:rFonts w:ascii="Myriad Pro" w:hAnsi="Myriad Pro"/>
      <w:b/>
      <w:noProof/>
    </w:rPr>
  </w:style>
  <w:style w:type="character" w:styleId="af1">
    <w:name w:val="FollowedHyperlink"/>
    <w:basedOn w:val="a1"/>
    <w:uiPriority w:val="99"/>
    <w:semiHidden/>
    <w:unhideWhenUsed/>
    <w:rsid w:val="00FA7E74"/>
    <w:rPr>
      <w:color w:val="800080" w:themeColor="followedHyperlink"/>
      <w:u w:val="single"/>
    </w:rPr>
  </w:style>
  <w:style w:type="paragraph" w:styleId="11">
    <w:name w:val="toc 1"/>
    <w:basedOn w:val="a0"/>
    <w:next w:val="a0"/>
    <w:autoRedefine/>
    <w:uiPriority w:val="39"/>
    <w:unhideWhenUsed/>
    <w:rsid w:val="00D2102A"/>
    <w:pPr>
      <w:spacing w:after="100"/>
    </w:pPr>
  </w:style>
  <w:style w:type="paragraph" w:styleId="21">
    <w:name w:val="toc 2"/>
    <w:basedOn w:val="a0"/>
    <w:next w:val="a0"/>
    <w:autoRedefine/>
    <w:uiPriority w:val="39"/>
    <w:unhideWhenUsed/>
    <w:rsid w:val="00D2102A"/>
    <w:pPr>
      <w:spacing w:after="100"/>
      <w:ind w:left="220"/>
    </w:pPr>
    <w:rPr>
      <w:rFonts w:eastAsiaTheme="minorEastAsia"/>
      <w:lang w:eastAsia="ru-RU"/>
    </w:rPr>
  </w:style>
  <w:style w:type="paragraph" w:styleId="41">
    <w:name w:val="toc 4"/>
    <w:basedOn w:val="a0"/>
    <w:next w:val="a0"/>
    <w:autoRedefine/>
    <w:uiPriority w:val="39"/>
    <w:unhideWhenUsed/>
    <w:rsid w:val="00D2102A"/>
    <w:pPr>
      <w:spacing w:after="100"/>
      <w:ind w:left="660"/>
    </w:pPr>
    <w:rPr>
      <w:rFonts w:eastAsiaTheme="minorEastAsia"/>
      <w:lang w:eastAsia="ru-RU"/>
    </w:rPr>
  </w:style>
  <w:style w:type="paragraph" w:styleId="51">
    <w:name w:val="toc 5"/>
    <w:basedOn w:val="a0"/>
    <w:next w:val="a0"/>
    <w:autoRedefine/>
    <w:uiPriority w:val="39"/>
    <w:unhideWhenUsed/>
    <w:rsid w:val="00D2102A"/>
    <w:pPr>
      <w:spacing w:after="100"/>
      <w:ind w:left="880"/>
    </w:pPr>
    <w:rPr>
      <w:rFonts w:eastAsiaTheme="minorEastAsia"/>
      <w:lang w:eastAsia="ru-RU"/>
    </w:rPr>
  </w:style>
  <w:style w:type="paragraph" w:styleId="61">
    <w:name w:val="toc 6"/>
    <w:basedOn w:val="a0"/>
    <w:next w:val="a0"/>
    <w:autoRedefine/>
    <w:uiPriority w:val="39"/>
    <w:unhideWhenUsed/>
    <w:rsid w:val="00D2102A"/>
    <w:pPr>
      <w:spacing w:after="100"/>
      <w:ind w:left="1100"/>
    </w:pPr>
    <w:rPr>
      <w:rFonts w:eastAsiaTheme="minorEastAsia"/>
      <w:lang w:eastAsia="ru-RU"/>
    </w:rPr>
  </w:style>
  <w:style w:type="paragraph" w:styleId="71">
    <w:name w:val="toc 7"/>
    <w:basedOn w:val="a0"/>
    <w:next w:val="a0"/>
    <w:autoRedefine/>
    <w:uiPriority w:val="39"/>
    <w:unhideWhenUsed/>
    <w:rsid w:val="00D2102A"/>
    <w:pPr>
      <w:spacing w:after="100"/>
      <w:ind w:left="1320"/>
    </w:pPr>
    <w:rPr>
      <w:rFonts w:eastAsiaTheme="minorEastAsia"/>
      <w:lang w:eastAsia="ru-RU"/>
    </w:rPr>
  </w:style>
  <w:style w:type="paragraph" w:styleId="81">
    <w:name w:val="toc 8"/>
    <w:basedOn w:val="a0"/>
    <w:next w:val="a0"/>
    <w:autoRedefine/>
    <w:uiPriority w:val="39"/>
    <w:unhideWhenUsed/>
    <w:rsid w:val="00D2102A"/>
    <w:pPr>
      <w:spacing w:after="100"/>
      <w:ind w:left="1540"/>
    </w:pPr>
    <w:rPr>
      <w:rFonts w:eastAsiaTheme="minorEastAsia"/>
      <w:lang w:eastAsia="ru-RU"/>
    </w:rPr>
  </w:style>
  <w:style w:type="paragraph" w:styleId="91">
    <w:name w:val="toc 9"/>
    <w:basedOn w:val="a0"/>
    <w:next w:val="a0"/>
    <w:autoRedefine/>
    <w:uiPriority w:val="39"/>
    <w:unhideWhenUsed/>
    <w:rsid w:val="00D2102A"/>
    <w:pPr>
      <w:spacing w:after="100"/>
      <w:ind w:left="1760"/>
    </w:pPr>
    <w:rPr>
      <w:rFonts w:eastAsiaTheme="minorEastAsia"/>
      <w:lang w:eastAsia="ru-RU"/>
    </w:rPr>
  </w:style>
  <w:style w:type="paragraph" w:styleId="af2">
    <w:name w:val="header"/>
    <w:basedOn w:val="a0"/>
    <w:link w:val="af3"/>
    <w:uiPriority w:val="99"/>
    <w:unhideWhenUsed/>
    <w:rsid w:val="009377E3"/>
    <w:pPr>
      <w:tabs>
        <w:tab w:val="center" w:pos="4677"/>
        <w:tab w:val="right" w:pos="9355"/>
      </w:tabs>
    </w:pPr>
  </w:style>
  <w:style w:type="character" w:customStyle="1" w:styleId="af3">
    <w:name w:val="Верхний колонтитул Знак"/>
    <w:basedOn w:val="a1"/>
    <w:link w:val="af2"/>
    <w:uiPriority w:val="99"/>
    <w:rsid w:val="009377E3"/>
  </w:style>
  <w:style w:type="paragraph" w:styleId="af4">
    <w:name w:val="footer"/>
    <w:basedOn w:val="a0"/>
    <w:link w:val="af5"/>
    <w:uiPriority w:val="99"/>
    <w:unhideWhenUsed/>
    <w:rsid w:val="009377E3"/>
    <w:pPr>
      <w:tabs>
        <w:tab w:val="center" w:pos="4677"/>
        <w:tab w:val="right" w:pos="9355"/>
      </w:tabs>
    </w:pPr>
  </w:style>
  <w:style w:type="character" w:customStyle="1" w:styleId="af5">
    <w:name w:val="Нижний колонтитул Знак"/>
    <w:basedOn w:val="a1"/>
    <w:link w:val="af4"/>
    <w:uiPriority w:val="99"/>
    <w:rsid w:val="009377E3"/>
  </w:style>
  <w:style w:type="character" w:customStyle="1" w:styleId="af6">
    <w:name w:val="Цветовое выделение"/>
    <w:uiPriority w:val="99"/>
    <w:rsid w:val="006C78DB"/>
    <w:rPr>
      <w:b/>
      <w:bCs/>
      <w:color w:val="26282F"/>
    </w:rPr>
  </w:style>
  <w:style w:type="paragraph" w:styleId="af7">
    <w:name w:val="No Spacing"/>
    <w:link w:val="af8"/>
    <w:uiPriority w:val="1"/>
    <w:qFormat/>
    <w:rsid w:val="001B7E38"/>
    <w:pPr>
      <w:spacing w:after="0" w:line="240" w:lineRule="auto"/>
    </w:pPr>
  </w:style>
  <w:style w:type="character" w:customStyle="1" w:styleId="22">
    <w:name w:val="Основной текст (2)_"/>
    <w:basedOn w:val="a1"/>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0"/>
    <w:link w:val="22"/>
    <w:rsid w:val="00983278"/>
    <w:pPr>
      <w:widowControl w:val="0"/>
      <w:shd w:val="clear" w:color="auto" w:fill="FFFFFF"/>
      <w:spacing w:line="360" w:lineRule="exact"/>
      <w:jc w:val="both"/>
    </w:p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4">
    <w:name w:val="?Заголовок2"/>
    <w:basedOn w:val="a0"/>
    <w:link w:val="25"/>
    <w:qFormat/>
    <w:rsid w:val="00EC5869"/>
    <w:pPr>
      <w:keepNext/>
      <w:spacing w:before="320" w:after="160" w:line="340" w:lineRule="exact"/>
      <w:ind w:left="284"/>
    </w:pPr>
    <w:rPr>
      <w:rFonts w:ascii="CharterC" w:hAnsi="CharterC"/>
      <w:b/>
      <w:i/>
      <w:sz w:val="32"/>
      <w:lang w:eastAsia="ru-RU"/>
    </w:rPr>
  </w:style>
  <w:style w:type="character" w:customStyle="1" w:styleId="25">
    <w:name w:val="?Заголовок2 Знак"/>
    <w:link w:val="24"/>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1"/>
    <w:uiPriority w:val="9"/>
    <w:semiHidden/>
    <w:rsid w:val="00324025"/>
    <w:rPr>
      <w:rFonts w:asciiTheme="majorHAnsi" w:eastAsiaTheme="majorEastAsia" w:hAnsiTheme="majorHAnsi" w:cstheme="majorBidi"/>
      <w:b/>
      <w:bCs/>
      <w:color w:val="4F81BD" w:themeColor="accent1"/>
      <w:sz w:val="22"/>
      <w:szCs w:val="22"/>
    </w:rPr>
  </w:style>
  <w:style w:type="paragraph" w:styleId="af9">
    <w:name w:val="annotation subject"/>
    <w:basedOn w:val="ab"/>
    <w:next w:val="ab"/>
    <w:link w:val="afa"/>
    <w:uiPriority w:val="99"/>
    <w:semiHidden/>
    <w:unhideWhenUsed/>
    <w:rsid w:val="00324025"/>
    <w:rPr>
      <w:b/>
      <w:bCs/>
    </w:rPr>
  </w:style>
  <w:style w:type="character" w:customStyle="1" w:styleId="afa">
    <w:name w:val="Тема примечания Знак"/>
    <w:basedOn w:val="ac"/>
    <w:link w:val="af9"/>
    <w:uiPriority w:val="99"/>
    <w:semiHidden/>
    <w:rsid w:val="00324025"/>
    <w:rPr>
      <w:b/>
      <w:bCs/>
      <w:sz w:val="20"/>
      <w:szCs w:val="20"/>
    </w:rPr>
  </w:style>
  <w:style w:type="paragraph" w:styleId="afb">
    <w:name w:val="Revision"/>
    <w:uiPriority w:val="99"/>
    <w:semiHidden/>
    <w:rsid w:val="00324025"/>
    <w:pPr>
      <w:spacing w:after="0" w:line="240" w:lineRule="auto"/>
    </w:pPr>
  </w:style>
  <w:style w:type="character" w:styleId="afc">
    <w:name w:val="annotation reference"/>
    <w:basedOn w:val="a1"/>
    <w:semiHidden/>
    <w:unhideWhenUsed/>
    <w:rsid w:val="00324025"/>
    <w:rPr>
      <w:sz w:val="16"/>
      <w:szCs w:val="16"/>
    </w:rPr>
  </w:style>
  <w:style w:type="table" w:customStyle="1" w:styleId="12">
    <w:name w:val="Сетка таблицы1"/>
    <w:basedOn w:val="a2"/>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5A0FC6"/>
  </w:style>
  <w:style w:type="character" w:customStyle="1" w:styleId="20">
    <w:name w:val="Заголовок 2 Знак"/>
    <w:basedOn w:val="a1"/>
    <w:link w:val="2"/>
    <w:uiPriority w:val="9"/>
    <w:rsid w:val="002E6246"/>
    <w:rPr>
      <w:rFonts w:asciiTheme="majorHAnsi" w:eastAsiaTheme="majorEastAsia" w:hAnsiTheme="majorHAnsi" w:cstheme="majorBidi"/>
      <w:color w:val="E36C0A" w:themeColor="accent6" w:themeShade="BF"/>
      <w:sz w:val="28"/>
      <w:szCs w:val="28"/>
    </w:rPr>
  </w:style>
  <w:style w:type="character" w:customStyle="1" w:styleId="40">
    <w:name w:val="Заголовок 4 Знак"/>
    <w:basedOn w:val="a1"/>
    <w:link w:val="4"/>
    <w:uiPriority w:val="9"/>
    <w:semiHidden/>
    <w:rsid w:val="002E6246"/>
    <w:rPr>
      <w:rFonts w:asciiTheme="majorHAnsi" w:eastAsiaTheme="majorEastAsia" w:hAnsiTheme="majorHAnsi" w:cstheme="majorBidi"/>
      <w:color w:val="F79646" w:themeColor="accent6"/>
      <w:lang w:eastAsia="ru-RU"/>
    </w:rPr>
  </w:style>
  <w:style w:type="character" w:customStyle="1" w:styleId="50">
    <w:name w:val="Заголовок 5 Знак"/>
    <w:basedOn w:val="a1"/>
    <w:link w:val="5"/>
    <w:uiPriority w:val="9"/>
    <w:semiHidden/>
    <w:rsid w:val="002E6246"/>
    <w:rPr>
      <w:rFonts w:asciiTheme="majorHAnsi" w:eastAsiaTheme="majorEastAsia" w:hAnsiTheme="majorHAnsi" w:cstheme="majorBidi"/>
      <w:i/>
      <w:iCs/>
      <w:color w:val="F79646" w:themeColor="accent6"/>
      <w:lang w:eastAsia="ru-RU"/>
    </w:rPr>
  </w:style>
  <w:style w:type="character" w:customStyle="1" w:styleId="60">
    <w:name w:val="Заголовок 6 Знак"/>
    <w:basedOn w:val="a1"/>
    <w:link w:val="6"/>
    <w:uiPriority w:val="9"/>
    <w:semiHidden/>
    <w:rsid w:val="002E6246"/>
    <w:rPr>
      <w:rFonts w:asciiTheme="majorHAnsi" w:eastAsiaTheme="majorEastAsia" w:hAnsiTheme="majorHAnsi" w:cstheme="majorBidi"/>
      <w:color w:val="F79646" w:themeColor="accent6"/>
      <w:sz w:val="24"/>
      <w:szCs w:val="24"/>
      <w:lang w:eastAsia="ru-RU"/>
    </w:rPr>
  </w:style>
  <w:style w:type="character" w:customStyle="1" w:styleId="70">
    <w:name w:val="Заголовок 7 Знак"/>
    <w:basedOn w:val="a1"/>
    <w:link w:val="7"/>
    <w:uiPriority w:val="9"/>
    <w:semiHidden/>
    <w:rsid w:val="002E6246"/>
    <w:rPr>
      <w:rFonts w:asciiTheme="majorHAnsi" w:eastAsiaTheme="majorEastAsia" w:hAnsiTheme="majorHAnsi" w:cstheme="majorBidi"/>
      <w:b/>
      <w:bCs/>
      <w:color w:val="F79646" w:themeColor="accent6"/>
      <w:sz w:val="24"/>
      <w:szCs w:val="24"/>
      <w:lang w:eastAsia="ru-RU"/>
    </w:rPr>
  </w:style>
  <w:style w:type="character" w:customStyle="1" w:styleId="80">
    <w:name w:val="Заголовок 8 Знак"/>
    <w:basedOn w:val="a1"/>
    <w:link w:val="8"/>
    <w:uiPriority w:val="9"/>
    <w:semiHidden/>
    <w:rsid w:val="002E6246"/>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1"/>
    <w:link w:val="9"/>
    <w:uiPriority w:val="9"/>
    <w:semiHidden/>
    <w:rsid w:val="002E6246"/>
    <w:rPr>
      <w:rFonts w:asciiTheme="majorHAnsi" w:eastAsiaTheme="majorEastAsia" w:hAnsiTheme="majorHAnsi" w:cstheme="majorBidi"/>
      <w:i/>
      <w:iCs/>
      <w:color w:val="F79646" w:themeColor="accent6"/>
      <w:sz w:val="20"/>
      <w:szCs w:val="20"/>
      <w:lang w:eastAsia="ru-RU"/>
    </w:rPr>
  </w:style>
  <w:style w:type="numbering" w:customStyle="1" w:styleId="13">
    <w:name w:val="Нет списка1"/>
    <w:next w:val="a3"/>
    <w:uiPriority w:val="99"/>
    <w:semiHidden/>
    <w:unhideWhenUsed/>
    <w:rsid w:val="002E6246"/>
  </w:style>
  <w:style w:type="paragraph" w:styleId="afd">
    <w:name w:val="caption"/>
    <w:basedOn w:val="a0"/>
    <w:next w:val="a0"/>
    <w:uiPriority w:val="35"/>
    <w:semiHidden/>
    <w:unhideWhenUsed/>
    <w:qFormat/>
    <w:rsid w:val="002E6246"/>
    <w:rPr>
      <w:b/>
      <w:bCs/>
      <w:smallCaps/>
      <w:color w:val="595959" w:themeColor="text1" w:themeTint="A6"/>
      <w:lang w:eastAsia="ru-RU"/>
    </w:rPr>
  </w:style>
  <w:style w:type="paragraph" w:styleId="afe">
    <w:name w:val="Title"/>
    <w:basedOn w:val="a0"/>
    <w:next w:val="a0"/>
    <w:link w:val="aff"/>
    <w:uiPriority w:val="10"/>
    <w:qFormat/>
    <w:rsid w:val="002E6246"/>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f">
    <w:name w:val="Заголовок Знак"/>
    <w:basedOn w:val="a1"/>
    <w:link w:val="afe"/>
    <w:uiPriority w:val="10"/>
    <w:rsid w:val="002E6246"/>
    <w:rPr>
      <w:rFonts w:asciiTheme="majorHAnsi" w:eastAsiaTheme="majorEastAsia" w:hAnsiTheme="majorHAnsi" w:cstheme="majorBidi"/>
      <w:color w:val="262626" w:themeColor="text1" w:themeTint="D9"/>
      <w:spacing w:val="-15"/>
      <w:sz w:val="96"/>
      <w:szCs w:val="96"/>
    </w:rPr>
  </w:style>
  <w:style w:type="paragraph" w:styleId="aff0">
    <w:name w:val="Subtitle"/>
    <w:basedOn w:val="a0"/>
    <w:next w:val="a0"/>
    <w:link w:val="aff1"/>
    <w:uiPriority w:val="11"/>
    <w:qFormat/>
    <w:rsid w:val="002E6246"/>
    <w:pPr>
      <w:numPr>
        <w:ilvl w:val="1"/>
      </w:numPr>
      <w:spacing w:after="200"/>
    </w:pPr>
    <w:rPr>
      <w:rFonts w:asciiTheme="majorHAnsi" w:eastAsiaTheme="majorEastAsia" w:hAnsiTheme="majorHAnsi" w:cstheme="majorBidi"/>
      <w:sz w:val="30"/>
      <w:szCs w:val="30"/>
      <w:lang w:eastAsia="en-US"/>
    </w:rPr>
  </w:style>
  <w:style w:type="character" w:customStyle="1" w:styleId="aff1">
    <w:name w:val="Подзаголовок Знак"/>
    <w:basedOn w:val="a1"/>
    <w:link w:val="aff0"/>
    <w:uiPriority w:val="11"/>
    <w:rsid w:val="002E6246"/>
    <w:rPr>
      <w:rFonts w:asciiTheme="majorHAnsi" w:eastAsiaTheme="majorEastAsia" w:hAnsiTheme="majorHAnsi" w:cstheme="majorBidi"/>
      <w:sz w:val="30"/>
      <w:szCs w:val="30"/>
    </w:rPr>
  </w:style>
  <w:style w:type="character" w:styleId="aff2">
    <w:name w:val="Strong"/>
    <w:basedOn w:val="a1"/>
    <w:qFormat/>
    <w:rsid w:val="002E6246"/>
    <w:rPr>
      <w:b/>
      <w:bCs/>
    </w:rPr>
  </w:style>
  <w:style w:type="character" w:styleId="aff3">
    <w:name w:val="Emphasis"/>
    <w:basedOn w:val="a1"/>
    <w:uiPriority w:val="20"/>
    <w:qFormat/>
    <w:rsid w:val="002E6246"/>
    <w:rPr>
      <w:i/>
      <w:iCs/>
      <w:color w:val="F79646" w:themeColor="accent6"/>
    </w:rPr>
  </w:style>
  <w:style w:type="paragraph" w:styleId="26">
    <w:name w:val="Quote"/>
    <w:basedOn w:val="a0"/>
    <w:next w:val="a0"/>
    <w:link w:val="27"/>
    <w:uiPriority w:val="29"/>
    <w:qFormat/>
    <w:rsid w:val="002E6246"/>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7">
    <w:name w:val="Цитата 2 Знак"/>
    <w:basedOn w:val="a1"/>
    <w:link w:val="26"/>
    <w:uiPriority w:val="29"/>
    <w:rsid w:val="002E6246"/>
    <w:rPr>
      <w:rFonts w:eastAsiaTheme="minorEastAsia"/>
      <w:i/>
      <w:iCs/>
      <w:color w:val="262626" w:themeColor="text1" w:themeTint="D9"/>
      <w:sz w:val="21"/>
      <w:szCs w:val="21"/>
    </w:rPr>
  </w:style>
  <w:style w:type="paragraph" w:styleId="aff4">
    <w:name w:val="Intense Quote"/>
    <w:basedOn w:val="a0"/>
    <w:next w:val="a0"/>
    <w:link w:val="aff5"/>
    <w:uiPriority w:val="30"/>
    <w:qFormat/>
    <w:rsid w:val="002E6246"/>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5">
    <w:name w:val="Выделенная цитата Знак"/>
    <w:basedOn w:val="a1"/>
    <w:link w:val="aff4"/>
    <w:uiPriority w:val="30"/>
    <w:rsid w:val="002E6246"/>
    <w:rPr>
      <w:rFonts w:asciiTheme="majorHAnsi" w:eastAsiaTheme="majorEastAsia" w:hAnsiTheme="majorHAnsi" w:cstheme="majorBidi"/>
      <w:i/>
      <w:iCs/>
      <w:color w:val="F79646" w:themeColor="accent6"/>
      <w:sz w:val="32"/>
      <w:szCs w:val="32"/>
    </w:rPr>
  </w:style>
  <w:style w:type="character" w:styleId="aff6">
    <w:name w:val="Subtle Emphasis"/>
    <w:basedOn w:val="a1"/>
    <w:uiPriority w:val="19"/>
    <w:qFormat/>
    <w:rsid w:val="002E6246"/>
    <w:rPr>
      <w:i/>
      <w:iCs/>
    </w:rPr>
  </w:style>
  <w:style w:type="character" w:styleId="aff7">
    <w:name w:val="Intense Emphasis"/>
    <w:basedOn w:val="a1"/>
    <w:uiPriority w:val="21"/>
    <w:qFormat/>
    <w:rsid w:val="002E6246"/>
    <w:rPr>
      <w:b/>
      <w:bCs/>
      <w:i/>
      <w:iCs/>
    </w:rPr>
  </w:style>
  <w:style w:type="character" w:styleId="aff8">
    <w:name w:val="Subtle Reference"/>
    <w:basedOn w:val="a1"/>
    <w:uiPriority w:val="31"/>
    <w:qFormat/>
    <w:rsid w:val="002E6246"/>
    <w:rPr>
      <w:smallCaps/>
      <w:color w:val="595959" w:themeColor="text1" w:themeTint="A6"/>
    </w:rPr>
  </w:style>
  <w:style w:type="character" w:styleId="aff9">
    <w:name w:val="Intense Reference"/>
    <w:basedOn w:val="a1"/>
    <w:uiPriority w:val="32"/>
    <w:qFormat/>
    <w:rsid w:val="002E6246"/>
    <w:rPr>
      <w:b/>
      <w:bCs/>
      <w:smallCaps/>
      <w:color w:val="F79646" w:themeColor="accent6"/>
    </w:rPr>
  </w:style>
  <w:style w:type="character" w:styleId="affa">
    <w:name w:val="Book Title"/>
    <w:basedOn w:val="a1"/>
    <w:uiPriority w:val="33"/>
    <w:qFormat/>
    <w:rsid w:val="002E6246"/>
    <w:rPr>
      <w:b/>
      <w:bCs/>
      <w:caps w:val="0"/>
      <w:smallCaps/>
      <w:spacing w:val="7"/>
      <w:sz w:val="21"/>
      <w:szCs w:val="21"/>
    </w:rPr>
  </w:style>
  <w:style w:type="character" w:customStyle="1" w:styleId="14">
    <w:name w:val="Неразрешенное упоминание1"/>
    <w:basedOn w:val="a1"/>
    <w:uiPriority w:val="99"/>
    <w:semiHidden/>
    <w:unhideWhenUsed/>
    <w:rsid w:val="002E6246"/>
    <w:rPr>
      <w:color w:val="605E5C"/>
      <w:shd w:val="clear" w:color="auto" w:fill="E1DFDD"/>
    </w:rPr>
  </w:style>
  <w:style w:type="paragraph" w:customStyle="1" w:styleId="paragraph">
    <w:name w:val="paragraph"/>
    <w:basedOn w:val="a0"/>
    <w:rsid w:val="002E6246"/>
    <w:pPr>
      <w:spacing w:before="100" w:beforeAutospacing="1" w:after="100" w:afterAutospacing="1"/>
    </w:pPr>
    <w:rPr>
      <w:lang w:eastAsia="ru-RU"/>
    </w:rPr>
  </w:style>
  <w:style w:type="character" w:customStyle="1" w:styleId="normaltextrun">
    <w:name w:val="normaltextrun"/>
    <w:basedOn w:val="a1"/>
    <w:rsid w:val="002E6246"/>
  </w:style>
  <w:style w:type="character" w:customStyle="1" w:styleId="eop">
    <w:name w:val="eop"/>
    <w:basedOn w:val="a1"/>
    <w:rsid w:val="002E6246"/>
  </w:style>
  <w:style w:type="character" w:customStyle="1" w:styleId="spellingerror">
    <w:name w:val="spellingerror"/>
    <w:basedOn w:val="a1"/>
    <w:rsid w:val="002E6246"/>
  </w:style>
  <w:style w:type="paragraph" w:styleId="affb">
    <w:name w:val="Normal (Web)"/>
    <w:basedOn w:val="a0"/>
    <w:uiPriority w:val="99"/>
    <w:semiHidden/>
    <w:unhideWhenUsed/>
    <w:rsid w:val="002E6246"/>
    <w:pPr>
      <w:spacing w:before="100" w:beforeAutospacing="1" w:after="100" w:afterAutospacing="1"/>
    </w:pPr>
    <w:rPr>
      <w:lang w:eastAsia="ru-RU"/>
    </w:rPr>
  </w:style>
  <w:style w:type="numbering" w:customStyle="1" w:styleId="3">
    <w:name w:val="Стиль3"/>
    <w:uiPriority w:val="99"/>
    <w:rsid w:val="002E6246"/>
    <w:pPr>
      <w:numPr>
        <w:numId w:val="21"/>
      </w:numPr>
    </w:pPr>
  </w:style>
  <w:style w:type="paragraph" w:customStyle="1" w:styleId="msonormal0">
    <w:name w:val="msonormal"/>
    <w:basedOn w:val="a0"/>
    <w:rsid w:val="002E6246"/>
    <w:pPr>
      <w:spacing w:before="100" w:beforeAutospacing="1" w:after="100" w:afterAutospacing="1"/>
    </w:pPr>
    <w:rPr>
      <w:lang w:eastAsia="ru-RU"/>
    </w:rPr>
  </w:style>
  <w:style w:type="paragraph" w:customStyle="1" w:styleId="xl179">
    <w:name w:val="xl179"/>
    <w:basedOn w:val="a0"/>
    <w:rsid w:val="002E6246"/>
    <w:pPr>
      <w:shd w:val="clear" w:color="000000" w:fill="FFFFFF"/>
      <w:spacing w:before="100" w:beforeAutospacing="1" w:after="100" w:afterAutospacing="1"/>
    </w:pPr>
    <w:rPr>
      <w:lang w:eastAsia="ru-RU"/>
    </w:rPr>
  </w:style>
  <w:style w:type="paragraph" w:customStyle="1" w:styleId="xl180">
    <w:name w:val="xl180"/>
    <w:basedOn w:val="a0"/>
    <w:rsid w:val="002E6246"/>
    <w:pPr>
      <w:shd w:val="clear" w:color="000000" w:fill="FFFFFF"/>
      <w:spacing w:before="100" w:beforeAutospacing="1" w:after="100" w:afterAutospacing="1"/>
    </w:pPr>
    <w:rPr>
      <w:lang w:eastAsia="ru-RU"/>
    </w:rPr>
  </w:style>
  <w:style w:type="paragraph" w:customStyle="1" w:styleId="xl181">
    <w:name w:val="xl181"/>
    <w:basedOn w:val="a0"/>
    <w:rsid w:val="002E62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82">
    <w:name w:val="xl182"/>
    <w:basedOn w:val="a0"/>
    <w:rsid w:val="002E624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83">
    <w:name w:val="xl183"/>
    <w:basedOn w:val="a0"/>
    <w:rsid w:val="002E624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4">
    <w:name w:val="xl184"/>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5">
    <w:name w:val="xl185"/>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6">
    <w:name w:val="xl186"/>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eastAsia="ru-RU"/>
    </w:rPr>
  </w:style>
  <w:style w:type="paragraph" w:customStyle="1" w:styleId="xl187">
    <w:name w:val="xl187"/>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8">
    <w:name w:val="xl188"/>
    <w:basedOn w:val="a0"/>
    <w:rsid w:val="002E6246"/>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89">
    <w:name w:val="xl189"/>
    <w:basedOn w:val="a0"/>
    <w:rsid w:val="002E6246"/>
    <w:pPr>
      <w:pBdr>
        <w:top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90">
    <w:name w:val="xl190"/>
    <w:basedOn w:val="a0"/>
    <w:rsid w:val="002E6246"/>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1">
    <w:name w:val="xl191"/>
    <w:basedOn w:val="a0"/>
    <w:rsid w:val="002E6246"/>
    <w:pPr>
      <w:pBdr>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2">
    <w:name w:val="xl192"/>
    <w:basedOn w:val="a0"/>
    <w:rsid w:val="002E6246"/>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3">
    <w:name w:val="xl193"/>
    <w:basedOn w:val="a0"/>
    <w:rsid w:val="002E6246"/>
    <w:pPr>
      <w:pBdr>
        <w:top w:val="single" w:sz="4" w:space="0" w:color="auto"/>
        <w:left w:val="single" w:sz="4" w:space="0" w:color="auto"/>
      </w:pBdr>
      <w:spacing w:before="100" w:beforeAutospacing="1" w:after="100" w:afterAutospacing="1"/>
      <w:jc w:val="center"/>
      <w:textAlignment w:val="center"/>
    </w:pPr>
    <w:rPr>
      <w:b/>
      <w:bCs/>
      <w:sz w:val="20"/>
      <w:szCs w:val="20"/>
      <w:lang w:eastAsia="ru-RU"/>
    </w:rPr>
  </w:style>
  <w:style w:type="paragraph" w:customStyle="1" w:styleId="xl194">
    <w:name w:val="xl194"/>
    <w:basedOn w:val="a0"/>
    <w:rsid w:val="002E6246"/>
    <w:pPr>
      <w:pBdr>
        <w:top w:val="single" w:sz="4" w:space="0" w:color="auto"/>
      </w:pBdr>
      <w:spacing w:before="100" w:beforeAutospacing="1" w:after="100" w:afterAutospacing="1"/>
      <w:jc w:val="center"/>
      <w:textAlignment w:val="center"/>
    </w:pPr>
    <w:rPr>
      <w:b/>
      <w:bCs/>
      <w:sz w:val="20"/>
      <w:szCs w:val="20"/>
      <w:lang w:eastAsia="ru-RU"/>
    </w:rPr>
  </w:style>
  <w:style w:type="paragraph" w:customStyle="1" w:styleId="xl195">
    <w:name w:val="xl195"/>
    <w:basedOn w:val="a0"/>
    <w:rsid w:val="002E6246"/>
    <w:pPr>
      <w:pBdr>
        <w:top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6">
    <w:name w:val="xl196"/>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97">
    <w:name w:val="xl197"/>
    <w:basedOn w:val="a0"/>
    <w:rsid w:val="002E62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98">
    <w:name w:val="xl198"/>
    <w:basedOn w:val="a0"/>
    <w:rsid w:val="002E6246"/>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lang w:eastAsia="ru-RU"/>
    </w:rPr>
  </w:style>
  <w:style w:type="paragraph" w:customStyle="1" w:styleId="xl199">
    <w:name w:val="xl199"/>
    <w:basedOn w:val="a0"/>
    <w:rsid w:val="002E6246"/>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lang w:eastAsia="ru-RU"/>
    </w:rPr>
  </w:style>
  <w:style w:type="paragraph" w:customStyle="1" w:styleId="xl200">
    <w:name w:val="xl200"/>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1">
    <w:name w:val="xl201"/>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2">
    <w:name w:val="xl202"/>
    <w:basedOn w:val="a0"/>
    <w:rsid w:val="002E624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lang w:eastAsia="ru-RU"/>
    </w:rPr>
  </w:style>
  <w:style w:type="paragraph" w:customStyle="1" w:styleId="xl203">
    <w:name w:val="xl203"/>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4">
    <w:name w:val="xl204"/>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lang w:eastAsia="ru-RU"/>
    </w:rPr>
  </w:style>
  <w:style w:type="paragraph" w:customStyle="1" w:styleId="xl205">
    <w:name w:val="xl205"/>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6">
    <w:name w:val="xl206"/>
    <w:basedOn w:val="a0"/>
    <w:rsid w:val="002E62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lang w:eastAsia="ru-RU"/>
    </w:rPr>
  </w:style>
  <w:style w:type="paragraph" w:customStyle="1" w:styleId="xl207">
    <w:name w:val="xl207"/>
    <w:basedOn w:val="a0"/>
    <w:rsid w:val="002E6246"/>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lang w:eastAsia="ru-RU"/>
    </w:rPr>
  </w:style>
  <w:style w:type="paragraph" w:customStyle="1" w:styleId="ConsPlusTitle">
    <w:name w:val="ConsPlusTitle"/>
    <w:uiPriority w:val="99"/>
    <w:rsid w:val="002E6246"/>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10">
    <w:name w:val="Нет списка11"/>
    <w:next w:val="a3"/>
    <w:uiPriority w:val="99"/>
    <w:semiHidden/>
    <w:unhideWhenUsed/>
    <w:rsid w:val="002E6246"/>
  </w:style>
  <w:style w:type="numbering" w:customStyle="1" w:styleId="311">
    <w:name w:val="Стиль31"/>
    <w:uiPriority w:val="99"/>
    <w:rsid w:val="002E6246"/>
  </w:style>
  <w:style w:type="character" w:customStyle="1" w:styleId="breadcrumbscurrent">
    <w:name w:val="breadcrumbs__current"/>
    <w:basedOn w:val="a1"/>
    <w:rsid w:val="002E6246"/>
  </w:style>
  <w:style w:type="character" w:customStyle="1" w:styleId="28">
    <w:name w:val="Основной текст (2) + Полужирный"/>
    <w:basedOn w:val="22"/>
    <w:rsid w:val="002E6246"/>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0"/>
    <w:rsid w:val="002E6246"/>
    <w:pPr>
      <w:widowControl w:val="0"/>
      <w:shd w:val="clear" w:color="auto" w:fill="FFFFFF"/>
      <w:spacing w:before="500" w:after="260" w:line="234" w:lineRule="exact"/>
      <w:jc w:val="both"/>
    </w:pPr>
    <w:rPr>
      <w:rFonts w:ascii="Arial" w:eastAsia="Arial" w:hAnsi="Arial" w:cs="Arial"/>
      <w:sz w:val="22"/>
      <w:szCs w:val="22"/>
      <w:lang w:eastAsia="ru-RU"/>
    </w:rPr>
  </w:style>
  <w:style w:type="table" w:customStyle="1" w:styleId="29">
    <w:name w:val="Сетка таблицы2"/>
    <w:basedOn w:val="a2"/>
    <w:next w:val="a6"/>
    <w:uiPriority w:val="39"/>
    <w:rsid w:val="002E624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Нет списка2"/>
    <w:next w:val="a3"/>
    <w:uiPriority w:val="99"/>
    <w:semiHidden/>
    <w:unhideWhenUsed/>
    <w:rsid w:val="002E6246"/>
  </w:style>
  <w:style w:type="numbering" w:customStyle="1" w:styleId="111">
    <w:name w:val="Нет списка111"/>
    <w:next w:val="a3"/>
    <w:uiPriority w:val="99"/>
    <w:semiHidden/>
    <w:unhideWhenUsed/>
    <w:rsid w:val="002E6246"/>
  </w:style>
  <w:style w:type="table" w:customStyle="1" w:styleId="33">
    <w:name w:val="Сетка таблицы3"/>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2E6246"/>
  </w:style>
  <w:style w:type="numbering" w:customStyle="1" w:styleId="1111">
    <w:name w:val="Нет списка1111"/>
    <w:next w:val="a3"/>
    <w:uiPriority w:val="99"/>
    <w:semiHidden/>
    <w:unhideWhenUsed/>
    <w:rsid w:val="002E6246"/>
  </w:style>
  <w:style w:type="table" w:customStyle="1" w:styleId="112">
    <w:name w:val="Сетка таблицы11"/>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Стиль311"/>
    <w:uiPriority w:val="99"/>
    <w:rsid w:val="002E6246"/>
  </w:style>
  <w:style w:type="table" w:customStyle="1" w:styleId="211">
    <w:name w:val="Сетка таблицы21"/>
    <w:basedOn w:val="a2"/>
    <w:next w:val="a6"/>
    <w:uiPriority w:val="39"/>
    <w:rsid w:val="002E624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3"/>
    <w:uiPriority w:val="99"/>
    <w:semiHidden/>
    <w:unhideWhenUsed/>
    <w:rsid w:val="002E6246"/>
  </w:style>
  <w:style w:type="numbering" w:customStyle="1" w:styleId="120">
    <w:name w:val="Нет списка12"/>
    <w:next w:val="a3"/>
    <w:uiPriority w:val="99"/>
    <w:semiHidden/>
    <w:unhideWhenUsed/>
    <w:rsid w:val="002E6246"/>
  </w:style>
  <w:style w:type="table" w:customStyle="1" w:styleId="42">
    <w:name w:val="Сетка таблицы4"/>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2E6246"/>
  </w:style>
  <w:style w:type="numbering" w:customStyle="1" w:styleId="1120">
    <w:name w:val="Нет списка112"/>
    <w:next w:val="a3"/>
    <w:uiPriority w:val="99"/>
    <w:semiHidden/>
    <w:unhideWhenUsed/>
    <w:rsid w:val="002E6246"/>
  </w:style>
  <w:style w:type="table" w:customStyle="1" w:styleId="121">
    <w:name w:val="Сетка таблицы12"/>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2E6246"/>
  </w:style>
  <w:style w:type="table" w:customStyle="1" w:styleId="220">
    <w:name w:val="Сетка таблицы22"/>
    <w:basedOn w:val="a2"/>
    <w:next w:val="a6"/>
    <w:uiPriority w:val="39"/>
    <w:rsid w:val="002E624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3"/>
    <w:uiPriority w:val="99"/>
    <w:semiHidden/>
    <w:unhideWhenUsed/>
    <w:rsid w:val="002E6246"/>
  </w:style>
  <w:style w:type="numbering" w:customStyle="1" w:styleId="11111">
    <w:name w:val="Нет списка11111"/>
    <w:next w:val="a3"/>
    <w:uiPriority w:val="99"/>
    <w:semiHidden/>
    <w:unhideWhenUsed/>
    <w:rsid w:val="002E6246"/>
  </w:style>
  <w:style w:type="table" w:customStyle="1" w:styleId="313">
    <w:name w:val="Сетка таблицы31"/>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2E6246"/>
  </w:style>
  <w:style w:type="numbering" w:customStyle="1" w:styleId="111111">
    <w:name w:val="Нет списка111111"/>
    <w:next w:val="a3"/>
    <w:uiPriority w:val="99"/>
    <w:semiHidden/>
    <w:unhideWhenUsed/>
    <w:rsid w:val="002E6246"/>
  </w:style>
  <w:style w:type="table" w:customStyle="1" w:styleId="1110">
    <w:name w:val="Сетка таблицы111"/>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2E6246"/>
  </w:style>
  <w:style w:type="table" w:customStyle="1" w:styleId="2110">
    <w:name w:val="Сетка таблицы211"/>
    <w:basedOn w:val="a2"/>
    <w:next w:val="a6"/>
    <w:uiPriority w:val="39"/>
    <w:rsid w:val="002E624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3"/>
    <w:uiPriority w:val="99"/>
    <w:semiHidden/>
    <w:unhideWhenUsed/>
    <w:rsid w:val="002E6246"/>
  </w:style>
  <w:style w:type="numbering" w:customStyle="1" w:styleId="331">
    <w:name w:val="Стиль331"/>
    <w:uiPriority w:val="99"/>
    <w:rsid w:val="002E6246"/>
  </w:style>
  <w:style w:type="numbering" w:customStyle="1" w:styleId="1210">
    <w:name w:val="Нет списка121"/>
    <w:next w:val="a3"/>
    <w:uiPriority w:val="99"/>
    <w:semiHidden/>
    <w:unhideWhenUsed/>
    <w:rsid w:val="002E6246"/>
  </w:style>
  <w:style w:type="numbering" w:customStyle="1" w:styleId="3121">
    <w:name w:val="Стиль3121"/>
    <w:uiPriority w:val="99"/>
    <w:rsid w:val="002E6246"/>
  </w:style>
  <w:style w:type="numbering" w:customStyle="1" w:styleId="2111">
    <w:name w:val="Нет списка211"/>
    <w:next w:val="a3"/>
    <w:uiPriority w:val="99"/>
    <w:semiHidden/>
    <w:unhideWhenUsed/>
    <w:rsid w:val="002E6246"/>
  </w:style>
  <w:style w:type="numbering" w:customStyle="1" w:styleId="1121">
    <w:name w:val="Нет списка1121"/>
    <w:next w:val="a3"/>
    <w:uiPriority w:val="99"/>
    <w:semiHidden/>
    <w:unhideWhenUsed/>
    <w:rsid w:val="002E6246"/>
  </w:style>
  <w:style w:type="numbering" w:customStyle="1" w:styleId="3211">
    <w:name w:val="Стиль3211"/>
    <w:uiPriority w:val="99"/>
    <w:rsid w:val="002E6246"/>
  </w:style>
  <w:style w:type="numbering" w:customStyle="1" w:styleId="1112">
    <w:name w:val="Нет списка1112"/>
    <w:next w:val="a3"/>
    <w:uiPriority w:val="99"/>
    <w:semiHidden/>
    <w:unhideWhenUsed/>
    <w:rsid w:val="002E6246"/>
  </w:style>
  <w:style w:type="numbering" w:customStyle="1" w:styleId="31111">
    <w:name w:val="Стиль31111"/>
    <w:uiPriority w:val="99"/>
    <w:rsid w:val="002E6246"/>
  </w:style>
  <w:style w:type="numbering" w:customStyle="1" w:styleId="43">
    <w:name w:val="Нет списка4"/>
    <w:next w:val="a3"/>
    <w:uiPriority w:val="99"/>
    <w:semiHidden/>
    <w:unhideWhenUsed/>
    <w:rsid w:val="002E6246"/>
  </w:style>
  <w:style w:type="numbering" w:customStyle="1" w:styleId="130">
    <w:name w:val="Нет списка13"/>
    <w:next w:val="a3"/>
    <w:uiPriority w:val="99"/>
    <w:semiHidden/>
    <w:unhideWhenUsed/>
    <w:rsid w:val="002E6246"/>
  </w:style>
  <w:style w:type="table" w:customStyle="1" w:styleId="52">
    <w:name w:val="Сетка таблицы5"/>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2E6246"/>
  </w:style>
  <w:style w:type="numbering" w:customStyle="1" w:styleId="113">
    <w:name w:val="Нет списка113"/>
    <w:next w:val="a3"/>
    <w:uiPriority w:val="99"/>
    <w:semiHidden/>
    <w:unhideWhenUsed/>
    <w:rsid w:val="002E6246"/>
  </w:style>
  <w:style w:type="table" w:customStyle="1" w:styleId="131">
    <w:name w:val="Сетка таблицы13"/>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2E6246"/>
  </w:style>
  <w:style w:type="table" w:customStyle="1" w:styleId="230">
    <w:name w:val="Сетка таблицы23"/>
    <w:basedOn w:val="a2"/>
    <w:next w:val="a6"/>
    <w:uiPriority w:val="39"/>
    <w:rsid w:val="002E624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3"/>
    <w:uiPriority w:val="99"/>
    <w:semiHidden/>
    <w:unhideWhenUsed/>
    <w:rsid w:val="002E6246"/>
  </w:style>
  <w:style w:type="numbering" w:customStyle="1" w:styleId="1113">
    <w:name w:val="Нет списка1113"/>
    <w:next w:val="a3"/>
    <w:uiPriority w:val="99"/>
    <w:semiHidden/>
    <w:unhideWhenUsed/>
    <w:rsid w:val="002E6246"/>
  </w:style>
  <w:style w:type="table" w:customStyle="1" w:styleId="322">
    <w:name w:val="Сетка таблицы32"/>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2E6246"/>
  </w:style>
  <w:style w:type="numbering" w:customStyle="1" w:styleId="11112">
    <w:name w:val="Нет списка11112"/>
    <w:next w:val="a3"/>
    <w:uiPriority w:val="99"/>
    <w:semiHidden/>
    <w:unhideWhenUsed/>
    <w:rsid w:val="002E6246"/>
  </w:style>
  <w:style w:type="table" w:customStyle="1" w:styleId="1122">
    <w:name w:val="Сетка таблицы112"/>
    <w:basedOn w:val="a2"/>
    <w:next w:val="a6"/>
    <w:uiPriority w:val="39"/>
    <w:rsid w:val="002E624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2E6246"/>
  </w:style>
  <w:style w:type="table" w:customStyle="1" w:styleId="2120">
    <w:name w:val="Сетка таблицы212"/>
    <w:basedOn w:val="a2"/>
    <w:next w:val="a6"/>
    <w:uiPriority w:val="39"/>
    <w:rsid w:val="002E624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3"/>
    <w:uiPriority w:val="99"/>
    <w:semiHidden/>
    <w:unhideWhenUsed/>
    <w:rsid w:val="002E6246"/>
  </w:style>
  <w:style w:type="numbering" w:customStyle="1" w:styleId="332">
    <w:name w:val="Стиль332"/>
    <w:uiPriority w:val="99"/>
    <w:rsid w:val="002E6246"/>
  </w:style>
  <w:style w:type="numbering" w:customStyle="1" w:styleId="122">
    <w:name w:val="Нет списка122"/>
    <w:next w:val="a3"/>
    <w:uiPriority w:val="99"/>
    <w:semiHidden/>
    <w:unhideWhenUsed/>
    <w:rsid w:val="002E6246"/>
  </w:style>
  <w:style w:type="numbering" w:customStyle="1" w:styleId="3122">
    <w:name w:val="Стиль3122"/>
    <w:uiPriority w:val="99"/>
    <w:rsid w:val="002E6246"/>
  </w:style>
  <w:style w:type="numbering" w:customStyle="1" w:styleId="2121">
    <w:name w:val="Нет списка212"/>
    <w:next w:val="a3"/>
    <w:uiPriority w:val="99"/>
    <w:semiHidden/>
    <w:unhideWhenUsed/>
    <w:rsid w:val="002E6246"/>
  </w:style>
  <w:style w:type="numbering" w:customStyle="1" w:styleId="11220">
    <w:name w:val="Нет списка1122"/>
    <w:next w:val="a3"/>
    <w:uiPriority w:val="99"/>
    <w:semiHidden/>
    <w:unhideWhenUsed/>
    <w:rsid w:val="002E6246"/>
  </w:style>
  <w:style w:type="numbering" w:customStyle="1" w:styleId="3212">
    <w:name w:val="Стиль3212"/>
    <w:uiPriority w:val="99"/>
    <w:rsid w:val="002E6246"/>
  </w:style>
  <w:style w:type="numbering" w:customStyle="1" w:styleId="11121">
    <w:name w:val="Нет списка11121"/>
    <w:next w:val="a3"/>
    <w:uiPriority w:val="99"/>
    <w:semiHidden/>
    <w:unhideWhenUsed/>
    <w:rsid w:val="002E6246"/>
  </w:style>
  <w:style w:type="numbering" w:customStyle="1" w:styleId="31112">
    <w:name w:val="Стиль31112"/>
    <w:uiPriority w:val="99"/>
    <w:rsid w:val="002E6246"/>
  </w:style>
  <w:style w:type="paragraph" w:customStyle="1" w:styleId="ConsPlusNonformat">
    <w:name w:val="ConsPlusNonformat"/>
    <w:rsid w:val="002E624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8">
    <w:name w:val="Без интервала Знак"/>
    <w:basedOn w:val="a1"/>
    <w:link w:val="af7"/>
    <w:uiPriority w:val="1"/>
    <w:rsid w:val="00F95673"/>
  </w:style>
  <w:style w:type="paragraph" w:customStyle="1" w:styleId="affc">
    <w:name w:val="?Текст таблицы"/>
    <w:basedOn w:val="a0"/>
    <w:link w:val="affd"/>
    <w:qFormat/>
    <w:rsid w:val="00F95673"/>
    <w:pPr>
      <w:spacing w:before="20" w:after="20"/>
    </w:pPr>
    <w:rPr>
      <w:rFonts w:ascii="CharterC" w:hAnsi="CharterC"/>
      <w:i/>
      <w:sz w:val="18"/>
      <w:lang w:eastAsia="ru-RU"/>
    </w:rPr>
  </w:style>
  <w:style w:type="character" w:customStyle="1" w:styleId="affd">
    <w:name w:val="?Текст таблицы Знак"/>
    <w:link w:val="affc"/>
    <w:rsid w:val="00F95673"/>
    <w:rPr>
      <w:rFonts w:ascii="CharterC" w:eastAsia="Times New Roman" w:hAnsi="CharterC" w:cs="Times New Roman"/>
      <w:i/>
      <w:sz w:val="18"/>
      <w:szCs w:val="24"/>
      <w:lang w:eastAsia="ru-RU"/>
    </w:rPr>
  </w:style>
  <w:style w:type="table" w:customStyle="1" w:styleId="15">
    <w:name w:val="Стиль1"/>
    <w:basedOn w:val="a2"/>
    <w:uiPriority w:val="99"/>
    <w:rsid w:val="00F9567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a">
    <w:name w:val="СписокСБ"/>
    <w:basedOn w:val="a4"/>
    <w:link w:val="affe"/>
    <w:qFormat/>
    <w:rsid w:val="00C664C5"/>
    <w:pPr>
      <w:numPr>
        <w:numId w:val="28"/>
      </w:numPr>
      <w:autoSpaceDE w:val="0"/>
      <w:autoSpaceDN w:val="0"/>
      <w:adjustRightInd w:val="0"/>
      <w:spacing w:after="160" w:line="360" w:lineRule="auto"/>
      <w:jc w:val="both"/>
    </w:pPr>
    <w:rPr>
      <w:rFonts w:ascii="Myriad Pro" w:eastAsia="Calibri" w:hAnsi="Myriad Pro"/>
      <w:sz w:val="26"/>
      <w:szCs w:val="26"/>
      <w:lang w:eastAsia="en-US"/>
    </w:rPr>
  </w:style>
  <w:style w:type="character" w:customStyle="1" w:styleId="affe">
    <w:name w:val="СписокСБ Знак"/>
    <w:basedOn w:val="a5"/>
    <w:link w:val="a"/>
    <w:rsid w:val="00C664C5"/>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3698705">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25267209">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35866933">
      <w:bodyDiv w:val="1"/>
      <w:marLeft w:val="0"/>
      <w:marRight w:val="0"/>
      <w:marTop w:val="0"/>
      <w:marBottom w:val="0"/>
      <w:divBdr>
        <w:top w:val="none" w:sz="0" w:space="0" w:color="auto"/>
        <w:left w:val="none" w:sz="0" w:space="0" w:color="auto"/>
        <w:bottom w:val="none" w:sz="0" w:space="0" w:color="auto"/>
        <w:right w:val="none" w:sz="0" w:space="0" w:color="auto"/>
      </w:divBdr>
    </w:div>
    <w:div w:id="24290883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8509232">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54354739">
      <w:bodyDiv w:val="1"/>
      <w:marLeft w:val="0"/>
      <w:marRight w:val="0"/>
      <w:marTop w:val="0"/>
      <w:marBottom w:val="0"/>
      <w:divBdr>
        <w:top w:val="none" w:sz="0" w:space="0" w:color="auto"/>
        <w:left w:val="none" w:sz="0" w:space="0" w:color="auto"/>
        <w:bottom w:val="none" w:sz="0" w:space="0" w:color="auto"/>
        <w:right w:val="none" w:sz="0" w:space="0" w:color="auto"/>
      </w:divBdr>
    </w:div>
    <w:div w:id="364333175">
      <w:bodyDiv w:val="1"/>
      <w:marLeft w:val="0"/>
      <w:marRight w:val="0"/>
      <w:marTop w:val="0"/>
      <w:marBottom w:val="0"/>
      <w:divBdr>
        <w:top w:val="none" w:sz="0" w:space="0" w:color="auto"/>
        <w:left w:val="none" w:sz="0" w:space="0" w:color="auto"/>
        <w:bottom w:val="none" w:sz="0" w:space="0" w:color="auto"/>
        <w:right w:val="none" w:sz="0" w:space="0" w:color="auto"/>
      </w:divBdr>
    </w:div>
    <w:div w:id="396057872">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059536">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63739486">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0537140">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2355151">
      <w:bodyDiv w:val="1"/>
      <w:marLeft w:val="0"/>
      <w:marRight w:val="0"/>
      <w:marTop w:val="0"/>
      <w:marBottom w:val="0"/>
      <w:divBdr>
        <w:top w:val="none" w:sz="0" w:space="0" w:color="auto"/>
        <w:left w:val="none" w:sz="0" w:space="0" w:color="auto"/>
        <w:bottom w:val="none" w:sz="0" w:space="0" w:color="auto"/>
        <w:right w:val="none" w:sz="0" w:space="0" w:color="auto"/>
      </w:divBdr>
    </w:div>
    <w:div w:id="602614564">
      <w:bodyDiv w:val="1"/>
      <w:marLeft w:val="0"/>
      <w:marRight w:val="0"/>
      <w:marTop w:val="0"/>
      <w:marBottom w:val="0"/>
      <w:divBdr>
        <w:top w:val="none" w:sz="0" w:space="0" w:color="auto"/>
        <w:left w:val="none" w:sz="0" w:space="0" w:color="auto"/>
        <w:bottom w:val="none" w:sz="0" w:space="0" w:color="auto"/>
        <w:right w:val="none" w:sz="0" w:space="0" w:color="auto"/>
      </w:divBdr>
    </w:div>
    <w:div w:id="683484029">
      <w:bodyDiv w:val="1"/>
      <w:marLeft w:val="0"/>
      <w:marRight w:val="0"/>
      <w:marTop w:val="0"/>
      <w:marBottom w:val="0"/>
      <w:divBdr>
        <w:top w:val="none" w:sz="0" w:space="0" w:color="auto"/>
        <w:left w:val="none" w:sz="0" w:space="0" w:color="auto"/>
        <w:bottom w:val="none" w:sz="0" w:space="0" w:color="auto"/>
        <w:right w:val="none" w:sz="0" w:space="0" w:color="auto"/>
      </w:divBdr>
    </w:div>
    <w:div w:id="760417630">
      <w:bodyDiv w:val="1"/>
      <w:marLeft w:val="0"/>
      <w:marRight w:val="0"/>
      <w:marTop w:val="0"/>
      <w:marBottom w:val="0"/>
      <w:divBdr>
        <w:top w:val="none" w:sz="0" w:space="0" w:color="auto"/>
        <w:left w:val="none" w:sz="0" w:space="0" w:color="auto"/>
        <w:bottom w:val="none" w:sz="0" w:space="0" w:color="auto"/>
        <w:right w:val="none" w:sz="0" w:space="0" w:color="auto"/>
      </w:divBdr>
    </w:div>
    <w:div w:id="769551223">
      <w:bodyDiv w:val="1"/>
      <w:marLeft w:val="0"/>
      <w:marRight w:val="0"/>
      <w:marTop w:val="0"/>
      <w:marBottom w:val="0"/>
      <w:divBdr>
        <w:top w:val="none" w:sz="0" w:space="0" w:color="auto"/>
        <w:left w:val="none" w:sz="0" w:space="0" w:color="auto"/>
        <w:bottom w:val="none" w:sz="0" w:space="0" w:color="auto"/>
        <w:right w:val="none" w:sz="0" w:space="0" w:color="auto"/>
      </w:divBdr>
    </w:div>
    <w:div w:id="778985682">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82841383">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9368288">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94778052">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3479150">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4599093">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0709193">
      <w:bodyDiv w:val="1"/>
      <w:marLeft w:val="0"/>
      <w:marRight w:val="0"/>
      <w:marTop w:val="0"/>
      <w:marBottom w:val="0"/>
      <w:divBdr>
        <w:top w:val="none" w:sz="0" w:space="0" w:color="auto"/>
        <w:left w:val="none" w:sz="0" w:space="0" w:color="auto"/>
        <w:bottom w:val="none" w:sz="0" w:space="0" w:color="auto"/>
        <w:right w:val="none" w:sz="0" w:space="0" w:color="auto"/>
      </w:divBdr>
    </w:div>
    <w:div w:id="1159689999">
      <w:bodyDiv w:val="1"/>
      <w:marLeft w:val="0"/>
      <w:marRight w:val="0"/>
      <w:marTop w:val="0"/>
      <w:marBottom w:val="0"/>
      <w:divBdr>
        <w:top w:val="none" w:sz="0" w:space="0" w:color="auto"/>
        <w:left w:val="none" w:sz="0" w:space="0" w:color="auto"/>
        <w:bottom w:val="none" w:sz="0" w:space="0" w:color="auto"/>
        <w:right w:val="none" w:sz="0" w:space="0" w:color="auto"/>
      </w:divBdr>
      <w:divsChild>
        <w:div w:id="65077713">
          <w:marLeft w:val="0"/>
          <w:marRight w:val="0"/>
          <w:marTop w:val="0"/>
          <w:marBottom w:val="0"/>
          <w:divBdr>
            <w:top w:val="none" w:sz="0" w:space="0" w:color="auto"/>
            <w:left w:val="none" w:sz="0" w:space="0" w:color="auto"/>
            <w:bottom w:val="none" w:sz="0" w:space="0" w:color="auto"/>
            <w:right w:val="none" w:sz="0" w:space="0" w:color="auto"/>
          </w:divBdr>
          <w:divsChild>
            <w:div w:id="127552010">
              <w:marLeft w:val="0"/>
              <w:marRight w:val="0"/>
              <w:marTop w:val="0"/>
              <w:marBottom w:val="0"/>
              <w:divBdr>
                <w:top w:val="none" w:sz="0" w:space="0" w:color="auto"/>
                <w:left w:val="none" w:sz="0" w:space="0" w:color="auto"/>
                <w:bottom w:val="none" w:sz="0" w:space="0" w:color="auto"/>
                <w:right w:val="none" w:sz="0" w:space="0" w:color="auto"/>
              </w:divBdr>
              <w:divsChild>
                <w:div w:id="783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70952603">
      <w:bodyDiv w:val="1"/>
      <w:marLeft w:val="0"/>
      <w:marRight w:val="0"/>
      <w:marTop w:val="0"/>
      <w:marBottom w:val="0"/>
      <w:divBdr>
        <w:top w:val="none" w:sz="0" w:space="0" w:color="auto"/>
        <w:left w:val="none" w:sz="0" w:space="0" w:color="auto"/>
        <w:bottom w:val="none" w:sz="0" w:space="0" w:color="auto"/>
        <w:right w:val="none" w:sz="0" w:space="0" w:color="auto"/>
      </w:divBdr>
    </w:div>
    <w:div w:id="1171023960">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191650623">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3294416">
      <w:bodyDiv w:val="1"/>
      <w:marLeft w:val="0"/>
      <w:marRight w:val="0"/>
      <w:marTop w:val="0"/>
      <w:marBottom w:val="0"/>
      <w:divBdr>
        <w:top w:val="none" w:sz="0" w:space="0" w:color="auto"/>
        <w:left w:val="none" w:sz="0" w:space="0" w:color="auto"/>
        <w:bottom w:val="none" w:sz="0" w:space="0" w:color="auto"/>
        <w:right w:val="none" w:sz="0" w:space="0" w:color="auto"/>
      </w:divBdr>
    </w:div>
    <w:div w:id="1267032162">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4327550">
      <w:bodyDiv w:val="1"/>
      <w:marLeft w:val="0"/>
      <w:marRight w:val="0"/>
      <w:marTop w:val="0"/>
      <w:marBottom w:val="0"/>
      <w:divBdr>
        <w:top w:val="none" w:sz="0" w:space="0" w:color="auto"/>
        <w:left w:val="none" w:sz="0" w:space="0" w:color="auto"/>
        <w:bottom w:val="none" w:sz="0" w:space="0" w:color="auto"/>
        <w:right w:val="none" w:sz="0" w:space="0" w:color="auto"/>
      </w:divBdr>
    </w:div>
    <w:div w:id="1440755427">
      <w:bodyDiv w:val="1"/>
      <w:marLeft w:val="0"/>
      <w:marRight w:val="0"/>
      <w:marTop w:val="0"/>
      <w:marBottom w:val="0"/>
      <w:divBdr>
        <w:top w:val="none" w:sz="0" w:space="0" w:color="auto"/>
        <w:left w:val="none" w:sz="0" w:space="0" w:color="auto"/>
        <w:bottom w:val="none" w:sz="0" w:space="0" w:color="auto"/>
        <w:right w:val="none" w:sz="0" w:space="0" w:color="auto"/>
      </w:divBdr>
    </w:div>
    <w:div w:id="147961031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481073501">
      <w:bodyDiv w:val="1"/>
      <w:marLeft w:val="0"/>
      <w:marRight w:val="0"/>
      <w:marTop w:val="0"/>
      <w:marBottom w:val="0"/>
      <w:divBdr>
        <w:top w:val="none" w:sz="0" w:space="0" w:color="auto"/>
        <w:left w:val="none" w:sz="0" w:space="0" w:color="auto"/>
        <w:bottom w:val="none" w:sz="0" w:space="0" w:color="auto"/>
        <w:right w:val="none" w:sz="0" w:space="0" w:color="auto"/>
      </w:divBdr>
    </w:div>
    <w:div w:id="1496647723">
      <w:bodyDiv w:val="1"/>
      <w:marLeft w:val="0"/>
      <w:marRight w:val="0"/>
      <w:marTop w:val="0"/>
      <w:marBottom w:val="0"/>
      <w:divBdr>
        <w:top w:val="none" w:sz="0" w:space="0" w:color="auto"/>
        <w:left w:val="none" w:sz="0" w:space="0" w:color="auto"/>
        <w:bottom w:val="none" w:sz="0" w:space="0" w:color="auto"/>
        <w:right w:val="none" w:sz="0" w:space="0" w:color="auto"/>
      </w:divBdr>
    </w:div>
    <w:div w:id="1497115719">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701592140">
      <w:bodyDiv w:val="1"/>
      <w:marLeft w:val="0"/>
      <w:marRight w:val="0"/>
      <w:marTop w:val="0"/>
      <w:marBottom w:val="0"/>
      <w:divBdr>
        <w:top w:val="none" w:sz="0" w:space="0" w:color="auto"/>
        <w:left w:val="none" w:sz="0" w:space="0" w:color="auto"/>
        <w:bottom w:val="none" w:sz="0" w:space="0" w:color="auto"/>
        <w:right w:val="none" w:sz="0" w:space="0" w:color="auto"/>
      </w:divBdr>
    </w:div>
    <w:div w:id="1708990987">
      <w:bodyDiv w:val="1"/>
      <w:marLeft w:val="0"/>
      <w:marRight w:val="0"/>
      <w:marTop w:val="0"/>
      <w:marBottom w:val="0"/>
      <w:divBdr>
        <w:top w:val="none" w:sz="0" w:space="0" w:color="auto"/>
        <w:left w:val="none" w:sz="0" w:space="0" w:color="auto"/>
        <w:bottom w:val="none" w:sz="0" w:space="0" w:color="auto"/>
        <w:right w:val="none" w:sz="0" w:space="0" w:color="auto"/>
      </w:divBdr>
    </w:div>
    <w:div w:id="1773629105">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796753385">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32208079">
      <w:bodyDiv w:val="1"/>
      <w:marLeft w:val="0"/>
      <w:marRight w:val="0"/>
      <w:marTop w:val="0"/>
      <w:marBottom w:val="0"/>
      <w:divBdr>
        <w:top w:val="none" w:sz="0" w:space="0" w:color="auto"/>
        <w:left w:val="none" w:sz="0" w:space="0" w:color="auto"/>
        <w:bottom w:val="none" w:sz="0" w:space="0" w:color="auto"/>
        <w:right w:val="none" w:sz="0" w:space="0" w:color="auto"/>
      </w:divBdr>
    </w:div>
    <w:div w:id="1835294903">
      <w:bodyDiv w:val="1"/>
      <w:marLeft w:val="0"/>
      <w:marRight w:val="0"/>
      <w:marTop w:val="0"/>
      <w:marBottom w:val="0"/>
      <w:divBdr>
        <w:top w:val="none" w:sz="0" w:space="0" w:color="auto"/>
        <w:left w:val="none" w:sz="0" w:space="0" w:color="auto"/>
        <w:bottom w:val="none" w:sz="0" w:space="0" w:color="auto"/>
        <w:right w:val="none" w:sz="0" w:space="0" w:color="auto"/>
      </w:divBdr>
    </w:div>
    <w:div w:id="1933933780">
      <w:bodyDiv w:val="1"/>
      <w:marLeft w:val="0"/>
      <w:marRight w:val="0"/>
      <w:marTop w:val="0"/>
      <w:marBottom w:val="0"/>
      <w:divBdr>
        <w:top w:val="none" w:sz="0" w:space="0" w:color="auto"/>
        <w:left w:val="none" w:sz="0" w:space="0" w:color="auto"/>
        <w:bottom w:val="none" w:sz="0" w:space="0" w:color="auto"/>
        <w:right w:val="none" w:sz="0" w:space="0" w:color="auto"/>
      </w:divBdr>
    </w:div>
    <w:div w:id="1936941958">
      <w:bodyDiv w:val="1"/>
      <w:marLeft w:val="0"/>
      <w:marRight w:val="0"/>
      <w:marTop w:val="0"/>
      <w:marBottom w:val="0"/>
      <w:divBdr>
        <w:top w:val="none" w:sz="0" w:space="0" w:color="auto"/>
        <w:left w:val="none" w:sz="0" w:space="0" w:color="auto"/>
        <w:bottom w:val="none" w:sz="0" w:space="0" w:color="auto"/>
        <w:right w:val="none" w:sz="0" w:space="0" w:color="auto"/>
      </w:divBdr>
    </w:div>
    <w:div w:id="1961106577">
      <w:bodyDiv w:val="1"/>
      <w:marLeft w:val="0"/>
      <w:marRight w:val="0"/>
      <w:marTop w:val="0"/>
      <w:marBottom w:val="0"/>
      <w:divBdr>
        <w:top w:val="none" w:sz="0" w:space="0" w:color="auto"/>
        <w:left w:val="none" w:sz="0" w:space="0" w:color="auto"/>
        <w:bottom w:val="none" w:sz="0" w:space="0" w:color="auto"/>
        <w:right w:val="none" w:sz="0" w:space="0" w:color="auto"/>
      </w:divBdr>
    </w:div>
    <w:div w:id="1984113582">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8271133">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3097580">
      <w:bodyDiv w:val="1"/>
      <w:marLeft w:val="0"/>
      <w:marRight w:val="0"/>
      <w:marTop w:val="0"/>
      <w:marBottom w:val="0"/>
      <w:divBdr>
        <w:top w:val="none" w:sz="0" w:space="0" w:color="auto"/>
        <w:left w:val="none" w:sz="0" w:space="0" w:color="auto"/>
        <w:bottom w:val="none" w:sz="0" w:space="0" w:color="auto"/>
        <w:right w:val="none" w:sz="0" w:space="0" w:color="auto"/>
      </w:divBdr>
    </w:div>
    <w:div w:id="2067757164">
      <w:bodyDiv w:val="1"/>
      <w:marLeft w:val="0"/>
      <w:marRight w:val="0"/>
      <w:marTop w:val="0"/>
      <w:marBottom w:val="0"/>
      <w:divBdr>
        <w:top w:val="none" w:sz="0" w:space="0" w:color="auto"/>
        <w:left w:val="none" w:sz="0" w:space="0" w:color="auto"/>
        <w:bottom w:val="none" w:sz="0" w:space="0" w:color="auto"/>
        <w:right w:val="none" w:sz="0" w:space="0" w:color="auto"/>
      </w:divBdr>
    </w:div>
    <w:div w:id="2078092975">
      <w:bodyDiv w:val="1"/>
      <w:marLeft w:val="0"/>
      <w:marRight w:val="0"/>
      <w:marTop w:val="0"/>
      <w:marBottom w:val="0"/>
      <w:divBdr>
        <w:top w:val="none" w:sz="0" w:space="0" w:color="auto"/>
        <w:left w:val="none" w:sz="0" w:space="0" w:color="auto"/>
        <w:bottom w:val="none" w:sz="0" w:space="0" w:color="auto"/>
        <w:right w:val="none" w:sz="0" w:space="0" w:color="auto"/>
      </w:divBdr>
    </w:div>
    <w:div w:id="2086295250">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hyperlink" Target="consultantplus://offline/ref=76BE0BA3A598C80FB4F663B8E3F755184C74C642CA4295FEBFB12BFA86A2D0EB9F61B5A47BC60E8785F2AD97264A3495B19A02A9DFB6g6K" TargetMode="External"/><Relationship Id="rId34" Type="http://schemas.openxmlformats.org/officeDocument/2006/relationships/image" Target="media/image20.wmf"/><Relationship Id="rId42" Type="http://schemas.openxmlformats.org/officeDocument/2006/relationships/hyperlink" Target="http://www.consultant.ru/cons/cgi/online.cgi?rnd=CA678733B17433138E11F00226D09202&amp;req=doc&amp;base=LAW&amp;n=287253&amp;dst=100018&amp;fld=134" TargetMode="External"/><Relationship Id="rId47" Type="http://schemas.openxmlformats.org/officeDocument/2006/relationships/image" Target="media/image29.wmf"/><Relationship Id="rId50" Type="http://schemas.openxmlformats.org/officeDocument/2006/relationships/image" Target="media/image32.wmf"/><Relationship Id="rId55" Type="http://schemas.openxmlformats.org/officeDocument/2006/relationships/image" Target="media/image36.wmf"/><Relationship Id="rId63" Type="http://schemas.openxmlformats.org/officeDocument/2006/relationships/image" Target="media/image4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5.wmf"/><Relationship Id="rId11" Type="http://schemas.openxmlformats.org/officeDocument/2006/relationships/footer" Target="footer1.xml"/><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footer" Target="footer3.xml"/><Relationship Id="rId40" Type="http://schemas.openxmlformats.org/officeDocument/2006/relationships/image" Target="media/image24.png"/><Relationship Id="rId45" Type="http://schemas.openxmlformats.org/officeDocument/2006/relationships/image" Target="media/image27.wmf"/><Relationship Id="rId53" Type="http://schemas.openxmlformats.org/officeDocument/2006/relationships/image" Target="media/image35.wmf"/><Relationship Id="rId58" Type="http://schemas.openxmlformats.org/officeDocument/2006/relationships/image" Target="media/image39.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header" Target="header2.xml"/><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6.png"/><Relationship Id="rId48" Type="http://schemas.openxmlformats.org/officeDocument/2006/relationships/image" Target="media/image30.wmf"/><Relationship Id="rId56" Type="http://schemas.openxmlformats.org/officeDocument/2006/relationships/image" Target="media/image37.wmf"/><Relationship Id="rId64" Type="http://schemas.openxmlformats.org/officeDocument/2006/relationships/image" Target="media/image45.wmf"/><Relationship Id="rId8" Type="http://schemas.openxmlformats.org/officeDocument/2006/relationships/image" Target="media/image1.png"/><Relationship Id="rId51"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19.wmf"/><Relationship Id="rId38" Type="http://schemas.openxmlformats.org/officeDocument/2006/relationships/image" Target="media/image22.png"/><Relationship Id="rId46" Type="http://schemas.openxmlformats.org/officeDocument/2006/relationships/image" Target="media/image28.wmf"/><Relationship Id="rId59" Type="http://schemas.openxmlformats.org/officeDocument/2006/relationships/image" Target="media/image40.wmf"/><Relationship Id="rId6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image" Target="media/image25.png"/><Relationship Id="rId54" Type="http://schemas.openxmlformats.org/officeDocument/2006/relationships/hyperlink" Target="consultantplus://offline/ref=00C24EE7D8A7CE2464BACA73220928C089A2A67E1FC21BDA9999AD698CDA7274CD528020A9ABCA091E06572AC81EFDE71A1230B37F43340Dl035M" TargetMode="External"/><Relationship Id="rId62"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footer" Target="footer2.xml"/><Relationship Id="rId36" Type="http://schemas.openxmlformats.org/officeDocument/2006/relationships/header" Target="header3.xml"/><Relationship Id="rId49" Type="http://schemas.openxmlformats.org/officeDocument/2006/relationships/image" Target="media/image31.wmf"/><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17.wmf"/><Relationship Id="rId44" Type="http://schemas.openxmlformats.org/officeDocument/2006/relationships/hyperlink" Target="consultantplus://offline/ref=5F26BBF3E9573E7E4DCDDB37BFA7086A141A9A654E27FF3F5383D6E9BDPCm4H" TargetMode="External"/><Relationship Id="rId52" Type="http://schemas.openxmlformats.org/officeDocument/2006/relationships/image" Target="media/image34.wmf"/><Relationship Id="rId60" Type="http://schemas.openxmlformats.org/officeDocument/2006/relationships/image" Target="media/image41.wmf"/><Relationship Id="rId65" Type="http://schemas.openxmlformats.org/officeDocument/2006/relationships/image" Target="media/image46.w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hyperlink" Target="consultantplus://offline/ref=76BE0BA3A598C80FB4F663B8E3F755184C74C642CA4295FEBFB12BFA86A2D0EB9F61B5A07FC107D3DCBDACCB631F2794B29A00AAC364D705B0gDK" TargetMode="External"/><Relationship Id="rId39"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6AECE9-18B6-49F4-BB76-A7041EFD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160</Pages>
  <Words>42105</Words>
  <Characters>240005</Characters>
  <Application>Microsoft Office Word</Application>
  <DocSecurity>0</DocSecurity>
  <Lines>2000</Lines>
  <Paragraphs>563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281547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2020-07-08T16:38:00Z</dcterms:created>
  <dcterms:modified xsi:type="dcterms:W3CDTF">2020-08-18T15:49:00Z</dcterms:modified>
</cp:coreProperties>
</file>