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43ECC757" w14:textId="06BB2F13"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66CD485C" wp14:editId="4B408F02">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101E6A7" w14:textId="77777777" w:rsidR="0035749E" w:rsidRDefault="0035749E"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DDC5788" w14:textId="77777777" w:rsidR="0035749E" w:rsidRPr="00DC2CC1" w:rsidRDefault="0035749E"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403971C3" w14:textId="77777777" w:rsidR="0035749E" w:rsidRDefault="0035749E"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CD485C"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101E6A7" w14:textId="77777777" w:rsidR="0035749E" w:rsidRDefault="0035749E"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DDC5788" w14:textId="77777777" w:rsidR="0035749E" w:rsidRPr="00DC2CC1" w:rsidRDefault="0035749E"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403971C3" w14:textId="77777777" w:rsidR="0035749E" w:rsidRDefault="0035749E"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6C5DD646" wp14:editId="66F22800">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DA83928" w14:textId="0FDBED78" w:rsidR="00E65635" w:rsidRPr="000561A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72F5697B" wp14:editId="65E1508C">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7B26966" w14:textId="77777777" w:rsidR="0035749E" w:rsidRPr="00D65E1A" w:rsidRDefault="0035749E" w:rsidP="00D65E1A">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282692A" w14:textId="331751B7" w:rsidR="0035749E" w:rsidRPr="00D65E1A" w:rsidRDefault="0035749E" w:rsidP="00D65E1A">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B464C6">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sidRPr="00D65E1A">
                                      <w:rPr>
                                        <w:rFonts w:ascii="Myriad Pro" w:hAnsi="Myriad Pro" w:cs="Times New Roman"/>
                                        <w:b/>
                                        <w:sz w:val="36"/>
                                        <w:szCs w:val="36"/>
                                        <w:shd w:val="clear" w:color="auto" w:fill="C4BC96" w:themeFill="background2" w:themeFillShade="BF"/>
                                      </w:rPr>
                                      <w:t>в отношении</w:t>
                                    </w:r>
                                    <w:r w:rsidRPr="00D65E1A">
                                      <w:rPr>
                                        <w:rFonts w:ascii="Myriad Pro" w:hAnsi="Myriad Pro" w:cs="Times New Roman"/>
                                        <w:b/>
                                        <w:sz w:val="36"/>
                                        <w:szCs w:val="36"/>
                                        <w:shd w:val="clear" w:color="auto" w:fill="C4BC96" w:themeFill="background2" w:themeFillShade="BF"/>
                                      </w:rPr>
                                      <w:br/>
                                      <w:t xml:space="preserve">ПАО </w:t>
                                    </w:r>
                                    <w:r w:rsidRPr="006056B6">
                                      <w:rPr>
                                        <w:rFonts w:ascii="Myriad Pro" w:hAnsi="Myriad Pro" w:cs="Times New Roman"/>
                                        <w:b/>
                                        <w:sz w:val="36"/>
                                        <w:szCs w:val="36"/>
                                        <w:shd w:val="clear" w:color="auto" w:fill="C4BC96"/>
                                      </w:rPr>
                                      <w:t>«МРСК Сибири» - «Красноярскэнерго»</w:t>
                                    </w:r>
                                  </w:p>
                                  <w:p w14:paraId="30093485" w14:textId="7F71C849" w:rsidR="0035749E" w:rsidRPr="00D65E1A" w:rsidRDefault="0035749E" w:rsidP="00D65E1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sidR="005F0DD9">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sidR="005F0DD9">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5F0DD9">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2017-2019гг.,</w:t>
                                    </w:r>
                                  </w:p>
                                  <w:p w14:paraId="6C3097FF" w14:textId="360F6554" w:rsidR="0035749E" w:rsidRPr="00D65E1A" w:rsidRDefault="0035749E" w:rsidP="00D65E1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6056B6">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6056B6">
                                      <w:rPr>
                                        <w:rFonts w:ascii="Myriad Pro" w:hAnsi="Myriad Pro" w:cs="Times New Roman"/>
                                        <w:b/>
                                        <w:sz w:val="28"/>
                                        <w:szCs w:val="28"/>
                                        <w:shd w:val="clear" w:color="auto" w:fill="C4BC96"/>
                                      </w:rPr>
                                      <w:t xml:space="preserve"> от 29.01.2020 года</w:t>
                                    </w:r>
                                  </w:p>
                                  <w:p w14:paraId="1F440EFE" w14:textId="77777777" w:rsidR="0035749E" w:rsidRPr="00963C82" w:rsidRDefault="0035749E" w:rsidP="00D65E1A">
                                    <w:pPr>
                                      <w:pStyle w:val="af2"/>
                                      <w:shd w:val="clear" w:color="auto" w:fill="C4BC96" w:themeFill="background2" w:themeFillShade="BF"/>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341D352C" w14:textId="737F5A26" w:rsidR="0035749E" w:rsidRPr="00983CF3" w:rsidRDefault="0035749E" w:rsidP="00E65635">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F5697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7B26966" w14:textId="77777777" w:rsidR="0035749E" w:rsidRPr="00D65E1A" w:rsidRDefault="0035749E" w:rsidP="00D65E1A">
                              <w:pPr>
                                <w:pStyle w:val="af2"/>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282692A" w14:textId="331751B7" w:rsidR="0035749E" w:rsidRPr="00D65E1A" w:rsidRDefault="0035749E" w:rsidP="00D65E1A">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rPr>
                              </w:pPr>
                              <w:r w:rsidRPr="00B464C6">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sidRPr="00D65E1A">
                                <w:rPr>
                                  <w:rFonts w:ascii="Myriad Pro" w:hAnsi="Myriad Pro" w:cs="Times New Roman"/>
                                  <w:b/>
                                  <w:sz w:val="36"/>
                                  <w:szCs w:val="36"/>
                                  <w:shd w:val="clear" w:color="auto" w:fill="C4BC96" w:themeFill="background2" w:themeFillShade="BF"/>
                                </w:rPr>
                                <w:t>в отношении</w:t>
                              </w:r>
                              <w:r w:rsidRPr="00D65E1A">
                                <w:rPr>
                                  <w:rFonts w:ascii="Myriad Pro" w:hAnsi="Myriad Pro" w:cs="Times New Roman"/>
                                  <w:b/>
                                  <w:sz w:val="36"/>
                                  <w:szCs w:val="36"/>
                                  <w:shd w:val="clear" w:color="auto" w:fill="C4BC96" w:themeFill="background2" w:themeFillShade="BF"/>
                                </w:rPr>
                                <w:br/>
                                <w:t xml:space="preserve">ПАО </w:t>
                              </w:r>
                              <w:r w:rsidRPr="006056B6">
                                <w:rPr>
                                  <w:rFonts w:ascii="Myriad Pro" w:hAnsi="Myriad Pro" w:cs="Times New Roman"/>
                                  <w:b/>
                                  <w:sz w:val="36"/>
                                  <w:szCs w:val="36"/>
                                  <w:shd w:val="clear" w:color="auto" w:fill="C4BC96"/>
                                </w:rPr>
                                <w:t>«МРСК Сибири» - «Красноярскэнерго»</w:t>
                              </w:r>
                            </w:p>
                            <w:p w14:paraId="30093485" w14:textId="7F71C849" w:rsidR="0035749E" w:rsidRPr="00D65E1A" w:rsidRDefault="0035749E" w:rsidP="00D65E1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sidR="005F0DD9">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sidR="005F0DD9">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5F0DD9">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2017-2019гг.,</w:t>
                              </w:r>
                            </w:p>
                            <w:p w14:paraId="6C3097FF" w14:textId="360F6554" w:rsidR="0035749E" w:rsidRPr="00D65E1A" w:rsidRDefault="0035749E" w:rsidP="00D65E1A">
                              <w:pPr>
                                <w:pStyle w:val="af2"/>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6056B6">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6056B6">
                                <w:rPr>
                                  <w:rFonts w:ascii="Myriad Pro" w:hAnsi="Myriad Pro" w:cs="Times New Roman"/>
                                  <w:b/>
                                  <w:sz w:val="28"/>
                                  <w:szCs w:val="28"/>
                                  <w:shd w:val="clear" w:color="auto" w:fill="C4BC96"/>
                                </w:rPr>
                                <w:t xml:space="preserve"> от 29.01.2020 года</w:t>
                              </w:r>
                            </w:p>
                            <w:p w14:paraId="1F440EFE" w14:textId="77777777" w:rsidR="0035749E" w:rsidRPr="00963C82" w:rsidRDefault="0035749E" w:rsidP="00D65E1A">
                              <w:pPr>
                                <w:pStyle w:val="af2"/>
                                <w:shd w:val="clear" w:color="auto" w:fill="C4BC96" w:themeFill="background2" w:themeFillShade="BF"/>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341D352C" w14:textId="737F5A26" w:rsidR="0035749E" w:rsidRPr="00983CF3" w:rsidRDefault="0035749E" w:rsidP="00E65635">
                              <w:pPr>
                                <w:pStyle w:val="af2"/>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p>
          </w:sdtContent>
        </w:sdt>
        <w:p w14:paraId="69A5AA97"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138E54D3" w14:textId="77777777" w:rsidR="00E65635" w:rsidRPr="00976D5E" w:rsidRDefault="00E65635" w:rsidP="00976D5E">
          <w:pPr>
            <w:pStyle w:val="ad"/>
            <w:rPr>
              <w:rFonts w:ascii="Myriad Pro" w:hAnsi="Myriad Pro"/>
              <w:b/>
              <w:bCs/>
              <w:i/>
              <w:color w:val="4F6228" w:themeColor="accent3" w:themeShade="80"/>
              <w:sz w:val="24"/>
              <w:szCs w:val="24"/>
            </w:rPr>
          </w:pPr>
          <w:r w:rsidRPr="00976D5E">
            <w:rPr>
              <w:rFonts w:ascii="Myriad Pro" w:hAnsi="Myriad Pro"/>
              <w:b/>
              <w:bCs/>
              <w:i/>
              <w:color w:val="4F6228" w:themeColor="accent3" w:themeShade="80"/>
              <w:sz w:val="24"/>
              <w:szCs w:val="24"/>
            </w:rPr>
            <w:t>Оглавление</w:t>
          </w:r>
        </w:p>
        <w:p w14:paraId="5658E0B1" w14:textId="77777777" w:rsidR="00C745DE" w:rsidRPr="00C745DE" w:rsidRDefault="00C745DE" w:rsidP="00C745DE"/>
        <w:p w14:paraId="6649B156" w14:textId="59DA0E48" w:rsidR="00976D5E" w:rsidRPr="005F0DD9" w:rsidRDefault="003960FB" w:rsidP="005F0DD9">
          <w:pPr>
            <w:pStyle w:val="32"/>
            <w:tabs>
              <w:tab w:val="left" w:pos="880"/>
              <w:tab w:val="right" w:leader="dot" w:pos="9345"/>
            </w:tabs>
            <w:jc w:val="both"/>
            <w:rPr>
              <w:rFonts w:ascii="Myriad Pro" w:eastAsiaTheme="minorEastAsia" w:hAnsi="Myriad Pro" w:cstheme="minorBidi"/>
              <w:noProof/>
              <w:sz w:val="22"/>
              <w:szCs w:val="22"/>
            </w:rPr>
          </w:pPr>
          <w:r w:rsidRPr="005F0DD9">
            <w:rPr>
              <w:rFonts w:ascii="Myriad Pro" w:hAnsi="Myriad Pro"/>
              <w:i/>
              <w:color w:val="4F6228" w:themeColor="accent3" w:themeShade="80"/>
              <w:sz w:val="22"/>
              <w:szCs w:val="22"/>
            </w:rPr>
            <w:fldChar w:fldCharType="begin"/>
          </w:r>
          <w:r w:rsidR="00E65635" w:rsidRPr="005F0DD9">
            <w:rPr>
              <w:rFonts w:ascii="Myriad Pro" w:hAnsi="Myriad Pro"/>
              <w:i/>
              <w:color w:val="4F6228" w:themeColor="accent3" w:themeShade="80"/>
              <w:sz w:val="22"/>
              <w:szCs w:val="22"/>
            </w:rPr>
            <w:instrText xml:space="preserve"> TOC \o "1-3" \h \z \u </w:instrText>
          </w:r>
          <w:r w:rsidRPr="005F0DD9">
            <w:rPr>
              <w:rFonts w:ascii="Myriad Pro" w:hAnsi="Myriad Pro"/>
              <w:i/>
              <w:color w:val="4F6228" w:themeColor="accent3" w:themeShade="80"/>
              <w:sz w:val="22"/>
              <w:szCs w:val="22"/>
            </w:rPr>
            <w:fldChar w:fldCharType="separate"/>
          </w:r>
          <w:hyperlink w:anchor="_Toc41836667" w:history="1">
            <w:r w:rsidR="00976D5E" w:rsidRPr="005F0DD9">
              <w:rPr>
                <w:rStyle w:val="ab"/>
                <w:rFonts w:ascii="Myriad Pro" w:hAnsi="Myriad Pro"/>
                <w:b/>
                <w:noProof/>
                <w:sz w:val="22"/>
                <w:szCs w:val="22"/>
              </w:rPr>
              <w:t>1.</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Вводная часть</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_Toc41836667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4</w:t>
            </w:r>
            <w:r w:rsidR="00976D5E" w:rsidRPr="005F0DD9">
              <w:rPr>
                <w:rFonts w:ascii="Myriad Pro" w:hAnsi="Myriad Pro"/>
                <w:noProof/>
                <w:webHidden/>
                <w:sz w:val="22"/>
                <w:szCs w:val="22"/>
              </w:rPr>
              <w:fldChar w:fldCharType="end"/>
            </w:r>
          </w:hyperlink>
        </w:p>
        <w:p w14:paraId="34252009" w14:textId="66D77C31"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68" w:history="1">
            <w:r w:rsidR="00976D5E" w:rsidRPr="005F0DD9">
              <w:rPr>
                <w:rStyle w:val="ab"/>
                <w:rFonts w:ascii="Myriad Pro" w:hAnsi="Myriad Pro"/>
                <w:b/>
                <w:noProof/>
                <w:sz w:val="22"/>
                <w:szCs w:val="22"/>
              </w:rPr>
              <w:t>1.1.</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Сведения о Заказчике</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_Toc41836668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4</w:t>
            </w:r>
            <w:r w:rsidR="00976D5E" w:rsidRPr="005F0DD9">
              <w:rPr>
                <w:rFonts w:ascii="Myriad Pro" w:hAnsi="Myriad Pro"/>
                <w:noProof/>
                <w:webHidden/>
                <w:sz w:val="22"/>
                <w:szCs w:val="22"/>
              </w:rPr>
              <w:fldChar w:fldCharType="end"/>
            </w:r>
          </w:hyperlink>
        </w:p>
        <w:p w14:paraId="0F4AD369" w14:textId="4D324F15"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69" w:history="1">
            <w:r w:rsidR="00976D5E" w:rsidRPr="005F0DD9">
              <w:rPr>
                <w:rStyle w:val="ab"/>
                <w:rFonts w:ascii="Myriad Pro" w:hAnsi="Myriad Pro"/>
                <w:b/>
                <w:noProof/>
                <w:sz w:val="22"/>
                <w:szCs w:val="22"/>
              </w:rPr>
              <w:t>1.2.</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Сведения об Исполнителе</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_Toc41836669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4</w:t>
            </w:r>
            <w:r w:rsidR="00976D5E" w:rsidRPr="005F0DD9">
              <w:rPr>
                <w:rFonts w:ascii="Myriad Pro" w:hAnsi="Myriad Pro"/>
                <w:noProof/>
                <w:webHidden/>
                <w:sz w:val="22"/>
                <w:szCs w:val="22"/>
              </w:rPr>
              <w:fldChar w:fldCharType="end"/>
            </w:r>
          </w:hyperlink>
        </w:p>
        <w:p w14:paraId="449D2A54" w14:textId="0230F08B"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70" w:history="1">
            <w:r w:rsidR="00976D5E" w:rsidRPr="005F0DD9">
              <w:rPr>
                <w:rStyle w:val="ab"/>
                <w:rFonts w:ascii="Myriad Pro" w:hAnsi="Myriad Pro"/>
                <w:b/>
                <w:noProof/>
                <w:sz w:val="22"/>
                <w:szCs w:val="22"/>
              </w:rPr>
              <w:t>1.3.</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Основание для оказания услуг</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_Toc41836670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5</w:t>
            </w:r>
            <w:r w:rsidR="00976D5E" w:rsidRPr="005F0DD9">
              <w:rPr>
                <w:rFonts w:ascii="Myriad Pro" w:hAnsi="Myriad Pro"/>
                <w:noProof/>
                <w:webHidden/>
                <w:sz w:val="22"/>
                <w:szCs w:val="22"/>
              </w:rPr>
              <w:fldChar w:fldCharType="end"/>
            </w:r>
          </w:hyperlink>
        </w:p>
        <w:p w14:paraId="5C6DA16B" w14:textId="5C56C27D"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71" w:history="1">
            <w:r w:rsidR="00976D5E" w:rsidRPr="005F0DD9">
              <w:rPr>
                <w:rStyle w:val="ab"/>
                <w:rFonts w:ascii="Myriad Pro" w:hAnsi="Myriad Pro"/>
                <w:b/>
                <w:noProof/>
                <w:sz w:val="22"/>
                <w:szCs w:val="22"/>
              </w:rPr>
              <w:t>1.4.</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Цель оказания услуг</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_Toc41836671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5</w:t>
            </w:r>
            <w:r w:rsidR="00976D5E" w:rsidRPr="005F0DD9">
              <w:rPr>
                <w:rFonts w:ascii="Myriad Pro" w:hAnsi="Myriad Pro"/>
                <w:noProof/>
                <w:webHidden/>
                <w:sz w:val="22"/>
                <w:szCs w:val="22"/>
              </w:rPr>
              <w:fldChar w:fldCharType="end"/>
            </w:r>
          </w:hyperlink>
        </w:p>
        <w:p w14:paraId="74D67BF5" w14:textId="73A95D87"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72" w:history="1">
            <w:r w:rsidR="00976D5E" w:rsidRPr="005F0DD9">
              <w:rPr>
                <w:rStyle w:val="ab"/>
                <w:rFonts w:ascii="Myriad Pro" w:hAnsi="Myriad Pro"/>
                <w:b/>
                <w:noProof/>
                <w:sz w:val="22"/>
                <w:szCs w:val="22"/>
              </w:rPr>
              <w:t>1.5.</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Нормативно-правовая база</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_Toc41836672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7</w:t>
            </w:r>
            <w:r w:rsidR="00976D5E" w:rsidRPr="005F0DD9">
              <w:rPr>
                <w:rFonts w:ascii="Myriad Pro" w:hAnsi="Myriad Pro"/>
                <w:noProof/>
                <w:webHidden/>
                <w:sz w:val="22"/>
                <w:szCs w:val="22"/>
              </w:rPr>
              <w:fldChar w:fldCharType="end"/>
            </w:r>
          </w:hyperlink>
        </w:p>
        <w:p w14:paraId="635E4A08" w14:textId="20152781" w:rsidR="00976D5E" w:rsidRPr="005F0DD9" w:rsidRDefault="00B960EB" w:rsidP="005F0DD9">
          <w:pPr>
            <w:pStyle w:val="32"/>
            <w:tabs>
              <w:tab w:val="left" w:pos="880"/>
              <w:tab w:val="right" w:leader="dot" w:pos="9345"/>
            </w:tabs>
            <w:jc w:val="both"/>
            <w:rPr>
              <w:rFonts w:ascii="Myriad Pro" w:eastAsiaTheme="minorEastAsia" w:hAnsi="Myriad Pro" w:cstheme="minorBidi"/>
              <w:noProof/>
              <w:sz w:val="22"/>
              <w:szCs w:val="22"/>
            </w:rPr>
          </w:pPr>
          <w:hyperlink w:anchor="_Toc41836673" w:history="1">
            <w:r w:rsidR="00976D5E" w:rsidRPr="005F0DD9">
              <w:rPr>
                <w:rStyle w:val="ab"/>
                <w:rFonts w:ascii="Myriad Pro" w:hAnsi="Myriad Pro"/>
                <w:b/>
                <w:noProof/>
                <w:sz w:val="22"/>
                <w:szCs w:val="22"/>
              </w:rPr>
              <w:t>2.</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Фрагментарные рекомендации и предложения к формированию пакета обосновывающих документов, предоставляемых ПАО «МРСК Сибири» - «Красноярскэнерго» в Министерство тарифной политики Красноярского края в рамках рассмотрения дел об установлении тарифов по результатам экспертизы тарифно-балансовых решений на 2019 год</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_Toc41836673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10</w:t>
            </w:r>
            <w:r w:rsidR="00976D5E" w:rsidRPr="005F0DD9">
              <w:rPr>
                <w:rFonts w:ascii="Myriad Pro" w:hAnsi="Myriad Pro"/>
                <w:noProof/>
                <w:webHidden/>
                <w:sz w:val="22"/>
                <w:szCs w:val="22"/>
              </w:rPr>
              <w:fldChar w:fldCharType="end"/>
            </w:r>
          </w:hyperlink>
        </w:p>
        <w:p w14:paraId="334B01A1" w14:textId="1EAC7E45" w:rsidR="00976D5E" w:rsidRPr="005F0DD9" w:rsidRDefault="00B960EB" w:rsidP="005F0DD9">
          <w:pPr>
            <w:pStyle w:val="32"/>
            <w:tabs>
              <w:tab w:val="left" w:pos="880"/>
              <w:tab w:val="right" w:leader="dot" w:pos="9345"/>
            </w:tabs>
            <w:jc w:val="both"/>
            <w:rPr>
              <w:rFonts w:ascii="Myriad Pro" w:eastAsiaTheme="minorEastAsia" w:hAnsi="Myriad Pro" w:cstheme="minorBidi"/>
              <w:noProof/>
              <w:sz w:val="22"/>
              <w:szCs w:val="22"/>
            </w:rPr>
          </w:pPr>
          <w:hyperlink w:anchor="_Toc41836674" w:history="1">
            <w:r w:rsidR="00976D5E" w:rsidRPr="005F0DD9">
              <w:rPr>
                <w:rStyle w:val="ab"/>
                <w:rFonts w:ascii="Myriad Pro" w:hAnsi="Myriad Pro"/>
                <w:b/>
                <w:noProof/>
                <w:sz w:val="22"/>
                <w:szCs w:val="22"/>
              </w:rPr>
              <w:t>3.</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Фрагментарные рекомендации и предложения к формированию балансов электрической энергии (мощности), принимаемых Министерством тарифной политики Красноярского края в расчет тарифов филиала ПАО «МРСК Сибири» - «Красноярскэнерго» по результатам экспертизы тарифно-балансовых решений на 2019 год</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_Toc41836674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23</w:t>
            </w:r>
            <w:r w:rsidR="00976D5E" w:rsidRPr="005F0DD9">
              <w:rPr>
                <w:rFonts w:ascii="Myriad Pro" w:hAnsi="Myriad Pro"/>
                <w:noProof/>
                <w:webHidden/>
                <w:sz w:val="22"/>
                <w:szCs w:val="22"/>
              </w:rPr>
              <w:fldChar w:fldCharType="end"/>
            </w:r>
          </w:hyperlink>
        </w:p>
        <w:p w14:paraId="5F8A4678" w14:textId="5239EA96" w:rsidR="00976D5E" w:rsidRPr="005F0DD9" w:rsidRDefault="00B960EB" w:rsidP="005F0DD9">
          <w:pPr>
            <w:pStyle w:val="32"/>
            <w:tabs>
              <w:tab w:val="left" w:pos="880"/>
              <w:tab w:val="right" w:leader="dot" w:pos="9345"/>
            </w:tabs>
            <w:jc w:val="both"/>
            <w:rPr>
              <w:rFonts w:ascii="Myriad Pro" w:eastAsiaTheme="minorEastAsia" w:hAnsi="Myriad Pro" w:cstheme="minorBidi"/>
              <w:noProof/>
              <w:sz w:val="22"/>
              <w:szCs w:val="22"/>
            </w:rPr>
          </w:pPr>
          <w:hyperlink w:anchor="_Toc41836675" w:history="1">
            <w:r w:rsidR="00976D5E" w:rsidRPr="005F0DD9">
              <w:rPr>
                <w:rStyle w:val="ab"/>
                <w:rFonts w:ascii="Myriad Pro" w:hAnsi="Myriad Pro"/>
                <w:b/>
                <w:noProof/>
                <w:sz w:val="22"/>
                <w:szCs w:val="22"/>
              </w:rPr>
              <w:t>4.</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Фрагментарные рекомендации и предложения по формированию необходимой валовой выручки, принимаемой Министерством тарифной политики Красноярского края в расчет тарифов  ПАО «МРСК Сибири» - «Красноярскэнерго» по результатам экспертизы тарифно-балансовых решений на 2019 год</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_Toc41836675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27</w:t>
            </w:r>
            <w:r w:rsidR="00976D5E" w:rsidRPr="005F0DD9">
              <w:rPr>
                <w:rFonts w:ascii="Myriad Pro" w:hAnsi="Myriad Pro"/>
                <w:noProof/>
                <w:webHidden/>
                <w:sz w:val="22"/>
                <w:szCs w:val="22"/>
              </w:rPr>
              <w:fldChar w:fldCharType="end"/>
            </w:r>
          </w:hyperlink>
        </w:p>
        <w:p w14:paraId="56BE4049" w14:textId="1B687AA6"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76" w:history="1">
            <w:r w:rsidR="00976D5E" w:rsidRPr="005F0DD9">
              <w:rPr>
                <w:rStyle w:val="ab"/>
                <w:rFonts w:ascii="Myriad Pro" w:hAnsi="Myriad Pro"/>
                <w:b/>
                <w:noProof/>
                <w:sz w:val="22"/>
                <w:szCs w:val="22"/>
              </w:rPr>
              <w:t>4.1.</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Рекомендации в части формирования базового уровня подконтрольных расходов</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_Toc41836676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29</w:t>
            </w:r>
            <w:r w:rsidR="00976D5E" w:rsidRPr="005F0DD9">
              <w:rPr>
                <w:rFonts w:ascii="Myriad Pro" w:hAnsi="Myriad Pro"/>
                <w:noProof/>
                <w:webHidden/>
                <w:sz w:val="22"/>
                <w:szCs w:val="22"/>
              </w:rPr>
              <w:fldChar w:fldCharType="end"/>
            </w:r>
          </w:hyperlink>
        </w:p>
        <w:p w14:paraId="5BB5106D" w14:textId="3CBF2D29" w:rsidR="00976D5E" w:rsidRPr="005F0DD9" w:rsidRDefault="00B960EB" w:rsidP="005F0DD9">
          <w:pPr>
            <w:pStyle w:val="32"/>
            <w:tabs>
              <w:tab w:val="left" w:pos="1320"/>
              <w:tab w:val="right" w:leader="dot" w:pos="9345"/>
            </w:tabs>
            <w:jc w:val="both"/>
            <w:rPr>
              <w:rFonts w:ascii="Myriad Pro" w:eastAsiaTheme="minorEastAsia" w:hAnsi="Myriad Pro" w:cstheme="minorBidi"/>
              <w:noProof/>
              <w:sz w:val="22"/>
              <w:szCs w:val="22"/>
            </w:rPr>
          </w:pPr>
          <w:hyperlink w:anchor="_Toc41836677" w:history="1">
            <w:r w:rsidR="00976D5E" w:rsidRPr="005F0DD9">
              <w:rPr>
                <w:rStyle w:val="ab"/>
                <w:rFonts w:ascii="Myriad Pro" w:hAnsi="Myriad Pro"/>
                <w:b/>
                <w:noProof/>
                <w:sz w:val="22"/>
                <w:szCs w:val="22"/>
              </w:rPr>
              <w:t>4.1.1.</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Постатейный анализ подконтрольных расходов, принятых в расчет базового уровня подконтрольных расходов</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_Toc41836677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31</w:t>
            </w:r>
            <w:r w:rsidR="00976D5E" w:rsidRPr="005F0DD9">
              <w:rPr>
                <w:rFonts w:ascii="Myriad Pro" w:hAnsi="Myriad Pro"/>
                <w:noProof/>
                <w:webHidden/>
                <w:sz w:val="22"/>
                <w:szCs w:val="22"/>
              </w:rPr>
              <w:fldChar w:fldCharType="end"/>
            </w:r>
          </w:hyperlink>
        </w:p>
        <w:p w14:paraId="4C44129E" w14:textId="2A02D0E5" w:rsidR="00976D5E" w:rsidRPr="005F0DD9" w:rsidRDefault="00B960EB" w:rsidP="005F0DD9">
          <w:pPr>
            <w:pStyle w:val="32"/>
            <w:tabs>
              <w:tab w:val="left" w:pos="1320"/>
              <w:tab w:val="right" w:leader="dot" w:pos="9345"/>
            </w:tabs>
            <w:jc w:val="both"/>
            <w:rPr>
              <w:rFonts w:ascii="Myriad Pro" w:eastAsiaTheme="minorEastAsia" w:hAnsi="Myriad Pro" w:cstheme="minorBidi"/>
              <w:noProof/>
              <w:sz w:val="22"/>
              <w:szCs w:val="22"/>
            </w:rPr>
          </w:pPr>
          <w:hyperlink w:anchor="_Toc41836678" w:history="1">
            <w:r w:rsidR="00976D5E" w:rsidRPr="005F0DD9">
              <w:rPr>
                <w:rStyle w:val="ab"/>
                <w:rFonts w:ascii="Myriad Pro" w:hAnsi="Myriad Pro"/>
                <w:b/>
                <w:noProof/>
                <w:sz w:val="22"/>
                <w:szCs w:val="22"/>
              </w:rPr>
              <w:t>4.1.2.</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_Toc41836678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37</w:t>
            </w:r>
            <w:r w:rsidR="00976D5E" w:rsidRPr="005F0DD9">
              <w:rPr>
                <w:rFonts w:ascii="Myriad Pro" w:hAnsi="Myriad Pro"/>
                <w:noProof/>
                <w:webHidden/>
                <w:sz w:val="22"/>
                <w:szCs w:val="22"/>
              </w:rPr>
              <w:fldChar w:fldCharType="end"/>
            </w:r>
          </w:hyperlink>
        </w:p>
        <w:p w14:paraId="6A8B1C40" w14:textId="3A8BDCC3"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79" w:history="1">
            <w:r w:rsidR="00976D5E" w:rsidRPr="005F0DD9">
              <w:rPr>
                <w:rStyle w:val="ab"/>
                <w:rFonts w:ascii="Myriad Pro" w:hAnsi="Myriad Pro"/>
                <w:b/>
                <w:noProof/>
                <w:sz w:val="22"/>
                <w:szCs w:val="22"/>
              </w:rPr>
              <w:t>4.2.</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Рекомендации в части формирования уровня неподконтрольных расходов</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_Toc41836679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39</w:t>
            </w:r>
            <w:r w:rsidR="00976D5E" w:rsidRPr="005F0DD9">
              <w:rPr>
                <w:rFonts w:ascii="Myriad Pro" w:hAnsi="Myriad Pro"/>
                <w:noProof/>
                <w:webHidden/>
                <w:sz w:val="22"/>
                <w:szCs w:val="22"/>
              </w:rPr>
              <w:fldChar w:fldCharType="end"/>
            </w:r>
          </w:hyperlink>
        </w:p>
        <w:p w14:paraId="75C7AFD1" w14:textId="1320E45D"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80" w:history="1">
            <w:r w:rsidR="00976D5E" w:rsidRPr="005F0DD9">
              <w:rPr>
                <w:rStyle w:val="ab"/>
                <w:rFonts w:ascii="Myriad Pro" w:hAnsi="Myriad Pro"/>
                <w:b/>
                <w:noProof/>
                <w:sz w:val="22"/>
                <w:szCs w:val="22"/>
              </w:rPr>
              <w:t>4.3.</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Рекомендации в части расходов на компенсацию потерь</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_Toc41836680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45</w:t>
            </w:r>
            <w:r w:rsidR="00976D5E" w:rsidRPr="005F0DD9">
              <w:rPr>
                <w:rFonts w:ascii="Myriad Pro" w:hAnsi="Myriad Pro"/>
                <w:noProof/>
                <w:webHidden/>
                <w:sz w:val="22"/>
                <w:szCs w:val="22"/>
              </w:rPr>
              <w:fldChar w:fldCharType="end"/>
            </w:r>
          </w:hyperlink>
        </w:p>
        <w:p w14:paraId="08B0ECB3" w14:textId="51FA6D0E" w:rsidR="00976D5E" w:rsidRPr="005F0DD9" w:rsidRDefault="00B960EB" w:rsidP="005F0DD9">
          <w:pPr>
            <w:pStyle w:val="32"/>
            <w:tabs>
              <w:tab w:val="left" w:pos="1100"/>
              <w:tab w:val="right" w:leader="dot" w:pos="9345"/>
            </w:tabs>
            <w:jc w:val="both"/>
            <w:rPr>
              <w:rFonts w:ascii="Myriad Pro" w:eastAsiaTheme="minorEastAsia" w:hAnsi="Myriad Pro" w:cstheme="minorBidi"/>
              <w:noProof/>
              <w:sz w:val="22"/>
              <w:szCs w:val="22"/>
            </w:rPr>
          </w:pPr>
          <w:hyperlink w:anchor="_Toc41836681" w:history="1">
            <w:r w:rsidR="00976D5E" w:rsidRPr="005F0DD9">
              <w:rPr>
                <w:rStyle w:val="ab"/>
                <w:rFonts w:ascii="Myriad Pro" w:hAnsi="Myriad Pro"/>
                <w:b/>
                <w:noProof/>
                <w:sz w:val="22"/>
                <w:szCs w:val="22"/>
              </w:rPr>
              <w:t>4.4.</w:t>
            </w:r>
            <w:r w:rsidR="00976D5E" w:rsidRPr="005F0DD9">
              <w:rPr>
                <w:rFonts w:ascii="Myriad Pro" w:eastAsiaTheme="minorEastAsia" w:hAnsi="Myriad Pro" w:cstheme="minorBidi"/>
                <w:noProof/>
                <w:sz w:val="22"/>
                <w:szCs w:val="22"/>
              </w:rPr>
              <w:tab/>
            </w:r>
            <w:r w:rsidR="00976D5E" w:rsidRPr="005F0DD9">
              <w:rPr>
                <w:rStyle w:val="ab"/>
                <w:rFonts w:ascii="Myriad Pro" w:hAnsi="Myriad Pro"/>
                <w:b/>
                <w:noProof/>
                <w:sz w:val="22"/>
                <w:szCs w:val="22"/>
              </w:rPr>
              <w:t>Рекомендации в части расчета корректировок необходимой валовой выручки</w:t>
            </w:r>
            <w:r w:rsidR="00976D5E" w:rsidRPr="005F0DD9">
              <w:rPr>
                <w:rFonts w:ascii="Myriad Pro" w:hAnsi="Myriad Pro"/>
                <w:noProof/>
                <w:webHidden/>
                <w:sz w:val="22"/>
                <w:szCs w:val="22"/>
              </w:rPr>
              <w:tab/>
            </w:r>
            <w:r w:rsidR="00976D5E" w:rsidRPr="005F0DD9">
              <w:rPr>
                <w:rFonts w:ascii="Myriad Pro" w:hAnsi="Myriad Pro"/>
                <w:noProof/>
                <w:webHidden/>
                <w:sz w:val="22"/>
                <w:szCs w:val="22"/>
              </w:rPr>
              <w:fldChar w:fldCharType="begin"/>
            </w:r>
            <w:r w:rsidR="00976D5E" w:rsidRPr="005F0DD9">
              <w:rPr>
                <w:rFonts w:ascii="Myriad Pro" w:hAnsi="Myriad Pro"/>
                <w:noProof/>
                <w:webHidden/>
                <w:sz w:val="22"/>
                <w:szCs w:val="22"/>
              </w:rPr>
              <w:instrText xml:space="preserve"> PAGEREF _Toc41836681 \h </w:instrText>
            </w:r>
            <w:r w:rsidR="00976D5E" w:rsidRPr="005F0DD9">
              <w:rPr>
                <w:rFonts w:ascii="Myriad Pro" w:hAnsi="Myriad Pro"/>
                <w:noProof/>
                <w:webHidden/>
                <w:sz w:val="22"/>
                <w:szCs w:val="22"/>
              </w:rPr>
            </w:r>
            <w:r w:rsidR="00976D5E" w:rsidRPr="005F0DD9">
              <w:rPr>
                <w:rFonts w:ascii="Myriad Pro" w:hAnsi="Myriad Pro"/>
                <w:noProof/>
                <w:webHidden/>
                <w:sz w:val="22"/>
                <w:szCs w:val="22"/>
              </w:rPr>
              <w:fldChar w:fldCharType="separate"/>
            </w:r>
            <w:r w:rsidR="0027549F">
              <w:rPr>
                <w:rFonts w:ascii="Myriad Pro" w:hAnsi="Myriad Pro"/>
                <w:noProof/>
                <w:webHidden/>
                <w:sz w:val="22"/>
                <w:szCs w:val="22"/>
              </w:rPr>
              <w:t>48</w:t>
            </w:r>
            <w:r w:rsidR="00976D5E" w:rsidRPr="005F0DD9">
              <w:rPr>
                <w:rFonts w:ascii="Myriad Pro" w:hAnsi="Myriad Pro"/>
                <w:noProof/>
                <w:webHidden/>
                <w:sz w:val="22"/>
                <w:szCs w:val="22"/>
              </w:rPr>
              <w:fldChar w:fldCharType="end"/>
            </w:r>
          </w:hyperlink>
        </w:p>
        <w:p w14:paraId="72D54E9B" w14:textId="0675479A" w:rsidR="00E65635" w:rsidRPr="005F0DD9" w:rsidRDefault="003960FB" w:rsidP="005F0DD9">
          <w:pPr>
            <w:pStyle w:val="32"/>
            <w:tabs>
              <w:tab w:val="left" w:pos="1100"/>
              <w:tab w:val="right" w:leader="dot" w:pos="9338"/>
            </w:tabs>
            <w:jc w:val="both"/>
            <w:rPr>
              <w:rFonts w:ascii="Myriad Pro" w:hAnsi="Myriad Pro"/>
              <w:sz w:val="22"/>
              <w:szCs w:val="22"/>
            </w:rPr>
          </w:pPr>
          <w:r w:rsidRPr="005F0DD9">
            <w:rPr>
              <w:rFonts w:ascii="Myriad Pro" w:hAnsi="Myriad Pro"/>
              <w:bCs/>
              <w:i/>
              <w:color w:val="4F6228" w:themeColor="accent3" w:themeShade="80"/>
              <w:sz w:val="22"/>
              <w:szCs w:val="22"/>
            </w:rPr>
            <w:fldChar w:fldCharType="end"/>
          </w:r>
        </w:p>
      </w:sdtContent>
    </w:sdt>
    <w:p w14:paraId="7C3575D5"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1EB85FC9" w14:textId="45B0F982"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w:t>
      </w:r>
      <w:r w:rsidR="004C5084">
        <w:rPr>
          <w:rFonts w:ascii="Myriad Pro" w:hAnsi="Myriad Pro"/>
          <w:sz w:val="26"/>
          <w:szCs w:val="26"/>
        </w:rPr>
        <w:t xml:space="preserve"> «</w:t>
      </w:r>
      <w:r w:rsidR="00C936A7">
        <w:rPr>
          <w:rFonts w:ascii="Myriad Pro" w:hAnsi="Myriad Pro"/>
          <w:sz w:val="26"/>
          <w:szCs w:val="26"/>
        </w:rPr>
        <w:t xml:space="preserve">МРСК Сибири» </w:t>
      </w:r>
      <w:r w:rsidRPr="00D65E1A">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4C5084">
        <w:rPr>
          <w:rFonts w:ascii="Myriad Pro" w:hAnsi="Myriad Pro"/>
          <w:sz w:val="26"/>
          <w:szCs w:val="26"/>
        </w:rPr>
        <w:t xml:space="preserve">филиала </w:t>
      </w:r>
      <w:r w:rsidRPr="00D65E1A">
        <w:rPr>
          <w:rFonts w:ascii="Myriad Pro" w:hAnsi="Myriad Pro"/>
          <w:sz w:val="26"/>
          <w:szCs w:val="26"/>
        </w:rPr>
        <w:t xml:space="preserve">ПАО </w:t>
      </w:r>
      <w:r w:rsidR="00C936A7">
        <w:rPr>
          <w:rFonts w:ascii="Myriad Pro" w:hAnsi="Myriad Pro"/>
          <w:sz w:val="26"/>
          <w:szCs w:val="26"/>
        </w:rPr>
        <w:t>«МРСК Сибири» - «Красноярскэнерго»</w:t>
      </w:r>
      <w:r w:rsidRPr="00D65E1A">
        <w:rPr>
          <w:rFonts w:ascii="Myriad Pro" w:hAnsi="Myriad Pro"/>
          <w:sz w:val="26"/>
          <w:szCs w:val="26"/>
        </w:rPr>
        <w:t xml:space="preserve"> (далее – регулируемая организация)</w:t>
      </w:r>
      <w:r w:rsidR="004C5084">
        <w:rPr>
          <w:rFonts w:ascii="Myriad Pro" w:hAnsi="Myriad Pro"/>
          <w:sz w:val="26"/>
          <w:szCs w:val="26"/>
        </w:rPr>
        <w:t xml:space="preserve"> </w:t>
      </w:r>
      <w:r w:rsidRPr="00D65E1A">
        <w:rPr>
          <w:rFonts w:ascii="Myriad Pro" w:hAnsi="Myriad Pro"/>
          <w:sz w:val="26"/>
          <w:szCs w:val="26"/>
        </w:rPr>
        <w:t xml:space="preserve">при установлении тарифов на услуги по передаче электрической энергии </w:t>
      </w:r>
      <w:r w:rsidR="00C16408">
        <w:rPr>
          <w:rFonts w:ascii="Myriad Pro" w:hAnsi="Myriad Pro"/>
          <w:sz w:val="26"/>
          <w:szCs w:val="26"/>
        </w:rPr>
        <w:t xml:space="preserve">с применением </w:t>
      </w:r>
      <w:r w:rsidRPr="00D65E1A">
        <w:rPr>
          <w:rFonts w:ascii="Myriad Pro" w:hAnsi="Myriad Pro"/>
          <w:sz w:val="26"/>
          <w:szCs w:val="26"/>
        </w:rPr>
        <w:t>метод</w:t>
      </w:r>
      <w:r w:rsidR="00C16408">
        <w:rPr>
          <w:rFonts w:ascii="Myriad Pro" w:hAnsi="Myriad Pro"/>
          <w:sz w:val="26"/>
          <w:szCs w:val="26"/>
        </w:rPr>
        <w:t>а</w:t>
      </w:r>
      <w:r w:rsidRPr="00D65E1A">
        <w:rPr>
          <w:rFonts w:ascii="Myriad Pro" w:hAnsi="Myriad Pro"/>
          <w:sz w:val="26"/>
          <w:szCs w:val="26"/>
        </w:rPr>
        <w:t xml:space="preserve"> долгосрочной индексации необходимой валовой выручки на 2019 год на территории </w:t>
      </w:r>
      <w:r w:rsidR="00742646">
        <w:rPr>
          <w:rFonts w:ascii="Myriad Pro" w:hAnsi="Myriad Pro"/>
          <w:sz w:val="26"/>
          <w:szCs w:val="26"/>
        </w:rPr>
        <w:t>Красноя</w:t>
      </w:r>
      <w:bookmarkStart w:id="1" w:name="_GoBack"/>
      <w:bookmarkEnd w:id="1"/>
      <w:r w:rsidR="00742646">
        <w:rPr>
          <w:rFonts w:ascii="Myriad Pro" w:hAnsi="Myriad Pro"/>
          <w:sz w:val="26"/>
          <w:szCs w:val="26"/>
        </w:rPr>
        <w:t>рского края</w:t>
      </w:r>
      <w:r w:rsidRPr="00D65E1A">
        <w:rPr>
          <w:rFonts w:ascii="Myriad Pro" w:hAnsi="Myriad Pro"/>
          <w:sz w:val="26"/>
          <w:szCs w:val="26"/>
        </w:rPr>
        <w:t xml:space="preserve">, экспертизы обосновывающих материалов, представленных ПАО </w:t>
      </w:r>
      <w:r w:rsidR="00C936A7">
        <w:rPr>
          <w:rFonts w:ascii="Myriad Pro" w:hAnsi="Myriad Pro"/>
          <w:sz w:val="26"/>
          <w:szCs w:val="26"/>
        </w:rPr>
        <w:t>«МРСК Сибири» - «Красноярскэнерго»</w:t>
      </w:r>
      <w:r w:rsidRPr="00D65E1A">
        <w:rPr>
          <w:rFonts w:ascii="Myriad Pro" w:hAnsi="Myriad Pro"/>
          <w:sz w:val="26"/>
          <w:szCs w:val="26"/>
        </w:rPr>
        <w:t xml:space="preserve"> в регулирующий орган – </w:t>
      </w:r>
      <w:bookmarkStart w:id="2" w:name="_Hlk40709763"/>
      <w:r w:rsidR="00742646" w:rsidRPr="006056B6">
        <w:rPr>
          <w:rFonts w:ascii="Myriad Pro" w:eastAsia="Calibri" w:hAnsi="Myriad Pro"/>
          <w:sz w:val="26"/>
          <w:szCs w:val="26"/>
        </w:rPr>
        <w:t>Министерство тарифной политики</w:t>
      </w:r>
      <w:bookmarkEnd w:id="2"/>
      <w:r w:rsidR="00742646" w:rsidRPr="006056B6">
        <w:rPr>
          <w:rFonts w:ascii="Myriad Pro" w:eastAsia="Calibri" w:hAnsi="Myriad Pro"/>
          <w:sz w:val="26"/>
          <w:szCs w:val="26"/>
        </w:rPr>
        <w:t xml:space="preserve"> Красноярского края</w:t>
      </w:r>
      <w:r w:rsidR="00742646">
        <w:rPr>
          <w:rFonts w:ascii="Myriad Pro" w:eastAsia="Calibri" w:hAnsi="Myriad Pro"/>
          <w:sz w:val="26"/>
          <w:szCs w:val="26"/>
        </w:rPr>
        <w:t xml:space="preserve"> </w:t>
      </w:r>
      <w:r w:rsidR="00742646" w:rsidRPr="00901057">
        <w:rPr>
          <w:rFonts w:ascii="Myriad Pro" w:eastAsia="Calibri" w:hAnsi="Myriad Pro"/>
          <w:sz w:val="26"/>
          <w:szCs w:val="26"/>
        </w:rPr>
        <w:t>(до 03.07.2018 г. Региональная энергетическая комиссия Красноярского края)</w:t>
      </w:r>
      <w:r w:rsidRPr="00D65E1A">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742646" w:rsidRPr="006056B6">
        <w:rPr>
          <w:rFonts w:ascii="Myriad Pro" w:eastAsia="Calibri" w:hAnsi="Myriad Pro"/>
          <w:sz w:val="26"/>
          <w:szCs w:val="26"/>
        </w:rPr>
        <w:t>Министерство</w:t>
      </w:r>
      <w:r w:rsidR="00742646">
        <w:rPr>
          <w:rFonts w:ascii="Myriad Pro" w:eastAsia="Calibri" w:hAnsi="Myriad Pro"/>
          <w:sz w:val="26"/>
          <w:szCs w:val="26"/>
        </w:rPr>
        <w:t>м</w:t>
      </w:r>
      <w:r w:rsidR="00742646" w:rsidRPr="006056B6">
        <w:rPr>
          <w:rFonts w:ascii="Myriad Pro" w:eastAsia="Calibri" w:hAnsi="Myriad Pro"/>
          <w:sz w:val="26"/>
          <w:szCs w:val="26"/>
        </w:rPr>
        <w:t xml:space="preserve"> тарифной политики Красноярского края</w:t>
      </w:r>
      <w:r w:rsidR="00742646">
        <w:rPr>
          <w:rFonts w:ascii="Myriad Pro" w:eastAsia="Calibri" w:hAnsi="Myriad Pro"/>
          <w:sz w:val="26"/>
          <w:szCs w:val="26"/>
        </w:rPr>
        <w:t xml:space="preserve"> </w:t>
      </w:r>
      <w:r w:rsidR="00742646" w:rsidRPr="00901057">
        <w:rPr>
          <w:rFonts w:ascii="Myriad Pro" w:eastAsia="Calibri" w:hAnsi="Myriad Pro"/>
          <w:sz w:val="26"/>
          <w:szCs w:val="26"/>
        </w:rPr>
        <w:t>(до 03.07.2018 г. Региональная энергетическая комиссия Красноярского края)</w:t>
      </w:r>
      <w:r w:rsidRPr="00D65E1A">
        <w:rPr>
          <w:rFonts w:ascii="Myriad Pro" w:hAnsi="Myriad Pro"/>
          <w:sz w:val="26"/>
          <w:szCs w:val="26"/>
        </w:rPr>
        <w:t xml:space="preserve">  при определении необходимой валовой выручки (далее – НВВ) ПАО </w:t>
      </w:r>
      <w:r w:rsidR="00C936A7">
        <w:rPr>
          <w:rFonts w:ascii="Myriad Pro" w:hAnsi="Myriad Pro"/>
          <w:sz w:val="26"/>
          <w:szCs w:val="26"/>
        </w:rPr>
        <w:t>«МРСК Сибири» - «Красноярскэнерго»</w:t>
      </w:r>
      <w:r w:rsidRPr="00D65E1A">
        <w:rPr>
          <w:rFonts w:ascii="Myriad Pro" w:hAnsi="Myriad Pro"/>
          <w:sz w:val="26"/>
          <w:szCs w:val="26"/>
        </w:rPr>
        <w:t xml:space="preserve"> при установлении тарифов на услуги по передаче электрической энергии.</w:t>
      </w:r>
    </w:p>
    <w:p w14:paraId="223F5499" w14:textId="50DA778A"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105161">
        <w:rPr>
          <w:rFonts w:ascii="Myriad Pro" w:hAnsi="Myriad Pro"/>
          <w:sz w:val="26"/>
          <w:szCs w:val="26"/>
        </w:rPr>
        <w:t>Министерством тарифной политики Красноярского края</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29D3C5C"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152179E7" w14:textId="77777777"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404E5CB9"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947FBD4" w14:textId="77777777" w:rsidR="00D65E1A" w:rsidRDefault="00D65E1A" w:rsidP="00D6600C">
      <w:pPr>
        <w:pStyle w:val="3"/>
        <w:numPr>
          <w:ilvl w:val="0"/>
          <w:numId w:val="6"/>
        </w:numPr>
        <w:spacing w:line="360" w:lineRule="auto"/>
        <w:ind w:left="360"/>
        <w:rPr>
          <w:rFonts w:ascii="Myriad Pro" w:hAnsi="Myriad Pro"/>
          <w:b/>
          <w:color w:val="4F6228" w:themeColor="accent3" w:themeShade="80"/>
          <w:sz w:val="28"/>
          <w:szCs w:val="28"/>
        </w:rPr>
      </w:pPr>
      <w:bookmarkStart w:id="3" w:name="_Toc37350633"/>
      <w:bookmarkStart w:id="4" w:name="_Toc41836667"/>
      <w:r w:rsidRPr="006C2AE2">
        <w:rPr>
          <w:rFonts w:ascii="Myriad Pro" w:hAnsi="Myriad Pro"/>
          <w:b/>
          <w:color w:val="4F6228" w:themeColor="accent3" w:themeShade="80"/>
          <w:sz w:val="28"/>
          <w:szCs w:val="28"/>
        </w:rPr>
        <w:lastRenderedPageBreak/>
        <w:t>Вводная часть</w:t>
      </w:r>
      <w:bookmarkEnd w:id="3"/>
      <w:bookmarkEnd w:id="4"/>
    </w:p>
    <w:p w14:paraId="7994A697"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7350634"/>
      <w:bookmarkStart w:id="14" w:name="_Toc41836668"/>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63AEE5F"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6C7DFFF" w14:textId="77777777" w:rsidR="00D65E1A" w:rsidRPr="004E59DD" w:rsidRDefault="00D65E1A" w:rsidP="00530492">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CE91E44" w14:textId="77777777" w:rsidR="00D65E1A" w:rsidRPr="004E59DD" w:rsidRDefault="00D65E1A" w:rsidP="00530492">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716427" w14:paraId="082C707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DD779EB"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0E6D0A2F" w14:textId="1E27890A" w:rsidR="00D65E1A" w:rsidRPr="00D65E1A"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Публичное акционерное общество </w:t>
            </w:r>
            <w:r w:rsidRPr="00D65E1A">
              <w:rPr>
                <w:rFonts w:ascii="Myriad Pro" w:hAnsi="Myriad Pro"/>
                <w:i w:val="0"/>
                <w:sz w:val="26"/>
                <w:szCs w:val="26"/>
              </w:rPr>
              <w:br/>
              <w:t>«</w:t>
            </w:r>
            <w:r w:rsidR="00742646" w:rsidRPr="00742646">
              <w:rPr>
                <w:rFonts w:ascii="Myriad Pro" w:hAnsi="Myriad Pro"/>
                <w:i w:val="0"/>
                <w:sz w:val="26"/>
                <w:szCs w:val="26"/>
              </w:rPr>
              <w:t>Межрегиональная распределительная сетевая компания Сибири</w:t>
            </w:r>
            <w:r w:rsidRPr="00D65E1A">
              <w:rPr>
                <w:rFonts w:ascii="Myriad Pro" w:hAnsi="Myriad Pro"/>
                <w:i w:val="0"/>
                <w:sz w:val="26"/>
                <w:szCs w:val="26"/>
              </w:rPr>
              <w:t>»</w:t>
            </w:r>
          </w:p>
        </w:tc>
      </w:tr>
      <w:tr w:rsidR="00D65E1A" w:rsidRPr="00716427" w14:paraId="15E2B158"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BE2377B"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0772567" w14:textId="3DCA1411" w:rsidR="00D65E1A" w:rsidRPr="00D65E1A" w:rsidRDefault="00742646"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42646">
              <w:rPr>
                <w:rFonts w:ascii="Myriad Pro" w:hAnsi="Myriad Pro"/>
                <w:i w:val="0"/>
                <w:sz w:val="26"/>
                <w:szCs w:val="26"/>
              </w:rPr>
              <w:t>ПАО «МРСК Сибири»</w:t>
            </w:r>
          </w:p>
        </w:tc>
      </w:tr>
      <w:tr w:rsidR="00D65E1A" w:rsidRPr="00716427" w14:paraId="790B26C2"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4BA370A"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66DE4BB4" w14:textId="46299D33" w:rsidR="00D65E1A" w:rsidRPr="00D65E1A" w:rsidRDefault="00742646"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742646">
              <w:rPr>
                <w:rFonts w:ascii="Myriad Pro" w:hAnsi="Myriad Pro"/>
                <w:i w:val="0"/>
                <w:sz w:val="26"/>
                <w:szCs w:val="26"/>
              </w:rPr>
              <w:t>1052460054327</w:t>
            </w:r>
          </w:p>
        </w:tc>
      </w:tr>
      <w:tr w:rsidR="00D65E1A" w:rsidRPr="00716427" w14:paraId="2BF1865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BDACFAC"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545DC23D" w14:textId="5AF0E8C5" w:rsidR="00D65E1A" w:rsidRPr="00D65E1A" w:rsidRDefault="00742646"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42646">
              <w:rPr>
                <w:rFonts w:ascii="Myriad Pro" w:hAnsi="Myriad Pro"/>
                <w:i w:val="0"/>
                <w:sz w:val="26"/>
                <w:szCs w:val="26"/>
              </w:rPr>
              <w:t>2460069527/997650001</w:t>
            </w:r>
          </w:p>
        </w:tc>
      </w:tr>
      <w:tr w:rsidR="00D65E1A" w:rsidRPr="00716427" w14:paraId="35946A5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BBA70F8"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6A8CC5FD" w14:textId="4AC22951" w:rsidR="00D65E1A" w:rsidRPr="00D65E1A" w:rsidRDefault="00742646"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42646">
              <w:rPr>
                <w:rFonts w:ascii="Myriad Pro" w:hAnsi="Myriad Pro"/>
                <w:i w:val="0"/>
                <w:sz w:val="26"/>
                <w:szCs w:val="26"/>
              </w:rPr>
              <w:t>660 021, г. Красноярск, ул. Бограда, 144а</w:t>
            </w:r>
          </w:p>
        </w:tc>
      </w:tr>
      <w:tr w:rsidR="00D65E1A" w:rsidRPr="00716427" w14:paraId="54631DB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9BFF62E"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7453F822" w14:textId="016015A8" w:rsidR="00D65E1A" w:rsidRPr="00D65E1A" w:rsidRDefault="00742646"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42646">
              <w:rPr>
                <w:rFonts w:ascii="Myriad Pro" w:hAnsi="Myriad Pro"/>
                <w:i w:val="0"/>
                <w:sz w:val="26"/>
                <w:szCs w:val="26"/>
              </w:rPr>
              <w:t>660 021, г. Красноярск, ул. Бограда, 144а</w:t>
            </w:r>
          </w:p>
        </w:tc>
      </w:tr>
      <w:tr w:rsidR="00D65E1A" w:rsidRPr="00716427" w14:paraId="3C021F7E"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97909B7" w14:textId="77777777" w:rsidR="00D65E1A" w:rsidRPr="00716427" w:rsidRDefault="00D65E1A" w:rsidP="00530492">
            <w:pPr>
              <w:pStyle w:val="a9"/>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09BB00C1" w14:textId="77777777" w:rsidR="00105161" w:rsidRPr="00105161" w:rsidRDefault="00105161" w:rsidP="00105161">
            <w:pPr>
              <w:pStyle w:val="a9"/>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р/с № 40702810031020004498</w:t>
            </w:r>
          </w:p>
          <w:p w14:paraId="66189EFD" w14:textId="77777777" w:rsidR="00105161" w:rsidRPr="00105161" w:rsidRDefault="00105161" w:rsidP="00105161">
            <w:pPr>
              <w:pStyle w:val="a9"/>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Красноярское отделение № 8646 ПАО Сбербанк г. Красноярск</w:t>
            </w:r>
          </w:p>
          <w:p w14:paraId="59983690" w14:textId="77777777" w:rsidR="00105161" w:rsidRPr="00105161" w:rsidRDefault="00105161" w:rsidP="00105161">
            <w:pPr>
              <w:pStyle w:val="a9"/>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БИК 040407627</w:t>
            </w:r>
          </w:p>
          <w:p w14:paraId="43A56AE1" w14:textId="3F72064F" w:rsidR="00D65E1A" w:rsidRPr="00D65E1A" w:rsidRDefault="00105161" w:rsidP="00105161">
            <w:pPr>
              <w:pStyle w:val="a9"/>
              <w:spacing w:before="0" w:after="0"/>
              <w:contextualSpacing/>
              <w:cnfStyle w:val="000000000000" w:firstRow="0" w:lastRow="0" w:firstColumn="0" w:lastColumn="0" w:oddVBand="0" w:evenVBand="0" w:oddHBand="0" w:evenHBand="0" w:firstRowFirstColumn="0" w:firstRowLastColumn="0" w:lastRowFirstColumn="0" w:lastRowLastColumn="0"/>
              <w:rPr>
                <w:sz w:val="26"/>
                <w:szCs w:val="26"/>
              </w:rPr>
            </w:pPr>
            <w:r w:rsidRPr="00105161">
              <w:rPr>
                <w:rFonts w:ascii="Myriad Pro" w:hAnsi="Myriad Pro"/>
                <w:i w:val="0"/>
                <w:sz w:val="26"/>
                <w:szCs w:val="26"/>
              </w:rPr>
              <w:t>к/с№30101810800000000627</w:t>
            </w:r>
          </w:p>
        </w:tc>
      </w:tr>
      <w:tr w:rsidR="00105161" w:rsidRPr="00716427" w14:paraId="25B226AE"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F579C2A" w14:textId="7F976DE3" w:rsidR="00105161" w:rsidRPr="00716427" w:rsidRDefault="00105161" w:rsidP="00105161">
            <w:pPr>
              <w:pStyle w:val="a9"/>
              <w:spacing w:before="0" w:after="0"/>
              <w:contextualSpacing/>
              <w:rPr>
                <w:rFonts w:ascii="Myriad Pro" w:hAnsi="Myriad Pro"/>
                <w:i w:val="0"/>
                <w:sz w:val="26"/>
                <w:szCs w:val="26"/>
              </w:rPr>
            </w:pPr>
            <w:r w:rsidRPr="00105161">
              <w:rPr>
                <w:rFonts w:ascii="Myriad Pro" w:hAnsi="Myriad Pro"/>
                <w:i w:val="0"/>
                <w:sz w:val="26"/>
                <w:szCs w:val="26"/>
              </w:rPr>
              <w:t xml:space="preserve">Получатель услуги </w:t>
            </w:r>
          </w:p>
        </w:tc>
        <w:tc>
          <w:tcPr>
            <w:tcW w:w="5840" w:type="dxa"/>
          </w:tcPr>
          <w:p w14:paraId="6F0ECBED" w14:textId="6F5F8A2F" w:rsidR="00105161" w:rsidRPr="00105161" w:rsidRDefault="00105161" w:rsidP="00105161">
            <w:pPr>
              <w:pStyle w:val="a9"/>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Филиал ПАО «МРСК Сибири»-«Красноярскэнерго»</w:t>
            </w:r>
          </w:p>
        </w:tc>
      </w:tr>
      <w:tr w:rsidR="00105161" w:rsidRPr="00716427" w14:paraId="3FADB06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A12EFC3" w14:textId="3F451C7E" w:rsidR="00105161" w:rsidRPr="00716427" w:rsidRDefault="00105161" w:rsidP="00105161">
            <w:pPr>
              <w:pStyle w:val="a9"/>
              <w:spacing w:before="0" w:after="0"/>
              <w:contextualSpacing/>
              <w:rPr>
                <w:rFonts w:ascii="Myriad Pro" w:hAnsi="Myriad Pro"/>
                <w:i w:val="0"/>
                <w:sz w:val="26"/>
                <w:szCs w:val="26"/>
              </w:rPr>
            </w:pPr>
            <w:r w:rsidRPr="00105161">
              <w:rPr>
                <w:rFonts w:ascii="Myriad Pro" w:hAnsi="Myriad Pro"/>
                <w:i w:val="0"/>
                <w:sz w:val="26"/>
                <w:szCs w:val="26"/>
              </w:rPr>
              <w:t>Юридический и почтовый адрес</w:t>
            </w:r>
          </w:p>
        </w:tc>
        <w:tc>
          <w:tcPr>
            <w:tcW w:w="5840" w:type="dxa"/>
          </w:tcPr>
          <w:p w14:paraId="2384FB69" w14:textId="5962EB82" w:rsidR="00105161" w:rsidRPr="00105161" w:rsidRDefault="00105161" w:rsidP="00105161">
            <w:pPr>
              <w:pStyle w:val="a9"/>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05161">
              <w:rPr>
                <w:rFonts w:ascii="Myriad Pro" w:hAnsi="Myriad Pro"/>
                <w:i w:val="0"/>
                <w:sz w:val="26"/>
                <w:szCs w:val="26"/>
              </w:rPr>
              <w:t>660 041, г. Красноярск, пр. Свободный, 66 «А»</w:t>
            </w:r>
          </w:p>
        </w:tc>
      </w:tr>
    </w:tbl>
    <w:p w14:paraId="387EF1E0"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7350635"/>
      <w:bookmarkStart w:id="17" w:name="_Toc41836669"/>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E4C9A46"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911F4B0" w14:textId="77777777" w:rsidR="00D65E1A" w:rsidRPr="004E59DD" w:rsidRDefault="00D65E1A" w:rsidP="00530492">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0E50DBB" w14:textId="77777777" w:rsidR="00D65E1A" w:rsidRPr="004E59DD" w:rsidRDefault="00D65E1A" w:rsidP="00530492">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0A2F2B8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BC73304"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3FCF426"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31EBD6AC"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EA585BA"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F080670"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4C6876D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F97521C"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2B35DCE8"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7C10A21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EA4DA2B"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552944F"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66D1175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5275540"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0FE4CB1" w14:textId="77777777" w:rsidR="00D65E1A" w:rsidRPr="00783EA6"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28ACD5D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E7933F3"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ACAFF32"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0F895A7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994672F" w14:textId="77777777" w:rsidR="00D65E1A" w:rsidRPr="004E59DD" w:rsidRDefault="00D65E1A" w:rsidP="00530492">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D4733E4"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F9E860C" w14:textId="77777777" w:rsidR="00D65E1A" w:rsidRPr="004E59DD" w:rsidRDefault="00D65E1A" w:rsidP="00530492">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3616F56"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8" w:name="_Toc437621358"/>
    </w:p>
    <w:p w14:paraId="6BF90EB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6"/>
      <w:bookmarkStart w:id="20" w:name="_Toc41836670"/>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1C1A4DF5" w14:textId="3160BF5A" w:rsidR="00F82C96" w:rsidRDefault="00D65E1A" w:rsidP="00F82C96">
      <w:pPr>
        <w:keepNext/>
        <w:spacing w:line="360" w:lineRule="auto"/>
        <w:ind w:firstLine="567"/>
        <w:jc w:val="both"/>
        <w:rPr>
          <w:rFonts w:ascii="Myriad Pro" w:hAnsi="Myriad Pro"/>
          <w:color w:val="000000" w:themeColor="text1"/>
          <w:sz w:val="26"/>
          <w:szCs w:val="26"/>
        </w:rPr>
      </w:pPr>
      <w:r w:rsidRPr="00D65E1A">
        <w:rPr>
          <w:rFonts w:ascii="Myriad Pro" w:eastAsiaTheme="minorHAnsi" w:hAnsi="Myriad Pro"/>
          <w:color w:val="000000" w:themeColor="text1"/>
          <w:sz w:val="26"/>
          <w:szCs w:val="26"/>
          <w:lang w:eastAsia="en-US"/>
        </w:rPr>
        <w:t xml:space="preserve">Основанием для оказания услуг является договор № </w:t>
      </w:r>
      <w:r w:rsidR="00105161" w:rsidRPr="00105161">
        <w:rPr>
          <w:rFonts w:ascii="Myriad Pro" w:eastAsiaTheme="minorHAnsi" w:hAnsi="Myriad Pro"/>
          <w:color w:val="000000" w:themeColor="text1"/>
          <w:sz w:val="26"/>
          <w:szCs w:val="26"/>
          <w:lang w:eastAsia="en-US"/>
        </w:rPr>
        <w:t>№ 52460069527200001990001 от 29.01.2020</w:t>
      </w:r>
      <w:r w:rsidRPr="00D65E1A">
        <w:rPr>
          <w:rFonts w:ascii="Myriad Pro" w:eastAsiaTheme="minorHAnsi" w:hAnsi="Myriad Pro"/>
          <w:color w:val="000000" w:themeColor="text1"/>
          <w:sz w:val="26"/>
          <w:szCs w:val="26"/>
          <w:lang w:eastAsia="en-US"/>
        </w:rPr>
        <w:t xml:space="preserve">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w:t>
      </w:r>
      <w:r w:rsidRPr="004C5084">
        <w:rPr>
          <w:rFonts w:ascii="Myriad Pro" w:eastAsiaTheme="minorHAnsi" w:hAnsi="Myriad Pro"/>
          <w:color w:val="000000" w:themeColor="text1"/>
          <w:sz w:val="26"/>
          <w:szCs w:val="26"/>
          <w:lang w:eastAsia="en-US"/>
        </w:rPr>
        <w:t xml:space="preserve">ответственностью «Экспертная компания ЭПАР» (ООО «ЭК ЭПАР»), </w:t>
      </w:r>
      <w:bookmarkStart w:id="21" w:name="_Toc37350637"/>
      <w:r w:rsidR="00F82C96" w:rsidRPr="004C5084">
        <w:rPr>
          <w:rFonts w:ascii="Myriad Pro" w:hAnsi="Myriad Pro"/>
          <w:color w:val="000000" w:themeColor="text1"/>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6799B257" w14:textId="77777777" w:rsidR="004C5084" w:rsidRDefault="004C5084" w:rsidP="00F82C96">
      <w:pPr>
        <w:keepNext/>
        <w:spacing w:line="360" w:lineRule="auto"/>
        <w:ind w:firstLine="567"/>
        <w:jc w:val="both"/>
        <w:rPr>
          <w:rFonts w:ascii="Myriad Pro" w:hAnsi="Myriad Pro"/>
          <w:color w:val="000000" w:themeColor="text1"/>
          <w:sz w:val="26"/>
          <w:szCs w:val="26"/>
        </w:rPr>
      </w:pPr>
    </w:p>
    <w:p w14:paraId="088C505D" w14:textId="382D747D" w:rsidR="00D65E1A" w:rsidRPr="00D65E1A" w:rsidRDefault="00D65E1A" w:rsidP="00F82C96">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41836671"/>
      <w:r w:rsidRPr="00D65E1A">
        <w:rPr>
          <w:rFonts w:ascii="Myriad Pro" w:hAnsi="Myriad Pro"/>
          <w:b/>
          <w:color w:val="4F6228" w:themeColor="accent3" w:themeShade="80"/>
          <w:sz w:val="28"/>
          <w:szCs w:val="28"/>
        </w:rPr>
        <w:t>Цель оказания услуг</w:t>
      </w:r>
      <w:bookmarkEnd w:id="21"/>
      <w:bookmarkEnd w:id="22"/>
    </w:p>
    <w:p w14:paraId="66D49021" w14:textId="7059B8F0" w:rsidR="00D65E1A" w:rsidRPr="00C52863" w:rsidRDefault="00D65E1A" w:rsidP="00105161">
      <w:pPr>
        <w:spacing w:line="360" w:lineRule="auto"/>
        <w:ind w:firstLine="567"/>
        <w:contextualSpacing/>
        <w:jc w:val="both"/>
        <w:rPr>
          <w:rFonts w:ascii="Myriad Pro" w:hAnsi="Myriad Pro"/>
          <w:color w:val="FF0000"/>
          <w:sz w:val="26"/>
          <w:szCs w:val="26"/>
        </w:rPr>
      </w:pPr>
      <w:r w:rsidRPr="00D65E1A">
        <w:rPr>
          <w:rFonts w:ascii="Myriad Pro" w:hAnsi="Myriad Pro"/>
          <w:sz w:val="26"/>
          <w:szCs w:val="26"/>
        </w:rPr>
        <w:t xml:space="preserve">Экспертиза тарифно-балансовых решений, </w:t>
      </w:r>
      <w:r w:rsidR="00105161" w:rsidRPr="00E17399">
        <w:rPr>
          <w:rFonts w:ascii="Myriad Pro" w:hAnsi="Myriad Pro"/>
          <w:sz w:val="26"/>
          <w:szCs w:val="26"/>
        </w:rPr>
        <w:t xml:space="preserve">принятых Министерством тарифной </w:t>
      </w:r>
      <w:r w:rsidR="004C5084">
        <w:rPr>
          <w:rFonts w:ascii="Myriad Pro" w:hAnsi="Myriad Pro"/>
          <w:sz w:val="26"/>
          <w:szCs w:val="26"/>
        </w:rPr>
        <w:t>пол</w:t>
      </w:r>
      <w:r w:rsidR="00105161" w:rsidRPr="00E17399">
        <w:rPr>
          <w:rFonts w:ascii="Myriad Pro" w:hAnsi="Myriad Pro"/>
          <w:sz w:val="26"/>
          <w:szCs w:val="26"/>
        </w:rPr>
        <w:t xml:space="preserve">итики Красноярского края </w:t>
      </w:r>
      <w:r w:rsidR="00D4341F">
        <w:rPr>
          <w:rFonts w:ascii="Myriad Pro" w:hAnsi="Myriad Pro"/>
          <w:sz w:val="26"/>
          <w:szCs w:val="26"/>
        </w:rPr>
        <w:t xml:space="preserve">за период 2017-2019гг </w:t>
      </w:r>
      <w:r w:rsidR="00105161" w:rsidRPr="00E17399">
        <w:rPr>
          <w:rFonts w:ascii="Myriad Pro" w:hAnsi="Myriad Pro"/>
          <w:sz w:val="26"/>
          <w:szCs w:val="26"/>
        </w:rPr>
        <w:t>в отношении филиала ПАО «МРСК Сибири»</w:t>
      </w:r>
      <w:r w:rsidR="00105161">
        <w:rPr>
          <w:rFonts w:ascii="Myriad Pro" w:hAnsi="Myriad Pro"/>
          <w:sz w:val="26"/>
          <w:szCs w:val="26"/>
        </w:rPr>
        <w:t> </w:t>
      </w:r>
      <w:r w:rsidR="00105161" w:rsidRPr="00901057">
        <w:rPr>
          <w:rFonts w:ascii="Myriad Pro" w:hAnsi="Myriad Pro"/>
          <w:sz w:val="26"/>
          <w:szCs w:val="26"/>
        </w:rPr>
        <w:t>-</w:t>
      </w:r>
      <w:r w:rsidR="00105161">
        <w:rPr>
          <w:rFonts w:ascii="Myriad Pro" w:hAnsi="Myriad Pro"/>
          <w:sz w:val="26"/>
          <w:szCs w:val="26"/>
        </w:rPr>
        <w:t> </w:t>
      </w:r>
      <w:r w:rsidR="00105161" w:rsidRPr="00901057">
        <w:rPr>
          <w:rFonts w:ascii="Myriad Pro" w:hAnsi="Myriad Pro"/>
          <w:sz w:val="26"/>
          <w:szCs w:val="26"/>
        </w:rPr>
        <w:t>«Красноярскэнерго» при установлении регулируемых тарифов</w:t>
      </w:r>
      <w:r w:rsidR="00A77E0B">
        <w:rPr>
          <w:rFonts w:ascii="Myriad Pro" w:hAnsi="Myriad Pro"/>
          <w:sz w:val="26"/>
          <w:szCs w:val="26"/>
        </w:rPr>
        <w:t>.</w:t>
      </w:r>
      <w:r w:rsidR="00C52863">
        <w:rPr>
          <w:rFonts w:ascii="Myriad Pro" w:hAnsi="Myriad Pro"/>
          <w:sz w:val="26"/>
          <w:szCs w:val="26"/>
        </w:rPr>
        <w:t xml:space="preserve"> </w:t>
      </w:r>
    </w:p>
    <w:p w14:paraId="03AA2785" w14:textId="79A75B0E"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105161" w:rsidRPr="00E17399">
        <w:rPr>
          <w:rFonts w:ascii="Myriad Pro" w:hAnsi="Myriad Pro"/>
          <w:sz w:val="26"/>
          <w:szCs w:val="26"/>
        </w:rPr>
        <w:t>ПАО «МРСК Сибири»</w:t>
      </w:r>
      <w:r w:rsidR="00105161">
        <w:rPr>
          <w:rFonts w:ascii="Myriad Pro" w:hAnsi="Myriad Pro"/>
          <w:sz w:val="26"/>
          <w:szCs w:val="26"/>
        </w:rPr>
        <w:t> </w:t>
      </w:r>
      <w:r w:rsidR="00105161" w:rsidRPr="00901057">
        <w:rPr>
          <w:rFonts w:ascii="Myriad Pro" w:hAnsi="Myriad Pro"/>
          <w:sz w:val="26"/>
          <w:szCs w:val="26"/>
        </w:rPr>
        <w:t>-</w:t>
      </w:r>
      <w:r w:rsidR="00105161">
        <w:rPr>
          <w:rFonts w:ascii="Myriad Pro" w:hAnsi="Myriad Pro"/>
          <w:sz w:val="26"/>
          <w:szCs w:val="26"/>
        </w:rPr>
        <w:t> </w:t>
      </w:r>
      <w:r w:rsidR="00105161" w:rsidRPr="00901057">
        <w:rPr>
          <w:rFonts w:ascii="Myriad Pro" w:hAnsi="Myriad Pro"/>
          <w:sz w:val="26"/>
          <w:szCs w:val="26"/>
        </w:rPr>
        <w:t>«Красноярскэнерго» в Министерство тарифно</w:t>
      </w:r>
      <w:r w:rsidR="00105161" w:rsidRPr="00E17399">
        <w:rPr>
          <w:rFonts w:ascii="Myriad Pro" w:hAnsi="Myriad Pro"/>
          <w:sz w:val="26"/>
          <w:szCs w:val="26"/>
        </w:rPr>
        <w:t>й политики Красноярского края</w:t>
      </w:r>
      <w:r w:rsidRPr="00D65E1A">
        <w:rPr>
          <w:rFonts w:ascii="Myriad Pro" w:hAnsi="Myriad Pro"/>
          <w:sz w:val="26"/>
          <w:szCs w:val="26"/>
        </w:rPr>
        <w:t xml:space="preserve"> в рамках рассмотрения дел об установлении тарифов</w:t>
      </w:r>
      <w:r w:rsidR="004C5084">
        <w:rPr>
          <w:rFonts w:ascii="Myriad Pro" w:hAnsi="Myriad Pro"/>
          <w:sz w:val="26"/>
          <w:szCs w:val="26"/>
        </w:rPr>
        <w:t>.</w:t>
      </w:r>
    </w:p>
    <w:p w14:paraId="31BAD184" w14:textId="22D4482B"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105161" w:rsidRPr="00E17399">
        <w:rPr>
          <w:rFonts w:ascii="Myriad Pro" w:hAnsi="Myriad Pro"/>
          <w:sz w:val="26"/>
          <w:szCs w:val="26"/>
        </w:rPr>
        <w:t>Министерством тарифной политики Красноярского края при определении необходимой валовой выручки филиала ПАО «МРСК Сибири»</w:t>
      </w:r>
      <w:r w:rsidR="00105161">
        <w:rPr>
          <w:rFonts w:ascii="Myriad Pro" w:hAnsi="Myriad Pro"/>
          <w:sz w:val="26"/>
          <w:szCs w:val="26"/>
        </w:rPr>
        <w:t> </w:t>
      </w:r>
      <w:r w:rsidR="00105161" w:rsidRPr="00901057">
        <w:rPr>
          <w:rFonts w:ascii="Myriad Pro" w:hAnsi="Myriad Pro"/>
          <w:sz w:val="26"/>
          <w:szCs w:val="26"/>
        </w:rPr>
        <w:t>-</w:t>
      </w:r>
      <w:r w:rsidR="00105161">
        <w:rPr>
          <w:rFonts w:ascii="Myriad Pro" w:hAnsi="Myriad Pro"/>
          <w:sz w:val="26"/>
          <w:szCs w:val="26"/>
        </w:rPr>
        <w:t> </w:t>
      </w:r>
      <w:r w:rsidR="00105161" w:rsidRPr="00901057">
        <w:rPr>
          <w:rFonts w:ascii="Myriad Pro" w:hAnsi="Myriad Pro"/>
          <w:sz w:val="26"/>
          <w:szCs w:val="26"/>
        </w:rPr>
        <w:t>«Красноярс</w:t>
      </w:r>
      <w:r w:rsidR="00105161" w:rsidRPr="00E17399">
        <w:rPr>
          <w:rFonts w:ascii="Myriad Pro" w:hAnsi="Myriad Pro"/>
          <w:sz w:val="26"/>
          <w:szCs w:val="26"/>
        </w:rPr>
        <w:t>кэнерго»</w:t>
      </w:r>
      <w:r w:rsidRPr="00D65E1A">
        <w:rPr>
          <w:rFonts w:ascii="Myriad Pro" w:hAnsi="Myriad Pro"/>
          <w:sz w:val="26"/>
          <w:szCs w:val="26"/>
        </w:rPr>
        <w:t xml:space="preserve"> при установлении тарифов</w:t>
      </w:r>
      <w:r w:rsidR="004C5084">
        <w:rPr>
          <w:rFonts w:ascii="Myriad Pro" w:hAnsi="Myriad Pro"/>
          <w:sz w:val="26"/>
          <w:szCs w:val="26"/>
        </w:rPr>
        <w:t>.</w:t>
      </w:r>
    </w:p>
    <w:p w14:paraId="67047145" w14:textId="7FA9F22B"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105161">
        <w:rPr>
          <w:rFonts w:ascii="Myriad Pro" w:hAnsi="Myriad Pro"/>
          <w:sz w:val="26"/>
          <w:szCs w:val="26"/>
        </w:rPr>
        <w:t>Министерством тарифной политики Красноярского края</w:t>
      </w:r>
      <w:r w:rsidRPr="00D65E1A">
        <w:rPr>
          <w:rFonts w:ascii="Myriad Pro" w:hAnsi="Myriad Pro"/>
          <w:sz w:val="26"/>
          <w:szCs w:val="26"/>
        </w:rPr>
        <w:t>.</w:t>
      </w:r>
    </w:p>
    <w:p w14:paraId="69D2ACA1" w14:textId="77777777" w:rsidR="00076B21" w:rsidRDefault="00076B21" w:rsidP="00D65E1A">
      <w:pPr>
        <w:tabs>
          <w:tab w:val="left" w:pos="993"/>
        </w:tabs>
        <w:spacing w:line="360" w:lineRule="auto"/>
        <w:jc w:val="both"/>
        <w:rPr>
          <w:rFonts w:ascii="Myriad Pro" w:eastAsia="Calibri" w:hAnsi="Myriad Pro"/>
          <w:b/>
          <w:sz w:val="26"/>
          <w:szCs w:val="26"/>
          <w:u w:val="single"/>
        </w:rPr>
      </w:pPr>
    </w:p>
    <w:p w14:paraId="5DEA9056" w14:textId="225674FC" w:rsidR="00D65E1A" w:rsidRPr="00D65E1A" w:rsidRDefault="00D65E1A" w:rsidP="00D65E1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Этап № 1.2.1.</w:t>
      </w:r>
      <w:r w:rsidRPr="00D65E1A">
        <w:rPr>
          <w:rFonts w:ascii="Myriad Pro" w:eastAsia="Calibri" w:hAnsi="Myriad Pro"/>
          <w:sz w:val="26"/>
          <w:szCs w:val="26"/>
          <w:u w:val="single"/>
        </w:rPr>
        <w:t xml:space="preserve"> </w:t>
      </w:r>
    </w:p>
    <w:p w14:paraId="7696E457" w14:textId="439BC461" w:rsidR="0017267D" w:rsidRDefault="00D65E1A" w:rsidP="0017267D">
      <w:pPr>
        <w:pStyle w:val="a4"/>
        <w:numPr>
          <w:ilvl w:val="2"/>
          <w:numId w:val="36"/>
        </w:numPr>
        <w:shd w:val="clear" w:color="auto" w:fill="FFFFFF"/>
        <w:spacing w:line="360" w:lineRule="auto"/>
        <w:ind w:left="0" w:firstLine="567"/>
        <w:jc w:val="both"/>
        <w:rPr>
          <w:rFonts w:ascii="Myriad Pro" w:hAnsi="Myriad Pro"/>
          <w:sz w:val="26"/>
          <w:szCs w:val="26"/>
        </w:rPr>
      </w:pPr>
      <w:r w:rsidRPr="0017267D">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05161" w:rsidRPr="0017267D">
        <w:rPr>
          <w:rFonts w:ascii="Myriad Pro" w:hAnsi="Myriad Pro"/>
          <w:sz w:val="26"/>
          <w:szCs w:val="26"/>
        </w:rPr>
        <w:lastRenderedPageBreak/>
        <w:t>ПАО</w:t>
      </w:r>
      <w:r w:rsidR="00BC12DF">
        <w:rPr>
          <w:rFonts w:ascii="Myriad Pro" w:hAnsi="Myriad Pro"/>
          <w:sz w:val="26"/>
          <w:szCs w:val="26"/>
        </w:rPr>
        <w:t> </w:t>
      </w:r>
      <w:r w:rsidR="00105161" w:rsidRPr="0017267D">
        <w:rPr>
          <w:rFonts w:ascii="Myriad Pro" w:hAnsi="Myriad Pro"/>
          <w:sz w:val="26"/>
          <w:szCs w:val="26"/>
        </w:rPr>
        <w:t>«МРСК Сибири» - «Красноярскэнерго»</w:t>
      </w:r>
      <w:r w:rsidRPr="0017267D">
        <w:rPr>
          <w:rFonts w:ascii="Myriad Pro" w:hAnsi="Myriad Pro"/>
          <w:sz w:val="26"/>
          <w:szCs w:val="26"/>
        </w:rPr>
        <w:t xml:space="preserve"> в </w:t>
      </w:r>
      <w:r w:rsidR="00105161" w:rsidRPr="0017267D">
        <w:rPr>
          <w:rFonts w:ascii="Myriad Pro" w:hAnsi="Myriad Pro"/>
          <w:sz w:val="26"/>
          <w:szCs w:val="26"/>
        </w:rPr>
        <w:t>Министерство тарифной политики Красноярского края</w:t>
      </w:r>
      <w:r w:rsidRPr="0017267D">
        <w:rPr>
          <w:rFonts w:ascii="Myriad Pro" w:hAnsi="Myriad Pro"/>
          <w:sz w:val="26"/>
          <w:szCs w:val="26"/>
        </w:rPr>
        <w:t xml:space="preserve"> в рамках рассмотрения дел об установлении тарифов по результатам экспертизы тарифно-балансовых решений на 2019 год.</w:t>
      </w:r>
    </w:p>
    <w:p w14:paraId="3EDBCE9E" w14:textId="44E168BF" w:rsidR="0017267D" w:rsidRDefault="00D65E1A" w:rsidP="0017267D">
      <w:pPr>
        <w:pStyle w:val="a4"/>
        <w:numPr>
          <w:ilvl w:val="2"/>
          <w:numId w:val="36"/>
        </w:numPr>
        <w:shd w:val="clear" w:color="auto" w:fill="FFFFFF"/>
        <w:spacing w:line="360" w:lineRule="auto"/>
        <w:ind w:left="0" w:firstLine="567"/>
        <w:jc w:val="both"/>
        <w:rPr>
          <w:rFonts w:ascii="Myriad Pro" w:hAnsi="Myriad Pro"/>
          <w:sz w:val="26"/>
          <w:szCs w:val="26"/>
        </w:rPr>
      </w:pPr>
      <w:r w:rsidRPr="0017267D">
        <w:rPr>
          <w:rFonts w:ascii="Myriad Pro"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105161" w:rsidRPr="0017267D">
        <w:rPr>
          <w:rFonts w:ascii="Myriad Pro" w:hAnsi="Myriad Pro"/>
          <w:sz w:val="26"/>
          <w:szCs w:val="26"/>
        </w:rPr>
        <w:t>Министерством тарифной политики Красноярского края</w:t>
      </w:r>
      <w:r w:rsidRPr="0017267D">
        <w:rPr>
          <w:rFonts w:ascii="Myriad Pro" w:hAnsi="Myriad Pro"/>
          <w:sz w:val="26"/>
          <w:szCs w:val="26"/>
        </w:rPr>
        <w:t xml:space="preserve"> в расчет тарифов </w:t>
      </w:r>
      <w:r w:rsidR="004C5084">
        <w:rPr>
          <w:rFonts w:ascii="Myriad Pro" w:hAnsi="Myriad Pro"/>
          <w:sz w:val="26"/>
          <w:szCs w:val="26"/>
        </w:rPr>
        <w:br/>
      </w:r>
      <w:r w:rsidR="00105161" w:rsidRPr="0017267D">
        <w:rPr>
          <w:rFonts w:ascii="Myriad Pro" w:hAnsi="Myriad Pro"/>
          <w:sz w:val="26"/>
          <w:szCs w:val="26"/>
        </w:rPr>
        <w:t>ПАО «МРСК Сибири» - «Красноярскэнерго»</w:t>
      </w:r>
      <w:r w:rsidRPr="0017267D">
        <w:rPr>
          <w:rFonts w:ascii="Myriad Pro" w:hAnsi="Myriad Pro"/>
          <w:sz w:val="26"/>
          <w:szCs w:val="26"/>
        </w:rPr>
        <w:t xml:space="preserve"> по результатам экспертизы тарифно-балансовых решений на 2019 год</w:t>
      </w:r>
      <w:r w:rsidR="0017267D">
        <w:rPr>
          <w:rFonts w:ascii="Myriad Pro" w:hAnsi="Myriad Pro"/>
          <w:sz w:val="26"/>
          <w:szCs w:val="26"/>
        </w:rPr>
        <w:t>.</w:t>
      </w:r>
    </w:p>
    <w:p w14:paraId="410841CD" w14:textId="775CD171" w:rsidR="00D65E1A" w:rsidRPr="0017267D" w:rsidRDefault="00D65E1A" w:rsidP="0017267D">
      <w:pPr>
        <w:pStyle w:val="a4"/>
        <w:numPr>
          <w:ilvl w:val="2"/>
          <w:numId w:val="36"/>
        </w:numPr>
        <w:shd w:val="clear" w:color="auto" w:fill="FFFFFF"/>
        <w:spacing w:line="360" w:lineRule="auto"/>
        <w:ind w:left="0" w:firstLine="567"/>
        <w:jc w:val="both"/>
        <w:rPr>
          <w:rFonts w:ascii="Myriad Pro" w:hAnsi="Myriad Pro"/>
          <w:sz w:val="26"/>
          <w:szCs w:val="26"/>
        </w:rPr>
      </w:pPr>
      <w:r w:rsidRPr="0017267D">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105161" w:rsidRPr="0017267D">
        <w:rPr>
          <w:rFonts w:ascii="Myriad Pro" w:hAnsi="Myriad Pro"/>
          <w:sz w:val="26"/>
          <w:szCs w:val="26"/>
        </w:rPr>
        <w:t>Министерством тарифной политики Красноярского края</w:t>
      </w:r>
      <w:r w:rsidRPr="0017267D">
        <w:rPr>
          <w:rFonts w:ascii="Myriad Pro" w:hAnsi="Myriad Pro"/>
          <w:sz w:val="26"/>
          <w:szCs w:val="26"/>
        </w:rPr>
        <w:t xml:space="preserve"> в расчет тарифов </w:t>
      </w:r>
      <w:r w:rsidR="00105161" w:rsidRPr="0017267D">
        <w:rPr>
          <w:rFonts w:ascii="Myriad Pro" w:hAnsi="Myriad Pro"/>
          <w:sz w:val="26"/>
          <w:szCs w:val="26"/>
        </w:rPr>
        <w:t>ПАО «МРСК СИБИРИ» - «КРАСНОЯРСКЭНЕРГО»</w:t>
      </w:r>
      <w:r w:rsidRPr="0017267D">
        <w:rPr>
          <w:rFonts w:ascii="Myriad Pro" w:hAnsi="Myriad Pro"/>
          <w:sz w:val="26"/>
          <w:szCs w:val="26"/>
        </w:rPr>
        <w:t xml:space="preserve"> по результатам экспертизы тарифно-балансовых решений на 2019 год.</w:t>
      </w:r>
    </w:p>
    <w:p w14:paraId="74D12D36" w14:textId="77777777" w:rsidR="00D65E1A" w:rsidRDefault="00D65E1A" w:rsidP="00D65E1A">
      <w:pPr>
        <w:tabs>
          <w:tab w:val="left" w:pos="993"/>
        </w:tabs>
        <w:spacing w:line="360" w:lineRule="auto"/>
        <w:jc w:val="both"/>
        <w:rPr>
          <w:rFonts w:ascii="Myriad Pro" w:eastAsia="Calibri" w:hAnsi="Myriad Pro"/>
          <w:sz w:val="26"/>
          <w:szCs w:val="26"/>
        </w:rPr>
      </w:pPr>
    </w:p>
    <w:p w14:paraId="17C0655C"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4AFD2DE6" w14:textId="77777777" w:rsidR="00D65E1A" w:rsidRDefault="00D65E1A" w:rsidP="001E3A1B">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37350638"/>
      <w:bookmarkStart w:id="24" w:name="_Toc41836672"/>
      <w:r>
        <w:rPr>
          <w:rFonts w:ascii="Myriad Pro" w:hAnsi="Myriad Pro"/>
          <w:b/>
          <w:color w:val="4F6228" w:themeColor="accent3" w:themeShade="80"/>
          <w:sz w:val="28"/>
          <w:szCs w:val="28"/>
        </w:rPr>
        <w:lastRenderedPageBreak/>
        <w:t>Нормативно-правовая база</w:t>
      </w:r>
      <w:bookmarkEnd w:id="23"/>
      <w:bookmarkEnd w:id="24"/>
    </w:p>
    <w:p w14:paraId="6DD6A239"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5E1A6475" w14:textId="77777777" w:rsidR="00D65E1A" w:rsidRPr="00700007" w:rsidRDefault="00D65E1A" w:rsidP="00D65E1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358CD12B" w14:textId="77777777" w:rsidR="00D65E1A" w:rsidRPr="00700007" w:rsidRDefault="00D65E1A" w:rsidP="00D65E1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6413157" w14:textId="77777777" w:rsidR="00D65E1A" w:rsidRDefault="00D65E1A" w:rsidP="00D65E1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7A1B3FC" w14:textId="77777777" w:rsidR="00D65E1A" w:rsidRPr="00883917" w:rsidRDefault="00D65E1A" w:rsidP="00D65E1A">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182A283" w14:textId="77777777" w:rsidR="00D65E1A" w:rsidRPr="00883917" w:rsidRDefault="00D65E1A" w:rsidP="00D65E1A">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BA15EDF" w14:textId="77777777" w:rsidR="00D65E1A" w:rsidRDefault="00D65E1A" w:rsidP="00D65E1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D4FD455" w14:textId="77777777" w:rsidR="00D65E1A" w:rsidRDefault="00D65E1A" w:rsidP="00D65E1A">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A91BA30" w14:textId="77777777" w:rsidR="00D65E1A" w:rsidRDefault="00D65E1A" w:rsidP="00D65E1A">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3A0A046" w14:textId="77777777" w:rsidR="00D65E1A" w:rsidRPr="008829FA" w:rsidRDefault="00D65E1A" w:rsidP="00D65E1A">
      <w:pPr>
        <w:pStyle w:val="a4"/>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431794B" w14:textId="77777777" w:rsidR="00D65E1A" w:rsidRDefault="00D65E1A" w:rsidP="00D65E1A">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6907003F" w14:textId="77777777" w:rsidR="00D65E1A" w:rsidRDefault="00D65E1A" w:rsidP="00D65E1A">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CA14E19" w14:textId="77777777" w:rsidR="00D65E1A" w:rsidRDefault="00D65E1A" w:rsidP="00D65E1A">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633DED6C" w14:textId="77777777" w:rsidR="00D65E1A" w:rsidRPr="0019046A" w:rsidRDefault="00D65E1A" w:rsidP="00D65E1A">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9CA27FE" w14:textId="36CB2C29" w:rsidR="00D65E1A" w:rsidRPr="00700007" w:rsidRDefault="004C5084" w:rsidP="00D65E1A">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D65E1A"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B6D1A5C" w14:textId="77777777" w:rsidR="00D65E1A" w:rsidRPr="00700007" w:rsidRDefault="00D65E1A" w:rsidP="00D65E1A">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EA78AB7" w14:textId="77777777" w:rsidR="00D65E1A" w:rsidRPr="00D65E1A" w:rsidRDefault="00D65E1A" w:rsidP="00D65E1A">
      <w:pPr>
        <w:spacing w:line="360" w:lineRule="auto"/>
        <w:jc w:val="both"/>
        <w:rPr>
          <w:rFonts w:ascii="Myriad Pro" w:hAnsi="Myriad Pro"/>
          <w:sz w:val="26"/>
          <w:szCs w:val="26"/>
        </w:rPr>
      </w:pPr>
    </w:p>
    <w:p w14:paraId="0711AC8C"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4C153008" w14:textId="03B21C74" w:rsidR="00C11BC1" w:rsidRDefault="00C20023" w:rsidP="001E3A1B">
      <w:pPr>
        <w:pStyle w:val="3"/>
        <w:numPr>
          <w:ilvl w:val="0"/>
          <w:numId w:val="6"/>
        </w:numPr>
        <w:spacing w:line="360" w:lineRule="auto"/>
        <w:ind w:left="360"/>
        <w:jc w:val="both"/>
        <w:rPr>
          <w:rFonts w:ascii="Myriad Pro" w:hAnsi="Myriad Pro"/>
          <w:b/>
          <w:color w:val="4F6228" w:themeColor="accent3" w:themeShade="80"/>
          <w:sz w:val="28"/>
          <w:szCs w:val="28"/>
        </w:rPr>
      </w:pPr>
      <w:bookmarkStart w:id="25" w:name="_Toc36231911"/>
      <w:bookmarkStart w:id="26" w:name="_Toc41836673"/>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105161">
        <w:rPr>
          <w:rFonts w:ascii="Myriad Pro" w:hAnsi="Myriad Pro"/>
          <w:b/>
          <w:color w:val="4F6228" w:themeColor="accent3" w:themeShade="80"/>
          <w:sz w:val="28"/>
          <w:szCs w:val="28"/>
        </w:rPr>
        <w:t>ПАО «МРСК С</w:t>
      </w:r>
      <w:r w:rsidR="004C5084">
        <w:rPr>
          <w:rFonts w:ascii="Myriad Pro" w:hAnsi="Myriad Pro"/>
          <w:b/>
          <w:color w:val="4F6228" w:themeColor="accent3" w:themeShade="80"/>
          <w:sz w:val="28"/>
          <w:szCs w:val="28"/>
        </w:rPr>
        <w:t>ибири</w:t>
      </w:r>
      <w:r w:rsidR="00105161">
        <w:rPr>
          <w:rFonts w:ascii="Myriad Pro" w:hAnsi="Myriad Pro"/>
          <w:b/>
          <w:color w:val="4F6228" w:themeColor="accent3" w:themeShade="80"/>
          <w:sz w:val="28"/>
          <w:szCs w:val="28"/>
        </w:rPr>
        <w:t>» - «К</w:t>
      </w:r>
      <w:r w:rsidR="004C5084">
        <w:rPr>
          <w:rFonts w:ascii="Myriad Pro" w:hAnsi="Myriad Pro"/>
          <w:b/>
          <w:color w:val="4F6228" w:themeColor="accent3" w:themeShade="80"/>
          <w:sz w:val="28"/>
          <w:szCs w:val="28"/>
        </w:rPr>
        <w:t>расноярскэнерго</w:t>
      </w:r>
      <w:r w:rsidR="00105161">
        <w:rPr>
          <w:rFonts w:ascii="Myriad Pro" w:hAnsi="Myriad Pro"/>
          <w:b/>
          <w:color w:val="4F6228" w:themeColor="accent3" w:themeShade="80"/>
          <w:sz w:val="28"/>
          <w:szCs w:val="28"/>
        </w:rPr>
        <w:t>»</w:t>
      </w:r>
      <w:r w:rsidR="008E47F8" w:rsidRPr="008E47F8">
        <w:rPr>
          <w:rFonts w:ascii="Myriad Pro" w:hAnsi="Myriad Pro"/>
          <w:b/>
          <w:color w:val="4F6228" w:themeColor="accent3" w:themeShade="80"/>
          <w:sz w:val="28"/>
          <w:szCs w:val="28"/>
        </w:rPr>
        <w:t xml:space="preserve"> в </w:t>
      </w:r>
      <w:r w:rsidR="001E3A1B" w:rsidRPr="001E3A1B">
        <w:rPr>
          <w:rFonts w:ascii="Myriad Pro" w:hAnsi="Myriad Pro"/>
          <w:b/>
          <w:color w:val="4F6228" w:themeColor="accent3" w:themeShade="80"/>
          <w:sz w:val="28"/>
          <w:szCs w:val="28"/>
        </w:rPr>
        <w:t xml:space="preserve">Министерство тарифной политики Красноярского края </w:t>
      </w:r>
      <w:r w:rsidR="008E47F8" w:rsidRPr="008E47F8">
        <w:rPr>
          <w:rFonts w:ascii="Myriad Pro" w:hAnsi="Myriad Pro"/>
          <w:b/>
          <w:color w:val="4F6228" w:themeColor="accent3" w:themeShade="80"/>
          <w:sz w:val="28"/>
          <w:szCs w:val="28"/>
        </w:rPr>
        <w:t>в рамках рассмотрения дел об установлении тарифов по результатам экспертизы тарифно-балансовых решений на 2019 год</w:t>
      </w:r>
      <w:bookmarkEnd w:id="25"/>
      <w:bookmarkEnd w:id="26"/>
    </w:p>
    <w:p w14:paraId="5BCDF02B" w14:textId="77777777" w:rsidR="001401EB" w:rsidRDefault="001401EB" w:rsidP="001401EB"/>
    <w:p w14:paraId="243C92FC" w14:textId="77777777" w:rsidR="001401EB" w:rsidRPr="00E37282" w:rsidRDefault="001401EB" w:rsidP="001401EB">
      <w:pPr>
        <w:spacing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 xml:space="preserve">Для филиала ПАО «МРСК Сибири» «Красноярскэнерго» 2019 год является вторым годом пятилетнего долгосрочного периода регулирования 2018-2022 гг. </w:t>
      </w:r>
    </w:p>
    <w:p w14:paraId="42DF885E" w14:textId="77777777" w:rsidR="001401EB" w:rsidRPr="00E17399" w:rsidRDefault="001401EB" w:rsidP="001401EB">
      <w:pPr>
        <w:spacing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 xml:space="preserve">Приказом Региональной энергетической комиссии Красноярского края (далее – РЭК Красноярского Края) от </w:t>
      </w:r>
      <w:r w:rsidRPr="005659CA">
        <w:rPr>
          <w:rFonts w:ascii="Myriad Pro" w:hAnsi="Myriad Pro"/>
          <w:sz w:val="26"/>
          <w:szCs w:val="26"/>
        </w:rPr>
        <w:t>27.12.2017 № 639-</w:t>
      </w:r>
      <w:r w:rsidRPr="00B75710">
        <w:rPr>
          <w:rFonts w:ascii="Myriad Pro" w:hAnsi="Myriad Pro"/>
          <w:sz w:val="26"/>
          <w:szCs w:val="26"/>
        </w:rPr>
        <w:t>п</w:t>
      </w:r>
      <w:r w:rsidRPr="00897FA0">
        <w:rPr>
          <w:rFonts w:ascii="Myriad Pro" w:hAnsi="Myriad Pro"/>
          <w:sz w:val="26"/>
          <w:szCs w:val="26"/>
        </w:rPr>
        <w:t xml:space="preserve">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w:t>
      </w:r>
      <w:r w:rsidRPr="00985076">
        <w:rPr>
          <w:rFonts w:ascii="Myriad Pro" w:hAnsi="Myriad Pro"/>
          <w:sz w:val="26"/>
          <w:szCs w:val="26"/>
        </w:rPr>
        <w:t xml:space="preserve">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sz w:val="26"/>
          <w:szCs w:val="26"/>
        </w:rPr>
        <w:t xml:space="preserve"> на 2018 год был утвержден базовый уровень подконтрольных расходов в размере  3 298,51741 млн. рублей.</w:t>
      </w:r>
    </w:p>
    <w:p w14:paraId="63E07ABD" w14:textId="05412171" w:rsidR="00710300" w:rsidRPr="00053157" w:rsidRDefault="00105161" w:rsidP="00710300">
      <w:pPr>
        <w:spacing w:before="200" w:line="360" w:lineRule="auto"/>
        <w:ind w:firstLine="567"/>
        <w:jc w:val="both"/>
        <w:rPr>
          <w:rFonts w:ascii="Myriad Pro" w:hAnsi="Myriad Pro"/>
          <w:color w:val="0D0D0D" w:themeColor="text1" w:themeTint="F2"/>
          <w:sz w:val="26"/>
          <w:szCs w:val="26"/>
        </w:rPr>
      </w:pPr>
      <w:r>
        <w:rPr>
          <w:rFonts w:ascii="Myriad Pro" w:eastAsia="Calibri" w:hAnsi="Myriad Pro"/>
          <w:color w:val="0D0D0D" w:themeColor="text1" w:themeTint="F2"/>
          <w:sz w:val="26"/>
          <w:szCs w:val="26"/>
        </w:rPr>
        <w:t>Министерством тарифной политики Красноярского края</w:t>
      </w:r>
      <w:r w:rsidR="00710300" w:rsidRPr="00053157">
        <w:rPr>
          <w:rFonts w:ascii="Myriad Pro" w:eastAsia="Calibri" w:hAnsi="Myriad Pro"/>
          <w:color w:val="0D0D0D" w:themeColor="text1" w:themeTint="F2"/>
          <w:sz w:val="26"/>
          <w:szCs w:val="26"/>
        </w:rPr>
        <w:t xml:space="preserve"> (далее </w:t>
      </w:r>
      <w:r w:rsidR="00710300">
        <w:rPr>
          <w:rFonts w:ascii="Myriad Pro" w:eastAsia="Calibri" w:hAnsi="Myriad Pro"/>
          <w:color w:val="0D0D0D" w:themeColor="text1" w:themeTint="F2"/>
          <w:sz w:val="26"/>
          <w:szCs w:val="26"/>
        </w:rPr>
        <w:t xml:space="preserve">- </w:t>
      </w:r>
      <w:r w:rsidR="00BB147A">
        <w:rPr>
          <w:rFonts w:ascii="Myriad Pro" w:eastAsia="Calibri" w:hAnsi="Myriad Pro"/>
          <w:color w:val="0D0D0D" w:themeColor="text1" w:themeTint="F2"/>
          <w:sz w:val="26"/>
          <w:szCs w:val="26"/>
        </w:rPr>
        <w:t>Министерство</w:t>
      </w:r>
      <w:r w:rsidR="00710300" w:rsidRPr="00053157">
        <w:rPr>
          <w:rFonts w:ascii="Myriad Pro" w:eastAsia="Calibri" w:hAnsi="Myriad Pro"/>
          <w:color w:val="0D0D0D" w:themeColor="text1" w:themeTint="F2"/>
          <w:sz w:val="26"/>
          <w:szCs w:val="26"/>
        </w:rPr>
        <w:t xml:space="preserve">) на основании п. 22 Правил была проведена экспертиза предложения </w:t>
      </w:r>
      <w:r w:rsidR="001E3A1B">
        <w:rPr>
          <w:rFonts w:ascii="Myriad Pro" w:eastAsia="Calibri" w:hAnsi="Myriad Pro"/>
          <w:color w:val="0D0D0D" w:themeColor="text1" w:themeTint="F2"/>
          <w:sz w:val="26"/>
          <w:szCs w:val="26"/>
        </w:rPr>
        <w:t xml:space="preserve">филиала </w:t>
      </w:r>
      <w:r>
        <w:rPr>
          <w:rFonts w:ascii="Myriad Pro" w:eastAsia="Calibri" w:hAnsi="Myriad Pro"/>
          <w:color w:val="0D0D0D" w:themeColor="text1" w:themeTint="F2"/>
          <w:sz w:val="26"/>
          <w:szCs w:val="26"/>
        </w:rPr>
        <w:t>ПАО «МРСК С</w:t>
      </w:r>
      <w:r w:rsidR="004C5084">
        <w:rPr>
          <w:rFonts w:ascii="Myriad Pro" w:eastAsia="Calibri" w:hAnsi="Myriad Pro"/>
          <w:color w:val="0D0D0D" w:themeColor="text1" w:themeTint="F2"/>
          <w:sz w:val="26"/>
          <w:szCs w:val="26"/>
        </w:rPr>
        <w:t>ибири</w:t>
      </w:r>
      <w:r>
        <w:rPr>
          <w:rFonts w:ascii="Myriad Pro" w:eastAsia="Calibri" w:hAnsi="Myriad Pro"/>
          <w:color w:val="0D0D0D" w:themeColor="text1" w:themeTint="F2"/>
          <w:sz w:val="26"/>
          <w:szCs w:val="26"/>
        </w:rPr>
        <w:t>» - «К</w:t>
      </w:r>
      <w:r w:rsidR="004C5084">
        <w:rPr>
          <w:rFonts w:ascii="Myriad Pro" w:eastAsia="Calibri" w:hAnsi="Myriad Pro"/>
          <w:color w:val="0D0D0D" w:themeColor="text1" w:themeTint="F2"/>
          <w:sz w:val="26"/>
          <w:szCs w:val="26"/>
        </w:rPr>
        <w:t>расноярскэнерго</w:t>
      </w:r>
      <w:r>
        <w:rPr>
          <w:rFonts w:ascii="Myriad Pro" w:eastAsia="Calibri" w:hAnsi="Myriad Pro"/>
          <w:color w:val="0D0D0D" w:themeColor="text1" w:themeTint="F2"/>
          <w:sz w:val="26"/>
          <w:szCs w:val="26"/>
        </w:rPr>
        <w:t>»</w:t>
      </w:r>
      <w:r w:rsidR="00710300" w:rsidRPr="00053157">
        <w:rPr>
          <w:rFonts w:ascii="Myriad Pro" w:eastAsia="Calibri" w:hAnsi="Myriad Pro"/>
          <w:color w:val="0D0D0D" w:themeColor="text1" w:themeTint="F2"/>
          <w:sz w:val="26"/>
          <w:szCs w:val="26"/>
        </w:rPr>
        <w:t xml:space="preserve"> об установлении тарифов на 2019 год</w:t>
      </w:r>
      <w:r w:rsidR="00710300">
        <w:rPr>
          <w:rFonts w:ascii="Myriad Pro" w:eastAsia="Calibri" w:hAnsi="Myriad Pro"/>
          <w:color w:val="0D0D0D" w:themeColor="text1" w:themeTint="F2"/>
          <w:sz w:val="26"/>
          <w:szCs w:val="26"/>
        </w:rPr>
        <w:t xml:space="preserve"> на основании </w:t>
      </w:r>
      <w:r w:rsidR="00710300" w:rsidRPr="00053157">
        <w:rPr>
          <w:rFonts w:ascii="Myriad Pro" w:hAnsi="Myriad Pro"/>
          <w:color w:val="0D0D0D" w:themeColor="text1" w:themeTint="F2"/>
          <w:sz w:val="26"/>
          <w:szCs w:val="26"/>
        </w:rPr>
        <w:t xml:space="preserve">заявления </w:t>
      </w:r>
      <w:r w:rsidR="001E3A1B">
        <w:rPr>
          <w:rFonts w:ascii="Myriad Pro" w:hAnsi="Myriad Pro"/>
          <w:color w:val="0D0D0D" w:themeColor="text1" w:themeTint="F2"/>
          <w:sz w:val="26"/>
          <w:szCs w:val="26"/>
        </w:rPr>
        <w:t xml:space="preserve">филиала </w:t>
      </w:r>
      <w:r>
        <w:rPr>
          <w:rFonts w:ascii="Myriad Pro" w:hAnsi="Myriad Pro"/>
          <w:color w:val="0D0D0D" w:themeColor="text1" w:themeTint="F2"/>
          <w:sz w:val="26"/>
          <w:szCs w:val="26"/>
        </w:rPr>
        <w:t>ПАО «МРСК С</w:t>
      </w:r>
      <w:r w:rsidR="004C5084">
        <w:rPr>
          <w:rFonts w:ascii="Myriad Pro" w:hAnsi="Myriad Pro"/>
          <w:color w:val="0D0D0D" w:themeColor="text1" w:themeTint="F2"/>
          <w:sz w:val="26"/>
          <w:szCs w:val="26"/>
        </w:rPr>
        <w:t>ибири</w:t>
      </w:r>
      <w:r>
        <w:rPr>
          <w:rFonts w:ascii="Myriad Pro" w:hAnsi="Myriad Pro"/>
          <w:color w:val="0D0D0D" w:themeColor="text1" w:themeTint="F2"/>
          <w:sz w:val="26"/>
          <w:szCs w:val="26"/>
        </w:rPr>
        <w:t>» - «К</w:t>
      </w:r>
      <w:r w:rsidR="004C5084">
        <w:rPr>
          <w:rFonts w:ascii="Myriad Pro" w:hAnsi="Myriad Pro"/>
          <w:color w:val="0D0D0D" w:themeColor="text1" w:themeTint="F2"/>
          <w:sz w:val="26"/>
          <w:szCs w:val="26"/>
        </w:rPr>
        <w:t>расноярскэнерго</w:t>
      </w:r>
      <w:r>
        <w:rPr>
          <w:rFonts w:ascii="Myriad Pro" w:hAnsi="Myriad Pro"/>
          <w:color w:val="0D0D0D" w:themeColor="text1" w:themeTint="F2"/>
          <w:sz w:val="26"/>
          <w:szCs w:val="26"/>
        </w:rPr>
        <w:t>»</w:t>
      </w:r>
      <w:r w:rsidR="00710300" w:rsidRPr="00053157">
        <w:rPr>
          <w:rFonts w:ascii="Myriad Pro" w:hAnsi="Myriad Pro"/>
          <w:color w:val="0D0D0D" w:themeColor="text1" w:themeTint="F2"/>
          <w:sz w:val="26"/>
          <w:szCs w:val="26"/>
        </w:rPr>
        <w:t xml:space="preserve"> от </w:t>
      </w:r>
      <w:r w:rsidR="00BB147A" w:rsidRPr="00E17399">
        <w:rPr>
          <w:rFonts w:ascii="Myriad Pro" w:hAnsi="Myriad Pro"/>
          <w:sz w:val="26"/>
          <w:szCs w:val="26"/>
        </w:rPr>
        <w:t>28.04.2018 № 1.3/01/11129-исх</w:t>
      </w:r>
      <w:r w:rsidR="00710300" w:rsidRPr="00053157">
        <w:rPr>
          <w:rFonts w:ascii="Myriad Pro" w:hAnsi="Myriad Pro"/>
          <w:color w:val="0D0D0D" w:themeColor="text1" w:themeTint="F2"/>
          <w:sz w:val="26"/>
          <w:szCs w:val="26"/>
        </w:rPr>
        <w:t xml:space="preserve"> по вопросу корректировк</w:t>
      </w:r>
      <w:r w:rsidR="00710300">
        <w:rPr>
          <w:rFonts w:ascii="Myriad Pro" w:hAnsi="Myriad Pro"/>
          <w:color w:val="0D0D0D" w:themeColor="text1" w:themeTint="F2"/>
          <w:sz w:val="26"/>
          <w:szCs w:val="26"/>
        </w:rPr>
        <w:t>и</w:t>
      </w:r>
      <w:r w:rsidR="00710300" w:rsidRPr="00053157">
        <w:rPr>
          <w:rFonts w:ascii="Myriad Pro" w:hAnsi="Myriad Pro"/>
          <w:color w:val="0D0D0D" w:themeColor="text1" w:themeTint="F2"/>
          <w:sz w:val="26"/>
          <w:szCs w:val="26"/>
        </w:rPr>
        <w:t xml:space="preserve"> необходимой валовой выручки организации на 2019 год, рассчитанной с применением метода долгосрочной индексации необходимой валовой выручки на услуги по передаче электрической энергии</w:t>
      </w:r>
      <w:r w:rsidR="00710300">
        <w:rPr>
          <w:rFonts w:ascii="Myriad Pro" w:hAnsi="Myriad Pro"/>
          <w:color w:val="0D0D0D" w:themeColor="text1" w:themeTint="F2"/>
          <w:sz w:val="26"/>
          <w:szCs w:val="26"/>
        </w:rPr>
        <w:t>.</w:t>
      </w:r>
    </w:p>
    <w:p w14:paraId="52AFA8D3" w14:textId="77777777" w:rsidR="00131878" w:rsidRDefault="00131878" w:rsidP="00131878">
      <w:pPr>
        <w:spacing w:line="360" w:lineRule="auto"/>
        <w:ind w:firstLine="567"/>
        <w:jc w:val="both"/>
        <w:rPr>
          <w:rFonts w:ascii="Myriad Pro" w:hAnsi="Myriad Pro"/>
          <w:sz w:val="26"/>
          <w:szCs w:val="26"/>
        </w:rPr>
      </w:pPr>
      <w:r w:rsidRPr="00E17399">
        <w:rPr>
          <w:rFonts w:ascii="Myriad Pro" w:hAnsi="Myriad Pro"/>
          <w:sz w:val="26"/>
          <w:szCs w:val="26"/>
        </w:rPr>
        <w:t xml:space="preserve">Исполнителем проведен анализ материалов и информации, представленных филиалом ПАО «МРСК Сибири» - «Красноярскэнерго» в адрес Министерства в рамках тарифной кампании по корректировке НВВ, устанавливаемой на </w:t>
      </w:r>
      <w:r w:rsidRPr="00E17399">
        <w:rPr>
          <w:rFonts w:ascii="Myriad Pro" w:hAnsi="Myriad Pro"/>
          <w:sz w:val="26"/>
          <w:szCs w:val="26"/>
        </w:rPr>
        <w:lastRenderedPageBreak/>
        <w:t xml:space="preserve">очередной период регулирования,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России от 17.02.2012 № 98-э. </w:t>
      </w:r>
    </w:p>
    <w:p w14:paraId="5EA452E5" w14:textId="77777777" w:rsidR="00131878" w:rsidRPr="00E17399" w:rsidRDefault="00131878" w:rsidP="00131878">
      <w:pPr>
        <w:spacing w:line="360" w:lineRule="auto"/>
        <w:ind w:firstLine="567"/>
        <w:jc w:val="both"/>
        <w:rPr>
          <w:rFonts w:ascii="Myriad Pro" w:hAnsi="Myriad Pro"/>
          <w:sz w:val="26"/>
          <w:szCs w:val="26"/>
        </w:rPr>
      </w:pPr>
      <w:r w:rsidRPr="00E17399">
        <w:rPr>
          <w:rFonts w:ascii="Myriad Pro" w:hAnsi="Myriad Pro"/>
          <w:sz w:val="26"/>
          <w:szCs w:val="26"/>
        </w:rPr>
        <w:t>Исполнитель отмечает, что в адрес филиала ПАО «МРСК Сибири» - «Красноярскэнерго» Экспертное заключение Министерства по расчету НВВ филиала ПАО «МРСК Сибири» - «Красноярскэнерго» представлено не было.</w:t>
      </w:r>
    </w:p>
    <w:p w14:paraId="0E13BAE6" w14:textId="77777777" w:rsidR="00B552F2" w:rsidRPr="00E17399" w:rsidRDefault="00B552F2" w:rsidP="00B552F2">
      <w:pPr>
        <w:spacing w:line="360" w:lineRule="auto"/>
        <w:ind w:firstLine="567"/>
        <w:jc w:val="both"/>
        <w:rPr>
          <w:rFonts w:ascii="Myriad Pro" w:hAnsi="Myriad Pro"/>
          <w:sz w:val="26"/>
          <w:szCs w:val="26"/>
        </w:rPr>
      </w:pPr>
      <w:r w:rsidRPr="00E17399">
        <w:rPr>
          <w:rFonts w:ascii="Myriad Pro" w:hAnsi="Myriad Pro"/>
          <w:sz w:val="26"/>
          <w:szCs w:val="26"/>
        </w:rPr>
        <w:t>В ответ на запрос филиала ПАО «МРСК Сибири» - «Красноярскэнерго» от 17.01.2019 № 1.3/02/740 письмом Министерства от 19.02.2019 № 72/375 представлена выписка из Экспертного заключения «О корректировке тарифов на услуги по передаче электрической энергии по сетям филиала «Красноярскэнерго» открытого акционерного общества «Межрегиональная распределительная сетевая компания «Сибири» на 2019 год» в части следующих показателей:</w:t>
      </w:r>
    </w:p>
    <w:p w14:paraId="25F5D53C"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w:t>
      </w:r>
    </w:p>
    <w:p w14:paraId="630223CE"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величина полезного отпуска электрической энергии потребителям услуг территориальной сетевой организации;</w:t>
      </w:r>
    </w:p>
    <w:p w14:paraId="64247AD6"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величина технологического расхода (потерь) электрической энергии (уровень потерь);</w:t>
      </w:r>
    </w:p>
    <w:p w14:paraId="66895E3F"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статья «Плата за аренду имущества и лизинг»;</w:t>
      </w:r>
    </w:p>
    <w:p w14:paraId="3EF1966A"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количество условных единиц;</w:t>
      </w:r>
    </w:p>
    <w:p w14:paraId="55244031"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статья «Ремонт основных фондов»;</w:t>
      </w:r>
    </w:p>
    <w:p w14:paraId="6ABF6FEA"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цена (тариф) покупки потерь электрической энергии, учитываемая при установлении тарифа на услуги по передаче электрической энергии;</w:t>
      </w:r>
    </w:p>
    <w:p w14:paraId="4D355539"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расчет необходимой валовой выручки на оплату технологического расхода (потерь) электрической энергии;</w:t>
      </w:r>
    </w:p>
    <w:p w14:paraId="12135728" w14:textId="77777777" w:rsidR="00B552F2" w:rsidRPr="006056B6" w:rsidRDefault="00B552F2" w:rsidP="00D6600C">
      <w:pPr>
        <w:pStyle w:val="a4"/>
        <w:numPr>
          <w:ilvl w:val="0"/>
          <w:numId w:val="12"/>
        </w:numPr>
        <w:spacing w:line="360" w:lineRule="auto"/>
        <w:ind w:left="993" w:hanging="426"/>
        <w:jc w:val="both"/>
        <w:rPr>
          <w:rFonts w:ascii="Myriad Pro" w:hAnsi="Myriad Pro"/>
          <w:sz w:val="26"/>
          <w:szCs w:val="26"/>
        </w:rPr>
      </w:pPr>
      <w:r w:rsidRPr="006056B6">
        <w:rPr>
          <w:rFonts w:ascii="Myriad Pro" w:hAnsi="Myriad Pro"/>
          <w:sz w:val="26"/>
          <w:szCs w:val="26"/>
        </w:rPr>
        <w:t xml:space="preserve">корректировка расходов, связанных с компенсацией незапланированных расходов (со знаком «плюс») или полученного избытка (со знаком «минус»). </w:t>
      </w:r>
    </w:p>
    <w:p w14:paraId="0B035F25" w14:textId="77777777" w:rsidR="00B552F2" w:rsidRPr="00901057" w:rsidRDefault="00B552F2" w:rsidP="00B552F2">
      <w:pPr>
        <w:spacing w:line="360" w:lineRule="auto"/>
        <w:ind w:firstLine="567"/>
        <w:jc w:val="both"/>
        <w:rPr>
          <w:rFonts w:ascii="Myriad Pro" w:hAnsi="Myriad Pro"/>
          <w:sz w:val="26"/>
          <w:szCs w:val="26"/>
        </w:rPr>
      </w:pPr>
      <w:r w:rsidRPr="00BD3E9F">
        <w:rPr>
          <w:rFonts w:ascii="Myriad Pro" w:hAnsi="Myriad Pro"/>
          <w:sz w:val="26"/>
          <w:szCs w:val="26"/>
        </w:rPr>
        <w:lastRenderedPageBreak/>
        <w:t xml:space="preserve"> </w:t>
      </w:r>
      <w:r w:rsidRPr="00E37282">
        <w:rPr>
          <w:rFonts w:ascii="Myriad Pro" w:hAnsi="Myriad Pro"/>
          <w:sz w:val="26"/>
          <w:szCs w:val="26"/>
        </w:rPr>
        <w:t>Учитывая вышеизложенное, Исполнитель не имеет возможности провести анализ Экспертного заключения Министерства</w:t>
      </w:r>
      <w:r w:rsidRPr="00C367F0">
        <w:rPr>
          <w:rFonts w:ascii="Myriad Pro" w:hAnsi="Myriad Pro"/>
          <w:sz w:val="26"/>
          <w:szCs w:val="26"/>
        </w:rPr>
        <w:t xml:space="preserve"> </w:t>
      </w:r>
      <w:r w:rsidRPr="005659CA">
        <w:rPr>
          <w:rFonts w:ascii="Myriad Pro" w:hAnsi="Myriad Pro"/>
          <w:sz w:val="26"/>
          <w:szCs w:val="26"/>
        </w:rPr>
        <w:t>на предмет его соответствия требованиям п</w:t>
      </w:r>
      <w:r w:rsidRPr="00B75710">
        <w:rPr>
          <w:rFonts w:ascii="Myriad Pro" w:hAnsi="Myriad Pro"/>
          <w:sz w:val="26"/>
          <w:szCs w:val="26"/>
        </w:rPr>
        <w:t>ункта</w:t>
      </w:r>
      <w:r w:rsidRPr="00897FA0">
        <w:rPr>
          <w:rFonts w:ascii="Myriad Pro" w:hAnsi="Myriad Pro"/>
          <w:sz w:val="26"/>
          <w:szCs w:val="26"/>
        </w:rPr>
        <w:t xml:space="preserve"> 23 Правил</w:t>
      </w:r>
      <w:r w:rsidRPr="00985076">
        <w:rPr>
          <w:rFonts w:ascii="Myriad Pro" w:hAnsi="Myriad Pro"/>
          <w:sz w:val="26"/>
          <w:szCs w:val="26"/>
        </w:rPr>
        <w:t xml:space="preserve"> № 1178</w:t>
      </w:r>
      <w:r w:rsidRPr="00901057">
        <w:rPr>
          <w:rFonts w:ascii="Myriad Pro" w:hAnsi="Myriad Pro"/>
          <w:sz w:val="26"/>
          <w:szCs w:val="26"/>
        </w:rPr>
        <w:t>.</w:t>
      </w:r>
    </w:p>
    <w:p w14:paraId="1B65B81B" w14:textId="77777777" w:rsidR="00B552F2" w:rsidRPr="00E17399" w:rsidRDefault="00B552F2" w:rsidP="00B552F2">
      <w:pPr>
        <w:spacing w:line="360" w:lineRule="auto"/>
        <w:ind w:firstLine="567"/>
        <w:jc w:val="both"/>
        <w:rPr>
          <w:rFonts w:ascii="Myriad Pro" w:hAnsi="Myriad Pro"/>
          <w:sz w:val="26"/>
          <w:szCs w:val="26"/>
        </w:rPr>
      </w:pPr>
      <w:r w:rsidRPr="00901057">
        <w:rPr>
          <w:rFonts w:ascii="Myriad Pro" w:hAnsi="Myriad Pro"/>
          <w:sz w:val="26"/>
          <w:szCs w:val="26"/>
        </w:rPr>
        <w:t>Предоставленная Министерством выписка из экспертного заключения содержит сведения только о принятых решениях по вышеперечисленным показателям, но не содержит при этом информаци</w:t>
      </w:r>
      <w:r w:rsidRPr="00E17399">
        <w:rPr>
          <w:rFonts w:ascii="Myriad Pro" w:hAnsi="Myriad Pro"/>
          <w:sz w:val="26"/>
          <w:szCs w:val="26"/>
        </w:rPr>
        <w:t>ю об основаниях принятых решений, а также сравнительного анализа динамики расходов и величины необходимой прибыли по отношению к предыдущему периоду регулирования.</w:t>
      </w:r>
    </w:p>
    <w:p w14:paraId="289967A2" w14:textId="01E7EB95" w:rsidR="00171116" w:rsidRDefault="00171116" w:rsidP="00433A05">
      <w:pPr>
        <w:spacing w:before="240"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По </w:t>
      </w:r>
      <w:r w:rsidR="009A562E">
        <w:rPr>
          <w:rFonts w:ascii="Myriad Pro" w:eastAsia="Calibri" w:hAnsi="Myriad Pro"/>
          <w:color w:val="0D0D0D" w:themeColor="text1" w:themeTint="F2"/>
          <w:sz w:val="26"/>
          <w:szCs w:val="26"/>
        </w:rPr>
        <w:t>отдельным статьям</w:t>
      </w:r>
      <w:r>
        <w:rPr>
          <w:rFonts w:ascii="Myriad Pro" w:eastAsia="Calibri" w:hAnsi="Myriad Pro"/>
          <w:color w:val="0D0D0D" w:themeColor="text1" w:themeTint="F2"/>
          <w:sz w:val="26"/>
          <w:szCs w:val="26"/>
        </w:rPr>
        <w:t xml:space="preserve"> в</w:t>
      </w:r>
      <w:r w:rsidRPr="00E15B2C">
        <w:rPr>
          <w:rFonts w:ascii="Myriad Pro" w:eastAsia="Calibri" w:hAnsi="Myriad Pro"/>
          <w:color w:val="0D0D0D" w:themeColor="text1" w:themeTint="F2"/>
          <w:sz w:val="26"/>
          <w:szCs w:val="26"/>
        </w:rPr>
        <w:t xml:space="preserve"> рамках первоначального предложения </w:t>
      </w:r>
      <w:r w:rsidR="00105161">
        <w:rPr>
          <w:rFonts w:ascii="Myriad Pro" w:eastAsia="Calibri" w:hAnsi="Myriad Pro"/>
          <w:color w:val="0D0D0D" w:themeColor="text1" w:themeTint="F2"/>
          <w:sz w:val="26"/>
          <w:szCs w:val="26"/>
        </w:rPr>
        <w:t>ПАО «МРСК С</w:t>
      </w:r>
      <w:r w:rsidR="004C5084">
        <w:rPr>
          <w:rFonts w:ascii="Myriad Pro" w:eastAsia="Calibri" w:hAnsi="Myriad Pro"/>
          <w:color w:val="0D0D0D" w:themeColor="text1" w:themeTint="F2"/>
          <w:sz w:val="26"/>
          <w:szCs w:val="26"/>
        </w:rPr>
        <w:t>ибири</w:t>
      </w:r>
      <w:r w:rsidR="00105161">
        <w:rPr>
          <w:rFonts w:ascii="Myriad Pro" w:eastAsia="Calibri" w:hAnsi="Myriad Pro"/>
          <w:color w:val="0D0D0D" w:themeColor="text1" w:themeTint="F2"/>
          <w:sz w:val="26"/>
          <w:szCs w:val="26"/>
        </w:rPr>
        <w:t>» - «К</w:t>
      </w:r>
      <w:r w:rsidR="004C5084">
        <w:rPr>
          <w:rFonts w:ascii="Myriad Pro" w:eastAsia="Calibri" w:hAnsi="Myriad Pro"/>
          <w:color w:val="0D0D0D" w:themeColor="text1" w:themeTint="F2"/>
          <w:sz w:val="26"/>
          <w:szCs w:val="26"/>
        </w:rPr>
        <w:t>расноярскэнерго</w:t>
      </w:r>
      <w:r w:rsidR="00105161">
        <w:rPr>
          <w:rFonts w:ascii="Myriad Pro" w:eastAsia="Calibri" w:hAnsi="Myriad Pro"/>
          <w:color w:val="0D0D0D" w:themeColor="text1" w:themeTint="F2"/>
          <w:sz w:val="26"/>
          <w:szCs w:val="26"/>
        </w:rPr>
        <w:t>»</w:t>
      </w:r>
      <w:r w:rsidRPr="00E15B2C">
        <w:rPr>
          <w:rFonts w:ascii="Myriad Pro" w:eastAsia="Calibri" w:hAnsi="Myriad Pro"/>
          <w:color w:val="0D0D0D" w:themeColor="text1" w:themeTint="F2"/>
          <w:sz w:val="26"/>
          <w:szCs w:val="26"/>
        </w:rPr>
        <w:t xml:space="preserve"> не представлен</w:t>
      </w:r>
      <w:r>
        <w:rPr>
          <w:rFonts w:ascii="Myriad Pro" w:eastAsia="Calibri" w:hAnsi="Myriad Pro"/>
          <w:color w:val="0D0D0D" w:themeColor="text1" w:themeTint="F2"/>
          <w:sz w:val="26"/>
          <w:szCs w:val="26"/>
        </w:rPr>
        <w:t xml:space="preserve"> полный комплект</w:t>
      </w:r>
      <w:r w:rsidRPr="00E15B2C">
        <w:rPr>
          <w:rFonts w:ascii="Myriad Pro" w:eastAsia="Calibri" w:hAnsi="Myriad Pro"/>
          <w:color w:val="0D0D0D" w:themeColor="text1" w:themeTint="F2"/>
          <w:sz w:val="26"/>
          <w:szCs w:val="26"/>
        </w:rPr>
        <w:t xml:space="preserve"> обосновывающи</w:t>
      </w:r>
      <w:r>
        <w:rPr>
          <w:rFonts w:ascii="Myriad Pro" w:eastAsia="Calibri" w:hAnsi="Myriad Pro"/>
          <w:color w:val="0D0D0D" w:themeColor="text1" w:themeTint="F2"/>
          <w:sz w:val="26"/>
          <w:szCs w:val="26"/>
        </w:rPr>
        <w:t>х</w:t>
      </w:r>
      <w:r w:rsidRPr="00E15B2C">
        <w:rPr>
          <w:rFonts w:ascii="Myriad Pro" w:eastAsia="Calibri" w:hAnsi="Myriad Pro"/>
          <w:color w:val="0D0D0D" w:themeColor="text1" w:themeTint="F2"/>
          <w:sz w:val="26"/>
          <w:szCs w:val="26"/>
        </w:rPr>
        <w:t xml:space="preserve"> материал</w:t>
      </w:r>
      <w:r>
        <w:rPr>
          <w:rFonts w:ascii="Myriad Pro" w:eastAsia="Calibri" w:hAnsi="Myriad Pro"/>
          <w:color w:val="0D0D0D" w:themeColor="text1" w:themeTint="F2"/>
          <w:sz w:val="26"/>
          <w:szCs w:val="26"/>
        </w:rPr>
        <w:t>ов</w:t>
      </w:r>
      <w:r w:rsidRPr="00E15B2C">
        <w:rPr>
          <w:rFonts w:ascii="Myriad Pro" w:eastAsia="Calibri" w:hAnsi="Myriad Pro"/>
          <w:color w:val="0D0D0D" w:themeColor="text1" w:themeTint="F2"/>
          <w:sz w:val="26"/>
          <w:szCs w:val="26"/>
        </w:rPr>
        <w:t xml:space="preserve">, которые были направлены позднее </w:t>
      </w:r>
      <w:r>
        <w:rPr>
          <w:rFonts w:ascii="Myriad Pro" w:eastAsia="Calibri" w:hAnsi="Myriad Pro"/>
          <w:color w:val="0D0D0D" w:themeColor="text1" w:themeTint="F2"/>
          <w:sz w:val="26"/>
          <w:szCs w:val="26"/>
        </w:rPr>
        <w:t>по</w:t>
      </w:r>
      <w:r w:rsidRPr="00E15B2C">
        <w:rPr>
          <w:rFonts w:ascii="Myriad Pro" w:eastAsia="Calibri" w:hAnsi="Myriad Pro"/>
          <w:color w:val="0D0D0D" w:themeColor="text1" w:themeTint="F2"/>
          <w:sz w:val="26"/>
          <w:szCs w:val="26"/>
        </w:rPr>
        <w:t xml:space="preserve"> дополнительны</w:t>
      </w:r>
      <w:r>
        <w:rPr>
          <w:rFonts w:ascii="Myriad Pro" w:eastAsia="Calibri" w:hAnsi="Myriad Pro"/>
          <w:color w:val="0D0D0D" w:themeColor="text1" w:themeTint="F2"/>
          <w:sz w:val="26"/>
          <w:szCs w:val="26"/>
        </w:rPr>
        <w:t>м</w:t>
      </w:r>
      <w:r w:rsidRPr="00E15B2C">
        <w:rPr>
          <w:rFonts w:ascii="Myriad Pro" w:eastAsia="Calibri" w:hAnsi="Myriad Pro"/>
          <w:color w:val="0D0D0D" w:themeColor="text1" w:themeTint="F2"/>
          <w:sz w:val="26"/>
          <w:szCs w:val="26"/>
        </w:rPr>
        <w:t xml:space="preserve"> запрос</w:t>
      </w:r>
      <w:r>
        <w:rPr>
          <w:rFonts w:ascii="Myriad Pro" w:eastAsia="Calibri" w:hAnsi="Myriad Pro"/>
          <w:color w:val="0D0D0D" w:themeColor="text1" w:themeTint="F2"/>
          <w:sz w:val="26"/>
          <w:szCs w:val="26"/>
        </w:rPr>
        <w:t>ам</w:t>
      </w:r>
      <w:r w:rsidRPr="00E15B2C">
        <w:rPr>
          <w:rFonts w:ascii="Myriad Pro" w:eastAsia="Calibri" w:hAnsi="Myriad Pro"/>
          <w:color w:val="0D0D0D" w:themeColor="text1" w:themeTint="F2"/>
          <w:sz w:val="26"/>
          <w:szCs w:val="26"/>
        </w:rPr>
        <w:t xml:space="preserve"> </w:t>
      </w:r>
      <w:r w:rsidR="001401EB">
        <w:rPr>
          <w:rFonts w:ascii="Myriad Pro" w:eastAsia="Calibri" w:hAnsi="Myriad Pro"/>
          <w:color w:val="0D0D0D" w:themeColor="text1" w:themeTint="F2"/>
          <w:sz w:val="26"/>
          <w:szCs w:val="26"/>
        </w:rPr>
        <w:t>Министерства</w:t>
      </w:r>
      <w:r w:rsidRPr="00E15B2C">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w:t>
      </w:r>
      <w:r w:rsidRPr="00171116">
        <w:rPr>
          <w:rFonts w:ascii="Myriad Pro" w:eastAsia="Calibri" w:hAnsi="Myriad Pro"/>
          <w:color w:val="0D0D0D" w:themeColor="text1" w:themeTint="F2"/>
          <w:sz w:val="26"/>
          <w:szCs w:val="26"/>
        </w:rPr>
        <w:t xml:space="preserve">Исполнитель отмечает, что отсутствие в рамках первоначальной заявки обосновывающих материалов ставит под сомнение заявленный уровень и, может привести к рискам исключению </w:t>
      </w:r>
      <w:r w:rsidR="00BB147A">
        <w:rPr>
          <w:rFonts w:ascii="Myriad Pro" w:eastAsia="Calibri" w:hAnsi="Myriad Pro"/>
          <w:color w:val="0D0D0D" w:themeColor="text1" w:themeTint="F2"/>
          <w:sz w:val="26"/>
          <w:szCs w:val="26"/>
        </w:rPr>
        <w:t>Министерство</w:t>
      </w:r>
      <w:r w:rsidR="009C2B0A">
        <w:rPr>
          <w:rFonts w:ascii="Myriad Pro" w:eastAsia="Calibri" w:hAnsi="Myriad Pro"/>
          <w:color w:val="0D0D0D" w:themeColor="text1" w:themeTint="F2"/>
          <w:sz w:val="26"/>
          <w:szCs w:val="26"/>
        </w:rPr>
        <w:t>м</w:t>
      </w:r>
      <w:r w:rsidRPr="00171116">
        <w:rPr>
          <w:rFonts w:ascii="Myriad Pro" w:eastAsia="Calibri" w:hAnsi="Myriad Pro"/>
          <w:color w:val="0D0D0D" w:themeColor="text1" w:themeTint="F2"/>
          <w:sz w:val="26"/>
          <w:szCs w:val="26"/>
        </w:rPr>
        <w:t xml:space="preserve"> расходов по статье, в связи с недостаточной документальной обоснованностью первоначального предложения.</w:t>
      </w:r>
    </w:p>
    <w:p w14:paraId="169291C9" w14:textId="3E7600F3" w:rsidR="006814C7" w:rsidRPr="00F56332" w:rsidRDefault="0022623F" w:rsidP="00530492">
      <w:pPr>
        <w:widowControl w:val="0"/>
        <w:spacing w:before="200" w:line="360" w:lineRule="auto"/>
        <w:ind w:firstLine="567"/>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0FEF9108" w14:textId="76397C2F" w:rsidR="00DA6C8F" w:rsidRPr="00E13FF5" w:rsidRDefault="000D65F2" w:rsidP="00530492">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С</w:t>
      </w:r>
      <w:r w:rsidR="00F04977" w:rsidRPr="00E13FF5">
        <w:rPr>
          <w:rFonts w:ascii="Myriad Pro" w:eastAsia="Calibri" w:hAnsi="Myriad Pro"/>
          <w:sz w:val="26"/>
          <w:szCs w:val="26"/>
        </w:rPr>
        <w:t xml:space="preserve"> целью повышения качества </w:t>
      </w:r>
      <w:r w:rsidRPr="00E13FF5">
        <w:rPr>
          <w:rFonts w:ascii="Myriad Pro" w:eastAsia="Calibri" w:hAnsi="Myriad Pro"/>
          <w:sz w:val="26"/>
          <w:szCs w:val="26"/>
        </w:rPr>
        <w:t>экспертного заключения</w:t>
      </w:r>
      <w:r w:rsidR="00F04977" w:rsidRPr="00E13FF5">
        <w:rPr>
          <w:rFonts w:ascii="Myriad Pro" w:eastAsia="Calibri" w:hAnsi="Myriad Pro"/>
          <w:sz w:val="26"/>
          <w:szCs w:val="26"/>
        </w:rPr>
        <w:t xml:space="preserve"> и прозрачности принимаемых </w:t>
      </w:r>
      <w:r w:rsidR="00BB147A">
        <w:rPr>
          <w:rFonts w:ascii="Myriad Pro" w:eastAsia="Calibri" w:hAnsi="Myriad Pro"/>
          <w:sz w:val="26"/>
          <w:szCs w:val="26"/>
        </w:rPr>
        <w:t>Министерство</w:t>
      </w:r>
      <w:r w:rsidR="00501DEA">
        <w:rPr>
          <w:rFonts w:ascii="Myriad Pro" w:eastAsia="Calibri" w:hAnsi="Myriad Pro"/>
          <w:sz w:val="26"/>
          <w:szCs w:val="26"/>
        </w:rPr>
        <w:t>м</w:t>
      </w:r>
      <w:r w:rsidR="00E13FF5" w:rsidRPr="00E13FF5">
        <w:rPr>
          <w:rFonts w:ascii="Myriad Pro" w:eastAsia="Calibri" w:hAnsi="Myriad Pro"/>
          <w:sz w:val="26"/>
          <w:szCs w:val="26"/>
        </w:rPr>
        <w:t xml:space="preserve"> </w:t>
      </w:r>
      <w:r w:rsidR="00F04977" w:rsidRPr="00E13FF5">
        <w:rPr>
          <w:rFonts w:ascii="Myriad Pro" w:eastAsia="Calibri" w:hAnsi="Myriad Pro"/>
          <w:sz w:val="26"/>
          <w:szCs w:val="26"/>
        </w:rPr>
        <w:t>тарифно-балансовых решений Исполнитель рекомендует</w:t>
      </w:r>
      <w:r w:rsidR="004C5084">
        <w:rPr>
          <w:rFonts w:ascii="Myriad Pro" w:eastAsia="Calibri" w:hAnsi="Myriad Pro"/>
          <w:sz w:val="26"/>
          <w:szCs w:val="26"/>
        </w:rPr>
        <w:t xml:space="preserve"> филиалу</w:t>
      </w:r>
      <w:r w:rsidR="00F04977" w:rsidRPr="00E13FF5">
        <w:rPr>
          <w:rFonts w:ascii="Myriad Pro" w:eastAsia="Calibri" w:hAnsi="Myriad Pro"/>
          <w:sz w:val="26"/>
          <w:szCs w:val="26"/>
        </w:rPr>
        <w:t xml:space="preserve"> </w:t>
      </w:r>
      <w:r w:rsidR="00105161">
        <w:rPr>
          <w:rFonts w:ascii="Myriad Pro" w:eastAsia="Calibri" w:hAnsi="Myriad Pro"/>
          <w:sz w:val="26"/>
          <w:szCs w:val="26"/>
        </w:rPr>
        <w:t>ПАО «МРСК С</w:t>
      </w:r>
      <w:r w:rsidR="004C5084">
        <w:rPr>
          <w:rFonts w:ascii="Myriad Pro" w:eastAsia="Calibri" w:hAnsi="Myriad Pro"/>
          <w:sz w:val="26"/>
          <w:szCs w:val="26"/>
        </w:rPr>
        <w:t>ибири</w:t>
      </w:r>
      <w:r w:rsidR="00105161">
        <w:rPr>
          <w:rFonts w:ascii="Myriad Pro" w:eastAsia="Calibri" w:hAnsi="Myriad Pro"/>
          <w:sz w:val="26"/>
          <w:szCs w:val="26"/>
        </w:rPr>
        <w:t>» - «К</w:t>
      </w:r>
      <w:r w:rsidR="004C5084">
        <w:rPr>
          <w:rFonts w:ascii="Myriad Pro" w:eastAsia="Calibri" w:hAnsi="Myriad Pro"/>
          <w:sz w:val="26"/>
          <w:szCs w:val="26"/>
        </w:rPr>
        <w:t>расноярскэнерго</w:t>
      </w:r>
      <w:r w:rsidR="00105161">
        <w:rPr>
          <w:rFonts w:ascii="Myriad Pro" w:eastAsia="Calibri" w:hAnsi="Myriad Pro"/>
          <w:sz w:val="26"/>
          <w:szCs w:val="26"/>
        </w:rPr>
        <w:t>»</w:t>
      </w:r>
      <w:r w:rsidR="00F04977" w:rsidRPr="00E13FF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sidRPr="00E13FF5">
        <w:rPr>
          <w:rFonts w:ascii="Myriad Pro" w:eastAsia="Calibri" w:hAnsi="Myriad Pro"/>
          <w:sz w:val="26"/>
          <w:szCs w:val="26"/>
        </w:rPr>
        <w:t>осно</w:t>
      </w:r>
      <w:r w:rsidR="005C5232" w:rsidRPr="00E13FF5">
        <w:rPr>
          <w:rFonts w:ascii="Myriad Pro" w:eastAsia="Calibri" w:hAnsi="Myriad Pro"/>
          <w:sz w:val="26"/>
          <w:szCs w:val="26"/>
        </w:rPr>
        <w:t>вны</w:t>
      </w:r>
      <w:r w:rsidR="00B70EA6" w:rsidRPr="00E13FF5">
        <w:rPr>
          <w:rFonts w:ascii="Myriad Pro" w:eastAsia="Calibri" w:hAnsi="Myriad Pro"/>
          <w:sz w:val="26"/>
          <w:szCs w:val="26"/>
        </w:rPr>
        <w:t>е обязательные положения, которые долж</w:t>
      </w:r>
      <w:r w:rsidR="005C5232" w:rsidRPr="00E13FF5">
        <w:rPr>
          <w:rFonts w:ascii="Myriad Pro" w:eastAsia="Calibri" w:hAnsi="Myriad Pro"/>
          <w:sz w:val="26"/>
          <w:szCs w:val="26"/>
        </w:rPr>
        <w:t>н</w:t>
      </w:r>
      <w:r w:rsidR="00B70EA6" w:rsidRPr="00E13FF5">
        <w:rPr>
          <w:rFonts w:ascii="Myriad Pro" w:eastAsia="Calibri" w:hAnsi="Myriad Pro"/>
          <w:sz w:val="26"/>
          <w:szCs w:val="26"/>
        </w:rPr>
        <w:t>ы входить в состав экспертного заключения</w:t>
      </w:r>
      <w:r w:rsidRPr="00E13FF5">
        <w:rPr>
          <w:rFonts w:ascii="Myriad Pro" w:eastAsia="Calibri" w:hAnsi="Myriad Pro"/>
          <w:sz w:val="26"/>
          <w:szCs w:val="26"/>
        </w:rPr>
        <w:t xml:space="preserve"> органа регулирования</w:t>
      </w:r>
      <w:r w:rsidR="00B70EA6" w:rsidRPr="00E13FF5">
        <w:rPr>
          <w:rFonts w:ascii="Myriad Pro" w:eastAsia="Calibri" w:hAnsi="Myriad Pro"/>
          <w:sz w:val="26"/>
          <w:szCs w:val="26"/>
        </w:rPr>
        <w:t xml:space="preserve">. </w:t>
      </w:r>
    </w:p>
    <w:p w14:paraId="749B9E8B" w14:textId="029B822D" w:rsidR="00DA6C8F" w:rsidRPr="00E13FF5" w:rsidRDefault="00DA6C8F" w:rsidP="00656153">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 xml:space="preserve">С целью исключения рисков изъятия расходов по </w:t>
      </w:r>
      <w:r w:rsidR="005C5232" w:rsidRPr="00E13FF5">
        <w:rPr>
          <w:rFonts w:ascii="Myriad Pro" w:eastAsia="Calibri" w:hAnsi="Myriad Pro"/>
          <w:sz w:val="26"/>
          <w:szCs w:val="26"/>
        </w:rPr>
        <w:t xml:space="preserve">отдельным статьям затрат </w:t>
      </w:r>
      <w:r w:rsidR="000D65F2" w:rsidRPr="00E13FF5">
        <w:rPr>
          <w:rFonts w:ascii="Myriad Pro" w:eastAsia="Calibri" w:hAnsi="Myriad Pro"/>
          <w:sz w:val="26"/>
          <w:szCs w:val="26"/>
        </w:rPr>
        <w:t xml:space="preserve">по результатам проверки обоснованности решений </w:t>
      </w:r>
      <w:r w:rsidR="00501DEA">
        <w:rPr>
          <w:rFonts w:ascii="Myriad Pro" w:eastAsia="Calibri" w:hAnsi="Myriad Pro"/>
          <w:sz w:val="26"/>
          <w:szCs w:val="26"/>
        </w:rPr>
        <w:t>Министерства</w:t>
      </w:r>
      <w:r w:rsidR="00E13FF5" w:rsidRPr="00E13FF5">
        <w:rPr>
          <w:rFonts w:ascii="Myriad Pro" w:eastAsia="Calibri" w:hAnsi="Myriad Pro"/>
          <w:sz w:val="26"/>
          <w:szCs w:val="26"/>
        </w:rPr>
        <w:t xml:space="preserve"> </w:t>
      </w:r>
      <w:r w:rsidR="005C5232" w:rsidRPr="00E13FF5">
        <w:rPr>
          <w:rFonts w:ascii="Myriad Pro" w:eastAsia="Calibri" w:hAnsi="Myriad Pro"/>
          <w:sz w:val="26"/>
          <w:szCs w:val="26"/>
        </w:rPr>
        <w:t xml:space="preserve">или их невключения в </w:t>
      </w:r>
      <w:r w:rsidR="000D65F2" w:rsidRPr="00E13FF5">
        <w:rPr>
          <w:rFonts w:ascii="Myriad Pro" w:eastAsia="Calibri" w:hAnsi="Myriad Pro"/>
          <w:sz w:val="26"/>
          <w:szCs w:val="26"/>
        </w:rPr>
        <w:t xml:space="preserve">необходимую валовую выручку </w:t>
      </w:r>
      <w:r w:rsidR="004C5084">
        <w:rPr>
          <w:rFonts w:ascii="Myriad Pro" w:eastAsia="Calibri" w:hAnsi="Myriad Pro"/>
          <w:sz w:val="26"/>
          <w:szCs w:val="26"/>
        </w:rPr>
        <w:t xml:space="preserve">филиала </w:t>
      </w:r>
      <w:r w:rsidR="00105161">
        <w:rPr>
          <w:rFonts w:ascii="Myriad Pro" w:eastAsia="Calibri" w:hAnsi="Myriad Pro"/>
          <w:sz w:val="26"/>
          <w:szCs w:val="26"/>
        </w:rPr>
        <w:t>ПАО «МРСК С</w:t>
      </w:r>
      <w:r w:rsidR="004C5084">
        <w:rPr>
          <w:rFonts w:ascii="Myriad Pro" w:eastAsia="Calibri" w:hAnsi="Myriad Pro"/>
          <w:sz w:val="26"/>
          <w:szCs w:val="26"/>
        </w:rPr>
        <w:t>ибири</w:t>
      </w:r>
      <w:r w:rsidR="00105161">
        <w:rPr>
          <w:rFonts w:ascii="Myriad Pro" w:eastAsia="Calibri" w:hAnsi="Myriad Pro"/>
          <w:sz w:val="26"/>
          <w:szCs w:val="26"/>
        </w:rPr>
        <w:t>» - «К</w:t>
      </w:r>
      <w:r w:rsidR="004C5084">
        <w:rPr>
          <w:rFonts w:ascii="Myriad Pro" w:eastAsia="Calibri" w:hAnsi="Myriad Pro"/>
          <w:sz w:val="26"/>
          <w:szCs w:val="26"/>
        </w:rPr>
        <w:t>расноярскэнерго</w:t>
      </w:r>
      <w:r w:rsidR="00105161">
        <w:rPr>
          <w:rFonts w:ascii="Myriad Pro" w:eastAsia="Calibri" w:hAnsi="Myriad Pro"/>
          <w:sz w:val="26"/>
          <w:szCs w:val="26"/>
        </w:rPr>
        <w:t>»</w:t>
      </w:r>
      <w:r w:rsidR="000D65F2" w:rsidRPr="00E13FF5">
        <w:rPr>
          <w:rFonts w:ascii="Myriad Pro" w:eastAsia="Calibri" w:hAnsi="Myriad Pro"/>
          <w:sz w:val="26"/>
          <w:szCs w:val="26"/>
        </w:rPr>
        <w:t xml:space="preserve"> </w:t>
      </w:r>
      <w:r w:rsidR="005C5232" w:rsidRPr="00E13FF5">
        <w:rPr>
          <w:rFonts w:ascii="Myriad Pro" w:eastAsia="Calibri" w:hAnsi="Myriad Pro"/>
          <w:sz w:val="26"/>
          <w:szCs w:val="26"/>
        </w:rPr>
        <w:t xml:space="preserve">на очередной период регулирования </w:t>
      </w:r>
      <w:r w:rsidRPr="00E13FF5">
        <w:rPr>
          <w:rFonts w:ascii="Myriad Pro" w:eastAsia="Calibri" w:hAnsi="Myriad Pro"/>
          <w:sz w:val="26"/>
          <w:szCs w:val="26"/>
        </w:rPr>
        <w:t>Исполнитель рекомендует формировать пакет обосновывающих материалов</w:t>
      </w:r>
      <w:r w:rsidR="00656153">
        <w:rPr>
          <w:rFonts w:ascii="Myriad Pro" w:eastAsia="Calibri" w:hAnsi="Myriad Pro"/>
          <w:sz w:val="26"/>
          <w:szCs w:val="26"/>
        </w:rPr>
        <w:t>, с учетом указанных замечаний,</w:t>
      </w:r>
      <w:r w:rsidRPr="00E13FF5">
        <w:rPr>
          <w:rFonts w:ascii="Myriad Pro" w:eastAsia="Calibri" w:hAnsi="Myriad Pro"/>
          <w:sz w:val="26"/>
          <w:szCs w:val="26"/>
        </w:rPr>
        <w:t xml:space="preserve"> в следующем составе</w:t>
      </w:r>
      <w:r w:rsidR="000529FC" w:rsidRPr="00E13FF5">
        <w:rPr>
          <w:rFonts w:ascii="Myriad Pro" w:eastAsia="Calibri" w:hAnsi="Myriad Pro"/>
          <w:sz w:val="26"/>
          <w:szCs w:val="26"/>
        </w:rPr>
        <w:t xml:space="preserve"> (дополнительно к представляемым </w:t>
      </w:r>
      <w:r w:rsidR="004C5084">
        <w:rPr>
          <w:rFonts w:ascii="Myriad Pro" w:eastAsia="Calibri" w:hAnsi="Myriad Pro"/>
          <w:sz w:val="26"/>
          <w:szCs w:val="26"/>
        </w:rPr>
        <w:lastRenderedPageBreak/>
        <w:t xml:space="preserve">филиалом </w:t>
      </w:r>
      <w:r w:rsidR="00105161">
        <w:rPr>
          <w:rFonts w:ascii="Myriad Pro" w:eastAsia="Calibri" w:hAnsi="Myriad Pro"/>
          <w:sz w:val="26"/>
          <w:szCs w:val="26"/>
        </w:rPr>
        <w:t>ПАО «МРСК С</w:t>
      </w:r>
      <w:r w:rsidR="004C5084">
        <w:rPr>
          <w:rFonts w:ascii="Myriad Pro" w:eastAsia="Calibri" w:hAnsi="Myriad Pro"/>
          <w:sz w:val="26"/>
          <w:szCs w:val="26"/>
        </w:rPr>
        <w:t>ибири</w:t>
      </w:r>
      <w:r w:rsidR="00105161">
        <w:rPr>
          <w:rFonts w:ascii="Myriad Pro" w:eastAsia="Calibri" w:hAnsi="Myriad Pro"/>
          <w:sz w:val="26"/>
          <w:szCs w:val="26"/>
        </w:rPr>
        <w:t>» - «К</w:t>
      </w:r>
      <w:r w:rsidR="004C5084">
        <w:rPr>
          <w:rFonts w:ascii="Myriad Pro" w:eastAsia="Calibri" w:hAnsi="Myriad Pro"/>
          <w:sz w:val="26"/>
          <w:szCs w:val="26"/>
        </w:rPr>
        <w:t>расноярскэнерго</w:t>
      </w:r>
      <w:r w:rsidR="00105161">
        <w:rPr>
          <w:rFonts w:ascii="Myriad Pro" w:eastAsia="Calibri" w:hAnsi="Myriad Pro"/>
          <w:sz w:val="26"/>
          <w:szCs w:val="26"/>
        </w:rPr>
        <w:t>»</w:t>
      </w:r>
      <w:r w:rsidR="000529FC" w:rsidRPr="00E13FF5">
        <w:rPr>
          <w:rFonts w:ascii="Myriad Pro" w:eastAsia="Calibri" w:hAnsi="Myriad Pro"/>
          <w:sz w:val="26"/>
          <w:szCs w:val="26"/>
        </w:rPr>
        <w:t xml:space="preserve"> </w:t>
      </w:r>
      <w:r w:rsidR="00761E6D" w:rsidRPr="00E13FF5">
        <w:rPr>
          <w:rFonts w:ascii="Myriad Pro" w:eastAsia="Calibri" w:hAnsi="Myriad Pro"/>
          <w:sz w:val="26"/>
          <w:szCs w:val="26"/>
        </w:rPr>
        <w:t xml:space="preserve">обосновывающим </w:t>
      </w:r>
      <w:r w:rsidR="000529FC" w:rsidRPr="00E13FF5">
        <w:rPr>
          <w:rFonts w:ascii="Myriad Pro" w:eastAsia="Calibri" w:hAnsi="Myriad Pro"/>
          <w:sz w:val="26"/>
          <w:szCs w:val="26"/>
        </w:rPr>
        <w:t>материалам)</w:t>
      </w:r>
      <w:r w:rsidRPr="00E13FF5">
        <w:rPr>
          <w:rFonts w:ascii="Myriad Pro" w:eastAsia="Calibri" w:hAnsi="Myriad Pro"/>
          <w:sz w:val="26"/>
          <w:szCs w:val="26"/>
        </w:rPr>
        <w:t>:</w:t>
      </w:r>
    </w:p>
    <w:p w14:paraId="111E3502" w14:textId="77777777" w:rsidR="00761E6D" w:rsidRPr="00A232FE" w:rsidRDefault="00761E6D" w:rsidP="00530492">
      <w:pPr>
        <w:spacing w:before="100" w:after="100" w:line="360" w:lineRule="auto"/>
        <w:ind w:firstLine="567"/>
        <w:jc w:val="both"/>
        <w:rPr>
          <w:rFonts w:ascii="Myriad Pro" w:hAnsi="Myriad Pro"/>
          <w:b/>
          <w:bCs/>
          <w:sz w:val="26"/>
          <w:szCs w:val="26"/>
        </w:rPr>
      </w:pPr>
      <w:r w:rsidRPr="00A232FE">
        <w:rPr>
          <w:rFonts w:ascii="Myriad Pro" w:hAnsi="Myriad Pro"/>
          <w:b/>
          <w:bCs/>
          <w:sz w:val="26"/>
          <w:szCs w:val="26"/>
        </w:rPr>
        <w:t>По всем статьям затрат:</w:t>
      </w:r>
    </w:p>
    <w:p w14:paraId="4EE4409A" w14:textId="77777777" w:rsidR="00761E6D" w:rsidRPr="00E13FF5" w:rsidRDefault="00761E6D" w:rsidP="007A0344">
      <w:pPr>
        <w:pStyle w:val="a"/>
      </w:pPr>
      <w:r w:rsidRPr="00E13FF5">
        <w:t>пояснительная записка</w:t>
      </w:r>
      <w:r w:rsidR="00E12F72">
        <w:t xml:space="preserve"> </w:t>
      </w:r>
      <w:r w:rsidR="0053603D" w:rsidRPr="00E13FF5">
        <w:t xml:space="preserve">с обоснованием потребности и экономической целесообразности расходов, нормативного обоснования необходимости осуществления расходов </w:t>
      </w:r>
      <w:r w:rsidR="00163536" w:rsidRPr="00E13FF5">
        <w:t>(при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Pr="00E13FF5">
        <w:t>;</w:t>
      </w:r>
    </w:p>
    <w:p w14:paraId="258F3A99" w14:textId="41818353" w:rsidR="00761E6D" w:rsidRPr="00E13FF5" w:rsidRDefault="00761E6D" w:rsidP="007A0344">
      <w:pPr>
        <w:pStyle w:val="a"/>
      </w:pPr>
      <w:r w:rsidRPr="00E13FF5">
        <w:t>расчет</w:t>
      </w:r>
      <w:r w:rsidR="0035749E">
        <w:t xml:space="preserve"> </w:t>
      </w:r>
      <w:r w:rsidR="0035749E" w:rsidRPr="00E13FF5">
        <w:t>содержа</w:t>
      </w:r>
      <w:r w:rsidR="0035749E">
        <w:t>щий</w:t>
      </w:r>
      <w:r w:rsidR="0035749E" w:rsidRPr="00E13FF5">
        <w:t xml:space="preserve"> количественные и стоимостные показатели, обеспечивающие прозрачность формирования расходов по статьям</w:t>
      </w:r>
      <w:r w:rsidR="0035749E">
        <w:t>,</w:t>
      </w:r>
      <w:r w:rsidRPr="00E13FF5">
        <w:t xml:space="preserve"> </w:t>
      </w:r>
      <w:r w:rsidR="0035749E">
        <w:t xml:space="preserve">и при наличии увеличения планируемых расходов по статье выше установленного уровня </w:t>
      </w:r>
      <w:r w:rsidR="00731910">
        <w:t>с указанием причин увеличения расходов;</w:t>
      </w:r>
      <w:r w:rsidRPr="00E13FF5">
        <w:t>;</w:t>
      </w:r>
    </w:p>
    <w:p w14:paraId="02C7D395" w14:textId="77777777" w:rsidR="00761E6D" w:rsidRPr="00E13FF5" w:rsidRDefault="00761E6D" w:rsidP="007A0344">
      <w:pPr>
        <w:pStyle w:val="a"/>
      </w:pPr>
      <w:r w:rsidRPr="00E13FF5">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w:t>
      </w:r>
      <w:r w:rsidR="003373B4" w:rsidRPr="00E13FF5">
        <w:t>ям</w:t>
      </w:r>
      <w:r w:rsidRPr="00E13FF5">
        <w:t xml:space="preserve">, </w:t>
      </w:r>
      <w:r w:rsidR="003373B4" w:rsidRPr="00E13FF5">
        <w:t xml:space="preserve">реестры </w:t>
      </w:r>
      <w:r w:rsidRPr="00E13FF5">
        <w:t>акт</w:t>
      </w:r>
      <w:r w:rsidR="003373B4" w:rsidRPr="00E13FF5">
        <w:t>ов</w:t>
      </w:r>
      <w:r w:rsidRPr="00E13FF5">
        <w:t xml:space="preserve"> выполненных работ/оказанных услуг</w:t>
      </w:r>
      <w:r w:rsidR="003373B4" w:rsidRPr="00E13FF5">
        <w:t xml:space="preserve"> с указанием реквизитов договоров и закупочных процедур</w:t>
      </w:r>
      <w:r w:rsidRPr="00E13FF5">
        <w:t>);</w:t>
      </w:r>
    </w:p>
    <w:p w14:paraId="470C9FFE" w14:textId="77777777" w:rsidR="00761E6D" w:rsidRPr="00E13FF5" w:rsidRDefault="00761E6D" w:rsidP="007A0344">
      <w:pPr>
        <w:pStyle w:val="a"/>
      </w:pPr>
      <w:r w:rsidRPr="00E13FF5">
        <w:t>договоры, с приложениями о пролонгации</w:t>
      </w:r>
      <w:r w:rsidR="003373B4" w:rsidRPr="00E13FF5">
        <w:t xml:space="preserve"> на очередной период регулирования</w:t>
      </w:r>
      <w:r w:rsidRPr="00E13FF5">
        <w:t xml:space="preserve">, </w:t>
      </w:r>
    </w:p>
    <w:p w14:paraId="4A62BB33" w14:textId="77777777" w:rsidR="00761E6D" w:rsidRDefault="00761E6D" w:rsidP="007A0344">
      <w:pPr>
        <w:pStyle w:val="a"/>
      </w:pPr>
      <w:r w:rsidRPr="00E13FF5">
        <w:t>договоры, заключенные на плановый период регулирования при наличии;</w:t>
      </w:r>
    </w:p>
    <w:p w14:paraId="48B481E6" w14:textId="77777777" w:rsidR="00E12F72" w:rsidRPr="00E12F72" w:rsidRDefault="00E12F72" w:rsidP="007A0344">
      <w:pPr>
        <w:pStyle w:val="a"/>
      </w:pPr>
      <w:r>
        <w:rPr>
          <w:rFonts w:eastAsiaTheme="minorHAnsi" w:cstheme="minorBidi"/>
        </w:rPr>
        <w:t>акты сдачи-приемки выполненных работ по каждому договору, учтенному в расчетах по статьям затрат;</w:t>
      </w:r>
    </w:p>
    <w:p w14:paraId="4FE81D62" w14:textId="0E9E2214" w:rsidR="00E12F72" w:rsidRDefault="00A232FE" w:rsidP="007A0344">
      <w:pPr>
        <w:pStyle w:val="a"/>
        <w:rPr>
          <w:rFonts w:eastAsiaTheme="minorHAnsi" w:cstheme="minorBidi"/>
        </w:rPr>
      </w:pPr>
      <w:r>
        <w:rPr>
          <w:rFonts w:eastAsiaTheme="minorHAnsi" w:cstheme="minorBidi"/>
        </w:rPr>
        <w:t>ф</w:t>
      </w:r>
      <w:r w:rsidR="00E12F72">
        <w:rPr>
          <w:rFonts w:eastAsiaTheme="minorHAnsi" w:cstheme="minorBidi"/>
        </w:rPr>
        <w:t>ормы бухгалтерской отчетности за базовый (фактический) год;</w:t>
      </w:r>
    </w:p>
    <w:p w14:paraId="16BC27B9" w14:textId="3BF39684" w:rsidR="00E12F72" w:rsidRDefault="00A232FE" w:rsidP="007A0344">
      <w:pPr>
        <w:pStyle w:val="a"/>
        <w:rPr>
          <w:rFonts w:eastAsiaTheme="minorHAnsi" w:cstheme="minorBidi"/>
        </w:rPr>
      </w:pPr>
      <w:r>
        <w:rPr>
          <w:rFonts w:eastAsiaTheme="minorHAnsi" w:cstheme="minorBidi"/>
        </w:rPr>
        <w:t>д</w:t>
      </w:r>
      <w:r w:rsidR="00E12F72">
        <w:rPr>
          <w:rFonts w:eastAsiaTheme="minorHAnsi" w:cstheme="minorBidi"/>
        </w:rPr>
        <w:t>окументы, подтверждающие учтенные в расчетах значения за</w:t>
      </w:r>
      <w:r w:rsidR="00A302FA">
        <w:rPr>
          <w:rFonts w:eastAsiaTheme="minorHAnsi" w:cstheme="minorBidi"/>
        </w:rPr>
        <w:t xml:space="preserve"> </w:t>
      </w:r>
      <w:proofErr w:type="spellStart"/>
      <w:r w:rsidR="00A302FA">
        <w:rPr>
          <w:rFonts w:eastAsiaTheme="minorHAnsi" w:cstheme="minorBidi"/>
        </w:rPr>
        <w:t>год,</w:t>
      </w:r>
      <w:r w:rsidR="00E12F72">
        <w:rPr>
          <w:rFonts w:eastAsiaTheme="minorHAnsi" w:cstheme="minorBidi"/>
        </w:rPr>
        <w:t>предшествующий</w:t>
      </w:r>
      <w:proofErr w:type="spellEnd"/>
      <w:r w:rsidR="00E12F72">
        <w:rPr>
          <w:rFonts w:eastAsiaTheme="minorHAnsi" w:cstheme="minorBidi"/>
        </w:rPr>
        <w:t xml:space="preserve"> периоду регулирования</w:t>
      </w:r>
      <w:r w:rsidR="00A302FA">
        <w:rPr>
          <w:rFonts w:eastAsiaTheme="minorHAnsi" w:cstheme="minorBidi"/>
        </w:rPr>
        <w:t xml:space="preserve"> и</w:t>
      </w:r>
      <w:r w:rsidR="00E12F72">
        <w:rPr>
          <w:rFonts w:eastAsiaTheme="minorHAnsi" w:cstheme="minorBidi"/>
        </w:rPr>
        <w:t xml:space="preserve">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0E3DF22C" w14:textId="791FCD70" w:rsidR="00A232FE" w:rsidRPr="00565006" w:rsidRDefault="00A232FE" w:rsidP="00530492">
      <w:pPr>
        <w:spacing w:before="100" w:after="100" w:line="360" w:lineRule="auto"/>
        <w:ind w:firstLine="567"/>
        <w:jc w:val="both"/>
        <w:rPr>
          <w:rFonts w:ascii="Myriad Pro" w:hAnsi="Myriad Pro"/>
          <w:b/>
          <w:bCs/>
          <w:sz w:val="26"/>
          <w:szCs w:val="26"/>
        </w:rPr>
      </w:pPr>
      <w:bookmarkStart w:id="27" w:name="_Hlk38373376"/>
      <w:r w:rsidRPr="00565006">
        <w:rPr>
          <w:rFonts w:ascii="Myriad Pro" w:hAnsi="Myriad Pro"/>
          <w:b/>
          <w:bCs/>
          <w:sz w:val="26"/>
          <w:szCs w:val="26"/>
        </w:rPr>
        <w:lastRenderedPageBreak/>
        <w:t xml:space="preserve">По </w:t>
      </w:r>
      <w:r w:rsidR="00565006" w:rsidRPr="00565006">
        <w:rPr>
          <w:rFonts w:ascii="Myriad Pro" w:hAnsi="Myriad Pro"/>
          <w:b/>
          <w:bCs/>
          <w:sz w:val="26"/>
          <w:szCs w:val="26"/>
        </w:rPr>
        <w:t xml:space="preserve">отдельным </w:t>
      </w:r>
      <w:r w:rsidRPr="00565006">
        <w:rPr>
          <w:rFonts w:ascii="Myriad Pro" w:hAnsi="Myriad Pro"/>
          <w:b/>
          <w:bCs/>
          <w:sz w:val="26"/>
          <w:szCs w:val="26"/>
        </w:rPr>
        <w:t>статьям затрат</w:t>
      </w:r>
      <w:r w:rsidR="00565006" w:rsidRPr="00565006">
        <w:rPr>
          <w:rFonts w:ascii="Myriad Pro" w:hAnsi="Myriad Pro"/>
          <w:b/>
          <w:bCs/>
          <w:sz w:val="26"/>
          <w:szCs w:val="26"/>
        </w:rPr>
        <w:t xml:space="preserve">, по которым </w:t>
      </w:r>
      <w:r w:rsidR="00565006" w:rsidRPr="00565006">
        <w:rPr>
          <w:rFonts w:ascii="Myriad Pro" w:hAnsi="Myriad Pro"/>
          <w:b/>
          <w:bCs/>
          <w:color w:val="0D0D0D" w:themeColor="text1" w:themeTint="F2"/>
          <w:sz w:val="26"/>
          <w:szCs w:val="26"/>
        </w:rPr>
        <w:t xml:space="preserve">отмечена </w:t>
      </w:r>
      <w:r w:rsidR="002E4214">
        <w:rPr>
          <w:rFonts w:ascii="Myriad Pro" w:hAnsi="Myriad Pro"/>
          <w:b/>
          <w:bCs/>
          <w:color w:val="0D0D0D" w:themeColor="text1" w:themeTint="F2"/>
          <w:sz w:val="26"/>
          <w:szCs w:val="26"/>
        </w:rPr>
        <w:t>недостаточность</w:t>
      </w:r>
      <w:r w:rsidR="002E4214" w:rsidRPr="00565006">
        <w:rPr>
          <w:rFonts w:ascii="Myriad Pro" w:hAnsi="Myriad Pro"/>
          <w:b/>
          <w:bCs/>
          <w:color w:val="0D0D0D" w:themeColor="text1" w:themeTint="F2"/>
          <w:sz w:val="26"/>
          <w:szCs w:val="26"/>
        </w:rPr>
        <w:t xml:space="preserve"> </w:t>
      </w:r>
      <w:r w:rsidR="00731910">
        <w:rPr>
          <w:rFonts w:ascii="Myriad Pro" w:hAnsi="Myriad Pro"/>
          <w:b/>
          <w:bCs/>
          <w:color w:val="0D0D0D" w:themeColor="text1" w:themeTint="F2"/>
          <w:sz w:val="26"/>
          <w:szCs w:val="26"/>
        </w:rPr>
        <w:t xml:space="preserve">материалов к </w:t>
      </w:r>
      <w:r w:rsidR="00565006" w:rsidRPr="00565006">
        <w:rPr>
          <w:rFonts w:ascii="Myriad Pro" w:hAnsi="Myriad Pro"/>
          <w:b/>
          <w:bCs/>
          <w:color w:val="0D0D0D" w:themeColor="text1" w:themeTint="F2"/>
          <w:sz w:val="26"/>
          <w:szCs w:val="26"/>
        </w:rPr>
        <w:t>заявленно</w:t>
      </w:r>
      <w:r w:rsidR="00731910">
        <w:rPr>
          <w:rFonts w:ascii="Myriad Pro" w:hAnsi="Myriad Pro"/>
          <w:b/>
          <w:bCs/>
          <w:color w:val="0D0D0D" w:themeColor="text1" w:themeTint="F2"/>
          <w:sz w:val="26"/>
          <w:szCs w:val="26"/>
        </w:rPr>
        <w:t>му</w:t>
      </w:r>
      <w:r w:rsidR="00565006" w:rsidRPr="00565006">
        <w:rPr>
          <w:rFonts w:ascii="Myriad Pro" w:hAnsi="Myriad Pro"/>
          <w:b/>
          <w:bCs/>
          <w:color w:val="0D0D0D" w:themeColor="text1" w:themeTint="F2"/>
          <w:sz w:val="26"/>
          <w:szCs w:val="26"/>
        </w:rPr>
        <w:t xml:space="preserve"> </w:t>
      </w:r>
      <w:r w:rsidR="004C5084">
        <w:rPr>
          <w:rFonts w:ascii="Myriad Pro" w:hAnsi="Myriad Pro"/>
          <w:b/>
          <w:bCs/>
          <w:color w:val="0D0D0D" w:themeColor="text1" w:themeTint="F2"/>
          <w:sz w:val="26"/>
          <w:szCs w:val="26"/>
        </w:rPr>
        <w:t xml:space="preserve">филиалом </w:t>
      </w:r>
      <w:r w:rsidR="00105161">
        <w:rPr>
          <w:rFonts w:ascii="Myriad Pro" w:hAnsi="Myriad Pro"/>
          <w:b/>
          <w:bCs/>
          <w:color w:val="0D0D0D" w:themeColor="text1" w:themeTint="F2"/>
          <w:sz w:val="26"/>
          <w:szCs w:val="26"/>
        </w:rPr>
        <w:t>ПАО «МРСК С</w:t>
      </w:r>
      <w:r w:rsidR="004C5084">
        <w:rPr>
          <w:rFonts w:ascii="Myriad Pro" w:hAnsi="Myriad Pro"/>
          <w:b/>
          <w:bCs/>
          <w:color w:val="0D0D0D" w:themeColor="text1" w:themeTint="F2"/>
          <w:sz w:val="26"/>
          <w:szCs w:val="26"/>
        </w:rPr>
        <w:t>ибири</w:t>
      </w:r>
      <w:r w:rsidR="00105161">
        <w:rPr>
          <w:rFonts w:ascii="Myriad Pro" w:hAnsi="Myriad Pro"/>
          <w:b/>
          <w:bCs/>
          <w:color w:val="0D0D0D" w:themeColor="text1" w:themeTint="F2"/>
          <w:sz w:val="26"/>
          <w:szCs w:val="26"/>
        </w:rPr>
        <w:t>» - «К</w:t>
      </w:r>
      <w:r w:rsidR="004C5084">
        <w:rPr>
          <w:rFonts w:ascii="Myriad Pro" w:hAnsi="Myriad Pro"/>
          <w:b/>
          <w:bCs/>
          <w:color w:val="0D0D0D" w:themeColor="text1" w:themeTint="F2"/>
          <w:sz w:val="26"/>
          <w:szCs w:val="26"/>
        </w:rPr>
        <w:t>расноярскэнерго</w:t>
      </w:r>
      <w:r w:rsidR="00105161">
        <w:rPr>
          <w:rFonts w:ascii="Myriad Pro" w:hAnsi="Myriad Pro"/>
          <w:b/>
          <w:bCs/>
          <w:color w:val="0D0D0D" w:themeColor="text1" w:themeTint="F2"/>
          <w:sz w:val="26"/>
          <w:szCs w:val="26"/>
        </w:rPr>
        <w:t>»</w:t>
      </w:r>
      <w:r w:rsidR="00565006" w:rsidRPr="00565006">
        <w:rPr>
          <w:rFonts w:ascii="Myriad Pro" w:hAnsi="Myriad Pro"/>
          <w:b/>
          <w:bCs/>
          <w:color w:val="0D0D0D" w:themeColor="text1" w:themeTint="F2"/>
          <w:sz w:val="26"/>
          <w:szCs w:val="26"/>
        </w:rPr>
        <w:t xml:space="preserve"> </w:t>
      </w:r>
      <w:r w:rsidR="00731910" w:rsidRPr="00565006">
        <w:rPr>
          <w:rFonts w:ascii="Myriad Pro" w:hAnsi="Myriad Pro"/>
          <w:b/>
          <w:bCs/>
          <w:color w:val="0D0D0D" w:themeColor="text1" w:themeTint="F2"/>
          <w:sz w:val="26"/>
          <w:szCs w:val="26"/>
        </w:rPr>
        <w:t>уровн</w:t>
      </w:r>
      <w:r w:rsidR="00731910">
        <w:rPr>
          <w:rFonts w:ascii="Myriad Pro" w:hAnsi="Myriad Pro"/>
          <w:b/>
          <w:bCs/>
          <w:color w:val="0D0D0D" w:themeColor="text1" w:themeTint="F2"/>
          <w:sz w:val="26"/>
          <w:szCs w:val="26"/>
        </w:rPr>
        <w:t>ю</w:t>
      </w:r>
      <w:r w:rsidR="00731910" w:rsidRPr="00565006">
        <w:rPr>
          <w:rFonts w:ascii="Myriad Pro" w:hAnsi="Myriad Pro"/>
          <w:b/>
          <w:bCs/>
          <w:color w:val="0D0D0D" w:themeColor="text1" w:themeTint="F2"/>
          <w:sz w:val="26"/>
          <w:szCs w:val="26"/>
        </w:rPr>
        <w:t xml:space="preserve"> </w:t>
      </w:r>
      <w:r w:rsidR="00565006" w:rsidRPr="00565006">
        <w:rPr>
          <w:rFonts w:ascii="Myriad Pro" w:hAnsi="Myriad Pro"/>
          <w:b/>
          <w:bCs/>
          <w:color w:val="0D0D0D" w:themeColor="text1" w:themeTint="F2"/>
          <w:sz w:val="26"/>
          <w:szCs w:val="26"/>
        </w:rPr>
        <w:t>расходов</w:t>
      </w:r>
      <w:r w:rsidRPr="00565006">
        <w:rPr>
          <w:rFonts w:ascii="Myriad Pro" w:hAnsi="Myriad Pro"/>
          <w:b/>
          <w:bCs/>
          <w:sz w:val="26"/>
          <w:szCs w:val="26"/>
        </w:rPr>
        <w:t>:</w:t>
      </w:r>
    </w:p>
    <w:p w14:paraId="765276D6" w14:textId="3E3F9073" w:rsidR="004562E3" w:rsidRPr="004C5084" w:rsidRDefault="00656153" w:rsidP="004C5084">
      <w:pPr>
        <w:pStyle w:val="a"/>
        <w:ind w:left="1281" w:hanging="357"/>
        <w:rPr>
          <w:b/>
          <w:bCs/>
          <w:i/>
        </w:rPr>
      </w:pPr>
      <w:r w:rsidRPr="004C5084">
        <w:rPr>
          <w:b/>
          <w:bCs/>
          <w:i/>
        </w:rPr>
        <w:t xml:space="preserve">По статье </w:t>
      </w:r>
      <w:r w:rsidR="004562E3" w:rsidRPr="004C5084">
        <w:rPr>
          <w:b/>
          <w:bCs/>
          <w:i/>
        </w:rPr>
        <w:t>«</w:t>
      </w:r>
      <w:r w:rsidR="009A562E" w:rsidRPr="004C5084">
        <w:rPr>
          <w:b/>
          <w:bCs/>
          <w:i/>
        </w:rPr>
        <w:t>Сырье и материалы</w:t>
      </w:r>
      <w:r w:rsidR="004562E3" w:rsidRPr="004C5084">
        <w:rPr>
          <w:b/>
          <w:bCs/>
          <w:i/>
        </w:rPr>
        <w:t>»:</w:t>
      </w:r>
    </w:p>
    <w:p w14:paraId="6E996235" w14:textId="77777777" w:rsidR="00656153" w:rsidRDefault="00656153" w:rsidP="00656153">
      <w:pPr>
        <w:pStyle w:val="2"/>
        <w:ind w:left="1638" w:hanging="357"/>
      </w:pPr>
      <w:r>
        <w:t>План закупок по филиалу с включением определенных затрат и приложением конкурсной документации;</w:t>
      </w:r>
    </w:p>
    <w:p w14:paraId="0D598205" w14:textId="77777777" w:rsidR="00656153" w:rsidRDefault="00656153" w:rsidP="00656153">
      <w:pPr>
        <w:pStyle w:val="2"/>
        <w:ind w:left="1638" w:hanging="357"/>
      </w:pPr>
      <w:r>
        <w:t>Документы, подтверждающие проведение закупочных процедур;</w:t>
      </w:r>
    </w:p>
    <w:p w14:paraId="3DDDA98C" w14:textId="77777777" w:rsidR="00656153" w:rsidRDefault="00656153" w:rsidP="00656153">
      <w:pPr>
        <w:pStyle w:val="2"/>
        <w:ind w:left="1638" w:hanging="357"/>
      </w:pPr>
      <w:r>
        <w:t>Обоснование цен (коммерческие предложения, прайс-листы);</w:t>
      </w:r>
    </w:p>
    <w:p w14:paraId="7BBE2E62" w14:textId="5A45A7DD" w:rsidR="00656153" w:rsidRDefault="00656153" w:rsidP="00656153">
      <w:pPr>
        <w:pStyle w:val="2"/>
        <w:ind w:left="1638" w:hanging="357"/>
      </w:pPr>
    </w:p>
    <w:p w14:paraId="6ECD8C00" w14:textId="0578DCB0" w:rsidR="00656153" w:rsidRDefault="00656153" w:rsidP="00656153">
      <w:pPr>
        <w:pStyle w:val="2"/>
        <w:ind w:left="1638" w:hanging="357"/>
      </w:pPr>
      <w:r>
        <w:t xml:space="preserve">Договоры на поставку </w:t>
      </w:r>
      <w:r w:rsidR="00FC422D" w:rsidRPr="00A77E0B">
        <w:rPr>
          <w:color w:val="auto"/>
        </w:rPr>
        <w:t>заявленных</w:t>
      </w:r>
      <w:r w:rsidR="00FC422D">
        <w:rPr>
          <w:color w:val="FF0000"/>
        </w:rPr>
        <w:t xml:space="preserve"> </w:t>
      </w:r>
      <w:r>
        <w:t>материалов и комплектующих, на выполнение работ оформленные в двухстороннем порядке;</w:t>
      </w:r>
    </w:p>
    <w:p w14:paraId="5E80C559" w14:textId="77777777" w:rsidR="00656153" w:rsidRDefault="00656153" w:rsidP="00656153">
      <w:pPr>
        <w:pStyle w:val="2"/>
        <w:ind w:left="1638" w:hanging="357"/>
      </w:pPr>
      <w:r>
        <w:t>Коммерческие предложения, заверенные подписью и печатью поставщика;</w:t>
      </w:r>
    </w:p>
    <w:p w14:paraId="0D1FD029" w14:textId="77777777" w:rsidR="00656153" w:rsidRDefault="00656153" w:rsidP="00656153">
      <w:pPr>
        <w:pStyle w:val="2"/>
        <w:ind w:left="1638" w:hanging="357"/>
      </w:pPr>
      <w:r>
        <w:t>Данные бухгалтерского учета, подтверждающие фактическую номенклатуру и расходы на сырье и материалы за отчетный период, а именно, счет-фактуры, товарные накладные и регистры бухгалтерского учета.</w:t>
      </w:r>
    </w:p>
    <w:p w14:paraId="2F722C8D" w14:textId="46BA41C4" w:rsidR="000C156C" w:rsidRDefault="004B56C6" w:rsidP="00656153">
      <w:pPr>
        <w:pStyle w:val="2"/>
        <w:ind w:left="1638" w:hanging="357"/>
      </w:pPr>
      <w:r>
        <w:t>П</w:t>
      </w:r>
      <w:r w:rsidRPr="00897FA0">
        <w:t>роекты договоров</w:t>
      </w:r>
      <w:r w:rsidR="009C3F8E">
        <w:t xml:space="preserve"> и протоколы подведения итогов </w:t>
      </w:r>
      <w:r w:rsidR="002E4214">
        <w:t xml:space="preserve">торговых процедур. </w:t>
      </w:r>
    </w:p>
    <w:p w14:paraId="5B4006C9" w14:textId="1B2E8D9C" w:rsidR="00525901" w:rsidRPr="004C5084" w:rsidRDefault="00525901" w:rsidP="004C5084">
      <w:pPr>
        <w:pStyle w:val="a"/>
        <w:ind w:left="1281" w:hanging="357"/>
        <w:rPr>
          <w:b/>
          <w:bCs/>
          <w:i/>
        </w:rPr>
      </w:pPr>
      <w:r w:rsidRPr="004C5084">
        <w:rPr>
          <w:b/>
          <w:bCs/>
          <w:i/>
        </w:rPr>
        <w:t>По статье «</w:t>
      </w:r>
      <w:r w:rsidR="004B56C6" w:rsidRPr="004C5084">
        <w:rPr>
          <w:b/>
          <w:bCs/>
          <w:i/>
        </w:rPr>
        <w:t>Горюче-смазочные материалы</w:t>
      </w:r>
      <w:r w:rsidRPr="004C5084">
        <w:rPr>
          <w:b/>
          <w:bCs/>
          <w:i/>
        </w:rPr>
        <w:t>»:</w:t>
      </w:r>
    </w:p>
    <w:p w14:paraId="61BADE5E" w14:textId="48B3230B" w:rsidR="004B56C6" w:rsidRDefault="009C3F8E" w:rsidP="00656153">
      <w:pPr>
        <w:pStyle w:val="2"/>
        <w:ind w:left="1638" w:hanging="357"/>
      </w:pPr>
      <w:r>
        <w:t xml:space="preserve">Договоры поставки, оформленные надлежащим образом (подписи, печати, указание даты); </w:t>
      </w:r>
    </w:p>
    <w:p w14:paraId="57E83C70" w14:textId="7A1385FA" w:rsidR="002E4214" w:rsidRDefault="002E4214" w:rsidP="00656153">
      <w:pPr>
        <w:pStyle w:val="2"/>
        <w:ind w:left="1638" w:hanging="357"/>
      </w:pPr>
      <w:r>
        <w:t xml:space="preserve">Документы, подтверждающие основания, по которым составляется расчет затрат на ГСМ и запасные части для автотранспорта по группам автотранспорта; </w:t>
      </w:r>
    </w:p>
    <w:p w14:paraId="4AC59209" w14:textId="57EF741F" w:rsidR="004B56C6" w:rsidRDefault="006D5371" w:rsidP="00656153">
      <w:pPr>
        <w:pStyle w:val="2"/>
        <w:ind w:left="1638" w:hanging="357"/>
      </w:pPr>
      <w:r>
        <w:t xml:space="preserve"> Счета-фактуры</w:t>
      </w:r>
      <w:r w:rsidR="004B56C6">
        <w:t xml:space="preserve"> для определения стоимости цен на топливо, технические масла и охлаждающие жидкости;</w:t>
      </w:r>
    </w:p>
    <w:p w14:paraId="18802F8D" w14:textId="424307A0" w:rsidR="004B56C6" w:rsidRDefault="006D5371" w:rsidP="00656153">
      <w:pPr>
        <w:pStyle w:val="2"/>
        <w:ind w:left="1638" w:hanging="357"/>
      </w:pPr>
      <w:r>
        <w:t>О</w:t>
      </w:r>
      <w:r w:rsidR="004B56C6">
        <w:t xml:space="preserve">снования, по которым составлен расчет затрат ГСМ </w:t>
      </w:r>
      <w:r w:rsidR="008A47C7">
        <w:t xml:space="preserve"> </w:t>
      </w:r>
      <w:r w:rsidR="008A47C7" w:rsidRPr="00123EC2">
        <w:rPr>
          <w:rFonts w:eastAsiaTheme="minorHAnsi"/>
          <w:lang w:eastAsia="en-US"/>
        </w:rPr>
        <w:t>за прошедший период регулирования</w:t>
      </w:r>
      <w:r w:rsidR="008A47C7">
        <w:rPr>
          <w:rFonts w:eastAsiaTheme="minorHAnsi"/>
          <w:lang w:eastAsia="en-US"/>
        </w:rPr>
        <w:t xml:space="preserve"> </w:t>
      </w:r>
      <w:r w:rsidR="004B56C6">
        <w:t xml:space="preserve"> по группам автотранспорта; </w:t>
      </w:r>
    </w:p>
    <w:p w14:paraId="08ACE441" w14:textId="2D70A357" w:rsidR="004B56C6" w:rsidRDefault="006D5371" w:rsidP="00656153">
      <w:pPr>
        <w:pStyle w:val="2"/>
        <w:ind w:left="1638" w:hanging="357"/>
      </w:pPr>
      <w:r>
        <w:lastRenderedPageBreak/>
        <w:t>С</w:t>
      </w:r>
      <w:r w:rsidR="004B56C6">
        <w:t>редние расчетные пробеги, на основании которых необходимо определить затраты на ГСМ</w:t>
      </w:r>
      <w:r w:rsidR="00731910">
        <w:t xml:space="preserve"> </w:t>
      </w:r>
      <w:r w:rsidR="008A47C7" w:rsidRPr="00123EC2">
        <w:rPr>
          <w:rFonts w:eastAsiaTheme="minorHAnsi"/>
          <w:lang w:eastAsia="en-US"/>
        </w:rPr>
        <w:t>за прошедший период регулирования</w:t>
      </w:r>
      <w:r w:rsidR="00F77F71">
        <w:t>.</w:t>
      </w:r>
    </w:p>
    <w:p w14:paraId="5184E45C" w14:textId="47A2AB92" w:rsidR="00565006" w:rsidRPr="004C5084" w:rsidRDefault="00565006" w:rsidP="004C5084">
      <w:pPr>
        <w:pStyle w:val="a"/>
        <w:keepNext/>
        <w:ind w:left="1281" w:hanging="357"/>
        <w:rPr>
          <w:b/>
          <w:bCs/>
          <w:i/>
        </w:rPr>
      </w:pPr>
      <w:r w:rsidRPr="004C5084">
        <w:rPr>
          <w:b/>
          <w:bCs/>
          <w:i/>
        </w:rPr>
        <w:t>По статье «</w:t>
      </w:r>
      <w:r w:rsidR="004B56C6" w:rsidRPr="004C5084">
        <w:rPr>
          <w:b/>
          <w:bCs/>
          <w:i/>
        </w:rPr>
        <w:t>Спецодежда и средства защиты</w:t>
      </w:r>
      <w:r w:rsidR="000C156C" w:rsidRPr="004C5084">
        <w:rPr>
          <w:b/>
          <w:bCs/>
          <w:i/>
        </w:rPr>
        <w:t>»</w:t>
      </w:r>
      <w:r w:rsidRPr="004C5084">
        <w:rPr>
          <w:b/>
          <w:bCs/>
          <w:i/>
        </w:rPr>
        <w:t>:</w:t>
      </w:r>
    </w:p>
    <w:p w14:paraId="5AA7F53D" w14:textId="61097CD0" w:rsidR="00565006" w:rsidRDefault="006D5371" w:rsidP="00656153">
      <w:pPr>
        <w:pStyle w:val="2"/>
        <w:ind w:left="1638" w:hanging="357"/>
      </w:pPr>
      <w:r>
        <w:t>Д</w:t>
      </w:r>
      <w:r w:rsidR="004B56C6" w:rsidRPr="00E17399">
        <w:t>оговоры на приобретение спецодежды за</w:t>
      </w:r>
      <w:r>
        <w:t xml:space="preserve"> </w:t>
      </w:r>
      <w:r w:rsidR="008A47C7" w:rsidRPr="00123EC2">
        <w:rPr>
          <w:rFonts w:eastAsiaTheme="minorHAnsi"/>
          <w:lang w:eastAsia="en-US"/>
        </w:rPr>
        <w:t xml:space="preserve"> прошедший период регулирования</w:t>
      </w:r>
      <w:r w:rsidR="004B56C6" w:rsidRPr="00E17399">
        <w:t>, как обоснование понесенных расходов в отчетном периоде.</w:t>
      </w:r>
    </w:p>
    <w:p w14:paraId="3967A907" w14:textId="58CC33A1" w:rsidR="002E4214" w:rsidRDefault="002E4214" w:rsidP="00656153">
      <w:pPr>
        <w:pStyle w:val="2"/>
        <w:ind w:left="1638" w:hanging="357"/>
      </w:pPr>
      <w:r>
        <w:t>Расчет расходов на специальную одежду и специальную обувь, а также средства индивидуальной защиты на каждый год долгосрочного периода регулирования, с предложением для включения в состав базового уровня среднегодового значения за долгосрочный период. (при определении потребности в соответствующих расходах учитывать сроки списания специальной одежды и специальной обуви)</w:t>
      </w:r>
    </w:p>
    <w:p w14:paraId="3DB7D64A" w14:textId="5FE3F3CD" w:rsidR="004B56C6" w:rsidRDefault="006D5371" w:rsidP="00D6600C">
      <w:pPr>
        <w:pStyle w:val="2"/>
        <w:ind w:left="1638" w:hanging="357"/>
      </w:pPr>
      <w:r>
        <w:t>Б</w:t>
      </w:r>
      <w:r w:rsidR="004B56C6" w:rsidRPr="00E17399">
        <w:t>ухгалтерские документы и регистры бухгалтерского учета, подтверждающие расходы по статье спецодежда и средства защиты</w:t>
      </w:r>
      <w:r w:rsidR="00731910">
        <w:t xml:space="preserve"> </w:t>
      </w:r>
      <w:r w:rsidR="008A47C7" w:rsidRPr="00123EC2">
        <w:rPr>
          <w:rFonts w:eastAsiaTheme="minorHAnsi"/>
          <w:lang w:eastAsia="en-US"/>
        </w:rPr>
        <w:t>за прошедший период регулирования</w:t>
      </w:r>
      <w:r>
        <w:t>.</w:t>
      </w:r>
    </w:p>
    <w:p w14:paraId="05CAF79E" w14:textId="30FBA513" w:rsidR="00423883" w:rsidRPr="004C5084" w:rsidRDefault="00423883" w:rsidP="004C5084">
      <w:pPr>
        <w:pStyle w:val="a"/>
        <w:ind w:left="1281" w:hanging="357"/>
        <w:rPr>
          <w:b/>
          <w:bCs/>
          <w:i/>
        </w:rPr>
      </w:pPr>
      <w:r w:rsidRPr="004C5084">
        <w:rPr>
          <w:b/>
          <w:bCs/>
          <w:i/>
        </w:rPr>
        <w:t>По статье «</w:t>
      </w:r>
      <w:bookmarkStart w:id="28" w:name="_Hlk44601454"/>
      <w:r w:rsidR="004B56C6" w:rsidRPr="004C5084">
        <w:rPr>
          <w:b/>
          <w:bCs/>
          <w:i/>
        </w:rPr>
        <w:t>Материалы для оргтехники и связи</w:t>
      </w:r>
      <w:bookmarkEnd w:id="28"/>
      <w:r w:rsidRPr="004C5084">
        <w:rPr>
          <w:b/>
          <w:bCs/>
          <w:i/>
        </w:rPr>
        <w:t>»:</w:t>
      </w:r>
    </w:p>
    <w:p w14:paraId="46B6C85B" w14:textId="559D2557" w:rsidR="004B56C6" w:rsidRDefault="006D5371" w:rsidP="00656153">
      <w:pPr>
        <w:pStyle w:val="2"/>
        <w:ind w:left="1638" w:hanging="357"/>
      </w:pPr>
      <w:r>
        <w:t>Б</w:t>
      </w:r>
      <w:r w:rsidR="004B56C6" w:rsidRPr="00E17399">
        <w:t xml:space="preserve">ухгалтерские документы и регистры бухгалтерского учета, подтверждающие расходы по статье материалы для оргтехники и связи за </w:t>
      </w:r>
      <w:r w:rsidR="008A47C7">
        <w:t xml:space="preserve"> </w:t>
      </w:r>
      <w:r w:rsidR="008A47C7" w:rsidRPr="00123EC2">
        <w:rPr>
          <w:rFonts w:eastAsiaTheme="minorHAnsi"/>
          <w:lang w:eastAsia="en-US"/>
        </w:rPr>
        <w:t xml:space="preserve"> прошедший период регулирования</w:t>
      </w:r>
      <w:r w:rsidR="004B56C6" w:rsidRPr="00E17399">
        <w:t xml:space="preserve">, для обоснования фактических цен и расходов по данной статье. </w:t>
      </w:r>
    </w:p>
    <w:p w14:paraId="16437C7A" w14:textId="36B72D98" w:rsidR="00D764EB" w:rsidRPr="004C5084" w:rsidRDefault="006E4DFB" w:rsidP="006E4DFB">
      <w:pPr>
        <w:pStyle w:val="a"/>
        <w:ind w:left="1281" w:hanging="357"/>
        <w:rPr>
          <w:b/>
          <w:bCs/>
          <w:i/>
        </w:rPr>
      </w:pPr>
      <w:r w:rsidRPr="004C5084">
        <w:rPr>
          <w:b/>
          <w:bCs/>
          <w:i/>
        </w:rPr>
        <w:t>по статье «Расходы на оплату труда»</w:t>
      </w:r>
    </w:p>
    <w:p w14:paraId="0B72F798" w14:textId="77777777" w:rsidR="00656153" w:rsidRPr="00B75710" w:rsidRDefault="00656153" w:rsidP="00656153">
      <w:pPr>
        <w:pStyle w:val="2"/>
        <w:ind w:left="1638" w:hanging="357"/>
      </w:pPr>
      <w:r w:rsidRPr="005659CA">
        <w:t>формы П-4 за каждый квартал отчетного года</w:t>
      </w:r>
      <w:r w:rsidRPr="00B75710">
        <w:t>;</w:t>
      </w:r>
    </w:p>
    <w:p w14:paraId="54912908" w14:textId="77777777" w:rsidR="00656153" w:rsidRPr="00E17399" w:rsidRDefault="00656153" w:rsidP="00656153">
      <w:pPr>
        <w:pStyle w:val="2"/>
        <w:ind w:left="1638" w:hanging="357"/>
      </w:pPr>
      <w:r w:rsidRPr="00897FA0">
        <w:t>документы, подтверждающие фактические</w:t>
      </w:r>
      <w:r w:rsidRPr="00985076">
        <w:t xml:space="preserve"> расходы на оплату труда за </w:t>
      </w:r>
      <w:r w:rsidRPr="00E17399">
        <w:t>отчетный год, по видам начислений;</w:t>
      </w:r>
    </w:p>
    <w:p w14:paraId="5FDFF531" w14:textId="77777777" w:rsidR="00656153" w:rsidRPr="00E17399" w:rsidRDefault="00656153" w:rsidP="00656153">
      <w:pPr>
        <w:pStyle w:val="2"/>
        <w:ind w:left="1638" w:hanging="357"/>
      </w:pPr>
      <w:r w:rsidRPr="00E17399">
        <w:t>р</w:t>
      </w:r>
      <w:r w:rsidRPr="00656153">
        <w:t>асчет средней ступени по оплате труда и планового среднего тарифного коэффициента на очередной долгосрочный период регулирования</w:t>
      </w:r>
      <w:r w:rsidRPr="00E17399">
        <w:t>;</w:t>
      </w:r>
    </w:p>
    <w:p w14:paraId="2DCE381C" w14:textId="77777777" w:rsidR="00656153" w:rsidRPr="00E17399" w:rsidRDefault="00656153" w:rsidP="00656153">
      <w:pPr>
        <w:pStyle w:val="2"/>
        <w:ind w:left="1638" w:hanging="357"/>
      </w:pPr>
      <w:r w:rsidRPr="00E17399">
        <w:lastRenderedPageBreak/>
        <w:t xml:space="preserve">документы, подтверждающие численность исполнительного аппарата ПАО «МРСК Сибири» с распределением данной численности по филиалам; </w:t>
      </w:r>
    </w:p>
    <w:p w14:paraId="78F4A547" w14:textId="26B73CF7" w:rsidR="006E4DFB" w:rsidRDefault="00656153" w:rsidP="00656153">
      <w:pPr>
        <w:pStyle w:val="2"/>
        <w:ind w:left="1638" w:hanging="357"/>
      </w:pPr>
      <w:r w:rsidRPr="00E17399">
        <w:t>фактические данные по оплате труда сотрудников исполнительного аппарата ПАО «МРСК Сибири» за отчетный год.</w:t>
      </w:r>
    </w:p>
    <w:p w14:paraId="4C97429F" w14:textId="493F6F9F" w:rsidR="00D764EB" w:rsidRPr="004C5084" w:rsidRDefault="007D07EA" w:rsidP="004C5084">
      <w:pPr>
        <w:pStyle w:val="a"/>
        <w:ind w:left="1281" w:hanging="357"/>
        <w:rPr>
          <w:b/>
          <w:bCs/>
          <w:i/>
        </w:rPr>
      </w:pPr>
      <w:r w:rsidRPr="004C5084">
        <w:rPr>
          <w:b/>
          <w:bCs/>
          <w:i/>
        </w:rPr>
        <w:t xml:space="preserve"> </w:t>
      </w:r>
      <w:r w:rsidR="00D764EB" w:rsidRPr="004C5084">
        <w:rPr>
          <w:b/>
          <w:bCs/>
          <w:i/>
        </w:rPr>
        <w:t>«</w:t>
      </w:r>
      <w:r w:rsidR="00656153" w:rsidRPr="004C5084">
        <w:rPr>
          <w:b/>
          <w:bCs/>
          <w:i/>
        </w:rPr>
        <w:t>Прочие расходы</w:t>
      </w:r>
      <w:r w:rsidR="00D764EB" w:rsidRPr="004C5084">
        <w:rPr>
          <w:b/>
          <w:bCs/>
          <w:i/>
        </w:rPr>
        <w:t>»:</w:t>
      </w:r>
    </w:p>
    <w:p w14:paraId="61E3ADD1" w14:textId="69525138" w:rsidR="00782D05" w:rsidRPr="004C5084" w:rsidRDefault="00656153" w:rsidP="00656153">
      <w:pPr>
        <w:pStyle w:val="a"/>
        <w:ind w:left="1281" w:hanging="357"/>
        <w:rPr>
          <w:b/>
          <w:bCs/>
          <w:i/>
        </w:rPr>
      </w:pPr>
      <w:r w:rsidRPr="004C5084">
        <w:rPr>
          <w:b/>
          <w:bCs/>
          <w:i/>
        </w:rPr>
        <w:t xml:space="preserve">по статье </w:t>
      </w:r>
      <w:r w:rsidR="00385A89" w:rsidRPr="004C5084">
        <w:rPr>
          <w:b/>
          <w:bCs/>
          <w:i/>
        </w:rPr>
        <w:t>«</w:t>
      </w:r>
      <w:r w:rsidRPr="004C5084">
        <w:rPr>
          <w:b/>
          <w:bCs/>
          <w:i/>
        </w:rPr>
        <w:t>Ремонт основных фондов</w:t>
      </w:r>
      <w:r w:rsidR="00385A89" w:rsidRPr="004C5084">
        <w:rPr>
          <w:b/>
          <w:bCs/>
          <w:i/>
        </w:rPr>
        <w:t>»</w:t>
      </w:r>
      <w:r w:rsidR="00782D05" w:rsidRPr="004C5084">
        <w:rPr>
          <w:b/>
          <w:bCs/>
          <w:i/>
        </w:rPr>
        <w:t xml:space="preserve">: </w:t>
      </w:r>
    </w:p>
    <w:p w14:paraId="46EE886C" w14:textId="2F41A55B" w:rsidR="00656153" w:rsidRPr="00656153" w:rsidRDefault="00656153" w:rsidP="00D6600C">
      <w:pPr>
        <w:pStyle w:val="2"/>
        <w:ind w:left="1638" w:hanging="357"/>
      </w:pPr>
      <w:r w:rsidRPr="00656153">
        <w:t xml:space="preserve">Годовые планы-графики ремонтов </w:t>
      </w:r>
      <w:r w:rsidR="009208FF">
        <w:t xml:space="preserve"> за</w:t>
      </w:r>
      <w:r w:rsidR="008A47C7" w:rsidRPr="00123EC2">
        <w:rPr>
          <w:rFonts w:eastAsiaTheme="minorHAnsi"/>
          <w:lang w:eastAsia="en-US"/>
        </w:rPr>
        <w:t xml:space="preserve"> прошедший период регулирования</w:t>
      </w:r>
      <w:r w:rsidRPr="00656153">
        <w:t xml:space="preserve"> по каждому подразделению и отдельно по видам объектов</w:t>
      </w:r>
      <w:r w:rsidR="00267D75">
        <w:t>,</w:t>
      </w:r>
      <w:r w:rsidRPr="00656153">
        <w:t xml:space="preserve"> утвержден</w:t>
      </w:r>
      <w:r w:rsidR="00267D75">
        <w:t>н</w:t>
      </w:r>
      <w:r w:rsidRPr="00656153">
        <w:t>ы</w:t>
      </w:r>
      <w:r w:rsidR="00267D75">
        <w:t>е</w:t>
      </w:r>
      <w:r w:rsidRPr="00656153">
        <w:t xml:space="preserve"> руководителем.</w:t>
      </w:r>
    </w:p>
    <w:p w14:paraId="47F46430" w14:textId="0E91E23B" w:rsidR="00656153" w:rsidRPr="00656153" w:rsidRDefault="00267D75" w:rsidP="00D6600C">
      <w:pPr>
        <w:pStyle w:val="2"/>
        <w:ind w:left="1638" w:hanging="357"/>
      </w:pPr>
      <w:r>
        <w:t>Подтверждающие документы н</w:t>
      </w:r>
      <w:r w:rsidR="00656153" w:rsidRPr="00656153">
        <w:t xml:space="preserve">а выполнение работ подрядным способом в качестве резерва на проведение аварийно-восстановительных и внеплановых работ. </w:t>
      </w:r>
    </w:p>
    <w:p w14:paraId="711A3698" w14:textId="27E96787" w:rsidR="00656153" w:rsidRPr="00656153" w:rsidRDefault="00267D75" w:rsidP="009E686B">
      <w:pPr>
        <w:pStyle w:val="2"/>
        <w:ind w:left="1638" w:hanging="357"/>
      </w:pPr>
      <w:r w:rsidRPr="009E686B">
        <w:rPr>
          <w:bCs/>
        </w:rPr>
        <w:t xml:space="preserve">Договоры подряда на ремонт, </w:t>
      </w:r>
      <w:r>
        <w:t xml:space="preserve">оформленные надлежащим образом (подписи, печати, указание даты). </w:t>
      </w:r>
    </w:p>
    <w:p w14:paraId="15AD6619" w14:textId="24AFA3B5" w:rsidR="00656153" w:rsidRPr="00656153" w:rsidRDefault="00F77F71" w:rsidP="00D6600C">
      <w:pPr>
        <w:pStyle w:val="2"/>
        <w:ind w:left="1638" w:hanging="357"/>
      </w:pPr>
      <w:r>
        <w:rPr>
          <w:bCs/>
        </w:rPr>
        <w:t xml:space="preserve"> Приказы</w:t>
      </w:r>
      <w:r w:rsidR="00656153" w:rsidRPr="00656153">
        <w:rPr>
          <w:bCs/>
        </w:rPr>
        <w:t xml:space="preserve">, на основании </w:t>
      </w:r>
      <w:r w:rsidR="009951BC" w:rsidRPr="00656153">
        <w:rPr>
          <w:bCs/>
        </w:rPr>
        <w:t>котор</w:t>
      </w:r>
      <w:r w:rsidR="009951BC">
        <w:rPr>
          <w:bCs/>
        </w:rPr>
        <w:t>ых</w:t>
      </w:r>
      <w:r w:rsidR="009951BC" w:rsidRPr="00656153">
        <w:rPr>
          <w:bCs/>
        </w:rPr>
        <w:t xml:space="preserve"> </w:t>
      </w:r>
      <w:r w:rsidR="00656153" w:rsidRPr="00656153">
        <w:rPr>
          <w:bCs/>
        </w:rPr>
        <w:t>соста</w:t>
      </w:r>
      <w:r w:rsidR="009951BC">
        <w:rPr>
          <w:bCs/>
        </w:rPr>
        <w:t>вляются</w:t>
      </w:r>
      <w:r w:rsidR="00656153" w:rsidRPr="00656153">
        <w:rPr>
          <w:bCs/>
        </w:rPr>
        <w:t xml:space="preserve"> дефектные ведомости на ремонтные работы,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w:t>
      </w:r>
    </w:p>
    <w:p w14:paraId="383290BE" w14:textId="7D10F212" w:rsidR="00656153" w:rsidRPr="001833AC" w:rsidRDefault="00656153" w:rsidP="00D6600C">
      <w:pPr>
        <w:pStyle w:val="2"/>
        <w:ind w:left="1638" w:hanging="357"/>
        <w:rPr>
          <w:b/>
        </w:rPr>
      </w:pPr>
      <w:r w:rsidRPr="00656153">
        <w:rPr>
          <w:bCs/>
        </w:rPr>
        <w:t xml:space="preserve"> расчет стоимости материалов на ремонтные работы хозяйственным способом,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w:t>
      </w:r>
      <w:r w:rsidR="009951BC">
        <w:rPr>
          <w:bCs/>
        </w:rPr>
        <w:t>.</w:t>
      </w:r>
      <w:r w:rsidRPr="00656153">
        <w:rPr>
          <w:bCs/>
        </w:rPr>
        <w:t>.</w:t>
      </w:r>
    </w:p>
    <w:p w14:paraId="6F6D6386" w14:textId="4BD522BE" w:rsidR="00782D05" w:rsidRPr="004C5084" w:rsidRDefault="00B1122D" w:rsidP="004C5084">
      <w:pPr>
        <w:pStyle w:val="a"/>
        <w:keepNext/>
        <w:ind w:left="1281" w:hanging="357"/>
        <w:rPr>
          <w:b/>
          <w:bCs/>
          <w:i/>
        </w:rPr>
      </w:pPr>
      <w:r w:rsidRPr="004C5084">
        <w:rPr>
          <w:b/>
          <w:bCs/>
          <w:i/>
        </w:rPr>
        <w:t>по статье</w:t>
      </w:r>
      <w:r w:rsidR="00656153" w:rsidRPr="004C5084">
        <w:rPr>
          <w:b/>
          <w:bCs/>
          <w:i/>
        </w:rPr>
        <w:t xml:space="preserve"> </w:t>
      </w:r>
      <w:r w:rsidR="00385A89" w:rsidRPr="004C5084">
        <w:rPr>
          <w:b/>
          <w:bCs/>
          <w:i/>
        </w:rPr>
        <w:t>«</w:t>
      </w:r>
      <w:r w:rsidRPr="004C5084">
        <w:rPr>
          <w:b/>
          <w:bCs/>
          <w:i/>
        </w:rPr>
        <w:t>Услуги связи</w:t>
      </w:r>
      <w:r w:rsidR="00385A89" w:rsidRPr="004C5084">
        <w:rPr>
          <w:b/>
          <w:bCs/>
          <w:i/>
        </w:rPr>
        <w:t>»</w:t>
      </w:r>
      <w:r w:rsidR="00782D05" w:rsidRPr="004C5084">
        <w:rPr>
          <w:b/>
          <w:bCs/>
          <w:i/>
        </w:rPr>
        <w:t xml:space="preserve">: </w:t>
      </w:r>
    </w:p>
    <w:p w14:paraId="6C6595C1" w14:textId="77777777" w:rsidR="00B1122D" w:rsidRPr="00B1122D" w:rsidRDefault="00B1122D" w:rsidP="00B1122D">
      <w:pPr>
        <w:pStyle w:val="2"/>
        <w:ind w:left="1638" w:hanging="357"/>
        <w:rPr>
          <w:bCs/>
        </w:rPr>
      </w:pPr>
      <w:r w:rsidRPr="00B1122D">
        <w:rPr>
          <w:bCs/>
        </w:rPr>
        <w:t>детальные расчеты, обосновывающие увеличение количества рассылки заказных уведомлений и увеличение документооборота, не представлены;</w:t>
      </w:r>
    </w:p>
    <w:p w14:paraId="102F10EA" w14:textId="29EA17F7" w:rsidR="00B1122D" w:rsidRDefault="00841DA1" w:rsidP="00B1122D">
      <w:pPr>
        <w:pStyle w:val="2"/>
        <w:ind w:left="1638" w:hanging="357"/>
        <w:rPr>
          <w:bCs/>
        </w:rPr>
      </w:pPr>
      <w:r w:rsidRPr="00B1122D">
        <w:rPr>
          <w:bCs/>
        </w:rPr>
        <w:lastRenderedPageBreak/>
        <w:t>первичные бухгалтерские документы (регистры бухгалтерского учета, акты выполненных работ, счета-фактуры), подтверждающие фактически понесенные затраты на услуги связи</w:t>
      </w:r>
      <w:r>
        <w:rPr>
          <w:bCs/>
        </w:rPr>
        <w:t xml:space="preserve"> за</w:t>
      </w:r>
      <w:r w:rsidR="008A47C7" w:rsidRPr="00123EC2">
        <w:rPr>
          <w:rFonts w:eastAsiaTheme="minorHAnsi"/>
          <w:lang w:eastAsia="en-US"/>
        </w:rPr>
        <w:t xml:space="preserve"> прошедший период регулирования</w:t>
      </w:r>
      <w:r>
        <w:rPr>
          <w:bCs/>
        </w:rPr>
        <w:t>.</w:t>
      </w:r>
      <w:r w:rsidRPr="00B1122D">
        <w:rPr>
          <w:bCs/>
        </w:rPr>
        <w:t xml:space="preserve"> </w:t>
      </w:r>
    </w:p>
    <w:p w14:paraId="53646DB9" w14:textId="2B37D408" w:rsidR="00B1122D" w:rsidRPr="004C5084" w:rsidRDefault="00B1122D" w:rsidP="00B1122D">
      <w:pPr>
        <w:pStyle w:val="a"/>
        <w:ind w:left="1281" w:hanging="357"/>
        <w:rPr>
          <w:b/>
          <w:bCs/>
          <w:i/>
        </w:rPr>
      </w:pPr>
      <w:r w:rsidRPr="004C5084">
        <w:rPr>
          <w:b/>
          <w:bCs/>
          <w:i/>
        </w:rPr>
        <w:t xml:space="preserve">по статье «Юридические услуги»: </w:t>
      </w:r>
    </w:p>
    <w:p w14:paraId="10B18D96" w14:textId="14A630EE" w:rsidR="00B1122D" w:rsidRPr="00B1122D" w:rsidRDefault="005A0BE3" w:rsidP="00B1122D">
      <w:pPr>
        <w:pStyle w:val="2"/>
        <w:ind w:left="1638" w:hanging="357"/>
        <w:rPr>
          <w:bCs/>
        </w:rPr>
      </w:pPr>
      <w:r>
        <w:rPr>
          <w:bCs/>
        </w:rPr>
        <w:t>обоснования суммы</w:t>
      </w:r>
      <w:r w:rsidRPr="005A0BE3">
        <w:rPr>
          <w:bCs/>
        </w:rPr>
        <w:t xml:space="preserve"> </w:t>
      </w:r>
      <w:r w:rsidRPr="00B1122D">
        <w:rPr>
          <w:bCs/>
        </w:rPr>
        <w:t>расходов на услуги по кадровой политике и организационному проектированию</w:t>
      </w:r>
      <w:r w:rsidR="009E686B">
        <w:rPr>
          <w:bCs/>
        </w:rPr>
        <w:t>;</w:t>
      </w:r>
    </w:p>
    <w:p w14:paraId="06916134" w14:textId="46AFD7E7" w:rsidR="00B1122D" w:rsidRPr="00B1122D" w:rsidRDefault="005A0BE3" w:rsidP="00B1122D">
      <w:pPr>
        <w:pStyle w:val="2"/>
        <w:ind w:left="1638" w:hanging="357"/>
        <w:rPr>
          <w:bCs/>
        </w:rPr>
      </w:pPr>
      <w:r w:rsidRPr="00B1122D">
        <w:rPr>
          <w:bCs/>
        </w:rPr>
        <w:t xml:space="preserve">подтверждения намерения заключить договоры </w:t>
      </w:r>
      <w:r>
        <w:rPr>
          <w:bCs/>
        </w:rPr>
        <w:t xml:space="preserve">на юридические услуги </w:t>
      </w:r>
      <w:r w:rsidRPr="00B1122D">
        <w:rPr>
          <w:bCs/>
        </w:rPr>
        <w:t>на период регулирования</w:t>
      </w:r>
      <w:r w:rsidR="00B1122D" w:rsidRPr="00B1122D">
        <w:rPr>
          <w:bCs/>
        </w:rPr>
        <w:t>;</w:t>
      </w:r>
    </w:p>
    <w:p w14:paraId="124AB3BA" w14:textId="43F56C41" w:rsidR="00B1122D" w:rsidRDefault="005A0BE3" w:rsidP="00B1122D">
      <w:pPr>
        <w:pStyle w:val="2"/>
        <w:ind w:left="1638" w:hanging="357"/>
        <w:rPr>
          <w:bCs/>
        </w:rPr>
      </w:pPr>
      <w:r w:rsidRPr="00B1122D">
        <w:rPr>
          <w:bCs/>
        </w:rPr>
        <w:t>бухгалтерские документы</w:t>
      </w:r>
      <w:r>
        <w:rPr>
          <w:bCs/>
        </w:rPr>
        <w:t xml:space="preserve"> за прошедший период, </w:t>
      </w:r>
      <w:r w:rsidRPr="00B1122D">
        <w:rPr>
          <w:bCs/>
        </w:rPr>
        <w:t>подтверждающие фактически понесенные затраты на юридические, консультационные и аудиторские услуги</w:t>
      </w:r>
      <w:r>
        <w:rPr>
          <w:bCs/>
        </w:rPr>
        <w:t>.</w:t>
      </w:r>
      <w:r w:rsidRPr="00B1122D">
        <w:rPr>
          <w:bCs/>
        </w:rPr>
        <w:t xml:space="preserve"> </w:t>
      </w:r>
    </w:p>
    <w:p w14:paraId="6A57804E" w14:textId="110A8804" w:rsidR="00B1122D" w:rsidRPr="004C5084" w:rsidRDefault="00B1122D" w:rsidP="00B1122D">
      <w:pPr>
        <w:pStyle w:val="a"/>
        <w:ind w:left="1281" w:hanging="357"/>
        <w:rPr>
          <w:b/>
          <w:bCs/>
          <w:i/>
        </w:rPr>
      </w:pPr>
      <w:r w:rsidRPr="004C5084">
        <w:rPr>
          <w:b/>
          <w:bCs/>
          <w:i/>
        </w:rPr>
        <w:t xml:space="preserve">по статье «Командировки и представительские расходы»: </w:t>
      </w:r>
    </w:p>
    <w:p w14:paraId="57BA8853" w14:textId="77777777" w:rsidR="00B1122D" w:rsidRPr="00B1122D" w:rsidRDefault="00B1122D" w:rsidP="00B1122D">
      <w:pPr>
        <w:pStyle w:val="2"/>
        <w:ind w:left="1638" w:hanging="357"/>
        <w:rPr>
          <w:bCs/>
        </w:rPr>
      </w:pPr>
      <w:r w:rsidRPr="00B1122D">
        <w:rPr>
          <w:bCs/>
        </w:rPr>
        <w:t>План командировок на предстоящий период регулирования;</w:t>
      </w:r>
    </w:p>
    <w:p w14:paraId="2A0CB97C" w14:textId="77777777" w:rsidR="00B1122D" w:rsidRPr="00B1122D" w:rsidRDefault="00B1122D" w:rsidP="00B1122D">
      <w:pPr>
        <w:pStyle w:val="2"/>
        <w:ind w:left="1638" w:hanging="357"/>
        <w:rPr>
          <w:bCs/>
        </w:rPr>
      </w:pPr>
      <w:r w:rsidRPr="00B1122D">
        <w:rPr>
          <w:bCs/>
        </w:rPr>
        <w:t>Материалы, обосновывающие используемые в расчетах показатели по стоимости проезда;</w:t>
      </w:r>
    </w:p>
    <w:p w14:paraId="4534A203" w14:textId="77777777" w:rsidR="00B1122D" w:rsidRPr="00B1122D" w:rsidRDefault="00B1122D" w:rsidP="00B1122D">
      <w:pPr>
        <w:pStyle w:val="2"/>
        <w:ind w:left="1638" w:hanging="357"/>
        <w:rPr>
          <w:bCs/>
        </w:rPr>
      </w:pPr>
      <w:r w:rsidRPr="00B1122D">
        <w:rPr>
          <w:bCs/>
        </w:rPr>
        <w:t>Документы, подтверждающие стоимость соответствующих затрат по представительским расходам (коммерческие предложения, прайс-листы, счета);</w:t>
      </w:r>
    </w:p>
    <w:p w14:paraId="0F383060" w14:textId="77777777" w:rsidR="00B1122D" w:rsidRPr="00B1122D" w:rsidRDefault="00B1122D" w:rsidP="00B1122D">
      <w:pPr>
        <w:pStyle w:val="2"/>
        <w:ind w:left="1638" w:hanging="357"/>
        <w:rPr>
          <w:bCs/>
        </w:rPr>
      </w:pPr>
      <w:r w:rsidRPr="00B1122D">
        <w:rPr>
          <w:bCs/>
        </w:rPr>
        <w:t>Первичные документы, подтверждающие фактические расходы за предшествующий период.</w:t>
      </w:r>
    </w:p>
    <w:p w14:paraId="5E5268B6" w14:textId="4B7F01C5" w:rsidR="008863DD" w:rsidRPr="004C5084" w:rsidRDefault="008863DD" w:rsidP="004C5084">
      <w:pPr>
        <w:pStyle w:val="a"/>
        <w:keepNext/>
        <w:ind w:left="1281" w:hanging="357"/>
        <w:rPr>
          <w:b/>
          <w:bCs/>
          <w:i/>
        </w:rPr>
      </w:pPr>
      <w:r w:rsidRPr="004C5084">
        <w:rPr>
          <w:b/>
          <w:bCs/>
          <w:i/>
        </w:rPr>
        <w:t xml:space="preserve">по статье «Подготовка кадров»: </w:t>
      </w:r>
    </w:p>
    <w:p w14:paraId="4DBD593B" w14:textId="77777777" w:rsidR="008863DD" w:rsidRPr="008863DD" w:rsidRDefault="008863DD" w:rsidP="008863DD">
      <w:pPr>
        <w:pStyle w:val="2"/>
        <w:ind w:left="1638" w:hanging="357"/>
        <w:rPr>
          <w:bCs/>
        </w:rPr>
      </w:pPr>
      <w:r w:rsidRPr="008863DD">
        <w:rPr>
          <w:bCs/>
        </w:rPr>
        <w:t>План-график проведения обучения по филиалу, основанный на регламенте (положении) по обучению, с указанием периодичности обучаемых специалистов в соответствии с действующими НПА;</w:t>
      </w:r>
    </w:p>
    <w:p w14:paraId="741514E1" w14:textId="77777777" w:rsidR="008863DD" w:rsidRPr="008863DD" w:rsidRDefault="008863DD" w:rsidP="008863DD">
      <w:pPr>
        <w:pStyle w:val="2"/>
        <w:ind w:left="1638" w:hanging="357"/>
        <w:rPr>
          <w:bCs/>
        </w:rPr>
      </w:pPr>
      <w:r w:rsidRPr="008863DD">
        <w:rPr>
          <w:bCs/>
        </w:rPr>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67CF03E2" w14:textId="77777777" w:rsidR="008863DD" w:rsidRPr="008863DD" w:rsidRDefault="008863DD" w:rsidP="008863DD">
      <w:pPr>
        <w:pStyle w:val="2"/>
        <w:ind w:left="1638" w:hanging="357"/>
        <w:rPr>
          <w:bCs/>
        </w:rPr>
      </w:pPr>
      <w:r w:rsidRPr="008863DD">
        <w:rPr>
          <w:bCs/>
        </w:rPr>
        <w:lastRenderedPageBreak/>
        <w:t>Документы, подтверждающие плановую стоимость обучения (коммерческие предложения, прайс-листы и др.);</w:t>
      </w:r>
    </w:p>
    <w:p w14:paraId="0BD4D098" w14:textId="77777777" w:rsidR="008863DD" w:rsidRPr="008863DD" w:rsidRDefault="008863DD" w:rsidP="008863DD">
      <w:pPr>
        <w:pStyle w:val="2"/>
        <w:ind w:left="1638" w:hanging="357"/>
        <w:rPr>
          <w:bCs/>
        </w:rPr>
      </w:pPr>
      <w:r w:rsidRPr="008863DD">
        <w:rPr>
          <w:bCs/>
        </w:rPr>
        <w:t>Обоснования по существенному увеличению числа обучаемых сотрудников в плановом периоде в сравнении с предшествующим годом;</w:t>
      </w:r>
    </w:p>
    <w:p w14:paraId="7E530260" w14:textId="77777777" w:rsidR="008863DD" w:rsidRPr="008863DD" w:rsidRDefault="008863DD" w:rsidP="008863DD">
      <w:pPr>
        <w:pStyle w:val="2"/>
        <w:ind w:left="1638" w:hanging="357"/>
        <w:rPr>
          <w:bCs/>
        </w:rPr>
      </w:pPr>
      <w:r w:rsidRPr="008863DD">
        <w:rPr>
          <w:bCs/>
        </w:rPr>
        <w:t>Информацию о планируемых программах обучения в плановом периоде с приложением соответствующих программ;</w:t>
      </w:r>
    </w:p>
    <w:p w14:paraId="518F0EB1" w14:textId="77777777" w:rsidR="008863DD" w:rsidRPr="008863DD" w:rsidRDefault="008863DD" w:rsidP="008863DD">
      <w:pPr>
        <w:pStyle w:val="2"/>
        <w:ind w:left="1638" w:hanging="357"/>
        <w:rPr>
          <w:bCs/>
        </w:rPr>
      </w:pPr>
      <w:r w:rsidRPr="008863DD">
        <w:rPr>
          <w:bCs/>
        </w:rPr>
        <w:t xml:space="preserve">Реестр актов и копии актов выполненных работ (услуг) за предшествующий период. </w:t>
      </w:r>
    </w:p>
    <w:p w14:paraId="783372D7" w14:textId="77777777" w:rsidR="008863DD" w:rsidRPr="008863DD" w:rsidRDefault="008863DD" w:rsidP="008863DD">
      <w:pPr>
        <w:pStyle w:val="2"/>
        <w:ind w:left="1638" w:hanging="357"/>
        <w:rPr>
          <w:bCs/>
        </w:rPr>
      </w:pPr>
      <w:r w:rsidRPr="008863DD">
        <w:rPr>
          <w:bCs/>
        </w:rPr>
        <w:t xml:space="preserve">Принимая во внимание, что расходы на обучение по отдельным программам носят периодический характер, Исполнитель считает необходимым планировать расходы обучения на каждый год долгосрочного периода (в соответствии с планом-графиком), и принимать за прогнозное значение 1/5 от пятилетних расходов. </w:t>
      </w:r>
    </w:p>
    <w:p w14:paraId="1A87F213" w14:textId="1E398E7D" w:rsidR="008863DD" w:rsidRDefault="008863DD" w:rsidP="008863DD">
      <w:pPr>
        <w:pStyle w:val="2"/>
        <w:numPr>
          <w:ilvl w:val="0"/>
          <w:numId w:val="0"/>
        </w:numPr>
        <w:ind w:left="1638"/>
        <w:rPr>
          <w:bCs/>
        </w:rPr>
      </w:pPr>
    </w:p>
    <w:p w14:paraId="742DB285" w14:textId="537AA875" w:rsidR="008863DD" w:rsidRPr="004C5084" w:rsidRDefault="008863DD" w:rsidP="008863DD">
      <w:pPr>
        <w:pStyle w:val="a"/>
        <w:ind w:left="1281" w:hanging="357"/>
        <w:rPr>
          <w:b/>
          <w:bCs/>
          <w:i/>
        </w:rPr>
      </w:pPr>
      <w:r w:rsidRPr="004C5084">
        <w:rPr>
          <w:b/>
          <w:bCs/>
          <w:i/>
        </w:rPr>
        <w:t xml:space="preserve">по статье «Страхование»: </w:t>
      </w:r>
    </w:p>
    <w:p w14:paraId="24633E19" w14:textId="77777777" w:rsidR="008863DD" w:rsidRPr="008863DD" w:rsidRDefault="008863DD" w:rsidP="008863DD">
      <w:pPr>
        <w:pStyle w:val="2"/>
        <w:ind w:left="1638" w:hanging="357"/>
        <w:rPr>
          <w:bCs/>
        </w:rPr>
      </w:pPr>
      <w:r w:rsidRPr="008863DD">
        <w:rPr>
          <w:bCs/>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0E52164F" w14:textId="77777777" w:rsidR="008863DD" w:rsidRPr="008863DD" w:rsidRDefault="008863DD" w:rsidP="008863DD">
      <w:pPr>
        <w:pStyle w:val="2"/>
        <w:ind w:left="1638" w:hanging="357"/>
        <w:rPr>
          <w:bCs/>
        </w:rPr>
      </w:pPr>
      <w:r w:rsidRPr="008863DD">
        <w:rPr>
          <w:bCs/>
        </w:rPr>
        <w:t>Расчет расходов на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7E2E8446" w14:textId="77777777" w:rsidR="008863DD" w:rsidRPr="008863DD" w:rsidRDefault="008863DD" w:rsidP="008863DD">
      <w:pPr>
        <w:pStyle w:val="2"/>
        <w:ind w:left="1638" w:hanging="357"/>
        <w:rPr>
          <w:bCs/>
        </w:rPr>
      </w:pPr>
      <w:r w:rsidRPr="008863DD">
        <w:rPr>
          <w:bCs/>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59957EBE" w14:textId="77777777" w:rsidR="008863DD" w:rsidRPr="008863DD" w:rsidRDefault="008863DD" w:rsidP="008863DD">
      <w:pPr>
        <w:pStyle w:val="2"/>
        <w:ind w:left="1638" w:hanging="357"/>
        <w:rPr>
          <w:bCs/>
        </w:rPr>
      </w:pPr>
      <w:r w:rsidRPr="008863DD">
        <w:rPr>
          <w:bCs/>
        </w:rPr>
        <w:t>Обоснования увеличения транспортных средств, с предоставлением пояснений;</w:t>
      </w:r>
    </w:p>
    <w:p w14:paraId="572C2F0A" w14:textId="77777777" w:rsidR="008863DD" w:rsidRDefault="008863DD" w:rsidP="008863DD">
      <w:pPr>
        <w:pStyle w:val="2"/>
        <w:ind w:left="1638" w:hanging="357"/>
        <w:rPr>
          <w:bCs/>
        </w:rPr>
      </w:pPr>
      <w:r w:rsidRPr="008863DD">
        <w:rPr>
          <w:bCs/>
        </w:rPr>
        <w:lastRenderedPageBreak/>
        <w:t>Реестр и копии страховых полисов на истекший год, предшествующий первому (базовому) году долгосрочного периода регулирования.</w:t>
      </w:r>
    </w:p>
    <w:p w14:paraId="4C6A5CC1" w14:textId="77777777" w:rsidR="008863DD" w:rsidRPr="008863DD" w:rsidRDefault="008863DD" w:rsidP="008863DD">
      <w:pPr>
        <w:pStyle w:val="2"/>
        <w:numPr>
          <w:ilvl w:val="0"/>
          <w:numId w:val="0"/>
        </w:numPr>
        <w:ind w:left="1638"/>
        <w:rPr>
          <w:bCs/>
        </w:rPr>
      </w:pPr>
    </w:p>
    <w:p w14:paraId="211C0749" w14:textId="6B80EF54" w:rsidR="008863DD" w:rsidRPr="004C5084" w:rsidRDefault="008863DD" w:rsidP="004C5084">
      <w:pPr>
        <w:pStyle w:val="a"/>
        <w:ind w:left="1281" w:hanging="357"/>
        <w:rPr>
          <w:b/>
          <w:bCs/>
          <w:i/>
        </w:rPr>
      </w:pPr>
      <w:r w:rsidRPr="004C5084">
        <w:rPr>
          <w:b/>
          <w:bCs/>
          <w:i/>
        </w:rPr>
        <w:t>Другие прочие расходы</w:t>
      </w:r>
    </w:p>
    <w:p w14:paraId="41A2C8D4" w14:textId="60046B5F" w:rsidR="002E67C5" w:rsidRPr="004C5084" w:rsidRDefault="002E67C5" w:rsidP="004C5084">
      <w:pPr>
        <w:pStyle w:val="a"/>
        <w:ind w:left="1281" w:hanging="357"/>
        <w:rPr>
          <w:b/>
          <w:bCs/>
          <w:i/>
        </w:rPr>
      </w:pPr>
      <w:r w:rsidRPr="004C5084">
        <w:rPr>
          <w:b/>
          <w:bCs/>
          <w:i/>
        </w:rPr>
        <w:t xml:space="preserve"> по статье «Расходы на землеустроительные работы, межевание, техническую инвентаризацию имущества, регистрация имущества»: </w:t>
      </w:r>
    </w:p>
    <w:p w14:paraId="124CB03E" w14:textId="5C2BBB92" w:rsidR="002E67C5" w:rsidRPr="002E67C5" w:rsidRDefault="002E67C5" w:rsidP="002E67C5">
      <w:pPr>
        <w:pStyle w:val="2"/>
        <w:ind w:left="1638" w:hanging="357"/>
        <w:rPr>
          <w:bCs/>
        </w:rPr>
      </w:pPr>
      <w:r w:rsidRPr="002E67C5">
        <w:rPr>
          <w:bCs/>
        </w:rPr>
        <w:t>Расчет расходов на оформление земельно-правовых документов в разрезе каждого земельного участка, который необходимо поставить на кадастровый учет и по которым необходимо выполнить работы на проведение комплекса землеустроительных работ по установлению охранных зон;</w:t>
      </w:r>
    </w:p>
    <w:p w14:paraId="2311FD83" w14:textId="77777777" w:rsidR="002E67C5" w:rsidRPr="002E67C5" w:rsidRDefault="002E67C5" w:rsidP="002E67C5">
      <w:pPr>
        <w:pStyle w:val="2"/>
        <w:ind w:left="1638" w:hanging="357"/>
        <w:rPr>
          <w:bCs/>
        </w:rPr>
      </w:pPr>
      <w:r w:rsidRPr="002E67C5">
        <w:rPr>
          <w:bCs/>
        </w:rPr>
        <w:t>Документы,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55BAA638" w14:textId="5D49F9FD" w:rsidR="002E67C5" w:rsidRPr="004C5084" w:rsidRDefault="002E67C5" w:rsidP="004C5084">
      <w:pPr>
        <w:pStyle w:val="a"/>
        <w:ind w:left="1281" w:hanging="357"/>
        <w:rPr>
          <w:b/>
          <w:bCs/>
          <w:i/>
        </w:rPr>
      </w:pPr>
      <w:r w:rsidRPr="004C5084">
        <w:rPr>
          <w:b/>
          <w:bCs/>
          <w:i/>
        </w:rPr>
        <w:t xml:space="preserve">по статье «Услуги ГИБДД и других органов государственного надзора»: </w:t>
      </w:r>
    </w:p>
    <w:p w14:paraId="6628F83E" w14:textId="77777777" w:rsidR="002E67C5" w:rsidRPr="002E67C5" w:rsidRDefault="002E67C5" w:rsidP="002E67C5">
      <w:pPr>
        <w:pStyle w:val="2"/>
        <w:ind w:left="1638" w:hanging="357"/>
        <w:rPr>
          <w:bCs/>
        </w:rPr>
      </w:pPr>
      <w:r w:rsidRPr="002E67C5">
        <w:rPr>
          <w:bCs/>
        </w:rPr>
        <w:t>Обоснование количества автотранспортных средств;</w:t>
      </w:r>
    </w:p>
    <w:p w14:paraId="4CC83D90" w14:textId="77777777" w:rsidR="002E67C5" w:rsidRPr="002E67C5" w:rsidRDefault="002E67C5" w:rsidP="002E67C5">
      <w:pPr>
        <w:pStyle w:val="2"/>
        <w:ind w:left="1638" w:hanging="357"/>
        <w:rPr>
          <w:bCs/>
        </w:rPr>
      </w:pPr>
      <w:r w:rsidRPr="002E67C5">
        <w:rPr>
          <w:bCs/>
        </w:rPr>
        <w:t>План прохождения технических осмотров автотранспортных средств, с указанием видов техники, года выпуска и данных о ранее проведенных осмотрах.</w:t>
      </w:r>
    </w:p>
    <w:p w14:paraId="672821D9" w14:textId="77777777" w:rsidR="002E67C5" w:rsidRPr="002E67C5" w:rsidRDefault="002E67C5" w:rsidP="002E67C5">
      <w:pPr>
        <w:pStyle w:val="2"/>
        <w:ind w:left="1638" w:hanging="357"/>
        <w:rPr>
          <w:bCs/>
        </w:rPr>
      </w:pPr>
      <w:r w:rsidRPr="002E67C5">
        <w:rPr>
          <w:bCs/>
        </w:rPr>
        <w:t>Обоснование количества автотранспортных средств, подлежащих получению разрешений;</w:t>
      </w:r>
    </w:p>
    <w:p w14:paraId="09A77287" w14:textId="77777777" w:rsidR="002E67C5" w:rsidRPr="002E67C5" w:rsidRDefault="002E67C5" w:rsidP="002E67C5">
      <w:pPr>
        <w:pStyle w:val="2"/>
        <w:ind w:left="1638" w:hanging="357"/>
        <w:rPr>
          <w:bCs/>
        </w:rPr>
      </w:pPr>
      <w:r w:rsidRPr="002E67C5">
        <w:rPr>
          <w:bCs/>
        </w:rPr>
        <w:t>Перечень автотранспортных средств, которые планируется приобрести в регулируемом периоде;</w:t>
      </w:r>
    </w:p>
    <w:p w14:paraId="77E15FB5" w14:textId="77777777" w:rsidR="002E67C5" w:rsidRDefault="002E67C5" w:rsidP="002E67C5">
      <w:pPr>
        <w:pStyle w:val="2"/>
        <w:ind w:left="1638" w:hanging="357"/>
        <w:rPr>
          <w:bCs/>
        </w:rPr>
      </w:pPr>
      <w:r w:rsidRPr="002E67C5">
        <w:rPr>
          <w:bCs/>
        </w:rPr>
        <w:t>Перечень автотранспортных средств и техники с указанием технических данных, года выпуска и данных о ранее полученных разрешениях.</w:t>
      </w:r>
    </w:p>
    <w:p w14:paraId="7A63DD00" w14:textId="77777777" w:rsidR="002E67C5" w:rsidRPr="002E67C5" w:rsidRDefault="002E67C5" w:rsidP="002E67C5">
      <w:pPr>
        <w:pStyle w:val="2"/>
        <w:ind w:left="1638" w:hanging="357"/>
        <w:rPr>
          <w:bCs/>
        </w:rPr>
      </w:pPr>
      <w:r w:rsidRPr="002E67C5">
        <w:rPr>
          <w:bCs/>
        </w:rPr>
        <w:lastRenderedPageBreak/>
        <w:t>Перечень транспортных средств, с указанием плана периодического технического обслуживания со ссылками на нормативные документы с учетом гарантийных сроков;</w:t>
      </w:r>
    </w:p>
    <w:p w14:paraId="642240A9" w14:textId="77777777" w:rsidR="002E67C5" w:rsidRPr="002E67C5" w:rsidRDefault="002E67C5" w:rsidP="002E67C5">
      <w:pPr>
        <w:pStyle w:val="2"/>
        <w:ind w:left="1638" w:hanging="357"/>
        <w:rPr>
          <w:bCs/>
        </w:rPr>
      </w:pPr>
      <w:r w:rsidRPr="002E67C5">
        <w:rPr>
          <w:bCs/>
        </w:rPr>
        <w:t>Бухгалтерские документы, подтверждающие расходы по данной статье в отчетном периоде (оборотно-сальдовые ведомости, акты оказанных услуг, работ, с/ф);</w:t>
      </w:r>
    </w:p>
    <w:p w14:paraId="11177062" w14:textId="77777777" w:rsidR="002E67C5" w:rsidRPr="002E67C5" w:rsidRDefault="002E67C5" w:rsidP="002E67C5">
      <w:pPr>
        <w:pStyle w:val="2"/>
        <w:ind w:left="1638" w:hanging="357"/>
        <w:rPr>
          <w:bCs/>
        </w:rPr>
      </w:pPr>
      <w:r w:rsidRPr="002E67C5">
        <w:rPr>
          <w:bCs/>
        </w:rPr>
        <w:t>Плановые данные по количеству приобретаемой техники (транспорта) в регулируемом периоде, с техническими параметрами, заверенные печатью и подписью руководителя ответственного за подразделение транспорта;</w:t>
      </w:r>
    </w:p>
    <w:p w14:paraId="4B3F2309" w14:textId="77777777" w:rsidR="002E67C5" w:rsidRPr="002E67C5" w:rsidRDefault="002E67C5" w:rsidP="002E67C5">
      <w:pPr>
        <w:pStyle w:val="2"/>
        <w:ind w:left="1638" w:hanging="357"/>
        <w:rPr>
          <w:bCs/>
        </w:rPr>
      </w:pPr>
      <w:r w:rsidRPr="002E67C5">
        <w:rPr>
          <w:bCs/>
        </w:rPr>
        <w:t>План закупок на регулируемый период.</w:t>
      </w:r>
    </w:p>
    <w:p w14:paraId="76C87F09" w14:textId="77777777" w:rsidR="002E67C5" w:rsidRPr="002E67C5" w:rsidRDefault="002E67C5" w:rsidP="002E67C5">
      <w:pPr>
        <w:pStyle w:val="2"/>
        <w:ind w:left="1638" w:hanging="357"/>
        <w:rPr>
          <w:bCs/>
        </w:rPr>
      </w:pPr>
      <w:r w:rsidRPr="002E67C5">
        <w:rPr>
          <w:bCs/>
        </w:rPr>
        <w:t>Перечень транспортных средств, с указанием плана периодического технического обслуживания со ссылками на нормативные документы с учетом гарантийных сроков;</w:t>
      </w:r>
    </w:p>
    <w:p w14:paraId="04BE8072" w14:textId="77777777" w:rsidR="002E67C5" w:rsidRPr="002E67C5" w:rsidRDefault="002E67C5" w:rsidP="002E67C5">
      <w:pPr>
        <w:pStyle w:val="2"/>
        <w:ind w:left="1638" w:hanging="357"/>
        <w:rPr>
          <w:bCs/>
        </w:rPr>
      </w:pPr>
      <w:r w:rsidRPr="002E67C5">
        <w:rPr>
          <w:bCs/>
        </w:rPr>
        <w:t>Бухгалтерские документы, подтверждающие расходы по данной статье в отчетном периоде (оборотно-сальдовые ведомости, акты оказанных услуг, работ, с/ф);</w:t>
      </w:r>
    </w:p>
    <w:p w14:paraId="1B5258C7" w14:textId="77777777" w:rsidR="002E67C5" w:rsidRPr="002E67C5" w:rsidRDefault="002E67C5" w:rsidP="002E67C5">
      <w:pPr>
        <w:pStyle w:val="2"/>
        <w:ind w:left="1638" w:hanging="357"/>
        <w:rPr>
          <w:bCs/>
        </w:rPr>
      </w:pPr>
      <w:r w:rsidRPr="002E67C5">
        <w:rPr>
          <w:bCs/>
        </w:rPr>
        <w:t>Плановые данные по количеству приобретаемой техники (транспорта) в регулируемом периоде, с техническими параметрами, заверенные печатью и подписью руководителя ответственного за подразделение транспорта;</w:t>
      </w:r>
    </w:p>
    <w:bookmarkEnd w:id="27"/>
    <w:p w14:paraId="417357D5" w14:textId="2F79DE06" w:rsidR="00433B24" w:rsidRPr="009009DE" w:rsidRDefault="00433B24" w:rsidP="003373B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 xml:space="preserve">В целях минимизации риска по увеличению размера отрицательной корректировки </w:t>
      </w:r>
      <w:r w:rsidR="003B757E" w:rsidRPr="009009DE">
        <w:rPr>
          <w:rFonts w:ascii="Myriad Pro" w:hAnsi="Myriad Pro"/>
          <w:sz w:val="26"/>
          <w:szCs w:val="26"/>
        </w:rPr>
        <w:t>необходимой валовой выручки на очередной период регулирования, осуществляемой</w:t>
      </w:r>
      <w:r w:rsidR="003832A8">
        <w:rPr>
          <w:rFonts w:ascii="Myriad Pro" w:hAnsi="Myriad Pro"/>
          <w:sz w:val="26"/>
          <w:szCs w:val="26"/>
        </w:rPr>
        <w:t xml:space="preserve"> </w:t>
      </w:r>
      <w:r w:rsidR="003B757E" w:rsidRPr="009009DE">
        <w:rPr>
          <w:rFonts w:ascii="Myriad Pro" w:hAnsi="Myriad Pro"/>
          <w:sz w:val="26"/>
          <w:szCs w:val="26"/>
        </w:rPr>
        <w:t>в связи с изменением</w:t>
      </w:r>
      <w:r w:rsidRPr="009009DE">
        <w:rPr>
          <w:rFonts w:ascii="Myriad Pro" w:hAnsi="Myriad Pro"/>
          <w:sz w:val="26"/>
          <w:szCs w:val="26"/>
        </w:rPr>
        <w:t xml:space="preserve"> (неисполнени</w:t>
      </w:r>
      <w:r w:rsidR="003B757E" w:rsidRPr="009009DE">
        <w:rPr>
          <w:rFonts w:ascii="Myriad Pro" w:hAnsi="Myriad Pro"/>
          <w:sz w:val="26"/>
          <w:szCs w:val="26"/>
        </w:rPr>
        <w:t>ем</w:t>
      </w:r>
      <w:r w:rsidRPr="009009DE">
        <w:rPr>
          <w:rFonts w:ascii="Myriad Pro" w:hAnsi="Myriad Pro"/>
          <w:sz w:val="26"/>
          <w:szCs w:val="26"/>
        </w:rPr>
        <w:t>) инвестиционной программы в 2019 году</w:t>
      </w:r>
      <w:r w:rsidR="003B757E" w:rsidRPr="009009DE">
        <w:rPr>
          <w:rFonts w:ascii="Myriad Pro" w:hAnsi="Myriad Pro"/>
          <w:sz w:val="26"/>
          <w:szCs w:val="26"/>
        </w:rPr>
        <w:t>,</w:t>
      </w:r>
      <w:r w:rsidR="003832A8">
        <w:rPr>
          <w:rFonts w:ascii="Myriad Pro" w:hAnsi="Myriad Pro"/>
          <w:sz w:val="26"/>
          <w:szCs w:val="26"/>
        </w:rPr>
        <w:t xml:space="preserve"> </w:t>
      </w:r>
      <w:r w:rsidR="00FE76B1" w:rsidRPr="009009DE">
        <w:rPr>
          <w:rFonts w:ascii="Myriad Pro" w:hAnsi="Myriad Pro"/>
          <w:sz w:val="26"/>
          <w:szCs w:val="26"/>
        </w:rPr>
        <w:t>И</w:t>
      </w:r>
      <w:r w:rsidRPr="009009DE">
        <w:rPr>
          <w:rFonts w:ascii="Myriad Pro" w:hAnsi="Myriad Pro"/>
          <w:sz w:val="26"/>
          <w:szCs w:val="26"/>
        </w:rPr>
        <w:t>сполнитель рекомендует</w:t>
      </w:r>
      <w:r w:rsidR="00C22A42" w:rsidRPr="009009DE">
        <w:rPr>
          <w:rFonts w:ascii="Myriad Pro" w:hAnsi="Myriad Pro"/>
          <w:sz w:val="26"/>
          <w:szCs w:val="26"/>
        </w:rPr>
        <w:t xml:space="preserve"> </w:t>
      </w:r>
      <w:r w:rsidR="004C5084">
        <w:rPr>
          <w:rFonts w:ascii="Myriad Pro" w:hAnsi="Myriad Pro"/>
          <w:sz w:val="26"/>
          <w:szCs w:val="26"/>
        </w:rPr>
        <w:t xml:space="preserve">филиалу </w:t>
      </w:r>
      <w:r w:rsidR="004C5084">
        <w:rPr>
          <w:rFonts w:ascii="Myriad Pro" w:hAnsi="Myriad Pro"/>
          <w:sz w:val="26"/>
          <w:szCs w:val="26"/>
        </w:rPr>
        <w:br/>
      </w:r>
      <w:r w:rsidR="00105161">
        <w:rPr>
          <w:rFonts w:ascii="Myriad Pro" w:hAnsi="Myriad Pro"/>
          <w:sz w:val="26"/>
          <w:szCs w:val="26"/>
        </w:rPr>
        <w:t>ПАО «МРСК С</w:t>
      </w:r>
      <w:r w:rsidR="004C5084">
        <w:rPr>
          <w:rFonts w:ascii="Myriad Pro" w:hAnsi="Myriad Pro"/>
          <w:sz w:val="26"/>
          <w:szCs w:val="26"/>
        </w:rPr>
        <w:t>ибири</w:t>
      </w:r>
      <w:r w:rsidR="00105161">
        <w:rPr>
          <w:rFonts w:ascii="Myriad Pro" w:hAnsi="Myriad Pro"/>
          <w:sz w:val="26"/>
          <w:szCs w:val="26"/>
        </w:rPr>
        <w:t>» - «К</w:t>
      </w:r>
      <w:r w:rsidR="004C5084">
        <w:rPr>
          <w:rFonts w:ascii="Myriad Pro" w:hAnsi="Myriad Pro"/>
          <w:sz w:val="26"/>
          <w:szCs w:val="26"/>
        </w:rPr>
        <w:t>расноярскэнерго</w:t>
      </w:r>
      <w:r w:rsidR="00105161">
        <w:rPr>
          <w:rFonts w:ascii="Myriad Pro" w:hAnsi="Myriad Pro"/>
          <w:sz w:val="26"/>
          <w:szCs w:val="26"/>
        </w:rPr>
        <w:t>»</w:t>
      </w:r>
      <w:r w:rsidR="00C22A42" w:rsidRPr="009009DE">
        <w:rPr>
          <w:rFonts w:ascii="Myriad Pro" w:hAnsi="Myriad Pro"/>
          <w:sz w:val="26"/>
          <w:szCs w:val="26"/>
        </w:rPr>
        <w:t xml:space="preserve"> п</w:t>
      </w:r>
      <w:r w:rsidRPr="009009DE">
        <w:rPr>
          <w:rFonts w:ascii="Myriad Pro" w:hAnsi="Myriad Pro"/>
          <w:sz w:val="26"/>
          <w:szCs w:val="26"/>
        </w:rPr>
        <w:t>роводить своевременную корректировку параметров инвестиционной программы</w:t>
      </w:r>
      <w:r w:rsidR="00C22A42" w:rsidRPr="009009DE">
        <w:rPr>
          <w:rFonts w:ascii="Myriad Pro" w:hAnsi="Myriad Pro"/>
          <w:sz w:val="26"/>
          <w:szCs w:val="26"/>
        </w:rPr>
        <w:t xml:space="preserve">. Кроме того, в составе предложения по установлению тарифов на услуги по передаче электрической энергии на </w:t>
      </w:r>
      <w:r w:rsidR="009009DE" w:rsidRPr="009009DE">
        <w:rPr>
          <w:rFonts w:ascii="Myriad Pro" w:hAnsi="Myriad Pro"/>
          <w:sz w:val="26"/>
          <w:szCs w:val="26"/>
        </w:rPr>
        <w:t xml:space="preserve">соответствующий </w:t>
      </w:r>
      <w:r w:rsidR="00C22A42" w:rsidRPr="009009DE">
        <w:rPr>
          <w:rFonts w:ascii="Myriad Pro" w:hAnsi="Myriad Pro"/>
          <w:sz w:val="26"/>
          <w:szCs w:val="26"/>
        </w:rPr>
        <w:t>год приложить:</w:t>
      </w:r>
    </w:p>
    <w:p w14:paraId="00FD6325" w14:textId="77777777" w:rsidR="00433B24" w:rsidRPr="009009DE" w:rsidRDefault="00433B24" w:rsidP="007A0344">
      <w:pPr>
        <w:pStyle w:val="a"/>
      </w:pPr>
      <w:r w:rsidRPr="009009DE">
        <w:lastRenderedPageBreak/>
        <w:t>документы, подтверждающие факт финансирования и освоения капитальных вложений по инвестиционным проектам</w:t>
      </w:r>
      <w:r w:rsidR="00C22A42" w:rsidRPr="009009DE">
        <w:t>, включая</w:t>
      </w:r>
      <w:r w:rsidRPr="009009DE">
        <w:t>:</w:t>
      </w:r>
    </w:p>
    <w:p w14:paraId="13D130FA" w14:textId="77777777" w:rsidR="00433B24" w:rsidRPr="009009DE" w:rsidRDefault="00433B24" w:rsidP="00760BC5">
      <w:pPr>
        <w:pStyle w:val="2"/>
        <w:ind w:left="1134" w:firstLine="0"/>
      </w:pPr>
      <w:r w:rsidRPr="009009DE">
        <w:t>копии платежных поручений со статусом «Оплачено»;</w:t>
      </w:r>
    </w:p>
    <w:p w14:paraId="5B509294" w14:textId="77777777" w:rsidR="00433B24" w:rsidRPr="009009DE" w:rsidRDefault="00433B24" w:rsidP="00760BC5">
      <w:pPr>
        <w:pStyle w:val="2"/>
        <w:ind w:left="1134" w:firstLine="0"/>
      </w:pPr>
      <w:r w:rsidRPr="009009DE">
        <w:t>выписки из оборотно-сальдовой ведомости по счет</w:t>
      </w:r>
      <w:r w:rsidR="003B757E" w:rsidRPr="009009DE">
        <w:t>ам учета</w:t>
      </w:r>
      <w:r w:rsidRPr="009009DE">
        <w:t xml:space="preserve"> (в т.ч в случае выполнения работ хоз. способом);</w:t>
      </w:r>
    </w:p>
    <w:p w14:paraId="3D14201B" w14:textId="77777777" w:rsidR="00433B24" w:rsidRPr="009009DE" w:rsidRDefault="00433B24" w:rsidP="00760BC5">
      <w:pPr>
        <w:pStyle w:val="2"/>
        <w:ind w:left="1134" w:firstLine="0"/>
      </w:pPr>
      <w:r w:rsidRPr="009009DE">
        <w:t>акты о приемке выполненных работ (по форме КС-2);</w:t>
      </w:r>
    </w:p>
    <w:p w14:paraId="48206FFE" w14:textId="77777777" w:rsidR="00433B24" w:rsidRPr="009009DE" w:rsidRDefault="00433B24" w:rsidP="00760BC5">
      <w:pPr>
        <w:pStyle w:val="2"/>
        <w:ind w:left="1134" w:firstLine="0"/>
      </w:pPr>
      <w:r w:rsidRPr="009009DE">
        <w:t>справк</w:t>
      </w:r>
      <w:r w:rsidR="003B757E" w:rsidRPr="009009DE">
        <w:t>и</w:t>
      </w:r>
      <w:r w:rsidRPr="009009DE">
        <w:t xml:space="preserve"> о стоимости выполненных работ (по форме КС-3);</w:t>
      </w:r>
    </w:p>
    <w:p w14:paraId="1F75485B" w14:textId="77777777" w:rsidR="00433B24" w:rsidRPr="009009DE" w:rsidRDefault="00433B24" w:rsidP="00760BC5">
      <w:pPr>
        <w:pStyle w:val="2"/>
        <w:ind w:left="1134" w:firstLine="0"/>
      </w:pPr>
      <w:r w:rsidRPr="009009DE">
        <w:t>товарные накладные;</w:t>
      </w:r>
    </w:p>
    <w:p w14:paraId="71657FCE" w14:textId="77777777" w:rsidR="00433B24" w:rsidRPr="009009DE" w:rsidRDefault="00433B24" w:rsidP="00760BC5">
      <w:pPr>
        <w:pStyle w:val="2"/>
        <w:ind w:left="1134" w:firstLine="0"/>
      </w:pPr>
      <w:r w:rsidRPr="009009DE">
        <w:t>справки по распределению косвенных затрат;</w:t>
      </w:r>
    </w:p>
    <w:p w14:paraId="5DE4FD3E" w14:textId="60A12C6D"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t>инвестиционных проектов</w:t>
      </w:r>
      <w:r>
        <w:t xml:space="preserve"> инвестиционной программы, такие как:</w:t>
      </w:r>
    </w:p>
    <w:p w14:paraId="34D413A8" w14:textId="77777777" w:rsidR="009009DE" w:rsidRPr="00FB6533" w:rsidRDefault="009009DE" w:rsidP="00760BC5">
      <w:pPr>
        <w:pStyle w:val="2"/>
        <w:tabs>
          <w:tab w:val="left" w:pos="709"/>
        </w:tabs>
        <w:ind w:left="1843" w:firstLine="65"/>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702EF98" w14:textId="77777777" w:rsidR="009009DE" w:rsidRPr="00FB6533" w:rsidRDefault="009009DE" w:rsidP="00760BC5">
      <w:pPr>
        <w:pStyle w:val="2"/>
        <w:tabs>
          <w:tab w:val="left" w:pos="709"/>
        </w:tabs>
        <w:ind w:left="1843" w:firstLine="65"/>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6AE72B5" w14:textId="77777777" w:rsidR="009009DE" w:rsidRPr="00FB6533" w:rsidRDefault="009009DE" w:rsidP="00760BC5">
      <w:pPr>
        <w:pStyle w:val="2"/>
        <w:tabs>
          <w:tab w:val="left" w:pos="709"/>
        </w:tabs>
        <w:ind w:left="1843" w:firstLine="65"/>
      </w:pPr>
      <w:r w:rsidRPr="00FB6533">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D737772" w14:textId="369B8518"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w:t>
      </w:r>
      <w:r>
        <w:lastRenderedPageBreak/>
        <w:t xml:space="preserve">документы, подтверждающие полную стоимость новых </w:t>
      </w:r>
      <w:r w:rsidR="00FB6533">
        <w:t>инвестиционных проектов</w:t>
      </w:r>
      <w:r>
        <w:t xml:space="preserve"> инвестиционной программы, такие как:</w:t>
      </w:r>
    </w:p>
    <w:p w14:paraId="51BA4D9E" w14:textId="77777777" w:rsidR="009009DE" w:rsidRDefault="009009DE" w:rsidP="00760BC5">
      <w:pPr>
        <w:pStyle w:val="2"/>
        <w:ind w:left="1701" w:firstLine="65"/>
      </w:pPr>
      <w: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3409451" w14:textId="4E0AD9F6" w:rsidR="00FB6533" w:rsidRDefault="009009DE" w:rsidP="00760BC5">
      <w:pPr>
        <w:pStyle w:val="2"/>
        <w:ind w:left="1701" w:firstLine="65"/>
      </w:pPr>
      <w: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FB6533">
        <w:br w:type="page"/>
      </w:r>
    </w:p>
    <w:p w14:paraId="62CCA384" w14:textId="3A4065F8" w:rsidR="004D7D17" w:rsidRPr="00D13509" w:rsidRDefault="00C20023" w:rsidP="0017267D">
      <w:pPr>
        <w:pStyle w:val="3"/>
        <w:numPr>
          <w:ilvl w:val="0"/>
          <w:numId w:val="36"/>
        </w:numPr>
        <w:tabs>
          <w:tab w:val="left" w:pos="567"/>
        </w:tabs>
        <w:spacing w:line="360" w:lineRule="auto"/>
        <w:jc w:val="both"/>
        <w:rPr>
          <w:rFonts w:ascii="Myriad Pro" w:hAnsi="Myriad Pro"/>
          <w:b/>
          <w:color w:val="4F6228" w:themeColor="accent3" w:themeShade="80"/>
          <w:sz w:val="28"/>
          <w:szCs w:val="28"/>
        </w:rPr>
      </w:pPr>
      <w:bookmarkStart w:id="29" w:name="_Toc36231914"/>
      <w:bookmarkStart w:id="30" w:name="_Toc41836674"/>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1E3A1B" w:rsidRPr="001E3A1B">
        <w:rPr>
          <w:rFonts w:ascii="Myriad Pro" w:hAnsi="Myriad Pro"/>
          <w:b/>
          <w:color w:val="4F6228" w:themeColor="accent3" w:themeShade="80"/>
          <w:sz w:val="28"/>
          <w:szCs w:val="28"/>
        </w:rPr>
        <w:t xml:space="preserve">Министерством тарифной политики Красноярского края </w:t>
      </w:r>
      <w:r w:rsidR="008E47F8" w:rsidRPr="00D13509">
        <w:rPr>
          <w:rFonts w:ascii="Myriad Pro" w:hAnsi="Myriad Pro"/>
          <w:b/>
          <w:color w:val="4F6228" w:themeColor="accent3" w:themeShade="80"/>
          <w:sz w:val="28"/>
          <w:szCs w:val="28"/>
        </w:rPr>
        <w:t xml:space="preserve">в расчет тарифов </w:t>
      </w:r>
      <w:r w:rsidR="001E3A1B">
        <w:rPr>
          <w:rFonts w:ascii="Myriad Pro" w:hAnsi="Myriad Pro"/>
          <w:b/>
          <w:color w:val="4F6228" w:themeColor="accent3" w:themeShade="80"/>
          <w:sz w:val="28"/>
          <w:szCs w:val="28"/>
        </w:rPr>
        <w:t xml:space="preserve">филиала </w:t>
      </w:r>
      <w:r w:rsidR="00105161">
        <w:rPr>
          <w:rFonts w:ascii="Myriad Pro" w:hAnsi="Myriad Pro"/>
          <w:b/>
          <w:color w:val="4F6228" w:themeColor="accent3" w:themeShade="80"/>
          <w:sz w:val="28"/>
          <w:szCs w:val="28"/>
        </w:rPr>
        <w:t>ПАО «МРСК С</w:t>
      </w:r>
      <w:r w:rsidR="004C5084">
        <w:rPr>
          <w:rFonts w:ascii="Myriad Pro" w:hAnsi="Myriad Pro"/>
          <w:b/>
          <w:color w:val="4F6228" w:themeColor="accent3" w:themeShade="80"/>
          <w:sz w:val="28"/>
          <w:szCs w:val="28"/>
        </w:rPr>
        <w:t>ибири</w:t>
      </w:r>
      <w:r w:rsidR="00105161">
        <w:rPr>
          <w:rFonts w:ascii="Myriad Pro" w:hAnsi="Myriad Pro"/>
          <w:b/>
          <w:color w:val="4F6228" w:themeColor="accent3" w:themeShade="80"/>
          <w:sz w:val="28"/>
          <w:szCs w:val="28"/>
        </w:rPr>
        <w:t>» - «К</w:t>
      </w:r>
      <w:r w:rsidR="004C5084">
        <w:rPr>
          <w:rFonts w:ascii="Myriad Pro" w:hAnsi="Myriad Pro"/>
          <w:b/>
          <w:color w:val="4F6228" w:themeColor="accent3" w:themeShade="80"/>
          <w:sz w:val="28"/>
          <w:szCs w:val="28"/>
        </w:rPr>
        <w:t>расноярскэнерго</w:t>
      </w:r>
      <w:r w:rsidR="00105161">
        <w:rPr>
          <w:rFonts w:ascii="Myriad Pro" w:hAnsi="Myriad Pro"/>
          <w:b/>
          <w:color w:val="4F6228" w:themeColor="accent3" w:themeShade="80"/>
          <w:sz w:val="28"/>
          <w:szCs w:val="28"/>
        </w:rPr>
        <w:t>»</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9"/>
      <w:bookmarkEnd w:id="30"/>
    </w:p>
    <w:p w14:paraId="7E555998" w14:textId="77777777" w:rsidR="00BB2FF2" w:rsidRDefault="00BB2FF2" w:rsidP="00B76E27">
      <w:pPr>
        <w:spacing w:before="240" w:line="360" w:lineRule="auto"/>
        <w:ind w:firstLine="567"/>
        <w:jc w:val="both"/>
        <w:rPr>
          <w:rFonts w:ascii="Myriad Pro" w:hAnsi="Myriad Pro"/>
          <w:sz w:val="26"/>
          <w:szCs w:val="26"/>
        </w:rPr>
      </w:pPr>
      <w:r>
        <w:rPr>
          <w:rFonts w:ascii="Myriad Pro" w:hAnsi="Myriad Pro"/>
          <w:sz w:val="26"/>
          <w:szCs w:val="26"/>
        </w:rPr>
        <w:t>Согласно пункту 17 Правил № 1178 к заявлениям, направленным в соответствии с пунктами 12, 14 и 16 Правил № 1178,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B5B130E" w14:textId="77777777" w:rsidR="00BB2FF2" w:rsidRDefault="00BB2FF2" w:rsidP="00BB2FF2">
      <w:pPr>
        <w:spacing w:line="360" w:lineRule="auto"/>
        <w:ind w:firstLine="567"/>
        <w:jc w:val="both"/>
        <w:rPr>
          <w:rFonts w:ascii="Myriad Pro" w:hAnsi="Myriad Pro"/>
          <w:sz w:val="26"/>
          <w:szCs w:val="26"/>
        </w:rPr>
      </w:pPr>
      <w:r>
        <w:rPr>
          <w:rFonts w:ascii="Myriad Pro" w:hAnsi="Myriad Pro"/>
          <w:sz w:val="26"/>
          <w:szCs w:val="26"/>
        </w:rPr>
        <w:t>1) баланс электрической энергии;</w:t>
      </w:r>
    </w:p>
    <w:p w14:paraId="5FF6DD38" w14:textId="77777777" w:rsidR="00BB2FF2" w:rsidRDefault="00BB2FF2" w:rsidP="00BB2FF2">
      <w:pPr>
        <w:spacing w:line="360" w:lineRule="auto"/>
        <w:ind w:firstLine="567"/>
        <w:jc w:val="both"/>
        <w:rPr>
          <w:rFonts w:ascii="Myriad Pro" w:hAnsi="Myriad Pro"/>
          <w:sz w:val="26"/>
          <w:szCs w:val="26"/>
        </w:rPr>
      </w:pPr>
      <w:r>
        <w:rPr>
          <w:rFonts w:ascii="Myriad Pro" w:hAnsi="Myriad Pro"/>
          <w:sz w:val="26"/>
          <w:szCs w:val="26"/>
        </w:rPr>
        <w:t>2) баланс электрической мощности;</w:t>
      </w:r>
    </w:p>
    <w:p w14:paraId="1C91A515" w14:textId="77777777" w:rsidR="00BB2FF2" w:rsidRDefault="00BB2FF2" w:rsidP="00BB2FF2">
      <w:pPr>
        <w:spacing w:line="360" w:lineRule="auto"/>
        <w:ind w:firstLine="567"/>
        <w:jc w:val="both"/>
        <w:rPr>
          <w:rFonts w:ascii="Myriad Pro" w:hAnsi="Myriad Pro"/>
          <w:sz w:val="26"/>
          <w:szCs w:val="26"/>
        </w:rPr>
      </w:pPr>
      <w:r>
        <w:rPr>
          <w:rFonts w:ascii="Myriad Pro" w:hAnsi="Myriad Pro"/>
          <w:sz w:val="26"/>
          <w:szCs w:val="26"/>
        </w:rPr>
        <w:t>3)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36864995" w14:textId="1FB23EE9" w:rsidR="00BB2FF2" w:rsidRDefault="00BB2FF2" w:rsidP="00BB2FF2">
      <w:pPr>
        <w:spacing w:line="360" w:lineRule="auto"/>
        <w:ind w:firstLine="567"/>
        <w:jc w:val="both"/>
        <w:rPr>
          <w:rFonts w:ascii="Myriad Pro" w:hAnsi="Myriad Pro"/>
          <w:sz w:val="26"/>
          <w:szCs w:val="26"/>
        </w:rPr>
      </w:pPr>
      <w:r>
        <w:rPr>
          <w:rFonts w:ascii="Myriad Pro" w:hAnsi="Myriad Pro"/>
          <w:sz w:val="26"/>
          <w:szCs w:val="26"/>
        </w:rPr>
        <w:t>Ввиду отсутствия информации о факте предоставления данных уточненных расчетов в Министерство, невозможно сделать вывод о принятии их Министерством к учету при корректировке тарифов и долгосрочных параметров регулирования на 2019 год.</w:t>
      </w:r>
    </w:p>
    <w:p w14:paraId="125D2CF6" w14:textId="77777777" w:rsidR="00BB2FF2" w:rsidRDefault="00BB2FF2" w:rsidP="00BB2FF2">
      <w:pPr>
        <w:spacing w:line="360" w:lineRule="auto"/>
        <w:ind w:firstLine="567"/>
        <w:jc w:val="both"/>
        <w:rPr>
          <w:rFonts w:ascii="Myriad Pro" w:hAnsi="Myriad Pro"/>
          <w:sz w:val="26"/>
          <w:szCs w:val="26"/>
        </w:rPr>
      </w:pPr>
      <w:r>
        <w:rPr>
          <w:rFonts w:ascii="Myriad Pro" w:hAnsi="Myriad Pro"/>
          <w:sz w:val="26"/>
          <w:szCs w:val="26"/>
        </w:rPr>
        <w:t>По доведенным до филиала ПАО «МРСК Сибири» - «Красноярскэнерго» технико-экономическим показателям Министерством не указаны предложения регулируемой организации, не указаны причины уменьшения или увеличения предложенных филиалом ПАО «МРСК Сибири» - «Красноярскэнерго» показателей, не указаны документы, предоставленные филиалом ПАО «МРСК Сибири» - «Красноярскэнерго» в обоснование своих предложений.</w:t>
      </w:r>
    </w:p>
    <w:p w14:paraId="58BD2DA3" w14:textId="60AEF9C2" w:rsidR="00BB2FF2" w:rsidRPr="0052251C" w:rsidRDefault="00BB2FF2" w:rsidP="00BB2FF2">
      <w:pPr>
        <w:spacing w:line="360" w:lineRule="auto"/>
        <w:ind w:firstLine="567"/>
        <w:jc w:val="both"/>
        <w:rPr>
          <w:rFonts w:ascii="Myriad Pro" w:hAnsi="Myriad Pro"/>
          <w:color w:val="FF0000"/>
          <w:sz w:val="26"/>
          <w:szCs w:val="26"/>
        </w:rPr>
      </w:pPr>
      <w:r>
        <w:rPr>
          <w:rFonts w:ascii="Myriad Pro" w:hAnsi="Myriad Pro"/>
          <w:sz w:val="26"/>
          <w:szCs w:val="26"/>
        </w:rPr>
        <w:t>Так как в выписке из экспертного заключения определен уровень потерь электрической энергии на 2019 год в размере 10,46%, то расчетным способом можно определить, что при корректировке тарифов Министерством учтен</w:t>
      </w:r>
      <w:r w:rsidR="00B76E27">
        <w:rPr>
          <w:rFonts w:ascii="Myriad Pro" w:hAnsi="Myriad Pro"/>
          <w:sz w:val="26"/>
          <w:szCs w:val="26"/>
        </w:rPr>
        <w:t>а</w:t>
      </w:r>
      <w:r>
        <w:rPr>
          <w:rFonts w:ascii="Myriad Pro" w:hAnsi="Myriad Pro"/>
          <w:sz w:val="26"/>
          <w:szCs w:val="26"/>
        </w:rPr>
        <w:t xml:space="preserve"> </w:t>
      </w:r>
      <w:r w:rsidR="00B76E27">
        <w:rPr>
          <w:rFonts w:ascii="Myriad Pro" w:hAnsi="Myriad Pro"/>
          <w:sz w:val="26"/>
          <w:szCs w:val="26"/>
        </w:rPr>
        <w:t>величина потерь,</w:t>
      </w:r>
      <w:r>
        <w:rPr>
          <w:rFonts w:ascii="Myriad Pro" w:hAnsi="Myriad Pro"/>
          <w:sz w:val="26"/>
          <w:szCs w:val="26"/>
        </w:rPr>
        <w:t xml:space="preserve"> не соответству</w:t>
      </w:r>
      <w:r w:rsidR="00B76E27">
        <w:rPr>
          <w:rFonts w:ascii="Myriad Pro" w:hAnsi="Myriad Pro"/>
          <w:sz w:val="26"/>
          <w:szCs w:val="26"/>
        </w:rPr>
        <w:t>ющая</w:t>
      </w:r>
      <w:r>
        <w:rPr>
          <w:rFonts w:ascii="Myriad Pro" w:hAnsi="Myriad Pro"/>
          <w:sz w:val="26"/>
          <w:szCs w:val="26"/>
        </w:rPr>
        <w:t xml:space="preserve"> объемам сводного прогнозного баланса, утвержденного ФАС России. </w:t>
      </w:r>
    </w:p>
    <w:p w14:paraId="41E2EDBB" w14:textId="17D18F2F" w:rsidR="00645A72" w:rsidRPr="00EC64ED" w:rsidRDefault="003C65FA" w:rsidP="00B13C4D">
      <w:pPr>
        <w:keepNext/>
        <w:spacing w:before="200" w:line="360" w:lineRule="auto"/>
        <w:ind w:firstLine="567"/>
        <w:jc w:val="both"/>
        <w:rPr>
          <w:rFonts w:ascii="Myriad Pro" w:eastAsia="Calibri" w:hAnsi="Myriad Pro"/>
          <w:b/>
          <w:sz w:val="26"/>
          <w:szCs w:val="26"/>
        </w:rPr>
      </w:pPr>
      <w:r>
        <w:rPr>
          <w:rFonts w:ascii="Myriad Pro" w:eastAsia="Calibri" w:hAnsi="Myriad Pro"/>
          <w:b/>
          <w:sz w:val="26"/>
          <w:szCs w:val="26"/>
        </w:rPr>
        <w:lastRenderedPageBreak/>
        <w:t xml:space="preserve">ФРАГМЕНТАРНЫЕ </w:t>
      </w:r>
      <w:r w:rsidR="00645A72" w:rsidRPr="00EC64ED">
        <w:rPr>
          <w:rFonts w:ascii="Myriad Pro" w:eastAsia="Calibri" w:hAnsi="Myriad Pro"/>
          <w:b/>
          <w:sz w:val="26"/>
          <w:szCs w:val="26"/>
        </w:rPr>
        <w:t>РЕКОМЕНДАЦИИ ИСПОЛНИТЕЛЯ</w:t>
      </w:r>
    </w:p>
    <w:p w14:paraId="39C6EE82"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1FB8C752"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0EC36351"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двухставочном выражении:</w:t>
      </w:r>
    </w:p>
    <w:p w14:paraId="78C5DBAF" w14:textId="2B7DC53F" w:rsidR="003B757E" w:rsidRPr="000561AB" w:rsidRDefault="003B757E" w:rsidP="007A0344">
      <w:pPr>
        <w:pStyle w:val="a"/>
      </w:pPr>
      <w:r w:rsidRPr="000561AB">
        <w:t>ставка на содержание электрических сетей рассчитывается за МВт заявленной мощности потребителя;</w:t>
      </w:r>
    </w:p>
    <w:p w14:paraId="5989D0CB" w14:textId="5EC416F1" w:rsidR="003B757E" w:rsidRPr="000561AB" w:rsidRDefault="003B757E" w:rsidP="007A0344">
      <w:pPr>
        <w:pStyle w:val="a"/>
      </w:pPr>
      <w:r w:rsidRPr="000561AB">
        <w:t>ставка на оплату технологического расхода (потерь) электроэнергии рассчитывается на плановый отпуск из сети электроэнергии потребителям;</w:t>
      </w:r>
    </w:p>
    <w:p w14:paraId="795A2C0A" w14:textId="33F9BF1C" w:rsidR="00B13C4D"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в одноставочном выражении</w:t>
      </w:r>
      <w:r w:rsidR="00B13C4D">
        <w:rPr>
          <w:rFonts w:ascii="Myriad Pro" w:hAnsi="Myriad Pro"/>
          <w:sz w:val="26"/>
          <w:szCs w:val="26"/>
        </w:rPr>
        <w:t>:</w:t>
      </w:r>
    </w:p>
    <w:p w14:paraId="171BDE48" w14:textId="2BD7AA35" w:rsidR="003B757E" w:rsidRPr="000561AB" w:rsidRDefault="003B757E" w:rsidP="007A0344">
      <w:pPr>
        <w:pStyle w:val="a"/>
      </w:pPr>
      <w:r w:rsidRPr="000561AB">
        <w:t>на плановый отпуск из сети электроэнергии потребителям.</w:t>
      </w:r>
    </w:p>
    <w:p w14:paraId="232B1E2A"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4830F8F7"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19CBEF0E"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w:t>
      </w:r>
      <w:r w:rsidRPr="000561AB">
        <w:rPr>
          <w:rFonts w:ascii="Myriad Pro" w:hAnsi="Myriad Pro"/>
          <w:sz w:val="26"/>
          <w:szCs w:val="26"/>
        </w:rPr>
        <w:lastRenderedPageBreak/>
        <w:t>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3F9E9EF6" w14:textId="349A7065"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43452A05" w14:textId="1CEFB107" w:rsidR="005819A5" w:rsidRPr="00EC64ED" w:rsidRDefault="005819A5" w:rsidP="00B13C4D">
      <w:pPr>
        <w:spacing w:line="360" w:lineRule="auto"/>
        <w:ind w:firstLine="567"/>
        <w:jc w:val="both"/>
        <w:rPr>
          <w:rFonts w:ascii="Myriad Pro" w:hAnsi="Myriad Pro"/>
          <w:bCs/>
          <w:sz w:val="26"/>
          <w:szCs w:val="26"/>
        </w:rPr>
      </w:pPr>
      <w:r w:rsidRPr="00EC64ED">
        <w:rPr>
          <w:rStyle w:val="afff2"/>
          <w:rFonts w:ascii="Myriad Pro" w:hAnsi="Myriad Pro"/>
          <w:b w:val="0"/>
          <w:color w:val="auto"/>
          <w:sz w:val="26"/>
          <w:szCs w:val="26"/>
        </w:rPr>
        <w:t xml:space="preserve">Исполнитель рекомендует </w:t>
      </w:r>
      <w:r w:rsidR="001E3A1B">
        <w:rPr>
          <w:rFonts w:ascii="Myriad Pro" w:hAnsi="Myriad Pro"/>
          <w:sz w:val="26"/>
          <w:szCs w:val="26"/>
        </w:rPr>
        <w:t>филиалу ПАО «МРСК Сибири» - «Красноярскэнерго»</w:t>
      </w:r>
      <w:r w:rsidRPr="00EC64ED">
        <w:rPr>
          <w:rStyle w:val="afff2"/>
          <w:rFonts w:ascii="Myriad Pro" w:hAnsi="Myriad Pro"/>
          <w:b w:val="0"/>
          <w:color w:val="auto"/>
          <w:sz w:val="26"/>
          <w:szCs w:val="26"/>
        </w:rPr>
        <w:t xml:space="preserve"> </w:t>
      </w:r>
      <w:r w:rsidRPr="00EC64ED">
        <w:rPr>
          <w:rFonts w:ascii="Myriad Pro" w:hAnsi="Myriad Pro"/>
          <w:bCs/>
          <w:sz w:val="26"/>
          <w:szCs w:val="26"/>
        </w:rPr>
        <w:t>усилить взаимодействие с ФАС</w:t>
      </w:r>
      <w:r w:rsidR="003B757E">
        <w:rPr>
          <w:rFonts w:ascii="Myriad Pro" w:hAnsi="Myriad Pro"/>
          <w:bCs/>
          <w:sz w:val="26"/>
          <w:szCs w:val="26"/>
        </w:rPr>
        <w:t> </w:t>
      </w:r>
      <w:r w:rsidRPr="00EC64ED">
        <w:rPr>
          <w:rFonts w:ascii="Myriad Pro" w:hAnsi="Myriad Pro"/>
          <w:bCs/>
          <w:sz w:val="26"/>
          <w:szCs w:val="26"/>
        </w:rPr>
        <w:t>России</w:t>
      </w:r>
      <w:r w:rsidRPr="00EC64ED">
        <w:rPr>
          <w:rStyle w:val="afff2"/>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BB147A">
        <w:rPr>
          <w:rFonts w:ascii="Myriad Pro" w:hAnsi="Myriad Pro"/>
          <w:bCs/>
          <w:sz w:val="26"/>
          <w:szCs w:val="26"/>
        </w:rPr>
        <w:t>Министерство</w:t>
      </w:r>
      <w:r w:rsidR="001E3A1B">
        <w:rPr>
          <w:rFonts w:ascii="Myriad Pro" w:hAnsi="Myriad Pro"/>
          <w:bCs/>
          <w:sz w:val="26"/>
          <w:szCs w:val="26"/>
        </w:rPr>
        <w:t>м</w:t>
      </w:r>
      <w:r w:rsidRPr="00EC64ED">
        <w:rPr>
          <w:rFonts w:ascii="Myriad Pro" w:hAnsi="Myriad Pro"/>
          <w:bCs/>
          <w:sz w:val="26"/>
          <w:szCs w:val="26"/>
        </w:rPr>
        <w:t xml:space="preserve"> в процессе обоснования и формирования балансовых показателей, включая получение информации в установленном порядке о </w:t>
      </w:r>
      <w:r w:rsidRPr="00EC64ED">
        <w:rPr>
          <w:rStyle w:val="afff2"/>
          <w:rFonts w:ascii="Myriad Pro" w:hAnsi="Myriad Pro"/>
          <w:b w:val="0"/>
          <w:color w:val="auto"/>
          <w:sz w:val="26"/>
          <w:szCs w:val="26"/>
        </w:rPr>
        <w:t xml:space="preserve">результатах рассмотрения предложения </w:t>
      </w:r>
      <w:r w:rsidR="001E3A1B">
        <w:rPr>
          <w:rFonts w:ascii="Myriad Pro" w:hAnsi="Myriad Pro"/>
          <w:sz w:val="26"/>
          <w:szCs w:val="26"/>
        </w:rPr>
        <w:t>филиала ПАО «МРСК Сибири» - «Красноярскэнерго»</w:t>
      </w:r>
      <w:r w:rsidRPr="00EC64ED">
        <w:rPr>
          <w:rStyle w:val="afff2"/>
          <w:rFonts w:ascii="Myriad Pro" w:hAnsi="Myriad Pro"/>
          <w:b w:val="0"/>
          <w:color w:val="auto"/>
          <w:sz w:val="26"/>
          <w:szCs w:val="26"/>
        </w:rPr>
        <w:t xml:space="preserve">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4F69D5CF" w14:textId="77777777" w:rsidR="0003600B" w:rsidRDefault="00425658" w:rsidP="00B13C4D">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w:t>
      </w:r>
      <w:r w:rsidR="00CD5B4C">
        <w:rPr>
          <w:rFonts w:ascii="Myriad Pro" w:hAnsi="Myriad Pro"/>
          <w:sz w:val="26"/>
          <w:szCs w:val="26"/>
        </w:rPr>
        <w:t xml:space="preserve"> </w:t>
      </w:r>
      <w:r w:rsidR="008F1A99" w:rsidRPr="008F1A99">
        <w:rPr>
          <w:rFonts w:ascii="Myriad Pro" w:hAnsi="Myriad Pro"/>
          <w:sz w:val="26"/>
          <w:szCs w:val="26"/>
        </w:rPr>
        <w:t>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2A3C57CB" w14:textId="4B916F53" w:rsidR="00CD5B4C" w:rsidRPr="000C24DC" w:rsidRDefault="00CD5B4C" w:rsidP="00B13C4D">
      <w:pPr>
        <w:spacing w:line="360" w:lineRule="auto"/>
        <w:ind w:firstLine="56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lastRenderedPageBreak/>
        <w:t xml:space="preserve">Исполнитель рекомендует, в качестве основного направления повышения качества разрабатываемого предложения (заявления) </w:t>
      </w:r>
      <w:r w:rsidR="001E3A1B">
        <w:rPr>
          <w:rFonts w:ascii="Myriad Pro" w:hAnsi="Myriad Pro"/>
          <w:sz w:val="26"/>
          <w:szCs w:val="26"/>
        </w:rPr>
        <w:t>филиала ПАО «МРСК Сибири» - «Красноярскэнерго»</w:t>
      </w:r>
      <w:r w:rsidRPr="00053157">
        <w:rPr>
          <w:rFonts w:ascii="Myriad Pro" w:hAnsi="Myriad Pro"/>
          <w:color w:val="0D0D0D" w:themeColor="text1" w:themeTint="F2"/>
          <w:sz w:val="26"/>
          <w:szCs w:val="26"/>
        </w:rPr>
        <w:t xml:space="preserve"> по балансовым показателям на будущие периоды разработать порядок взаимодействия </w:t>
      </w:r>
      <w:r w:rsidR="001E3A1B">
        <w:rPr>
          <w:rFonts w:ascii="Myriad Pro" w:hAnsi="Myriad Pro"/>
          <w:sz w:val="26"/>
          <w:szCs w:val="26"/>
        </w:rPr>
        <w:t>филиала ПАО «МРСК Сибири» - «Красноярскэнерго»</w:t>
      </w:r>
      <w:r w:rsidRPr="00053157">
        <w:rPr>
          <w:rFonts w:ascii="Myriad Pro" w:hAnsi="Myriad Pro"/>
          <w:color w:val="0D0D0D" w:themeColor="text1" w:themeTint="F2"/>
          <w:sz w:val="26"/>
          <w:szCs w:val="26"/>
        </w:rPr>
        <w:t xml:space="preserve"> </w:t>
      </w:r>
      <w:r w:rsidR="00E40A7B" w:rsidRPr="00053157">
        <w:rPr>
          <w:rFonts w:ascii="Myriad Pro" w:hAnsi="Myriad Pro"/>
          <w:color w:val="0D0D0D" w:themeColor="text1" w:themeTint="F2"/>
          <w:sz w:val="26"/>
          <w:szCs w:val="26"/>
        </w:rPr>
        <w:t>с</w:t>
      </w:r>
      <w:r w:rsidR="00E40A7B">
        <w:rPr>
          <w:rFonts w:ascii="Myriad Pro" w:hAnsi="Myriad Pro"/>
          <w:color w:val="0D0D0D" w:themeColor="text1" w:themeTint="F2"/>
          <w:sz w:val="26"/>
          <w:szCs w:val="26"/>
        </w:rPr>
        <w:t xml:space="preserve"> </w:t>
      </w:r>
      <w:r w:rsidR="00E40A7B" w:rsidRPr="000C24DC">
        <w:rPr>
          <w:rFonts w:ascii="Myriad Pro" w:hAnsi="Myriad Pro"/>
          <w:color w:val="0D0D0D" w:themeColor="text1" w:themeTint="F2"/>
          <w:sz w:val="26"/>
          <w:szCs w:val="26"/>
        </w:rPr>
        <w:t>основными</w:t>
      </w:r>
      <w:r w:rsidRPr="000C24DC">
        <w:rPr>
          <w:rFonts w:ascii="Myriad Pro" w:hAnsi="Myriad Pro"/>
          <w:color w:val="0D0D0D" w:themeColor="text1" w:themeTint="F2"/>
          <w:sz w:val="26"/>
          <w:szCs w:val="26"/>
        </w:rPr>
        <w:t xml:space="preserve"> потребителями </w:t>
      </w:r>
      <w:r w:rsidR="001E3A1B">
        <w:rPr>
          <w:rFonts w:ascii="Myriad Pro" w:hAnsi="Myriad Pro"/>
          <w:sz w:val="26"/>
          <w:szCs w:val="26"/>
        </w:rPr>
        <w:t>филиала ПАО «МРСК Сибири» - «Красноярскэнерго»</w:t>
      </w:r>
      <w:r w:rsidRPr="000C24DC">
        <w:rPr>
          <w:rFonts w:ascii="Myriad Pro" w:hAnsi="Myriad Pro"/>
          <w:color w:val="0D0D0D" w:themeColor="text1" w:themeTint="F2"/>
          <w:sz w:val="26"/>
          <w:szCs w:val="26"/>
        </w:rPr>
        <w:t xml:space="preserve"> в целях, разработки совместных прогнозов электрической энергии и обосновывающих материалов.</w:t>
      </w:r>
    </w:p>
    <w:p w14:paraId="111F9C13" w14:textId="116D30B7" w:rsidR="003B400B" w:rsidRDefault="00F50E28" w:rsidP="00B13C4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Также Исполнитель рекомендует </w:t>
      </w:r>
      <w:r w:rsidR="001E3A1B">
        <w:rPr>
          <w:rFonts w:ascii="Myriad Pro" w:hAnsi="Myriad Pro"/>
          <w:sz w:val="26"/>
          <w:szCs w:val="26"/>
        </w:rPr>
        <w:t>филиалу ПАО «МРСК Сибири» - «Красноярскэнерго»</w:t>
      </w:r>
      <w:r>
        <w:rPr>
          <w:rFonts w:ascii="Myriad Pro" w:hAnsi="Myriad Pro"/>
          <w:sz w:val="26"/>
          <w:szCs w:val="26"/>
        </w:rPr>
        <w:t xml:space="preserve">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00CD5B4C">
        <w:rPr>
          <w:rFonts w:ascii="Myriad Pro" w:hAnsi="Myriad Pro"/>
          <w:sz w:val="26"/>
          <w:szCs w:val="26"/>
        </w:rPr>
        <w:t xml:space="preserve"> </w:t>
      </w:r>
      <w:r w:rsidR="003B400B" w:rsidRPr="00AD0FA0">
        <w:rPr>
          <w:rFonts w:ascii="Myriad Pro" w:hAnsi="Myriad Pro"/>
          <w:sz w:val="26"/>
          <w:szCs w:val="26"/>
        </w:rPr>
        <w:t xml:space="preserve">График проведения согласительных совещаний </w:t>
      </w:r>
      <w:r w:rsidR="00AD0FA0" w:rsidRPr="00AD0FA0">
        <w:rPr>
          <w:rFonts w:ascii="Myriad Pro" w:hAnsi="Myriad Pro"/>
          <w:sz w:val="26"/>
          <w:szCs w:val="26"/>
        </w:rPr>
        <w:t>Исполнитель рекомендует запросить</w:t>
      </w:r>
      <w:r w:rsidR="003B400B" w:rsidRPr="00AD0FA0">
        <w:rPr>
          <w:rFonts w:ascii="Myriad Pro" w:hAnsi="Myriad Pro"/>
          <w:sz w:val="26"/>
          <w:szCs w:val="26"/>
        </w:rPr>
        <w:t xml:space="preserve"> у </w:t>
      </w:r>
      <w:r w:rsidR="001E0990">
        <w:rPr>
          <w:rFonts w:ascii="Myriad Pro" w:hAnsi="Myriad Pro"/>
          <w:sz w:val="26"/>
          <w:szCs w:val="26"/>
        </w:rPr>
        <w:t>Министерства</w:t>
      </w:r>
      <w:r w:rsidR="003B400B" w:rsidRPr="00AD0FA0">
        <w:rPr>
          <w:rFonts w:ascii="Myriad Pro" w:hAnsi="Myriad Pro"/>
          <w:sz w:val="26"/>
          <w:szCs w:val="26"/>
        </w:rPr>
        <w:t xml:space="preserve">. </w:t>
      </w:r>
    </w:p>
    <w:p w14:paraId="04B34CD7" w14:textId="0751E7D5" w:rsidR="008F1A99" w:rsidRPr="008F1A99" w:rsidRDefault="008F1A99" w:rsidP="00B13C4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003C2DE6">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3C2DE6">
        <w:rPr>
          <w:rFonts w:ascii="Myriad Pro" w:hAnsi="Myriad Pro"/>
          <w:sz w:val="26"/>
          <w:szCs w:val="26"/>
        </w:rPr>
        <w:t xml:space="preserve"> </w:t>
      </w:r>
      <w:r w:rsidRPr="008F1A99">
        <w:rPr>
          <w:rFonts w:ascii="Myriad Pro" w:hAnsi="Myriad Pro"/>
          <w:sz w:val="26"/>
          <w:szCs w:val="26"/>
        </w:rPr>
        <w:t>не позднее 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w:t>
      </w:r>
      <w:r w:rsidR="001E3A1B">
        <w:rPr>
          <w:rFonts w:ascii="Myriad Pro" w:hAnsi="Myriad Pro"/>
          <w:sz w:val="26"/>
          <w:szCs w:val="26"/>
        </w:rPr>
        <w:t>филиал ПАО «МРСК Сибири» - «Красноярскэнерго»</w:t>
      </w:r>
      <w:r>
        <w:rPr>
          <w:rFonts w:ascii="Myriad Pro" w:hAnsi="Myriad Pro"/>
          <w:sz w:val="26"/>
          <w:szCs w:val="26"/>
        </w:rPr>
        <w:t xml:space="preserve"> имеет возможность представить дополнительные </w:t>
      </w:r>
      <w:r w:rsidR="00484A63">
        <w:rPr>
          <w:rFonts w:ascii="Myriad Pro" w:hAnsi="Myriad Pro"/>
          <w:sz w:val="26"/>
          <w:szCs w:val="26"/>
        </w:rPr>
        <w:t>документы</w:t>
      </w:r>
      <w:r w:rsidR="00E40A7B">
        <w:rPr>
          <w:rFonts w:ascii="Myriad Pro" w:hAnsi="Myriad Pro"/>
          <w:sz w:val="26"/>
          <w:szCs w:val="26"/>
        </w:rPr>
        <w:t xml:space="preserve"> </w:t>
      </w:r>
      <w:r w:rsidR="00AD0FA0" w:rsidRPr="00AD0FA0">
        <w:rPr>
          <w:rFonts w:ascii="Myriad Pro" w:hAnsi="Myriad Pro"/>
          <w:sz w:val="26"/>
          <w:szCs w:val="26"/>
        </w:rPr>
        <w:t>(обосновывающие</w:t>
      </w:r>
      <w:r w:rsidR="00AD0FA0">
        <w:rPr>
          <w:rFonts w:ascii="Myriad Pro" w:hAnsi="Myriad Pro"/>
          <w:sz w:val="26"/>
          <w:szCs w:val="26"/>
        </w:rPr>
        <w:t xml:space="preserve"> материалы)</w:t>
      </w:r>
      <w:r>
        <w:rPr>
          <w:rFonts w:ascii="Myriad Pro" w:hAnsi="Myriad Pro"/>
          <w:sz w:val="26"/>
          <w:szCs w:val="26"/>
        </w:rPr>
        <w:t xml:space="preserve"> в </w:t>
      </w:r>
      <w:r w:rsidR="00BB147A">
        <w:rPr>
          <w:rFonts w:ascii="Myriad Pro" w:hAnsi="Myriad Pro"/>
          <w:sz w:val="26"/>
          <w:szCs w:val="26"/>
        </w:rPr>
        <w:t>Министерство</w:t>
      </w:r>
      <w:r w:rsidR="00CD5B4C" w:rsidRPr="00E40A7B">
        <w:rPr>
          <w:rFonts w:ascii="Myriad Pro" w:hAnsi="Myriad Pro"/>
          <w:sz w:val="26"/>
          <w:szCs w:val="26"/>
        </w:rPr>
        <w:t xml:space="preserve"> </w:t>
      </w:r>
      <w:r>
        <w:rPr>
          <w:rFonts w:ascii="Myriad Pro" w:hAnsi="Myriad Pro"/>
          <w:sz w:val="26"/>
          <w:szCs w:val="26"/>
        </w:rPr>
        <w:t>или непосредственно в ФАС России</w:t>
      </w:r>
      <w:r w:rsidR="00484A63">
        <w:rPr>
          <w:rFonts w:ascii="Myriad Pro" w:hAnsi="Myriad Pro"/>
          <w:sz w:val="26"/>
          <w:szCs w:val="26"/>
        </w:rPr>
        <w:t xml:space="preserve">, обосновывающие позицию </w:t>
      </w:r>
      <w:r w:rsidR="001E3A1B">
        <w:rPr>
          <w:rFonts w:ascii="Myriad Pro" w:hAnsi="Myriad Pro"/>
          <w:sz w:val="26"/>
          <w:szCs w:val="26"/>
        </w:rPr>
        <w:t>филиала ПАО «МРСК Сибири» - «Красноярскэнерго»</w:t>
      </w:r>
      <w:r w:rsidR="00CD5B4C">
        <w:rPr>
          <w:rFonts w:ascii="Myriad Pro" w:hAnsi="Myriad Pro"/>
          <w:sz w:val="26"/>
          <w:szCs w:val="26"/>
        </w:rPr>
        <w:t xml:space="preserve"> </w:t>
      </w:r>
      <w:r w:rsidR="003B400B">
        <w:rPr>
          <w:rFonts w:ascii="Myriad Pro" w:hAnsi="Myriad Pro"/>
          <w:sz w:val="26"/>
          <w:szCs w:val="26"/>
        </w:rPr>
        <w:t>о необходимости внесения изменений в утвержденный баланс</w:t>
      </w:r>
      <w:r w:rsidR="00AD0FA0">
        <w:rPr>
          <w:rFonts w:ascii="Myriad Pro" w:hAnsi="Myriad Pro"/>
          <w:sz w:val="26"/>
          <w:szCs w:val="26"/>
        </w:rPr>
        <w:t>.</w:t>
      </w:r>
    </w:p>
    <w:p w14:paraId="6D977B1A" w14:textId="77777777" w:rsidR="005819A5" w:rsidRPr="00E40A7B" w:rsidRDefault="005819A5">
      <w:pPr>
        <w:spacing w:after="160" w:line="259" w:lineRule="auto"/>
        <w:rPr>
          <w:rFonts w:ascii="Myriad Pro" w:hAnsi="Myriad Pro"/>
          <w:sz w:val="26"/>
          <w:szCs w:val="26"/>
        </w:rPr>
      </w:pPr>
      <w:r w:rsidRPr="00E40A7B">
        <w:rPr>
          <w:rFonts w:ascii="Myriad Pro" w:hAnsi="Myriad Pro"/>
          <w:sz w:val="26"/>
          <w:szCs w:val="26"/>
        </w:rPr>
        <w:br w:type="page"/>
      </w:r>
    </w:p>
    <w:p w14:paraId="675A9655" w14:textId="571585F7" w:rsidR="002F0271" w:rsidRDefault="00C20023" w:rsidP="0017267D">
      <w:pPr>
        <w:pStyle w:val="3"/>
        <w:numPr>
          <w:ilvl w:val="0"/>
          <w:numId w:val="36"/>
        </w:numPr>
        <w:tabs>
          <w:tab w:val="left" w:pos="567"/>
        </w:tabs>
        <w:spacing w:line="360" w:lineRule="auto"/>
        <w:jc w:val="both"/>
        <w:rPr>
          <w:rFonts w:ascii="Myriad Pro" w:hAnsi="Myriad Pro"/>
          <w:b/>
          <w:color w:val="4F6228" w:themeColor="accent3" w:themeShade="80"/>
          <w:sz w:val="28"/>
          <w:szCs w:val="28"/>
        </w:rPr>
      </w:pPr>
      <w:bookmarkStart w:id="31" w:name="_Toc36231917"/>
      <w:bookmarkStart w:id="32" w:name="_Toc41836675"/>
      <w:bookmarkStart w:id="33" w:name="_Hlk35321570"/>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w:t>
      </w:r>
      <w:r w:rsidR="001E3A1B" w:rsidRPr="001E3A1B">
        <w:rPr>
          <w:rFonts w:ascii="Myriad Pro" w:hAnsi="Myriad Pro"/>
          <w:b/>
          <w:color w:val="4F6228" w:themeColor="accent3" w:themeShade="80"/>
          <w:sz w:val="28"/>
          <w:szCs w:val="28"/>
        </w:rPr>
        <w:t>Министерством тарифной политики Красноярского края</w:t>
      </w:r>
      <w:r w:rsidR="002F0271" w:rsidRPr="006F786B">
        <w:rPr>
          <w:rFonts w:ascii="Myriad Pro" w:hAnsi="Myriad Pro"/>
          <w:b/>
          <w:color w:val="4F6228" w:themeColor="accent3" w:themeShade="80"/>
          <w:sz w:val="28"/>
          <w:szCs w:val="28"/>
        </w:rPr>
        <w:t xml:space="preserve"> в расчет тарифов </w:t>
      </w:r>
      <w:r w:rsidR="001E3A1B">
        <w:rPr>
          <w:rFonts w:ascii="Myriad Pro" w:hAnsi="Myriad Pro"/>
          <w:b/>
          <w:color w:val="4F6228" w:themeColor="accent3" w:themeShade="80"/>
          <w:sz w:val="28"/>
          <w:szCs w:val="28"/>
        </w:rPr>
        <w:br/>
      </w:r>
      <w:r w:rsidR="00105161">
        <w:rPr>
          <w:rFonts w:ascii="Myriad Pro" w:hAnsi="Myriad Pro"/>
          <w:b/>
          <w:color w:val="4F6228" w:themeColor="accent3" w:themeShade="80"/>
          <w:sz w:val="28"/>
          <w:szCs w:val="28"/>
        </w:rPr>
        <w:t>ПАО «МРСК С</w:t>
      </w:r>
      <w:r w:rsidR="001E3A1B">
        <w:rPr>
          <w:rFonts w:ascii="Myriad Pro" w:hAnsi="Myriad Pro"/>
          <w:b/>
          <w:color w:val="4F6228" w:themeColor="accent3" w:themeShade="80"/>
          <w:sz w:val="28"/>
          <w:szCs w:val="28"/>
        </w:rPr>
        <w:t>ибири</w:t>
      </w:r>
      <w:r w:rsidR="00105161">
        <w:rPr>
          <w:rFonts w:ascii="Myriad Pro" w:hAnsi="Myriad Pro"/>
          <w:b/>
          <w:color w:val="4F6228" w:themeColor="accent3" w:themeShade="80"/>
          <w:sz w:val="28"/>
          <w:szCs w:val="28"/>
        </w:rPr>
        <w:t>» - «К</w:t>
      </w:r>
      <w:r w:rsidR="001E3A1B">
        <w:rPr>
          <w:rFonts w:ascii="Myriad Pro" w:hAnsi="Myriad Pro"/>
          <w:b/>
          <w:color w:val="4F6228" w:themeColor="accent3" w:themeShade="80"/>
          <w:sz w:val="28"/>
          <w:szCs w:val="28"/>
        </w:rPr>
        <w:t>расноярскэнерго</w:t>
      </w:r>
      <w:r w:rsidR="00105161">
        <w:rPr>
          <w:rFonts w:ascii="Myriad Pro" w:hAnsi="Myriad Pro"/>
          <w:b/>
          <w:color w:val="4F6228" w:themeColor="accent3" w:themeShade="80"/>
          <w:sz w:val="28"/>
          <w:szCs w:val="28"/>
        </w:rPr>
        <w:t>»</w:t>
      </w:r>
      <w:r w:rsidR="002F0271" w:rsidRPr="006F786B">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1"/>
      <w:bookmarkEnd w:id="32"/>
    </w:p>
    <w:p w14:paraId="1FA831C1" w14:textId="77777777" w:rsidR="00076B21" w:rsidRDefault="00076B21" w:rsidP="001E3A1B">
      <w:pPr>
        <w:spacing w:line="360" w:lineRule="auto"/>
        <w:ind w:firstLine="567"/>
        <w:jc w:val="both"/>
        <w:rPr>
          <w:rFonts w:ascii="Myriad Pro" w:hAnsi="Myriad Pro"/>
          <w:sz w:val="26"/>
          <w:szCs w:val="26"/>
        </w:rPr>
      </w:pPr>
    </w:p>
    <w:p w14:paraId="1B5E3C35" w14:textId="1F8A81F4" w:rsidR="001E0990" w:rsidRDefault="001E0990" w:rsidP="001E3A1B">
      <w:pPr>
        <w:spacing w:line="360" w:lineRule="auto"/>
        <w:ind w:firstLine="567"/>
        <w:jc w:val="both"/>
        <w:rPr>
          <w:rFonts w:ascii="Myriad Pro" w:hAnsi="Myriad Pro"/>
          <w:sz w:val="26"/>
          <w:szCs w:val="26"/>
        </w:rPr>
      </w:pPr>
      <w:r w:rsidRPr="00C02F6F">
        <w:rPr>
          <w:rFonts w:ascii="Myriad Pro" w:hAnsi="Myriad Pro"/>
          <w:sz w:val="26"/>
          <w:szCs w:val="26"/>
        </w:rPr>
        <w:t xml:space="preserve">Исполнителем был проведен анализ документов и расчетов, представленных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в составе тарифной заявки на 2019 год, по результатам которого были сделаны выводы об обоснованности или необоснованности принятия к учету регулирующим органом расходов, входящих в необходимую валовую выручку филиала, а также были описаны </w:t>
      </w:r>
      <w:r w:rsidR="001E3A1B" w:rsidRPr="00C02F6F">
        <w:rPr>
          <w:rFonts w:ascii="Myriad Pro" w:hAnsi="Myriad Pro"/>
          <w:sz w:val="26"/>
          <w:szCs w:val="26"/>
        </w:rPr>
        <w:t>возможные риски изъятия части затрат, учтенных при установлении базового уровня операционных расходов.</w:t>
      </w:r>
    </w:p>
    <w:p w14:paraId="31237BE4" w14:textId="1A4DB9BE" w:rsidR="001E0990" w:rsidRPr="00C02F6F" w:rsidRDefault="001E3A1B" w:rsidP="001E3A1B">
      <w:pPr>
        <w:spacing w:line="360" w:lineRule="auto"/>
        <w:ind w:firstLine="567"/>
        <w:jc w:val="both"/>
        <w:rPr>
          <w:rFonts w:ascii="Myriad Pro" w:hAnsi="Myriad Pro"/>
          <w:sz w:val="26"/>
          <w:szCs w:val="26"/>
        </w:rPr>
      </w:pPr>
      <w:r>
        <w:rPr>
          <w:rFonts w:ascii="Myriad Pro" w:hAnsi="Myriad Pro"/>
          <w:sz w:val="26"/>
          <w:szCs w:val="26"/>
        </w:rPr>
        <w:t>Н</w:t>
      </w:r>
      <w:r w:rsidRPr="00C02F6F">
        <w:rPr>
          <w:rFonts w:ascii="Myriad Pro" w:hAnsi="Myriad Pro"/>
          <w:sz w:val="26"/>
          <w:szCs w:val="26"/>
        </w:rPr>
        <w:t xml:space="preserve">а основании проведенного постатейного анализа расходов, входящих в состав необходимой валовой выручки, заявленных </w:t>
      </w:r>
      <w:r>
        <w:rPr>
          <w:rFonts w:ascii="Myriad Pro" w:hAnsi="Myriad Pro"/>
          <w:sz w:val="26"/>
          <w:szCs w:val="26"/>
        </w:rPr>
        <w:t>филиалом ПАО «МРСК Сибири» - «Красноярскэнерго»</w:t>
      </w:r>
      <w:r w:rsidRPr="00C02F6F">
        <w:rPr>
          <w:rFonts w:ascii="Myriad Pro" w:hAnsi="Myriad Pro"/>
          <w:sz w:val="26"/>
          <w:szCs w:val="26"/>
        </w:rPr>
        <w:t xml:space="preserve"> и утвержденных </w:t>
      </w:r>
      <w:r w:rsidR="00554EAC">
        <w:rPr>
          <w:rFonts w:ascii="Myriad Pro" w:hAnsi="Myriad Pro"/>
          <w:sz w:val="26"/>
          <w:szCs w:val="26"/>
        </w:rPr>
        <w:t>М</w:t>
      </w:r>
      <w:r w:rsidRPr="00C02F6F">
        <w:rPr>
          <w:rFonts w:ascii="Myriad Pro" w:hAnsi="Myriad Pro"/>
          <w:sz w:val="26"/>
          <w:szCs w:val="26"/>
        </w:rPr>
        <w:t xml:space="preserve">инистерством на 2019 год, а также </w:t>
      </w:r>
      <w:r w:rsidR="001E0990" w:rsidRPr="00C02F6F">
        <w:rPr>
          <w:rFonts w:ascii="Myriad Pro" w:hAnsi="Myriad Pro"/>
          <w:sz w:val="26"/>
          <w:szCs w:val="26"/>
        </w:rPr>
        <w:t>собственных расчетов, Исполнитель отмечает следующее:</w:t>
      </w:r>
    </w:p>
    <w:p w14:paraId="395498EB" w14:textId="77777777" w:rsidR="001E0990" w:rsidRPr="00C02F6F" w:rsidRDefault="001E0990" w:rsidP="001E0990">
      <w:pPr>
        <w:pStyle w:val="a4"/>
        <w:numPr>
          <w:ilvl w:val="0"/>
          <w:numId w:val="14"/>
        </w:numPr>
        <w:spacing w:line="360" w:lineRule="auto"/>
        <w:ind w:left="993" w:hanging="426"/>
        <w:jc w:val="both"/>
        <w:rPr>
          <w:rFonts w:ascii="Myriad Pro" w:hAnsi="Myriad Pro"/>
          <w:sz w:val="26"/>
          <w:szCs w:val="26"/>
        </w:rPr>
      </w:pPr>
      <w:r w:rsidRPr="00C02F6F">
        <w:rPr>
          <w:rFonts w:ascii="Myriad Pro" w:hAnsi="Myriad Pro"/>
          <w:sz w:val="26"/>
          <w:szCs w:val="26"/>
        </w:rPr>
        <w:t>Расчеты, произведенные филиалом, Министерством и Исполнителем, соответствуют требованиям нормативно-правовых актов в электроэнергетике;</w:t>
      </w:r>
    </w:p>
    <w:p w14:paraId="7D7B46F5" w14:textId="77777777" w:rsidR="001E0990" w:rsidRPr="00C02F6F" w:rsidRDefault="001E0990" w:rsidP="001E0990">
      <w:pPr>
        <w:pStyle w:val="a4"/>
        <w:numPr>
          <w:ilvl w:val="0"/>
          <w:numId w:val="14"/>
        </w:numPr>
        <w:spacing w:line="360" w:lineRule="auto"/>
        <w:ind w:left="993" w:hanging="426"/>
        <w:jc w:val="both"/>
        <w:rPr>
          <w:rFonts w:ascii="Myriad Pro" w:hAnsi="Myriad Pro"/>
          <w:sz w:val="26"/>
          <w:szCs w:val="26"/>
        </w:rPr>
      </w:pPr>
      <w:r w:rsidRPr="00C02F6F">
        <w:rPr>
          <w:rFonts w:ascii="Myriad Pro" w:hAnsi="Myriad Pro"/>
          <w:sz w:val="26"/>
          <w:szCs w:val="26"/>
        </w:rPr>
        <w:t xml:space="preserve">Ввиду недостаточного документального подтверждения понесенных по факту отчетного года и заявленных на 2019 год расходов со стороны филиал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не все плановые затраты были учтены Министерством в составе необходимой валовой выручки на 2019 год;</w:t>
      </w:r>
    </w:p>
    <w:p w14:paraId="7D5E322A" w14:textId="77777777" w:rsidR="001E0990" w:rsidRPr="00C02F6F" w:rsidRDefault="001E0990" w:rsidP="001E0990">
      <w:pPr>
        <w:pStyle w:val="a4"/>
        <w:numPr>
          <w:ilvl w:val="0"/>
          <w:numId w:val="14"/>
        </w:numPr>
        <w:spacing w:line="360" w:lineRule="auto"/>
        <w:ind w:left="993" w:hanging="426"/>
        <w:jc w:val="both"/>
        <w:rPr>
          <w:rFonts w:ascii="Myriad Pro" w:hAnsi="Myriad Pro"/>
          <w:sz w:val="26"/>
          <w:szCs w:val="26"/>
        </w:rPr>
      </w:pPr>
      <w:r w:rsidRPr="00C02F6F">
        <w:rPr>
          <w:rFonts w:ascii="Myriad Pro" w:hAnsi="Myriad Pro"/>
          <w:sz w:val="26"/>
          <w:szCs w:val="26"/>
        </w:rPr>
        <w:t xml:space="preserve">Заявленные филиалом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недополученные расходы не учтены Министерством в полном объеме как из-за отсутствия достаточного документального основания, так и в связи с тем, что компенсация данных расходов возможна только при наличии профицита котловой выручки по субъекту.</w:t>
      </w:r>
    </w:p>
    <w:p w14:paraId="175873A6" w14:textId="44428930" w:rsidR="001E0990" w:rsidRPr="005E5883" w:rsidRDefault="001E0990" w:rsidP="001E0990">
      <w:pPr>
        <w:spacing w:line="360" w:lineRule="auto"/>
        <w:ind w:firstLine="567"/>
        <w:jc w:val="both"/>
        <w:rPr>
          <w:rFonts w:ascii="Myriad Pro" w:eastAsia="Calibri" w:hAnsi="Myriad Pro"/>
          <w:color w:val="FF0000"/>
          <w:sz w:val="26"/>
          <w:szCs w:val="26"/>
        </w:rPr>
      </w:pPr>
      <w:r w:rsidRPr="001E0990">
        <w:rPr>
          <w:rFonts w:ascii="Myriad Pro" w:eastAsia="Calibri" w:hAnsi="Myriad Pro"/>
          <w:color w:val="000000" w:themeColor="text1"/>
          <w:sz w:val="26"/>
          <w:szCs w:val="26"/>
        </w:rPr>
        <w:lastRenderedPageBreak/>
        <w:t xml:space="preserve">Принимая во внимание результаты проведенного анализа, Исполнитель определил величину корректировки необходимой валовой выручки филиала ПАО «МРСК Сибири» - «Красноярскэнерго» в размере 2 </w:t>
      </w:r>
      <w:r w:rsidR="008C1E7A">
        <w:rPr>
          <w:rFonts w:ascii="Myriad Pro" w:eastAsia="Calibri" w:hAnsi="Myriad Pro"/>
          <w:color w:val="000000" w:themeColor="text1"/>
          <w:sz w:val="26"/>
          <w:szCs w:val="26"/>
        </w:rPr>
        <w:t>127 135,82</w:t>
      </w:r>
      <w:r w:rsidRPr="001E0990">
        <w:rPr>
          <w:rFonts w:ascii="Myriad Pro" w:eastAsia="Calibri" w:hAnsi="Myriad Pro"/>
          <w:color w:val="000000" w:themeColor="text1"/>
          <w:sz w:val="26"/>
          <w:szCs w:val="26"/>
        </w:rPr>
        <w:t xml:space="preserve"> тыс. руб. Исполнитель отмечает, что полученная величина выше утвержденной Министерством. Таким образом, по мнению Исполнителя, величина недоучтенных расходов (в составе корректировок необходимой валовой выручки) со стороны Министерства на 2019 год составила 1 </w:t>
      </w:r>
      <w:r w:rsidR="008C1E7A">
        <w:rPr>
          <w:rFonts w:ascii="Myriad Pro" w:eastAsia="Calibri" w:hAnsi="Myriad Pro"/>
          <w:color w:val="000000" w:themeColor="text1"/>
          <w:sz w:val="26"/>
          <w:szCs w:val="26"/>
        </w:rPr>
        <w:t>132 831,1</w:t>
      </w:r>
      <w:r w:rsidRPr="001E0990">
        <w:rPr>
          <w:rFonts w:ascii="Myriad Pro" w:eastAsia="Calibri" w:hAnsi="Myriad Pro"/>
          <w:color w:val="000000" w:themeColor="text1"/>
          <w:sz w:val="26"/>
          <w:szCs w:val="26"/>
        </w:rPr>
        <w:t xml:space="preserve"> тыс. руб.</w:t>
      </w:r>
      <w:r w:rsidR="005E5883">
        <w:rPr>
          <w:rFonts w:ascii="Myriad Pro" w:eastAsia="Calibri" w:hAnsi="Myriad Pro"/>
          <w:color w:val="000000" w:themeColor="text1"/>
          <w:sz w:val="26"/>
          <w:szCs w:val="26"/>
        </w:rPr>
        <w:t xml:space="preserve"> </w:t>
      </w:r>
    </w:p>
    <w:p w14:paraId="1A5F4D2B" w14:textId="77777777" w:rsidR="001E0990" w:rsidRDefault="001E0990" w:rsidP="001E0990">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Ввиду отсутствия у Исполнителя Экспертного заключения с отражением позиции регулирующего органа и обоснованием принятых решений, достоверно определить причины сложившихся отклонений не представляется возможным. Рекомендации Исполнителя по формированию пакета документов для обоснования фактически понесенных расходов в целях определения величины корректировки необходимой валовой выручки на очередной период регулирования сформулированы в соответствующих разделах в рамках проведенного </w:t>
      </w:r>
      <w:r w:rsidRPr="00C02F6F">
        <w:rPr>
          <w:rFonts w:ascii="Myriad Pro" w:hAnsi="Myriad Pro"/>
          <w:bCs/>
          <w:sz w:val="26"/>
          <w:szCs w:val="26"/>
        </w:rPr>
        <w:t xml:space="preserve">анализа </w:t>
      </w:r>
      <w:r w:rsidRPr="00C02F6F">
        <w:rPr>
          <w:rFonts w:ascii="Myriad Pro" w:hAnsi="Myriad Pro"/>
          <w:sz w:val="26"/>
          <w:szCs w:val="26"/>
        </w:rPr>
        <w:t>принятых регулирующим органом тарифно-балансовых решений за 2019 год.</w:t>
      </w:r>
    </w:p>
    <w:p w14:paraId="70E9239C" w14:textId="77777777" w:rsidR="00076B21" w:rsidRDefault="00076B21" w:rsidP="001E0990">
      <w:pPr>
        <w:spacing w:line="360" w:lineRule="auto"/>
        <w:ind w:firstLine="567"/>
        <w:contextualSpacing/>
        <w:jc w:val="both"/>
        <w:rPr>
          <w:rFonts w:ascii="Myriad Pro" w:hAnsi="Myriad Pro"/>
          <w:sz w:val="26"/>
          <w:szCs w:val="26"/>
        </w:rPr>
        <w:sectPr w:rsidR="00076B21"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pPr>
    </w:p>
    <w:p w14:paraId="2082C7C4" w14:textId="119712C9" w:rsidR="00C700E3" w:rsidRDefault="00C20023" w:rsidP="0017267D">
      <w:pPr>
        <w:pStyle w:val="3"/>
        <w:keepLines w:val="0"/>
        <w:numPr>
          <w:ilvl w:val="1"/>
          <w:numId w:val="36"/>
        </w:numPr>
        <w:tabs>
          <w:tab w:val="left" w:pos="567"/>
        </w:tabs>
        <w:spacing w:after="200" w:line="360" w:lineRule="auto"/>
        <w:ind w:left="567" w:hanging="567"/>
        <w:jc w:val="both"/>
        <w:rPr>
          <w:rFonts w:ascii="Myriad Pro" w:hAnsi="Myriad Pro"/>
          <w:b/>
          <w:color w:val="4F6228" w:themeColor="accent3" w:themeShade="80"/>
          <w:sz w:val="28"/>
          <w:szCs w:val="28"/>
        </w:rPr>
      </w:pPr>
      <w:bookmarkStart w:id="34" w:name="_Toc36585455"/>
      <w:bookmarkStart w:id="35" w:name="_Toc41836676"/>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4"/>
      <w:bookmarkEnd w:id="35"/>
    </w:p>
    <w:p w14:paraId="633CC414" w14:textId="77777777" w:rsidR="00C17979" w:rsidRPr="00E17399" w:rsidRDefault="00C17979" w:rsidP="00C17979">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2D3B16EC" w14:textId="77777777" w:rsidR="00C17979" w:rsidRPr="00E17399" w:rsidRDefault="00C17979" w:rsidP="00C17979">
      <w:pPr>
        <w:pStyle w:val="a4"/>
        <w:numPr>
          <w:ilvl w:val="0"/>
          <w:numId w:val="7"/>
        </w:numPr>
        <w:tabs>
          <w:tab w:val="left" w:pos="993"/>
        </w:tabs>
        <w:spacing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4EEB258A" w14:textId="77777777" w:rsidR="00C17979" w:rsidRPr="00E17399" w:rsidRDefault="00C17979" w:rsidP="00C17979">
      <w:pPr>
        <w:pStyle w:val="a4"/>
        <w:numPr>
          <w:ilvl w:val="0"/>
          <w:numId w:val="7"/>
        </w:numPr>
        <w:tabs>
          <w:tab w:val="left" w:pos="993"/>
        </w:tabs>
        <w:spacing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2E0BF5C0" w14:textId="77777777" w:rsidR="00C17979" w:rsidRPr="00E17399" w:rsidRDefault="00C17979" w:rsidP="00C17979">
      <w:pPr>
        <w:pStyle w:val="a4"/>
        <w:numPr>
          <w:ilvl w:val="0"/>
          <w:numId w:val="7"/>
        </w:numPr>
        <w:tabs>
          <w:tab w:val="left" w:pos="993"/>
        </w:tabs>
        <w:spacing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оплата труда, определяемая на основе пункта 27 Основ ценообразования №1178;</w:t>
      </w:r>
    </w:p>
    <w:p w14:paraId="1BDF9FB1" w14:textId="77777777" w:rsidR="00C17979" w:rsidRPr="00E17399" w:rsidRDefault="00C17979" w:rsidP="00C17979">
      <w:pPr>
        <w:pStyle w:val="a4"/>
        <w:numPr>
          <w:ilvl w:val="0"/>
          <w:numId w:val="7"/>
        </w:numPr>
        <w:tabs>
          <w:tab w:val="left" w:pos="993"/>
        </w:tabs>
        <w:spacing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CFE1414" w14:textId="77777777" w:rsidR="00C17979" w:rsidRPr="00E17399" w:rsidRDefault="00C17979" w:rsidP="00C17979">
      <w:pPr>
        <w:spacing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6A5527BE" w14:textId="77777777" w:rsidR="00C17979" w:rsidRPr="00E17399" w:rsidRDefault="00C17979" w:rsidP="00C17979">
      <w:pPr>
        <w:spacing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w:t>
      </w:r>
      <w:r w:rsidRPr="00E17399">
        <w:rPr>
          <w:rFonts w:ascii="Myriad Pro" w:hAnsi="Myriad Pro"/>
          <w:color w:val="000000" w:themeColor="text1"/>
          <w:sz w:val="26"/>
          <w:szCs w:val="26"/>
        </w:rPr>
        <w:lastRenderedPageBreak/>
        <w:t>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FE29431" w14:textId="77777777" w:rsidR="00C17979" w:rsidRPr="00E17399" w:rsidRDefault="00C17979" w:rsidP="00C17979">
      <w:pPr>
        <w:spacing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100B56D" w14:textId="125BF26C" w:rsidR="00C17979" w:rsidRDefault="00C17979" w:rsidP="00C17979">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color w:val="000000" w:themeColor="text1"/>
          <w:sz w:val="26"/>
          <w:szCs w:val="26"/>
        </w:rPr>
        <w:t>Согласно пункту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2F3D38DB" w14:textId="77777777" w:rsidR="009C703E" w:rsidRPr="000561AB" w:rsidRDefault="009C703E" w:rsidP="009C703E">
      <w:pPr>
        <w:spacing w:line="360" w:lineRule="auto"/>
        <w:ind w:firstLine="567"/>
        <w:contextualSpacing/>
        <w:jc w:val="both"/>
        <w:rPr>
          <w:rFonts w:ascii="Myriad Pro" w:eastAsia="Calibri" w:hAnsi="Myriad Pro"/>
          <w:sz w:val="26"/>
          <w:szCs w:val="26"/>
        </w:rPr>
      </w:pPr>
    </w:p>
    <w:p w14:paraId="6076C9A5" w14:textId="53B41B89" w:rsidR="003E706C" w:rsidRDefault="003E706C" w:rsidP="0017267D">
      <w:pPr>
        <w:pStyle w:val="3"/>
        <w:numPr>
          <w:ilvl w:val="2"/>
          <w:numId w:val="36"/>
        </w:numPr>
        <w:tabs>
          <w:tab w:val="left" w:pos="567"/>
        </w:tabs>
        <w:spacing w:line="360" w:lineRule="auto"/>
        <w:ind w:left="851" w:hanging="851"/>
        <w:jc w:val="both"/>
        <w:rPr>
          <w:rFonts w:ascii="Myriad Pro" w:hAnsi="Myriad Pro"/>
          <w:b/>
          <w:color w:val="4F6228" w:themeColor="accent3" w:themeShade="80"/>
          <w:sz w:val="28"/>
          <w:szCs w:val="28"/>
        </w:rPr>
      </w:pPr>
      <w:bookmarkStart w:id="36" w:name="_Toc41836677"/>
      <w:r w:rsidRPr="002B16FD">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36"/>
    </w:p>
    <w:p w14:paraId="571F94F3" w14:textId="77777777" w:rsidR="004000F7" w:rsidRPr="004000F7" w:rsidRDefault="004000F7" w:rsidP="004000F7">
      <w:pPr>
        <w:pStyle w:val="a4"/>
        <w:spacing w:line="360" w:lineRule="auto"/>
        <w:ind w:left="0" w:firstLine="567"/>
        <w:jc w:val="both"/>
        <w:rPr>
          <w:rFonts w:ascii="Myriad Pro" w:hAnsi="Myriad Pro"/>
          <w:color w:val="000000" w:themeColor="text1"/>
          <w:sz w:val="26"/>
          <w:szCs w:val="26"/>
        </w:rPr>
      </w:pPr>
      <w:r w:rsidRPr="004000F7">
        <w:rPr>
          <w:rFonts w:ascii="Myriad Pro" w:hAnsi="Myriad Pro"/>
          <w:color w:val="000000" w:themeColor="text1"/>
          <w:sz w:val="26"/>
          <w:szCs w:val="26"/>
        </w:rPr>
        <w:t xml:space="preserve">Для филиала ПАО «МРСК Сибири» «Красноярскэнерго» 2019 год является вторым годом пятилетнего долгосрочного периода регулирования 2018-2022 гг. </w:t>
      </w:r>
    </w:p>
    <w:p w14:paraId="71A21FCA" w14:textId="77777777" w:rsidR="004000F7" w:rsidRPr="004000F7" w:rsidRDefault="004000F7" w:rsidP="004000F7">
      <w:pPr>
        <w:pStyle w:val="a4"/>
        <w:spacing w:line="360" w:lineRule="auto"/>
        <w:ind w:left="0" w:firstLine="567"/>
        <w:jc w:val="both"/>
        <w:rPr>
          <w:rFonts w:ascii="Myriad Pro" w:hAnsi="Myriad Pro"/>
          <w:sz w:val="26"/>
          <w:szCs w:val="26"/>
        </w:rPr>
      </w:pPr>
      <w:r w:rsidRPr="004000F7">
        <w:rPr>
          <w:rFonts w:ascii="Myriad Pro" w:hAnsi="Myriad Pro"/>
          <w:sz w:val="26"/>
          <w:szCs w:val="26"/>
        </w:rPr>
        <w:t>Приказом Региональной энергетической комиссии Красноярского края (далее – РЭК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год был утвержден базовый уровень подконтрольных расходов в размере  3 298,51741 млн. рублей.</w:t>
      </w:r>
    </w:p>
    <w:p w14:paraId="5C7A66FB" w14:textId="77777777" w:rsidR="004000F7" w:rsidRDefault="004000F7" w:rsidP="004000F7">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5ECD8BD7" w14:textId="77777777" w:rsidR="004000F7" w:rsidRDefault="004000F7" w:rsidP="004000F7">
      <w:pPr>
        <w:pStyle w:val="a4"/>
        <w:numPr>
          <w:ilvl w:val="0"/>
          <w:numId w:val="16"/>
        </w:numPr>
        <w:tabs>
          <w:tab w:val="left" w:pos="993"/>
        </w:tabs>
        <w:spacing w:line="360" w:lineRule="auto"/>
        <w:ind w:left="0" w:firstLine="567"/>
        <w:jc w:val="both"/>
        <w:rPr>
          <w:rFonts w:ascii="Myriad Pro" w:eastAsiaTheme="minorHAnsi" w:hAnsi="Myriad Pro"/>
          <w:color w:val="000000" w:themeColor="text1"/>
          <w:sz w:val="26"/>
          <w:szCs w:val="26"/>
        </w:rPr>
      </w:pPr>
      <w:r>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0E7A9D16" w14:textId="77777777" w:rsidR="004000F7" w:rsidRDefault="004000F7" w:rsidP="004000F7">
      <w:pPr>
        <w:pStyle w:val="a4"/>
        <w:numPr>
          <w:ilvl w:val="0"/>
          <w:numId w:val="16"/>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10E910A3" w14:textId="77777777" w:rsidR="004000F7" w:rsidRDefault="004000F7" w:rsidP="004000F7">
      <w:pPr>
        <w:pStyle w:val="a4"/>
        <w:numPr>
          <w:ilvl w:val="0"/>
          <w:numId w:val="16"/>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оплата труда, определяемая на основе пункта 27 Основ ценообразования №1178;</w:t>
      </w:r>
    </w:p>
    <w:p w14:paraId="5830072B" w14:textId="77777777" w:rsidR="004000F7" w:rsidRDefault="004000F7" w:rsidP="004000F7">
      <w:pPr>
        <w:pStyle w:val="a4"/>
        <w:numPr>
          <w:ilvl w:val="0"/>
          <w:numId w:val="16"/>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42DCB0C" w14:textId="1915992F" w:rsidR="00E225EF" w:rsidRDefault="00E225EF" w:rsidP="00B13C4D">
      <w:pPr>
        <w:pStyle w:val="a4"/>
        <w:spacing w:line="360" w:lineRule="auto"/>
        <w:ind w:left="0" w:firstLine="567"/>
        <w:jc w:val="both"/>
        <w:rPr>
          <w:rFonts w:ascii="Myriad Pro" w:hAnsi="Myriad Pro"/>
          <w:color w:val="000000" w:themeColor="text1"/>
          <w:sz w:val="26"/>
          <w:szCs w:val="26"/>
        </w:rPr>
      </w:pPr>
      <w:r>
        <w:rPr>
          <w:rFonts w:ascii="Myriad Pro" w:hAnsi="Myriad Pro"/>
          <w:b/>
          <w:i/>
          <w:color w:val="000000" w:themeColor="text1"/>
          <w:sz w:val="26"/>
          <w:szCs w:val="26"/>
        </w:rPr>
        <w:t>Услуги производственного характера</w:t>
      </w:r>
    </w:p>
    <w:p w14:paraId="79014962" w14:textId="41B4508B" w:rsidR="00E225EF" w:rsidRDefault="001E3A1B" w:rsidP="00E225E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w:t>
      </w:r>
      <w:r w:rsidR="00E225EF">
        <w:rPr>
          <w:rFonts w:ascii="Myriad Pro" w:eastAsia="Calibri" w:hAnsi="Myriad Pro"/>
          <w:sz w:val="26"/>
          <w:szCs w:val="26"/>
        </w:rPr>
        <w:t>о результатам проведенного анализа Исполнитель считает необходимым отметить следующее:</w:t>
      </w:r>
    </w:p>
    <w:p w14:paraId="416939D3" w14:textId="77777777" w:rsidR="00E225EF" w:rsidRDefault="00E225EF" w:rsidP="00E225EF">
      <w:pPr>
        <w:pStyle w:val="a4"/>
        <w:numPr>
          <w:ilvl w:val="0"/>
          <w:numId w:val="18"/>
        </w:numPr>
        <w:spacing w:line="360" w:lineRule="auto"/>
        <w:ind w:left="0" w:firstLine="1072"/>
        <w:jc w:val="both"/>
        <w:rPr>
          <w:rFonts w:ascii="Myriad Pro" w:eastAsiaTheme="minorHAnsi" w:hAnsi="Myriad Pro"/>
          <w:sz w:val="26"/>
          <w:szCs w:val="26"/>
        </w:rPr>
      </w:pPr>
      <w:r>
        <w:rPr>
          <w:rFonts w:ascii="Myriad Pro" w:hAnsi="Myriad Pro"/>
          <w:sz w:val="26"/>
          <w:szCs w:val="26"/>
        </w:rPr>
        <w:lastRenderedPageBreak/>
        <w:t>Не представлены первичные бухгалтерские документы для обоснования расходов за отчетный период;</w:t>
      </w:r>
    </w:p>
    <w:p w14:paraId="7CDC2BFD" w14:textId="77777777" w:rsidR="00E225EF" w:rsidRDefault="00E225EF" w:rsidP="00E225EF">
      <w:pPr>
        <w:pStyle w:val="a4"/>
        <w:numPr>
          <w:ilvl w:val="0"/>
          <w:numId w:val="18"/>
        </w:numPr>
        <w:spacing w:line="360" w:lineRule="auto"/>
        <w:ind w:left="0" w:firstLine="1072"/>
        <w:jc w:val="both"/>
        <w:rPr>
          <w:rFonts w:ascii="Myriad Pro" w:hAnsi="Myriad Pro"/>
          <w:sz w:val="26"/>
          <w:szCs w:val="26"/>
        </w:rPr>
      </w:pPr>
      <w:r>
        <w:rPr>
          <w:rFonts w:ascii="Myriad Pro" w:hAnsi="Myriad Pro"/>
          <w:sz w:val="26"/>
          <w:szCs w:val="26"/>
        </w:rPr>
        <w:t>Расходы на услуги по обслуживанию оборудования, расходы на поверку приборов, транспортные услуги значительно превышают фактические расходы 2016 года, при этом дополнительные пояснения и расчеты со стороны филиала ПАО «МРСК Сибири» - «Красноярскэнерго» не представлены.</w:t>
      </w:r>
    </w:p>
    <w:p w14:paraId="09704BBF" w14:textId="77777777" w:rsidR="00E225EF" w:rsidRPr="00E225EF" w:rsidRDefault="00E225EF" w:rsidP="00505765">
      <w:pPr>
        <w:spacing w:after="240" w:line="360" w:lineRule="auto"/>
        <w:ind w:firstLine="567"/>
        <w:jc w:val="both"/>
        <w:rPr>
          <w:rFonts w:ascii="Myriad Pro" w:hAnsi="Myriad Pro"/>
          <w:bCs/>
          <w:sz w:val="26"/>
          <w:szCs w:val="26"/>
        </w:rPr>
      </w:pPr>
      <w:r w:rsidRPr="00E225EF">
        <w:rPr>
          <w:rFonts w:ascii="Myriad Pro" w:hAnsi="Myriad Pro"/>
          <w:bCs/>
          <w:sz w:val="26"/>
          <w:szCs w:val="26"/>
        </w:rPr>
        <w:t>В состав других услуг производственного характера включены расходы по лазерному сканированию и тепловизионной диагностики, а именно определению состояния воздушных линий электропередачи, задействованных в обеспечении электроснабжения объектов Универсиады в размере 12 856 тыс. руб. Данные расходы были понесены предприятием в 2017 году, соответственно, в тарифную заявку на 2018 год включены быть не могут. Учитывая изложенное, вышеуказанные расходы необходимо учесть в составе выпадающих расходов при корректировке тарифов на передачу электрической энергии на 2019 год.</w:t>
      </w:r>
    </w:p>
    <w:p w14:paraId="5377E0BA" w14:textId="707AE897" w:rsidR="00CC5B53" w:rsidRPr="00CC5B53" w:rsidRDefault="00CC5B53" w:rsidP="00CC5B53">
      <w:pPr>
        <w:spacing w:line="360" w:lineRule="auto"/>
        <w:jc w:val="both"/>
        <w:rPr>
          <w:rFonts w:ascii="Myriad Pro" w:eastAsia="Calibri" w:hAnsi="Myriad Pro"/>
          <w:b/>
          <w:i/>
          <w:color w:val="000000" w:themeColor="text1"/>
          <w:sz w:val="26"/>
          <w:szCs w:val="26"/>
        </w:rPr>
      </w:pPr>
      <w:r w:rsidRPr="00CC5B53">
        <w:rPr>
          <w:rFonts w:ascii="Myriad Pro" w:hAnsi="Myriad Pro"/>
          <w:b/>
          <w:i/>
          <w:color w:val="000000" w:themeColor="text1"/>
          <w:sz w:val="26"/>
          <w:szCs w:val="26"/>
        </w:rPr>
        <w:t>Расходы на оплату труда</w:t>
      </w:r>
    </w:p>
    <w:p w14:paraId="3E7477CF" w14:textId="0566925F" w:rsidR="00CC5B53" w:rsidRDefault="00CC5B53" w:rsidP="00CC5B53">
      <w:pPr>
        <w:autoSpaceDE w:val="0"/>
        <w:autoSpaceDN w:val="0"/>
        <w:adjustRightInd w:val="0"/>
        <w:spacing w:line="360" w:lineRule="auto"/>
        <w:ind w:firstLine="567"/>
        <w:jc w:val="both"/>
        <w:rPr>
          <w:rFonts w:ascii="Myriad Pro" w:eastAsia="Calibri" w:hAnsi="Myriad Pro" w:cs="Myriad Pro"/>
          <w:sz w:val="26"/>
          <w:szCs w:val="26"/>
        </w:rPr>
      </w:pPr>
      <w:r>
        <w:rPr>
          <w:rFonts w:ascii="Myriad Pro" w:eastAsia="Calibri" w:hAnsi="Myriad Pro" w:cs="Myriad Pro"/>
          <w:sz w:val="26"/>
          <w:szCs w:val="26"/>
        </w:rPr>
        <w:t xml:space="preserve">По мнению Исполнителя, экономически обоснованная сумма расходов на оплату труда на 2018 составляет 2 246 097,7 тыс. руб., что на 62 227,06 тыс. руб. меньше суммы, установленной РЭК Красноярского края. </w:t>
      </w:r>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308"/>
        <w:gridCol w:w="1307"/>
        <w:gridCol w:w="1308"/>
        <w:gridCol w:w="1308"/>
        <w:gridCol w:w="1889"/>
      </w:tblGrid>
      <w:tr w:rsidR="00CC5B53" w14:paraId="512ED38F" w14:textId="77777777" w:rsidTr="00076B21">
        <w:trPr>
          <w:trHeight w:val="653"/>
          <w:jc w:val="center"/>
        </w:trPr>
        <w:tc>
          <w:tcPr>
            <w:tcW w:w="24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250AAE" w14:textId="77777777" w:rsidR="00CC5B53" w:rsidRDefault="00CC5B53">
            <w:pPr>
              <w:jc w:val="center"/>
              <w:rPr>
                <w:rFonts w:ascii="Myriad Pro" w:eastAsiaTheme="minorHAnsi" w:hAnsi="Myriad Pro" w:cstheme="minorBidi"/>
                <w:color w:val="FFFFFF" w:themeColor="background1"/>
                <w:sz w:val="20"/>
                <w:szCs w:val="20"/>
              </w:rPr>
            </w:pPr>
            <w:r>
              <w:rPr>
                <w:rFonts w:ascii="Myriad Pro" w:hAnsi="Myriad Pro"/>
                <w:color w:val="FFFFFF" w:themeColor="background1"/>
                <w:sz w:val="20"/>
                <w:szCs w:val="20"/>
              </w:rPr>
              <w:t>Наименование статьи</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177DD1"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2016</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429524"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2018</w:t>
            </w:r>
          </w:p>
        </w:tc>
        <w:tc>
          <w:tcPr>
            <w:tcW w:w="26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60543B"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Подконтрольные расходы, принятые регул. органом (Утверждено)</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8C2038"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 xml:space="preserve">Позиция </w:t>
            </w:r>
          </w:p>
          <w:p w14:paraId="72BCD470"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Исполнителя</w:t>
            </w:r>
          </w:p>
        </w:tc>
      </w:tr>
      <w:tr w:rsidR="00CC5B53" w14:paraId="02775624" w14:textId="77777777" w:rsidTr="00076B21">
        <w:trPr>
          <w:trHeight w:val="773"/>
          <w:jc w:val="center"/>
        </w:trPr>
        <w:tc>
          <w:tcPr>
            <w:tcW w:w="24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76ECFE" w14:textId="77777777" w:rsidR="00CC5B53" w:rsidRDefault="00CC5B53">
            <w:pPr>
              <w:rPr>
                <w:rFonts w:ascii="Myriad Pro" w:hAnsi="Myriad Pro"/>
                <w:color w:val="FFFFFF" w:themeColor="background1"/>
                <w:sz w:val="20"/>
                <w:szCs w:val="20"/>
                <w:lang w:eastAsia="en-US"/>
              </w:rPr>
            </w:pP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E9029"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Факт, тыс. руб.</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9D3E1A"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Заявка,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6430AD"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по методу ЭОР,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AC56C2"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базовый уровень ОР, тыс. руб.</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891856"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по методу ЭОР, тыс. руб.</w:t>
            </w:r>
          </w:p>
        </w:tc>
      </w:tr>
      <w:tr w:rsidR="00CC5B53" w14:paraId="2CF6902C" w14:textId="77777777" w:rsidTr="00076B21">
        <w:trPr>
          <w:trHeight w:val="347"/>
          <w:jc w:val="center"/>
        </w:trPr>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304DB7" w14:textId="77777777" w:rsidR="00CC5B53" w:rsidRDefault="00CC5B53">
            <w:pPr>
              <w:rPr>
                <w:rFonts w:ascii="Myriad Pro" w:hAnsi="Myriad Pro"/>
                <w:color w:val="FFFFFF" w:themeColor="background1"/>
                <w:sz w:val="20"/>
                <w:szCs w:val="20"/>
              </w:rPr>
            </w:pPr>
            <w:r>
              <w:rPr>
                <w:rFonts w:ascii="Myriad Pro" w:hAnsi="Myriad Pro"/>
                <w:color w:val="FFFFFF" w:themeColor="background1"/>
                <w:sz w:val="20"/>
                <w:szCs w:val="20"/>
              </w:rPr>
              <w:t>1</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222685"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2CA045"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3</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0D5CBF"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4</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ABD185"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5</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91B5C1" w14:textId="77777777" w:rsidR="00CC5B53" w:rsidRDefault="00CC5B53">
            <w:pPr>
              <w:jc w:val="center"/>
              <w:rPr>
                <w:rFonts w:ascii="Myriad Pro" w:hAnsi="Myriad Pro"/>
                <w:color w:val="FFFFFF" w:themeColor="background1"/>
                <w:sz w:val="20"/>
                <w:szCs w:val="20"/>
              </w:rPr>
            </w:pPr>
            <w:r>
              <w:rPr>
                <w:rFonts w:ascii="Myriad Pro" w:hAnsi="Myriad Pro"/>
                <w:color w:val="FFFFFF" w:themeColor="background1"/>
                <w:sz w:val="20"/>
                <w:szCs w:val="20"/>
              </w:rPr>
              <w:t>6</w:t>
            </w:r>
          </w:p>
        </w:tc>
      </w:tr>
      <w:tr w:rsidR="00CC5B53" w14:paraId="32830125" w14:textId="77777777" w:rsidTr="00076B21">
        <w:trPr>
          <w:trHeight w:val="395"/>
          <w:jc w:val="center"/>
        </w:trPr>
        <w:tc>
          <w:tcPr>
            <w:tcW w:w="2466"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0A05A08F" w14:textId="77777777" w:rsidR="00CC5B53" w:rsidRDefault="00CC5B53">
            <w:pPr>
              <w:rPr>
                <w:rFonts w:ascii="Myriad Pro" w:hAnsi="Myriad Pro"/>
                <w:color w:val="000000"/>
                <w:sz w:val="20"/>
                <w:szCs w:val="20"/>
              </w:rPr>
            </w:pPr>
            <w:r>
              <w:rPr>
                <w:rFonts w:ascii="Myriad Pro" w:hAnsi="Myriad Pro"/>
                <w:color w:val="000000"/>
                <w:sz w:val="20"/>
                <w:szCs w:val="20"/>
              </w:rPr>
              <w:t>Расходы на оплату труда</w:t>
            </w:r>
          </w:p>
        </w:tc>
        <w:tc>
          <w:tcPr>
            <w:tcW w:w="1308" w:type="dxa"/>
            <w:tcBorders>
              <w:top w:val="single" w:sz="4" w:space="0" w:color="FFFFFF" w:themeColor="background1"/>
              <w:left w:val="single" w:sz="4" w:space="0" w:color="auto"/>
              <w:bottom w:val="single" w:sz="4" w:space="0" w:color="auto"/>
              <w:right w:val="single" w:sz="4" w:space="0" w:color="auto"/>
            </w:tcBorders>
            <w:vAlign w:val="center"/>
            <w:hideMark/>
          </w:tcPr>
          <w:p w14:paraId="14ED46BF" w14:textId="77777777" w:rsidR="00CC5B53" w:rsidRDefault="00CC5B53">
            <w:pPr>
              <w:jc w:val="center"/>
              <w:rPr>
                <w:rFonts w:ascii="Myriad Pro" w:hAnsi="Myriad Pro"/>
                <w:color w:val="000000"/>
                <w:sz w:val="20"/>
                <w:szCs w:val="20"/>
              </w:rPr>
            </w:pPr>
            <w:r>
              <w:rPr>
                <w:rFonts w:ascii="Myriad Pro" w:hAnsi="Myriad Pro" w:cs="Arial"/>
                <w:color w:val="000000"/>
                <w:sz w:val="20"/>
                <w:szCs w:val="20"/>
              </w:rPr>
              <w:t>1 825 646,73</w:t>
            </w:r>
          </w:p>
        </w:tc>
        <w:tc>
          <w:tcPr>
            <w:tcW w:w="1307" w:type="dxa"/>
            <w:tcBorders>
              <w:top w:val="single" w:sz="4" w:space="0" w:color="FFFFFF" w:themeColor="background1"/>
              <w:left w:val="single" w:sz="4" w:space="0" w:color="auto"/>
              <w:bottom w:val="single" w:sz="4" w:space="0" w:color="auto"/>
              <w:right w:val="single" w:sz="4" w:space="0" w:color="auto"/>
            </w:tcBorders>
            <w:vAlign w:val="center"/>
            <w:hideMark/>
          </w:tcPr>
          <w:p w14:paraId="6DBFDB16" w14:textId="77777777" w:rsidR="00CC5B53" w:rsidRDefault="00CC5B53">
            <w:pPr>
              <w:jc w:val="center"/>
              <w:rPr>
                <w:rFonts w:ascii="Myriad Pro" w:hAnsi="Myriad Pro"/>
                <w:color w:val="000000"/>
                <w:sz w:val="20"/>
                <w:szCs w:val="20"/>
              </w:rPr>
            </w:pPr>
            <w:r>
              <w:rPr>
                <w:rFonts w:ascii="Myriad Pro" w:hAnsi="Myriad Pro" w:cs="Arial"/>
                <w:color w:val="000000"/>
                <w:sz w:val="20"/>
                <w:szCs w:val="20"/>
              </w:rPr>
              <w:t>4 640 049,95</w:t>
            </w:r>
          </w:p>
        </w:tc>
        <w:tc>
          <w:tcPr>
            <w:tcW w:w="1308" w:type="dxa"/>
            <w:tcBorders>
              <w:top w:val="single" w:sz="4" w:space="0" w:color="FFFFFF" w:themeColor="background1"/>
              <w:left w:val="single" w:sz="4" w:space="0" w:color="auto"/>
              <w:bottom w:val="single" w:sz="4" w:space="0" w:color="auto"/>
              <w:right w:val="single" w:sz="4" w:space="0" w:color="auto"/>
            </w:tcBorders>
            <w:vAlign w:val="center"/>
            <w:hideMark/>
          </w:tcPr>
          <w:p w14:paraId="7444C2B1" w14:textId="77777777" w:rsidR="00CC5B53" w:rsidRDefault="00CC5B53">
            <w:pPr>
              <w:jc w:val="center"/>
              <w:rPr>
                <w:rFonts w:ascii="Myriad Pro" w:hAnsi="Myriad Pro"/>
                <w:color w:val="000000"/>
                <w:sz w:val="20"/>
                <w:szCs w:val="20"/>
              </w:rPr>
            </w:pPr>
            <w:r>
              <w:rPr>
                <w:rFonts w:ascii="Myriad Pro" w:hAnsi="Myriad Pro"/>
                <w:color w:val="000000"/>
                <w:sz w:val="20"/>
                <w:szCs w:val="20"/>
              </w:rPr>
              <w:t>2 382 487,03</w:t>
            </w:r>
          </w:p>
        </w:tc>
        <w:tc>
          <w:tcPr>
            <w:tcW w:w="1308" w:type="dxa"/>
            <w:tcBorders>
              <w:top w:val="single" w:sz="4" w:space="0" w:color="FFFFFF" w:themeColor="background1"/>
              <w:left w:val="single" w:sz="4" w:space="0" w:color="auto"/>
              <w:bottom w:val="single" w:sz="4" w:space="0" w:color="auto"/>
              <w:right w:val="single" w:sz="4" w:space="0" w:color="auto"/>
            </w:tcBorders>
            <w:vAlign w:val="center"/>
            <w:hideMark/>
          </w:tcPr>
          <w:p w14:paraId="0CEDE921" w14:textId="77777777" w:rsidR="00CC5B53" w:rsidRDefault="00CC5B53">
            <w:pPr>
              <w:jc w:val="center"/>
              <w:rPr>
                <w:rFonts w:ascii="Myriad Pro" w:hAnsi="Myriad Pro"/>
                <w:color w:val="000000"/>
                <w:sz w:val="20"/>
                <w:szCs w:val="20"/>
              </w:rPr>
            </w:pPr>
            <w:r>
              <w:rPr>
                <w:rFonts w:ascii="Myriad Pro" w:hAnsi="Myriad Pro" w:cs="Arial"/>
                <w:color w:val="000000"/>
                <w:sz w:val="20"/>
                <w:szCs w:val="20"/>
              </w:rPr>
              <w:t>2 308 324,76</w:t>
            </w:r>
          </w:p>
        </w:tc>
        <w:tc>
          <w:tcPr>
            <w:tcW w:w="1889" w:type="dxa"/>
            <w:tcBorders>
              <w:top w:val="single" w:sz="4" w:space="0" w:color="FFFFFF" w:themeColor="background1"/>
              <w:left w:val="single" w:sz="4" w:space="0" w:color="auto"/>
              <w:bottom w:val="single" w:sz="4" w:space="0" w:color="auto"/>
              <w:right w:val="single" w:sz="4" w:space="0" w:color="auto"/>
            </w:tcBorders>
            <w:vAlign w:val="center"/>
            <w:hideMark/>
          </w:tcPr>
          <w:p w14:paraId="1E154EF6" w14:textId="77777777" w:rsidR="00CC5B53" w:rsidRDefault="00CC5B53">
            <w:pPr>
              <w:jc w:val="center"/>
              <w:rPr>
                <w:rFonts w:ascii="Myriad Pro" w:hAnsi="Myriad Pro"/>
                <w:color w:val="000000"/>
                <w:sz w:val="20"/>
                <w:szCs w:val="20"/>
              </w:rPr>
            </w:pPr>
            <w:r>
              <w:rPr>
                <w:rFonts w:ascii="Myriad Pro" w:hAnsi="Myriad Pro"/>
                <w:color w:val="000000"/>
                <w:sz w:val="20"/>
                <w:szCs w:val="20"/>
              </w:rPr>
              <w:t>2 246 097,70</w:t>
            </w:r>
          </w:p>
        </w:tc>
      </w:tr>
    </w:tbl>
    <w:p w14:paraId="48BC7417" w14:textId="77777777" w:rsidR="00CC5B53" w:rsidRDefault="00CC5B53" w:rsidP="00CC5B53">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С целью обоснования расходов по статье «Расходы на оплату труда», Исполнитель рекомендует также предоставлять в составе тарифной заявки для определения базового уровня операционных расходов на очередной долгосрочный период регулирования:</w:t>
      </w:r>
    </w:p>
    <w:p w14:paraId="00BE74FE" w14:textId="77777777" w:rsidR="00CC5B53" w:rsidRDefault="00CC5B53" w:rsidP="00CC5B53">
      <w:pPr>
        <w:pStyle w:val="a4"/>
        <w:numPr>
          <w:ilvl w:val="0"/>
          <w:numId w:val="19"/>
        </w:numPr>
        <w:autoSpaceDE w:val="0"/>
        <w:autoSpaceDN w:val="0"/>
        <w:adjustRightInd w:val="0"/>
        <w:spacing w:line="360" w:lineRule="auto"/>
        <w:ind w:left="993" w:hanging="426"/>
        <w:jc w:val="both"/>
        <w:rPr>
          <w:rFonts w:ascii="Myriad Pro" w:eastAsiaTheme="minorHAnsi" w:hAnsi="Myriad Pro"/>
          <w:sz w:val="26"/>
          <w:szCs w:val="26"/>
        </w:rPr>
      </w:pPr>
      <w:r>
        <w:rPr>
          <w:rFonts w:ascii="Myriad Pro" w:hAnsi="Myriad Pro"/>
          <w:sz w:val="26"/>
          <w:szCs w:val="26"/>
        </w:rPr>
        <w:t>формы П-4 за каждый квартал отчетного года;</w:t>
      </w:r>
    </w:p>
    <w:p w14:paraId="259AF790" w14:textId="77777777" w:rsidR="00CC5B53" w:rsidRDefault="00CC5B53" w:rsidP="00CC5B53">
      <w:pPr>
        <w:pStyle w:val="a4"/>
        <w:numPr>
          <w:ilvl w:val="0"/>
          <w:numId w:val="19"/>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документы, подтверждающие фактические расходы на оплату труда за отчетный год, по видам начислений;</w:t>
      </w:r>
    </w:p>
    <w:p w14:paraId="45180723" w14:textId="77777777" w:rsidR="00CC5B53" w:rsidRDefault="00CC5B53" w:rsidP="00CC5B53">
      <w:pPr>
        <w:pStyle w:val="a4"/>
        <w:numPr>
          <w:ilvl w:val="0"/>
          <w:numId w:val="19"/>
        </w:numPr>
        <w:spacing w:line="360" w:lineRule="auto"/>
        <w:ind w:left="993" w:hanging="426"/>
        <w:jc w:val="both"/>
        <w:rPr>
          <w:rFonts w:ascii="Myriad Pro" w:hAnsi="Myriad Pro"/>
          <w:sz w:val="26"/>
          <w:szCs w:val="26"/>
        </w:rPr>
      </w:pPr>
      <w:r>
        <w:rPr>
          <w:rFonts w:ascii="Myriad Pro" w:hAnsi="Myriad Pro"/>
          <w:sz w:val="26"/>
          <w:szCs w:val="26"/>
        </w:rPr>
        <w:lastRenderedPageBreak/>
        <w:t>р</w:t>
      </w:r>
      <w:r>
        <w:rPr>
          <w:rFonts w:ascii="Myriad Pro" w:hAnsi="Myriad Pro" w:cs="Myriad Pro"/>
          <w:sz w:val="26"/>
          <w:szCs w:val="26"/>
        </w:rPr>
        <w:t>асчет средней ступени по оплате труда и планового среднего тарифного коэффициента на очередной долгосрочный период регулирования</w:t>
      </w:r>
      <w:r>
        <w:rPr>
          <w:rFonts w:ascii="Myriad Pro" w:hAnsi="Myriad Pro"/>
          <w:sz w:val="26"/>
          <w:szCs w:val="26"/>
        </w:rPr>
        <w:t>;</w:t>
      </w:r>
    </w:p>
    <w:p w14:paraId="45D6950E" w14:textId="77777777" w:rsidR="00CC5B53" w:rsidRDefault="00CC5B53" w:rsidP="00CC5B53">
      <w:pPr>
        <w:pStyle w:val="a4"/>
        <w:numPr>
          <w:ilvl w:val="0"/>
          <w:numId w:val="19"/>
        </w:numPr>
        <w:spacing w:line="360" w:lineRule="auto"/>
        <w:ind w:left="993" w:hanging="426"/>
        <w:jc w:val="both"/>
        <w:rPr>
          <w:rFonts w:ascii="Myriad Pro" w:hAnsi="Myriad Pro"/>
          <w:sz w:val="26"/>
          <w:szCs w:val="26"/>
        </w:rPr>
      </w:pPr>
      <w:r>
        <w:rPr>
          <w:rFonts w:ascii="Myriad Pro" w:hAnsi="Myriad Pro"/>
          <w:sz w:val="26"/>
          <w:szCs w:val="26"/>
        </w:rPr>
        <w:t xml:space="preserve">документы, подтверждающие численность исполнительного аппарата ПАО «МРСК Сибири» с распределением данной численности по филиалам; </w:t>
      </w:r>
    </w:p>
    <w:p w14:paraId="5421193E" w14:textId="77777777" w:rsidR="00CC5B53" w:rsidRDefault="00CC5B53" w:rsidP="00CC5B53">
      <w:pPr>
        <w:pStyle w:val="a4"/>
        <w:numPr>
          <w:ilvl w:val="0"/>
          <w:numId w:val="19"/>
        </w:numPr>
        <w:spacing w:line="360" w:lineRule="auto"/>
        <w:ind w:left="993" w:hanging="426"/>
        <w:jc w:val="both"/>
        <w:rPr>
          <w:rFonts w:ascii="Myriad Pro" w:hAnsi="Myriad Pro"/>
          <w:sz w:val="26"/>
          <w:szCs w:val="26"/>
        </w:rPr>
      </w:pPr>
      <w:r>
        <w:rPr>
          <w:rFonts w:ascii="Myriad Pro" w:hAnsi="Myriad Pro"/>
          <w:sz w:val="26"/>
          <w:szCs w:val="26"/>
        </w:rPr>
        <w:t>фактические данные по оплате труда сотрудников исполнительного аппарата ПАО «МРСК Сибири» за отчетный год.</w:t>
      </w:r>
    </w:p>
    <w:p w14:paraId="1F7807F0" w14:textId="77777777" w:rsidR="00E225EF" w:rsidRDefault="00E225EF" w:rsidP="00B13C4D">
      <w:pPr>
        <w:pStyle w:val="a4"/>
        <w:spacing w:line="360" w:lineRule="auto"/>
        <w:ind w:left="0" w:firstLine="567"/>
        <w:jc w:val="both"/>
        <w:rPr>
          <w:rFonts w:ascii="Myriad Pro" w:hAnsi="Myriad Pro"/>
          <w:color w:val="000000" w:themeColor="text1"/>
          <w:sz w:val="26"/>
          <w:szCs w:val="26"/>
        </w:rPr>
      </w:pPr>
    </w:p>
    <w:p w14:paraId="4325C68C" w14:textId="77777777" w:rsidR="00CC5B53" w:rsidRPr="00CC5B53" w:rsidRDefault="00CC5B53" w:rsidP="00CC5B53">
      <w:pPr>
        <w:spacing w:line="360" w:lineRule="auto"/>
        <w:rPr>
          <w:rFonts w:ascii="Myriad Pro" w:hAnsi="Myriad Pro"/>
          <w:b/>
          <w:bCs/>
          <w:i/>
          <w:sz w:val="26"/>
          <w:szCs w:val="26"/>
        </w:rPr>
      </w:pPr>
      <w:r w:rsidRPr="00CC5B53">
        <w:rPr>
          <w:rFonts w:ascii="Myriad Pro" w:hAnsi="Myriad Pro"/>
          <w:b/>
          <w:bCs/>
          <w:i/>
          <w:sz w:val="26"/>
          <w:szCs w:val="26"/>
        </w:rPr>
        <w:t>Ремонт основных фондов</w:t>
      </w:r>
    </w:p>
    <w:p w14:paraId="1ACE81D8" w14:textId="77777777" w:rsidR="00CC5B53" w:rsidRDefault="00CC5B53" w:rsidP="00CC5B53">
      <w:pPr>
        <w:spacing w:line="360" w:lineRule="auto"/>
        <w:ind w:firstLine="567"/>
        <w:jc w:val="both"/>
        <w:rPr>
          <w:rFonts w:ascii="Myriad Pro" w:hAnsi="Myriad Pro"/>
          <w:sz w:val="26"/>
          <w:szCs w:val="26"/>
        </w:rPr>
      </w:pPr>
      <w:r>
        <w:rPr>
          <w:rFonts w:ascii="Myriad Pro" w:hAnsi="Myriad Pro"/>
          <w:sz w:val="26"/>
          <w:szCs w:val="26"/>
        </w:rPr>
        <w:t>По результатам проведенного анализа Исполнитель считает необходимым отметить следующее:</w:t>
      </w:r>
    </w:p>
    <w:p w14:paraId="7F57FFE0" w14:textId="77777777" w:rsidR="00CC5B53" w:rsidRDefault="00CC5B53" w:rsidP="00CC5B53">
      <w:pPr>
        <w:pStyle w:val="a4"/>
        <w:numPr>
          <w:ilvl w:val="0"/>
          <w:numId w:val="21"/>
        </w:numPr>
        <w:spacing w:line="360" w:lineRule="auto"/>
        <w:ind w:left="993" w:hanging="426"/>
        <w:jc w:val="both"/>
        <w:rPr>
          <w:rFonts w:ascii="Myriad Pro" w:hAnsi="Myriad Pro"/>
          <w:sz w:val="26"/>
          <w:szCs w:val="26"/>
        </w:rPr>
      </w:pPr>
      <w:r>
        <w:rPr>
          <w:rFonts w:ascii="Myriad Pro" w:hAnsi="Myriad Pro"/>
          <w:sz w:val="26"/>
          <w:szCs w:val="26"/>
        </w:rPr>
        <w:t>Годовые планы-графики ремонтов на 2018 год по каждому подразделению и отдельно по видам объектов не утверждены руководителем.</w:t>
      </w:r>
    </w:p>
    <w:p w14:paraId="6E002E5B" w14:textId="77777777" w:rsidR="00CC5B53" w:rsidRDefault="00CC5B53" w:rsidP="00CC5B53">
      <w:pPr>
        <w:pStyle w:val="a4"/>
        <w:numPr>
          <w:ilvl w:val="0"/>
          <w:numId w:val="21"/>
        </w:numPr>
        <w:spacing w:line="360" w:lineRule="auto"/>
        <w:ind w:left="993" w:hanging="426"/>
        <w:jc w:val="both"/>
        <w:rPr>
          <w:rFonts w:ascii="Myriad Pro" w:hAnsi="Myriad Pro"/>
          <w:sz w:val="26"/>
          <w:szCs w:val="26"/>
        </w:rPr>
      </w:pPr>
      <w:r>
        <w:rPr>
          <w:rFonts w:ascii="Myriad Pro" w:hAnsi="Myriad Pro"/>
          <w:sz w:val="26"/>
          <w:szCs w:val="26"/>
        </w:rPr>
        <w:t xml:space="preserve">На выполнение работ подрядным способом в качестве резерва на проведение аварийно-восстановительных и внеплановых работ предусмотрено 35 000 тыс. руб., подтверждающие документы при этом не предоставлены. </w:t>
      </w:r>
    </w:p>
    <w:p w14:paraId="17FF4E2D" w14:textId="77777777" w:rsidR="00CC5B53" w:rsidRDefault="00CC5B53" w:rsidP="00CC5B53">
      <w:pPr>
        <w:pStyle w:val="a4"/>
        <w:numPr>
          <w:ilvl w:val="0"/>
          <w:numId w:val="21"/>
        </w:numPr>
        <w:spacing w:line="360" w:lineRule="auto"/>
        <w:ind w:left="993" w:hanging="426"/>
        <w:jc w:val="both"/>
        <w:rPr>
          <w:rFonts w:ascii="Myriad Pro" w:hAnsi="Myriad Pro"/>
          <w:sz w:val="26"/>
          <w:szCs w:val="26"/>
        </w:rPr>
      </w:pPr>
      <w:r>
        <w:rPr>
          <w:rFonts w:ascii="Myriad Pro" w:hAnsi="Myriad Pro"/>
          <w:bCs/>
          <w:sz w:val="26"/>
          <w:szCs w:val="26"/>
        </w:rPr>
        <w:t>В пояснительной записке представлен расчет расходов на ремонт автотранспорта подрядным способом на сумму 11 075 тыс. руб. (в том числе 1 447,7 тыс. руб. резерв на аварийные работы, договор не заключен), который составлен в соответствии с заключенными договорами за 2016-2017 годы в количестве 6 штук, однако, в составе документов к тарифной заявке представлен только один договор №18.2400.9259.16 от 01.11.2016 г.</w:t>
      </w:r>
    </w:p>
    <w:p w14:paraId="3866C43A" w14:textId="77777777" w:rsidR="00CC5B53" w:rsidRDefault="00CC5B53" w:rsidP="00CC5B53">
      <w:pPr>
        <w:pStyle w:val="a4"/>
        <w:numPr>
          <w:ilvl w:val="0"/>
          <w:numId w:val="21"/>
        </w:numPr>
        <w:spacing w:line="360" w:lineRule="auto"/>
        <w:ind w:left="993" w:hanging="426"/>
        <w:jc w:val="both"/>
        <w:rPr>
          <w:rFonts w:ascii="Myriad Pro" w:hAnsi="Myriad Pro"/>
          <w:sz w:val="26"/>
          <w:szCs w:val="26"/>
        </w:rPr>
      </w:pPr>
      <w:r>
        <w:rPr>
          <w:rFonts w:ascii="Myriad Pro" w:hAnsi="Myriad Pro"/>
          <w:bCs/>
          <w:sz w:val="26"/>
          <w:szCs w:val="26"/>
        </w:rPr>
        <w:t>В расчете вспомогательных материалов для выполнения работ по ремонтной программе 2018 года Исполнителем выборочно были проверены позиции расхода материалов на соответствие представленному плану ремонтных работ на 2018 год и годовым планам-графикам, в результате чего было выявлено несоответствие количества опор: расчет составлен на 9 658 шт., в плане указано 6 490 шт.</w:t>
      </w:r>
    </w:p>
    <w:p w14:paraId="5982C188" w14:textId="77777777" w:rsidR="00CC5B53" w:rsidRDefault="00CC5B53" w:rsidP="00CC5B53">
      <w:pPr>
        <w:pStyle w:val="a4"/>
        <w:numPr>
          <w:ilvl w:val="0"/>
          <w:numId w:val="21"/>
        </w:numPr>
        <w:spacing w:line="360" w:lineRule="auto"/>
        <w:ind w:left="993" w:hanging="426"/>
        <w:jc w:val="both"/>
        <w:rPr>
          <w:rFonts w:ascii="Myriad Pro" w:hAnsi="Myriad Pro"/>
          <w:sz w:val="26"/>
          <w:szCs w:val="26"/>
        </w:rPr>
      </w:pPr>
      <w:r>
        <w:rPr>
          <w:rFonts w:ascii="Myriad Pro" w:hAnsi="Myriad Pro"/>
          <w:bCs/>
          <w:sz w:val="26"/>
          <w:szCs w:val="26"/>
        </w:rPr>
        <w:lastRenderedPageBreak/>
        <w:t xml:space="preserve">Не представлен Приказ от 03.02.2017г. №1.3/97-пр «О подготовке к надежной работе электросетевого комплекса на время проведения </w:t>
      </w:r>
      <w:r>
        <w:rPr>
          <w:rFonts w:ascii="Myriad Pro" w:hAnsi="Myriad Pro"/>
          <w:bCs/>
          <w:sz w:val="26"/>
          <w:szCs w:val="26"/>
          <w:lang w:val="en-US"/>
        </w:rPr>
        <w:t>XXIX</w:t>
      </w:r>
      <w:r>
        <w:rPr>
          <w:rFonts w:ascii="Myriad Pro" w:hAnsi="Myriad Pro"/>
          <w:bCs/>
          <w:sz w:val="26"/>
          <w:szCs w:val="26"/>
        </w:rPr>
        <w:t xml:space="preserve"> Всемирной зимней универсиады в городе Красноярске в 2019 году», на основании которого были составлены дефектные ведомости на ремонтные работы,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w:t>
      </w:r>
    </w:p>
    <w:p w14:paraId="08475DCB" w14:textId="77777777" w:rsidR="00CC5B53" w:rsidRDefault="00CC5B53" w:rsidP="00CC5B53">
      <w:pPr>
        <w:pStyle w:val="a4"/>
        <w:numPr>
          <w:ilvl w:val="0"/>
          <w:numId w:val="21"/>
        </w:numPr>
        <w:spacing w:line="360" w:lineRule="auto"/>
        <w:ind w:left="993" w:hanging="426"/>
        <w:jc w:val="both"/>
        <w:rPr>
          <w:rFonts w:ascii="Myriad Pro" w:hAnsi="Myriad Pro"/>
          <w:b/>
          <w:sz w:val="26"/>
          <w:szCs w:val="26"/>
        </w:rPr>
      </w:pPr>
      <w:r>
        <w:rPr>
          <w:rFonts w:ascii="Myriad Pro" w:hAnsi="Myriad Pro"/>
          <w:bCs/>
          <w:sz w:val="26"/>
          <w:szCs w:val="26"/>
        </w:rPr>
        <w:t>Не представлен расчет стоимости материалов на ремонтные работы хозяйственным способом,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на сумму 22 000 тыс. руб.</w:t>
      </w:r>
    </w:p>
    <w:p w14:paraId="310275D3" w14:textId="77777777" w:rsidR="00420592" w:rsidRDefault="00420592" w:rsidP="004D4857">
      <w:pPr>
        <w:spacing w:line="360" w:lineRule="auto"/>
        <w:rPr>
          <w:rFonts w:ascii="Myriad Pro" w:hAnsi="Myriad Pro"/>
          <w:b/>
          <w:bCs/>
          <w:i/>
          <w:sz w:val="26"/>
          <w:szCs w:val="26"/>
        </w:rPr>
      </w:pPr>
    </w:p>
    <w:p w14:paraId="3F694691" w14:textId="77777777" w:rsidR="00033E9F" w:rsidRDefault="00033E9F" w:rsidP="00033E9F">
      <w:pPr>
        <w:spacing w:line="360" w:lineRule="auto"/>
        <w:jc w:val="both"/>
        <w:rPr>
          <w:rFonts w:ascii="Myriad Pro" w:eastAsia="Calibri" w:hAnsi="Myriad Pro"/>
          <w:b/>
          <w:i/>
          <w:sz w:val="26"/>
          <w:szCs w:val="26"/>
        </w:rPr>
      </w:pPr>
      <w:r>
        <w:rPr>
          <w:rFonts w:ascii="Myriad Pro" w:eastAsia="Calibri" w:hAnsi="Myriad Pro"/>
          <w:b/>
          <w:i/>
          <w:sz w:val="26"/>
          <w:szCs w:val="26"/>
        </w:rPr>
        <w:t>Расходы на землеустроительные работы, межевание, техническую инвентаризацию имущества, регистрация имущества</w:t>
      </w:r>
    </w:p>
    <w:p w14:paraId="21A861E9" w14:textId="77777777" w:rsidR="00033E9F" w:rsidRDefault="00033E9F" w:rsidP="00033E9F">
      <w:pPr>
        <w:spacing w:line="360" w:lineRule="auto"/>
        <w:ind w:firstLine="567"/>
        <w:jc w:val="both"/>
        <w:rPr>
          <w:rFonts w:ascii="Myriad Pro" w:hAnsi="Myriad Pro"/>
          <w:sz w:val="26"/>
          <w:szCs w:val="26"/>
        </w:rPr>
      </w:pPr>
      <w:r>
        <w:rPr>
          <w:rFonts w:ascii="Myriad Pro" w:hAnsi="Myriad Pro"/>
          <w:sz w:val="26"/>
          <w:szCs w:val="26"/>
        </w:rPr>
        <w:t>Исполнитель обоснованно полагает, что РЭК Красноярского края учтены не все обоснованные расходы, заявленные по данной статье. По расчету Исполнителя сумма по данной статье, подлежащая включению в НВВ, составляет 2 912,75 тыс. руб.</w:t>
      </w:r>
    </w:p>
    <w:p w14:paraId="53C0E157" w14:textId="77777777" w:rsidR="00033E9F" w:rsidRDefault="00033E9F" w:rsidP="00033E9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Исполнитель считает необходимым рекомендовать филиалу ПАО «МРСК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29919B34" w14:textId="77777777" w:rsidR="00033E9F" w:rsidRDefault="00033E9F" w:rsidP="00033E9F">
      <w:pPr>
        <w:pStyle w:val="a4"/>
        <w:numPr>
          <w:ilvl w:val="0"/>
          <w:numId w:val="24"/>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Расчет расходов на оформление земельно-правовых документов в разрезе каждого земельного участка, который необходимо поставить на кадастровый учет и по которым необходимо выполнить работы на проведение комплекса землеустроительных работ по установлению охранных зон;</w:t>
      </w:r>
    </w:p>
    <w:p w14:paraId="51FBD023" w14:textId="77777777" w:rsidR="00033E9F" w:rsidRDefault="00033E9F" w:rsidP="00033E9F">
      <w:pPr>
        <w:pStyle w:val="a4"/>
        <w:numPr>
          <w:ilvl w:val="0"/>
          <w:numId w:val="24"/>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lastRenderedPageBreak/>
        <w:t>Документы,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1FF731A6" w14:textId="77777777" w:rsidR="00033E9F" w:rsidRDefault="00033E9F" w:rsidP="00B13C4D">
      <w:pPr>
        <w:pStyle w:val="a4"/>
        <w:spacing w:line="360" w:lineRule="auto"/>
        <w:ind w:left="0" w:firstLine="567"/>
        <w:jc w:val="both"/>
        <w:rPr>
          <w:rFonts w:ascii="Myriad Pro" w:hAnsi="Myriad Pro"/>
          <w:color w:val="000000" w:themeColor="text1"/>
          <w:sz w:val="26"/>
          <w:szCs w:val="26"/>
        </w:rPr>
      </w:pPr>
    </w:p>
    <w:p w14:paraId="5E3EE624" w14:textId="77777777" w:rsidR="00033E9F" w:rsidRDefault="00033E9F" w:rsidP="00033E9F">
      <w:pPr>
        <w:autoSpaceDE w:val="0"/>
        <w:autoSpaceDN w:val="0"/>
        <w:adjustRightInd w:val="0"/>
        <w:spacing w:line="360" w:lineRule="auto"/>
        <w:jc w:val="both"/>
        <w:rPr>
          <w:rFonts w:ascii="Myriad Pro" w:eastAsia="Calibri" w:hAnsi="Myriad Pro"/>
          <w:b/>
          <w:i/>
          <w:sz w:val="26"/>
          <w:szCs w:val="26"/>
        </w:rPr>
      </w:pPr>
      <w:r>
        <w:rPr>
          <w:rFonts w:ascii="Myriad Pro" w:eastAsia="Calibri" w:hAnsi="Myriad Pro"/>
          <w:b/>
          <w:i/>
          <w:sz w:val="26"/>
          <w:szCs w:val="26"/>
        </w:rPr>
        <w:t xml:space="preserve">Услуги ГИБДД и других органов государственного надзора </w:t>
      </w:r>
    </w:p>
    <w:p w14:paraId="780E7A1F" w14:textId="466EF05A" w:rsidR="000F319B" w:rsidRDefault="000F319B" w:rsidP="000F319B">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Исполнитель считает необходимым рекомендовать филиалу ПАО «МРСК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 целью обоснования плановых расходов, следующие материалы:</w:t>
      </w:r>
    </w:p>
    <w:p w14:paraId="5E6FFC55" w14:textId="77777777" w:rsidR="000F319B" w:rsidRDefault="000F319B" w:rsidP="000F319B">
      <w:pPr>
        <w:pStyle w:val="a4"/>
        <w:numPr>
          <w:ilvl w:val="0"/>
          <w:numId w:val="25"/>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Обоснование количества автотранспортных средств;</w:t>
      </w:r>
    </w:p>
    <w:p w14:paraId="09303980" w14:textId="77777777" w:rsidR="000F319B" w:rsidRDefault="000F319B" w:rsidP="000F319B">
      <w:pPr>
        <w:pStyle w:val="a4"/>
        <w:numPr>
          <w:ilvl w:val="0"/>
          <w:numId w:val="25"/>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План прохождения технических осмотров автотранспортных средств, с указанием видов техники, года выпуска и данных о ранее проведенных осмотрах.</w:t>
      </w:r>
    </w:p>
    <w:p w14:paraId="3B1FD17F" w14:textId="77777777" w:rsidR="000F319B" w:rsidRDefault="000F319B" w:rsidP="000F319B">
      <w:pPr>
        <w:pStyle w:val="a4"/>
        <w:autoSpaceDE w:val="0"/>
        <w:autoSpaceDN w:val="0"/>
        <w:adjustRightInd w:val="0"/>
        <w:spacing w:line="360" w:lineRule="auto"/>
        <w:ind w:left="993"/>
        <w:jc w:val="both"/>
        <w:rPr>
          <w:rFonts w:ascii="Myriad Pro" w:hAnsi="Myriad Pro"/>
          <w:sz w:val="26"/>
          <w:szCs w:val="26"/>
        </w:rPr>
      </w:pPr>
    </w:p>
    <w:p w14:paraId="7FF81B2A" w14:textId="77777777" w:rsidR="000F319B" w:rsidRPr="000F319B" w:rsidRDefault="000F319B" w:rsidP="000F319B">
      <w:pPr>
        <w:autoSpaceDE w:val="0"/>
        <w:autoSpaceDN w:val="0"/>
        <w:adjustRightInd w:val="0"/>
        <w:spacing w:line="360" w:lineRule="auto"/>
        <w:jc w:val="both"/>
        <w:rPr>
          <w:rFonts w:ascii="Myriad Pro" w:eastAsia="Calibri" w:hAnsi="Myriad Pro"/>
          <w:b/>
          <w:i/>
          <w:sz w:val="26"/>
          <w:szCs w:val="26"/>
        </w:rPr>
      </w:pPr>
      <w:r w:rsidRPr="000F319B">
        <w:rPr>
          <w:rFonts w:ascii="Myriad Pro" w:eastAsia="Calibri" w:hAnsi="Myriad Pro"/>
          <w:b/>
          <w:i/>
          <w:sz w:val="26"/>
          <w:szCs w:val="26"/>
        </w:rPr>
        <w:t>Услуги по организации функционирования и развитию сетевого комплекса</w:t>
      </w:r>
    </w:p>
    <w:p w14:paraId="65BB12B1" w14:textId="77777777" w:rsidR="007E5E95" w:rsidRDefault="007E5E95" w:rsidP="007E5E95">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Исполнитель считает необходимым рекомендовать филиалу ПАО «МРСК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54C90B7B" w14:textId="77777777" w:rsidR="007E5E95" w:rsidRDefault="007E5E95" w:rsidP="007E5E95">
      <w:pPr>
        <w:pStyle w:val="a4"/>
        <w:numPr>
          <w:ilvl w:val="0"/>
          <w:numId w:val="26"/>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 xml:space="preserve">Оборотно-сальдовые ведомости за отчетный период; </w:t>
      </w:r>
    </w:p>
    <w:p w14:paraId="3FCA5F33" w14:textId="77777777" w:rsidR="007E5E95" w:rsidRDefault="007E5E95" w:rsidP="007E5E95">
      <w:pPr>
        <w:pStyle w:val="a4"/>
        <w:numPr>
          <w:ilvl w:val="0"/>
          <w:numId w:val="26"/>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 xml:space="preserve">Локальные акты ПАО «МРСК Сибири»,  согласно которым, в соответствии с пунктом 3.21.10. учетной политики ПАО «МРСК Сибири», при заключении централизованных договоров (договоров, заключаемых в исполнительном аппарате для нужд филиалов Общества (филиалов и исполнительного аппарата Общества)) стоимость затрат по приобретаемым работам, услугам, капитальные вложения распределяется между филиалами и исполнительным аппаратом исходя из базы, наиболее точно характеризующей принадлежность приобретаемых работ (услуг, капитальных вложений и т.д.) к конкретному подразделению Общества. </w:t>
      </w:r>
    </w:p>
    <w:p w14:paraId="2FB0E8AC" w14:textId="77777777" w:rsidR="007E5E95" w:rsidRDefault="007E5E95" w:rsidP="007E5E95">
      <w:pPr>
        <w:pStyle w:val="a4"/>
        <w:autoSpaceDE w:val="0"/>
        <w:autoSpaceDN w:val="0"/>
        <w:adjustRightInd w:val="0"/>
        <w:spacing w:line="360" w:lineRule="auto"/>
        <w:ind w:left="993"/>
        <w:jc w:val="both"/>
        <w:rPr>
          <w:rFonts w:ascii="Myriad Pro" w:hAnsi="Myriad Pro"/>
          <w:sz w:val="26"/>
          <w:szCs w:val="26"/>
        </w:rPr>
      </w:pPr>
    </w:p>
    <w:p w14:paraId="1EEC1524" w14:textId="77777777" w:rsidR="007E5E95" w:rsidRPr="007E5E95" w:rsidRDefault="007E5E95" w:rsidP="007E5E95">
      <w:pPr>
        <w:autoSpaceDE w:val="0"/>
        <w:autoSpaceDN w:val="0"/>
        <w:adjustRightInd w:val="0"/>
        <w:spacing w:line="360" w:lineRule="auto"/>
        <w:jc w:val="both"/>
        <w:rPr>
          <w:rFonts w:ascii="Myriad Pro" w:eastAsia="Calibri" w:hAnsi="Myriad Pro"/>
          <w:b/>
          <w:i/>
          <w:sz w:val="26"/>
          <w:szCs w:val="26"/>
        </w:rPr>
      </w:pPr>
      <w:bookmarkStart w:id="37" w:name="_Hlk37635964"/>
      <w:r w:rsidRPr="007E5E95">
        <w:rPr>
          <w:rFonts w:ascii="Myriad Pro" w:eastAsia="Calibri" w:hAnsi="Myriad Pro"/>
          <w:b/>
          <w:i/>
          <w:sz w:val="26"/>
          <w:szCs w:val="26"/>
        </w:rPr>
        <w:t>Техническое обслуживание и диагностика автотранспорта</w:t>
      </w:r>
      <w:bookmarkEnd w:id="37"/>
    </w:p>
    <w:p w14:paraId="17872FB5" w14:textId="77777777" w:rsidR="007E5E95" w:rsidRDefault="007E5E95" w:rsidP="007E5E95">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Исполнитель считает необходимым рекомендовать филиалу ПАО «МРСК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383DE5B5" w14:textId="77777777" w:rsidR="007E5E95" w:rsidRDefault="007E5E95" w:rsidP="007E5E95">
      <w:pPr>
        <w:pStyle w:val="a4"/>
        <w:numPr>
          <w:ilvl w:val="0"/>
          <w:numId w:val="27"/>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Перечень транспортных средств, с указанием плана периодического технического обслуживания со ссылками на нормативные документы с учетом гарантийных сроков;</w:t>
      </w:r>
    </w:p>
    <w:p w14:paraId="39A21803" w14:textId="77777777" w:rsidR="007E5E95" w:rsidRDefault="007E5E95" w:rsidP="007E5E95">
      <w:pPr>
        <w:pStyle w:val="a4"/>
        <w:numPr>
          <w:ilvl w:val="0"/>
          <w:numId w:val="27"/>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Бухгалтерские документы, подтверждающие расходы по данной статье в отчетном периоде (оборотно-сальдовые ведомости, акты оказанных услуг, работ, с/ф);</w:t>
      </w:r>
    </w:p>
    <w:p w14:paraId="1A7FFAF7" w14:textId="77777777" w:rsidR="007E5E95" w:rsidRDefault="007E5E95" w:rsidP="007E5E95">
      <w:pPr>
        <w:pStyle w:val="a4"/>
        <w:numPr>
          <w:ilvl w:val="0"/>
          <w:numId w:val="27"/>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Плановые данные по количеству приобретаемой техники (транспорта) в регулируемом периоде, с техническими параметрами, заверенные печатью и подписью руководителя ответственного за подразделение транспорта;</w:t>
      </w:r>
    </w:p>
    <w:p w14:paraId="3ACBA155" w14:textId="77777777" w:rsidR="007E5E95" w:rsidRDefault="007E5E95" w:rsidP="007E5E95">
      <w:pPr>
        <w:pStyle w:val="a4"/>
        <w:numPr>
          <w:ilvl w:val="0"/>
          <w:numId w:val="27"/>
        </w:numPr>
        <w:autoSpaceDE w:val="0"/>
        <w:autoSpaceDN w:val="0"/>
        <w:adjustRightInd w:val="0"/>
        <w:spacing w:line="360" w:lineRule="auto"/>
        <w:ind w:left="993" w:hanging="426"/>
        <w:jc w:val="both"/>
        <w:rPr>
          <w:rFonts w:ascii="Myriad Pro" w:hAnsi="Myriad Pro"/>
          <w:sz w:val="26"/>
          <w:szCs w:val="26"/>
        </w:rPr>
      </w:pPr>
      <w:r>
        <w:rPr>
          <w:rFonts w:ascii="Myriad Pro" w:hAnsi="Myriad Pro"/>
          <w:sz w:val="26"/>
          <w:szCs w:val="26"/>
        </w:rPr>
        <w:t>План закупок на регулируемый период.</w:t>
      </w:r>
    </w:p>
    <w:p w14:paraId="600B9947" w14:textId="77777777" w:rsidR="007E5E95" w:rsidRDefault="007E5E95" w:rsidP="00B13C4D">
      <w:pPr>
        <w:spacing w:line="360" w:lineRule="auto"/>
        <w:ind w:firstLine="567"/>
        <w:jc w:val="both"/>
        <w:rPr>
          <w:rFonts w:ascii="Myriad Pro" w:eastAsia="Calibri" w:hAnsi="Myriad Pro"/>
          <w:sz w:val="26"/>
          <w:szCs w:val="26"/>
        </w:rPr>
      </w:pPr>
    </w:p>
    <w:p w14:paraId="7175FCB6" w14:textId="77777777" w:rsidR="007E5E95" w:rsidRDefault="007E5E95" w:rsidP="007E5E95">
      <w:pPr>
        <w:autoSpaceDE w:val="0"/>
        <w:autoSpaceDN w:val="0"/>
        <w:adjustRightInd w:val="0"/>
        <w:spacing w:line="360" w:lineRule="auto"/>
        <w:jc w:val="both"/>
        <w:rPr>
          <w:rFonts w:ascii="Myriad Pro" w:eastAsia="Calibri" w:hAnsi="Myriad Pro"/>
          <w:b/>
          <w:i/>
          <w:sz w:val="26"/>
          <w:szCs w:val="26"/>
        </w:rPr>
      </w:pPr>
      <w:r>
        <w:rPr>
          <w:rFonts w:ascii="Myriad Pro" w:eastAsia="Calibri" w:hAnsi="Myriad Pro"/>
          <w:b/>
          <w:i/>
          <w:sz w:val="26"/>
          <w:szCs w:val="26"/>
        </w:rPr>
        <w:t xml:space="preserve">Затраты на оплату больничных листов </w:t>
      </w:r>
    </w:p>
    <w:p w14:paraId="4E98B4A0" w14:textId="77777777" w:rsidR="007E5E95" w:rsidRDefault="007E5E95" w:rsidP="007E5E95">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xml:space="preserve">Право на компенсацию больничных листов прописано в ТК, статье 183 «Гарантии работнику при временной нетрудоспособности». Основной закон, регулирующий правила ее предоставления – ФЗ № 255 «Об обязательном социальном страховании на случай временной нетрудоспособности и в связи с материнством». Пособие по временной нетрудоспособности включает в себя расходы на оплату первых 3-х дней больничного листа в соответствии с требованиями действующего законодательства. Филиалом ПАО «МРСК Сибири» - «Красноярскэнерго» заявлено на регулируемый период на 2018 год 5 246,48 тыс. руб. На основании пояснительной записки расчет плановых затрат по больничным листам был произведен исходя из ожидаемых расходов по больничным листам за 2017 год в размере 5 044,7 тыс. руб. с применением ИПЦ 1,04. </w:t>
      </w:r>
    </w:p>
    <w:p w14:paraId="2DA810AA" w14:textId="66717BD3" w:rsidR="007E5E95" w:rsidRDefault="007E5E95" w:rsidP="007E5E95">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 xml:space="preserve">По результатам анализа, Исполнитель отмечает, что филиалом ПАО «МРСК Сибири» - «Красноярскэнерго» </w:t>
      </w:r>
      <w:r w:rsidR="00420592">
        <w:rPr>
          <w:rFonts w:ascii="Myriad Pro" w:eastAsia="Calibri" w:hAnsi="Myriad Pro"/>
          <w:sz w:val="26"/>
          <w:szCs w:val="26"/>
        </w:rPr>
        <w:t>рекомендует предоставлять</w:t>
      </w:r>
      <w:r>
        <w:rPr>
          <w:rFonts w:ascii="Myriad Pro" w:eastAsia="Calibri" w:hAnsi="Myriad Pro"/>
          <w:sz w:val="26"/>
          <w:szCs w:val="26"/>
        </w:rPr>
        <w:t xml:space="preserve"> статистические данные о случаях нетрудоспособности в предшествующих периодах.</w:t>
      </w:r>
    </w:p>
    <w:p w14:paraId="2AA845C4" w14:textId="77777777" w:rsidR="00076B21" w:rsidRDefault="00076B21" w:rsidP="007E5E95">
      <w:pPr>
        <w:spacing w:line="360" w:lineRule="auto"/>
        <w:ind w:firstLine="567"/>
        <w:jc w:val="both"/>
        <w:rPr>
          <w:rFonts w:ascii="Myriad Pro" w:eastAsia="Calibri" w:hAnsi="Myriad Pro"/>
          <w:sz w:val="26"/>
          <w:szCs w:val="26"/>
        </w:rPr>
      </w:pPr>
    </w:p>
    <w:p w14:paraId="2D622375" w14:textId="704DC1CF" w:rsidR="0086322E" w:rsidRPr="00132052" w:rsidRDefault="00AF20ED" w:rsidP="0017267D">
      <w:pPr>
        <w:pStyle w:val="3"/>
        <w:numPr>
          <w:ilvl w:val="2"/>
          <w:numId w:val="36"/>
        </w:numPr>
        <w:tabs>
          <w:tab w:val="left" w:pos="567"/>
        </w:tabs>
        <w:spacing w:before="200" w:after="200" w:line="360" w:lineRule="auto"/>
        <w:ind w:left="851" w:hanging="851"/>
        <w:jc w:val="both"/>
        <w:rPr>
          <w:rFonts w:ascii="Myriad Pro" w:hAnsi="Myriad Pro"/>
          <w:b/>
          <w:color w:val="4F6228" w:themeColor="accent3" w:themeShade="80"/>
          <w:sz w:val="28"/>
          <w:szCs w:val="28"/>
        </w:rPr>
      </w:pPr>
      <w:bookmarkStart w:id="38" w:name="_Toc41836678"/>
      <w:r w:rsidRPr="00132052">
        <w:rPr>
          <w:rFonts w:ascii="Myriad Pro" w:hAnsi="Myriad Pro"/>
          <w:b/>
          <w:color w:val="4F6228" w:themeColor="accent3" w:themeShade="80"/>
          <w:sz w:val="28"/>
          <w:szCs w:val="28"/>
        </w:rPr>
        <w:t>Анализ базового уровня подконтрольных расходов, с применением метода сравнения аналогов</w:t>
      </w:r>
      <w:r w:rsidR="0086322E" w:rsidRPr="00132052">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38"/>
    </w:p>
    <w:p w14:paraId="4DFF5279" w14:textId="77777777" w:rsidR="0094599F" w:rsidRDefault="0094599F" w:rsidP="0094599F">
      <w:pPr>
        <w:pStyle w:val="a4"/>
        <w:spacing w:line="360" w:lineRule="auto"/>
        <w:ind w:left="0" w:firstLine="567"/>
        <w:jc w:val="both"/>
        <w:rPr>
          <w:rFonts w:ascii="Myriad Pro" w:hAnsi="Myriad Pro"/>
          <w:sz w:val="26"/>
          <w:szCs w:val="26"/>
        </w:rPr>
      </w:pPr>
      <w:r w:rsidRPr="0094599F">
        <w:rPr>
          <w:rFonts w:ascii="Myriad Pro" w:hAnsi="Myriad Pro"/>
          <w:sz w:val="26"/>
          <w:szCs w:val="26"/>
        </w:rPr>
        <w:t>Ввиду отсутствия расчета эффективного уровня операционных расходов со стороны филиала ПАО «МРСК Сибири» - «Красноярскэнерго», а также экспертного заключения Министерства  с описанием позиции органа регулирования при принятии решения об установлении базового уровня операционных расходов на 2018 год, являющийся первым годом долгосрочного периода регулирования 2018-2022 гг., и методологии расчета анализируемых показателей, не представляется возможным проанализировать правильность и корректность действий регулирующего органа.</w:t>
      </w:r>
    </w:p>
    <w:p w14:paraId="5F2C4382" w14:textId="12DF62E2" w:rsidR="0094599F" w:rsidRDefault="0094599F" w:rsidP="0094599F">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Исполнитель считает, что применение метода сравнения аналогов при расчете базового уровня операционных расходов ввиду отсутствия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Pr>
          <w:rFonts w:ascii="Myriad Pro" w:hAnsi="Myriad Pro"/>
          <w:noProof/>
          <w:color w:val="000000"/>
          <w:sz w:val="26"/>
          <w:szCs w:val="26"/>
        </w:rPr>
        <w:drawing>
          <wp:inline distT="0" distB="0" distL="0" distR="0" wp14:anchorId="3614E76D" wp14:editId="6273E32F">
            <wp:extent cx="854710" cy="2971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4710" cy="297180"/>
                    </a:xfrm>
                    <a:prstGeom prst="rect">
                      <a:avLst/>
                    </a:prstGeom>
                    <a:noFill/>
                    <a:ln>
                      <a:noFill/>
                    </a:ln>
                  </pic:spPr>
                </pic:pic>
              </a:graphicData>
            </a:graphic>
          </wp:inline>
        </w:drawing>
      </w:r>
      <w:r>
        <w:rPr>
          <w:rFonts w:ascii="Myriad Pro" w:hAnsi="Myriad Pro"/>
          <w:color w:val="000000"/>
          <w:sz w:val="26"/>
          <w:szCs w:val="26"/>
        </w:rPr>
        <w:t xml:space="preserve">- на 2018 год, следовательно, к искажению базового уровня операционных расходов - </w:t>
      </w:r>
      <w:r>
        <w:rPr>
          <w:rFonts w:ascii="Myriad Pro" w:hAnsi="Myriad Pro"/>
          <w:noProof/>
          <w:color w:val="000000"/>
          <w:sz w:val="26"/>
          <w:szCs w:val="26"/>
        </w:rPr>
        <w:drawing>
          <wp:inline distT="0" distB="0" distL="0" distR="0" wp14:anchorId="5AFF0D9F" wp14:editId="2323E4A6">
            <wp:extent cx="974090" cy="320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4090" cy="320675"/>
                    </a:xfrm>
                    <a:prstGeom prst="rect">
                      <a:avLst/>
                    </a:prstGeom>
                    <a:noFill/>
                    <a:ln>
                      <a:noFill/>
                    </a:ln>
                  </pic:spPr>
                </pic:pic>
              </a:graphicData>
            </a:graphic>
          </wp:inline>
        </w:drawing>
      </w:r>
      <w:r>
        <w:rPr>
          <w:rFonts w:ascii="Myriad Pro" w:hAnsi="Myriad Pro"/>
          <w:color w:val="000000"/>
          <w:sz w:val="26"/>
          <w:szCs w:val="26"/>
        </w:rPr>
        <w:t>, определяемого в соответствии с пунктом 9 Методических указаний №421-э по формуле:</w:t>
      </w:r>
    </w:p>
    <w:p w14:paraId="4026AD1D" w14:textId="6F299F20" w:rsidR="0094599F" w:rsidRDefault="0094599F" w:rsidP="0094599F">
      <w:pPr>
        <w:jc w:val="center"/>
        <w:rPr>
          <w:rFonts w:ascii="Myriad Pro" w:hAnsi="Myriad Pro"/>
          <w:color w:val="000000"/>
          <w:sz w:val="26"/>
          <w:szCs w:val="26"/>
        </w:rPr>
      </w:pPr>
      <w:bookmarkStart w:id="39" w:name="sub_5009"/>
      <w:r>
        <w:rPr>
          <w:rFonts w:ascii="Myriad Pro" w:hAnsi="Myriad Pro"/>
          <w:noProof/>
          <w:color w:val="000000"/>
          <w:sz w:val="26"/>
          <w:szCs w:val="26"/>
        </w:rPr>
        <w:drawing>
          <wp:inline distT="0" distB="0" distL="0" distR="0" wp14:anchorId="05BA827A" wp14:editId="76C0C8C6">
            <wp:extent cx="4196080" cy="3955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8832" cy="409055"/>
                    </a:xfrm>
                    <a:prstGeom prst="rect">
                      <a:avLst/>
                    </a:prstGeom>
                    <a:noFill/>
                    <a:ln>
                      <a:noFill/>
                    </a:ln>
                  </pic:spPr>
                </pic:pic>
              </a:graphicData>
            </a:graphic>
          </wp:inline>
        </w:drawing>
      </w:r>
      <w:r>
        <w:rPr>
          <w:rFonts w:ascii="Myriad Pro" w:hAnsi="Myriad Pro"/>
          <w:color w:val="000000"/>
          <w:sz w:val="26"/>
          <w:szCs w:val="26"/>
        </w:rPr>
        <w:t xml:space="preserve"> (9),</w:t>
      </w:r>
    </w:p>
    <w:bookmarkEnd w:id="39"/>
    <w:p w14:paraId="26CC180A" w14:textId="77777777" w:rsidR="0094599F" w:rsidRDefault="0094599F" w:rsidP="0094599F">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 по неприменению при расчете операционных расходов для АО «Дагестанская сетевая компания» на 2016 год </w:t>
      </w:r>
      <w:r>
        <w:rPr>
          <w:rFonts w:ascii="Myriad Pro" w:hAnsi="Myriad Pro"/>
          <w:color w:val="000000"/>
          <w:sz w:val="26"/>
          <w:szCs w:val="26"/>
        </w:rPr>
        <w:lastRenderedPageBreak/>
        <w:t>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7EC2FDB0" w14:textId="1206CC28" w:rsidR="0094599F" w:rsidRDefault="0094599F" w:rsidP="0094599F">
      <w:pPr>
        <w:spacing w:line="360" w:lineRule="auto"/>
        <w:ind w:firstLine="720"/>
        <w:contextualSpacing/>
        <w:jc w:val="both"/>
        <w:rPr>
          <w:rFonts w:ascii="Myriad Pro" w:hAnsi="Myriad Pro"/>
          <w:color w:val="000000"/>
          <w:sz w:val="26"/>
          <w:szCs w:val="26"/>
        </w:rPr>
      </w:pPr>
      <w:r>
        <w:rPr>
          <w:rFonts w:ascii="Myriad Pro" w:hAnsi="Myriad Pro"/>
          <w:color w:val="000000"/>
          <w:sz w:val="26"/>
          <w:szCs w:val="26"/>
        </w:rPr>
        <w:t xml:space="preserve">На основании вышеизложенного Исполнитель считает целесообразным согласиться с решением Министерства тарифной политики Красноярского края об определении индекса эффективности операционных расходов в размере 1%, являющегося наименьшим значением и соответствующего предложению регулируемой организации. </w:t>
      </w:r>
    </w:p>
    <w:p w14:paraId="6E74E715" w14:textId="77777777" w:rsidR="00420592" w:rsidRPr="007B4FE7" w:rsidRDefault="00420592" w:rsidP="00420592">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082FD23" w14:textId="793FECD8" w:rsidR="0088133B" w:rsidRDefault="00420592" w:rsidP="00A16BF4">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Pr>
          <w:rFonts w:ascii="Myriad Pro" w:eastAsia="Calibri" w:hAnsi="Myriad Pro"/>
          <w:sz w:val="26"/>
          <w:szCs w:val="26"/>
        </w:rPr>
        <w:t>ПАО «МРСК Сибири» - «</w:t>
      </w:r>
      <w:r w:rsidR="00BA65B3">
        <w:rPr>
          <w:rFonts w:ascii="Myriad Pro" w:eastAsia="Calibri" w:hAnsi="Myriad Pro"/>
          <w:sz w:val="26"/>
          <w:szCs w:val="26"/>
        </w:rPr>
        <w:t>Красноярск</w:t>
      </w:r>
      <w:r>
        <w:rPr>
          <w:rFonts w:ascii="Myriad Pro" w:eastAsia="Calibri" w:hAnsi="Myriad Pro"/>
          <w:sz w:val="26"/>
          <w:szCs w:val="26"/>
        </w:rPr>
        <w:t xml:space="preserve">энерго» </w:t>
      </w:r>
      <w:r w:rsidRPr="007B4FE7">
        <w:rPr>
          <w:rFonts w:ascii="Myriad Pro" w:hAnsi="Myriad Pro"/>
          <w:sz w:val="26"/>
          <w:szCs w:val="26"/>
        </w:rPr>
        <w:t xml:space="preserve">на следующий долгосрочный период регулирования (с </w:t>
      </w:r>
      <w:r w:rsidR="00B9554F" w:rsidRPr="007B4FE7">
        <w:rPr>
          <w:rFonts w:ascii="Myriad Pro" w:hAnsi="Myriad Pro"/>
          <w:sz w:val="26"/>
          <w:szCs w:val="26"/>
        </w:rPr>
        <w:t>202</w:t>
      </w:r>
      <w:r w:rsidR="00B9554F">
        <w:rPr>
          <w:rFonts w:ascii="Myriad Pro" w:hAnsi="Myriad Pro"/>
          <w:sz w:val="26"/>
          <w:szCs w:val="26"/>
        </w:rPr>
        <w:t>3</w:t>
      </w:r>
      <w:r w:rsidR="00B9554F" w:rsidRPr="007B4FE7">
        <w:rPr>
          <w:rFonts w:ascii="Myriad Pro" w:hAnsi="Myriad Pro"/>
          <w:sz w:val="26"/>
          <w:szCs w:val="26"/>
        </w:rPr>
        <w:t xml:space="preserve"> </w:t>
      </w:r>
      <w:r w:rsidRPr="007B4FE7">
        <w:rPr>
          <w:rFonts w:ascii="Myriad Pro" w:hAnsi="Myriad Pro"/>
          <w:sz w:val="26"/>
          <w:szCs w:val="26"/>
        </w:rPr>
        <w:t xml:space="preserve">года)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r w:rsidR="0088133B">
        <w:rPr>
          <w:rFonts w:ascii="Myriad Pro" w:hAnsi="Myriad Pro"/>
          <w:sz w:val="26"/>
          <w:szCs w:val="26"/>
        </w:rPr>
        <w:br w:type="page"/>
      </w:r>
    </w:p>
    <w:p w14:paraId="1575EE96" w14:textId="2CDA2AE3" w:rsidR="00A201F5" w:rsidRDefault="00C20023" w:rsidP="0017267D">
      <w:pPr>
        <w:pStyle w:val="3"/>
        <w:keepLines w:val="0"/>
        <w:numPr>
          <w:ilvl w:val="1"/>
          <w:numId w:val="36"/>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0" w:name="_Toc41836679"/>
      <w:bookmarkEnd w:id="33"/>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40"/>
    </w:p>
    <w:p w14:paraId="7F57CE9B" w14:textId="77777777" w:rsidR="007E5E95" w:rsidRDefault="007E5E95" w:rsidP="007E5E95">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пунктом 11 Методических указаний неподконтрольные расходы, определяемые методом экономически обоснованных расходов, для базового и i-</w:t>
      </w:r>
      <w:proofErr w:type="spellStart"/>
      <w:r>
        <w:rPr>
          <w:rFonts w:ascii="Myriad Pro" w:eastAsia="Calibri" w:hAnsi="Myriad Pro"/>
          <w:color w:val="000000" w:themeColor="text1"/>
          <w:sz w:val="26"/>
          <w:szCs w:val="26"/>
        </w:rPr>
        <w:t>го</w:t>
      </w:r>
      <w:proofErr w:type="spellEnd"/>
      <w:r>
        <w:rPr>
          <w:rFonts w:ascii="Myriad Pro" w:eastAsia="Calibri" w:hAnsi="Myriad Pro"/>
          <w:color w:val="000000" w:themeColor="text1"/>
          <w:sz w:val="26"/>
          <w:szCs w:val="26"/>
        </w:rPr>
        <w:t xml:space="preserve"> года долгосрочного периода регулирования, включают в себя:</w:t>
      </w:r>
    </w:p>
    <w:p w14:paraId="669DFDED"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56236369"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26A985B8"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507B9DC3"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31602B57"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расходы, связанные с компенсацией выпадающих доходов, предусмотренных пунктом 87 Основ ценообразования;</w:t>
      </w:r>
    </w:p>
    <w:p w14:paraId="516B78DA"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30831A4" w14:textId="77777777" w:rsidR="007E5E95" w:rsidRDefault="007E5E95" w:rsidP="007E5E95">
      <w:pPr>
        <w:pStyle w:val="a4"/>
        <w:numPr>
          <w:ilvl w:val="0"/>
          <w:numId w:val="28"/>
        </w:numPr>
        <w:tabs>
          <w:tab w:val="left" w:pos="993"/>
        </w:tabs>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p w14:paraId="7F309040" w14:textId="77777777" w:rsidR="007E5E95" w:rsidRDefault="007E5E95" w:rsidP="007E5E95">
      <w:pPr>
        <w:rPr>
          <w:rFonts w:ascii="Myriad Pro" w:hAnsi="Myriad Pro" w:cs="Calibri"/>
          <w:color w:val="FFFFFF"/>
          <w:sz w:val="18"/>
          <w:szCs w:val="18"/>
        </w:rPr>
      </w:pPr>
    </w:p>
    <w:p w14:paraId="2E7BF5AB" w14:textId="77777777" w:rsidR="002D7FAD" w:rsidRDefault="00D30D4A" w:rsidP="008833F2">
      <w:pPr>
        <w:spacing w:line="360" w:lineRule="auto"/>
        <w:ind w:firstLine="709"/>
        <w:contextualSpacing/>
        <w:jc w:val="both"/>
        <w:rPr>
          <w:rFonts w:ascii="Myriad Pro" w:hAnsi="Myriad Pro"/>
          <w:b/>
          <w:color w:val="4F6228" w:themeColor="accent3" w:themeShade="80"/>
          <w:sz w:val="26"/>
          <w:szCs w:val="26"/>
        </w:rPr>
      </w:pPr>
      <w:bookmarkStart w:id="41" w:name="_Toc36585462"/>
      <w:r w:rsidRPr="008C068E">
        <w:rPr>
          <w:rFonts w:ascii="Myriad Pro" w:hAnsi="Myriad Pro"/>
          <w:b/>
          <w:color w:val="4F6228" w:themeColor="accent3" w:themeShade="80"/>
          <w:sz w:val="28"/>
          <w:szCs w:val="28"/>
        </w:rPr>
        <w:t>Оплата услуг ПАО «ФСК ЕЭС</w:t>
      </w:r>
      <w:r>
        <w:rPr>
          <w:rFonts w:ascii="Myriad Pro" w:hAnsi="Myriad Pro"/>
          <w:b/>
          <w:color w:val="4F6228" w:themeColor="accent3" w:themeShade="80"/>
          <w:sz w:val="28"/>
          <w:szCs w:val="28"/>
        </w:rPr>
        <w:t>»</w:t>
      </w:r>
      <w:bookmarkEnd w:id="41"/>
    </w:p>
    <w:p w14:paraId="2EF3568A" w14:textId="77777777" w:rsidR="007E5E95" w:rsidRDefault="007E5E95" w:rsidP="007E5E95">
      <w:pPr>
        <w:spacing w:line="360" w:lineRule="auto"/>
        <w:ind w:firstLine="567"/>
        <w:contextualSpacing/>
        <w:jc w:val="both"/>
        <w:rPr>
          <w:rFonts w:ascii="Myriad Pro" w:eastAsia="Calibri" w:hAnsi="Myriad Pro"/>
          <w:color w:val="000000" w:themeColor="text1"/>
          <w:sz w:val="26"/>
          <w:szCs w:val="26"/>
        </w:rPr>
      </w:pPr>
      <w:bookmarkStart w:id="42" w:name="_Hlk37927866"/>
      <w:r>
        <w:rPr>
          <w:rFonts w:ascii="Myriad Pro" w:eastAsia="Calibri" w:hAnsi="Myriad Pro"/>
          <w:color w:val="000000" w:themeColor="text1"/>
          <w:sz w:val="26"/>
          <w:szCs w:val="26"/>
        </w:rPr>
        <w:t>По результатам анализа документов, предоставленных филиалом ПАО «МРСК Сибирь» - «Красноярскэнерго» в Министерство для обоснования заявляемых расходов по статье, Исполнитель отмечает следующее.</w:t>
      </w:r>
    </w:p>
    <w:p w14:paraId="484BAD65" w14:textId="77777777" w:rsidR="007E5E95" w:rsidRDefault="007E5E95" w:rsidP="007E5E95">
      <w:pPr>
        <w:pStyle w:val="a4"/>
        <w:numPr>
          <w:ilvl w:val="0"/>
          <w:numId w:val="29"/>
        </w:numPr>
        <w:spacing w:line="360" w:lineRule="auto"/>
        <w:ind w:left="993" w:hanging="426"/>
        <w:jc w:val="both"/>
        <w:rPr>
          <w:rFonts w:ascii="Myriad Pro" w:eastAsiaTheme="minorHAnsi" w:hAnsi="Myriad Pro" w:cstheme="minorBidi"/>
          <w:color w:val="000000" w:themeColor="text1"/>
          <w:sz w:val="26"/>
          <w:szCs w:val="26"/>
        </w:rPr>
      </w:pPr>
      <w:r>
        <w:rPr>
          <w:rFonts w:ascii="Myriad Pro" w:hAnsi="Myriad Pro"/>
          <w:color w:val="000000" w:themeColor="text1"/>
          <w:sz w:val="26"/>
          <w:szCs w:val="26"/>
        </w:rPr>
        <w:t xml:space="preserve">Не представлена пояснительная записка по данной статье. </w:t>
      </w:r>
    </w:p>
    <w:p w14:paraId="1A47DD8D" w14:textId="5DE20E32" w:rsidR="007E5E95" w:rsidRDefault="007E5E95" w:rsidP="007E5E95">
      <w:pPr>
        <w:pStyle w:val="a4"/>
        <w:numPr>
          <w:ilvl w:val="0"/>
          <w:numId w:val="29"/>
        </w:numPr>
        <w:spacing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Приведен расчет с указанием первоначально заявленной суммы на 2019 год расходов по статье – 2 490 382,15 тыс. руб. Откорректированный расчет на оплату услуг ПАО «ФСК ЕЭС» не направлялся, при этом письмом от 29.11.2018 № 1.3/02/29114-исх «О прогнозных нерегулируемых ценах на электроэнергию на 2019 год» были направлены прогнозы с целью учета данных при определении затрат на оплату потерь электрической энергии филиала и потерь в сетях ПАО «ФСК ЕЭС» на 2019 год.</w:t>
      </w:r>
      <w:r w:rsidR="00BE595B">
        <w:rPr>
          <w:rFonts w:ascii="Myriad Pro" w:hAnsi="Myriad Pro"/>
          <w:color w:val="000000" w:themeColor="text1"/>
          <w:sz w:val="26"/>
          <w:szCs w:val="26"/>
        </w:rPr>
        <w:t xml:space="preserve"> </w:t>
      </w:r>
    </w:p>
    <w:p w14:paraId="520B263D" w14:textId="77777777" w:rsidR="007E5E95" w:rsidRDefault="007E5E95" w:rsidP="007E5E95">
      <w:pPr>
        <w:pStyle w:val="a4"/>
        <w:numPr>
          <w:ilvl w:val="0"/>
          <w:numId w:val="29"/>
        </w:numPr>
        <w:spacing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Не представлен расчет планового объема потерь в ЕНЭС на 2019 год в составе обосновывающих материалов.</w:t>
      </w:r>
    </w:p>
    <w:p w14:paraId="10C6DEF6" w14:textId="0E79EC40" w:rsidR="007E5E95" w:rsidRDefault="00C17979" w:rsidP="007E5E95">
      <w:pPr>
        <w:pStyle w:val="a4"/>
        <w:numPr>
          <w:ilvl w:val="0"/>
          <w:numId w:val="29"/>
        </w:numPr>
        <w:spacing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Величина заявленной мощности, указанная в </w:t>
      </w:r>
      <w:r w:rsidR="007E5E95">
        <w:rPr>
          <w:rFonts w:ascii="Myriad Pro" w:hAnsi="Myriad Pro"/>
          <w:color w:val="000000" w:themeColor="text1"/>
          <w:sz w:val="26"/>
          <w:szCs w:val="26"/>
        </w:rPr>
        <w:t>Сводно</w:t>
      </w:r>
      <w:r>
        <w:rPr>
          <w:rFonts w:ascii="Myriad Pro" w:hAnsi="Myriad Pro"/>
          <w:color w:val="000000" w:themeColor="text1"/>
          <w:sz w:val="26"/>
          <w:szCs w:val="26"/>
        </w:rPr>
        <w:t>м</w:t>
      </w:r>
      <w:r w:rsidR="007E5E95">
        <w:rPr>
          <w:rFonts w:ascii="Myriad Pro" w:hAnsi="Myriad Pro"/>
          <w:color w:val="000000" w:themeColor="text1"/>
          <w:sz w:val="26"/>
          <w:szCs w:val="26"/>
        </w:rPr>
        <w:t xml:space="preserve"> прогнозно</w:t>
      </w:r>
      <w:r>
        <w:rPr>
          <w:rFonts w:ascii="Myriad Pro" w:hAnsi="Myriad Pro"/>
          <w:color w:val="000000" w:themeColor="text1"/>
          <w:sz w:val="26"/>
          <w:szCs w:val="26"/>
        </w:rPr>
        <w:t>м</w:t>
      </w:r>
      <w:r w:rsidR="007E5E95">
        <w:rPr>
          <w:rFonts w:ascii="Myriad Pro" w:hAnsi="Myriad Pro"/>
          <w:color w:val="000000" w:themeColor="text1"/>
          <w:sz w:val="26"/>
          <w:szCs w:val="26"/>
        </w:rPr>
        <w:t xml:space="preserve"> </w:t>
      </w:r>
      <w:r>
        <w:rPr>
          <w:rFonts w:ascii="Myriad Pro" w:hAnsi="Myriad Pro"/>
          <w:color w:val="000000" w:themeColor="text1"/>
          <w:sz w:val="26"/>
          <w:szCs w:val="26"/>
        </w:rPr>
        <w:t xml:space="preserve">балансе </w:t>
      </w:r>
      <w:r w:rsidR="007E5E95">
        <w:rPr>
          <w:rFonts w:ascii="Myriad Pro" w:hAnsi="Myriad Pro"/>
          <w:color w:val="000000" w:themeColor="text1"/>
          <w:sz w:val="26"/>
          <w:szCs w:val="26"/>
        </w:rPr>
        <w:t xml:space="preserve">электрической энергии (мощности), </w:t>
      </w:r>
      <w:r>
        <w:rPr>
          <w:rFonts w:ascii="Myriad Pro" w:hAnsi="Myriad Pro"/>
          <w:color w:val="000000" w:themeColor="text1"/>
          <w:sz w:val="26"/>
          <w:szCs w:val="26"/>
        </w:rPr>
        <w:t xml:space="preserve">утвержденном </w:t>
      </w:r>
      <w:r w:rsidR="007E5E95">
        <w:rPr>
          <w:rFonts w:ascii="Myriad Pro" w:hAnsi="Myriad Pro"/>
          <w:color w:val="000000" w:themeColor="text1"/>
          <w:sz w:val="26"/>
          <w:szCs w:val="26"/>
        </w:rPr>
        <w:t>Приказом Федеральной антимонопольной службы от 27 ноября 2018 года № 1649а/18-ДСП</w:t>
      </w:r>
      <w:r>
        <w:rPr>
          <w:rFonts w:ascii="Myriad Pro" w:hAnsi="Myriad Pro"/>
          <w:color w:val="000000" w:themeColor="text1"/>
          <w:sz w:val="26"/>
          <w:szCs w:val="26"/>
        </w:rPr>
        <w:t>,</w:t>
      </w:r>
      <w:r w:rsidRPr="00C17979">
        <w:rPr>
          <w:rFonts w:ascii="Myriad Pro" w:hAnsi="Myriad Pro"/>
          <w:color w:val="000000" w:themeColor="text1"/>
          <w:sz w:val="26"/>
          <w:szCs w:val="26"/>
        </w:rPr>
        <w:t xml:space="preserve"> </w:t>
      </w:r>
      <w:r>
        <w:rPr>
          <w:rFonts w:ascii="Myriad Pro" w:hAnsi="Myriad Pro"/>
          <w:color w:val="000000" w:themeColor="text1"/>
          <w:sz w:val="26"/>
          <w:szCs w:val="26"/>
        </w:rPr>
        <w:t>не соответствует</w:t>
      </w:r>
      <w:r w:rsidRPr="00C17979">
        <w:rPr>
          <w:rFonts w:ascii="Myriad Pro" w:hAnsi="Myriad Pro"/>
          <w:color w:val="000000" w:themeColor="text1"/>
          <w:sz w:val="26"/>
          <w:szCs w:val="26"/>
        </w:rPr>
        <w:t xml:space="preserve"> </w:t>
      </w:r>
      <w:r>
        <w:rPr>
          <w:rFonts w:ascii="Myriad Pro" w:hAnsi="Myriad Pro"/>
          <w:color w:val="000000" w:themeColor="text1"/>
          <w:sz w:val="26"/>
          <w:szCs w:val="26"/>
        </w:rPr>
        <w:t>величине заявленной мощности 985,41 МВт*ч в расчете затрат на 2019 год</w:t>
      </w:r>
      <w:r w:rsidR="007E5E95">
        <w:rPr>
          <w:rFonts w:ascii="Myriad Pro" w:hAnsi="Myriad Pro"/>
          <w:color w:val="000000" w:themeColor="text1"/>
          <w:sz w:val="26"/>
          <w:szCs w:val="26"/>
        </w:rPr>
        <w:t>;</w:t>
      </w:r>
      <w:r w:rsidR="00BE595B">
        <w:rPr>
          <w:rFonts w:ascii="Myriad Pro" w:hAnsi="Myriad Pro"/>
          <w:color w:val="000000" w:themeColor="text1"/>
          <w:sz w:val="26"/>
          <w:szCs w:val="26"/>
        </w:rPr>
        <w:t xml:space="preserve"> </w:t>
      </w:r>
    </w:p>
    <w:p w14:paraId="38642CF4" w14:textId="77659BF2" w:rsidR="007E5E95" w:rsidRDefault="007E5E95" w:rsidP="007E5E95">
      <w:pPr>
        <w:pStyle w:val="a4"/>
        <w:numPr>
          <w:ilvl w:val="0"/>
          <w:numId w:val="29"/>
        </w:numPr>
        <w:spacing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Сумма расходов по таблице 1.6.</w:t>
      </w:r>
      <w:r>
        <w:rPr>
          <w:rFonts w:ascii="Myriad Pro" w:hAnsi="Myriad Pro"/>
        </w:rPr>
        <w:t xml:space="preserve"> </w:t>
      </w:r>
      <w:r>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«Красноярскэнерго» за 2017 год по стр. 122 «оплата услуг ОАО «ФСК ЕЭС» </w:t>
      </w:r>
      <w:r>
        <w:rPr>
          <w:rFonts w:ascii="Myriad Pro" w:hAnsi="Myriad Pro"/>
          <w:color w:val="000000" w:themeColor="text1"/>
          <w:sz w:val="26"/>
          <w:szCs w:val="26"/>
        </w:rPr>
        <w:lastRenderedPageBreak/>
        <w:t xml:space="preserve">составляет 2 431 187 тыс. руб., что не соответствует данным в вышеуказанном отчете за 2017 г. </w:t>
      </w:r>
    </w:p>
    <w:p w14:paraId="761D5F35" w14:textId="77777777" w:rsidR="007E5E95" w:rsidRDefault="007E5E95" w:rsidP="007E5E95">
      <w:pPr>
        <w:pStyle w:val="a4"/>
        <w:spacing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Исполнитель отмечает, что органом регулирования принята в расчет затрат на 2019 год величина расходов по услугам ПАО «ФСК ЕЭС», отличная от заявленной в расчете филиалом ПАО «МРСК Сибирь» - «Красноярскэнерго».</w:t>
      </w:r>
    </w:p>
    <w:p w14:paraId="20CFC744" w14:textId="77777777" w:rsidR="007E5E95" w:rsidRDefault="007E5E95" w:rsidP="007E5E95">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Основываясь на положениях 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ПАО «ФСК ЕЭС» в размере 2 479 475,19 тыс. руб.</w:t>
      </w:r>
    </w:p>
    <w:p w14:paraId="7321D7A0" w14:textId="77777777" w:rsidR="007E5E95" w:rsidRDefault="007E5E95" w:rsidP="007E5E95">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Расходы на оплату услуг ПАО «ФСК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Фактические расходы на оплату услуг ПАО «ФСК ЕЭС» за 2019 год с учетом заявленных разногласий составили 2 481 933,88 тыс. руб.   </w:t>
      </w:r>
    </w:p>
    <w:p w14:paraId="745A0A03" w14:textId="7D74EB38" w:rsidR="007E5E95" w:rsidRDefault="007E5E95" w:rsidP="007E5E95">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 xml:space="preserve">Учитывая отклонения фактических расходов на оплату услуг ПАО «ФСК ЕЭС» от плановых значений, учтенных при определении НВВ на 2019 год, величина корректировки, определенная как разница между фактическими и плановыми расходами, будет подлежать учету при определении НВВ на 2021 год в размере </w:t>
      </w:r>
      <w:r>
        <w:rPr>
          <w:rFonts w:ascii="Myriad Pro" w:eastAsia="Calibri" w:hAnsi="Myriad Pro"/>
          <w:bCs/>
          <w:color w:val="000000" w:themeColor="text1"/>
          <w:sz w:val="26"/>
          <w:szCs w:val="26"/>
        </w:rPr>
        <w:br/>
        <w:t>(- 23 596,26) тыс. руб.</w:t>
      </w:r>
    </w:p>
    <w:p w14:paraId="3B04AF8C" w14:textId="67D0BF70" w:rsidR="002B2FD2" w:rsidRDefault="005B47C8" w:rsidP="00B13C4D">
      <w:pPr>
        <w:spacing w:before="200" w:line="360" w:lineRule="auto"/>
        <w:ind w:firstLine="567"/>
        <w:jc w:val="both"/>
        <w:rPr>
          <w:rFonts w:ascii="Myriad Pro" w:hAnsi="Myriad Pro"/>
          <w:b/>
          <w:color w:val="4F6228" w:themeColor="accent3" w:themeShade="80"/>
          <w:sz w:val="28"/>
          <w:szCs w:val="28"/>
        </w:rPr>
      </w:pPr>
      <w:bookmarkStart w:id="43" w:name="_Toc36585464"/>
      <w:bookmarkEnd w:id="42"/>
      <w:r>
        <w:rPr>
          <w:rFonts w:ascii="Myriad Pro" w:hAnsi="Myriad Pro"/>
          <w:b/>
          <w:color w:val="4F6228" w:themeColor="accent3" w:themeShade="80"/>
          <w:sz w:val="28"/>
          <w:szCs w:val="28"/>
        </w:rPr>
        <w:t>Плата за аренду имущества и лизи</w:t>
      </w:r>
      <w:bookmarkEnd w:id="43"/>
      <w:r>
        <w:rPr>
          <w:rFonts w:ascii="Myriad Pro" w:hAnsi="Myriad Pro"/>
          <w:b/>
          <w:color w:val="4F6228" w:themeColor="accent3" w:themeShade="80"/>
          <w:sz w:val="28"/>
          <w:szCs w:val="28"/>
        </w:rPr>
        <w:t>нг</w:t>
      </w:r>
    </w:p>
    <w:p w14:paraId="490D3B55" w14:textId="1030F98E" w:rsidR="00CC1E82" w:rsidRPr="0065130A" w:rsidRDefault="00CC1E82" w:rsidP="00CC1E82">
      <w:pPr>
        <w:spacing w:line="360" w:lineRule="auto"/>
        <w:ind w:firstLine="567"/>
        <w:jc w:val="both"/>
        <w:rPr>
          <w:rFonts w:ascii="Myriad Pro" w:hAnsi="Myriad Pro" w:cs="Myriad Pro"/>
          <w:color w:val="FF0000"/>
          <w:sz w:val="26"/>
          <w:szCs w:val="26"/>
        </w:rPr>
      </w:pPr>
      <w:r>
        <w:rPr>
          <w:rFonts w:ascii="Myriad Pro" w:hAnsi="Myriad Pro" w:cs="Myriad Pro"/>
          <w:sz w:val="26"/>
          <w:szCs w:val="26"/>
        </w:rPr>
        <w:t xml:space="preserve">Исполнитель обращает внимание организации на то, что часть представленных документов </w:t>
      </w:r>
      <w:r>
        <w:rPr>
          <w:rFonts w:ascii="Myriad Pro" w:hAnsi="Myriad Pro"/>
          <w:sz w:val="26"/>
          <w:szCs w:val="26"/>
        </w:rPr>
        <w:t>не содержит приложений, дополнительных соглашений, либо</w:t>
      </w:r>
      <w:r>
        <w:rPr>
          <w:rFonts w:ascii="Myriad Pro" w:hAnsi="Myriad Pro" w:cs="Myriad Pro"/>
          <w:sz w:val="26"/>
          <w:szCs w:val="26"/>
        </w:rPr>
        <w:t xml:space="preserve"> не подписана со стороны филиала ПАО «МРСК Сибири» - «Красноярскэнерго». </w:t>
      </w:r>
    </w:p>
    <w:p w14:paraId="0C76A652" w14:textId="77777777" w:rsidR="002B2FD2" w:rsidRDefault="002B2FD2" w:rsidP="00420592">
      <w:pPr>
        <w:keepNext/>
        <w:spacing w:before="200" w:line="360" w:lineRule="auto"/>
        <w:ind w:firstLine="567"/>
        <w:jc w:val="both"/>
        <w:rPr>
          <w:rFonts w:ascii="Myriad Pro" w:hAnsi="Myriad Pro"/>
          <w:b/>
          <w:color w:val="4F6228" w:themeColor="accent3" w:themeShade="80"/>
          <w:sz w:val="26"/>
          <w:szCs w:val="26"/>
        </w:rPr>
      </w:pPr>
      <w:bookmarkStart w:id="44" w:name="_Toc36585465"/>
      <w:r w:rsidRPr="0097311B">
        <w:rPr>
          <w:rFonts w:ascii="Myriad Pro" w:hAnsi="Myriad Pro"/>
          <w:b/>
          <w:color w:val="4F6228" w:themeColor="accent3" w:themeShade="80"/>
          <w:sz w:val="26"/>
          <w:szCs w:val="26"/>
        </w:rPr>
        <w:t>Налоги</w:t>
      </w:r>
      <w:bookmarkEnd w:id="44"/>
    </w:p>
    <w:p w14:paraId="3155F5E2" w14:textId="09F8836B" w:rsidR="00CC1E82" w:rsidRDefault="00CC1E82" w:rsidP="00CC1E82">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Исполнитель рекомендует формировать пакет обосновывающих материалов на очередной период регулирования в составе:</w:t>
      </w:r>
    </w:p>
    <w:p w14:paraId="49C6AD8D" w14:textId="77777777" w:rsidR="00CC1E82" w:rsidRDefault="00CC1E82" w:rsidP="00CC1E82">
      <w:pPr>
        <w:pStyle w:val="a4"/>
        <w:numPr>
          <w:ilvl w:val="0"/>
          <w:numId w:val="30"/>
        </w:numPr>
        <w:spacing w:line="360" w:lineRule="auto"/>
        <w:ind w:left="993" w:hanging="426"/>
        <w:jc w:val="both"/>
        <w:rPr>
          <w:rFonts w:ascii="Myriad Pro" w:eastAsiaTheme="minorHAnsi" w:hAnsi="Myriad Pro" w:cstheme="minorBidi"/>
          <w:bCs/>
          <w:sz w:val="26"/>
          <w:szCs w:val="26"/>
        </w:rPr>
      </w:pPr>
      <w:r>
        <w:rPr>
          <w:rFonts w:ascii="Myriad Pro" w:hAnsi="Myriad Pro"/>
          <w:bCs/>
          <w:sz w:val="26"/>
          <w:szCs w:val="26"/>
        </w:rPr>
        <w:lastRenderedPageBreak/>
        <w:t xml:space="preserve">Налоговые декларации за </w:t>
      </w:r>
      <w:r>
        <w:rPr>
          <w:rFonts w:ascii="Myriad Pro" w:hAnsi="Myriad Pro"/>
          <w:sz w:val="26"/>
          <w:szCs w:val="26"/>
        </w:rPr>
        <w:t>предшествующий год и истекший период текущего года</w:t>
      </w:r>
      <w:r>
        <w:rPr>
          <w:rFonts w:ascii="Myriad Pro" w:hAnsi="Myriad Pro"/>
          <w:bCs/>
          <w:sz w:val="26"/>
          <w:szCs w:val="26"/>
        </w:rPr>
        <w:t>;</w:t>
      </w:r>
    </w:p>
    <w:p w14:paraId="65FCDAE1"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Пообъектный расчет налога на имущество с указанием остаточной стоимости на начало и конец года и применяемой налоговой ставки за предшествующий год и на период регулирования;</w:t>
      </w:r>
    </w:p>
    <w:p w14:paraId="3065CFB8"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Пообъектный расчет транспортного налога с указанием налоговой базы, количества месяцев использования и применяемой налоговой ставки за предшествующий год и на период регулирования;</w:t>
      </w:r>
    </w:p>
    <w:p w14:paraId="4CDE817C"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Пообъектный расчет земельного налога за предшествующий год и на период регулирования;</w:t>
      </w:r>
    </w:p>
    <w:p w14:paraId="0F1A625E"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Расчет платы за предельно допустимые выбросы и за размещение отходов с указанием установленных лимитов за предшествующий год и на период регулирования;</w:t>
      </w:r>
    </w:p>
    <w:p w14:paraId="023C6E58"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Нормативные документы, подтверждающих применяемые ставки налогов и сборов;</w:t>
      </w:r>
    </w:p>
    <w:p w14:paraId="6361D04D"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Пояснения и документы, обосновывающие отклонения планируемых затрат от фактических;</w:t>
      </w:r>
    </w:p>
    <w:p w14:paraId="3A810BDE"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Бухгалтерские регистры, подтверждающие отражение в учете фактических затрат;</w:t>
      </w:r>
    </w:p>
    <w:p w14:paraId="03B111BA" w14:textId="77777777" w:rsidR="00CC1E82" w:rsidRDefault="00CC1E82" w:rsidP="00CC1E82">
      <w:pPr>
        <w:pStyle w:val="a4"/>
        <w:numPr>
          <w:ilvl w:val="0"/>
          <w:numId w:val="30"/>
        </w:numPr>
        <w:spacing w:line="360" w:lineRule="auto"/>
        <w:ind w:left="993" w:hanging="426"/>
        <w:jc w:val="both"/>
        <w:rPr>
          <w:rFonts w:ascii="Myriad Pro" w:hAnsi="Myriad Pro"/>
          <w:bCs/>
          <w:sz w:val="26"/>
          <w:szCs w:val="26"/>
        </w:rPr>
      </w:pPr>
      <w:r>
        <w:rPr>
          <w:rFonts w:ascii="Myriad Pro" w:hAnsi="Myriad Pro"/>
          <w:bCs/>
          <w:sz w:val="26"/>
          <w:szCs w:val="26"/>
        </w:rPr>
        <w:t>Расчет распределения расходов по статье по видам деятельности.</w:t>
      </w:r>
    </w:p>
    <w:p w14:paraId="632EC696" w14:textId="77777777" w:rsidR="00CC1E82" w:rsidRDefault="00CC1E82" w:rsidP="00833057">
      <w:pPr>
        <w:spacing w:line="360" w:lineRule="auto"/>
        <w:ind w:firstLine="567"/>
        <w:jc w:val="both"/>
        <w:rPr>
          <w:rFonts w:ascii="Myriad Pro" w:eastAsia="Calibri" w:hAnsi="Myriad Pro"/>
          <w:sz w:val="26"/>
          <w:szCs w:val="26"/>
        </w:rPr>
      </w:pPr>
    </w:p>
    <w:p w14:paraId="73DD291D" w14:textId="77777777" w:rsidR="00EB4F22" w:rsidRDefault="00EB4F22" w:rsidP="00833057">
      <w:pPr>
        <w:keepNext/>
        <w:spacing w:before="200" w:line="360" w:lineRule="auto"/>
        <w:ind w:firstLine="567"/>
        <w:jc w:val="both"/>
        <w:rPr>
          <w:rFonts w:ascii="Myriad Pro" w:hAnsi="Myriad Pro"/>
          <w:b/>
          <w:color w:val="4F6228" w:themeColor="accent3" w:themeShade="80"/>
          <w:sz w:val="26"/>
          <w:szCs w:val="26"/>
        </w:rPr>
      </w:pPr>
      <w:bookmarkStart w:id="45" w:name="_Toc36585466"/>
      <w:r w:rsidRPr="000561AB">
        <w:rPr>
          <w:rFonts w:ascii="Myriad Pro" w:hAnsi="Myriad Pro"/>
          <w:b/>
          <w:color w:val="4F6228" w:themeColor="accent3" w:themeShade="80"/>
          <w:sz w:val="26"/>
          <w:szCs w:val="26"/>
        </w:rPr>
        <w:t>Амортизация</w:t>
      </w:r>
      <w:bookmarkEnd w:id="45"/>
    </w:p>
    <w:p w14:paraId="354CAF09" w14:textId="77777777" w:rsidR="00CD1505" w:rsidRDefault="00CD1505" w:rsidP="00CD150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По результатам анализа документов, предоставленных филиалом ПАО «МРСК Сибири» - «Красноярскэнерго» в Министерство тарифной политики Красноярского края для обоснования заявляемых расходов по статье, Исполнитель отмечает следующее.</w:t>
      </w:r>
    </w:p>
    <w:p w14:paraId="59E3C116" w14:textId="77777777" w:rsidR="00CD1505" w:rsidRDefault="00CD1505" w:rsidP="00CD1505">
      <w:pPr>
        <w:pStyle w:val="a4"/>
        <w:numPr>
          <w:ilvl w:val="0"/>
          <w:numId w:val="31"/>
        </w:numPr>
        <w:spacing w:line="360" w:lineRule="auto"/>
        <w:ind w:left="993" w:hanging="426"/>
        <w:jc w:val="both"/>
        <w:rPr>
          <w:rFonts w:ascii="Myriad Pro" w:eastAsiaTheme="minorHAnsi" w:hAnsi="Myriad Pro" w:cstheme="minorBidi"/>
          <w:sz w:val="26"/>
          <w:szCs w:val="26"/>
        </w:rPr>
      </w:pPr>
      <w:r>
        <w:rPr>
          <w:rFonts w:ascii="Myriad Pro" w:hAnsi="Myriad Pro"/>
          <w:sz w:val="26"/>
          <w:szCs w:val="26"/>
        </w:rPr>
        <w:t xml:space="preserve">Не представлено экономическое обоснование включения в расчет </w:t>
      </w:r>
      <w:r>
        <w:rPr>
          <w:rFonts w:ascii="Myriad Pro" w:hAnsi="Myriad Pro"/>
          <w:color w:val="000000" w:themeColor="text1"/>
          <w:sz w:val="26"/>
          <w:szCs w:val="26"/>
        </w:rPr>
        <w:t>амортизационных отчислений автомобилей представительского класса (</w:t>
      </w:r>
      <w:proofErr w:type="spellStart"/>
      <w:r>
        <w:rPr>
          <w:rFonts w:ascii="Myriad Pro" w:hAnsi="Myriad Pro"/>
          <w:sz w:val="26"/>
          <w:szCs w:val="26"/>
        </w:rPr>
        <w:t>Toyota</w:t>
      </w:r>
      <w:proofErr w:type="spellEnd"/>
      <w:r>
        <w:rPr>
          <w:rFonts w:ascii="Myriad Pro" w:hAnsi="Myriad Pro"/>
          <w:sz w:val="26"/>
          <w:szCs w:val="26"/>
        </w:rPr>
        <w:t> </w:t>
      </w:r>
      <w:proofErr w:type="spellStart"/>
      <w:r>
        <w:rPr>
          <w:rFonts w:ascii="Myriad Pro" w:hAnsi="Myriad Pro"/>
          <w:sz w:val="26"/>
          <w:szCs w:val="26"/>
        </w:rPr>
        <w:t>Land</w:t>
      </w:r>
      <w:proofErr w:type="spellEnd"/>
      <w:r>
        <w:rPr>
          <w:rFonts w:ascii="Myriad Pro" w:hAnsi="Myriad Pro"/>
          <w:sz w:val="26"/>
          <w:szCs w:val="26"/>
        </w:rPr>
        <w:t> </w:t>
      </w:r>
      <w:proofErr w:type="spellStart"/>
      <w:r>
        <w:rPr>
          <w:rFonts w:ascii="Myriad Pro" w:hAnsi="Myriad Pro"/>
          <w:sz w:val="26"/>
          <w:szCs w:val="26"/>
        </w:rPr>
        <w:t>Cruiser</w:t>
      </w:r>
      <w:proofErr w:type="spellEnd"/>
      <w:r>
        <w:rPr>
          <w:rFonts w:ascii="Myriad Pro" w:hAnsi="Myriad Pro"/>
          <w:sz w:val="26"/>
          <w:szCs w:val="26"/>
        </w:rPr>
        <w:t xml:space="preserve"> – 2 ед., </w:t>
      </w:r>
      <w:proofErr w:type="spellStart"/>
      <w:r>
        <w:rPr>
          <w:rFonts w:ascii="Myriad Pro" w:hAnsi="Myriad Pro"/>
          <w:sz w:val="26"/>
          <w:szCs w:val="26"/>
        </w:rPr>
        <w:t>Mitsubishi</w:t>
      </w:r>
      <w:proofErr w:type="spellEnd"/>
      <w:r>
        <w:rPr>
          <w:rFonts w:ascii="Myriad Pro" w:hAnsi="Myriad Pro"/>
          <w:sz w:val="26"/>
          <w:szCs w:val="26"/>
        </w:rPr>
        <w:t xml:space="preserve"> L200 2.4 – 4 ед.)</w:t>
      </w:r>
      <w:r>
        <w:rPr>
          <w:rFonts w:ascii="Myriad Pro" w:hAnsi="Myriad Pro"/>
          <w:color w:val="000000" w:themeColor="text1"/>
          <w:sz w:val="26"/>
          <w:szCs w:val="26"/>
        </w:rPr>
        <w:t xml:space="preserve"> в размере </w:t>
      </w:r>
      <w:r>
        <w:rPr>
          <w:rFonts w:ascii="Myriad Pro" w:hAnsi="Myriad Pro"/>
          <w:color w:val="000000" w:themeColor="text1"/>
          <w:sz w:val="26"/>
          <w:szCs w:val="26"/>
        </w:rPr>
        <w:br/>
        <w:t>1 649,90 тыс. руб</w:t>
      </w:r>
      <w:r>
        <w:rPr>
          <w:rFonts w:ascii="Myriad Pro" w:hAnsi="Myriad Pro"/>
          <w:sz w:val="26"/>
          <w:szCs w:val="26"/>
        </w:rPr>
        <w:t>.;</w:t>
      </w:r>
    </w:p>
    <w:p w14:paraId="11735A83" w14:textId="77777777"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lastRenderedPageBreak/>
        <w:t xml:space="preserve">Не представлено экономическое обоснование включения в расчет </w:t>
      </w:r>
      <w:r>
        <w:rPr>
          <w:rFonts w:ascii="Myriad Pro" w:hAnsi="Myriad Pro"/>
          <w:color w:val="000000" w:themeColor="text1"/>
          <w:sz w:val="26"/>
          <w:szCs w:val="26"/>
        </w:rPr>
        <w:t>амортизационных отчислений в составе производственного инвентаря картины, вывесок и досок почета в размере 681,09 тыс. руб</w:t>
      </w:r>
      <w:r>
        <w:rPr>
          <w:rFonts w:ascii="Myriad Pro" w:hAnsi="Myriad Pro"/>
          <w:sz w:val="26"/>
          <w:szCs w:val="26"/>
        </w:rPr>
        <w:t>.;</w:t>
      </w:r>
    </w:p>
    <w:p w14:paraId="11640E30" w14:textId="6CBA5B04"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t xml:space="preserve">В Расчете амортизационных отчислений по филиалу ПАО «МРСК Сибири» - «Красноярскэнерго» по факту 2017 г. указана сумма амортизации основных средств в размере </w:t>
      </w:r>
      <w:r w:rsidR="0021657E" w:rsidRPr="0081230C">
        <w:rPr>
          <w:rFonts w:ascii="Myriad Pro" w:hAnsi="Myriad Pro"/>
          <w:sz w:val="26"/>
          <w:szCs w:val="26"/>
        </w:rPr>
        <w:t>774 638,33</w:t>
      </w:r>
      <w:r w:rsidR="0021657E">
        <w:rPr>
          <w:rFonts w:ascii="Myriad Pro" w:hAnsi="Myriad Pro"/>
          <w:sz w:val="26"/>
          <w:szCs w:val="26"/>
        </w:rPr>
        <w:t xml:space="preserve"> </w:t>
      </w:r>
      <w:r>
        <w:rPr>
          <w:rFonts w:ascii="Myriad Pro" w:hAnsi="Myriad Pro"/>
          <w:sz w:val="26"/>
          <w:szCs w:val="26"/>
        </w:rPr>
        <w:t xml:space="preserve"> тыс. руб. При этом 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«Красноярскэнерго» за 2017 год указана сумма амортизации 779 119 тыс. руб.;</w:t>
      </w:r>
      <w:r w:rsidR="00056682">
        <w:rPr>
          <w:rFonts w:ascii="Myriad Pro" w:hAnsi="Myriad Pro"/>
          <w:sz w:val="26"/>
          <w:szCs w:val="26"/>
        </w:rPr>
        <w:t xml:space="preserve"> </w:t>
      </w:r>
    </w:p>
    <w:p w14:paraId="4680FC90" w14:textId="77777777"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t>Не представлен расчет доли амортизации основных средств, отнесенных на деятельность по оказанию услуг по передаче электрической энергии;</w:t>
      </w:r>
    </w:p>
    <w:p w14:paraId="5D65F1D5" w14:textId="77777777"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t>Расчет амортизационных отчислений на 2018 - 2019 годы не соответствует Плану ввода основных средств (Приложение № 4 к приказу Минэнерго России от 20.12.2018 № 25@). Филиалом ПАО «МРСК Сибири» - «Красноярскэнерго» заявлено о вводе основных средств в 2018 году на сумму 5 227 30,75 тыс. руб., по данным инвестиционной программы сумма составляет 4 130 728,56 тыс. руб. таким образом превышение составляет 1 096 575,19 тыс. руб.;</w:t>
      </w:r>
    </w:p>
    <w:p w14:paraId="2AFB6A32" w14:textId="77777777"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t>Не представлен отчет об использовании амортизации за 2017 год;</w:t>
      </w:r>
    </w:p>
    <w:p w14:paraId="56855B64" w14:textId="09F126E5" w:rsidR="00CD1505" w:rsidRPr="00CD1505" w:rsidRDefault="00CD1505" w:rsidP="00505765">
      <w:pPr>
        <w:pStyle w:val="a4"/>
        <w:numPr>
          <w:ilvl w:val="0"/>
          <w:numId w:val="31"/>
        </w:numPr>
        <w:tabs>
          <w:tab w:val="left" w:pos="567"/>
        </w:tabs>
        <w:spacing w:line="360" w:lineRule="auto"/>
        <w:ind w:left="993" w:hanging="426"/>
        <w:jc w:val="both"/>
        <w:rPr>
          <w:rFonts w:ascii="Myriad Pro" w:hAnsi="Myriad Pro"/>
          <w:sz w:val="26"/>
          <w:szCs w:val="26"/>
        </w:rPr>
      </w:pPr>
      <w:r w:rsidRPr="00CD1505">
        <w:rPr>
          <w:rFonts w:ascii="Myriad Pro" w:hAnsi="Myriad Pro"/>
          <w:sz w:val="26"/>
          <w:szCs w:val="26"/>
        </w:rPr>
        <w:t xml:space="preserve">Направляя в Министерство инвентарные карточки на объекты основных средств за период январь – ноябрь 2018 года, Филиалом ПАО «МРСК Сибири» - «Красноярскэнерго» не был представлен уточненный </w:t>
      </w:r>
      <w:proofErr w:type="spellStart"/>
      <w:r w:rsidRPr="00CD1505">
        <w:rPr>
          <w:rFonts w:ascii="Myriad Pro" w:hAnsi="Myriad Pro"/>
          <w:sz w:val="26"/>
          <w:szCs w:val="26"/>
        </w:rPr>
        <w:t>пообъектный</w:t>
      </w:r>
      <w:proofErr w:type="spellEnd"/>
      <w:r w:rsidRPr="00CD1505">
        <w:rPr>
          <w:rFonts w:ascii="Myriad Pro" w:hAnsi="Myriad Pro"/>
          <w:sz w:val="26"/>
          <w:szCs w:val="26"/>
        </w:rPr>
        <w:t xml:space="preserve"> расчет амортизации на 2019 год. В имеющемся в тарифном деле ввод основных средств на период 2018 - 2019 гг.  представлен мероприятиями инвестиционной программы с датами ввода поквартально.  Таким образом, отсутствует возможность достоверно сопоставить основные средства, фактически введенные за период с января по ноябрь 2018 года, согласно представленным инвентарным </w:t>
      </w:r>
      <w:r w:rsidRPr="00CD1505">
        <w:rPr>
          <w:rFonts w:ascii="Myriad Pro" w:hAnsi="Myriad Pro"/>
          <w:sz w:val="26"/>
          <w:szCs w:val="26"/>
        </w:rPr>
        <w:lastRenderedPageBreak/>
        <w:t>карточкам, с расчетом амортизации, что может нести риск признания необоснованными расходами всю величину амортизационных отчислений за 4 квартал 2018 года.</w:t>
      </w:r>
    </w:p>
    <w:p w14:paraId="32581B3F" w14:textId="1DD66794" w:rsidR="00CD1505" w:rsidRDefault="00CD1505" w:rsidP="00CD1505">
      <w:pPr>
        <w:spacing w:line="360" w:lineRule="auto"/>
        <w:ind w:firstLine="567"/>
        <w:contextualSpacing/>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Исполнитель рекомендует дополнительно в материалах тарифной заявки представлять:</w:t>
      </w:r>
    </w:p>
    <w:p w14:paraId="791A112E" w14:textId="77777777" w:rsidR="00CD1505" w:rsidRDefault="00CD1505" w:rsidP="00CD1505">
      <w:pPr>
        <w:pStyle w:val="a4"/>
        <w:numPr>
          <w:ilvl w:val="0"/>
          <w:numId w:val="31"/>
        </w:numPr>
        <w:spacing w:line="360" w:lineRule="auto"/>
        <w:ind w:left="993" w:hanging="426"/>
        <w:jc w:val="both"/>
        <w:rPr>
          <w:rFonts w:ascii="Myriad Pro" w:eastAsiaTheme="minorHAnsi" w:hAnsi="Myriad Pro" w:cstheme="minorBidi"/>
          <w:sz w:val="26"/>
          <w:szCs w:val="26"/>
        </w:rPr>
      </w:pPr>
      <w:r>
        <w:rPr>
          <w:rFonts w:ascii="Myriad Pro" w:hAnsi="Myriad Pro"/>
          <w:sz w:val="26"/>
          <w:szCs w:val="26"/>
        </w:rPr>
        <w:t>Отчет об использовании амортизации за предшествующий год и истекший период текущего года;</w:t>
      </w:r>
    </w:p>
    <w:p w14:paraId="781214FB" w14:textId="77777777"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t>Регистры бухгалтерского учета, отражающие сведения о первоначальной и остаточной стоимости основных средств за год, предшествующий периоду регулирования и истекший период текущего года;</w:t>
      </w:r>
    </w:p>
    <w:p w14:paraId="68BBEA60" w14:textId="77777777" w:rsidR="00CD1505" w:rsidRDefault="00CD1505" w:rsidP="00CD1505">
      <w:pPr>
        <w:pStyle w:val="a4"/>
        <w:numPr>
          <w:ilvl w:val="0"/>
          <w:numId w:val="31"/>
        </w:numPr>
        <w:spacing w:line="360" w:lineRule="auto"/>
        <w:ind w:left="993" w:hanging="426"/>
        <w:jc w:val="both"/>
        <w:rPr>
          <w:rFonts w:ascii="Myriad Pro" w:hAnsi="Myriad Pro"/>
          <w:sz w:val="26"/>
          <w:szCs w:val="26"/>
        </w:rPr>
      </w:pPr>
      <w:r>
        <w:rPr>
          <w:rFonts w:ascii="Myriad Pro" w:hAnsi="Myriad Pro"/>
          <w:sz w:val="26"/>
          <w:szCs w:val="26"/>
        </w:rPr>
        <w:t xml:space="preserve">При направлении дополнительных материалов для включения расходов в состав необходимой валовой выручки прикладывать </w:t>
      </w:r>
      <w:proofErr w:type="spellStart"/>
      <w:r>
        <w:rPr>
          <w:rFonts w:ascii="Myriad Pro" w:hAnsi="Myriad Pro"/>
          <w:sz w:val="26"/>
          <w:szCs w:val="26"/>
        </w:rPr>
        <w:t>пообъектный</w:t>
      </w:r>
      <w:proofErr w:type="spellEnd"/>
      <w:r>
        <w:rPr>
          <w:rFonts w:ascii="Myriad Pro" w:hAnsi="Myriad Pro"/>
          <w:sz w:val="26"/>
          <w:szCs w:val="26"/>
        </w:rPr>
        <w:t xml:space="preserve"> уточненный расчет.</w:t>
      </w:r>
    </w:p>
    <w:p w14:paraId="6F0EA2DA" w14:textId="77777777" w:rsidR="00076B21" w:rsidRDefault="00076B21" w:rsidP="00CD1505">
      <w:pPr>
        <w:spacing w:line="360" w:lineRule="auto"/>
        <w:contextualSpacing/>
        <w:jc w:val="both"/>
        <w:rPr>
          <w:rFonts w:ascii="Myriad Pro" w:eastAsia="Calibri" w:hAnsi="Myriad Pro"/>
          <w:sz w:val="26"/>
          <w:szCs w:val="26"/>
        </w:rPr>
        <w:sectPr w:rsidR="00076B21" w:rsidSect="0004017F">
          <w:pgSz w:w="11906" w:h="16838"/>
          <w:pgMar w:top="1134" w:right="850" w:bottom="1134" w:left="1701" w:header="708" w:footer="708" w:gutter="0"/>
          <w:cols w:space="708"/>
          <w:docGrid w:linePitch="360"/>
        </w:sectPr>
      </w:pPr>
    </w:p>
    <w:p w14:paraId="108D25F0" w14:textId="21B6482F" w:rsidR="00A201F5" w:rsidRDefault="00C20023" w:rsidP="0017267D">
      <w:pPr>
        <w:pStyle w:val="3"/>
        <w:keepLines w:val="0"/>
        <w:numPr>
          <w:ilvl w:val="1"/>
          <w:numId w:val="36"/>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6" w:name="_Toc41836680"/>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46"/>
    </w:p>
    <w:p w14:paraId="79E54909" w14:textId="77777777" w:rsidR="00CD1505" w:rsidRDefault="00CD1505" w:rsidP="00CD1505">
      <w:pPr>
        <w:spacing w:line="360" w:lineRule="auto"/>
        <w:ind w:firstLine="567"/>
        <w:contextualSpacing/>
        <w:jc w:val="both"/>
        <w:rPr>
          <w:rFonts w:ascii="Myriad Pro" w:hAnsi="Myriad Pro"/>
          <w:color w:val="000000" w:themeColor="text1"/>
          <w:sz w:val="26"/>
          <w:szCs w:val="26"/>
        </w:rPr>
      </w:pPr>
      <w:r>
        <w:rPr>
          <w:rFonts w:ascii="Myriad Pro" w:eastAsia="Calibri" w:hAnsi="Myriad Pro"/>
          <w:color w:val="000000" w:themeColor="text1"/>
          <w:sz w:val="26"/>
          <w:szCs w:val="26"/>
        </w:rPr>
        <w:t>По результатам анализа расчета, выполненного филиалом ПАО «МРСК Сибири» - «Красноярскэнерго», Исполнитель отмечает, что о</w:t>
      </w:r>
      <w:r>
        <w:rPr>
          <w:rFonts w:ascii="Myriad Pro" w:hAnsi="Myriad Pro"/>
          <w:color w:val="000000" w:themeColor="text1"/>
          <w:sz w:val="26"/>
          <w:szCs w:val="26"/>
        </w:rPr>
        <w:t>бщий объем потерь электроэнергии, заявленный</w:t>
      </w:r>
      <w:r>
        <w:rPr>
          <w:rFonts w:ascii="Myriad Pro" w:hAnsi="Myriad Pro"/>
          <w:sz w:val="26"/>
          <w:szCs w:val="26"/>
        </w:rPr>
        <w:t xml:space="preserve"> филиалом ПАО «</w:t>
      </w:r>
      <w:r>
        <w:rPr>
          <w:rFonts w:ascii="Myriad Pro" w:eastAsia="Calibri" w:hAnsi="Myriad Pro"/>
          <w:color w:val="000000" w:themeColor="text1"/>
          <w:sz w:val="26"/>
          <w:szCs w:val="26"/>
        </w:rPr>
        <w:t>МРСК Сибири» - «Красноярскэнерго</w:t>
      </w:r>
      <w:r>
        <w:rPr>
          <w:rFonts w:ascii="Myriad Pro" w:hAnsi="Myriad Pro"/>
          <w:sz w:val="26"/>
          <w:szCs w:val="26"/>
        </w:rPr>
        <w:t xml:space="preserve">» на 2019 год, соответствует параметрам </w:t>
      </w:r>
      <w:r>
        <w:rPr>
          <w:rFonts w:ascii="Myriad Pro" w:hAnsi="Myriad Pro"/>
          <w:color w:val="000000" w:themeColor="text1"/>
          <w:sz w:val="26"/>
          <w:szCs w:val="26"/>
        </w:rPr>
        <w:t>Сводного прогнозного баланса электрической энергии (мощности), утвержденного приказом ФАС России от 27.11.2018 №1649а/18-ДСП. Однако, в выписке из экспертного заключения, Министерство тарифной политики Красноярского края указывает, что объем электроэнергии и мощности учтен в соответствии со Сводным прогнозным балансом, утвержденным более ранним приказом ФАС России от 16.11.2018 г. № 1570/18-ДСП.</w:t>
      </w:r>
    </w:p>
    <w:p w14:paraId="6C2FD148" w14:textId="77777777" w:rsidR="00CD1505" w:rsidRDefault="00CD1505" w:rsidP="00CD1505">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Также необходимо отметить, что:</w:t>
      </w:r>
    </w:p>
    <w:p w14:paraId="017CB078" w14:textId="77777777" w:rsidR="00CD1505" w:rsidRDefault="00CD1505" w:rsidP="00CD1505">
      <w:pPr>
        <w:pStyle w:val="a4"/>
        <w:numPr>
          <w:ilvl w:val="0"/>
          <w:numId w:val="32"/>
        </w:numPr>
        <w:spacing w:line="360" w:lineRule="auto"/>
        <w:ind w:left="1134"/>
        <w:jc w:val="both"/>
        <w:rPr>
          <w:rFonts w:ascii="Myriad Pro" w:hAnsi="Myriad Pro"/>
          <w:color w:val="000000" w:themeColor="text1"/>
          <w:sz w:val="26"/>
          <w:szCs w:val="26"/>
        </w:rPr>
      </w:pPr>
      <w:r>
        <w:rPr>
          <w:rFonts w:ascii="Myriad Pro" w:hAnsi="Myriad Pro"/>
          <w:color w:val="000000" w:themeColor="text1"/>
          <w:sz w:val="26"/>
          <w:szCs w:val="26"/>
        </w:rPr>
        <w:t>Расчет норматива потерь электрической энергии при ее передаче по сетям на 2019 год не направлялся, так как 2019 год не является первым годом долгосрочного периода;</w:t>
      </w:r>
    </w:p>
    <w:p w14:paraId="278AA212" w14:textId="2210D2D3" w:rsidR="00CD1505" w:rsidRDefault="00CD1505" w:rsidP="00CD1505">
      <w:pPr>
        <w:pStyle w:val="a4"/>
        <w:numPr>
          <w:ilvl w:val="0"/>
          <w:numId w:val="32"/>
        </w:numPr>
        <w:spacing w:line="360" w:lineRule="auto"/>
        <w:ind w:left="1134"/>
        <w:jc w:val="both"/>
        <w:rPr>
          <w:rFonts w:ascii="Myriad Pro" w:hAnsi="Myriad Pro"/>
          <w:color w:val="000000" w:themeColor="text1"/>
          <w:sz w:val="26"/>
          <w:szCs w:val="26"/>
        </w:rPr>
      </w:pPr>
      <w:r>
        <w:rPr>
          <w:rFonts w:ascii="Myriad Pro" w:hAnsi="Myriad Pro"/>
          <w:color w:val="000000" w:themeColor="text1"/>
          <w:sz w:val="26"/>
          <w:szCs w:val="26"/>
        </w:rPr>
        <w:t>Анализ плановых и фактических потерь по уровням напряжения за 2015-2017 гг. в составе тарифной заявки на 2019 год в Министерство не направлялся;</w:t>
      </w:r>
      <w:r w:rsidR="00056682">
        <w:rPr>
          <w:rFonts w:ascii="Myriad Pro" w:hAnsi="Myriad Pro"/>
          <w:color w:val="000000" w:themeColor="text1"/>
          <w:sz w:val="26"/>
          <w:szCs w:val="26"/>
        </w:rPr>
        <w:t xml:space="preserve"> </w:t>
      </w:r>
    </w:p>
    <w:p w14:paraId="0C78420B" w14:textId="35732E77" w:rsidR="00CD1505" w:rsidRDefault="00CD1505" w:rsidP="00CD1505">
      <w:pPr>
        <w:pStyle w:val="a4"/>
        <w:numPr>
          <w:ilvl w:val="0"/>
          <w:numId w:val="32"/>
        </w:numPr>
        <w:spacing w:line="360" w:lineRule="auto"/>
        <w:ind w:left="1134"/>
        <w:jc w:val="both"/>
        <w:rPr>
          <w:rFonts w:ascii="Myriad Pro" w:hAnsi="Myriad Pro"/>
          <w:color w:val="000000" w:themeColor="text1"/>
          <w:sz w:val="26"/>
          <w:szCs w:val="26"/>
        </w:rPr>
      </w:pPr>
      <w:r>
        <w:rPr>
          <w:rFonts w:ascii="Myriad Pro" w:hAnsi="Myriad Pro"/>
          <w:color w:val="000000" w:themeColor="text1"/>
          <w:sz w:val="26"/>
          <w:szCs w:val="26"/>
        </w:rPr>
        <w:t>Реестры актов приема-передачи электрической энергии в целях компенсации потерь за 2017 год и за истекший период 2018 года, а так же копии актов приема-передачи электрической энергии в целях компенсации потерь за истекший период 2018 года   в составе тарифной заявки  на 2019 г не направлялись;</w:t>
      </w:r>
      <w:r w:rsidR="00A57094">
        <w:rPr>
          <w:rFonts w:ascii="Myriad Pro" w:hAnsi="Myriad Pro"/>
          <w:color w:val="000000" w:themeColor="text1"/>
          <w:sz w:val="26"/>
          <w:szCs w:val="26"/>
        </w:rPr>
        <w:t xml:space="preserve"> </w:t>
      </w:r>
    </w:p>
    <w:p w14:paraId="7C8A5322" w14:textId="77777777" w:rsidR="00CD1505" w:rsidRDefault="00CD1505" w:rsidP="00CD1505">
      <w:pPr>
        <w:pStyle w:val="a4"/>
        <w:numPr>
          <w:ilvl w:val="0"/>
          <w:numId w:val="32"/>
        </w:numPr>
        <w:spacing w:line="360" w:lineRule="auto"/>
        <w:ind w:left="1134"/>
        <w:jc w:val="both"/>
        <w:rPr>
          <w:rFonts w:ascii="Myriad Pro" w:hAnsi="Myriad Pro"/>
          <w:color w:val="000000" w:themeColor="text1"/>
          <w:sz w:val="26"/>
          <w:szCs w:val="26"/>
        </w:rPr>
      </w:pPr>
      <w:r>
        <w:rPr>
          <w:rFonts w:ascii="Myriad Pro" w:hAnsi="Myriad Pro"/>
          <w:color w:val="000000" w:themeColor="text1"/>
          <w:sz w:val="26"/>
          <w:szCs w:val="26"/>
        </w:rPr>
        <w:t>Расчет расходов на компенсацию потерь в электрических сетях на 2019 год в составе тарифной заявки не направлялся. Затраты на потери отражены в расчете расходов филиала ПАО «МРСК Сибири» - «Красноярскэнерго» на 2018-2019 гг. по методу долгосрочной индексации НВВ в объеме 3 014 810,6 тыс. руб.;</w:t>
      </w:r>
    </w:p>
    <w:p w14:paraId="61A42B36" w14:textId="77777777" w:rsidR="00CD1505" w:rsidRDefault="00CD1505" w:rsidP="00CD1505">
      <w:pPr>
        <w:pStyle w:val="a4"/>
        <w:numPr>
          <w:ilvl w:val="0"/>
          <w:numId w:val="32"/>
        </w:numPr>
        <w:spacing w:line="360" w:lineRule="auto"/>
        <w:ind w:left="1134"/>
        <w:jc w:val="both"/>
        <w:rPr>
          <w:rFonts w:ascii="Myriad Pro" w:hAnsi="Myriad Pro"/>
          <w:color w:val="000000" w:themeColor="text1"/>
          <w:sz w:val="26"/>
          <w:szCs w:val="26"/>
        </w:rPr>
      </w:pPr>
      <w:r>
        <w:rPr>
          <w:rFonts w:ascii="Myriad Pro" w:hAnsi="Myriad Pro"/>
          <w:color w:val="000000" w:themeColor="text1"/>
          <w:sz w:val="26"/>
          <w:szCs w:val="26"/>
        </w:rPr>
        <w:lastRenderedPageBreak/>
        <w:t>Пояснительная записка к расчету расходов на компенсацию потерь в электрических сетях на 2019 год в составе тарифной заявки в МТП не направлялась.</w:t>
      </w:r>
    </w:p>
    <w:p w14:paraId="2F5500C3" w14:textId="77777777" w:rsidR="00CD1505" w:rsidRPr="00CD1505" w:rsidRDefault="00CD1505" w:rsidP="00CD1505">
      <w:pPr>
        <w:spacing w:line="360" w:lineRule="auto"/>
        <w:ind w:firstLine="567"/>
        <w:jc w:val="both"/>
        <w:rPr>
          <w:rFonts w:ascii="Myriad Pro" w:eastAsia="Calibri" w:hAnsi="Myriad Pro"/>
          <w:color w:val="000000" w:themeColor="text1"/>
          <w:sz w:val="26"/>
          <w:szCs w:val="26"/>
        </w:rPr>
      </w:pPr>
      <w:r w:rsidRPr="00CD1505">
        <w:rPr>
          <w:rFonts w:ascii="Myriad Pro" w:eastAsia="Calibri" w:hAnsi="Myriad Pro"/>
          <w:color w:val="000000" w:themeColor="text1"/>
          <w:sz w:val="26"/>
          <w:szCs w:val="26"/>
        </w:rPr>
        <w:t>Величина расходов на покупку потерь электрической энергии на 2019 год по данным Исполнителя составит 2 953 405,77 тыс. руб., что меньше величины заявленной филиалом ПАО «МРСК Сибири» - «Красноярскэнерго» на 61 404,83 тыс. руб., но выше определенной Министерством величины на 96 306,96 тыс. руб.</w:t>
      </w:r>
    </w:p>
    <w:p w14:paraId="6B0B06EA" w14:textId="77777777" w:rsidR="00CD1505" w:rsidRPr="00CD1505" w:rsidRDefault="00CD1505" w:rsidP="00CD1505">
      <w:pPr>
        <w:spacing w:line="360" w:lineRule="auto"/>
        <w:ind w:firstLine="567"/>
        <w:jc w:val="both"/>
        <w:rPr>
          <w:rFonts w:ascii="Myriad Pro" w:eastAsiaTheme="minorHAnsi" w:hAnsi="Myriad Pro" w:cstheme="minorBidi"/>
          <w:color w:val="000000" w:themeColor="text1"/>
          <w:sz w:val="26"/>
          <w:szCs w:val="26"/>
        </w:rPr>
      </w:pPr>
      <w:r w:rsidRPr="00CD1505">
        <w:rPr>
          <w:rFonts w:ascii="Myriad Pro" w:eastAsia="Calibri" w:hAnsi="Myriad Pro"/>
          <w:color w:val="000000" w:themeColor="text1"/>
          <w:sz w:val="26"/>
          <w:szCs w:val="26"/>
        </w:rPr>
        <w:t xml:space="preserve">На основании вышеизложенного, Исполнитель делает вывод, что Министерством тарифной политики Красноярского края в составе необходимой валовой выручки филиала ПАО «МРСК Сибири» - «Красноярскэнерго» на 2019 год необоснованно не учтена сумма расходов на компенсацию потерь электроэнергии при ее передаче в размере 96 306,96 тыс. руб., которая, в рамках не превышения предельных уровней тарифов для прочих потребителей, утвержденных приказом ФАС России от 19.12.2018 № 1819/18, также подлежит компенсации в последующих периодах регулирования 2020-2022 гг. Данная разница образовывается исходя из плановых затрат на покупку потерь по расчету Исполнителя и по расчету регулирующего органа в связи с тем, что при расчете цены (тарифа) покупки потерь электрической энергии, Министерство учитывает объемы электрической энергии и мощности в соответствии с </w:t>
      </w:r>
      <w:r w:rsidRPr="00CD1505">
        <w:rPr>
          <w:rFonts w:ascii="Myriad Pro" w:hAnsi="Myriad Pro"/>
          <w:color w:val="000000" w:themeColor="text1"/>
          <w:sz w:val="26"/>
          <w:szCs w:val="26"/>
        </w:rPr>
        <w:t>более ранним приказом ФАС России от 16.11.2018 г. № 1570/18-ДСП, а также в связи с тем, что к расчету были приняты приказы, ещё не вступившие в законную силу на момент принятия решения Министерством.</w:t>
      </w:r>
    </w:p>
    <w:p w14:paraId="587DDFC5" w14:textId="77777777" w:rsidR="00CD1505" w:rsidRDefault="00CD1505" w:rsidP="00CD1505">
      <w:pPr>
        <w:spacing w:line="360" w:lineRule="auto"/>
        <w:ind w:firstLine="567"/>
        <w:contextualSpacing/>
        <w:jc w:val="both"/>
        <w:rPr>
          <w:rFonts w:ascii="Myriad Pro" w:hAnsi="Myriad Pro"/>
          <w:sz w:val="26"/>
          <w:szCs w:val="26"/>
        </w:rPr>
      </w:pPr>
      <w:r>
        <w:rPr>
          <w:rFonts w:ascii="Myriad Pro" w:hAnsi="Myriad Pro"/>
          <w:sz w:val="26"/>
          <w:szCs w:val="26"/>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w:t>
      </w:r>
      <w:r>
        <w:rPr>
          <w:rFonts w:ascii="Myriad Pro" w:eastAsia="Calibri" w:hAnsi="Myriad Pro"/>
          <w:color w:val="000000" w:themeColor="text1"/>
          <w:sz w:val="26"/>
          <w:szCs w:val="26"/>
        </w:rPr>
        <w:t>прогноза свободных (нерегулируемых) цен на электрическую энергию (мощность) по субъектам Российской Федерации</w:t>
      </w:r>
      <w:r>
        <w:rPr>
          <w:rFonts w:ascii="Myriad Pro" w:hAnsi="Myriad Pro"/>
          <w:sz w:val="26"/>
          <w:szCs w:val="26"/>
        </w:rPr>
        <w:t xml:space="preserve">;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 При планировании расходов также необходимо использовать индексы-дефляторы, предусмотренные Прогнозом </w:t>
      </w:r>
      <w:r>
        <w:rPr>
          <w:rFonts w:ascii="Myriad Pro" w:hAnsi="Myriad Pro"/>
          <w:sz w:val="26"/>
          <w:szCs w:val="26"/>
        </w:rPr>
        <w:lastRenderedPageBreak/>
        <w:t>социально – экономического развития РФ, опубликованным Министерством экономического развития на момент подачи заявления в регулирующий орган.</w:t>
      </w:r>
    </w:p>
    <w:p w14:paraId="4AFA1206" w14:textId="77777777" w:rsidR="00CD1505" w:rsidRPr="00CD1505" w:rsidRDefault="00CD1505" w:rsidP="00CD1505">
      <w:pPr>
        <w:spacing w:line="360" w:lineRule="auto"/>
        <w:jc w:val="both"/>
        <w:rPr>
          <w:rFonts w:ascii="Myriad Pro" w:hAnsi="Myriad Pro"/>
          <w:color w:val="0D0D0D" w:themeColor="text1" w:themeTint="F2"/>
          <w:sz w:val="26"/>
          <w:szCs w:val="26"/>
        </w:rPr>
      </w:pPr>
    </w:p>
    <w:p w14:paraId="769249A4" w14:textId="77777777" w:rsidR="00CD1505" w:rsidRDefault="00CD1505" w:rsidP="00833057">
      <w:pPr>
        <w:pStyle w:val="a4"/>
        <w:spacing w:line="360" w:lineRule="auto"/>
        <w:ind w:left="0" w:firstLine="567"/>
        <w:jc w:val="both"/>
        <w:rPr>
          <w:rFonts w:ascii="Myriad Pro" w:hAnsi="Myriad Pro"/>
          <w:color w:val="0D0D0D" w:themeColor="text1" w:themeTint="F2"/>
          <w:sz w:val="26"/>
          <w:szCs w:val="26"/>
        </w:rPr>
      </w:pPr>
    </w:p>
    <w:p w14:paraId="0B60D532" w14:textId="7E2A5B40" w:rsidR="00A70B2A" w:rsidRDefault="00A70B2A" w:rsidP="00F33F9C">
      <w:pPr>
        <w:spacing w:after="160" w:line="360" w:lineRule="auto"/>
        <w:ind w:firstLine="709"/>
        <w:jc w:val="both"/>
        <w:rPr>
          <w:rFonts w:ascii="Myriad Pro" w:hAnsi="Myriad Pro"/>
          <w:sz w:val="26"/>
          <w:szCs w:val="26"/>
        </w:rPr>
      </w:pPr>
      <w:r>
        <w:rPr>
          <w:rFonts w:ascii="Myriad Pro" w:hAnsi="Myriad Pro"/>
          <w:sz w:val="26"/>
          <w:szCs w:val="26"/>
        </w:rPr>
        <w:br w:type="page"/>
      </w:r>
    </w:p>
    <w:p w14:paraId="53E3F3DA" w14:textId="38B368C1" w:rsidR="00125CCA" w:rsidRPr="007362C5" w:rsidRDefault="00C20023" w:rsidP="0017267D">
      <w:pPr>
        <w:pStyle w:val="3"/>
        <w:keepLines w:val="0"/>
        <w:numPr>
          <w:ilvl w:val="1"/>
          <w:numId w:val="36"/>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7" w:name="_Toc41836681"/>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47"/>
    </w:p>
    <w:p w14:paraId="52E8458B" w14:textId="3E9AD336" w:rsidR="006E0B38" w:rsidRPr="006E0B38"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6E0B38">
        <w:rPr>
          <w:rFonts w:ascii="Myriad Pro" w:hAnsi="Myriad Pro"/>
          <w:color w:val="0D0D0D" w:themeColor="text1" w:themeTint="F2"/>
          <w:sz w:val="26"/>
          <w:szCs w:val="26"/>
        </w:rPr>
        <w:t>Согласно пункту 38 Основ ценообразования</w:t>
      </w:r>
      <w:r w:rsidR="00F6727A">
        <w:rPr>
          <w:rFonts w:ascii="Myriad Pro" w:hAnsi="Myriad Pro"/>
          <w:color w:val="0D0D0D" w:themeColor="text1" w:themeTint="F2"/>
          <w:sz w:val="26"/>
          <w:szCs w:val="26"/>
        </w:rPr>
        <w:t xml:space="preserve"> № 1178</w:t>
      </w:r>
      <w:r w:rsidRPr="006E0B38">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98F19C2" w14:textId="738FB48B" w:rsidR="00125CCA" w:rsidRPr="00776EDB" w:rsidRDefault="00125CCA" w:rsidP="00833057">
      <w:pPr>
        <w:autoSpaceDE w:val="0"/>
        <w:autoSpaceDN w:val="0"/>
        <w:adjustRightInd w:val="0"/>
        <w:spacing w:line="360" w:lineRule="auto"/>
        <w:ind w:firstLine="567"/>
        <w:jc w:val="both"/>
        <w:rPr>
          <w:rFonts w:ascii="Myriad Pro" w:hAnsi="Myriad Pro" w:cs="Myriad Pro"/>
          <w:sz w:val="26"/>
          <w:szCs w:val="26"/>
        </w:rPr>
      </w:pPr>
      <w:r w:rsidRPr="00776EDB">
        <w:rPr>
          <w:rFonts w:ascii="Myriad Pro" w:hAnsi="Myriad Pro" w:cs="Myriad Pro"/>
          <w:sz w:val="26"/>
          <w:szCs w:val="26"/>
        </w:rPr>
        <w:t xml:space="preserve">Для </w:t>
      </w:r>
      <w:r w:rsidR="00420592">
        <w:rPr>
          <w:rFonts w:ascii="Myriad Pro" w:hAnsi="Myriad Pro" w:cs="Myriad Pro"/>
          <w:sz w:val="26"/>
          <w:szCs w:val="26"/>
        </w:rPr>
        <w:t xml:space="preserve">филиала </w:t>
      </w:r>
      <w:r w:rsidR="00105161">
        <w:rPr>
          <w:rFonts w:ascii="Myriad Pro" w:hAnsi="Myriad Pro" w:cs="Myriad Pro"/>
          <w:sz w:val="26"/>
          <w:szCs w:val="26"/>
        </w:rPr>
        <w:t>ПАО «МРСК С</w:t>
      </w:r>
      <w:r w:rsidR="00420592">
        <w:rPr>
          <w:rFonts w:ascii="Myriad Pro" w:hAnsi="Myriad Pro" w:cs="Myriad Pro"/>
          <w:sz w:val="26"/>
          <w:szCs w:val="26"/>
        </w:rPr>
        <w:t>ибири</w:t>
      </w:r>
      <w:r w:rsidR="00105161">
        <w:rPr>
          <w:rFonts w:ascii="Myriad Pro" w:hAnsi="Myriad Pro" w:cs="Myriad Pro"/>
          <w:sz w:val="26"/>
          <w:szCs w:val="26"/>
        </w:rPr>
        <w:t>» - «К</w:t>
      </w:r>
      <w:r w:rsidR="00420592">
        <w:rPr>
          <w:rFonts w:ascii="Myriad Pro" w:hAnsi="Myriad Pro" w:cs="Myriad Pro"/>
          <w:sz w:val="26"/>
          <w:szCs w:val="26"/>
        </w:rPr>
        <w:t>расноярскэнерго</w:t>
      </w:r>
      <w:r w:rsidR="00105161">
        <w:rPr>
          <w:rFonts w:ascii="Myriad Pro" w:hAnsi="Myriad Pro" w:cs="Myriad Pro"/>
          <w:sz w:val="26"/>
          <w:szCs w:val="26"/>
        </w:rPr>
        <w:t>»</w:t>
      </w:r>
      <w:r w:rsidRPr="00776EDB">
        <w:rPr>
          <w:rFonts w:ascii="Myriad Pro" w:hAnsi="Myriad Pro" w:cs="Myriad Pro"/>
          <w:sz w:val="26"/>
          <w:szCs w:val="26"/>
        </w:rPr>
        <w:t xml:space="preserve"> 2019 год является </w:t>
      </w:r>
      <w:r w:rsidR="00BB3A66" w:rsidRPr="00776EDB">
        <w:rPr>
          <w:rFonts w:ascii="Myriad Pro" w:hAnsi="Myriad Pro" w:cs="Myriad Pro"/>
          <w:sz w:val="26"/>
          <w:szCs w:val="26"/>
        </w:rPr>
        <w:t xml:space="preserve">вторым </w:t>
      </w:r>
      <w:r w:rsidRPr="00776EDB">
        <w:rPr>
          <w:rFonts w:ascii="Myriad Pro" w:hAnsi="Myriad Pro" w:cs="Myriad Pro"/>
          <w:sz w:val="26"/>
          <w:szCs w:val="26"/>
        </w:rPr>
        <w:t xml:space="preserve">годом </w:t>
      </w:r>
      <w:r w:rsidR="00F6727A">
        <w:rPr>
          <w:rFonts w:ascii="Myriad Pro" w:hAnsi="Myriad Pro" w:cs="Myriad Pro"/>
          <w:sz w:val="26"/>
          <w:szCs w:val="26"/>
        </w:rPr>
        <w:t xml:space="preserve">очередного </w:t>
      </w:r>
      <w:r w:rsidRPr="00776EDB">
        <w:rPr>
          <w:rFonts w:ascii="Myriad Pro" w:hAnsi="Myriad Pro" w:cs="Myriad Pro"/>
          <w:sz w:val="26"/>
          <w:szCs w:val="26"/>
        </w:rPr>
        <w:t xml:space="preserve">долгосрочного периода регулирования. В отношении </w:t>
      </w:r>
      <w:r w:rsidR="00420592">
        <w:rPr>
          <w:rFonts w:ascii="Myriad Pro" w:hAnsi="Myriad Pro" w:cs="Myriad Pro"/>
          <w:sz w:val="26"/>
          <w:szCs w:val="26"/>
        </w:rPr>
        <w:t>филиала ПАО «МРСК Сибири» - «Красноярскэнерго»</w:t>
      </w:r>
      <w:r w:rsidR="00420592" w:rsidRPr="00776EDB">
        <w:rPr>
          <w:rFonts w:ascii="Myriad Pro" w:hAnsi="Myriad Pro" w:cs="Myriad Pro"/>
          <w:sz w:val="26"/>
          <w:szCs w:val="26"/>
        </w:rPr>
        <w:t xml:space="preserve"> </w:t>
      </w:r>
      <w:r w:rsidR="00776EDB" w:rsidRPr="00776EDB">
        <w:rPr>
          <w:rFonts w:ascii="Myriad Pro" w:hAnsi="Myriad Pro" w:cs="Myriad Pro"/>
          <w:sz w:val="26"/>
          <w:szCs w:val="26"/>
        </w:rPr>
        <w:t xml:space="preserve"> </w:t>
      </w:r>
      <w:r w:rsidRPr="00776EDB">
        <w:rPr>
          <w:rFonts w:ascii="Myriad Pro" w:hAnsi="Myriad Pro" w:cs="Myriad Pro"/>
          <w:sz w:val="26"/>
          <w:szCs w:val="26"/>
        </w:rPr>
        <w:t xml:space="preserve">в предыдущем долгосрочном периоде регулирования применялся метод долгосрочной индексации необходимой валовой выручки. Корректировки необходимой валовой выручки </w:t>
      </w:r>
      <w:r w:rsidR="00420592">
        <w:rPr>
          <w:rFonts w:ascii="Myriad Pro" w:hAnsi="Myriad Pro" w:cs="Myriad Pro"/>
          <w:sz w:val="26"/>
          <w:szCs w:val="26"/>
        </w:rPr>
        <w:t>филиала ПАО «МРСК Сибири» - «Красноярскэнерго»</w:t>
      </w:r>
      <w:r w:rsidR="00420592" w:rsidRPr="00776EDB">
        <w:rPr>
          <w:rFonts w:ascii="Myriad Pro" w:hAnsi="Myriad Pro" w:cs="Myriad Pro"/>
          <w:sz w:val="26"/>
          <w:szCs w:val="26"/>
        </w:rPr>
        <w:t xml:space="preserve"> </w:t>
      </w:r>
      <w:r w:rsidRPr="00776EDB">
        <w:rPr>
          <w:rFonts w:ascii="Myriad Pro" w:hAnsi="Myriad Pro" w:cs="Myriad Pro"/>
          <w:sz w:val="26"/>
          <w:szCs w:val="26"/>
        </w:rPr>
        <w:t xml:space="preserve">осуществляются в соответствии с положениями </w:t>
      </w:r>
      <w:r w:rsidRPr="00776EDB">
        <w:rPr>
          <w:rFonts w:ascii="Myriad Pro" w:hAnsi="Myriad Pro"/>
          <w:sz w:val="26"/>
          <w:szCs w:val="26"/>
        </w:rPr>
        <w:t>Методических указаний №</w:t>
      </w:r>
      <w:r w:rsidR="00245E53">
        <w:rPr>
          <w:rFonts w:ascii="Myriad Pro" w:hAnsi="Myriad Pro"/>
          <w:sz w:val="26"/>
          <w:szCs w:val="26"/>
        </w:rPr>
        <w:t> </w:t>
      </w:r>
      <w:r w:rsidRPr="00776EDB">
        <w:rPr>
          <w:rFonts w:ascii="Myriad Pro" w:hAnsi="Myriad Pro"/>
          <w:sz w:val="26"/>
          <w:szCs w:val="26"/>
        </w:rPr>
        <w:t>98-э</w:t>
      </w:r>
    </w:p>
    <w:p w14:paraId="11DC0F2E" w14:textId="54A58533" w:rsidR="00125CCA" w:rsidRPr="00776EDB"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с п. 11 Методическими указаниями № 98-э</w:t>
      </w:r>
      <w:r w:rsidR="00F6727A">
        <w:rPr>
          <w:rFonts w:ascii="Myriad Pro" w:hAnsi="Myriad Pro"/>
          <w:sz w:val="26"/>
          <w:szCs w:val="26"/>
        </w:rPr>
        <w:t xml:space="preserve"> </w:t>
      </w:r>
      <w:r w:rsidRPr="00776EDB">
        <w:rPr>
          <w:rFonts w:ascii="Myriad Pro" w:hAnsi="Myriad Pro"/>
          <w:sz w:val="26"/>
          <w:szCs w:val="26"/>
        </w:rPr>
        <w:t xml:space="preserve">в составе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423F1A2C" w14:textId="77777777" w:rsidR="00125CCA" w:rsidRPr="00776EDB" w:rsidRDefault="00125CCA" w:rsidP="007A0344">
      <w:pPr>
        <w:pStyle w:val="a"/>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09DBE83F" w14:textId="49F72892" w:rsidR="00125CCA" w:rsidRPr="00776EDB" w:rsidRDefault="00125CCA" w:rsidP="007A0344">
      <w:pPr>
        <w:pStyle w:val="2"/>
      </w:pPr>
      <w:r w:rsidRPr="00776EDB">
        <w:t>корректировка подконтрольных расходов в связи с изменением планируемых параметров расчета тарифов</w:t>
      </w:r>
      <w:r w:rsidR="00D11B06" w:rsidRPr="00776EDB">
        <w:t>;</w:t>
      </w:r>
    </w:p>
    <w:p w14:paraId="54697FB1" w14:textId="4A60BE40" w:rsidR="00125CCA" w:rsidRPr="00776EDB" w:rsidRDefault="00125CCA" w:rsidP="007A0344">
      <w:pPr>
        <w:pStyle w:val="2"/>
      </w:pPr>
      <w:r w:rsidRPr="00776EDB">
        <w:lastRenderedPageBreak/>
        <w:t>корректировка неподконтрольных расходов исходя из фактических значений указанного параметра;</w:t>
      </w:r>
    </w:p>
    <w:p w14:paraId="6E549C17" w14:textId="04B5CA44" w:rsidR="00125CCA" w:rsidRPr="00776EDB" w:rsidRDefault="00125CCA" w:rsidP="007A0344">
      <w:pPr>
        <w:pStyle w:val="2"/>
      </w:pPr>
      <w:r w:rsidRPr="00776EDB">
        <w:t>корректировка необходимой валовой выручки по доходам от осуществления регулируемой деятельности</w:t>
      </w:r>
      <w:r w:rsidR="00D11B06" w:rsidRPr="00776EDB">
        <w:t>;</w:t>
      </w:r>
    </w:p>
    <w:p w14:paraId="3EF502AF" w14:textId="51ED8B28" w:rsidR="00125CCA" w:rsidRPr="00776EDB" w:rsidRDefault="00125CCA" w:rsidP="007A0344">
      <w:pPr>
        <w:pStyle w:val="2"/>
      </w:pPr>
      <w:r w:rsidRPr="00776EDB">
        <w:t>корректировка необходимой валовой выручки регулируемой организации с учетом изменения полезного отпуска и цен на электрическую энергию</w:t>
      </w:r>
      <w:r w:rsidR="00D11B06" w:rsidRPr="00776EDB">
        <w:t>;</w:t>
      </w:r>
    </w:p>
    <w:p w14:paraId="5874D5CE" w14:textId="77777777" w:rsidR="00125CCA" w:rsidRPr="00776EDB" w:rsidRDefault="00125CCA" w:rsidP="007A0344">
      <w:pPr>
        <w:pStyle w:val="a"/>
      </w:pPr>
      <w:r w:rsidRPr="00776EDB">
        <w:t>Корректировка необходимой валовой выручки, осуществляемая в связи с изменением (неисполнением) инвестиционной программы</w:t>
      </w:r>
      <w:r w:rsidR="00D11B06" w:rsidRPr="00776EDB">
        <w:t>;</w:t>
      </w:r>
    </w:p>
    <w:p w14:paraId="153B1EB3" w14:textId="77777777" w:rsidR="00125CCA" w:rsidRDefault="00125CCA" w:rsidP="007A0344">
      <w:pPr>
        <w:pStyle w:val="a"/>
      </w:pPr>
      <w:r w:rsidRPr="00776EDB">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19" w:history="1">
        <w:r w:rsidRPr="00D11B06">
          <w:rPr>
            <w:rStyle w:val="ab"/>
            <w:color w:val="auto"/>
            <w:u w:val="none"/>
          </w:rPr>
          <w:t>абзацу второму пункта 39</w:t>
        </w:r>
      </w:hyperlink>
      <w:r w:rsidRPr="00D11B06">
        <w:t xml:space="preserve"> Основ ценообразования</w:t>
      </w:r>
      <w:r w:rsidR="00B73AEE">
        <w:t xml:space="preserve"> № 1178</w:t>
      </w:r>
      <w:r w:rsidR="00D11B06">
        <w:t>.</w:t>
      </w:r>
    </w:p>
    <w:p w14:paraId="3F4748E6" w14:textId="77777777" w:rsidR="00BB3A66" w:rsidRDefault="00BB3A66" w:rsidP="00505765">
      <w:pPr>
        <w:spacing w:before="240"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тировка под</w:t>
      </w:r>
      <w:r>
        <w:rPr>
          <w:rFonts w:ascii="Myriad Pro" w:hAnsi="Myriad Pro"/>
          <w:b/>
          <w:color w:val="4F6228" w:themeColor="accent3" w:themeShade="80"/>
          <w:sz w:val="26"/>
          <w:szCs w:val="26"/>
        </w:rPr>
        <w:t xml:space="preserve">контрольных расходов </w:t>
      </w:r>
      <w:r w:rsidRPr="00BB3A66">
        <w:rPr>
          <w:rFonts w:ascii="Myriad Pro" w:hAnsi="Myriad Pro"/>
          <w:b/>
          <w:color w:val="4F6228" w:themeColor="accent3" w:themeShade="80"/>
          <w:sz w:val="26"/>
          <w:szCs w:val="26"/>
        </w:rPr>
        <w:t>в связи с изменением планируемых параметров расчета тарифов</w:t>
      </w:r>
    </w:p>
    <w:p w14:paraId="418FE0B1" w14:textId="5FC14174" w:rsidR="00316EA9" w:rsidRDefault="00316EA9" w:rsidP="00316EA9">
      <w:pPr>
        <w:spacing w:line="360" w:lineRule="auto"/>
        <w:ind w:firstLine="567"/>
        <w:contextualSpacing/>
        <w:jc w:val="both"/>
        <w:rPr>
          <w:rFonts w:ascii="Myriad Pro" w:eastAsia="Calibri" w:hAnsi="Myriad Pro"/>
          <w:sz w:val="26"/>
          <w:szCs w:val="26"/>
        </w:rPr>
      </w:pPr>
      <w:r w:rsidRPr="00C02F6F">
        <w:rPr>
          <w:rFonts w:ascii="Myriad Pro" w:hAnsi="Myriad Pro"/>
          <w:bCs/>
          <w:sz w:val="26"/>
          <w:szCs w:val="26"/>
        </w:rPr>
        <w:t xml:space="preserve">На основании представленных документов, а также с применением действующего индекса потребительских цен на 2017 год, Исполнителем был произведен расчет корректировки подконтрольных расходов </w:t>
      </w:r>
      <w:r w:rsidRPr="00C02F6F">
        <w:rPr>
          <w:rFonts w:ascii="Myriad Pro" w:eastAsia="Calibri" w:hAnsi="Myriad Pro"/>
          <w:sz w:val="26"/>
          <w:szCs w:val="26"/>
        </w:rPr>
        <w:t>в связи с изменением планируемых параметров расчета тарифов за 2017, который представлен в таблице:</w:t>
      </w:r>
    </w:p>
    <w:p w14:paraId="13F8DA08" w14:textId="77777777" w:rsidR="00195B3C" w:rsidRPr="00C02F6F" w:rsidRDefault="00195B3C" w:rsidP="00316EA9">
      <w:pPr>
        <w:spacing w:line="360" w:lineRule="auto"/>
        <w:ind w:firstLine="567"/>
        <w:contextualSpacing/>
        <w:jc w:val="both"/>
        <w:rPr>
          <w:rFonts w:ascii="Myriad Pro" w:eastAsia="Calibri" w:hAnsi="Myriad Pro"/>
          <w:sz w:val="26"/>
          <w:szCs w:val="26"/>
        </w:rPr>
      </w:pPr>
    </w:p>
    <w:tbl>
      <w:tblPr>
        <w:tblW w:w="933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683"/>
        <w:gridCol w:w="1214"/>
        <w:gridCol w:w="1151"/>
        <w:gridCol w:w="612"/>
        <w:gridCol w:w="1033"/>
        <w:gridCol w:w="1182"/>
        <w:gridCol w:w="1183"/>
      </w:tblGrid>
      <w:tr w:rsidR="00316EA9" w:rsidRPr="00C02F6F" w14:paraId="75B64067" w14:textId="77777777" w:rsidTr="004C5084">
        <w:trPr>
          <w:trHeight w:val="999"/>
          <w:tblHeader/>
        </w:trPr>
        <w:tc>
          <w:tcPr>
            <w:tcW w:w="2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ABC349"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lastRenderedPageBreak/>
              <w:t>Наименование показателя</w:t>
            </w:r>
          </w:p>
        </w:tc>
        <w:tc>
          <w:tcPr>
            <w:tcW w:w="6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6FB152" w14:textId="77777777" w:rsidR="00316EA9" w:rsidRPr="00C02F6F" w:rsidRDefault="00316EA9" w:rsidP="004C5084">
            <w:pPr>
              <w:jc w:val="center"/>
              <w:rPr>
                <w:rFonts w:ascii="Myriad Pro" w:hAnsi="Myriad Pro"/>
                <w:color w:val="FFFFFF"/>
                <w:sz w:val="18"/>
                <w:szCs w:val="18"/>
              </w:rPr>
            </w:pPr>
            <w:r w:rsidRPr="00C02F6F">
              <w:rPr>
                <w:rFonts w:ascii="Myriad Pro" w:hAnsi="Myriad Pro"/>
                <w:color w:val="FFFFFF"/>
                <w:sz w:val="18"/>
                <w:szCs w:val="18"/>
              </w:rPr>
              <w:t>Ед. изм.</w:t>
            </w:r>
          </w:p>
        </w:tc>
        <w:tc>
          <w:tcPr>
            <w:tcW w:w="2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F25C8D"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 xml:space="preserve">Филиал ПАО </w:t>
            </w:r>
            <w:r>
              <w:rPr>
                <w:rFonts w:ascii="Myriad Pro" w:hAnsi="Myriad Pro" w:cs="Arial"/>
                <w:color w:val="FFFFFF"/>
                <w:sz w:val="18"/>
                <w:szCs w:val="18"/>
              </w:rPr>
              <w:t>«МРСК Сибири»</w:t>
            </w:r>
            <w:r w:rsidRPr="00C02F6F">
              <w:rPr>
                <w:rFonts w:ascii="Myriad Pro" w:hAnsi="Myriad Pro" w:cs="Arial"/>
                <w:color w:val="FFFFFF"/>
                <w:sz w:val="18"/>
                <w:szCs w:val="18"/>
              </w:rPr>
              <w:t xml:space="preserve"> - </w:t>
            </w:r>
            <w:r>
              <w:rPr>
                <w:rFonts w:ascii="Myriad Pro" w:hAnsi="Myriad Pro" w:cs="Arial"/>
                <w:color w:val="FFFFFF"/>
                <w:sz w:val="18"/>
                <w:szCs w:val="18"/>
              </w:rPr>
              <w:t>«Красноярскэнерго»</w:t>
            </w:r>
          </w:p>
        </w:tc>
        <w:tc>
          <w:tcPr>
            <w:tcW w:w="16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D544D3"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Министерство тарифной политики</w:t>
            </w:r>
          </w:p>
        </w:tc>
        <w:tc>
          <w:tcPr>
            <w:tcW w:w="2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ABDFD96"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Исполнитель</w:t>
            </w:r>
          </w:p>
        </w:tc>
      </w:tr>
      <w:tr w:rsidR="00316EA9" w:rsidRPr="00C02F6F" w14:paraId="72BE0C79" w14:textId="77777777" w:rsidTr="004C5084">
        <w:trPr>
          <w:trHeight w:val="328"/>
          <w:tblHeader/>
        </w:trPr>
        <w:tc>
          <w:tcPr>
            <w:tcW w:w="2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1A940" w14:textId="77777777" w:rsidR="00316EA9" w:rsidRPr="00C02F6F" w:rsidRDefault="00316EA9" w:rsidP="004C5084">
            <w:pPr>
              <w:rPr>
                <w:rFonts w:ascii="Myriad Pro" w:hAnsi="Myriad Pro" w:cs="Arial"/>
                <w:color w:val="FFFFFF"/>
                <w:sz w:val="18"/>
                <w:szCs w:val="18"/>
              </w:rPr>
            </w:pPr>
          </w:p>
        </w:tc>
        <w:tc>
          <w:tcPr>
            <w:tcW w:w="6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56E393" w14:textId="77777777" w:rsidR="00316EA9" w:rsidRPr="00C02F6F" w:rsidRDefault="00316EA9" w:rsidP="004C5084">
            <w:pPr>
              <w:rPr>
                <w:rFonts w:ascii="Myriad Pro" w:hAnsi="Myriad Pro"/>
                <w:color w:val="FFFFFF"/>
                <w:sz w:val="18"/>
                <w:szCs w:val="18"/>
              </w:rPr>
            </w:pPr>
          </w:p>
        </w:tc>
        <w:tc>
          <w:tcPr>
            <w:tcW w:w="12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656AD3"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2016</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BFF420"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2017</w:t>
            </w:r>
          </w:p>
        </w:tc>
        <w:tc>
          <w:tcPr>
            <w:tcW w:w="6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05306F"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2016</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F201718"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2017</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22EED4"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2016</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30FF48" w14:textId="77777777" w:rsidR="00316EA9" w:rsidRPr="00C02F6F" w:rsidRDefault="00316EA9" w:rsidP="004C5084">
            <w:pPr>
              <w:jc w:val="center"/>
              <w:rPr>
                <w:rFonts w:ascii="Myriad Pro" w:hAnsi="Myriad Pro" w:cs="Arial"/>
                <w:color w:val="FFFFFF"/>
                <w:sz w:val="18"/>
                <w:szCs w:val="18"/>
              </w:rPr>
            </w:pPr>
            <w:r w:rsidRPr="00C02F6F">
              <w:rPr>
                <w:rFonts w:ascii="Myriad Pro" w:hAnsi="Myriad Pro" w:cs="Arial"/>
                <w:color w:val="FFFFFF"/>
                <w:sz w:val="18"/>
                <w:szCs w:val="18"/>
              </w:rPr>
              <w:t>2017</w:t>
            </w:r>
          </w:p>
        </w:tc>
      </w:tr>
      <w:tr w:rsidR="00316EA9" w:rsidRPr="00C02F6F" w14:paraId="3721101E" w14:textId="77777777" w:rsidTr="004C5084">
        <w:trPr>
          <w:trHeight w:val="328"/>
        </w:trPr>
        <w:tc>
          <w:tcPr>
            <w:tcW w:w="2275" w:type="dxa"/>
            <w:tcBorders>
              <w:top w:val="single" w:sz="4" w:space="0" w:color="FFFFFF" w:themeColor="background1"/>
            </w:tcBorders>
            <w:shd w:val="clear" w:color="000000" w:fill="FFFFFF"/>
            <w:vAlign w:val="center"/>
            <w:hideMark/>
          </w:tcPr>
          <w:p w14:paraId="7FF17B4F"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ИПЦ</w:t>
            </w:r>
          </w:p>
        </w:tc>
        <w:tc>
          <w:tcPr>
            <w:tcW w:w="683" w:type="dxa"/>
            <w:tcBorders>
              <w:top w:val="single" w:sz="4" w:space="0" w:color="FFFFFF" w:themeColor="background1"/>
            </w:tcBorders>
            <w:shd w:val="clear" w:color="000000" w:fill="FFFFFF"/>
            <w:noWrap/>
            <w:vAlign w:val="center"/>
            <w:hideMark/>
          </w:tcPr>
          <w:p w14:paraId="6E148FF0"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214" w:type="dxa"/>
            <w:tcBorders>
              <w:top w:val="single" w:sz="4" w:space="0" w:color="FFFFFF" w:themeColor="background1"/>
            </w:tcBorders>
            <w:shd w:val="clear" w:color="000000" w:fill="FFFFFF"/>
            <w:noWrap/>
            <w:vAlign w:val="center"/>
            <w:hideMark/>
          </w:tcPr>
          <w:p w14:paraId="25E2EF56"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51" w:type="dxa"/>
            <w:tcBorders>
              <w:top w:val="single" w:sz="4" w:space="0" w:color="FFFFFF" w:themeColor="background1"/>
            </w:tcBorders>
            <w:shd w:val="clear" w:color="000000" w:fill="FFFFFF"/>
            <w:noWrap/>
            <w:vAlign w:val="center"/>
            <w:hideMark/>
          </w:tcPr>
          <w:p w14:paraId="0E04878B"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3,90%</w:t>
            </w:r>
          </w:p>
        </w:tc>
        <w:tc>
          <w:tcPr>
            <w:tcW w:w="612" w:type="dxa"/>
            <w:tcBorders>
              <w:top w:val="single" w:sz="4" w:space="0" w:color="FFFFFF" w:themeColor="background1"/>
            </w:tcBorders>
            <w:shd w:val="clear" w:color="000000" w:fill="FFFFFF"/>
            <w:noWrap/>
            <w:vAlign w:val="center"/>
            <w:hideMark/>
          </w:tcPr>
          <w:p w14:paraId="5ED0960B"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032" w:type="dxa"/>
            <w:tcBorders>
              <w:top w:val="single" w:sz="4" w:space="0" w:color="FFFFFF" w:themeColor="background1"/>
            </w:tcBorders>
            <w:shd w:val="clear" w:color="000000" w:fill="FFFFFF"/>
            <w:noWrap/>
            <w:vAlign w:val="center"/>
            <w:hideMark/>
          </w:tcPr>
          <w:p w14:paraId="031906D5"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tcBorders>
              <w:top w:val="single" w:sz="4" w:space="0" w:color="FFFFFF" w:themeColor="background1"/>
            </w:tcBorders>
            <w:shd w:val="clear" w:color="000000" w:fill="FFFFFF"/>
            <w:noWrap/>
            <w:vAlign w:val="center"/>
            <w:hideMark/>
          </w:tcPr>
          <w:p w14:paraId="7227BCE4"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82" w:type="dxa"/>
            <w:tcBorders>
              <w:top w:val="single" w:sz="4" w:space="0" w:color="FFFFFF" w:themeColor="background1"/>
            </w:tcBorders>
            <w:shd w:val="clear" w:color="000000" w:fill="FFFFFF"/>
            <w:noWrap/>
            <w:vAlign w:val="center"/>
            <w:hideMark/>
          </w:tcPr>
          <w:p w14:paraId="79867AC7"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3,68%</w:t>
            </w:r>
          </w:p>
        </w:tc>
      </w:tr>
      <w:tr w:rsidR="00316EA9" w:rsidRPr="00C02F6F" w14:paraId="7D81332C" w14:textId="77777777" w:rsidTr="004C5084">
        <w:trPr>
          <w:trHeight w:val="523"/>
        </w:trPr>
        <w:tc>
          <w:tcPr>
            <w:tcW w:w="2275" w:type="dxa"/>
            <w:shd w:val="clear" w:color="000000" w:fill="FFFFFF"/>
            <w:vAlign w:val="center"/>
            <w:hideMark/>
          </w:tcPr>
          <w:p w14:paraId="0A741110"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индекс эффективности подконтрольных расходов</w:t>
            </w:r>
          </w:p>
        </w:tc>
        <w:tc>
          <w:tcPr>
            <w:tcW w:w="683" w:type="dxa"/>
            <w:shd w:val="clear" w:color="000000" w:fill="FFFFFF"/>
            <w:noWrap/>
            <w:vAlign w:val="center"/>
            <w:hideMark/>
          </w:tcPr>
          <w:p w14:paraId="21BF5533"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214" w:type="dxa"/>
            <w:shd w:val="clear" w:color="000000" w:fill="FFFFFF"/>
            <w:noWrap/>
            <w:vAlign w:val="center"/>
            <w:hideMark/>
          </w:tcPr>
          <w:p w14:paraId="44345CD2"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51" w:type="dxa"/>
            <w:shd w:val="clear" w:color="000000" w:fill="FFFFFF"/>
            <w:noWrap/>
            <w:vAlign w:val="center"/>
            <w:hideMark/>
          </w:tcPr>
          <w:p w14:paraId="27D9AF3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1%</w:t>
            </w:r>
          </w:p>
        </w:tc>
        <w:tc>
          <w:tcPr>
            <w:tcW w:w="612" w:type="dxa"/>
            <w:shd w:val="clear" w:color="000000" w:fill="FFFFFF"/>
            <w:noWrap/>
            <w:vAlign w:val="center"/>
            <w:hideMark/>
          </w:tcPr>
          <w:p w14:paraId="6523C365"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032" w:type="dxa"/>
            <w:shd w:val="clear" w:color="000000" w:fill="FFFFFF"/>
            <w:noWrap/>
            <w:vAlign w:val="center"/>
            <w:hideMark/>
          </w:tcPr>
          <w:p w14:paraId="280BE18B"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shd w:val="clear" w:color="000000" w:fill="FFFFFF"/>
            <w:noWrap/>
            <w:vAlign w:val="center"/>
            <w:hideMark/>
          </w:tcPr>
          <w:p w14:paraId="6AD861E4"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82" w:type="dxa"/>
            <w:shd w:val="clear" w:color="000000" w:fill="FFFFFF"/>
            <w:noWrap/>
            <w:vAlign w:val="center"/>
            <w:hideMark/>
          </w:tcPr>
          <w:p w14:paraId="0A306436"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1%</w:t>
            </w:r>
          </w:p>
        </w:tc>
      </w:tr>
      <w:tr w:rsidR="00316EA9" w:rsidRPr="00C02F6F" w14:paraId="2F28968B" w14:textId="77777777" w:rsidTr="004C5084">
        <w:trPr>
          <w:trHeight w:val="328"/>
        </w:trPr>
        <w:tc>
          <w:tcPr>
            <w:tcW w:w="2275" w:type="dxa"/>
            <w:shd w:val="clear" w:color="000000" w:fill="FFFFFF"/>
            <w:vAlign w:val="center"/>
            <w:hideMark/>
          </w:tcPr>
          <w:p w14:paraId="60950ABB"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количество активов</w:t>
            </w:r>
          </w:p>
        </w:tc>
        <w:tc>
          <w:tcPr>
            <w:tcW w:w="683" w:type="dxa"/>
            <w:shd w:val="clear" w:color="000000" w:fill="FFFFFF"/>
            <w:noWrap/>
            <w:vAlign w:val="center"/>
            <w:hideMark/>
          </w:tcPr>
          <w:p w14:paraId="50C98991"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у.е.</w:t>
            </w:r>
          </w:p>
        </w:tc>
        <w:tc>
          <w:tcPr>
            <w:tcW w:w="1214" w:type="dxa"/>
            <w:shd w:val="clear" w:color="000000" w:fill="FFFFFF"/>
            <w:noWrap/>
            <w:vAlign w:val="center"/>
            <w:hideMark/>
          </w:tcPr>
          <w:p w14:paraId="5EAF4D26"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190 334,86</w:t>
            </w:r>
          </w:p>
        </w:tc>
        <w:tc>
          <w:tcPr>
            <w:tcW w:w="1151" w:type="dxa"/>
            <w:shd w:val="clear" w:color="000000" w:fill="FFFFFF"/>
            <w:noWrap/>
            <w:vAlign w:val="center"/>
            <w:hideMark/>
          </w:tcPr>
          <w:p w14:paraId="062FA3F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191 170,15</w:t>
            </w:r>
          </w:p>
        </w:tc>
        <w:tc>
          <w:tcPr>
            <w:tcW w:w="612" w:type="dxa"/>
            <w:shd w:val="clear" w:color="000000" w:fill="FFFFFF"/>
            <w:noWrap/>
            <w:vAlign w:val="center"/>
            <w:hideMark/>
          </w:tcPr>
          <w:p w14:paraId="6CB2098D"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032" w:type="dxa"/>
            <w:shd w:val="clear" w:color="000000" w:fill="FFFFFF"/>
            <w:noWrap/>
            <w:vAlign w:val="center"/>
            <w:hideMark/>
          </w:tcPr>
          <w:p w14:paraId="052569BA"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shd w:val="clear" w:color="000000" w:fill="FFFFFF"/>
            <w:noWrap/>
            <w:vAlign w:val="center"/>
            <w:hideMark/>
          </w:tcPr>
          <w:p w14:paraId="0755AFA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190 334,86</w:t>
            </w:r>
          </w:p>
        </w:tc>
        <w:tc>
          <w:tcPr>
            <w:tcW w:w="1182" w:type="dxa"/>
            <w:shd w:val="clear" w:color="000000" w:fill="FFFFFF"/>
            <w:noWrap/>
            <w:vAlign w:val="center"/>
            <w:hideMark/>
          </w:tcPr>
          <w:p w14:paraId="7D408483"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191 170,17</w:t>
            </w:r>
          </w:p>
        </w:tc>
      </w:tr>
      <w:tr w:rsidR="00316EA9" w:rsidRPr="00C02F6F" w14:paraId="4067D25F" w14:textId="77777777" w:rsidTr="004C5084">
        <w:trPr>
          <w:trHeight w:val="978"/>
        </w:trPr>
        <w:tc>
          <w:tcPr>
            <w:tcW w:w="2275" w:type="dxa"/>
            <w:shd w:val="clear" w:color="000000" w:fill="FFFFFF"/>
            <w:vAlign w:val="center"/>
            <w:hideMark/>
          </w:tcPr>
          <w:p w14:paraId="43241D33"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коэффициент эластичности подконтрольных расходов по количеству активов</w:t>
            </w:r>
          </w:p>
        </w:tc>
        <w:tc>
          <w:tcPr>
            <w:tcW w:w="683" w:type="dxa"/>
            <w:shd w:val="clear" w:color="000000" w:fill="FFFFFF"/>
            <w:noWrap/>
            <w:vAlign w:val="center"/>
            <w:hideMark/>
          </w:tcPr>
          <w:p w14:paraId="5B810B09"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214" w:type="dxa"/>
            <w:shd w:val="clear" w:color="000000" w:fill="FFFFFF"/>
            <w:noWrap/>
            <w:vAlign w:val="center"/>
            <w:hideMark/>
          </w:tcPr>
          <w:p w14:paraId="00914C7D"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51" w:type="dxa"/>
            <w:shd w:val="clear" w:color="000000" w:fill="FFFFFF"/>
            <w:noWrap/>
            <w:vAlign w:val="center"/>
            <w:hideMark/>
          </w:tcPr>
          <w:p w14:paraId="61300052"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0,75</w:t>
            </w:r>
          </w:p>
        </w:tc>
        <w:tc>
          <w:tcPr>
            <w:tcW w:w="612" w:type="dxa"/>
            <w:shd w:val="clear" w:color="000000" w:fill="FFFFFF"/>
            <w:noWrap/>
            <w:vAlign w:val="center"/>
            <w:hideMark/>
          </w:tcPr>
          <w:p w14:paraId="09892A60"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032" w:type="dxa"/>
            <w:shd w:val="clear" w:color="000000" w:fill="FFFFFF"/>
            <w:noWrap/>
            <w:vAlign w:val="center"/>
            <w:hideMark/>
          </w:tcPr>
          <w:p w14:paraId="6E2B68FB"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shd w:val="clear" w:color="000000" w:fill="FFFFFF"/>
            <w:noWrap/>
            <w:vAlign w:val="center"/>
            <w:hideMark/>
          </w:tcPr>
          <w:p w14:paraId="126769A9"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82" w:type="dxa"/>
            <w:shd w:val="clear" w:color="000000" w:fill="FFFFFF"/>
            <w:noWrap/>
            <w:vAlign w:val="center"/>
            <w:hideMark/>
          </w:tcPr>
          <w:p w14:paraId="244D3144"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0,75</w:t>
            </w:r>
          </w:p>
        </w:tc>
      </w:tr>
      <w:tr w:rsidR="00316EA9" w:rsidRPr="00C02F6F" w14:paraId="7BFC8E3E" w14:textId="77777777" w:rsidTr="004C5084">
        <w:trPr>
          <w:trHeight w:val="546"/>
        </w:trPr>
        <w:tc>
          <w:tcPr>
            <w:tcW w:w="2275" w:type="dxa"/>
            <w:shd w:val="clear" w:color="000000" w:fill="FFFFFF"/>
            <w:vAlign w:val="center"/>
            <w:hideMark/>
          </w:tcPr>
          <w:p w14:paraId="69FE6A17"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индекс изменения количества активов</w:t>
            </w:r>
          </w:p>
        </w:tc>
        <w:tc>
          <w:tcPr>
            <w:tcW w:w="683" w:type="dxa"/>
            <w:shd w:val="clear" w:color="000000" w:fill="FFFFFF"/>
            <w:noWrap/>
            <w:vAlign w:val="center"/>
            <w:hideMark/>
          </w:tcPr>
          <w:p w14:paraId="6038DD8E"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214" w:type="dxa"/>
            <w:shd w:val="clear" w:color="000000" w:fill="FFFFFF"/>
            <w:noWrap/>
            <w:vAlign w:val="center"/>
            <w:hideMark/>
          </w:tcPr>
          <w:p w14:paraId="00986B54" w14:textId="77777777" w:rsidR="00316EA9" w:rsidRPr="00C02F6F" w:rsidRDefault="00316EA9" w:rsidP="004C5084">
            <w:pPr>
              <w:ind w:left="-52"/>
              <w:rPr>
                <w:rFonts w:ascii="Myriad Pro" w:hAnsi="Myriad Pro"/>
                <w:color w:val="000000"/>
                <w:sz w:val="18"/>
                <w:szCs w:val="18"/>
              </w:rPr>
            </w:pPr>
            <w:r w:rsidRPr="00C02F6F">
              <w:rPr>
                <w:rFonts w:ascii="Myriad Pro" w:hAnsi="Myriad Pro"/>
                <w:color w:val="000000"/>
                <w:sz w:val="18"/>
                <w:szCs w:val="18"/>
              </w:rPr>
              <w:t> </w:t>
            </w:r>
          </w:p>
        </w:tc>
        <w:tc>
          <w:tcPr>
            <w:tcW w:w="1151" w:type="dxa"/>
            <w:shd w:val="clear" w:color="000000" w:fill="FFFFFF"/>
            <w:noWrap/>
            <w:vAlign w:val="center"/>
            <w:hideMark/>
          </w:tcPr>
          <w:p w14:paraId="725A27B7"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0,44%</w:t>
            </w:r>
          </w:p>
        </w:tc>
        <w:tc>
          <w:tcPr>
            <w:tcW w:w="612" w:type="dxa"/>
            <w:shd w:val="clear" w:color="000000" w:fill="FFFFFF"/>
            <w:noWrap/>
            <w:vAlign w:val="center"/>
            <w:hideMark/>
          </w:tcPr>
          <w:p w14:paraId="07B28C26" w14:textId="77777777" w:rsidR="00316EA9" w:rsidRPr="00C02F6F" w:rsidRDefault="00316EA9" w:rsidP="004C5084">
            <w:pPr>
              <w:ind w:left="-52"/>
              <w:rPr>
                <w:rFonts w:ascii="Myriad Pro" w:hAnsi="Myriad Pro"/>
                <w:color w:val="000000"/>
                <w:sz w:val="18"/>
                <w:szCs w:val="18"/>
              </w:rPr>
            </w:pPr>
            <w:r w:rsidRPr="00C02F6F">
              <w:rPr>
                <w:rFonts w:ascii="Myriad Pro" w:hAnsi="Myriad Pro"/>
                <w:color w:val="000000"/>
                <w:sz w:val="18"/>
                <w:szCs w:val="18"/>
              </w:rPr>
              <w:t> </w:t>
            </w:r>
          </w:p>
        </w:tc>
        <w:tc>
          <w:tcPr>
            <w:tcW w:w="1032" w:type="dxa"/>
            <w:shd w:val="clear" w:color="000000" w:fill="FFFFFF"/>
            <w:noWrap/>
            <w:vAlign w:val="center"/>
            <w:hideMark/>
          </w:tcPr>
          <w:p w14:paraId="67B745C6"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shd w:val="clear" w:color="000000" w:fill="FFFFFF"/>
            <w:noWrap/>
            <w:vAlign w:val="center"/>
            <w:hideMark/>
          </w:tcPr>
          <w:p w14:paraId="7CFCB111" w14:textId="77777777" w:rsidR="00316EA9" w:rsidRPr="00C02F6F" w:rsidRDefault="00316EA9" w:rsidP="004C5084">
            <w:pPr>
              <w:ind w:left="-52"/>
              <w:rPr>
                <w:rFonts w:ascii="Myriad Pro" w:hAnsi="Myriad Pro"/>
                <w:color w:val="000000"/>
                <w:sz w:val="18"/>
                <w:szCs w:val="18"/>
              </w:rPr>
            </w:pPr>
            <w:r w:rsidRPr="00C02F6F">
              <w:rPr>
                <w:rFonts w:ascii="Myriad Pro" w:hAnsi="Myriad Pro"/>
                <w:color w:val="000000"/>
                <w:sz w:val="18"/>
                <w:szCs w:val="18"/>
              </w:rPr>
              <w:t> </w:t>
            </w:r>
          </w:p>
        </w:tc>
        <w:tc>
          <w:tcPr>
            <w:tcW w:w="1182" w:type="dxa"/>
            <w:shd w:val="clear" w:color="000000" w:fill="FFFFFF"/>
            <w:noWrap/>
            <w:vAlign w:val="center"/>
            <w:hideMark/>
          </w:tcPr>
          <w:p w14:paraId="0521C7D9"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0,44%</w:t>
            </w:r>
          </w:p>
        </w:tc>
      </w:tr>
      <w:tr w:rsidR="00316EA9" w:rsidRPr="00C02F6F" w14:paraId="43433DF1" w14:textId="77777777" w:rsidTr="004C5084">
        <w:trPr>
          <w:trHeight w:val="1208"/>
        </w:trPr>
        <w:tc>
          <w:tcPr>
            <w:tcW w:w="2275" w:type="dxa"/>
            <w:shd w:val="clear" w:color="000000" w:fill="FFFFFF"/>
            <w:vAlign w:val="center"/>
            <w:hideMark/>
          </w:tcPr>
          <w:p w14:paraId="22E9EC7E"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Величина подконтрольных расходов, скорректированная на фактические параметры</w:t>
            </w:r>
          </w:p>
        </w:tc>
        <w:tc>
          <w:tcPr>
            <w:tcW w:w="683" w:type="dxa"/>
            <w:shd w:val="clear" w:color="000000" w:fill="FFFFFF"/>
            <w:noWrap/>
            <w:vAlign w:val="center"/>
            <w:hideMark/>
          </w:tcPr>
          <w:p w14:paraId="03225CF1"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тыс. руб.</w:t>
            </w:r>
          </w:p>
        </w:tc>
        <w:tc>
          <w:tcPr>
            <w:tcW w:w="1214" w:type="dxa"/>
            <w:shd w:val="clear" w:color="000000" w:fill="FFFFFF"/>
            <w:noWrap/>
            <w:vAlign w:val="center"/>
            <w:hideMark/>
          </w:tcPr>
          <w:p w14:paraId="585441BF"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3 106 284,65</w:t>
            </w:r>
          </w:p>
        </w:tc>
        <w:tc>
          <w:tcPr>
            <w:tcW w:w="1151" w:type="dxa"/>
            <w:shd w:val="clear" w:color="000000" w:fill="FFFFFF"/>
            <w:noWrap/>
            <w:vAlign w:val="center"/>
            <w:hideMark/>
          </w:tcPr>
          <w:p w14:paraId="336B1F12"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3 205 671,98</w:t>
            </w:r>
          </w:p>
        </w:tc>
        <w:tc>
          <w:tcPr>
            <w:tcW w:w="612" w:type="dxa"/>
            <w:shd w:val="clear" w:color="000000" w:fill="FFFFFF"/>
            <w:noWrap/>
            <w:vAlign w:val="center"/>
            <w:hideMark/>
          </w:tcPr>
          <w:p w14:paraId="2F93C87C"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032" w:type="dxa"/>
            <w:shd w:val="clear" w:color="000000" w:fill="FFFFFF"/>
            <w:noWrap/>
            <w:vAlign w:val="center"/>
            <w:hideMark/>
          </w:tcPr>
          <w:p w14:paraId="537F19CF"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shd w:val="clear" w:color="000000" w:fill="FFFFFF"/>
            <w:noWrap/>
            <w:vAlign w:val="center"/>
            <w:hideMark/>
          </w:tcPr>
          <w:p w14:paraId="4E0DEF1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3 106 284,65</w:t>
            </w:r>
          </w:p>
        </w:tc>
        <w:tc>
          <w:tcPr>
            <w:tcW w:w="1182" w:type="dxa"/>
            <w:shd w:val="clear" w:color="000000" w:fill="FFFFFF"/>
            <w:noWrap/>
            <w:vAlign w:val="center"/>
            <w:hideMark/>
          </w:tcPr>
          <w:p w14:paraId="079A3DD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3 198 884,47</w:t>
            </w:r>
          </w:p>
        </w:tc>
      </w:tr>
      <w:tr w:rsidR="00316EA9" w:rsidRPr="00C02F6F" w14:paraId="2B2FBFDC" w14:textId="77777777" w:rsidTr="004C5084">
        <w:trPr>
          <w:trHeight w:val="1019"/>
        </w:trPr>
        <w:tc>
          <w:tcPr>
            <w:tcW w:w="2275" w:type="dxa"/>
            <w:shd w:val="clear" w:color="000000" w:fill="FFFFFF"/>
            <w:vAlign w:val="center"/>
            <w:hideMark/>
          </w:tcPr>
          <w:p w14:paraId="05AC226B"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Величина подконтрольных расходов, утвержденная в составе НВВ 2017 года</w:t>
            </w:r>
          </w:p>
        </w:tc>
        <w:tc>
          <w:tcPr>
            <w:tcW w:w="683" w:type="dxa"/>
            <w:shd w:val="clear" w:color="000000" w:fill="FFFFFF"/>
            <w:noWrap/>
            <w:vAlign w:val="center"/>
            <w:hideMark/>
          </w:tcPr>
          <w:p w14:paraId="37B10A82"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тыс. руб.</w:t>
            </w:r>
          </w:p>
        </w:tc>
        <w:tc>
          <w:tcPr>
            <w:tcW w:w="1214" w:type="dxa"/>
            <w:shd w:val="clear" w:color="000000" w:fill="FFFFFF"/>
            <w:noWrap/>
            <w:vAlign w:val="center"/>
            <w:hideMark/>
          </w:tcPr>
          <w:p w14:paraId="1DECFA71"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3 106 284,65</w:t>
            </w:r>
          </w:p>
        </w:tc>
        <w:tc>
          <w:tcPr>
            <w:tcW w:w="1151" w:type="dxa"/>
            <w:shd w:val="clear" w:color="000000" w:fill="FFFFFF"/>
            <w:noWrap/>
            <w:vAlign w:val="center"/>
            <w:hideMark/>
          </w:tcPr>
          <w:p w14:paraId="2750730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3 230 063,64</w:t>
            </w:r>
          </w:p>
        </w:tc>
        <w:tc>
          <w:tcPr>
            <w:tcW w:w="612" w:type="dxa"/>
            <w:shd w:val="clear" w:color="000000" w:fill="FFFFFF"/>
            <w:noWrap/>
            <w:vAlign w:val="center"/>
            <w:hideMark/>
          </w:tcPr>
          <w:p w14:paraId="5459B34D"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032" w:type="dxa"/>
            <w:shd w:val="clear" w:color="000000" w:fill="FFFFFF"/>
            <w:noWrap/>
            <w:vAlign w:val="center"/>
            <w:hideMark/>
          </w:tcPr>
          <w:p w14:paraId="1040700F"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 </w:t>
            </w:r>
          </w:p>
        </w:tc>
        <w:tc>
          <w:tcPr>
            <w:tcW w:w="1182" w:type="dxa"/>
            <w:shd w:val="clear" w:color="000000" w:fill="FFFFFF"/>
            <w:noWrap/>
            <w:vAlign w:val="center"/>
            <w:hideMark/>
          </w:tcPr>
          <w:p w14:paraId="1317B62F"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3 106 284,65</w:t>
            </w:r>
          </w:p>
        </w:tc>
        <w:tc>
          <w:tcPr>
            <w:tcW w:w="1182" w:type="dxa"/>
            <w:shd w:val="clear" w:color="000000" w:fill="FFFFFF"/>
            <w:noWrap/>
            <w:vAlign w:val="center"/>
            <w:hideMark/>
          </w:tcPr>
          <w:p w14:paraId="0FB4EE89"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3 230 063,63</w:t>
            </w:r>
          </w:p>
        </w:tc>
      </w:tr>
      <w:tr w:rsidR="00316EA9" w:rsidRPr="00C02F6F" w14:paraId="259AF75A" w14:textId="77777777" w:rsidTr="004C5084">
        <w:trPr>
          <w:trHeight w:val="576"/>
        </w:trPr>
        <w:tc>
          <w:tcPr>
            <w:tcW w:w="2275" w:type="dxa"/>
            <w:shd w:val="clear" w:color="000000" w:fill="FFFFFF"/>
            <w:vAlign w:val="center"/>
            <w:hideMark/>
          </w:tcPr>
          <w:p w14:paraId="61E01657" w14:textId="77777777" w:rsidR="00316EA9" w:rsidRPr="00C02F6F" w:rsidRDefault="00316EA9" w:rsidP="004C5084">
            <w:pPr>
              <w:rPr>
                <w:rFonts w:ascii="Myriad Pro" w:hAnsi="Myriad Pro" w:cs="Arial"/>
                <w:color w:val="000000"/>
                <w:sz w:val="18"/>
                <w:szCs w:val="18"/>
              </w:rPr>
            </w:pPr>
            <w:r w:rsidRPr="00C02F6F">
              <w:rPr>
                <w:rFonts w:ascii="Myriad Pro" w:hAnsi="Myriad Pro" w:cs="Arial"/>
                <w:color w:val="000000"/>
                <w:sz w:val="18"/>
                <w:szCs w:val="18"/>
              </w:rPr>
              <w:t>Величина корректировки подконтрольных расходов</w:t>
            </w:r>
          </w:p>
        </w:tc>
        <w:tc>
          <w:tcPr>
            <w:tcW w:w="683" w:type="dxa"/>
            <w:shd w:val="clear" w:color="000000" w:fill="FFFFFF"/>
            <w:noWrap/>
            <w:vAlign w:val="center"/>
            <w:hideMark/>
          </w:tcPr>
          <w:p w14:paraId="6CC5E304" w14:textId="77777777" w:rsidR="00316EA9" w:rsidRPr="00C02F6F" w:rsidRDefault="00316EA9" w:rsidP="004C5084">
            <w:pPr>
              <w:jc w:val="center"/>
              <w:rPr>
                <w:rFonts w:ascii="Myriad Pro" w:hAnsi="Myriad Pro" w:cs="Arial"/>
                <w:color w:val="000000"/>
                <w:sz w:val="18"/>
                <w:szCs w:val="18"/>
              </w:rPr>
            </w:pPr>
            <w:r w:rsidRPr="00C02F6F">
              <w:rPr>
                <w:rFonts w:ascii="Myriad Pro" w:hAnsi="Myriad Pro" w:cs="Arial"/>
                <w:color w:val="000000"/>
                <w:sz w:val="18"/>
                <w:szCs w:val="18"/>
              </w:rPr>
              <w:t>тыс. руб.</w:t>
            </w:r>
          </w:p>
        </w:tc>
        <w:tc>
          <w:tcPr>
            <w:tcW w:w="1214" w:type="dxa"/>
            <w:shd w:val="clear" w:color="000000" w:fill="FFFFFF"/>
            <w:noWrap/>
            <w:vAlign w:val="center"/>
            <w:hideMark/>
          </w:tcPr>
          <w:p w14:paraId="7EA3015E"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51" w:type="dxa"/>
            <w:shd w:val="clear" w:color="000000" w:fill="FFFFFF"/>
            <w:noWrap/>
            <w:vAlign w:val="center"/>
            <w:hideMark/>
          </w:tcPr>
          <w:p w14:paraId="4E786929"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-24 391,71</w:t>
            </w:r>
          </w:p>
        </w:tc>
        <w:tc>
          <w:tcPr>
            <w:tcW w:w="612" w:type="dxa"/>
            <w:shd w:val="clear" w:color="000000" w:fill="FFFFFF"/>
            <w:noWrap/>
            <w:vAlign w:val="center"/>
            <w:hideMark/>
          </w:tcPr>
          <w:p w14:paraId="7C672707"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032" w:type="dxa"/>
            <w:shd w:val="clear" w:color="000000" w:fill="FFFFFF"/>
            <w:noWrap/>
            <w:vAlign w:val="center"/>
            <w:hideMark/>
          </w:tcPr>
          <w:p w14:paraId="1C512F48"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-31 179,47</w:t>
            </w:r>
          </w:p>
        </w:tc>
        <w:tc>
          <w:tcPr>
            <w:tcW w:w="1182" w:type="dxa"/>
            <w:shd w:val="clear" w:color="000000" w:fill="FFFFFF"/>
            <w:noWrap/>
            <w:vAlign w:val="center"/>
            <w:hideMark/>
          </w:tcPr>
          <w:p w14:paraId="718F9AD2"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w:t>
            </w:r>
          </w:p>
        </w:tc>
        <w:tc>
          <w:tcPr>
            <w:tcW w:w="1182" w:type="dxa"/>
            <w:shd w:val="clear" w:color="000000" w:fill="FFFFFF"/>
            <w:noWrap/>
            <w:vAlign w:val="center"/>
            <w:hideMark/>
          </w:tcPr>
          <w:p w14:paraId="2D3356F0" w14:textId="77777777" w:rsidR="00316EA9" w:rsidRPr="00C02F6F" w:rsidRDefault="00316EA9" w:rsidP="004C5084">
            <w:pPr>
              <w:ind w:left="-52"/>
              <w:jc w:val="center"/>
              <w:rPr>
                <w:rFonts w:ascii="Myriad Pro" w:hAnsi="Myriad Pro" w:cs="Arial"/>
                <w:color w:val="000000"/>
                <w:sz w:val="18"/>
                <w:szCs w:val="18"/>
              </w:rPr>
            </w:pPr>
            <w:r w:rsidRPr="00C02F6F">
              <w:rPr>
                <w:rFonts w:ascii="Myriad Pro" w:hAnsi="Myriad Pro" w:cs="Arial"/>
                <w:color w:val="000000"/>
                <w:sz w:val="18"/>
                <w:szCs w:val="18"/>
              </w:rPr>
              <w:t>-31 179,16</w:t>
            </w:r>
          </w:p>
        </w:tc>
      </w:tr>
    </w:tbl>
    <w:p w14:paraId="5A91FF16" w14:textId="77777777" w:rsidR="00505765" w:rsidRDefault="00505765" w:rsidP="00195B3C">
      <w:pPr>
        <w:spacing w:before="240" w:line="360" w:lineRule="auto"/>
        <w:ind w:firstLine="567"/>
        <w:contextualSpacing/>
        <w:jc w:val="both"/>
        <w:rPr>
          <w:rFonts w:ascii="Myriad Pro" w:hAnsi="Myriad Pro"/>
          <w:bCs/>
          <w:sz w:val="26"/>
          <w:szCs w:val="26"/>
        </w:rPr>
      </w:pPr>
    </w:p>
    <w:p w14:paraId="450FFA15" w14:textId="7C5B6DD8" w:rsidR="00316EA9" w:rsidRPr="00C02F6F" w:rsidRDefault="00316EA9" w:rsidP="00505765">
      <w:pPr>
        <w:spacing w:before="240" w:line="360" w:lineRule="auto"/>
        <w:ind w:firstLine="567"/>
        <w:contextualSpacing/>
        <w:jc w:val="both"/>
        <w:rPr>
          <w:rFonts w:ascii="Myriad Pro" w:hAnsi="Myriad Pro"/>
          <w:bCs/>
          <w:sz w:val="26"/>
          <w:szCs w:val="26"/>
        </w:rPr>
      </w:pPr>
      <w:r w:rsidRPr="00C02F6F">
        <w:rPr>
          <w:rFonts w:ascii="Myriad Pro" w:hAnsi="Myriad Pro"/>
          <w:bCs/>
          <w:sz w:val="26"/>
          <w:szCs w:val="26"/>
        </w:rPr>
        <w:t>Величина корректировки подконтрольных расходов, рассчитанная Исполнителем, составила (-) 31 179,16 тыс. руб., что на 0,31 тыс. руб. меньше величины, определенной Министерством и на 6 787,45 тыс. руб. больше величины, определенной филиалом.</w:t>
      </w:r>
    </w:p>
    <w:p w14:paraId="57685534" w14:textId="2ED66570"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79CD8813" w14:textId="61AC73FB" w:rsidR="00935162" w:rsidRPr="00C02F6F" w:rsidRDefault="00420592" w:rsidP="00935162">
      <w:pPr>
        <w:spacing w:line="360" w:lineRule="auto"/>
        <w:ind w:firstLine="567"/>
        <w:jc w:val="both"/>
        <w:rPr>
          <w:rFonts w:ascii="Myriad Pro" w:eastAsia="Calibri" w:hAnsi="Myriad Pro"/>
          <w:bCs/>
          <w:color w:val="000000" w:themeColor="text1"/>
          <w:sz w:val="26"/>
          <w:szCs w:val="26"/>
        </w:rPr>
      </w:pPr>
      <w:r>
        <w:rPr>
          <w:rFonts w:ascii="Myriad Pro" w:eastAsia="Calibri" w:hAnsi="Myriad Pro"/>
          <w:bCs/>
          <w:color w:val="000000" w:themeColor="text1"/>
          <w:sz w:val="26"/>
          <w:szCs w:val="26"/>
        </w:rPr>
        <w:t>П</w:t>
      </w:r>
      <w:r w:rsidR="00935162" w:rsidRPr="00C02F6F">
        <w:rPr>
          <w:rFonts w:ascii="Myriad Pro" w:eastAsia="Calibri" w:hAnsi="Myriad Pro"/>
          <w:bCs/>
          <w:color w:val="000000" w:themeColor="text1"/>
          <w:sz w:val="26"/>
          <w:szCs w:val="26"/>
        </w:rPr>
        <w:t>о мнению Исполнителя величина выпадающих доходов от осуществления технологического присоединения к электрическим сетям льготных категорий заявителей с максимальной мощностью до 15 кВт и с максимальной мощностью до 150 кВт по факту 2017 года составляет 438 674,90 тыс. руб. без НДС. Расчет указанной суммы произведен с учетом всех требований Основ ценообразования № 1178, методических указаний № 215-э/1, а также Правил технологического присоединения № 861.</w:t>
      </w:r>
    </w:p>
    <w:p w14:paraId="5CEA36FD" w14:textId="77777777" w:rsidR="00935162" w:rsidRPr="00C02F6F" w:rsidRDefault="00935162" w:rsidP="00935162">
      <w:pPr>
        <w:spacing w:line="360" w:lineRule="auto"/>
        <w:ind w:firstLine="567"/>
        <w:jc w:val="both"/>
        <w:rPr>
          <w:rFonts w:ascii="Myriad Pro" w:hAnsi="Myriad Pro" w:cs="Myriad Pro"/>
          <w:color w:val="000000" w:themeColor="text1"/>
          <w:sz w:val="26"/>
          <w:szCs w:val="26"/>
        </w:rPr>
      </w:pPr>
      <w:r w:rsidRPr="00C02F6F">
        <w:rPr>
          <w:rFonts w:ascii="Myriad Pro" w:eastAsia="Calibri" w:hAnsi="Myriad Pro"/>
          <w:bCs/>
          <w:color w:val="000000" w:themeColor="text1"/>
          <w:sz w:val="26"/>
          <w:szCs w:val="26"/>
        </w:rPr>
        <w:lastRenderedPageBreak/>
        <w:t>Таким образом, Исполнитель считает, что выпадающие доходы от осуществления технологического присоединения к электрическим сетям льготных категорий заявителей, сложившиеся по факту 2017 года, не обосновано не учтены Министерством в составе тарифа на 2019 год.</w:t>
      </w:r>
    </w:p>
    <w:p w14:paraId="2ED5C2D6" w14:textId="77777777" w:rsidR="00935162" w:rsidRPr="00C02F6F" w:rsidRDefault="00935162" w:rsidP="00935162">
      <w:pPr>
        <w:pStyle w:val="a4"/>
        <w:numPr>
          <w:ilvl w:val="0"/>
          <w:numId w:val="33"/>
        </w:numPr>
        <w:tabs>
          <w:tab w:val="left" w:pos="993"/>
        </w:tabs>
        <w:spacing w:line="360" w:lineRule="auto"/>
        <w:ind w:left="0" w:firstLine="567"/>
        <w:jc w:val="both"/>
        <w:rPr>
          <w:rFonts w:ascii="Myriad Pro" w:hAnsi="Myriad Pro"/>
          <w:bCs/>
          <w:sz w:val="26"/>
          <w:szCs w:val="26"/>
        </w:rPr>
      </w:pPr>
      <w:r w:rsidRPr="00C02F6F">
        <w:rPr>
          <w:rFonts w:ascii="Myriad Pro" w:hAnsi="Myriad Pro"/>
          <w:bCs/>
          <w:sz w:val="26"/>
          <w:szCs w:val="26"/>
        </w:rPr>
        <w:t xml:space="preserve">Расходы на оплату услуг ПАО «ФСК ЕЭС» за 2017 год заявлены филиалом </w:t>
      </w:r>
      <w:r w:rsidRPr="00C02F6F">
        <w:rPr>
          <w:rFonts w:ascii="Myriad Pro" w:hAnsi="Myriad Pro"/>
          <w:bCs/>
          <w:sz w:val="26"/>
          <w:szCs w:val="26"/>
        </w:rPr>
        <w:br/>
        <w:t xml:space="preserve">ПАО </w:t>
      </w:r>
      <w:r>
        <w:rPr>
          <w:rFonts w:ascii="Myriad Pro" w:hAnsi="Myriad Pro"/>
          <w:bCs/>
          <w:sz w:val="26"/>
          <w:szCs w:val="26"/>
        </w:rPr>
        <w:t>«МРСК Сибири»</w:t>
      </w:r>
      <w:r w:rsidRPr="00C02F6F">
        <w:rPr>
          <w:rFonts w:ascii="Myriad Pro" w:hAnsi="Myriad Pro"/>
          <w:bCs/>
          <w:sz w:val="26"/>
          <w:szCs w:val="26"/>
        </w:rPr>
        <w:t xml:space="preserve"> - </w:t>
      </w:r>
      <w:r>
        <w:rPr>
          <w:rFonts w:ascii="Myriad Pro" w:hAnsi="Myriad Pro"/>
          <w:bCs/>
          <w:sz w:val="26"/>
          <w:szCs w:val="26"/>
        </w:rPr>
        <w:t>«Красноярскэнерго»</w:t>
      </w:r>
      <w:r w:rsidRPr="00C02F6F">
        <w:rPr>
          <w:rFonts w:ascii="Myriad Pro" w:hAnsi="Myriad Pro"/>
          <w:bCs/>
          <w:sz w:val="26"/>
          <w:szCs w:val="26"/>
        </w:rPr>
        <w:t xml:space="preserve"> в размере 2 635 663 тыс. руб. По расчету Исполнителя фактические расходы по данной статье составили 2 431 187 тыс. руб., что подтверждается данными раздельного учета за 2017 год, согласно форме Расшифровка расходов субъекта естественных монополий (таблица 1.6).</w:t>
      </w:r>
    </w:p>
    <w:p w14:paraId="59A04DC1" w14:textId="77777777" w:rsidR="00935162" w:rsidRPr="00C02F6F" w:rsidRDefault="00935162" w:rsidP="00935162">
      <w:pPr>
        <w:pStyle w:val="a4"/>
        <w:numPr>
          <w:ilvl w:val="0"/>
          <w:numId w:val="33"/>
        </w:numPr>
        <w:tabs>
          <w:tab w:val="left" w:pos="993"/>
        </w:tabs>
        <w:spacing w:line="360" w:lineRule="auto"/>
        <w:ind w:left="0" w:firstLine="567"/>
        <w:jc w:val="both"/>
        <w:rPr>
          <w:rFonts w:ascii="Myriad Pro" w:hAnsi="Myriad Pro"/>
          <w:bCs/>
          <w:sz w:val="26"/>
          <w:szCs w:val="26"/>
        </w:rPr>
      </w:pPr>
      <w:r w:rsidRPr="00C02F6F">
        <w:rPr>
          <w:rFonts w:ascii="Myriad Pro" w:hAnsi="Myriad Pro"/>
          <w:bCs/>
          <w:sz w:val="26"/>
          <w:szCs w:val="26"/>
        </w:rPr>
        <w:t xml:space="preserve">Фактические расходы на тепловую энергию на хозяйственные нужды за 2017 год определены филиалом ПАО </w:t>
      </w:r>
      <w:r>
        <w:rPr>
          <w:rFonts w:ascii="Myriad Pro" w:hAnsi="Myriad Pro"/>
          <w:bCs/>
          <w:sz w:val="26"/>
          <w:szCs w:val="26"/>
        </w:rPr>
        <w:t>«МРСК Сибири»</w:t>
      </w:r>
      <w:r w:rsidRPr="00C02F6F">
        <w:rPr>
          <w:rFonts w:ascii="Myriad Pro" w:hAnsi="Myriad Pro"/>
          <w:bCs/>
          <w:sz w:val="26"/>
          <w:szCs w:val="26"/>
        </w:rPr>
        <w:t xml:space="preserve"> - </w:t>
      </w:r>
      <w:r>
        <w:rPr>
          <w:rFonts w:ascii="Myriad Pro" w:hAnsi="Myriad Pro"/>
          <w:bCs/>
          <w:sz w:val="26"/>
          <w:szCs w:val="26"/>
        </w:rPr>
        <w:t>«Красноярскэнерго»</w:t>
      </w:r>
      <w:r w:rsidRPr="00C02F6F">
        <w:rPr>
          <w:rFonts w:ascii="Myriad Pro" w:hAnsi="Myriad Pro"/>
          <w:bCs/>
          <w:sz w:val="26"/>
          <w:szCs w:val="26"/>
        </w:rPr>
        <w:t xml:space="preserve"> в размере 26 714,40 тыс. руб. и подтверждены договорами и актами оказанных услуг с поставщиками ресурса.</w:t>
      </w:r>
    </w:p>
    <w:p w14:paraId="75D3BFEC" w14:textId="77777777" w:rsidR="00935162" w:rsidRPr="00C02F6F" w:rsidRDefault="00935162" w:rsidP="00935162">
      <w:pPr>
        <w:pStyle w:val="a4"/>
        <w:numPr>
          <w:ilvl w:val="0"/>
          <w:numId w:val="33"/>
        </w:numPr>
        <w:tabs>
          <w:tab w:val="left" w:pos="993"/>
        </w:tabs>
        <w:spacing w:line="360" w:lineRule="auto"/>
        <w:ind w:left="0" w:firstLine="567"/>
        <w:jc w:val="both"/>
        <w:rPr>
          <w:rFonts w:ascii="Myriad Pro" w:hAnsi="Myriad Pro"/>
          <w:bCs/>
          <w:sz w:val="26"/>
          <w:szCs w:val="26"/>
        </w:rPr>
      </w:pPr>
      <w:r w:rsidRPr="00C02F6F">
        <w:rPr>
          <w:rFonts w:ascii="Myriad Pro" w:hAnsi="Myriad Pro"/>
          <w:bCs/>
          <w:sz w:val="26"/>
          <w:szCs w:val="26"/>
        </w:rPr>
        <w:t xml:space="preserve">В соответствии с Выпиской из протокола заседания правления РЭК от 26.12.2016 г. №104 скорректированный фонд оплаты труда на 2017 год установлен в размере 1 802 370,72 тыс. руб., отчисления на социальные нужды - 515 972,12 тыс. руб. Фактические расходы на отчисления на социальные нужды за 2017 год по расчету Исполнителя составили 579 693,66 тыс. руб. или 29,16% от ФОТ в размере 1 987 806,15 тыс. руб. Данная величина отчислений подтверждена представленной отчетностью по страховым взносам за 2017 год, а также данными раздельного учета за 2017 год по форме Расшифровка расходов субъекта естественных монополий (таблица 1.6) и соответствует заявленному филиалом ПАО </w:t>
      </w:r>
      <w:r>
        <w:rPr>
          <w:rFonts w:ascii="Myriad Pro" w:hAnsi="Myriad Pro"/>
          <w:bCs/>
          <w:sz w:val="26"/>
          <w:szCs w:val="26"/>
        </w:rPr>
        <w:t>«МРСК Сибири»</w:t>
      </w:r>
      <w:r w:rsidRPr="00C02F6F">
        <w:rPr>
          <w:rFonts w:ascii="Myriad Pro" w:hAnsi="Myriad Pro"/>
          <w:bCs/>
          <w:sz w:val="26"/>
          <w:szCs w:val="26"/>
        </w:rPr>
        <w:t xml:space="preserve"> - </w:t>
      </w:r>
      <w:r>
        <w:rPr>
          <w:rFonts w:ascii="Myriad Pro" w:hAnsi="Myriad Pro"/>
          <w:bCs/>
          <w:sz w:val="26"/>
          <w:szCs w:val="26"/>
        </w:rPr>
        <w:t>«Красноярскэнерго»</w:t>
      </w:r>
      <w:r w:rsidRPr="00C02F6F">
        <w:rPr>
          <w:rFonts w:ascii="Myriad Pro" w:hAnsi="Myriad Pro"/>
          <w:bCs/>
          <w:sz w:val="26"/>
          <w:szCs w:val="26"/>
        </w:rPr>
        <w:t xml:space="preserve"> размеру фактических расходов по статье. Однако, разница между фактическими отчислениями на социальные нужды и установленными на 2017 год не может быть учтена при корректировке неподконтрольных расходов, так как размер отчислений на социальные нужды определяется в процентном отношении от фонда оплаты труда, который в свою очередь является составляющей подконтрольных расходов и рост которого не может превышать установленный индекс;</w:t>
      </w:r>
    </w:p>
    <w:p w14:paraId="5776C6A1" w14:textId="77777777" w:rsidR="00935162" w:rsidRPr="00C02F6F" w:rsidRDefault="00935162" w:rsidP="00935162">
      <w:pPr>
        <w:pStyle w:val="a4"/>
        <w:numPr>
          <w:ilvl w:val="0"/>
          <w:numId w:val="33"/>
        </w:numPr>
        <w:tabs>
          <w:tab w:val="left" w:pos="993"/>
        </w:tabs>
        <w:spacing w:line="360" w:lineRule="auto"/>
        <w:ind w:left="0" w:firstLine="567"/>
        <w:jc w:val="both"/>
        <w:rPr>
          <w:rFonts w:ascii="Myriad Pro" w:hAnsi="Myriad Pro"/>
          <w:bCs/>
          <w:sz w:val="26"/>
          <w:szCs w:val="26"/>
        </w:rPr>
      </w:pPr>
      <w:r w:rsidRPr="00C02F6F">
        <w:rPr>
          <w:rFonts w:ascii="Myriad Pro" w:hAnsi="Myriad Pro"/>
          <w:bCs/>
          <w:sz w:val="26"/>
          <w:szCs w:val="26"/>
        </w:rPr>
        <w:t xml:space="preserve">Фактические расходы на оплату аренды имущества за 2017 год определены филиалом ПАО </w:t>
      </w:r>
      <w:r>
        <w:rPr>
          <w:rFonts w:ascii="Myriad Pro" w:hAnsi="Myriad Pro"/>
          <w:bCs/>
          <w:sz w:val="26"/>
          <w:szCs w:val="26"/>
        </w:rPr>
        <w:t>«МРСК Сибири»</w:t>
      </w:r>
      <w:r w:rsidRPr="00C02F6F">
        <w:rPr>
          <w:rFonts w:ascii="Myriad Pro" w:hAnsi="Myriad Pro"/>
          <w:bCs/>
          <w:sz w:val="26"/>
          <w:szCs w:val="26"/>
        </w:rPr>
        <w:t xml:space="preserve"> - </w:t>
      </w:r>
      <w:r>
        <w:rPr>
          <w:rFonts w:ascii="Myriad Pro" w:hAnsi="Myriad Pro"/>
          <w:bCs/>
          <w:sz w:val="26"/>
          <w:szCs w:val="26"/>
        </w:rPr>
        <w:t>«Красноярскэнерго»</w:t>
      </w:r>
      <w:r w:rsidRPr="00C02F6F">
        <w:rPr>
          <w:rFonts w:ascii="Myriad Pro" w:hAnsi="Myriad Pro"/>
          <w:bCs/>
          <w:sz w:val="26"/>
          <w:szCs w:val="26"/>
        </w:rPr>
        <w:t xml:space="preserve"> в размере </w:t>
      </w:r>
      <w:r w:rsidRPr="00C02F6F">
        <w:rPr>
          <w:rFonts w:ascii="Myriad Pro" w:hAnsi="Myriad Pro"/>
          <w:bCs/>
          <w:sz w:val="26"/>
          <w:szCs w:val="26"/>
        </w:rPr>
        <w:lastRenderedPageBreak/>
        <w:t xml:space="preserve">57 488,93 тыс. руб., что соответствует данным раздельного учета и предоставленным актам оказанных услуг. В рамках </w:t>
      </w:r>
      <w:r w:rsidRPr="00C02F6F">
        <w:rPr>
          <w:rFonts w:ascii="Myriad Pro" w:hAnsi="Myriad Pro"/>
          <w:sz w:val="26"/>
          <w:szCs w:val="26"/>
        </w:rPr>
        <w:t>анализа принятых регулирующим органом тарифно-балансовых решений за 2019 год</w:t>
      </w:r>
      <w:r w:rsidRPr="00C02F6F">
        <w:rPr>
          <w:rFonts w:ascii="Myriad Pro" w:hAnsi="Myriad Pro"/>
          <w:bCs/>
          <w:sz w:val="26"/>
          <w:szCs w:val="26"/>
        </w:rPr>
        <w:t xml:space="preserve"> Исполнителем проведен подробный анализ пакета обосновывающих материалов по статье. Исполнитель отмечает, </w:t>
      </w:r>
      <w:r w:rsidRPr="00C02F6F">
        <w:rPr>
          <w:rFonts w:ascii="Myriad Pro" w:hAnsi="Myriad Pro" w:cs="Myriad Pro"/>
          <w:sz w:val="26"/>
          <w:szCs w:val="26"/>
        </w:rPr>
        <w:t xml:space="preserve">что существенная часть представленных подтверждающих документов </w:t>
      </w:r>
      <w:r w:rsidRPr="00C02F6F">
        <w:rPr>
          <w:rFonts w:ascii="Myriad Pro" w:hAnsi="Myriad Pro"/>
          <w:sz w:val="26"/>
          <w:szCs w:val="26"/>
        </w:rPr>
        <w:t>не содержит приложений, дополнительных соглашений, либо</w:t>
      </w:r>
      <w:r w:rsidRPr="00C02F6F">
        <w:rPr>
          <w:rFonts w:ascii="Myriad Pro" w:hAnsi="Myriad Pro" w:cs="Myriad Pro"/>
          <w:sz w:val="26"/>
          <w:szCs w:val="26"/>
        </w:rPr>
        <w:t xml:space="preserve"> не подписана со стороны филиала ПАО </w:t>
      </w:r>
      <w:r>
        <w:rPr>
          <w:rFonts w:ascii="Myriad Pro" w:hAnsi="Myriad Pro" w:cs="Myriad Pro"/>
          <w:sz w:val="26"/>
          <w:szCs w:val="26"/>
        </w:rPr>
        <w:t>«МРСК Сибири»</w:t>
      </w:r>
      <w:r w:rsidRPr="00C02F6F">
        <w:rPr>
          <w:rFonts w:ascii="Myriad Pro" w:hAnsi="Myriad Pro" w:cs="Myriad Pro"/>
          <w:sz w:val="26"/>
          <w:szCs w:val="26"/>
        </w:rPr>
        <w:t xml:space="preserve"> - </w:t>
      </w:r>
      <w:r>
        <w:rPr>
          <w:rFonts w:ascii="Myriad Pro" w:hAnsi="Myriad Pro" w:cs="Myriad Pro"/>
          <w:sz w:val="26"/>
          <w:szCs w:val="26"/>
        </w:rPr>
        <w:t>«Красноярскэнерго»</w:t>
      </w:r>
      <w:r w:rsidRPr="00C02F6F">
        <w:rPr>
          <w:rFonts w:ascii="Myriad Pro" w:hAnsi="Myriad Pro" w:cs="Myriad Pro"/>
          <w:sz w:val="26"/>
          <w:szCs w:val="26"/>
        </w:rPr>
        <w:t>. На основании представленных документов Исполнителем определена сумма экономически обоснованных подтвержденных фактических расходов за 2017 год в размере 53 234,42 тыс. руб., в том числе:</w:t>
      </w:r>
    </w:p>
    <w:p w14:paraId="02AEFF1C" w14:textId="77777777" w:rsidR="00935162" w:rsidRPr="00C02F6F" w:rsidRDefault="00935162" w:rsidP="00935162">
      <w:pPr>
        <w:pStyle w:val="a4"/>
        <w:numPr>
          <w:ilvl w:val="0"/>
          <w:numId w:val="34"/>
        </w:numPr>
        <w:spacing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зданий и помещений – 28 841,58 тыс. руб.;</w:t>
      </w:r>
    </w:p>
    <w:p w14:paraId="0E7D88E0" w14:textId="77777777" w:rsidR="00935162" w:rsidRPr="00C02F6F" w:rsidRDefault="00935162" w:rsidP="00935162">
      <w:pPr>
        <w:pStyle w:val="a4"/>
        <w:numPr>
          <w:ilvl w:val="0"/>
          <w:numId w:val="34"/>
        </w:numPr>
        <w:spacing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электросетевых объектов – 101,69 тыс. руб.;</w:t>
      </w:r>
    </w:p>
    <w:p w14:paraId="00F8B998" w14:textId="77777777" w:rsidR="00935162" w:rsidRPr="00C02F6F" w:rsidRDefault="00935162" w:rsidP="00935162">
      <w:pPr>
        <w:pStyle w:val="a4"/>
        <w:numPr>
          <w:ilvl w:val="0"/>
          <w:numId w:val="34"/>
        </w:numPr>
        <w:spacing w:line="360" w:lineRule="auto"/>
        <w:ind w:left="1418" w:hanging="284"/>
        <w:jc w:val="both"/>
        <w:rPr>
          <w:rFonts w:ascii="Myriad Pro" w:hAnsi="Myriad Pro" w:cs="Myriad Pro"/>
          <w:sz w:val="26"/>
          <w:szCs w:val="26"/>
        </w:rPr>
      </w:pPr>
      <w:r w:rsidRPr="00C02F6F">
        <w:rPr>
          <w:rFonts w:ascii="Myriad Pro" w:hAnsi="Myriad Pro" w:cs="Myriad Pro"/>
          <w:sz w:val="26"/>
          <w:szCs w:val="26"/>
        </w:rPr>
        <w:t>аренда земельных участков – 20 073,13 тыс. руб.;</w:t>
      </w:r>
    </w:p>
    <w:p w14:paraId="60F4B9E2" w14:textId="77777777" w:rsidR="00935162" w:rsidRPr="00C02F6F" w:rsidRDefault="00935162" w:rsidP="00935162">
      <w:pPr>
        <w:pStyle w:val="a4"/>
        <w:numPr>
          <w:ilvl w:val="0"/>
          <w:numId w:val="34"/>
        </w:numPr>
        <w:spacing w:line="360" w:lineRule="auto"/>
        <w:ind w:left="1418" w:hanging="284"/>
        <w:jc w:val="both"/>
        <w:rPr>
          <w:rFonts w:ascii="Myriad Pro" w:hAnsi="Myriad Pro" w:cs="Myriad Pro"/>
          <w:sz w:val="26"/>
          <w:szCs w:val="26"/>
        </w:rPr>
      </w:pPr>
      <w:r w:rsidRPr="00C02F6F">
        <w:rPr>
          <w:rFonts w:ascii="Myriad Pro" w:hAnsi="Myriad Pro" w:cs="Myriad Pro"/>
          <w:sz w:val="26"/>
          <w:szCs w:val="26"/>
        </w:rPr>
        <w:t>прочая аренда – 4 218,02 тыс. руб.</w:t>
      </w:r>
    </w:p>
    <w:p w14:paraId="278BFFC0" w14:textId="77777777" w:rsidR="00935162" w:rsidRPr="00C02F6F" w:rsidRDefault="00935162" w:rsidP="00935162">
      <w:pPr>
        <w:pStyle w:val="a4"/>
        <w:numPr>
          <w:ilvl w:val="0"/>
          <w:numId w:val="33"/>
        </w:numPr>
        <w:spacing w:line="360" w:lineRule="auto"/>
        <w:ind w:left="0" w:firstLine="916"/>
        <w:jc w:val="both"/>
        <w:rPr>
          <w:rFonts w:ascii="Myriad Pro" w:hAnsi="Myriad Pro"/>
          <w:bCs/>
          <w:sz w:val="26"/>
          <w:szCs w:val="26"/>
        </w:rPr>
      </w:pPr>
      <w:r w:rsidRPr="00C02F6F">
        <w:rPr>
          <w:rFonts w:ascii="Myriad Pro" w:hAnsi="Myriad Pro"/>
          <w:bCs/>
          <w:sz w:val="26"/>
          <w:szCs w:val="26"/>
        </w:rPr>
        <w:t xml:space="preserve">Филиалом ПАО </w:t>
      </w:r>
      <w:r>
        <w:rPr>
          <w:rFonts w:ascii="Myriad Pro" w:hAnsi="Myriad Pro"/>
          <w:bCs/>
          <w:sz w:val="26"/>
          <w:szCs w:val="26"/>
        </w:rPr>
        <w:t>«МРСК Сибири»</w:t>
      </w:r>
      <w:r w:rsidRPr="00C02F6F">
        <w:rPr>
          <w:rFonts w:ascii="Myriad Pro" w:hAnsi="Myriad Pro"/>
          <w:bCs/>
          <w:sz w:val="26"/>
          <w:szCs w:val="26"/>
        </w:rPr>
        <w:t xml:space="preserve"> - </w:t>
      </w:r>
      <w:r>
        <w:rPr>
          <w:rFonts w:ascii="Myriad Pro" w:hAnsi="Myriad Pro"/>
          <w:bCs/>
          <w:sz w:val="26"/>
          <w:szCs w:val="26"/>
        </w:rPr>
        <w:t>«Красноярскэнерго»</w:t>
      </w:r>
      <w:r w:rsidRPr="00C02F6F">
        <w:rPr>
          <w:rFonts w:ascii="Myriad Pro" w:hAnsi="Myriad Pro"/>
          <w:bCs/>
          <w:sz w:val="26"/>
          <w:szCs w:val="26"/>
        </w:rPr>
        <w:t xml:space="preserve"> заявлены расходы на услуги по организации и функционированию электросетевого комплекса за 2017 год в размере 52 648 тыс. руб. Исполнитель отмечает, что организацией не предоставлены материалы, подтверждающие экономическую обоснованность данных расходов в рамках регулируемой деятельности. При проведении анализа </w:t>
      </w:r>
      <w:r w:rsidRPr="00C02F6F">
        <w:rPr>
          <w:rFonts w:ascii="Myriad Pro" w:hAnsi="Myriad Pro"/>
          <w:sz w:val="26"/>
          <w:szCs w:val="26"/>
        </w:rPr>
        <w:t>принятых регулирующим органом тарифно-балансовых решений за 2019 год Исполнителем даны рекомендации по формированию пакета обосновывающих материалов для подтверждения целесообразности расходов по данной статье.</w:t>
      </w:r>
    </w:p>
    <w:p w14:paraId="7FCE5F94" w14:textId="77777777" w:rsidR="00935162" w:rsidRPr="00935162" w:rsidRDefault="00935162" w:rsidP="00935162">
      <w:pPr>
        <w:spacing w:line="360" w:lineRule="auto"/>
        <w:ind w:firstLine="567"/>
        <w:jc w:val="both"/>
        <w:rPr>
          <w:rFonts w:ascii="Myriad Pro" w:hAnsi="Myriad Pro"/>
          <w:color w:val="000000" w:themeColor="text1"/>
          <w:sz w:val="26"/>
          <w:szCs w:val="26"/>
        </w:rPr>
      </w:pPr>
      <w:r w:rsidRPr="00935162">
        <w:rPr>
          <w:rFonts w:ascii="Myriad Pro" w:hAnsi="Myriad Pro"/>
          <w:color w:val="000000" w:themeColor="text1"/>
          <w:sz w:val="26"/>
          <w:szCs w:val="26"/>
        </w:rPr>
        <w:t xml:space="preserve">Исполнитель полагает, что экономически обоснованная и документально подтвержденная величина корректировки неподконтрольных расходов составляет 2 442 230,34 тыс. руб., что превышает размер корректировки, утвержденной Министерством на 856 418,74 тыс. руб. В виду того, что у Исполнителя отсутствует расшифровка утвержденных Министерством расходов в разрезе статей, достоверно определить причины сложившегося превышения не представляется возможным. Рекомендации Исполнителя филиалу ПАО «МРСК Сибири» - «Красноярскэнерго» по формированию пакета документов в части </w:t>
      </w:r>
      <w:r w:rsidRPr="00935162">
        <w:rPr>
          <w:rFonts w:ascii="Myriad Pro" w:hAnsi="Myriad Pro"/>
          <w:color w:val="000000" w:themeColor="text1"/>
          <w:sz w:val="26"/>
          <w:szCs w:val="26"/>
        </w:rPr>
        <w:lastRenderedPageBreak/>
        <w:t xml:space="preserve">подтверждения фактических неподконтрольных расходов даны в рамках проведенного </w:t>
      </w:r>
      <w:r w:rsidRPr="00935162">
        <w:rPr>
          <w:rFonts w:ascii="Myriad Pro" w:hAnsi="Myriad Pro"/>
          <w:bCs/>
          <w:sz w:val="26"/>
          <w:szCs w:val="26"/>
        </w:rPr>
        <w:t>анализа обоснованности расчетов по статьям неподконтрольных расходов при установлении тарифов для филиала ПАО «МРСК Сибири» - «Красноярскэнерго».</w:t>
      </w:r>
    </w:p>
    <w:p w14:paraId="2790107A" w14:textId="77777777" w:rsidR="00935162" w:rsidRDefault="00935162" w:rsidP="007E478F">
      <w:pPr>
        <w:shd w:val="clear" w:color="auto" w:fill="FFFFFF"/>
        <w:spacing w:line="360" w:lineRule="auto"/>
        <w:ind w:firstLine="567"/>
        <w:jc w:val="both"/>
        <w:textAlignment w:val="baseline"/>
        <w:rPr>
          <w:rFonts w:ascii="Myriad Pro" w:hAnsi="Myriad Pro"/>
          <w:bCs/>
          <w:color w:val="0D0D0D" w:themeColor="text1" w:themeTint="F2"/>
          <w:sz w:val="26"/>
          <w:szCs w:val="26"/>
        </w:rPr>
      </w:pPr>
    </w:p>
    <w:p w14:paraId="1321F0CA" w14:textId="2B768A66" w:rsidR="00CA21C1" w:rsidRDefault="00CA21C1"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233342" w:rsidRPr="00233342">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6BCA12CA" w14:textId="70E692A1" w:rsidR="00935162" w:rsidRPr="00C02F6F" w:rsidRDefault="00935162" w:rsidP="00935162">
      <w:pPr>
        <w:spacing w:line="360" w:lineRule="auto"/>
        <w:ind w:firstLine="566"/>
        <w:jc w:val="both"/>
        <w:rPr>
          <w:rFonts w:ascii="Myriad Pro" w:eastAsia="Calibri" w:hAnsi="Myriad Pro"/>
          <w:sz w:val="26"/>
          <w:szCs w:val="26"/>
        </w:rPr>
      </w:pPr>
      <w:r>
        <w:rPr>
          <w:rFonts w:ascii="Myriad Pro" w:eastAsia="Calibri" w:hAnsi="Myriad Pro"/>
          <w:sz w:val="26"/>
          <w:szCs w:val="26"/>
        </w:rPr>
        <w:t>П</w:t>
      </w:r>
      <w:r w:rsidRPr="00C02F6F">
        <w:rPr>
          <w:rFonts w:ascii="Myriad Pro" w:eastAsia="Calibri" w:hAnsi="Myriad Pro"/>
          <w:sz w:val="26"/>
          <w:szCs w:val="26"/>
        </w:rPr>
        <w:t>о мнению Исполнителя, расчет величины излишне полученного дохода за 2017 год в размере (-) 351 615,36 тыс. руб., определенной филиалом, как разница утвержденной НВВ на содержание в размере 9 615 080,36 тыс. руб. и фактической НВВ на содержание в размере 9 966 695,72 тыс. руб., являющейся разницей фактической выручки за вычетом доходов по ставке, используемой для целей определения расходов на оплату нормативных потерь электрической энергии при ее передаче по электрическим сетям, в размере 10 407 940,84 тыс. руб. и расходов на оплату услуг ТСО в размере 411 245,11 тыс. руб., соответствует требованиям Методических указаний №98-э.</w:t>
      </w:r>
    </w:p>
    <w:p w14:paraId="423FBD01" w14:textId="4977FCF6" w:rsidR="00935162" w:rsidRPr="00C02F6F" w:rsidRDefault="00935162" w:rsidP="00935162">
      <w:pPr>
        <w:spacing w:line="360" w:lineRule="auto"/>
        <w:ind w:firstLine="566"/>
        <w:jc w:val="both"/>
        <w:rPr>
          <w:rFonts w:ascii="Myriad Pro" w:eastAsia="Calibri" w:hAnsi="Myriad Pro"/>
          <w:sz w:val="26"/>
          <w:szCs w:val="26"/>
        </w:rPr>
      </w:pPr>
      <w:r w:rsidRPr="00C02F6F">
        <w:rPr>
          <w:rFonts w:ascii="Myriad Pro" w:eastAsia="Calibri" w:hAnsi="Myriad Pro"/>
          <w:sz w:val="26"/>
          <w:szCs w:val="26"/>
        </w:rPr>
        <w:t xml:space="preserve">С учетом вышеизложенного, Исполнитель отмечает, что корректировка НВВ на 2019 год по доходам за 2017 год, учтенная Министерством в размере </w:t>
      </w:r>
      <w:r w:rsidR="00554EAC">
        <w:rPr>
          <w:rFonts w:ascii="Myriad Pro" w:eastAsia="Calibri" w:hAnsi="Myriad Pro"/>
          <w:sz w:val="26"/>
          <w:szCs w:val="26"/>
        </w:rPr>
        <w:br/>
      </w:r>
      <w:r w:rsidRPr="00C02F6F">
        <w:rPr>
          <w:rFonts w:ascii="Myriad Pro" w:eastAsia="Calibri" w:hAnsi="Myriad Pro"/>
          <w:sz w:val="26"/>
          <w:szCs w:val="26"/>
        </w:rPr>
        <w:t>(-) 200 225,30 тыс. руб., превышает величину корректировки, определенную как филиалом, так и Исполнителем, на 151 390,06 тыс. руб.</w:t>
      </w:r>
    </w:p>
    <w:p w14:paraId="265E8EDF"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6B1BD5">
        <w:rPr>
          <w:rFonts w:ascii="Myriad Pro" w:hAnsi="Myriad Pro"/>
          <w:b/>
          <w:color w:val="4F6228" w:themeColor="accent3" w:themeShade="80"/>
          <w:sz w:val="26"/>
          <w:szCs w:val="26"/>
        </w:rPr>
        <w:t>Корректировка с учетом изменения полезного отпуска и цен на электроэнергию</w:t>
      </w:r>
    </w:p>
    <w:p w14:paraId="5838B462" w14:textId="7F5E4C01" w:rsidR="00935162" w:rsidRPr="00C02F6F" w:rsidRDefault="00935162" w:rsidP="00935162">
      <w:pPr>
        <w:pStyle w:val="a4"/>
        <w:spacing w:line="360" w:lineRule="auto"/>
        <w:ind w:left="0" w:firstLine="567"/>
        <w:jc w:val="both"/>
        <w:rPr>
          <w:rFonts w:ascii="Myriad Pro" w:hAnsi="Myriad Pro"/>
          <w:bCs/>
          <w:sz w:val="26"/>
          <w:szCs w:val="26"/>
        </w:rPr>
      </w:pPr>
      <w:r w:rsidRPr="00C02F6F">
        <w:rPr>
          <w:rFonts w:ascii="Myriad Pro" w:hAnsi="Myriad Pro"/>
          <w:bCs/>
          <w:sz w:val="26"/>
          <w:szCs w:val="26"/>
        </w:rPr>
        <w:t xml:space="preserve">Исполнитель полагает, что отсутствие экспертного заключения о корректировке тарифов на 2017 год не позволило </w:t>
      </w:r>
      <w:r w:rsidRPr="00C02F6F">
        <w:rPr>
          <w:rFonts w:ascii="Myriad Pro" w:eastAsia="Times New Roman" w:hAnsi="Myriad Pro"/>
          <w:color w:val="000000"/>
          <w:sz w:val="26"/>
          <w:szCs w:val="26"/>
        </w:rPr>
        <w:t xml:space="preserve">филиалу ПАО </w:t>
      </w:r>
      <w:r>
        <w:rPr>
          <w:rFonts w:ascii="Myriad Pro" w:eastAsia="Times New Roman" w:hAnsi="Myriad Pro"/>
          <w:color w:val="000000"/>
          <w:sz w:val="26"/>
          <w:szCs w:val="26"/>
        </w:rPr>
        <w:t>«МРСК Сибири»</w:t>
      </w:r>
      <w:r w:rsidRPr="00C02F6F">
        <w:rPr>
          <w:rFonts w:ascii="Myriad Pro" w:eastAsia="Times New Roman" w:hAnsi="Myriad Pro"/>
          <w:color w:val="000000"/>
          <w:sz w:val="26"/>
          <w:szCs w:val="26"/>
        </w:rPr>
        <w:t xml:space="preserve"> - </w:t>
      </w:r>
      <w:r>
        <w:rPr>
          <w:rFonts w:ascii="Myriad Pro" w:eastAsia="Times New Roman" w:hAnsi="Myriad Pro"/>
          <w:color w:val="000000"/>
          <w:sz w:val="26"/>
          <w:szCs w:val="26"/>
        </w:rPr>
        <w:t>«Красноярскэнерго»</w:t>
      </w:r>
      <w:r w:rsidRPr="00C02F6F">
        <w:rPr>
          <w:rFonts w:ascii="Myriad Pro" w:eastAsia="Times New Roman" w:hAnsi="Myriad Pro"/>
          <w:color w:val="000000"/>
          <w:sz w:val="26"/>
          <w:szCs w:val="26"/>
        </w:rPr>
        <w:t xml:space="preserve"> при расчете корректировки</w:t>
      </w:r>
      <w:r w:rsidRPr="00C02F6F">
        <w:rPr>
          <w:rFonts w:ascii="Myriad Pro" w:hAnsi="Myriad Pro"/>
          <w:bCs/>
          <w:sz w:val="26"/>
          <w:szCs w:val="26"/>
        </w:rPr>
        <w:t xml:space="preserve"> необходимой валовой выручки на 2019 год по факту 2017 года однозначно определить окончательные значения прогнозного объема отпуска электрической энергии в сеть, утвержденного уровня технологического расхода (потерь) электрической энергии и прогнозной цены покупки потерь электрической энергии в сетях (утвержденной цены покупки </w:t>
      </w:r>
      <w:r w:rsidRPr="00C02F6F">
        <w:rPr>
          <w:rFonts w:ascii="Myriad Pro" w:hAnsi="Myriad Pro"/>
          <w:bCs/>
          <w:sz w:val="26"/>
          <w:szCs w:val="26"/>
        </w:rPr>
        <w:lastRenderedPageBreak/>
        <w:t>э/э), которые были учтены РЭК Красноярского края при регулировании на 2017 год. Использование значений балансовых показателей по форме 3.1, являющейся предложением РЭК Красноярского края, направленным в ФАС России на утверждение согласно письму от 19.05.2016 г. №02-1583, в качестве утвержденных значений нецелесообразно в связи с тем, что эти значения не окончательны. Отсутствие экспертного заключения также не позволяет Исполнителю оценить правильность расчета филиала в части прогнозных и утвержденных значений, сделать вывод об обоснованности принятого решения Министерством.</w:t>
      </w:r>
    </w:p>
    <w:p w14:paraId="126D0A24" w14:textId="77777777" w:rsidR="00935162" w:rsidRDefault="00935162" w:rsidP="00935162">
      <w:pPr>
        <w:spacing w:line="360" w:lineRule="auto"/>
        <w:ind w:firstLine="567"/>
        <w:contextualSpacing/>
        <w:jc w:val="both"/>
        <w:rPr>
          <w:rFonts w:ascii="Myriad Pro" w:hAnsi="Myriad Pro"/>
          <w:sz w:val="26"/>
          <w:szCs w:val="26"/>
        </w:rPr>
      </w:pPr>
      <w:r w:rsidRPr="00C02F6F">
        <w:rPr>
          <w:rFonts w:ascii="Myriad Pro" w:hAnsi="Myriad Pro"/>
          <w:sz w:val="26"/>
          <w:szCs w:val="26"/>
        </w:rPr>
        <w:t xml:space="preserve">В результате проведенного анализа и сравнительного расчета по прогнозным данным из </w:t>
      </w:r>
      <w:r w:rsidRPr="00C02F6F">
        <w:rPr>
          <w:rFonts w:ascii="Myriad Pro" w:hAnsi="Myriad Pro"/>
          <w:bCs/>
          <w:sz w:val="26"/>
          <w:szCs w:val="26"/>
        </w:rPr>
        <w:t>СО 6.2374 «Факторный анализ обоснованности тарифно-балансовых решений организаций»</w:t>
      </w:r>
      <w:r w:rsidRPr="00C02F6F">
        <w:rPr>
          <w:rFonts w:ascii="Myriad Pro" w:hAnsi="Myriad Pro"/>
          <w:sz w:val="26"/>
          <w:szCs w:val="26"/>
        </w:rPr>
        <w:t xml:space="preserve"> Исполнитель отмечает, что величина корректировки с учетом изменения полезного отпуска и цен на электрическую энергию составляет 139 003,85 тыс. руб. Полученная величина на 33 557,71 тыс. руб. меньше данных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и на 22 487,26 тыс. руб. больше величины, определенной Министерством.</w:t>
      </w:r>
    </w:p>
    <w:p w14:paraId="0DEA00B8"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1EEFA9C4" w14:textId="77777777" w:rsidR="0038309F" w:rsidRPr="00C02F6F" w:rsidRDefault="0038309F" w:rsidP="0038309F">
      <w:pPr>
        <w:spacing w:line="360" w:lineRule="auto"/>
        <w:ind w:firstLine="567"/>
        <w:contextualSpacing/>
        <w:jc w:val="both"/>
        <w:rPr>
          <w:rFonts w:ascii="Myriad Pro" w:eastAsia="Calibri" w:hAnsi="Myriad Pro"/>
          <w:sz w:val="26"/>
          <w:szCs w:val="26"/>
        </w:rPr>
      </w:pPr>
      <w:r w:rsidRPr="00C02F6F">
        <w:rPr>
          <w:rFonts w:ascii="Myriad Pro" w:eastAsia="Calibri" w:hAnsi="Myriad Pro"/>
          <w:sz w:val="26"/>
          <w:szCs w:val="26"/>
        </w:rPr>
        <w:t xml:space="preserve">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w:t>
      </w:r>
      <w:r>
        <w:rPr>
          <w:rFonts w:ascii="Myriad Pro" w:eastAsia="Calibri" w:hAnsi="Myriad Pro"/>
          <w:sz w:val="26"/>
          <w:szCs w:val="26"/>
        </w:rPr>
        <w:t>«МРСК Сибири»</w:t>
      </w:r>
      <w:r w:rsidRPr="00C02F6F">
        <w:rPr>
          <w:rFonts w:ascii="Myriad Pro" w:eastAsia="Calibri" w:hAnsi="Myriad Pro"/>
          <w:sz w:val="26"/>
          <w:szCs w:val="26"/>
        </w:rPr>
        <w:t xml:space="preserve"> - </w:t>
      </w:r>
      <w:r>
        <w:rPr>
          <w:rFonts w:ascii="Myriad Pro" w:eastAsia="Calibri" w:hAnsi="Myriad Pro"/>
          <w:sz w:val="26"/>
          <w:szCs w:val="26"/>
        </w:rPr>
        <w:t>«Красноярскэнерго»</w:t>
      </w:r>
      <w:r w:rsidRPr="00C02F6F">
        <w:rPr>
          <w:rFonts w:ascii="Myriad Pro" w:eastAsia="Calibri" w:hAnsi="Myriad Pro"/>
          <w:sz w:val="26"/>
          <w:szCs w:val="26"/>
        </w:rPr>
        <w:t xml:space="preserve"> и учитывать рекомендации, данные Исполнителем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а именно:</w:t>
      </w:r>
    </w:p>
    <w:p w14:paraId="6B5076DA" w14:textId="77777777" w:rsidR="0038309F" w:rsidRPr="00C02F6F" w:rsidRDefault="0038309F" w:rsidP="0038309F">
      <w:pPr>
        <w:numPr>
          <w:ilvl w:val="0"/>
          <w:numId w:val="14"/>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t>усилить контроль за соблюдением графиков реализации инвестиционных проектов;</w:t>
      </w:r>
    </w:p>
    <w:p w14:paraId="08EC814F" w14:textId="77777777" w:rsidR="0038309F" w:rsidRPr="00C02F6F" w:rsidRDefault="0038309F" w:rsidP="0038309F">
      <w:pPr>
        <w:numPr>
          <w:ilvl w:val="0"/>
          <w:numId w:val="14"/>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lastRenderedPageBreak/>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74296DC4"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копии платежных поручений со статусом «Оплачено»;</w:t>
      </w:r>
    </w:p>
    <w:p w14:paraId="7464EFA3"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акты о приемке выполненных работ (по форме КС-2);</w:t>
      </w:r>
    </w:p>
    <w:p w14:paraId="5F4A2EBC"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справка о стоимости выполненных работ (по форме КС-3);</w:t>
      </w:r>
    </w:p>
    <w:p w14:paraId="3BEFB924"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товарные накладные;</w:t>
      </w:r>
    </w:p>
    <w:p w14:paraId="769E618F"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справки по распределению косвенных затрат;</w:t>
      </w:r>
    </w:p>
    <w:p w14:paraId="35118FBB" w14:textId="77777777" w:rsidR="0038309F" w:rsidRPr="00C02F6F" w:rsidRDefault="0038309F" w:rsidP="0038309F">
      <w:pPr>
        <w:numPr>
          <w:ilvl w:val="0"/>
          <w:numId w:val="14"/>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DC3B83F"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58803562"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98CCB0A"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95621B0" w14:textId="77777777" w:rsidR="0038309F" w:rsidRPr="00C02F6F" w:rsidRDefault="0038309F" w:rsidP="0038309F">
      <w:pPr>
        <w:numPr>
          <w:ilvl w:val="0"/>
          <w:numId w:val="14"/>
        </w:numPr>
        <w:tabs>
          <w:tab w:val="left" w:pos="993"/>
        </w:tabs>
        <w:spacing w:line="360" w:lineRule="auto"/>
        <w:ind w:left="0" w:firstLine="567"/>
        <w:jc w:val="both"/>
        <w:rPr>
          <w:rFonts w:ascii="Myriad Pro" w:hAnsi="Myriad Pro"/>
          <w:sz w:val="26"/>
          <w:szCs w:val="26"/>
        </w:rPr>
      </w:pPr>
      <w:r w:rsidRPr="00C02F6F">
        <w:rPr>
          <w:rFonts w:ascii="Myriad Pro" w:hAnsi="Myriad Pro"/>
          <w:sz w:val="26"/>
          <w:szCs w:val="26"/>
        </w:rPr>
        <w:t xml:space="preserve">в составе заявки об установлении тарифов на услуги по передаче электрической энергии дополнительно прикладывать документы, </w:t>
      </w:r>
      <w:r w:rsidRPr="00C02F6F">
        <w:rPr>
          <w:rFonts w:ascii="Myriad Pro" w:hAnsi="Myriad Pro"/>
          <w:sz w:val="26"/>
          <w:szCs w:val="26"/>
        </w:rPr>
        <w:lastRenderedPageBreak/>
        <w:t>подтверждающие полную стоимость новых инвестиционных проектов инвестиционной программы, такие как:</w:t>
      </w:r>
    </w:p>
    <w:p w14:paraId="38573BB9"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059AF96F" w14:textId="77777777" w:rsidR="0038309F" w:rsidRPr="00C02F6F" w:rsidRDefault="0038309F" w:rsidP="0038309F">
      <w:pPr>
        <w:pStyle w:val="a4"/>
        <w:numPr>
          <w:ilvl w:val="0"/>
          <w:numId w:val="35"/>
        </w:numPr>
        <w:tabs>
          <w:tab w:val="left" w:pos="993"/>
        </w:tabs>
        <w:autoSpaceDE w:val="0"/>
        <w:autoSpaceDN w:val="0"/>
        <w:adjustRightInd w:val="0"/>
        <w:spacing w:line="360" w:lineRule="auto"/>
        <w:jc w:val="both"/>
        <w:rPr>
          <w:rFonts w:ascii="Myriad Pro" w:hAnsi="Myriad Pro"/>
          <w:sz w:val="26"/>
          <w:szCs w:val="26"/>
        </w:rPr>
      </w:pPr>
      <w:r w:rsidRPr="00C02F6F">
        <w:rPr>
          <w:rFonts w:ascii="Myriad Pro" w:hAnsi="Myriad Pro"/>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22A40E10" w14:textId="77777777" w:rsidR="0038309F" w:rsidRPr="00C02F6F" w:rsidRDefault="0038309F" w:rsidP="0038309F">
      <w:pPr>
        <w:ind w:firstLine="567"/>
        <w:jc w:val="center"/>
        <w:rPr>
          <w:rFonts w:ascii="Myriad Pro" w:eastAsia="Calibri" w:hAnsi="Myriad Pro"/>
          <w:color w:val="000000" w:themeColor="text1"/>
          <w:sz w:val="26"/>
          <w:szCs w:val="26"/>
        </w:rPr>
      </w:pPr>
    </w:p>
    <w:sectPr w:rsidR="0038309F" w:rsidRPr="00C02F6F"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53ECC" w14:textId="77777777" w:rsidR="00B960EB" w:rsidRDefault="00B960EB" w:rsidP="001335E3">
      <w:r>
        <w:separator/>
      </w:r>
    </w:p>
  </w:endnote>
  <w:endnote w:type="continuationSeparator" w:id="0">
    <w:p w14:paraId="2668B002" w14:textId="77777777" w:rsidR="00B960EB" w:rsidRDefault="00B960E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35BFDB16" w14:textId="3A4D9E2C" w:rsidR="0035749E" w:rsidRPr="00CE76BB" w:rsidRDefault="0035749E" w:rsidP="004C5084">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9C4F68">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29ABFDF5" w14:textId="4F73305F" w:rsidR="0035749E" w:rsidRPr="00CE76BB" w:rsidRDefault="0035749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9C4F68">
          <w:rPr>
            <w:rFonts w:ascii="Furore" w:hAnsi="Furore"/>
            <w:noProof/>
            <w:color w:val="4F6228" w:themeColor="accent3" w:themeShade="80"/>
          </w:rPr>
          <w:t>54</w:t>
        </w:r>
        <w:r w:rsidRPr="00CE76BB">
          <w:rPr>
            <w:rFonts w:ascii="Furore" w:hAnsi="Furore"/>
            <w:color w:val="4F6228" w:themeColor="accent3" w:themeShade="80"/>
          </w:rPr>
          <w:fldChar w:fldCharType="end"/>
        </w:r>
      </w:p>
    </w:sdtContent>
  </w:sdt>
  <w:p w14:paraId="463A61CA" w14:textId="77777777" w:rsidR="0035749E" w:rsidRPr="00CE76BB" w:rsidRDefault="0035749E">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7F8FE890" w14:textId="0D8B07E0" w:rsidR="0035749E" w:rsidRPr="00CE76BB" w:rsidRDefault="0035749E"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4ED9CBBB" w14:textId="77777777" w:rsidR="0035749E" w:rsidRDefault="0035749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59BBB" w14:textId="77777777" w:rsidR="00B960EB" w:rsidRDefault="00B960EB" w:rsidP="001335E3">
      <w:r>
        <w:separator/>
      </w:r>
    </w:p>
  </w:footnote>
  <w:footnote w:type="continuationSeparator" w:id="0">
    <w:p w14:paraId="35E76DA7" w14:textId="77777777" w:rsidR="00B960EB" w:rsidRDefault="00B960EB"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3A14" w14:textId="77777777" w:rsidR="0035749E" w:rsidRPr="0084482D" w:rsidRDefault="0035749E"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3263" w14:textId="77777777" w:rsidR="0035749E" w:rsidRPr="00717083" w:rsidRDefault="0035749E"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C72084"/>
    <w:multiLevelType w:val="hybridMultilevel"/>
    <w:tmpl w:val="A29A79E6"/>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7F56407"/>
    <w:multiLevelType w:val="hybridMultilevel"/>
    <w:tmpl w:val="AB2EA810"/>
    <w:lvl w:ilvl="0" w:tplc="0419000B">
      <w:start w:val="1"/>
      <w:numFmt w:val="bullet"/>
      <w:lvlText w:val=""/>
      <w:lvlJc w:val="left"/>
      <w:pPr>
        <w:ind w:left="1212"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F03188"/>
    <w:multiLevelType w:val="hybridMultilevel"/>
    <w:tmpl w:val="EA9E572C"/>
    <w:lvl w:ilvl="0" w:tplc="0419000B">
      <w:start w:val="1"/>
      <w:numFmt w:val="bullet"/>
      <w:lvlText w:val=""/>
      <w:lvlJc w:val="left"/>
      <w:pPr>
        <w:ind w:left="1133" w:hanging="360"/>
      </w:pPr>
      <w:rPr>
        <w:rFonts w:ascii="Wingdings" w:hAnsi="Wingdings" w:hint="default"/>
      </w:rPr>
    </w:lvl>
    <w:lvl w:ilvl="1" w:tplc="04190003">
      <w:start w:val="1"/>
      <w:numFmt w:val="bullet"/>
      <w:lvlText w:val="o"/>
      <w:lvlJc w:val="left"/>
      <w:pPr>
        <w:ind w:left="1853" w:hanging="360"/>
      </w:pPr>
      <w:rPr>
        <w:rFonts w:ascii="Courier New" w:hAnsi="Courier New" w:cs="Courier New" w:hint="default"/>
      </w:rPr>
    </w:lvl>
    <w:lvl w:ilvl="2" w:tplc="04190005">
      <w:start w:val="1"/>
      <w:numFmt w:val="bullet"/>
      <w:lvlText w:val=""/>
      <w:lvlJc w:val="left"/>
      <w:pPr>
        <w:ind w:left="2573" w:hanging="360"/>
      </w:pPr>
      <w:rPr>
        <w:rFonts w:ascii="Wingdings" w:hAnsi="Wingdings" w:hint="default"/>
      </w:rPr>
    </w:lvl>
    <w:lvl w:ilvl="3" w:tplc="04190001">
      <w:start w:val="1"/>
      <w:numFmt w:val="bullet"/>
      <w:lvlText w:val=""/>
      <w:lvlJc w:val="left"/>
      <w:pPr>
        <w:ind w:left="3293" w:hanging="360"/>
      </w:pPr>
      <w:rPr>
        <w:rFonts w:ascii="Symbol" w:hAnsi="Symbol" w:hint="default"/>
      </w:rPr>
    </w:lvl>
    <w:lvl w:ilvl="4" w:tplc="04190003">
      <w:start w:val="1"/>
      <w:numFmt w:val="bullet"/>
      <w:lvlText w:val="o"/>
      <w:lvlJc w:val="left"/>
      <w:pPr>
        <w:ind w:left="4013" w:hanging="360"/>
      </w:pPr>
      <w:rPr>
        <w:rFonts w:ascii="Courier New" w:hAnsi="Courier New" w:cs="Courier New" w:hint="default"/>
      </w:rPr>
    </w:lvl>
    <w:lvl w:ilvl="5" w:tplc="04190005">
      <w:start w:val="1"/>
      <w:numFmt w:val="bullet"/>
      <w:lvlText w:val=""/>
      <w:lvlJc w:val="left"/>
      <w:pPr>
        <w:ind w:left="4733" w:hanging="360"/>
      </w:pPr>
      <w:rPr>
        <w:rFonts w:ascii="Wingdings" w:hAnsi="Wingdings" w:hint="default"/>
      </w:rPr>
    </w:lvl>
    <w:lvl w:ilvl="6" w:tplc="04190001">
      <w:start w:val="1"/>
      <w:numFmt w:val="bullet"/>
      <w:lvlText w:val=""/>
      <w:lvlJc w:val="left"/>
      <w:pPr>
        <w:ind w:left="5453" w:hanging="360"/>
      </w:pPr>
      <w:rPr>
        <w:rFonts w:ascii="Symbol" w:hAnsi="Symbol" w:hint="default"/>
      </w:rPr>
    </w:lvl>
    <w:lvl w:ilvl="7" w:tplc="04190003">
      <w:start w:val="1"/>
      <w:numFmt w:val="bullet"/>
      <w:lvlText w:val="o"/>
      <w:lvlJc w:val="left"/>
      <w:pPr>
        <w:ind w:left="6173" w:hanging="360"/>
      </w:pPr>
      <w:rPr>
        <w:rFonts w:ascii="Courier New" w:hAnsi="Courier New" w:cs="Courier New" w:hint="default"/>
      </w:rPr>
    </w:lvl>
    <w:lvl w:ilvl="8" w:tplc="04190005">
      <w:start w:val="1"/>
      <w:numFmt w:val="bullet"/>
      <w:lvlText w:val=""/>
      <w:lvlJc w:val="left"/>
      <w:pPr>
        <w:ind w:left="6893" w:hanging="360"/>
      </w:pPr>
      <w:rPr>
        <w:rFonts w:ascii="Wingdings" w:hAnsi="Wingdings" w:hint="default"/>
      </w:rPr>
    </w:lvl>
  </w:abstractNum>
  <w:abstractNum w:abstractNumId="6" w15:restartNumberingAfterBreak="0">
    <w:nsid w:val="1B0E0EBB"/>
    <w:multiLevelType w:val="hybridMultilevel"/>
    <w:tmpl w:val="8FBC8CF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7" w15:restartNumberingAfterBreak="0">
    <w:nsid w:val="1C773686"/>
    <w:multiLevelType w:val="hybridMultilevel"/>
    <w:tmpl w:val="E508014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D3821A7"/>
    <w:multiLevelType w:val="hybridMultilevel"/>
    <w:tmpl w:val="7EF27CB2"/>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20C72052"/>
    <w:multiLevelType w:val="hybridMultilevel"/>
    <w:tmpl w:val="4192082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21253856"/>
    <w:multiLevelType w:val="hybridMultilevel"/>
    <w:tmpl w:val="6AAA60FA"/>
    <w:lvl w:ilvl="0" w:tplc="A2A4EF5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1" w15:restartNumberingAfterBreak="0">
    <w:nsid w:val="222C3AF2"/>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A67C78"/>
    <w:multiLevelType w:val="hybridMultilevel"/>
    <w:tmpl w:val="DEAA9946"/>
    <w:lvl w:ilvl="0" w:tplc="B45E029E">
      <w:start w:val="1"/>
      <w:numFmt w:val="bullet"/>
      <w:pStyle w:val="2"/>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44199B"/>
    <w:multiLevelType w:val="hybridMultilevel"/>
    <w:tmpl w:val="F9AA95C2"/>
    <w:lvl w:ilvl="0" w:tplc="997EDFBE">
      <w:start w:val="1"/>
      <w:numFmt w:val="bullet"/>
      <w:lvlText w:val="‐"/>
      <w:lvlJc w:val="left"/>
      <w:pPr>
        <w:ind w:left="1636" w:hanging="360"/>
      </w:pPr>
      <w:rPr>
        <w:rFonts w:ascii="Myriad Pro" w:eastAsia="Times New Roman" w:hAnsi="Myriad Pro" w:cs="Times New Roman"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3AF74A51"/>
    <w:multiLevelType w:val="hybridMultilevel"/>
    <w:tmpl w:val="9176BFA4"/>
    <w:lvl w:ilvl="0" w:tplc="0419000B">
      <w:start w:val="1"/>
      <w:numFmt w:val="bullet"/>
      <w:lvlText w:val=""/>
      <w:lvlJc w:val="left"/>
      <w:pPr>
        <w:ind w:left="786" w:hanging="360"/>
      </w:pPr>
      <w:rPr>
        <w:rFonts w:ascii="Wingdings" w:hAnsi="Wingdings"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start w:val="1"/>
      <w:numFmt w:val="bullet"/>
      <w:lvlText w:val=""/>
      <w:lvlJc w:val="left"/>
      <w:pPr>
        <w:ind w:left="2946" w:hanging="360"/>
      </w:pPr>
      <w:rPr>
        <w:rFonts w:ascii="Symbol" w:hAnsi="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hint="default"/>
      </w:rPr>
    </w:lvl>
    <w:lvl w:ilvl="6" w:tplc="04190001">
      <w:start w:val="1"/>
      <w:numFmt w:val="bullet"/>
      <w:lvlText w:val=""/>
      <w:lvlJc w:val="left"/>
      <w:pPr>
        <w:ind w:left="5106" w:hanging="360"/>
      </w:pPr>
      <w:rPr>
        <w:rFonts w:ascii="Symbol" w:hAnsi="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hint="default"/>
      </w:rPr>
    </w:lvl>
  </w:abstractNum>
  <w:abstractNum w:abstractNumId="15"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6" w15:restartNumberingAfterBreak="0">
    <w:nsid w:val="4A8A4858"/>
    <w:multiLevelType w:val="hybridMultilevel"/>
    <w:tmpl w:val="71D0D8B8"/>
    <w:lvl w:ilvl="0" w:tplc="8BACD55E">
      <w:start w:val="1"/>
      <w:numFmt w:val="decimal"/>
      <w:lvlText w:val="%1."/>
      <w:lvlJc w:val="left"/>
      <w:pPr>
        <w:ind w:left="720" w:hanging="360"/>
      </w:pPr>
      <w:rPr>
        <w:rFonts w:ascii="Myriad Pro" w:eastAsiaTheme="minorHAnsi" w:hAnsi="Myriad Pro" w:cstheme="minorBid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1F132F"/>
    <w:multiLevelType w:val="multilevel"/>
    <w:tmpl w:val="4DAAC78A"/>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EFF49F8"/>
    <w:multiLevelType w:val="hybridMultilevel"/>
    <w:tmpl w:val="5ED446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BEC25C2"/>
    <w:multiLevelType w:val="hybridMultilevel"/>
    <w:tmpl w:val="913AC8C4"/>
    <w:lvl w:ilvl="0" w:tplc="0419000B">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CD516EA"/>
    <w:multiLevelType w:val="hybridMultilevel"/>
    <w:tmpl w:val="CB7249EC"/>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2"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6A39490E"/>
    <w:multiLevelType w:val="hybridMultilevel"/>
    <w:tmpl w:val="BDC0F3E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5"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6F921696"/>
    <w:multiLevelType w:val="hybridMultilevel"/>
    <w:tmpl w:val="5412BFC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7"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0" w15:restartNumberingAfterBreak="0">
    <w:nsid w:val="7AE73A6A"/>
    <w:multiLevelType w:val="hybridMultilevel"/>
    <w:tmpl w:val="57002A9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B8A4052"/>
    <w:multiLevelType w:val="hybridMultilevel"/>
    <w:tmpl w:val="A12A599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2" w15:restartNumberingAfterBreak="0">
    <w:nsid w:val="7FA53B80"/>
    <w:multiLevelType w:val="hybridMultilevel"/>
    <w:tmpl w:val="CF50A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23"/>
  </w:num>
  <w:num w:numId="3">
    <w:abstractNumId w:val="0"/>
  </w:num>
  <w:num w:numId="4">
    <w:abstractNumId w:val="4"/>
  </w:num>
  <w:num w:numId="5">
    <w:abstractNumId w:val="29"/>
  </w:num>
  <w:num w:numId="6">
    <w:abstractNumId w:val="15"/>
  </w:num>
  <w:num w:numId="7">
    <w:abstractNumId w:val="28"/>
  </w:num>
  <w:num w:numId="8">
    <w:abstractNumId w:val="3"/>
  </w:num>
  <w:num w:numId="9">
    <w:abstractNumId w:val="12"/>
  </w:num>
  <w:num w:numId="10">
    <w:abstractNumId w:val="16"/>
  </w:num>
  <w:num w:numId="11">
    <w:abstractNumId w:val="11"/>
  </w:num>
  <w:num w:numId="12">
    <w:abstractNumId w:val="32"/>
  </w:num>
  <w:num w:numId="13">
    <w:abstractNumId w:val="24"/>
  </w:num>
  <w:num w:numId="14">
    <w:abstractNumId w:val="1"/>
  </w:num>
  <w:num w:numId="15">
    <w:abstractNumId w:val="24"/>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31"/>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
  </w:num>
  <w:num w:numId="23">
    <w:abstractNumId w:val="19"/>
  </w:num>
  <w:num w:numId="24">
    <w:abstractNumId w:val="14"/>
  </w:num>
  <w:num w:numId="25">
    <w:abstractNumId w:val="5"/>
  </w:num>
  <w:num w:numId="26">
    <w:abstractNumId w:val="30"/>
  </w:num>
  <w:num w:numId="27">
    <w:abstractNumId w:val="7"/>
  </w:num>
  <w:num w:numId="28">
    <w:abstractNumId w:val="26"/>
  </w:num>
  <w:num w:numId="29">
    <w:abstractNumId w:val="22"/>
  </w:num>
  <w:num w:numId="30">
    <w:abstractNumId w:val="9"/>
  </w:num>
  <w:num w:numId="31">
    <w:abstractNumId w:val="25"/>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3"/>
  </w:num>
  <w:num w:numId="35">
    <w:abstractNumId w:val="27"/>
  </w:num>
  <w:num w:numId="36">
    <w:abstractNumId w:val="17"/>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removePersonalInformation/>
  <w:removeDateAndTime/>
  <w:activeWritingStyle w:appName="MSWord" w:lang="ru-RU" w:vendorID="64" w:dllVersion="6" w:nlCheck="1" w:checkStyle="0"/>
  <w:activeWritingStyle w:appName="MSWord" w:lang="ru-RU" w:vendorID="64" w:dllVersion="4096" w:nlCheck="1" w:checkStyle="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11A"/>
    <w:rsid w:val="000132CA"/>
    <w:rsid w:val="00013F79"/>
    <w:rsid w:val="00014707"/>
    <w:rsid w:val="00014EBD"/>
    <w:rsid w:val="000155C0"/>
    <w:rsid w:val="000158B6"/>
    <w:rsid w:val="00015F8B"/>
    <w:rsid w:val="00016634"/>
    <w:rsid w:val="000174B5"/>
    <w:rsid w:val="00017893"/>
    <w:rsid w:val="00017A03"/>
    <w:rsid w:val="00017ACC"/>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3E9F"/>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682"/>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6B21"/>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19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161"/>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1878"/>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01EB"/>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7A8"/>
    <w:rsid w:val="00167D46"/>
    <w:rsid w:val="001707ED"/>
    <w:rsid w:val="00170BB5"/>
    <w:rsid w:val="00171116"/>
    <w:rsid w:val="0017267D"/>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3AC"/>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3C"/>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990"/>
    <w:rsid w:val="001E0F19"/>
    <w:rsid w:val="001E10F0"/>
    <w:rsid w:val="001E1556"/>
    <w:rsid w:val="001E1607"/>
    <w:rsid w:val="001E1CDC"/>
    <w:rsid w:val="001E1D63"/>
    <w:rsid w:val="001E2200"/>
    <w:rsid w:val="001E2B4E"/>
    <w:rsid w:val="001E394F"/>
    <w:rsid w:val="001E3A1B"/>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67D1"/>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57E"/>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67D75"/>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49F"/>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4F9E"/>
    <w:rsid w:val="002854F7"/>
    <w:rsid w:val="0028572F"/>
    <w:rsid w:val="00285CB4"/>
    <w:rsid w:val="002865D9"/>
    <w:rsid w:val="00287B49"/>
    <w:rsid w:val="00287B77"/>
    <w:rsid w:val="00290266"/>
    <w:rsid w:val="00290951"/>
    <w:rsid w:val="002910D2"/>
    <w:rsid w:val="00291812"/>
    <w:rsid w:val="00293282"/>
    <w:rsid w:val="002932E6"/>
    <w:rsid w:val="0029355D"/>
    <w:rsid w:val="00293A9E"/>
    <w:rsid w:val="00293ABA"/>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14"/>
    <w:rsid w:val="002E42D7"/>
    <w:rsid w:val="002E55E2"/>
    <w:rsid w:val="002E569E"/>
    <w:rsid w:val="002E59D8"/>
    <w:rsid w:val="002E5EB6"/>
    <w:rsid w:val="002E5ED3"/>
    <w:rsid w:val="002E6268"/>
    <w:rsid w:val="002E6599"/>
    <w:rsid w:val="002E67C5"/>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6EA9"/>
    <w:rsid w:val="003171A0"/>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5AB4"/>
    <w:rsid w:val="00356B8D"/>
    <w:rsid w:val="00356E83"/>
    <w:rsid w:val="0035718D"/>
    <w:rsid w:val="0035749E"/>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7B"/>
    <w:rsid w:val="00367088"/>
    <w:rsid w:val="003679B1"/>
    <w:rsid w:val="00367C30"/>
    <w:rsid w:val="003704A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09F"/>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0F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592"/>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05"/>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7CF"/>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5F00"/>
    <w:rsid w:val="004A69C5"/>
    <w:rsid w:val="004B0227"/>
    <w:rsid w:val="004B0476"/>
    <w:rsid w:val="004B1088"/>
    <w:rsid w:val="004B18B5"/>
    <w:rsid w:val="004B1EC0"/>
    <w:rsid w:val="004B2458"/>
    <w:rsid w:val="004B372E"/>
    <w:rsid w:val="004B4001"/>
    <w:rsid w:val="004B45A5"/>
    <w:rsid w:val="004B4BD2"/>
    <w:rsid w:val="004B54AF"/>
    <w:rsid w:val="004B56C6"/>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084"/>
    <w:rsid w:val="004C5294"/>
    <w:rsid w:val="004C546C"/>
    <w:rsid w:val="004C54EF"/>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857"/>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5F2"/>
    <w:rsid w:val="00500972"/>
    <w:rsid w:val="005016AB"/>
    <w:rsid w:val="0050171A"/>
    <w:rsid w:val="00501DEA"/>
    <w:rsid w:val="00501E86"/>
    <w:rsid w:val="00502032"/>
    <w:rsid w:val="00502A56"/>
    <w:rsid w:val="00502A5A"/>
    <w:rsid w:val="00503136"/>
    <w:rsid w:val="0050328F"/>
    <w:rsid w:val="0050332D"/>
    <w:rsid w:val="005036CA"/>
    <w:rsid w:val="00503A29"/>
    <w:rsid w:val="00503C6C"/>
    <w:rsid w:val="00504E90"/>
    <w:rsid w:val="00504F65"/>
    <w:rsid w:val="00504FD4"/>
    <w:rsid w:val="00505765"/>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51C"/>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4EAC"/>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0BE3"/>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5883"/>
    <w:rsid w:val="005E61DF"/>
    <w:rsid w:val="005E659D"/>
    <w:rsid w:val="005E6F45"/>
    <w:rsid w:val="005E74EA"/>
    <w:rsid w:val="005E7A7F"/>
    <w:rsid w:val="005F0334"/>
    <w:rsid w:val="005F0C3A"/>
    <w:rsid w:val="005F0DD9"/>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0A"/>
    <w:rsid w:val="00651396"/>
    <w:rsid w:val="00651FE2"/>
    <w:rsid w:val="0065200E"/>
    <w:rsid w:val="006531CD"/>
    <w:rsid w:val="0065381A"/>
    <w:rsid w:val="00653CAD"/>
    <w:rsid w:val="00653D22"/>
    <w:rsid w:val="0065476A"/>
    <w:rsid w:val="00654F17"/>
    <w:rsid w:val="0065548E"/>
    <w:rsid w:val="00655DC3"/>
    <w:rsid w:val="0065615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66C"/>
    <w:rsid w:val="00672A68"/>
    <w:rsid w:val="00672CF4"/>
    <w:rsid w:val="00672FA2"/>
    <w:rsid w:val="00673BC4"/>
    <w:rsid w:val="00673D12"/>
    <w:rsid w:val="00673F01"/>
    <w:rsid w:val="00673FF4"/>
    <w:rsid w:val="006746ED"/>
    <w:rsid w:val="006747B8"/>
    <w:rsid w:val="00674999"/>
    <w:rsid w:val="00674AC0"/>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5A3D"/>
    <w:rsid w:val="00696477"/>
    <w:rsid w:val="006965F1"/>
    <w:rsid w:val="006967BF"/>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371"/>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4DFB"/>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1910"/>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252"/>
    <w:rsid w:val="00737A6C"/>
    <w:rsid w:val="00737C4C"/>
    <w:rsid w:val="007401B3"/>
    <w:rsid w:val="00740778"/>
    <w:rsid w:val="00740C90"/>
    <w:rsid w:val="00741B28"/>
    <w:rsid w:val="00742646"/>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87"/>
    <w:rsid w:val="007550E2"/>
    <w:rsid w:val="00755C91"/>
    <w:rsid w:val="00755DA7"/>
    <w:rsid w:val="00755FF8"/>
    <w:rsid w:val="007562B2"/>
    <w:rsid w:val="0075732F"/>
    <w:rsid w:val="00760579"/>
    <w:rsid w:val="00760943"/>
    <w:rsid w:val="00760BC5"/>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1B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E95"/>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1DA1"/>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5F40"/>
    <w:rsid w:val="008862A0"/>
    <w:rsid w:val="008863DD"/>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7C7"/>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1E7A"/>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DCC"/>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08FF"/>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162"/>
    <w:rsid w:val="009354BD"/>
    <w:rsid w:val="00935D78"/>
    <w:rsid w:val="0093613D"/>
    <w:rsid w:val="009363E2"/>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99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BEC"/>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76D5E"/>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1BC"/>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562E"/>
    <w:rsid w:val="009A6734"/>
    <w:rsid w:val="009A6A89"/>
    <w:rsid w:val="009A70A8"/>
    <w:rsid w:val="009B019C"/>
    <w:rsid w:val="009B02E5"/>
    <w:rsid w:val="009B0450"/>
    <w:rsid w:val="009B13DB"/>
    <w:rsid w:val="009B2D78"/>
    <w:rsid w:val="009B41BD"/>
    <w:rsid w:val="009B54DF"/>
    <w:rsid w:val="009B5E2C"/>
    <w:rsid w:val="009B62FD"/>
    <w:rsid w:val="009B631B"/>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0A"/>
    <w:rsid w:val="009C2B6D"/>
    <w:rsid w:val="009C2BA6"/>
    <w:rsid w:val="009C2D90"/>
    <w:rsid w:val="009C2FFF"/>
    <w:rsid w:val="009C30DB"/>
    <w:rsid w:val="009C3405"/>
    <w:rsid w:val="009C3714"/>
    <w:rsid w:val="009C3AEA"/>
    <w:rsid w:val="009C3F8E"/>
    <w:rsid w:val="009C40D4"/>
    <w:rsid w:val="009C4129"/>
    <w:rsid w:val="009C42D0"/>
    <w:rsid w:val="009C44E4"/>
    <w:rsid w:val="009C4524"/>
    <w:rsid w:val="009C467B"/>
    <w:rsid w:val="009C4F68"/>
    <w:rsid w:val="009C5229"/>
    <w:rsid w:val="009C5650"/>
    <w:rsid w:val="009C566A"/>
    <w:rsid w:val="009C573E"/>
    <w:rsid w:val="009C589C"/>
    <w:rsid w:val="009C703E"/>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86B"/>
    <w:rsid w:val="009E7C53"/>
    <w:rsid w:val="009E7D31"/>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147"/>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2FA"/>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094"/>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77E0B"/>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6567"/>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2D"/>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2D39"/>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2747"/>
    <w:rsid w:val="00B4304B"/>
    <w:rsid w:val="00B43459"/>
    <w:rsid w:val="00B4428F"/>
    <w:rsid w:val="00B442E5"/>
    <w:rsid w:val="00B443FF"/>
    <w:rsid w:val="00B44E9A"/>
    <w:rsid w:val="00B45455"/>
    <w:rsid w:val="00B45890"/>
    <w:rsid w:val="00B464C6"/>
    <w:rsid w:val="00B46B71"/>
    <w:rsid w:val="00B472CF"/>
    <w:rsid w:val="00B5030C"/>
    <w:rsid w:val="00B5040F"/>
    <w:rsid w:val="00B508D8"/>
    <w:rsid w:val="00B509B9"/>
    <w:rsid w:val="00B50CF2"/>
    <w:rsid w:val="00B5143E"/>
    <w:rsid w:val="00B51F11"/>
    <w:rsid w:val="00B525AA"/>
    <w:rsid w:val="00B52C3A"/>
    <w:rsid w:val="00B53403"/>
    <w:rsid w:val="00B54468"/>
    <w:rsid w:val="00B552F2"/>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6E27"/>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54F"/>
    <w:rsid w:val="00B9588B"/>
    <w:rsid w:val="00B95FAF"/>
    <w:rsid w:val="00B960EB"/>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4F44"/>
    <w:rsid w:val="00BA5851"/>
    <w:rsid w:val="00BA6128"/>
    <w:rsid w:val="00BA65B3"/>
    <w:rsid w:val="00BA67BC"/>
    <w:rsid w:val="00BA67BF"/>
    <w:rsid w:val="00BA6ED3"/>
    <w:rsid w:val="00BA7E38"/>
    <w:rsid w:val="00BB0113"/>
    <w:rsid w:val="00BB147A"/>
    <w:rsid w:val="00BB1A7F"/>
    <w:rsid w:val="00BB1C16"/>
    <w:rsid w:val="00BB1CDC"/>
    <w:rsid w:val="00BB1E91"/>
    <w:rsid w:val="00BB217E"/>
    <w:rsid w:val="00BB231F"/>
    <w:rsid w:val="00BB2C99"/>
    <w:rsid w:val="00BB2FF2"/>
    <w:rsid w:val="00BB350A"/>
    <w:rsid w:val="00BB360A"/>
    <w:rsid w:val="00BB3906"/>
    <w:rsid w:val="00BB3A66"/>
    <w:rsid w:val="00BB4413"/>
    <w:rsid w:val="00BB4647"/>
    <w:rsid w:val="00BB4A82"/>
    <w:rsid w:val="00BB4BB7"/>
    <w:rsid w:val="00BB4C3C"/>
    <w:rsid w:val="00BB5206"/>
    <w:rsid w:val="00BB5839"/>
    <w:rsid w:val="00BB58F0"/>
    <w:rsid w:val="00BB5B8B"/>
    <w:rsid w:val="00BB5D26"/>
    <w:rsid w:val="00BB5D3A"/>
    <w:rsid w:val="00BB6900"/>
    <w:rsid w:val="00BB690B"/>
    <w:rsid w:val="00BB6AC2"/>
    <w:rsid w:val="00BB72C7"/>
    <w:rsid w:val="00BB7705"/>
    <w:rsid w:val="00BB7751"/>
    <w:rsid w:val="00BB77B5"/>
    <w:rsid w:val="00BB7D19"/>
    <w:rsid w:val="00BB7F83"/>
    <w:rsid w:val="00BC00B3"/>
    <w:rsid w:val="00BC00B8"/>
    <w:rsid w:val="00BC087F"/>
    <w:rsid w:val="00BC12D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95B"/>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979"/>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0A93"/>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863"/>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6A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2FA2"/>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1E82"/>
    <w:rsid w:val="00CC20C8"/>
    <w:rsid w:val="00CC2630"/>
    <w:rsid w:val="00CC3747"/>
    <w:rsid w:val="00CC39A2"/>
    <w:rsid w:val="00CC4F94"/>
    <w:rsid w:val="00CC576C"/>
    <w:rsid w:val="00CC5845"/>
    <w:rsid w:val="00CC5B53"/>
    <w:rsid w:val="00CC64AA"/>
    <w:rsid w:val="00CC677D"/>
    <w:rsid w:val="00CC74A6"/>
    <w:rsid w:val="00CC7C21"/>
    <w:rsid w:val="00CD00C0"/>
    <w:rsid w:val="00CD0D06"/>
    <w:rsid w:val="00CD1031"/>
    <w:rsid w:val="00CD13CF"/>
    <w:rsid w:val="00CD1418"/>
    <w:rsid w:val="00CD1505"/>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1A3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41F"/>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600C"/>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45C"/>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68A4"/>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5EF"/>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A0B"/>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1E7D"/>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43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AAF"/>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3DF2"/>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4A6A"/>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77F71"/>
    <w:rsid w:val="00F80915"/>
    <w:rsid w:val="00F80C24"/>
    <w:rsid w:val="00F82197"/>
    <w:rsid w:val="00F82875"/>
    <w:rsid w:val="00F82C96"/>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0CD"/>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0F1"/>
    <w:rsid w:val="00FC2A31"/>
    <w:rsid w:val="00FC422D"/>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67C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49496150">
      <w:bodyDiv w:val="1"/>
      <w:marLeft w:val="0"/>
      <w:marRight w:val="0"/>
      <w:marTop w:val="0"/>
      <w:marBottom w:val="0"/>
      <w:divBdr>
        <w:top w:val="none" w:sz="0" w:space="0" w:color="auto"/>
        <w:left w:val="none" w:sz="0" w:space="0" w:color="auto"/>
        <w:bottom w:val="none" w:sz="0" w:space="0" w:color="auto"/>
        <w:right w:val="none" w:sz="0" w:space="0" w:color="auto"/>
      </w:divBdr>
    </w:div>
    <w:div w:id="6469295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73859826">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59184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27817732">
      <w:bodyDiv w:val="1"/>
      <w:marLeft w:val="0"/>
      <w:marRight w:val="0"/>
      <w:marTop w:val="0"/>
      <w:marBottom w:val="0"/>
      <w:divBdr>
        <w:top w:val="none" w:sz="0" w:space="0" w:color="auto"/>
        <w:left w:val="none" w:sz="0" w:space="0" w:color="auto"/>
        <w:bottom w:val="none" w:sz="0" w:space="0" w:color="auto"/>
        <w:right w:val="none" w:sz="0" w:space="0" w:color="auto"/>
      </w:divBdr>
    </w:div>
    <w:div w:id="128213487">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42353802">
      <w:bodyDiv w:val="1"/>
      <w:marLeft w:val="0"/>
      <w:marRight w:val="0"/>
      <w:marTop w:val="0"/>
      <w:marBottom w:val="0"/>
      <w:divBdr>
        <w:top w:val="none" w:sz="0" w:space="0" w:color="auto"/>
        <w:left w:val="none" w:sz="0" w:space="0" w:color="auto"/>
        <w:bottom w:val="none" w:sz="0" w:space="0" w:color="auto"/>
        <w:right w:val="none" w:sz="0" w:space="0" w:color="auto"/>
      </w:divBdr>
    </w:div>
    <w:div w:id="148717988">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1143837">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6201207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9487384">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3125251">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4316574">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25599009">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396562520">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1636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0202801">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6219772">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33275584">
      <w:bodyDiv w:val="1"/>
      <w:marLeft w:val="0"/>
      <w:marRight w:val="0"/>
      <w:marTop w:val="0"/>
      <w:marBottom w:val="0"/>
      <w:divBdr>
        <w:top w:val="none" w:sz="0" w:space="0" w:color="auto"/>
        <w:left w:val="none" w:sz="0" w:space="0" w:color="auto"/>
        <w:bottom w:val="none" w:sz="0" w:space="0" w:color="auto"/>
        <w:right w:val="none" w:sz="0" w:space="0" w:color="auto"/>
      </w:divBdr>
    </w:div>
    <w:div w:id="534847957">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54199291">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321687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37149581">
      <w:bodyDiv w:val="1"/>
      <w:marLeft w:val="0"/>
      <w:marRight w:val="0"/>
      <w:marTop w:val="0"/>
      <w:marBottom w:val="0"/>
      <w:divBdr>
        <w:top w:val="none" w:sz="0" w:space="0" w:color="auto"/>
        <w:left w:val="none" w:sz="0" w:space="0" w:color="auto"/>
        <w:bottom w:val="none" w:sz="0" w:space="0" w:color="auto"/>
        <w:right w:val="none" w:sz="0" w:space="0" w:color="auto"/>
      </w:divBdr>
    </w:div>
    <w:div w:id="655843222">
      <w:bodyDiv w:val="1"/>
      <w:marLeft w:val="0"/>
      <w:marRight w:val="0"/>
      <w:marTop w:val="0"/>
      <w:marBottom w:val="0"/>
      <w:divBdr>
        <w:top w:val="none" w:sz="0" w:space="0" w:color="auto"/>
        <w:left w:val="none" w:sz="0" w:space="0" w:color="auto"/>
        <w:bottom w:val="none" w:sz="0" w:space="0" w:color="auto"/>
        <w:right w:val="none" w:sz="0" w:space="0" w:color="auto"/>
      </w:divBdr>
    </w:div>
    <w:div w:id="669214601">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41292338">
      <w:bodyDiv w:val="1"/>
      <w:marLeft w:val="0"/>
      <w:marRight w:val="0"/>
      <w:marTop w:val="0"/>
      <w:marBottom w:val="0"/>
      <w:divBdr>
        <w:top w:val="none" w:sz="0" w:space="0" w:color="auto"/>
        <w:left w:val="none" w:sz="0" w:space="0" w:color="auto"/>
        <w:bottom w:val="none" w:sz="0" w:space="0" w:color="auto"/>
        <w:right w:val="none" w:sz="0" w:space="0" w:color="auto"/>
      </w:divBdr>
    </w:div>
    <w:div w:id="751119293">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71364931">
      <w:bodyDiv w:val="1"/>
      <w:marLeft w:val="0"/>
      <w:marRight w:val="0"/>
      <w:marTop w:val="0"/>
      <w:marBottom w:val="0"/>
      <w:divBdr>
        <w:top w:val="none" w:sz="0" w:space="0" w:color="auto"/>
        <w:left w:val="none" w:sz="0" w:space="0" w:color="auto"/>
        <w:bottom w:val="none" w:sz="0" w:space="0" w:color="auto"/>
        <w:right w:val="none" w:sz="0" w:space="0" w:color="auto"/>
      </w:divBdr>
    </w:div>
    <w:div w:id="775177880">
      <w:bodyDiv w:val="1"/>
      <w:marLeft w:val="0"/>
      <w:marRight w:val="0"/>
      <w:marTop w:val="0"/>
      <w:marBottom w:val="0"/>
      <w:divBdr>
        <w:top w:val="none" w:sz="0" w:space="0" w:color="auto"/>
        <w:left w:val="none" w:sz="0" w:space="0" w:color="auto"/>
        <w:bottom w:val="none" w:sz="0" w:space="0" w:color="auto"/>
        <w:right w:val="none" w:sz="0" w:space="0" w:color="auto"/>
      </w:divBdr>
    </w:div>
    <w:div w:id="776371430">
      <w:bodyDiv w:val="1"/>
      <w:marLeft w:val="0"/>
      <w:marRight w:val="0"/>
      <w:marTop w:val="0"/>
      <w:marBottom w:val="0"/>
      <w:divBdr>
        <w:top w:val="none" w:sz="0" w:space="0" w:color="auto"/>
        <w:left w:val="none" w:sz="0" w:space="0" w:color="auto"/>
        <w:bottom w:val="none" w:sz="0" w:space="0" w:color="auto"/>
        <w:right w:val="none" w:sz="0" w:space="0" w:color="auto"/>
      </w:divBdr>
    </w:div>
    <w:div w:id="778255350">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7357226">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63128289">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873814547">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3331939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5134220">
      <w:bodyDiv w:val="1"/>
      <w:marLeft w:val="0"/>
      <w:marRight w:val="0"/>
      <w:marTop w:val="0"/>
      <w:marBottom w:val="0"/>
      <w:divBdr>
        <w:top w:val="none" w:sz="0" w:space="0" w:color="auto"/>
        <w:left w:val="none" w:sz="0" w:space="0" w:color="auto"/>
        <w:bottom w:val="none" w:sz="0" w:space="0" w:color="auto"/>
        <w:right w:val="none" w:sz="0" w:space="0" w:color="auto"/>
      </w:divBdr>
    </w:div>
    <w:div w:id="961812262">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77418191">
      <w:bodyDiv w:val="1"/>
      <w:marLeft w:val="0"/>
      <w:marRight w:val="0"/>
      <w:marTop w:val="0"/>
      <w:marBottom w:val="0"/>
      <w:divBdr>
        <w:top w:val="none" w:sz="0" w:space="0" w:color="auto"/>
        <w:left w:val="none" w:sz="0" w:space="0" w:color="auto"/>
        <w:bottom w:val="none" w:sz="0" w:space="0" w:color="auto"/>
        <w:right w:val="none" w:sz="0" w:space="0" w:color="auto"/>
      </w:divBdr>
    </w:div>
    <w:div w:id="980426722">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19236902">
      <w:bodyDiv w:val="1"/>
      <w:marLeft w:val="0"/>
      <w:marRight w:val="0"/>
      <w:marTop w:val="0"/>
      <w:marBottom w:val="0"/>
      <w:divBdr>
        <w:top w:val="none" w:sz="0" w:space="0" w:color="auto"/>
        <w:left w:val="none" w:sz="0" w:space="0" w:color="auto"/>
        <w:bottom w:val="none" w:sz="0" w:space="0" w:color="auto"/>
        <w:right w:val="none" w:sz="0" w:space="0" w:color="auto"/>
      </w:divBdr>
    </w:div>
    <w:div w:id="1020275914">
      <w:bodyDiv w:val="1"/>
      <w:marLeft w:val="0"/>
      <w:marRight w:val="0"/>
      <w:marTop w:val="0"/>
      <w:marBottom w:val="0"/>
      <w:divBdr>
        <w:top w:val="none" w:sz="0" w:space="0" w:color="auto"/>
        <w:left w:val="none" w:sz="0" w:space="0" w:color="auto"/>
        <w:bottom w:val="none" w:sz="0" w:space="0" w:color="auto"/>
        <w:right w:val="none" w:sz="0" w:space="0" w:color="auto"/>
      </w:divBdr>
    </w:div>
    <w:div w:id="1023631717">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4979666">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283981">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82940939">
      <w:bodyDiv w:val="1"/>
      <w:marLeft w:val="0"/>
      <w:marRight w:val="0"/>
      <w:marTop w:val="0"/>
      <w:marBottom w:val="0"/>
      <w:divBdr>
        <w:top w:val="none" w:sz="0" w:space="0" w:color="auto"/>
        <w:left w:val="none" w:sz="0" w:space="0" w:color="auto"/>
        <w:bottom w:val="none" w:sz="0" w:space="0" w:color="auto"/>
        <w:right w:val="none" w:sz="0" w:space="0" w:color="auto"/>
      </w:divBdr>
    </w:div>
    <w:div w:id="1184977459">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199853720">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43417915">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581735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72932597">
      <w:bodyDiv w:val="1"/>
      <w:marLeft w:val="0"/>
      <w:marRight w:val="0"/>
      <w:marTop w:val="0"/>
      <w:marBottom w:val="0"/>
      <w:divBdr>
        <w:top w:val="none" w:sz="0" w:space="0" w:color="auto"/>
        <w:left w:val="none" w:sz="0" w:space="0" w:color="auto"/>
        <w:bottom w:val="none" w:sz="0" w:space="0" w:color="auto"/>
        <w:right w:val="none" w:sz="0" w:space="0" w:color="auto"/>
      </w:divBdr>
    </w:div>
    <w:div w:id="1274442145">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7510290">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56538622">
      <w:bodyDiv w:val="1"/>
      <w:marLeft w:val="0"/>
      <w:marRight w:val="0"/>
      <w:marTop w:val="0"/>
      <w:marBottom w:val="0"/>
      <w:divBdr>
        <w:top w:val="none" w:sz="0" w:space="0" w:color="auto"/>
        <w:left w:val="none" w:sz="0" w:space="0" w:color="auto"/>
        <w:bottom w:val="none" w:sz="0" w:space="0" w:color="auto"/>
        <w:right w:val="none" w:sz="0" w:space="0" w:color="auto"/>
      </w:divBdr>
    </w:div>
    <w:div w:id="137476891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56290632">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0071554">
      <w:bodyDiv w:val="1"/>
      <w:marLeft w:val="0"/>
      <w:marRight w:val="0"/>
      <w:marTop w:val="0"/>
      <w:marBottom w:val="0"/>
      <w:divBdr>
        <w:top w:val="none" w:sz="0" w:space="0" w:color="auto"/>
        <w:left w:val="none" w:sz="0" w:space="0" w:color="auto"/>
        <w:bottom w:val="none" w:sz="0" w:space="0" w:color="auto"/>
        <w:right w:val="none" w:sz="0" w:space="0" w:color="auto"/>
      </w:divBdr>
    </w:div>
    <w:div w:id="1552377929">
      <w:bodyDiv w:val="1"/>
      <w:marLeft w:val="0"/>
      <w:marRight w:val="0"/>
      <w:marTop w:val="0"/>
      <w:marBottom w:val="0"/>
      <w:divBdr>
        <w:top w:val="none" w:sz="0" w:space="0" w:color="auto"/>
        <w:left w:val="none" w:sz="0" w:space="0" w:color="auto"/>
        <w:bottom w:val="none" w:sz="0" w:space="0" w:color="auto"/>
        <w:right w:val="none" w:sz="0" w:space="0" w:color="auto"/>
      </w:divBdr>
    </w:div>
    <w:div w:id="1553537977">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67228511">
      <w:bodyDiv w:val="1"/>
      <w:marLeft w:val="0"/>
      <w:marRight w:val="0"/>
      <w:marTop w:val="0"/>
      <w:marBottom w:val="0"/>
      <w:divBdr>
        <w:top w:val="none" w:sz="0" w:space="0" w:color="auto"/>
        <w:left w:val="none" w:sz="0" w:space="0" w:color="auto"/>
        <w:bottom w:val="none" w:sz="0" w:space="0" w:color="auto"/>
        <w:right w:val="none" w:sz="0" w:space="0" w:color="auto"/>
      </w:divBdr>
    </w:div>
    <w:div w:id="1582254873">
      <w:bodyDiv w:val="1"/>
      <w:marLeft w:val="0"/>
      <w:marRight w:val="0"/>
      <w:marTop w:val="0"/>
      <w:marBottom w:val="0"/>
      <w:divBdr>
        <w:top w:val="none" w:sz="0" w:space="0" w:color="auto"/>
        <w:left w:val="none" w:sz="0" w:space="0" w:color="auto"/>
        <w:bottom w:val="none" w:sz="0" w:space="0" w:color="auto"/>
        <w:right w:val="none" w:sz="0" w:space="0" w:color="auto"/>
      </w:divBdr>
    </w:div>
    <w:div w:id="1588345571">
      <w:bodyDiv w:val="1"/>
      <w:marLeft w:val="0"/>
      <w:marRight w:val="0"/>
      <w:marTop w:val="0"/>
      <w:marBottom w:val="0"/>
      <w:divBdr>
        <w:top w:val="none" w:sz="0" w:space="0" w:color="auto"/>
        <w:left w:val="none" w:sz="0" w:space="0" w:color="auto"/>
        <w:bottom w:val="none" w:sz="0" w:space="0" w:color="auto"/>
        <w:right w:val="none" w:sz="0" w:space="0" w:color="auto"/>
      </w:divBdr>
    </w:div>
    <w:div w:id="1593977349">
      <w:bodyDiv w:val="1"/>
      <w:marLeft w:val="0"/>
      <w:marRight w:val="0"/>
      <w:marTop w:val="0"/>
      <w:marBottom w:val="0"/>
      <w:divBdr>
        <w:top w:val="none" w:sz="0" w:space="0" w:color="auto"/>
        <w:left w:val="none" w:sz="0" w:space="0" w:color="auto"/>
        <w:bottom w:val="none" w:sz="0" w:space="0" w:color="auto"/>
        <w:right w:val="none" w:sz="0" w:space="0" w:color="auto"/>
      </w:divBdr>
    </w:div>
    <w:div w:id="1605114911">
      <w:bodyDiv w:val="1"/>
      <w:marLeft w:val="0"/>
      <w:marRight w:val="0"/>
      <w:marTop w:val="0"/>
      <w:marBottom w:val="0"/>
      <w:divBdr>
        <w:top w:val="none" w:sz="0" w:space="0" w:color="auto"/>
        <w:left w:val="none" w:sz="0" w:space="0" w:color="auto"/>
        <w:bottom w:val="none" w:sz="0" w:space="0" w:color="auto"/>
        <w:right w:val="none" w:sz="0" w:space="0" w:color="auto"/>
      </w:divBdr>
    </w:div>
    <w:div w:id="160977903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21718111">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3478996">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614993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7298109">
      <w:bodyDiv w:val="1"/>
      <w:marLeft w:val="0"/>
      <w:marRight w:val="0"/>
      <w:marTop w:val="0"/>
      <w:marBottom w:val="0"/>
      <w:divBdr>
        <w:top w:val="none" w:sz="0" w:space="0" w:color="auto"/>
        <w:left w:val="none" w:sz="0" w:space="0" w:color="auto"/>
        <w:bottom w:val="none" w:sz="0" w:space="0" w:color="auto"/>
        <w:right w:val="none" w:sz="0" w:space="0" w:color="auto"/>
      </w:divBdr>
    </w:div>
    <w:div w:id="1728256171">
      <w:bodyDiv w:val="1"/>
      <w:marLeft w:val="0"/>
      <w:marRight w:val="0"/>
      <w:marTop w:val="0"/>
      <w:marBottom w:val="0"/>
      <w:divBdr>
        <w:top w:val="none" w:sz="0" w:space="0" w:color="auto"/>
        <w:left w:val="none" w:sz="0" w:space="0" w:color="auto"/>
        <w:bottom w:val="none" w:sz="0" w:space="0" w:color="auto"/>
        <w:right w:val="none" w:sz="0" w:space="0" w:color="auto"/>
      </w:divBdr>
    </w:div>
    <w:div w:id="1729913079">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6792537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8920077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0876131">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7450475">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041439">
      <w:bodyDiv w:val="1"/>
      <w:marLeft w:val="0"/>
      <w:marRight w:val="0"/>
      <w:marTop w:val="0"/>
      <w:marBottom w:val="0"/>
      <w:divBdr>
        <w:top w:val="none" w:sz="0" w:space="0" w:color="auto"/>
        <w:left w:val="none" w:sz="0" w:space="0" w:color="auto"/>
        <w:bottom w:val="none" w:sz="0" w:space="0" w:color="auto"/>
        <w:right w:val="none" w:sz="0" w:space="0" w:color="auto"/>
      </w:divBdr>
    </w:div>
    <w:div w:id="1867982238">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45">
      <w:bodyDiv w:val="1"/>
      <w:marLeft w:val="0"/>
      <w:marRight w:val="0"/>
      <w:marTop w:val="0"/>
      <w:marBottom w:val="0"/>
      <w:divBdr>
        <w:top w:val="none" w:sz="0" w:space="0" w:color="auto"/>
        <w:left w:val="none" w:sz="0" w:space="0" w:color="auto"/>
        <w:bottom w:val="none" w:sz="0" w:space="0" w:color="auto"/>
        <w:right w:val="none" w:sz="0" w:space="0" w:color="auto"/>
      </w:divBdr>
    </w:div>
    <w:div w:id="1884902202">
      <w:bodyDiv w:val="1"/>
      <w:marLeft w:val="0"/>
      <w:marRight w:val="0"/>
      <w:marTop w:val="0"/>
      <w:marBottom w:val="0"/>
      <w:divBdr>
        <w:top w:val="none" w:sz="0" w:space="0" w:color="auto"/>
        <w:left w:val="none" w:sz="0" w:space="0" w:color="auto"/>
        <w:bottom w:val="none" w:sz="0" w:space="0" w:color="auto"/>
        <w:right w:val="none" w:sz="0" w:space="0" w:color="auto"/>
      </w:divBdr>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12618454">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68078092">
      <w:bodyDiv w:val="1"/>
      <w:marLeft w:val="0"/>
      <w:marRight w:val="0"/>
      <w:marTop w:val="0"/>
      <w:marBottom w:val="0"/>
      <w:divBdr>
        <w:top w:val="none" w:sz="0" w:space="0" w:color="auto"/>
        <w:left w:val="none" w:sz="0" w:space="0" w:color="auto"/>
        <w:bottom w:val="none" w:sz="0" w:space="0" w:color="auto"/>
        <w:right w:val="none" w:sz="0" w:space="0" w:color="auto"/>
      </w:divBdr>
    </w:div>
    <w:div w:id="1977293627">
      <w:bodyDiv w:val="1"/>
      <w:marLeft w:val="0"/>
      <w:marRight w:val="0"/>
      <w:marTop w:val="0"/>
      <w:marBottom w:val="0"/>
      <w:divBdr>
        <w:top w:val="none" w:sz="0" w:space="0" w:color="auto"/>
        <w:left w:val="none" w:sz="0" w:space="0" w:color="auto"/>
        <w:bottom w:val="none" w:sz="0" w:space="0" w:color="auto"/>
        <w:right w:val="none" w:sz="0" w:space="0" w:color="auto"/>
      </w:divBdr>
    </w:div>
    <w:div w:id="197783235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1038292">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08822794">
      <w:bodyDiv w:val="1"/>
      <w:marLeft w:val="0"/>
      <w:marRight w:val="0"/>
      <w:marTop w:val="0"/>
      <w:marBottom w:val="0"/>
      <w:divBdr>
        <w:top w:val="none" w:sz="0" w:space="0" w:color="auto"/>
        <w:left w:val="none" w:sz="0" w:space="0" w:color="auto"/>
        <w:bottom w:val="none" w:sz="0" w:space="0" w:color="auto"/>
        <w:right w:val="none" w:sz="0" w:space="0" w:color="auto"/>
      </w:divBdr>
    </w:div>
    <w:div w:id="2009670315">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1615432">
      <w:bodyDiv w:val="1"/>
      <w:marLeft w:val="0"/>
      <w:marRight w:val="0"/>
      <w:marTop w:val="0"/>
      <w:marBottom w:val="0"/>
      <w:divBdr>
        <w:top w:val="none" w:sz="0" w:space="0" w:color="auto"/>
        <w:left w:val="none" w:sz="0" w:space="0" w:color="auto"/>
        <w:bottom w:val="none" w:sz="0" w:space="0" w:color="auto"/>
        <w:right w:val="none" w:sz="0" w:space="0" w:color="auto"/>
      </w:divBdr>
    </w:div>
    <w:div w:id="2022462174">
      <w:bodyDiv w:val="1"/>
      <w:marLeft w:val="0"/>
      <w:marRight w:val="0"/>
      <w:marTop w:val="0"/>
      <w:marBottom w:val="0"/>
      <w:divBdr>
        <w:top w:val="none" w:sz="0" w:space="0" w:color="auto"/>
        <w:left w:val="none" w:sz="0" w:space="0" w:color="auto"/>
        <w:bottom w:val="none" w:sz="0" w:space="0" w:color="auto"/>
        <w:right w:val="none" w:sz="0" w:space="0" w:color="auto"/>
      </w:divBdr>
    </w:div>
    <w:div w:id="2022466315">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170860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0737183">
      <w:bodyDiv w:val="1"/>
      <w:marLeft w:val="0"/>
      <w:marRight w:val="0"/>
      <w:marTop w:val="0"/>
      <w:marBottom w:val="0"/>
      <w:divBdr>
        <w:top w:val="none" w:sz="0" w:space="0" w:color="auto"/>
        <w:left w:val="none" w:sz="0" w:space="0" w:color="auto"/>
        <w:bottom w:val="none" w:sz="0" w:space="0" w:color="auto"/>
        <w:right w:val="none" w:sz="0" w:space="0" w:color="auto"/>
      </w:divBdr>
    </w:div>
    <w:div w:id="206205203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7435984">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5564085">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2218411">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22651894">
      <w:bodyDiv w:val="1"/>
      <w:marLeft w:val="0"/>
      <w:marRight w:val="0"/>
      <w:marTop w:val="0"/>
      <w:marBottom w:val="0"/>
      <w:divBdr>
        <w:top w:val="none" w:sz="0" w:space="0" w:color="auto"/>
        <w:left w:val="none" w:sz="0" w:space="0" w:color="auto"/>
        <w:bottom w:val="none" w:sz="0" w:space="0" w:color="auto"/>
        <w:right w:val="none" w:sz="0" w:space="0" w:color="auto"/>
      </w:divBdr>
    </w:div>
    <w:div w:id="2133622133">
      <w:bodyDiv w:val="1"/>
      <w:marLeft w:val="0"/>
      <w:marRight w:val="0"/>
      <w:marTop w:val="0"/>
      <w:marBottom w:val="0"/>
      <w:divBdr>
        <w:top w:val="none" w:sz="0" w:space="0" w:color="auto"/>
        <w:left w:val="none" w:sz="0" w:space="0" w:color="auto"/>
        <w:bottom w:val="none" w:sz="0" w:space="0" w:color="auto"/>
        <w:right w:val="none" w:sz="0" w:space="0" w:color="auto"/>
      </w:divBdr>
    </w:div>
    <w:div w:id="2135512600">
      <w:bodyDiv w:val="1"/>
      <w:marLeft w:val="0"/>
      <w:marRight w:val="0"/>
      <w:marTop w:val="0"/>
      <w:marBottom w:val="0"/>
      <w:divBdr>
        <w:top w:val="none" w:sz="0" w:space="0" w:color="auto"/>
        <w:left w:val="none" w:sz="0" w:space="0" w:color="auto"/>
        <w:bottom w:val="none" w:sz="0" w:space="0" w:color="auto"/>
        <w:right w:val="none" w:sz="0" w:space="0" w:color="auto"/>
      </w:divBdr>
    </w:div>
    <w:div w:id="2135824206">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NULL"/><Relationship Id="rId19" Type="http://schemas.openxmlformats.org/officeDocument/2006/relationships/hyperlink" Target="https://login.consultant.ru/link/?req=doc&amp;base=LAW&amp;n=342649&amp;date=20.01.2020&amp;dst=547&amp;fld=1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7939C-8DFC-4627-907D-057C43634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13136</Words>
  <Characters>74879</Characters>
  <Application>Microsoft Office Word</Application>
  <DocSecurity>0</DocSecurity>
  <Lines>623</Lines>
  <Paragraphs>175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2020-08-10T12:58:00Z</dcterms:created>
  <dcterms:modified xsi:type="dcterms:W3CDTF">2020-08-24T15:20:00Z</dcterms:modified>
</cp:coreProperties>
</file>