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Myriad Pro" w:hAnsi="Myriad Pro"/>
          <w:i/>
          <w:color w:val="4F6228" w:themeColor="accent3" w:themeShade="80"/>
          <w:sz w:val="24"/>
          <w:szCs w:val="24"/>
        </w:rPr>
        <w:id w:val="1372342452"/>
        <w:docPartObj>
          <w:docPartGallery w:val="Cover Pages"/>
          <w:docPartUnique/>
        </w:docPartObj>
      </w:sdtPr>
      <w:sdtEndPr/>
      <w:sdtContent>
        <w:p w14:paraId="7AB25A89" w14:textId="77777777" w:rsidR="00BD23C3" w:rsidRPr="005F2D95" w:rsidRDefault="00BD23C3" w:rsidP="0009795B">
          <w:pPr>
            <w:jc w:val="both"/>
            <w:rPr>
              <w:rFonts w:ascii="Myriad Pro" w:hAnsi="Myriad Pro"/>
              <w:i/>
              <w:color w:val="4F6228" w:themeColor="accent3" w:themeShade="80"/>
              <w:sz w:val="24"/>
              <w:szCs w:val="24"/>
            </w:rPr>
          </w:pPr>
          <w:r w:rsidRPr="005F2D95">
            <w:rPr>
              <w:rFonts w:ascii="Myriad Pro" w:hAnsi="Myriad Pro"/>
              <w:i/>
              <w:noProof/>
              <w:color w:val="4F6228" w:themeColor="accent3" w:themeShade="80"/>
              <w:sz w:val="24"/>
              <w:szCs w:val="24"/>
              <w:lang w:eastAsia="ru-RU"/>
            </w:rPr>
            <mc:AlternateContent>
              <mc:Choice Requires="wpg">
                <w:drawing>
                  <wp:anchor distT="0" distB="0" distL="114300" distR="114300" simplePos="0" relativeHeight="251659264" behindDoc="0" locked="0" layoutInCell="1" allowOverlap="1" wp14:anchorId="5EC8DDAC" wp14:editId="5AED0558">
                    <wp:simplePos x="0" y="0"/>
                    <wp:positionH relativeFrom="page">
                      <wp:posOffset>4547235</wp:posOffset>
                    </wp:positionH>
                    <wp:positionV relativeFrom="page">
                      <wp:posOffset>0</wp:posOffset>
                    </wp:positionV>
                    <wp:extent cx="3113405" cy="10058400"/>
                    <wp:effectExtent l="0" t="0" r="6350" b="0"/>
                    <wp:wrapNone/>
                    <wp:docPr id="453" name="Группа 453"/>
                    <wp:cNvGraphicFramePr/>
                    <a:graphic xmlns:a="http://schemas.openxmlformats.org/drawingml/2006/main">
                      <a:graphicData uri="http://schemas.microsoft.com/office/word/2010/wordprocessingGroup">
                        <wpg:wgp>
                          <wpg:cNvGrpSpPr/>
                          <wpg:grpSpPr>
                            <a:xfrm>
                              <a:off x="0" y="0"/>
                              <a:ext cx="3113405" cy="10058400"/>
                              <a:chOff x="0" y="0"/>
                              <a:chExt cx="3113670" cy="10058400"/>
                            </a:xfrm>
                          </wpg:grpSpPr>
                          <wps:wsp>
                            <wps:cNvPr id="459" name="Прямоугольник 459" descr="Light vertical"/>
                            <wps:cNvSpPr>
                              <a:spLocks noChangeArrowheads="1"/>
                            </wps:cNvSpPr>
                            <wps:spPr bwMode="auto">
                              <a:xfrm>
                                <a:off x="0" y="0"/>
                                <a:ext cx="138545" cy="10058400"/>
                              </a:xfrm>
                              <a:prstGeom prst="rect">
                                <a:avLst/>
                              </a:prstGeom>
                              <a:no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60EC0040" w14:textId="77777777" w:rsidR="006E7AB4" w:rsidRDefault="006E7AB4" w:rsidP="00BD23C3">
                                  <w:pPr>
                                    <w:jc w:val="center"/>
                                  </w:pPr>
                                  <w:r>
                                    <w:t>ё</w:t>
                                  </w:r>
                                </w:p>
                              </w:txbxContent>
                            </wps:txbx>
                            <wps:bodyPr rot="0" vert="horz" wrap="square" lIns="91440" tIns="45720" rIns="91440" bIns="45720" anchor="ctr" anchorCtr="0" upright="1">
                              <a:noAutofit/>
                            </wps:bodyPr>
                          </wps:wsp>
                          <wps:wsp>
                            <wps:cNvPr id="460" name="Прямоугольник 460"/>
                            <wps:cNvSpPr>
                              <a:spLocks noChangeArrowheads="1"/>
                            </wps:cNvSpPr>
                            <wps:spPr bwMode="auto">
                              <a:xfrm>
                                <a:off x="124691" y="0"/>
                                <a:ext cx="2971800" cy="10058400"/>
                              </a:xfrm>
                              <a:prstGeom prst="rect">
                                <a:avLst/>
                              </a:prstGeom>
                              <a:solidFill>
                                <a:schemeClr val="accent3">
                                  <a:lumMod val="5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Прямоугольник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1DBC2BD0" w14:textId="77777777" w:rsidR="006E7AB4" w:rsidRPr="00DC2CC1" w:rsidRDefault="006E7AB4" w:rsidP="00BD23C3">
                                  <w:pPr>
                                    <w:pStyle w:val="aa"/>
                                    <w:rPr>
                                      <w:i/>
                                      <w:sz w:val="96"/>
                                      <w:szCs w:val="96"/>
                                    </w:rPr>
                                  </w:pPr>
                                  <w:r>
                                    <w:rPr>
                                      <w:rFonts w:ascii="Myriad Pro" w:hAnsi="Myriad Pro"/>
                                      <w:i/>
                                      <w:color w:val="FFFFFF" w:themeColor="background1"/>
                                      <w:sz w:val="96"/>
                                      <w:szCs w:val="96"/>
                                      <w:lang w:val="en-US"/>
                                    </w:rPr>
                                    <w:t>2020</w:t>
                                  </w:r>
                                </w:p>
                              </w:txbxContent>
                            </wps:txbx>
                            <wps:bodyPr rot="0" vert="horz" wrap="square" lIns="365760" tIns="182880" rIns="182880" bIns="182880" anchor="b" anchorCtr="0" upright="1">
                              <a:noAutofit/>
                            </wps:bodyPr>
                          </wps:wsp>
                          <wps:wsp>
                            <wps:cNvPr id="462" name="Прямоугольник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56221C7A" w14:textId="77777777" w:rsidR="006E7AB4" w:rsidRDefault="006E7AB4" w:rsidP="00BD23C3">
                                  <w:pPr>
                                    <w:pStyle w:val="aa"/>
                                    <w:spacing w:line="360" w:lineRule="auto"/>
                                    <w:rPr>
                                      <w:color w:val="FFFFFF" w:themeColor="background1"/>
                                    </w:rPr>
                                  </w:pPr>
                                </w:p>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5EC8DDAC" id="Группа 453" o:spid="_x0000_s1026" style="position:absolute;left:0;text-align:left;margin-left:358.05pt;margin-top:0;width:245.15pt;height:11in;z-index:251659264;mso-width-percent:400;mso-height-percent:1000;mso-position-horizontal-relative:page;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">
                    <v:rect id="Прямоугольник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" filled="f" stroked="f" strokecolor="white" strokeweight="1pt">
                      <v:shadow color="#d8d8d8" offset="3pt,3pt"/>
                      <v:textbox>
                        <w:txbxContent>
                          <w:p w14:paraId="60EC0040" w14:textId="77777777" w:rsidR="006E7AB4" w:rsidRDefault="006E7AB4" w:rsidP="00BD23C3">
                            <w:pPr>
                              <w:jc w:val="center"/>
                            </w:pPr>
                            <w:r>
                              <w:t>ё</w:t>
                            </w:r>
                          </w:p>
                        </w:txbxContent>
                      </v:textbox>
                    </v:rect>
                    <v:rect id="Прямоугольник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" fillcolor="#4e6128 [1606]" stroked="f" strokecolor="#d8d8d8"/>
                    <v:rect id="Прямоугольник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p w14:paraId="1DBC2BD0" w14:textId="77777777" w:rsidR="006E7AB4" w:rsidRPr="00DC2CC1" w:rsidRDefault="006E7AB4" w:rsidP="00BD23C3">
                            <w:pPr>
                              <w:pStyle w:val="aa"/>
                              <w:rPr>
                                <w:i/>
                                <w:sz w:val="96"/>
                                <w:szCs w:val="96"/>
                              </w:rPr>
                            </w:pPr>
                            <w:r>
                              <w:rPr>
                                <w:rFonts w:ascii="Myriad Pro" w:hAnsi="Myriad Pro"/>
                                <w:i/>
                                <w:color w:val="FFFFFF" w:themeColor="background1"/>
                                <w:sz w:val="96"/>
                                <w:szCs w:val="96"/>
                                <w:lang w:val="en-US"/>
                              </w:rPr>
                              <w:t>2020</w:t>
                            </w:r>
                          </w:p>
                        </w:txbxContent>
                      </v:textbox>
                    </v:rect>
                    <v:rect id="Прямоугольник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p w14:paraId="56221C7A" w14:textId="77777777" w:rsidR="006E7AB4" w:rsidRDefault="006E7AB4" w:rsidP="00BD23C3">
                            <w:pPr>
                              <w:pStyle w:val="aa"/>
                              <w:spacing w:line="360" w:lineRule="auto"/>
                              <w:rPr>
                                <w:color w:val="FFFFFF" w:themeColor="background1"/>
                              </w:rPr>
                            </w:pPr>
                          </w:p>
                        </w:txbxContent>
                      </v:textbox>
                    </v:rect>
                    <w10:wrap anchorx="page" anchory="page"/>
                  </v:group>
                </w:pict>
              </mc:Fallback>
            </mc:AlternateContent>
          </w:r>
          <w:r w:rsidRPr="005F2D95">
            <w:rPr>
              <w:rFonts w:ascii="Myriad Pro" w:hAnsi="Myriad Pro"/>
              <w:i/>
              <w:noProof/>
              <w:color w:val="4F6228" w:themeColor="accent3" w:themeShade="80"/>
              <w:sz w:val="24"/>
              <w:szCs w:val="24"/>
              <w:lang w:eastAsia="ru-RU"/>
            </w:rPr>
            <w:drawing>
              <wp:inline distT="0" distB="0" distL="0" distR="0" wp14:anchorId="51F2F675" wp14:editId="70E5B926">
                <wp:extent cx="2108959" cy="923925"/>
                <wp:effectExtent l="0" t="0" r="5715" b="0"/>
                <wp:docPr id="451" name="Рисунок 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BEBA8EAE-BF5A-486C-A8C5-ECC9F3942E4B}">
                              <a14:imgProps xmlns:a14="http://schemas.microsoft.com/office/drawing/2010/main">
                                <a14:imgLayer r:embed="rId9">
                                  <a14:imgEffect>
                                    <a14:sharpenSoften amount="-50000"/>
                                  </a14:imgEffect>
                                  <a14:imgEffect>
                                    <a14:saturation sat="200000"/>
                                  </a14:imgEffect>
                                </a14:imgLayer>
                              </a14:imgProps>
                            </a:ext>
                            <a:ext uri="{28A0092B-C50C-407E-A947-70E740481C1C}">
                              <a14:useLocalDpi xmlns:a14="http://schemas.microsoft.com/office/drawing/2010/main" val="0"/>
                            </a:ext>
                          </a:extLst>
                        </a:blip>
                        <a:stretch>
                          <a:fillRect/>
                        </a:stretch>
                      </pic:blipFill>
                      <pic:spPr>
                        <a:xfrm>
                          <a:off x="0" y="0"/>
                          <a:ext cx="2108959" cy="923925"/>
                        </a:xfrm>
                        <a:prstGeom prst="rect">
                          <a:avLst/>
                        </a:prstGeom>
                      </pic:spPr>
                    </pic:pic>
                  </a:graphicData>
                </a:graphic>
              </wp:inline>
            </w:drawing>
          </w:r>
        </w:p>
        <w:p w14:paraId="27482D16" w14:textId="77777777" w:rsidR="00BD23C3" w:rsidRPr="005F2D95" w:rsidRDefault="00BD23C3" w:rsidP="0009795B">
          <w:pPr>
            <w:jc w:val="both"/>
            <w:rPr>
              <w:rFonts w:ascii="Myriad Pro" w:hAnsi="Myriad Pro"/>
              <w:i/>
              <w:color w:val="4F6228" w:themeColor="accent3" w:themeShade="80"/>
              <w:sz w:val="24"/>
              <w:szCs w:val="24"/>
            </w:rPr>
          </w:pPr>
          <w:r w:rsidRPr="005F2D95">
            <w:rPr>
              <w:rFonts w:ascii="Myriad Pro" w:hAnsi="Myriad Pro"/>
              <w:i/>
              <w:noProof/>
              <w:color w:val="4F6228" w:themeColor="accent3" w:themeShade="80"/>
              <w:sz w:val="24"/>
              <w:szCs w:val="24"/>
              <w:lang w:eastAsia="ru-RU"/>
            </w:rPr>
            <mc:AlternateContent>
              <mc:Choice Requires="wps">
                <w:drawing>
                  <wp:anchor distT="0" distB="0" distL="114300" distR="114300" simplePos="0" relativeHeight="251660288" behindDoc="0" locked="0" layoutInCell="0" allowOverlap="1" wp14:anchorId="37FCCE0F" wp14:editId="7879D49C">
                    <wp:simplePos x="0" y="0"/>
                    <wp:positionH relativeFrom="page">
                      <wp:align>left</wp:align>
                    </wp:positionH>
                    <wp:positionV relativeFrom="page">
                      <wp:posOffset>2705100</wp:posOffset>
                    </wp:positionV>
                    <wp:extent cx="6937375" cy="4377690"/>
                    <wp:effectExtent l="0" t="0" r="15875" b="22860"/>
                    <wp:wrapNone/>
                    <wp:docPr id="463" name="Прямоугольник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37375" cy="4377690"/>
                            </a:xfrm>
                            <a:prstGeom prst="rect">
                              <a:avLst/>
                            </a:prstGeom>
                            <a:solidFill>
                              <a:schemeClr val="bg2">
                                <a:lumMod val="75000"/>
                              </a:schemeClr>
                            </a:solidFill>
                            <a:ln w="19050">
                              <a:solidFill>
                                <a:schemeClr val="tx1"/>
                              </a:solidFill>
                              <a:miter lim="800000"/>
                              <a:headEnd/>
                              <a:tailEnd/>
                            </a:ln>
                            <a:effectLst>
                              <a:softEdge rad="50800"/>
                            </a:effectLst>
                          </wps:spPr>
                          <wps:txbx>
                            <w:txbxContent>
                              <w:p w14:paraId="4985F9AF" w14:textId="77777777" w:rsidR="006E7AB4" w:rsidRDefault="006E7AB4" w:rsidP="00BD23C3">
                                <w:pPr>
                                  <w:pStyle w:val="aa"/>
                                  <w:shd w:val="clear" w:color="auto" w:fill="C4BC96" w:themeFill="background2" w:themeFillShade="BF"/>
                                  <w:ind w:left="284"/>
                                  <w:jc w:val="center"/>
                                  <w:rPr>
                                    <w:rFonts w:ascii="Myriad Pro" w:hAnsi="Myriad Pro" w:cs="Times New Roman"/>
                                    <w:b/>
                                    <w:sz w:val="48"/>
                                    <w:szCs w:val="48"/>
                                    <w:shd w:val="clear" w:color="auto" w:fill="C4BC96" w:themeFill="background2" w:themeFillShade="BF"/>
                                  </w:rPr>
                                </w:pPr>
                                <w:r>
                                  <w:rPr>
                                    <w:rFonts w:ascii="Myriad Pro" w:hAnsi="Myriad Pro" w:cs="Times New Roman"/>
                                    <w:b/>
                                    <w:sz w:val="48"/>
                                    <w:szCs w:val="48"/>
                                    <w:shd w:val="clear" w:color="auto" w:fill="C4BC96" w:themeFill="background2" w:themeFillShade="BF"/>
                                  </w:rPr>
                                  <w:t>Отчет</w:t>
                                </w:r>
                              </w:p>
                              <w:p w14:paraId="33C8941A" w14:textId="77777777" w:rsidR="006E7AB4" w:rsidRPr="006E1659" w:rsidRDefault="006E7AB4" w:rsidP="00BD23C3">
                                <w:pPr>
                                  <w:pStyle w:val="aa"/>
                                  <w:shd w:val="clear" w:color="auto" w:fill="C4BC96" w:themeFill="background2" w:themeFillShade="BF"/>
                                  <w:ind w:left="284"/>
                                  <w:jc w:val="center"/>
                                  <w:rPr>
                                    <w:rFonts w:ascii="Myriad Pro" w:hAnsi="Myriad Pro" w:cs="Times New Roman"/>
                                    <w:b/>
                                    <w:sz w:val="36"/>
                                    <w:szCs w:val="36"/>
                                    <w:shd w:val="clear" w:color="auto" w:fill="C4BC96" w:themeFill="background2" w:themeFillShade="BF"/>
                                  </w:rPr>
                                </w:pPr>
                                <w:r w:rsidRPr="005A7786">
                                  <w:rPr>
                                    <w:rFonts w:ascii="Myriad Pro" w:hAnsi="Myriad Pro" w:cs="Times New Roman"/>
                                    <w:b/>
                                    <w:sz w:val="36"/>
                                    <w:szCs w:val="36"/>
                                    <w:shd w:val="clear" w:color="auto" w:fill="C4BC96" w:themeFill="background2" w:themeFillShade="BF"/>
                                  </w:rPr>
                                  <w:t xml:space="preserve">по результатам подготовки рекомендаций и предложений по решению проблем, выявленных в результате экспертизы тарифно-балансовых решений, принятых регулирующими органами на 2019 год </w:t>
                                </w:r>
                                <w:r>
                                  <w:rPr>
                                    <w:rFonts w:ascii="Myriad Pro" w:hAnsi="Myriad Pro" w:cs="Times New Roman"/>
                                    <w:b/>
                                    <w:sz w:val="36"/>
                                    <w:szCs w:val="36"/>
                                    <w:shd w:val="clear" w:color="auto" w:fill="C4BC96" w:themeFill="background2" w:themeFillShade="BF"/>
                                  </w:rPr>
                                  <w:t xml:space="preserve">в отношении </w:t>
                                </w:r>
                                <w:r>
                                  <w:rPr>
                                    <w:rFonts w:ascii="Myriad Pro" w:hAnsi="Myriad Pro" w:cs="Times New Roman"/>
                                    <w:b/>
                                    <w:sz w:val="36"/>
                                    <w:szCs w:val="36"/>
                                    <w:shd w:val="clear" w:color="auto" w:fill="C4BC96" w:themeFill="background2" w:themeFillShade="BF"/>
                                  </w:rPr>
                                  <w:br/>
                                </w:r>
                                <w:r w:rsidRPr="006E1659">
                                  <w:rPr>
                                    <w:rFonts w:ascii="Myriad Pro" w:hAnsi="Myriad Pro" w:cs="Times New Roman"/>
                                    <w:b/>
                                    <w:sz w:val="36"/>
                                    <w:szCs w:val="36"/>
                                    <w:shd w:val="clear" w:color="auto" w:fill="C4BC96" w:themeFill="background2" w:themeFillShade="BF"/>
                                  </w:rPr>
                                  <w:t>филиала ПАО «МРСК Сибири»-</w:t>
                                </w:r>
                                <w:r w:rsidRPr="006E1659">
                                  <w:rPr>
                                    <w:rFonts w:ascii="Myriad Pro" w:hAnsi="Myriad Pro" w:cs="Times New Roman"/>
                                    <w:b/>
                                    <w:sz w:val="36"/>
                                    <w:szCs w:val="36"/>
                                    <w:shd w:val="clear" w:color="auto" w:fill="C4BC96" w:themeFill="background2" w:themeFillShade="BF"/>
                                  </w:rPr>
                                  <w:br/>
                                  <w:t>«Горно-Алтайские электрические сети»</w:t>
                                </w:r>
                              </w:p>
                              <w:p w14:paraId="30E68802" w14:textId="2207A588" w:rsidR="006E7AB4" w:rsidRPr="006E1659" w:rsidRDefault="006E7AB4" w:rsidP="00BD23C3">
                                <w:pPr>
                                  <w:pStyle w:val="aa"/>
                                  <w:shd w:val="clear" w:color="auto" w:fill="C4BC96" w:themeFill="background2" w:themeFillShade="BF"/>
                                  <w:ind w:left="284"/>
                                  <w:jc w:val="center"/>
                                  <w:rPr>
                                    <w:rFonts w:ascii="Myriad Pro" w:hAnsi="Myriad Pro" w:cs="Times New Roman"/>
                                    <w:b/>
                                    <w:sz w:val="28"/>
                                    <w:szCs w:val="28"/>
                                    <w:shd w:val="clear" w:color="auto" w:fill="C4BC96" w:themeFill="background2" w:themeFillShade="BF"/>
                                  </w:rPr>
                                </w:pPr>
                                <w:r w:rsidRPr="006E1659">
                                  <w:rPr>
                                    <w:rFonts w:ascii="Myriad Pro" w:hAnsi="Myriad Pro" w:cs="Times New Roman"/>
                                    <w:b/>
                                    <w:sz w:val="28"/>
                                    <w:szCs w:val="28"/>
                                    <w:shd w:val="clear" w:color="auto" w:fill="C4BC96" w:themeFill="background2" w:themeFillShade="BF"/>
                                  </w:rPr>
                                  <w:t xml:space="preserve">по Договору </w:t>
                                </w:r>
                                <w:r w:rsidR="00DF743F">
                                  <w:rPr>
                                    <w:rFonts w:ascii="Myriad Pro" w:hAnsi="Myriad Pro" w:cs="Times New Roman"/>
                                    <w:b/>
                                    <w:sz w:val="28"/>
                                    <w:szCs w:val="28"/>
                                    <w:shd w:val="clear" w:color="auto" w:fill="C4BC96" w:themeFill="background2" w:themeFillShade="BF"/>
                                  </w:rPr>
                                  <w:t xml:space="preserve">на </w:t>
                                </w:r>
                                <w:r w:rsidRPr="006E1659">
                                  <w:rPr>
                                    <w:rFonts w:ascii="Myriad Pro" w:hAnsi="Myriad Pro" w:cs="Times New Roman"/>
                                    <w:b/>
                                    <w:sz w:val="28"/>
                                    <w:szCs w:val="28"/>
                                    <w:shd w:val="clear" w:color="auto" w:fill="C4BC96" w:themeFill="background2" w:themeFillShade="BF"/>
                                  </w:rPr>
                                  <w:t>оказани</w:t>
                                </w:r>
                                <w:r w:rsidR="00DF743F">
                                  <w:rPr>
                                    <w:rFonts w:ascii="Myriad Pro" w:hAnsi="Myriad Pro" w:cs="Times New Roman"/>
                                    <w:b/>
                                    <w:sz w:val="28"/>
                                    <w:szCs w:val="28"/>
                                    <w:shd w:val="clear" w:color="auto" w:fill="C4BC96" w:themeFill="background2" w:themeFillShade="BF"/>
                                  </w:rPr>
                                  <w:t>е</w:t>
                                </w:r>
                                <w:bookmarkStart w:id="0" w:name="_GoBack"/>
                                <w:bookmarkEnd w:id="0"/>
                                <w:r w:rsidRPr="006E1659">
                                  <w:rPr>
                                    <w:rFonts w:ascii="Myriad Pro" w:hAnsi="Myriad Pro" w:cs="Times New Roman"/>
                                    <w:b/>
                                    <w:sz w:val="28"/>
                                    <w:szCs w:val="28"/>
                                    <w:shd w:val="clear" w:color="auto" w:fill="C4BC96" w:themeFill="background2" w:themeFillShade="BF"/>
                                  </w:rPr>
                                  <w:t xml:space="preserve"> услуг по проведению экспертизы тарифно-балансовых решений, принятых регулирующими органами </w:t>
                                </w:r>
                                <w:r>
                                  <w:rPr>
                                    <w:rFonts w:ascii="Myriad Pro" w:hAnsi="Myriad Pro" w:cs="Times New Roman"/>
                                    <w:b/>
                                    <w:sz w:val="28"/>
                                    <w:szCs w:val="28"/>
                                    <w:shd w:val="clear" w:color="auto" w:fill="C4BC96" w:themeFill="background2" w:themeFillShade="BF"/>
                                  </w:rPr>
                                  <w:br/>
                                </w:r>
                                <w:r w:rsidRPr="006E1659">
                                  <w:rPr>
                                    <w:rFonts w:ascii="Myriad Pro" w:hAnsi="Myriad Pro" w:cs="Times New Roman"/>
                                    <w:b/>
                                    <w:sz w:val="28"/>
                                    <w:szCs w:val="28"/>
                                    <w:shd w:val="clear" w:color="auto" w:fill="C4BC96" w:themeFill="background2" w:themeFillShade="BF"/>
                                  </w:rPr>
                                  <w:t>за период 2017-2019гг.,</w:t>
                                </w:r>
                              </w:p>
                              <w:p w14:paraId="16FC710C" w14:textId="77777777" w:rsidR="006E7AB4" w:rsidRPr="006E1659" w:rsidRDefault="006E7AB4" w:rsidP="003D4E1D">
                                <w:pPr>
                                  <w:pStyle w:val="aa"/>
                                  <w:shd w:val="clear" w:color="auto" w:fill="C4BC96" w:themeFill="background2" w:themeFillShade="BF"/>
                                  <w:ind w:left="284"/>
                                  <w:jc w:val="center"/>
                                  <w:rPr>
                                    <w:rFonts w:ascii="Myriad Pro" w:hAnsi="Myriad Pro" w:cs="Times New Roman"/>
                                    <w:b/>
                                    <w:sz w:val="28"/>
                                    <w:szCs w:val="28"/>
                                    <w:shd w:val="clear" w:color="auto" w:fill="C4BC96" w:themeFill="background2" w:themeFillShade="BF"/>
                                  </w:rPr>
                                </w:pPr>
                                <w:r w:rsidRPr="006E1659">
                                  <w:rPr>
                                    <w:rFonts w:ascii="Myriad Pro" w:hAnsi="Myriad Pro" w:cs="Times New Roman"/>
                                    <w:b/>
                                    <w:sz w:val="28"/>
                                    <w:szCs w:val="28"/>
                                    <w:shd w:val="clear" w:color="auto" w:fill="C4BC96" w:themeFill="background2" w:themeFillShade="BF"/>
                                  </w:rPr>
                                  <w:t xml:space="preserve">№ </w:t>
                                </w:r>
                                <w:r>
                                  <w:rPr>
                                    <w:rFonts w:ascii="Myriad Pro" w:hAnsi="Myriad Pro" w:cs="Times New Roman"/>
                                    <w:b/>
                                    <w:sz w:val="28"/>
                                    <w:szCs w:val="28"/>
                                    <w:shd w:val="clear" w:color="auto" w:fill="C4BC96" w:themeFill="background2" w:themeFillShade="BF"/>
                                  </w:rPr>
                                  <w:t xml:space="preserve">18.4000.34.20 </w:t>
                                </w:r>
                                <w:r w:rsidRPr="006E1659">
                                  <w:rPr>
                                    <w:rFonts w:ascii="Myriad Pro" w:hAnsi="Myriad Pro" w:cs="Times New Roman"/>
                                    <w:b/>
                                    <w:sz w:val="28"/>
                                    <w:szCs w:val="28"/>
                                    <w:shd w:val="clear" w:color="auto" w:fill="C4BC96" w:themeFill="background2" w:themeFillShade="BF"/>
                                  </w:rPr>
                                  <w:t>от 29.01.2020 года</w:t>
                                </w:r>
                              </w:p>
                              <w:p w14:paraId="6D89954D" w14:textId="77777777" w:rsidR="006E7AB4" w:rsidRPr="00963C82" w:rsidRDefault="006E7AB4" w:rsidP="00BD23C3">
                                <w:pPr>
                                  <w:pStyle w:val="aa"/>
                                  <w:shd w:val="clear" w:color="auto" w:fill="C4BC96" w:themeFill="background2" w:themeFillShade="BF"/>
                                  <w:ind w:left="284"/>
                                  <w:jc w:val="center"/>
                                  <w:rPr>
                                    <w:sz w:val="36"/>
                                    <w:szCs w:val="36"/>
                                  </w:rPr>
                                </w:pPr>
                                <w:r w:rsidRPr="006E1659">
                                  <w:rPr>
                                    <w:rFonts w:ascii="Myriad Pro" w:hAnsi="Myriad Pro" w:cs="Times New Roman"/>
                                    <w:b/>
                                    <w:sz w:val="36"/>
                                    <w:szCs w:val="36"/>
                                    <w:shd w:val="clear" w:color="auto" w:fill="C4BC96" w:themeFill="background2" w:themeFillShade="BF"/>
                                  </w:rPr>
                                  <w:t>Этап № 1.2.1.</w:t>
                                </w:r>
                              </w:p>
                            </w:txbxContent>
                          </wps:txbx>
                          <wps:bodyPr rot="0" vert="horz" wrap="square" lIns="182880" tIns="45720" rIns="18288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7FCCE0F" id="Прямоугольник 16" o:spid="_x0000_s1031" style="position:absolute;left:0;text-align:left;margin-left:0;margin-top:213pt;width:546.25pt;height:344.7pt;z-index:251660288;visibility:visible;mso-wrap-style:square;mso-width-percent:0;mso-height-percent:0;mso-wrap-distance-left:9pt;mso-wrap-distance-top:0;mso-wrap-distance-right:9pt;mso-wrap-distance-bottom:0;mso-position-horizontal:left;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" o:allowincell="f" fillcolor="#c4bc96 [2414]" strokecolor="black [3213]" strokeweight="1.5pt">
                    <v:textbox inset="14.4pt,,14.4pt">
                      <w:txbxContent>
                        <w:p w14:paraId="4985F9AF" w14:textId="77777777" w:rsidR="006E7AB4" w:rsidRDefault="006E7AB4" w:rsidP="00BD23C3">
                          <w:pPr>
                            <w:pStyle w:val="aa"/>
                            <w:shd w:val="clear" w:color="auto" w:fill="C4BC96" w:themeFill="background2" w:themeFillShade="BF"/>
                            <w:ind w:left="284"/>
                            <w:jc w:val="center"/>
                            <w:rPr>
                              <w:rFonts w:ascii="Myriad Pro" w:hAnsi="Myriad Pro" w:cs="Times New Roman"/>
                              <w:b/>
                              <w:sz w:val="48"/>
                              <w:szCs w:val="48"/>
                              <w:shd w:val="clear" w:color="auto" w:fill="C4BC96" w:themeFill="background2" w:themeFillShade="BF"/>
                            </w:rPr>
                          </w:pPr>
                          <w:r>
                            <w:rPr>
                              <w:rFonts w:ascii="Myriad Pro" w:hAnsi="Myriad Pro" w:cs="Times New Roman"/>
                              <w:b/>
                              <w:sz w:val="48"/>
                              <w:szCs w:val="48"/>
                              <w:shd w:val="clear" w:color="auto" w:fill="C4BC96" w:themeFill="background2" w:themeFillShade="BF"/>
                            </w:rPr>
                            <w:t>Отчет</w:t>
                          </w:r>
                        </w:p>
                        <w:p w14:paraId="33C8941A" w14:textId="77777777" w:rsidR="006E7AB4" w:rsidRPr="006E1659" w:rsidRDefault="006E7AB4" w:rsidP="00BD23C3">
                          <w:pPr>
                            <w:pStyle w:val="aa"/>
                            <w:shd w:val="clear" w:color="auto" w:fill="C4BC96" w:themeFill="background2" w:themeFillShade="BF"/>
                            <w:ind w:left="284"/>
                            <w:jc w:val="center"/>
                            <w:rPr>
                              <w:rFonts w:ascii="Myriad Pro" w:hAnsi="Myriad Pro" w:cs="Times New Roman"/>
                              <w:b/>
                              <w:sz w:val="36"/>
                              <w:szCs w:val="36"/>
                              <w:shd w:val="clear" w:color="auto" w:fill="C4BC96" w:themeFill="background2" w:themeFillShade="BF"/>
                            </w:rPr>
                          </w:pPr>
                          <w:r w:rsidRPr="005A7786">
                            <w:rPr>
                              <w:rFonts w:ascii="Myriad Pro" w:hAnsi="Myriad Pro" w:cs="Times New Roman"/>
                              <w:b/>
                              <w:sz w:val="36"/>
                              <w:szCs w:val="36"/>
                              <w:shd w:val="clear" w:color="auto" w:fill="C4BC96" w:themeFill="background2" w:themeFillShade="BF"/>
                            </w:rPr>
                            <w:t xml:space="preserve">по результатам подготовки рекомендаций и предложений по решению проблем, выявленных в результате экспертизы тарифно-балансовых решений, принятых регулирующими органами на 2019 год </w:t>
                          </w:r>
                          <w:r>
                            <w:rPr>
                              <w:rFonts w:ascii="Myriad Pro" w:hAnsi="Myriad Pro" w:cs="Times New Roman"/>
                              <w:b/>
                              <w:sz w:val="36"/>
                              <w:szCs w:val="36"/>
                              <w:shd w:val="clear" w:color="auto" w:fill="C4BC96" w:themeFill="background2" w:themeFillShade="BF"/>
                            </w:rPr>
                            <w:t xml:space="preserve">в отношении </w:t>
                          </w:r>
                          <w:r>
                            <w:rPr>
                              <w:rFonts w:ascii="Myriad Pro" w:hAnsi="Myriad Pro" w:cs="Times New Roman"/>
                              <w:b/>
                              <w:sz w:val="36"/>
                              <w:szCs w:val="36"/>
                              <w:shd w:val="clear" w:color="auto" w:fill="C4BC96" w:themeFill="background2" w:themeFillShade="BF"/>
                            </w:rPr>
                            <w:br/>
                          </w:r>
                          <w:r w:rsidRPr="006E1659">
                            <w:rPr>
                              <w:rFonts w:ascii="Myriad Pro" w:hAnsi="Myriad Pro" w:cs="Times New Roman"/>
                              <w:b/>
                              <w:sz w:val="36"/>
                              <w:szCs w:val="36"/>
                              <w:shd w:val="clear" w:color="auto" w:fill="C4BC96" w:themeFill="background2" w:themeFillShade="BF"/>
                            </w:rPr>
                            <w:t>филиала ПАО «МРСК Сибири»-</w:t>
                          </w:r>
                          <w:r w:rsidRPr="006E1659">
                            <w:rPr>
                              <w:rFonts w:ascii="Myriad Pro" w:hAnsi="Myriad Pro" w:cs="Times New Roman"/>
                              <w:b/>
                              <w:sz w:val="36"/>
                              <w:szCs w:val="36"/>
                              <w:shd w:val="clear" w:color="auto" w:fill="C4BC96" w:themeFill="background2" w:themeFillShade="BF"/>
                            </w:rPr>
                            <w:br/>
                            <w:t>«Горно-Алтайские электрические сети»</w:t>
                          </w:r>
                        </w:p>
                        <w:p w14:paraId="30E68802" w14:textId="2207A588" w:rsidR="006E7AB4" w:rsidRPr="006E1659" w:rsidRDefault="006E7AB4" w:rsidP="00BD23C3">
                          <w:pPr>
                            <w:pStyle w:val="aa"/>
                            <w:shd w:val="clear" w:color="auto" w:fill="C4BC96" w:themeFill="background2" w:themeFillShade="BF"/>
                            <w:ind w:left="284"/>
                            <w:jc w:val="center"/>
                            <w:rPr>
                              <w:rFonts w:ascii="Myriad Pro" w:hAnsi="Myriad Pro" w:cs="Times New Roman"/>
                              <w:b/>
                              <w:sz w:val="28"/>
                              <w:szCs w:val="28"/>
                              <w:shd w:val="clear" w:color="auto" w:fill="C4BC96" w:themeFill="background2" w:themeFillShade="BF"/>
                            </w:rPr>
                          </w:pPr>
                          <w:r w:rsidRPr="006E1659">
                            <w:rPr>
                              <w:rFonts w:ascii="Myriad Pro" w:hAnsi="Myriad Pro" w:cs="Times New Roman"/>
                              <w:b/>
                              <w:sz w:val="28"/>
                              <w:szCs w:val="28"/>
                              <w:shd w:val="clear" w:color="auto" w:fill="C4BC96" w:themeFill="background2" w:themeFillShade="BF"/>
                            </w:rPr>
                            <w:t xml:space="preserve">по Договору </w:t>
                          </w:r>
                          <w:r w:rsidR="00DF743F">
                            <w:rPr>
                              <w:rFonts w:ascii="Myriad Pro" w:hAnsi="Myriad Pro" w:cs="Times New Roman"/>
                              <w:b/>
                              <w:sz w:val="28"/>
                              <w:szCs w:val="28"/>
                              <w:shd w:val="clear" w:color="auto" w:fill="C4BC96" w:themeFill="background2" w:themeFillShade="BF"/>
                            </w:rPr>
                            <w:t xml:space="preserve">на </w:t>
                          </w:r>
                          <w:r w:rsidRPr="006E1659">
                            <w:rPr>
                              <w:rFonts w:ascii="Myriad Pro" w:hAnsi="Myriad Pro" w:cs="Times New Roman"/>
                              <w:b/>
                              <w:sz w:val="28"/>
                              <w:szCs w:val="28"/>
                              <w:shd w:val="clear" w:color="auto" w:fill="C4BC96" w:themeFill="background2" w:themeFillShade="BF"/>
                            </w:rPr>
                            <w:t>оказани</w:t>
                          </w:r>
                          <w:r w:rsidR="00DF743F">
                            <w:rPr>
                              <w:rFonts w:ascii="Myriad Pro" w:hAnsi="Myriad Pro" w:cs="Times New Roman"/>
                              <w:b/>
                              <w:sz w:val="28"/>
                              <w:szCs w:val="28"/>
                              <w:shd w:val="clear" w:color="auto" w:fill="C4BC96" w:themeFill="background2" w:themeFillShade="BF"/>
                            </w:rPr>
                            <w:t>е</w:t>
                          </w:r>
                          <w:bookmarkStart w:id="1" w:name="_GoBack"/>
                          <w:bookmarkEnd w:id="1"/>
                          <w:r w:rsidRPr="006E1659">
                            <w:rPr>
                              <w:rFonts w:ascii="Myriad Pro" w:hAnsi="Myriad Pro" w:cs="Times New Roman"/>
                              <w:b/>
                              <w:sz w:val="28"/>
                              <w:szCs w:val="28"/>
                              <w:shd w:val="clear" w:color="auto" w:fill="C4BC96" w:themeFill="background2" w:themeFillShade="BF"/>
                            </w:rPr>
                            <w:t xml:space="preserve"> услуг по проведению экспертизы тарифно-балансовых решений, принятых регулирующими органами </w:t>
                          </w:r>
                          <w:r>
                            <w:rPr>
                              <w:rFonts w:ascii="Myriad Pro" w:hAnsi="Myriad Pro" w:cs="Times New Roman"/>
                              <w:b/>
                              <w:sz w:val="28"/>
                              <w:szCs w:val="28"/>
                              <w:shd w:val="clear" w:color="auto" w:fill="C4BC96" w:themeFill="background2" w:themeFillShade="BF"/>
                            </w:rPr>
                            <w:br/>
                          </w:r>
                          <w:r w:rsidRPr="006E1659">
                            <w:rPr>
                              <w:rFonts w:ascii="Myriad Pro" w:hAnsi="Myriad Pro" w:cs="Times New Roman"/>
                              <w:b/>
                              <w:sz w:val="28"/>
                              <w:szCs w:val="28"/>
                              <w:shd w:val="clear" w:color="auto" w:fill="C4BC96" w:themeFill="background2" w:themeFillShade="BF"/>
                            </w:rPr>
                            <w:t>за период 2017-2019гг.,</w:t>
                          </w:r>
                        </w:p>
                        <w:p w14:paraId="16FC710C" w14:textId="77777777" w:rsidR="006E7AB4" w:rsidRPr="006E1659" w:rsidRDefault="006E7AB4" w:rsidP="003D4E1D">
                          <w:pPr>
                            <w:pStyle w:val="aa"/>
                            <w:shd w:val="clear" w:color="auto" w:fill="C4BC96" w:themeFill="background2" w:themeFillShade="BF"/>
                            <w:ind w:left="284"/>
                            <w:jc w:val="center"/>
                            <w:rPr>
                              <w:rFonts w:ascii="Myriad Pro" w:hAnsi="Myriad Pro" w:cs="Times New Roman"/>
                              <w:b/>
                              <w:sz w:val="28"/>
                              <w:szCs w:val="28"/>
                              <w:shd w:val="clear" w:color="auto" w:fill="C4BC96" w:themeFill="background2" w:themeFillShade="BF"/>
                            </w:rPr>
                          </w:pPr>
                          <w:r w:rsidRPr="006E1659">
                            <w:rPr>
                              <w:rFonts w:ascii="Myriad Pro" w:hAnsi="Myriad Pro" w:cs="Times New Roman"/>
                              <w:b/>
                              <w:sz w:val="28"/>
                              <w:szCs w:val="28"/>
                              <w:shd w:val="clear" w:color="auto" w:fill="C4BC96" w:themeFill="background2" w:themeFillShade="BF"/>
                            </w:rPr>
                            <w:t xml:space="preserve">№ </w:t>
                          </w:r>
                          <w:r>
                            <w:rPr>
                              <w:rFonts w:ascii="Myriad Pro" w:hAnsi="Myriad Pro" w:cs="Times New Roman"/>
                              <w:b/>
                              <w:sz w:val="28"/>
                              <w:szCs w:val="28"/>
                              <w:shd w:val="clear" w:color="auto" w:fill="C4BC96" w:themeFill="background2" w:themeFillShade="BF"/>
                            </w:rPr>
                            <w:t xml:space="preserve">18.4000.34.20 </w:t>
                          </w:r>
                          <w:r w:rsidRPr="006E1659">
                            <w:rPr>
                              <w:rFonts w:ascii="Myriad Pro" w:hAnsi="Myriad Pro" w:cs="Times New Roman"/>
                              <w:b/>
                              <w:sz w:val="28"/>
                              <w:szCs w:val="28"/>
                              <w:shd w:val="clear" w:color="auto" w:fill="C4BC96" w:themeFill="background2" w:themeFillShade="BF"/>
                            </w:rPr>
                            <w:t>от 29.01.2020 года</w:t>
                          </w:r>
                        </w:p>
                        <w:p w14:paraId="6D89954D" w14:textId="77777777" w:rsidR="006E7AB4" w:rsidRPr="00963C82" w:rsidRDefault="006E7AB4" w:rsidP="00BD23C3">
                          <w:pPr>
                            <w:pStyle w:val="aa"/>
                            <w:shd w:val="clear" w:color="auto" w:fill="C4BC96" w:themeFill="background2" w:themeFillShade="BF"/>
                            <w:ind w:left="284"/>
                            <w:jc w:val="center"/>
                            <w:rPr>
                              <w:sz w:val="36"/>
                              <w:szCs w:val="36"/>
                            </w:rPr>
                          </w:pPr>
                          <w:r w:rsidRPr="006E1659">
                            <w:rPr>
                              <w:rFonts w:ascii="Myriad Pro" w:hAnsi="Myriad Pro" w:cs="Times New Roman"/>
                              <w:b/>
                              <w:sz w:val="36"/>
                              <w:szCs w:val="36"/>
                              <w:shd w:val="clear" w:color="auto" w:fill="C4BC96" w:themeFill="background2" w:themeFillShade="BF"/>
                            </w:rPr>
                            <w:t>Этап № 1.2.1.</w:t>
                          </w:r>
                        </w:p>
                      </w:txbxContent>
                    </v:textbox>
                    <w10:wrap anchorx="page" anchory="page"/>
                  </v:rect>
                </w:pict>
              </mc:Fallback>
            </mc:AlternateContent>
          </w:r>
          <w:r w:rsidRPr="005F2D95">
            <w:rPr>
              <w:rFonts w:ascii="Myriad Pro" w:hAnsi="Myriad Pro"/>
              <w:i/>
              <w:color w:val="4F6228" w:themeColor="accent3" w:themeShade="80"/>
              <w:sz w:val="24"/>
              <w:szCs w:val="24"/>
            </w:rPr>
            <w:br w:type="page"/>
          </w:r>
        </w:p>
      </w:sdtContent>
    </w:sdt>
    <w:sdt>
      <w:sdtPr>
        <w:rPr>
          <w:rFonts w:ascii="Myriad Pro" w:eastAsiaTheme="minorHAnsi" w:hAnsi="Myriad Pro" w:cstheme="minorBidi"/>
          <w:i/>
          <w:color w:val="4F6228" w:themeColor="accent3" w:themeShade="80"/>
          <w:sz w:val="24"/>
          <w:szCs w:val="24"/>
          <w:lang w:eastAsia="en-US"/>
        </w:rPr>
        <w:id w:val="163989845"/>
        <w:docPartObj>
          <w:docPartGallery w:val="Table of Contents"/>
          <w:docPartUnique/>
        </w:docPartObj>
      </w:sdtPr>
      <w:sdtEndPr>
        <w:rPr>
          <w:bCs/>
        </w:rPr>
      </w:sdtEndPr>
      <w:sdtContent>
        <w:p w14:paraId="16F66D73" w14:textId="77777777" w:rsidR="00BD23C3" w:rsidRPr="005F2D95" w:rsidRDefault="00BD23C3" w:rsidP="0009795B">
          <w:pPr>
            <w:pStyle w:val="a9"/>
            <w:jc w:val="both"/>
            <w:rPr>
              <w:rFonts w:ascii="Myriad Pro" w:hAnsi="Myriad Pro"/>
              <w:i/>
              <w:color w:val="4F6228" w:themeColor="accent3" w:themeShade="80"/>
              <w:sz w:val="24"/>
              <w:szCs w:val="24"/>
            </w:rPr>
          </w:pPr>
          <w:r w:rsidRPr="005F2D95">
            <w:rPr>
              <w:rFonts w:ascii="Myriad Pro" w:hAnsi="Myriad Pro"/>
              <w:i/>
              <w:color w:val="4F6228" w:themeColor="accent3" w:themeShade="80"/>
              <w:sz w:val="24"/>
              <w:szCs w:val="24"/>
            </w:rPr>
            <w:t>Оглавление</w:t>
          </w:r>
        </w:p>
        <w:p w14:paraId="6D27FD3A" w14:textId="38418584" w:rsidR="00505C79" w:rsidRPr="000E4348" w:rsidRDefault="00BD23C3" w:rsidP="000E4348">
          <w:pPr>
            <w:pStyle w:val="31"/>
            <w:tabs>
              <w:tab w:val="left" w:pos="880"/>
              <w:tab w:val="right" w:leader="dot" w:pos="9344"/>
            </w:tabs>
            <w:rPr>
              <w:rFonts w:ascii="Myriad Pro" w:eastAsiaTheme="minorEastAsia" w:hAnsi="Myriad Pro"/>
              <w:noProof/>
              <w:lang w:eastAsia="ru-RU"/>
            </w:rPr>
          </w:pPr>
          <w:r w:rsidRPr="000E4348">
            <w:rPr>
              <w:rFonts w:ascii="Myriad Pro" w:hAnsi="Myriad Pro"/>
              <w:i/>
              <w:color w:val="4F6228" w:themeColor="accent3" w:themeShade="80"/>
              <w:sz w:val="24"/>
              <w:szCs w:val="24"/>
            </w:rPr>
            <w:fldChar w:fldCharType="begin"/>
          </w:r>
          <w:r w:rsidRPr="000E4348">
            <w:rPr>
              <w:rFonts w:ascii="Myriad Pro" w:hAnsi="Myriad Pro"/>
              <w:i/>
              <w:color w:val="4F6228" w:themeColor="accent3" w:themeShade="80"/>
              <w:sz w:val="24"/>
              <w:szCs w:val="24"/>
            </w:rPr>
            <w:instrText xml:space="preserve"> TOC \o "1-3" \h \z \u </w:instrText>
          </w:r>
          <w:r w:rsidRPr="000E4348">
            <w:rPr>
              <w:rFonts w:ascii="Myriad Pro" w:hAnsi="Myriad Pro"/>
              <w:i/>
              <w:color w:val="4F6228" w:themeColor="accent3" w:themeShade="80"/>
              <w:sz w:val="24"/>
              <w:szCs w:val="24"/>
            </w:rPr>
            <w:fldChar w:fldCharType="separate"/>
          </w:r>
          <w:hyperlink w:anchor="_Toc48209960" w:history="1">
            <w:r w:rsidR="00505C79" w:rsidRPr="000E4348">
              <w:rPr>
                <w:rStyle w:val="a8"/>
                <w:rFonts w:ascii="Myriad Pro" w:hAnsi="Myriad Pro"/>
                <w:b/>
                <w:noProof/>
              </w:rPr>
              <w:t>1.</w:t>
            </w:r>
            <w:r w:rsidR="00505C79" w:rsidRPr="000E4348">
              <w:rPr>
                <w:rFonts w:ascii="Myriad Pro" w:eastAsiaTheme="minorEastAsia" w:hAnsi="Myriad Pro"/>
                <w:noProof/>
                <w:lang w:eastAsia="ru-RU"/>
              </w:rPr>
              <w:tab/>
            </w:r>
            <w:r w:rsidR="00505C79" w:rsidRPr="000E4348">
              <w:rPr>
                <w:rStyle w:val="a8"/>
                <w:rFonts w:ascii="Myriad Pro" w:hAnsi="Myriad Pro"/>
                <w:b/>
                <w:noProof/>
              </w:rPr>
              <w:t>Вводная часть</w:t>
            </w:r>
            <w:r w:rsidR="00505C79" w:rsidRPr="000E4348">
              <w:rPr>
                <w:rFonts w:ascii="Myriad Pro" w:hAnsi="Myriad Pro"/>
                <w:noProof/>
                <w:webHidden/>
              </w:rPr>
              <w:tab/>
            </w:r>
            <w:r w:rsidR="00505C79" w:rsidRPr="000E4348">
              <w:rPr>
                <w:rFonts w:ascii="Myriad Pro" w:hAnsi="Myriad Pro"/>
                <w:noProof/>
                <w:webHidden/>
              </w:rPr>
              <w:fldChar w:fldCharType="begin"/>
            </w:r>
            <w:r w:rsidR="00505C79" w:rsidRPr="000E4348">
              <w:rPr>
                <w:rFonts w:ascii="Myriad Pro" w:hAnsi="Myriad Pro"/>
                <w:noProof/>
                <w:webHidden/>
              </w:rPr>
              <w:instrText xml:space="preserve"> PAGEREF _Toc48209960 \h </w:instrText>
            </w:r>
            <w:r w:rsidR="00505C79" w:rsidRPr="000E4348">
              <w:rPr>
                <w:rFonts w:ascii="Myriad Pro" w:hAnsi="Myriad Pro"/>
                <w:noProof/>
                <w:webHidden/>
              </w:rPr>
            </w:r>
            <w:r w:rsidR="00505C79" w:rsidRPr="000E4348">
              <w:rPr>
                <w:rFonts w:ascii="Myriad Pro" w:hAnsi="Myriad Pro"/>
                <w:noProof/>
                <w:webHidden/>
              </w:rPr>
              <w:fldChar w:fldCharType="separate"/>
            </w:r>
            <w:r w:rsidR="00DF743F">
              <w:rPr>
                <w:rFonts w:ascii="Myriad Pro" w:hAnsi="Myriad Pro"/>
                <w:noProof/>
                <w:webHidden/>
              </w:rPr>
              <w:t>4</w:t>
            </w:r>
            <w:r w:rsidR="00505C79" w:rsidRPr="000E4348">
              <w:rPr>
                <w:rFonts w:ascii="Myriad Pro" w:hAnsi="Myriad Pro"/>
                <w:noProof/>
                <w:webHidden/>
              </w:rPr>
              <w:fldChar w:fldCharType="end"/>
            </w:r>
          </w:hyperlink>
        </w:p>
        <w:p w14:paraId="322A9A33" w14:textId="04CD15A1" w:rsidR="00505C79" w:rsidRPr="000E4348" w:rsidRDefault="00DF743F" w:rsidP="000E4348">
          <w:pPr>
            <w:pStyle w:val="31"/>
            <w:tabs>
              <w:tab w:val="left" w:pos="1100"/>
              <w:tab w:val="right" w:leader="dot" w:pos="9344"/>
            </w:tabs>
            <w:rPr>
              <w:rFonts w:ascii="Myriad Pro" w:eastAsiaTheme="minorEastAsia" w:hAnsi="Myriad Pro"/>
              <w:noProof/>
              <w:lang w:eastAsia="ru-RU"/>
            </w:rPr>
          </w:pPr>
          <w:hyperlink w:anchor="_Toc48209961" w:history="1">
            <w:r w:rsidR="00505C79" w:rsidRPr="000E4348">
              <w:rPr>
                <w:rStyle w:val="a8"/>
                <w:rFonts w:ascii="Myriad Pro" w:hAnsi="Myriad Pro"/>
                <w:b/>
                <w:noProof/>
              </w:rPr>
              <w:t>1.1.</w:t>
            </w:r>
            <w:r w:rsidR="00505C79" w:rsidRPr="000E4348">
              <w:rPr>
                <w:rFonts w:ascii="Myriad Pro" w:eastAsiaTheme="minorEastAsia" w:hAnsi="Myriad Pro"/>
                <w:noProof/>
                <w:lang w:eastAsia="ru-RU"/>
              </w:rPr>
              <w:tab/>
            </w:r>
            <w:r w:rsidR="00505C79" w:rsidRPr="000E4348">
              <w:rPr>
                <w:rStyle w:val="a8"/>
                <w:rFonts w:ascii="Myriad Pro" w:hAnsi="Myriad Pro"/>
                <w:b/>
                <w:noProof/>
              </w:rPr>
              <w:t>Сведения о Заказчике</w:t>
            </w:r>
            <w:r w:rsidR="00505C79" w:rsidRPr="000E4348">
              <w:rPr>
                <w:rFonts w:ascii="Myriad Pro" w:hAnsi="Myriad Pro"/>
                <w:noProof/>
                <w:webHidden/>
              </w:rPr>
              <w:tab/>
            </w:r>
            <w:r w:rsidR="00505C79" w:rsidRPr="000E4348">
              <w:rPr>
                <w:rFonts w:ascii="Myriad Pro" w:hAnsi="Myriad Pro"/>
                <w:noProof/>
                <w:webHidden/>
              </w:rPr>
              <w:fldChar w:fldCharType="begin"/>
            </w:r>
            <w:r w:rsidR="00505C79" w:rsidRPr="000E4348">
              <w:rPr>
                <w:rFonts w:ascii="Myriad Pro" w:hAnsi="Myriad Pro"/>
                <w:noProof/>
                <w:webHidden/>
              </w:rPr>
              <w:instrText xml:space="preserve"> PAGEREF _Toc48209961 \h </w:instrText>
            </w:r>
            <w:r w:rsidR="00505C79" w:rsidRPr="000E4348">
              <w:rPr>
                <w:rFonts w:ascii="Myriad Pro" w:hAnsi="Myriad Pro"/>
                <w:noProof/>
                <w:webHidden/>
              </w:rPr>
            </w:r>
            <w:r w:rsidR="00505C79" w:rsidRPr="000E4348">
              <w:rPr>
                <w:rFonts w:ascii="Myriad Pro" w:hAnsi="Myriad Pro"/>
                <w:noProof/>
                <w:webHidden/>
              </w:rPr>
              <w:fldChar w:fldCharType="separate"/>
            </w:r>
            <w:r>
              <w:rPr>
                <w:rFonts w:ascii="Myriad Pro" w:hAnsi="Myriad Pro"/>
                <w:noProof/>
                <w:webHidden/>
              </w:rPr>
              <w:t>4</w:t>
            </w:r>
            <w:r w:rsidR="00505C79" w:rsidRPr="000E4348">
              <w:rPr>
                <w:rFonts w:ascii="Myriad Pro" w:hAnsi="Myriad Pro"/>
                <w:noProof/>
                <w:webHidden/>
              </w:rPr>
              <w:fldChar w:fldCharType="end"/>
            </w:r>
          </w:hyperlink>
        </w:p>
        <w:p w14:paraId="276A6162" w14:textId="48622E48" w:rsidR="00505C79" w:rsidRPr="000E4348" w:rsidRDefault="00DF743F" w:rsidP="000E4348">
          <w:pPr>
            <w:pStyle w:val="31"/>
            <w:tabs>
              <w:tab w:val="left" w:pos="1100"/>
              <w:tab w:val="right" w:leader="dot" w:pos="9344"/>
            </w:tabs>
            <w:rPr>
              <w:rFonts w:ascii="Myriad Pro" w:eastAsiaTheme="minorEastAsia" w:hAnsi="Myriad Pro"/>
              <w:noProof/>
              <w:lang w:eastAsia="ru-RU"/>
            </w:rPr>
          </w:pPr>
          <w:hyperlink w:anchor="_Toc48209962" w:history="1">
            <w:r w:rsidR="00505C79" w:rsidRPr="000E4348">
              <w:rPr>
                <w:rStyle w:val="a8"/>
                <w:rFonts w:ascii="Myriad Pro" w:hAnsi="Myriad Pro"/>
                <w:b/>
                <w:noProof/>
              </w:rPr>
              <w:t>1.2.</w:t>
            </w:r>
            <w:r w:rsidR="00505C79" w:rsidRPr="000E4348">
              <w:rPr>
                <w:rFonts w:ascii="Myriad Pro" w:eastAsiaTheme="minorEastAsia" w:hAnsi="Myriad Pro"/>
                <w:noProof/>
                <w:lang w:eastAsia="ru-RU"/>
              </w:rPr>
              <w:tab/>
            </w:r>
            <w:r w:rsidR="00505C79" w:rsidRPr="000E4348">
              <w:rPr>
                <w:rStyle w:val="a8"/>
                <w:rFonts w:ascii="Myriad Pro" w:hAnsi="Myriad Pro"/>
                <w:b/>
                <w:noProof/>
              </w:rPr>
              <w:t>Сведения об Исполнителе</w:t>
            </w:r>
            <w:r w:rsidR="00505C79" w:rsidRPr="000E4348">
              <w:rPr>
                <w:rFonts w:ascii="Myriad Pro" w:hAnsi="Myriad Pro"/>
                <w:noProof/>
                <w:webHidden/>
              </w:rPr>
              <w:tab/>
            </w:r>
            <w:r w:rsidR="00505C79" w:rsidRPr="000E4348">
              <w:rPr>
                <w:rFonts w:ascii="Myriad Pro" w:hAnsi="Myriad Pro"/>
                <w:noProof/>
                <w:webHidden/>
              </w:rPr>
              <w:fldChar w:fldCharType="begin"/>
            </w:r>
            <w:r w:rsidR="00505C79" w:rsidRPr="000E4348">
              <w:rPr>
                <w:rFonts w:ascii="Myriad Pro" w:hAnsi="Myriad Pro"/>
                <w:noProof/>
                <w:webHidden/>
              </w:rPr>
              <w:instrText xml:space="preserve"> PAGEREF _Toc48209962 \h </w:instrText>
            </w:r>
            <w:r w:rsidR="00505C79" w:rsidRPr="000E4348">
              <w:rPr>
                <w:rFonts w:ascii="Myriad Pro" w:hAnsi="Myriad Pro"/>
                <w:noProof/>
                <w:webHidden/>
              </w:rPr>
            </w:r>
            <w:r w:rsidR="00505C79" w:rsidRPr="000E4348">
              <w:rPr>
                <w:rFonts w:ascii="Myriad Pro" w:hAnsi="Myriad Pro"/>
                <w:noProof/>
                <w:webHidden/>
              </w:rPr>
              <w:fldChar w:fldCharType="separate"/>
            </w:r>
            <w:r>
              <w:rPr>
                <w:rFonts w:ascii="Myriad Pro" w:hAnsi="Myriad Pro"/>
                <w:noProof/>
                <w:webHidden/>
              </w:rPr>
              <w:t>4</w:t>
            </w:r>
            <w:r w:rsidR="00505C79" w:rsidRPr="000E4348">
              <w:rPr>
                <w:rFonts w:ascii="Myriad Pro" w:hAnsi="Myriad Pro"/>
                <w:noProof/>
                <w:webHidden/>
              </w:rPr>
              <w:fldChar w:fldCharType="end"/>
            </w:r>
          </w:hyperlink>
        </w:p>
        <w:p w14:paraId="3726B1B0" w14:textId="16976DDD" w:rsidR="00505C79" w:rsidRPr="000E4348" w:rsidRDefault="00DF743F" w:rsidP="000E4348">
          <w:pPr>
            <w:pStyle w:val="31"/>
            <w:tabs>
              <w:tab w:val="left" w:pos="1100"/>
              <w:tab w:val="right" w:leader="dot" w:pos="9344"/>
            </w:tabs>
            <w:rPr>
              <w:rFonts w:ascii="Myriad Pro" w:eastAsiaTheme="minorEastAsia" w:hAnsi="Myriad Pro"/>
              <w:noProof/>
              <w:lang w:eastAsia="ru-RU"/>
            </w:rPr>
          </w:pPr>
          <w:hyperlink w:anchor="_Toc48209963" w:history="1">
            <w:r w:rsidR="00505C79" w:rsidRPr="000E4348">
              <w:rPr>
                <w:rStyle w:val="a8"/>
                <w:rFonts w:ascii="Myriad Pro" w:hAnsi="Myriad Pro"/>
                <w:b/>
                <w:noProof/>
              </w:rPr>
              <w:t>1.3.</w:t>
            </w:r>
            <w:r w:rsidR="00505C79" w:rsidRPr="000E4348">
              <w:rPr>
                <w:rFonts w:ascii="Myriad Pro" w:eastAsiaTheme="minorEastAsia" w:hAnsi="Myriad Pro"/>
                <w:noProof/>
                <w:lang w:eastAsia="ru-RU"/>
              </w:rPr>
              <w:tab/>
            </w:r>
            <w:r w:rsidR="00505C79" w:rsidRPr="000E4348">
              <w:rPr>
                <w:rStyle w:val="a8"/>
                <w:rFonts w:ascii="Myriad Pro" w:hAnsi="Myriad Pro"/>
                <w:b/>
                <w:noProof/>
              </w:rPr>
              <w:t>Основание для оказания услуг</w:t>
            </w:r>
            <w:r w:rsidR="00505C79" w:rsidRPr="000E4348">
              <w:rPr>
                <w:rFonts w:ascii="Myriad Pro" w:hAnsi="Myriad Pro"/>
                <w:noProof/>
                <w:webHidden/>
              </w:rPr>
              <w:tab/>
            </w:r>
            <w:r w:rsidR="00505C79" w:rsidRPr="000E4348">
              <w:rPr>
                <w:rFonts w:ascii="Myriad Pro" w:hAnsi="Myriad Pro"/>
                <w:noProof/>
                <w:webHidden/>
              </w:rPr>
              <w:fldChar w:fldCharType="begin"/>
            </w:r>
            <w:r w:rsidR="00505C79" w:rsidRPr="000E4348">
              <w:rPr>
                <w:rFonts w:ascii="Myriad Pro" w:hAnsi="Myriad Pro"/>
                <w:noProof/>
                <w:webHidden/>
              </w:rPr>
              <w:instrText xml:space="preserve"> PAGEREF _Toc48209963 \h </w:instrText>
            </w:r>
            <w:r w:rsidR="00505C79" w:rsidRPr="000E4348">
              <w:rPr>
                <w:rFonts w:ascii="Myriad Pro" w:hAnsi="Myriad Pro"/>
                <w:noProof/>
                <w:webHidden/>
              </w:rPr>
            </w:r>
            <w:r w:rsidR="00505C79" w:rsidRPr="000E4348">
              <w:rPr>
                <w:rFonts w:ascii="Myriad Pro" w:hAnsi="Myriad Pro"/>
                <w:noProof/>
                <w:webHidden/>
              </w:rPr>
              <w:fldChar w:fldCharType="separate"/>
            </w:r>
            <w:r>
              <w:rPr>
                <w:rFonts w:ascii="Myriad Pro" w:hAnsi="Myriad Pro"/>
                <w:noProof/>
                <w:webHidden/>
              </w:rPr>
              <w:t>5</w:t>
            </w:r>
            <w:r w:rsidR="00505C79" w:rsidRPr="000E4348">
              <w:rPr>
                <w:rFonts w:ascii="Myriad Pro" w:hAnsi="Myriad Pro"/>
                <w:noProof/>
                <w:webHidden/>
              </w:rPr>
              <w:fldChar w:fldCharType="end"/>
            </w:r>
          </w:hyperlink>
        </w:p>
        <w:p w14:paraId="627B728B" w14:textId="2776DB5F" w:rsidR="00505C79" w:rsidRPr="000E4348" w:rsidRDefault="00DF743F" w:rsidP="000E4348">
          <w:pPr>
            <w:pStyle w:val="31"/>
            <w:tabs>
              <w:tab w:val="left" w:pos="1100"/>
              <w:tab w:val="right" w:leader="dot" w:pos="9344"/>
            </w:tabs>
            <w:rPr>
              <w:rFonts w:ascii="Myriad Pro" w:eastAsiaTheme="minorEastAsia" w:hAnsi="Myriad Pro"/>
              <w:noProof/>
              <w:lang w:eastAsia="ru-RU"/>
            </w:rPr>
          </w:pPr>
          <w:hyperlink w:anchor="_Toc48209964" w:history="1">
            <w:r w:rsidR="00505C79" w:rsidRPr="000E4348">
              <w:rPr>
                <w:rStyle w:val="a8"/>
                <w:rFonts w:ascii="Myriad Pro" w:hAnsi="Myriad Pro"/>
                <w:b/>
                <w:noProof/>
              </w:rPr>
              <w:t>1.4.</w:t>
            </w:r>
            <w:r w:rsidR="00505C79" w:rsidRPr="000E4348">
              <w:rPr>
                <w:rFonts w:ascii="Myriad Pro" w:eastAsiaTheme="minorEastAsia" w:hAnsi="Myriad Pro"/>
                <w:noProof/>
                <w:lang w:eastAsia="ru-RU"/>
              </w:rPr>
              <w:tab/>
            </w:r>
            <w:r w:rsidR="00505C79" w:rsidRPr="000E4348">
              <w:rPr>
                <w:rStyle w:val="a8"/>
                <w:rFonts w:ascii="Myriad Pro" w:hAnsi="Myriad Pro"/>
                <w:b/>
                <w:noProof/>
              </w:rPr>
              <w:t>Цель оказания услуг</w:t>
            </w:r>
            <w:r w:rsidR="00505C79" w:rsidRPr="000E4348">
              <w:rPr>
                <w:rFonts w:ascii="Myriad Pro" w:hAnsi="Myriad Pro"/>
                <w:noProof/>
                <w:webHidden/>
              </w:rPr>
              <w:tab/>
            </w:r>
            <w:r w:rsidR="00505C79" w:rsidRPr="000E4348">
              <w:rPr>
                <w:rFonts w:ascii="Myriad Pro" w:hAnsi="Myriad Pro"/>
                <w:noProof/>
                <w:webHidden/>
              </w:rPr>
              <w:fldChar w:fldCharType="begin"/>
            </w:r>
            <w:r w:rsidR="00505C79" w:rsidRPr="000E4348">
              <w:rPr>
                <w:rFonts w:ascii="Myriad Pro" w:hAnsi="Myriad Pro"/>
                <w:noProof/>
                <w:webHidden/>
              </w:rPr>
              <w:instrText xml:space="preserve"> PAGEREF _Toc48209964 \h </w:instrText>
            </w:r>
            <w:r w:rsidR="00505C79" w:rsidRPr="000E4348">
              <w:rPr>
                <w:rFonts w:ascii="Myriad Pro" w:hAnsi="Myriad Pro"/>
                <w:noProof/>
                <w:webHidden/>
              </w:rPr>
            </w:r>
            <w:r w:rsidR="00505C79" w:rsidRPr="000E4348">
              <w:rPr>
                <w:rFonts w:ascii="Myriad Pro" w:hAnsi="Myriad Pro"/>
                <w:noProof/>
                <w:webHidden/>
              </w:rPr>
              <w:fldChar w:fldCharType="separate"/>
            </w:r>
            <w:r>
              <w:rPr>
                <w:rFonts w:ascii="Myriad Pro" w:hAnsi="Myriad Pro"/>
                <w:noProof/>
                <w:webHidden/>
              </w:rPr>
              <w:t>5</w:t>
            </w:r>
            <w:r w:rsidR="00505C79" w:rsidRPr="000E4348">
              <w:rPr>
                <w:rFonts w:ascii="Myriad Pro" w:hAnsi="Myriad Pro"/>
                <w:noProof/>
                <w:webHidden/>
              </w:rPr>
              <w:fldChar w:fldCharType="end"/>
            </w:r>
          </w:hyperlink>
        </w:p>
        <w:p w14:paraId="34E634E2" w14:textId="156DB677" w:rsidR="00505C79" w:rsidRPr="000E4348" w:rsidRDefault="00DF743F" w:rsidP="000E4348">
          <w:pPr>
            <w:pStyle w:val="31"/>
            <w:tabs>
              <w:tab w:val="left" w:pos="1100"/>
              <w:tab w:val="right" w:leader="dot" w:pos="9344"/>
            </w:tabs>
            <w:rPr>
              <w:rFonts w:ascii="Myriad Pro" w:eastAsiaTheme="minorEastAsia" w:hAnsi="Myriad Pro"/>
              <w:noProof/>
              <w:lang w:eastAsia="ru-RU"/>
            </w:rPr>
          </w:pPr>
          <w:hyperlink w:anchor="_Toc48209965" w:history="1">
            <w:r w:rsidR="00505C79" w:rsidRPr="000E4348">
              <w:rPr>
                <w:rStyle w:val="a8"/>
                <w:rFonts w:ascii="Myriad Pro" w:hAnsi="Myriad Pro"/>
                <w:b/>
                <w:noProof/>
              </w:rPr>
              <w:t>1.5.</w:t>
            </w:r>
            <w:r w:rsidR="00505C79" w:rsidRPr="000E4348">
              <w:rPr>
                <w:rFonts w:ascii="Myriad Pro" w:eastAsiaTheme="minorEastAsia" w:hAnsi="Myriad Pro"/>
                <w:noProof/>
                <w:lang w:eastAsia="ru-RU"/>
              </w:rPr>
              <w:tab/>
            </w:r>
            <w:r w:rsidR="00505C79" w:rsidRPr="000E4348">
              <w:rPr>
                <w:rStyle w:val="a8"/>
                <w:rFonts w:ascii="Myriad Pro" w:hAnsi="Myriad Pro"/>
                <w:b/>
                <w:noProof/>
              </w:rPr>
              <w:t>Нормативно-правовая база</w:t>
            </w:r>
            <w:r w:rsidR="00505C79" w:rsidRPr="000E4348">
              <w:rPr>
                <w:rFonts w:ascii="Myriad Pro" w:hAnsi="Myriad Pro"/>
                <w:noProof/>
                <w:webHidden/>
              </w:rPr>
              <w:tab/>
            </w:r>
            <w:r w:rsidR="00505C79" w:rsidRPr="000E4348">
              <w:rPr>
                <w:rFonts w:ascii="Myriad Pro" w:hAnsi="Myriad Pro"/>
                <w:noProof/>
                <w:webHidden/>
              </w:rPr>
              <w:fldChar w:fldCharType="begin"/>
            </w:r>
            <w:r w:rsidR="00505C79" w:rsidRPr="000E4348">
              <w:rPr>
                <w:rFonts w:ascii="Myriad Pro" w:hAnsi="Myriad Pro"/>
                <w:noProof/>
                <w:webHidden/>
              </w:rPr>
              <w:instrText xml:space="preserve"> PAGEREF _Toc48209965 \h </w:instrText>
            </w:r>
            <w:r w:rsidR="00505C79" w:rsidRPr="000E4348">
              <w:rPr>
                <w:rFonts w:ascii="Myriad Pro" w:hAnsi="Myriad Pro"/>
                <w:noProof/>
                <w:webHidden/>
              </w:rPr>
            </w:r>
            <w:r w:rsidR="00505C79" w:rsidRPr="000E4348">
              <w:rPr>
                <w:rFonts w:ascii="Myriad Pro" w:hAnsi="Myriad Pro"/>
                <w:noProof/>
                <w:webHidden/>
              </w:rPr>
              <w:fldChar w:fldCharType="separate"/>
            </w:r>
            <w:r>
              <w:rPr>
                <w:rFonts w:ascii="Myriad Pro" w:hAnsi="Myriad Pro"/>
                <w:noProof/>
                <w:webHidden/>
              </w:rPr>
              <w:t>7</w:t>
            </w:r>
            <w:r w:rsidR="00505C79" w:rsidRPr="000E4348">
              <w:rPr>
                <w:rFonts w:ascii="Myriad Pro" w:hAnsi="Myriad Pro"/>
                <w:noProof/>
                <w:webHidden/>
              </w:rPr>
              <w:fldChar w:fldCharType="end"/>
            </w:r>
          </w:hyperlink>
        </w:p>
        <w:p w14:paraId="7E879BA3" w14:textId="18814FFB" w:rsidR="00505C79" w:rsidRPr="000E4348" w:rsidRDefault="00DF743F" w:rsidP="000E4348">
          <w:pPr>
            <w:pStyle w:val="31"/>
            <w:tabs>
              <w:tab w:val="left" w:pos="880"/>
              <w:tab w:val="right" w:leader="dot" w:pos="9344"/>
            </w:tabs>
            <w:rPr>
              <w:rFonts w:ascii="Myriad Pro" w:eastAsiaTheme="minorEastAsia" w:hAnsi="Myriad Pro"/>
              <w:noProof/>
              <w:lang w:eastAsia="ru-RU"/>
            </w:rPr>
          </w:pPr>
          <w:hyperlink w:anchor="_Toc48209966" w:history="1">
            <w:r w:rsidR="00505C79" w:rsidRPr="000E4348">
              <w:rPr>
                <w:rStyle w:val="a8"/>
                <w:rFonts w:ascii="Myriad Pro" w:hAnsi="Myriad Pro"/>
                <w:b/>
                <w:noProof/>
              </w:rPr>
              <w:t>2.</w:t>
            </w:r>
            <w:r w:rsidR="00505C79" w:rsidRPr="000E4348">
              <w:rPr>
                <w:rFonts w:ascii="Myriad Pro" w:eastAsiaTheme="minorEastAsia" w:hAnsi="Myriad Pro"/>
                <w:noProof/>
                <w:lang w:eastAsia="ru-RU"/>
              </w:rPr>
              <w:tab/>
            </w:r>
            <w:r w:rsidR="00505C79" w:rsidRPr="000E4348">
              <w:rPr>
                <w:rStyle w:val="a8"/>
                <w:rFonts w:ascii="Myriad Pro" w:hAnsi="Myriad Pro"/>
                <w:b/>
                <w:noProof/>
              </w:rPr>
              <w:t>Фрагментарные рекомендации и предложения к формированию пакета обосновывающих документов, предоставляемых филиалом ПАО «МРСК Сибири»-«Горно-Алтайские электрические сети» в Комитет по тарифам Республики Алтай в рамках рассмотрения дел об установлении тарифов по результатам экспертизы тарифно-балансовых решений на 2019 год</w:t>
            </w:r>
            <w:r w:rsidR="00505C79" w:rsidRPr="000E4348">
              <w:rPr>
                <w:rFonts w:ascii="Myriad Pro" w:hAnsi="Myriad Pro"/>
                <w:noProof/>
                <w:webHidden/>
              </w:rPr>
              <w:tab/>
            </w:r>
            <w:r w:rsidR="00505C79" w:rsidRPr="000E4348">
              <w:rPr>
                <w:rFonts w:ascii="Myriad Pro" w:hAnsi="Myriad Pro"/>
                <w:noProof/>
                <w:webHidden/>
              </w:rPr>
              <w:fldChar w:fldCharType="begin"/>
            </w:r>
            <w:r w:rsidR="00505C79" w:rsidRPr="000E4348">
              <w:rPr>
                <w:rFonts w:ascii="Myriad Pro" w:hAnsi="Myriad Pro"/>
                <w:noProof/>
                <w:webHidden/>
              </w:rPr>
              <w:instrText xml:space="preserve"> PAGEREF _Toc48209966 \h </w:instrText>
            </w:r>
            <w:r w:rsidR="00505C79" w:rsidRPr="000E4348">
              <w:rPr>
                <w:rFonts w:ascii="Myriad Pro" w:hAnsi="Myriad Pro"/>
                <w:noProof/>
                <w:webHidden/>
              </w:rPr>
            </w:r>
            <w:r w:rsidR="00505C79" w:rsidRPr="000E4348">
              <w:rPr>
                <w:rFonts w:ascii="Myriad Pro" w:hAnsi="Myriad Pro"/>
                <w:noProof/>
                <w:webHidden/>
              </w:rPr>
              <w:fldChar w:fldCharType="separate"/>
            </w:r>
            <w:r>
              <w:rPr>
                <w:rFonts w:ascii="Myriad Pro" w:hAnsi="Myriad Pro"/>
                <w:noProof/>
                <w:webHidden/>
              </w:rPr>
              <w:t>10</w:t>
            </w:r>
            <w:r w:rsidR="00505C79" w:rsidRPr="000E4348">
              <w:rPr>
                <w:rFonts w:ascii="Myriad Pro" w:hAnsi="Myriad Pro"/>
                <w:noProof/>
                <w:webHidden/>
              </w:rPr>
              <w:fldChar w:fldCharType="end"/>
            </w:r>
          </w:hyperlink>
        </w:p>
        <w:p w14:paraId="336ABEBE" w14:textId="1E65CB2F" w:rsidR="00505C79" w:rsidRPr="000E4348" w:rsidRDefault="00DF743F" w:rsidP="000E4348">
          <w:pPr>
            <w:pStyle w:val="31"/>
            <w:tabs>
              <w:tab w:val="left" w:pos="880"/>
              <w:tab w:val="right" w:leader="dot" w:pos="9344"/>
            </w:tabs>
            <w:rPr>
              <w:rFonts w:ascii="Myriad Pro" w:eastAsiaTheme="minorEastAsia" w:hAnsi="Myriad Pro"/>
              <w:noProof/>
              <w:lang w:eastAsia="ru-RU"/>
            </w:rPr>
          </w:pPr>
          <w:hyperlink w:anchor="_Toc48209967" w:history="1">
            <w:r w:rsidR="00505C79" w:rsidRPr="000E4348">
              <w:rPr>
                <w:rStyle w:val="a8"/>
                <w:rFonts w:ascii="Myriad Pro" w:hAnsi="Myriad Pro"/>
                <w:b/>
                <w:noProof/>
              </w:rPr>
              <w:t>3.</w:t>
            </w:r>
            <w:r w:rsidR="00505C79" w:rsidRPr="000E4348">
              <w:rPr>
                <w:rFonts w:ascii="Myriad Pro" w:eastAsiaTheme="minorEastAsia" w:hAnsi="Myriad Pro"/>
                <w:noProof/>
                <w:lang w:eastAsia="ru-RU"/>
              </w:rPr>
              <w:tab/>
            </w:r>
            <w:r w:rsidR="00505C79" w:rsidRPr="000E4348">
              <w:rPr>
                <w:rStyle w:val="a8"/>
                <w:rFonts w:ascii="Myriad Pro" w:hAnsi="Myriad Pro"/>
                <w:b/>
                <w:noProof/>
              </w:rPr>
              <w:t>Фрагментарные рекомендации и предложения к формированию балансов электрической энергии (мощности), принимаемых Комитетом по тарифам Республики Алтай в расчет тарифов филиала ПАО «МРСК Сибири» - «Горно - Алтайские электрические сети» по результатам экспертизы тарифно-балансовых решений на 2019 год</w:t>
            </w:r>
            <w:r w:rsidR="00505C79" w:rsidRPr="000E4348">
              <w:rPr>
                <w:rFonts w:ascii="Myriad Pro" w:hAnsi="Myriad Pro"/>
                <w:noProof/>
                <w:webHidden/>
              </w:rPr>
              <w:tab/>
            </w:r>
            <w:r w:rsidR="00505C79" w:rsidRPr="000E4348">
              <w:rPr>
                <w:rFonts w:ascii="Myriad Pro" w:hAnsi="Myriad Pro"/>
                <w:noProof/>
                <w:webHidden/>
              </w:rPr>
              <w:fldChar w:fldCharType="begin"/>
            </w:r>
            <w:r w:rsidR="00505C79" w:rsidRPr="000E4348">
              <w:rPr>
                <w:rFonts w:ascii="Myriad Pro" w:hAnsi="Myriad Pro"/>
                <w:noProof/>
                <w:webHidden/>
              </w:rPr>
              <w:instrText xml:space="preserve"> PAGEREF _Toc48209967 \h </w:instrText>
            </w:r>
            <w:r w:rsidR="00505C79" w:rsidRPr="000E4348">
              <w:rPr>
                <w:rFonts w:ascii="Myriad Pro" w:hAnsi="Myriad Pro"/>
                <w:noProof/>
                <w:webHidden/>
              </w:rPr>
            </w:r>
            <w:r w:rsidR="00505C79" w:rsidRPr="000E4348">
              <w:rPr>
                <w:rFonts w:ascii="Myriad Pro" w:hAnsi="Myriad Pro"/>
                <w:noProof/>
                <w:webHidden/>
              </w:rPr>
              <w:fldChar w:fldCharType="separate"/>
            </w:r>
            <w:r>
              <w:rPr>
                <w:rFonts w:ascii="Myriad Pro" w:hAnsi="Myriad Pro"/>
                <w:noProof/>
                <w:webHidden/>
              </w:rPr>
              <w:t>13</w:t>
            </w:r>
            <w:r w:rsidR="00505C79" w:rsidRPr="000E4348">
              <w:rPr>
                <w:rFonts w:ascii="Myriad Pro" w:hAnsi="Myriad Pro"/>
                <w:noProof/>
                <w:webHidden/>
              </w:rPr>
              <w:fldChar w:fldCharType="end"/>
            </w:r>
          </w:hyperlink>
        </w:p>
        <w:p w14:paraId="212442B0" w14:textId="5B80C28C" w:rsidR="00505C79" w:rsidRPr="000E4348" w:rsidRDefault="00DF743F" w:rsidP="000E4348">
          <w:pPr>
            <w:pStyle w:val="31"/>
            <w:tabs>
              <w:tab w:val="left" w:pos="880"/>
              <w:tab w:val="right" w:leader="dot" w:pos="9344"/>
            </w:tabs>
            <w:rPr>
              <w:rFonts w:ascii="Myriad Pro" w:eastAsiaTheme="minorEastAsia" w:hAnsi="Myriad Pro"/>
              <w:noProof/>
              <w:lang w:eastAsia="ru-RU"/>
            </w:rPr>
          </w:pPr>
          <w:hyperlink w:anchor="_Toc48209968" w:history="1">
            <w:r w:rsidR="00505C79" w:rsidRPr="000E4348">
              <w:rPr>
                <w:rStyle w:val="a8"/>
                <w:rFonts w:ascii="Myriad Pro" w:hAnsi="Myriad Pro"/>
                <w:b/>
                <w:noProof/>
              </w:rPr>
              <w:t>4.</w:t>
            </w:r>
            <w:r w:rsidR="00505C79" w:rsidRPr="000E4348">
              <w:rPr>
                <w:rFonts w:ascii="Myriad Pro" w:eastAsiaTheme="minorEastAsia" w:hAnsi="Myriad Pro"/>
                <w:noProof/>
                <w:lang w:eastAsia="ru-RU"/>
              </w:rPr>
              <w:tab/>
            </w:r>
            <w:r w:rsidR="00505C79" w:rsidRPr="000E4348">
              <w:rPr>
                <w:rStyle w:val="a8"/>
                <w:rFonts w:ascii="Myriad Pro" w:hAnsi="Myriad Pro"/>
                <w:b/>
                <w:noProof/>
              </w:rPr>
              <w:t>Фрагментарные рекомендации и предложения по формированию необходимой валовой выручки, принимаемой Комитетом по тарифам Республики Алтай в расчет тарифов филиала ПАО «МРСК Сибири»-«Горно-Алтайские электрические сети» по результатам экспертизы тарифно-балансовых решений на 2019 год</w:t>
            </w:r>
            <w:r w:rsidR="00505C79" w:rsidRPr="000E4348">
              <w:rPr>
                <w:rFonts w:ascii="Myriad Pro" w:hAnsi="Myriad Pro"/>
                <w:noProof/>
                <w:webHidden/>
              </w:rPr>
              <w:tab/>
            </w:r>
            <w:r w:rsidR="00505C79" w:rsidRPr="000E4348">
              <w:rPr>
                <w:rFonts w:ascii="Myriad Pro" w:hAnsi="Myriad Pro"/>
                <w:noProof/>
                <w:webHidden/>
              </w:rPr>
              <w:fldChar w:fldCharType="begin"/>
            </w:r>
            <w:r w:rsidR="00505C79" w:rsidRPr="000E4348">
              <w:rPr>
                <w:rFonts w:ascii="Myriad Pro" w:hAnsi="Myriad Pro"/>
                <w:noProof/>
                <w:webHidden/>
              </w:rPr>
              <w:instrText xml:space="preserve"> PAGEREF _Toc48209968 \h </w:instrText>
            </w:r>
            <w:r w:rsidR="00505C79" w:rsidRPr="000E4348">
              <w:rPr>
                <w:rFonts w:ascii="Myriad Pro" w:hAnsi="Myriad Pro"/>
                <w:noProof/>
                <w:webHidden/>
              </w:rPr>
            </w:r>
            <w:r w:rsidR="00505C79" w:rsidRPr="000E4348">
              <w:rPr>
                <w:rFonts w:ascii="Myriad Pro" w:hAnsi="Myriad Pro"/>
                <w:noProof/>
                <w:webHidden/>
              </w:rPr>
              <w:fldChar w:fldCharType="separate"/>
            </w:r>
            <w:r>
              <w:rPr>
                <w:rFonts w:ascii="Myriad Pro" w:hAnsi="Myriad Pro"/>
                <w:noProof/>
                <w:webHidden/>
              </w:rPr>
              <w:t>16</w:t>
            </w:r>
            <w:r w:rsidR="00505C79" w:rsidRPr="000E4348">
              <w:rPr>
                <w:rFonts w:ascii="Myriad Pro" w:hAnsi="Myriad Pro"/>
                <w:noProof/>
                <w:webHidden/>
              </w:rPr>
              <w:fldChar w:fldCharType="end"/>
            </w:r>
          </w:hyperlink>
        </w:p>
        <w:p w14:paraId="071F0E3E" w14:textId="20DA3F19" w:rsidR="00505C79" w:rsidRPr="000E4348" w:rsidRDefault="00DF743F" w:rsidP="000E4348">
          <w:pPr>
            <w:pStyle w:val="31"/>
            <w:tabs>
              <w:tab w:val="left" w:pos="1100"/>
              <w:tab w:val="right" w:leader="dot" w:pos="9344"/>
            </w:tabs>
            <w:rPr>
              <w:rFonts w:ascii="Myriad Pro" w:eastAsiaTheme="minorEastAsia" w:hAnsi="Myriad Pro"/>
              <w:noProof/>
              <w:lang w:eastAsia="ru-RU"/>
            </w:rPr>
          </w:pPr>
          <w:hyperlink w:anchor="_Toc48209969" w:history="1">
            <w:r w:rsidR="00505C79" w:rsidRPr="000E4348">
              <w:rPr>
                <w:rStyle w:val="a8"/>
                <w:rFonts w:ascii="Myriad Pro" w:hAnsi="Myriad Pro"/>
                <w:b/>
                <w:noProof/>
              </w:rPr>
              <w:t>4.1.</w:t>
            </w:r>
            <w:r w:rsidR="00505C79" w:rsidRPr="000E4348">
              <w:rPr>
                <w:rFonts w:ascii="Myriad Pro" w:eastAsiaTheme="minorEastAsia" w:hAnsi="Myriad Pro"/>
                <w:noProof/>
                <w:lang w:eastAsia="ru-RU"/>
              </w:rPr>
              <w:tab/>
            </w:r>
            <w:r w:rsidR="00505C79" w:rsidRPr="000E4348">
              <w:rPr>
                <w:rStyle w:val="a8"/>
                <w:rFonts w:ascii="Myriad Pro" w:hAnsi="Myriad Pro"/>
                <w:b/>
                <w:noProof/>
              </w:rPr>
              <w:t>Рекомендации в части формирования базового уровня подконтрольных расходов</w:t>
            </w:r>
            <w:r w:rsidR="00505C79" w:rsidRPr="000E4348">
              <w:rPr>
                <w:rFonts w:ascii="Myriad Pro" w:hAnsi="Myriad Pro"/>
                <w:noProof/>
                <w:webHidden/>
              </w:rPr>
              <w:tab/>
            </w:r>
            <w:r w:rsidR="00505C79" w:rsidRPr="000E4348">
              <w:rPr>
                <w:rFonts w:ascii="Myriad Pro" w:hAnsi="Myriad Pro"/>
                <w:noProof/>
                <w:webHidden/>
              </w:rPr>
              <w:fldChar w:fldCharType="begin"/>
            </w:r>
            <w:r w:rsidR="00505C79" w:rsidRPr="000E4348">
              <w:rPr>
                <w:rFonts w:ascii="Myriad Pro" w:hAnsi="Myriad Pro"/>
                <w:noProof/>
                <w:webHidden/>
              </w:rPr>
              <w:instrText xml:space="preserve"> PAGEREF _Toc48209969 \h </w:instrText>
            </w:r>
            <w:r w:rsidR="00505C79" w:rsidRPr="000E4348">
              <w:rPr>
                <w:rFonts w:ascii="Myriad Pro" w:hAnsi="Myriad Pro"/>
                <w:noProof/>
                <w:webHidden/>
              </w:rPr>
            </w:r>
            <w:r w:rsidR="00505C79" w:rsidRPr="000E4348">
              <w:rPr>
                <w:rFonts w:ascii="Myriad Pro" w:hAnsi="Myriad Pro"/>
                <w:noProof/>
                <w:webHidden/>
              </w:rPr>
              <w:fldChar w:fldCharType="separate"/>
            </w:r>
            <w:r>
              <w:rPr>
                <w:rFonts w:ascii="Myriad Pro" w:hAnsi="Myriad Pro"/>
                <w:noProof/>
                <w:webHidden/>
              </w:rPr>
              <w:t>18</w:t>
            </w:r>
            <w:r w:rsidR="00505C79" w:rsidRPr="000E4348">
              <w:rPr>
                <w:rFonts w:ascii="Myriad Pro" w:hAnsi="Myriad Pro"/>
                <w:noProof/>
                <w:webHidden/>
              </w:rPr>
              <w:fldChar w:fldCharType="end"/>
            </w:r>
          </w:hyperlink>
        </w:p>
        <w:p w14:paraId="4D720BC2" w14:textId="5194F634" w:rsidR="00505C79" w:rsidRPr="000E4348" w:rsidRDefault="00DF743F" w:rsidP="000E4348">
          <w:pPr>
            <w:pStyle w:val="31"/>
            <w:tabs>
              <w:tab w:val="left" w:pos="1320"/>
              <w:tab w:val="right" w:leader="dot" w:pos="9344"/>
            </w:tabs>
            <w:rPr>
              <w:rFonts w:ascii="Myriad Pro" w:eastAsiaTheme="minorEastAsia" w:hAnsi="Myriad Pro"/>
              <w:noProof/>
              <w:lang w:eastAsia="ru-RU"/>
            </w:rPr>
          </w:pPr>
          <w:hyperlink w:anchor="_Toc48209970" w:history="1">
            <w:r w:rsidR="00505C79" w:rsidRPr="000E4348">
              <w:rPr>
                <w:rStyle w:val="a8"/>
                <w:rFonts w:ascii="Myriad Pro" w:hAnsi="Myriad Pro"/>
                <w:b/>
                <w:noProof/>
              </w:rPr>
              <w:t>4.1.1.</w:t>
            </w:r>
            <w:r w:rsidR="00505C79" w:rsidRPr="000E4348">
              <w:rPr>
                <w:rFonts w:ascii="Myriad Pro" w:eastAsiaTheme="minorEastAsia" w:hAnsi="Myriad Pro"/>
                <w:noProof/>
                <w:lang w:eastAsia="ru-RU"/>
              </w:rPr>
              <w:tab/>
            </w:r>
            <w:r w:rsidR="00505C79" w:rsidRPr="000E4348">
              <w:rPr>
                <w:rStyle w:val="a8"/>
                <w:rFonts w:ascii="Myriad Pro" w:hAnsi="Myriad Pro"/>
                <w:b/>
                <w:noProof/>
              </w:rPr>
              <w:t>Постатейный анализ подконтрольных расходов, принятых в расчет базового уровня подконтрольных расходов</w:t>
            </w:r>
            <w:r w:rsidR="00505C79" w:rsidRPr="000E4348">
              <w:rPr>
                <w:rFonts w:ascii="Myriad Pro" w:hAnsi="Myriad Pro"/>
                <w:noProof/>
                <w:webHidden/>
              </w:rPr>
              <w:tab/>
            </w:r>
            <w:r w:rsidR="00505C79" w:rsidRPr="000E4348">
              <w:rPr>
                <w:rFonts w:ascii="Myriad Pro" w:hAnsi="Myriad Pro"/>
                <w:noProof/>
                <w:webHidden/>
              </w:rPr>
              <w:fldChar w:fldCharType="begin"/>
            </w:r>
            <w:r w:rsidR="00505C79" w:rsidRPr="000E4348">
              <w:rPr>
                <w:rFonts w:ascii="Myriad Pro" w:hAnsi="Myriad Pro"/>
                <w:noProof/>
                <w:webHidden/>
              </w:rPr>
              <w:instrText xml:space="preserve"> PAGEREF _Toc48209970 \h </w:instrText>
            </w:r>
            <w:r w:rsidR="00505C79" w:rsidRPr="000E4348">
              <w:rPr>
                <w:rFonts w:ascii="Myriad Pro" w:hAnsi="Myriad Pro"/>
                <w:noProof/>
                <w:webHidden/>
              </w:rPr>
            </w:r>
            <w:r w:rsidR="00505C79" w:rsidRPr="000E4348">
              <w:rPr>
                <w:rFonts w:ascii="Myriad Pro" w:hAnsi="Myriad Pro"/>
                <w:noProof/>
                <w:webHidden/>
              </w:rPr>
              <w:fldChar w:fldCharType="separate"/>
            </w:r>
            <w:r>
              <w:rPr>
                <w:rFonts w:ascii="Myriad Pro" w:hAnsi="Myriad Pro"/>
                <w:noProof/>
                <w:webHidden/>
              </w:rPr>
              <w:t>19</w:t>
            </w:r>
            <w:r w:rsidR="00505C79" w:rsidRPr="000E4348">
              <w:rPr>
                <w:rFonts w:ascii="Myriad Pro" w:hAnsi="Myriad Pro"/>
                <w:noProof/>
                <w:webHidden/>
              </w:rPr>
              <w:fldChar w:fldCharType="end"/>
            </w:r>
          </w:hyperlink>
        </w:p>
        <w:p w14:paraId="2B39E3E6" w14:textId="122F21A5" w:rsidR="00505C79" w:rsidRPr="000E4348" w:rsidRDefault="00DF743F" w:rsidP="000E4348">
          <w:pPr>
            <w:pStyle w:val="31"/>
            <w:tabs>
              <w:tab w:val="left" w:pos="1320"/>
              <w:tab w:val="right" w:leader="dot" w:pos="9344"/>
            </w:tabs>
            <w:rPr>
              <w:rFonts w:ascii="Myriad Pro" w:eastAsiaTheme="minorEastAsia" w:hAnsi="Myriad Pro"/>
              <w:noProof/>
              <w:lang w:eastAsia="ru-RU"/>
            </w:rPr>
          </w:pPr>
          <w:hyperlink w:anchor="_Toc48209971" w:history="1">
            <w:r w:rsidR="00505C79" w:rsidRPr="000E4348">
              <w:rPr>
                <w:rStyle w:val="a8"/>
                <w:rFonts w:ascii="Myriad Pro" w:hAnsi="Myriad Pro"/>
                <w:b/>
                <w:noProof/>
              </w:rPr>
              <w:t>4.1.2.</w:t>
            </w:r>
            <w:r w:rsidR="00505C79" w:rsidRPr="000E4348">
              <w:rPr>
                <w:rFonts w:ascii="Myriad Pro" w:eastAsiaTheme="minorEastAsia" w:hAnsi="Myriad Pro"/>
                <w:noProof/>
                <w:lang w:eastAsia="ru-RU"/>
              </w:rPr>
              <w:tab/>
            </w:r>
            <w:r w:rsidR="00505C79" w:rsidRPr="000E4348">
              <w:rPr>
                <w:rStyle w:val="a8"/>
                <w:rFonts w:ascii="Myriad Pro" w:hAnsi="Myriad Pro"/>
                <w:b/>
                <w:noProof/>
              </w:rPr>
              <w:t>Анализ базового уровня подконтрольных расходов, с применением метода сравнения аналогов (определение величины эффективного уровня подконтрольных расходов)</w:t>
            </w:r>
            <w:r w:rsidR="00505C79" w:rsidRPr="000E4348">
              <w:rPr>
                <w:rFonts w:ascii="Myriad Pro" w:hAnsi="Myriad Pro"/>
                <w:noProof/>
                <w:webHidden/>
              </w:rPr>
              <w:tab/>
            </w:r>
            <w:r w:rsidR="00505C79" w:rsidRPr="000E4348">
              <w:rPr>
                <w:rFonts w:ascii="Myriad Pro" w:hAnsi="Myriad Pro"/>
                <w:noProof/>
                <w:webHidden/>
              </w:rPr>
              <w:fldChar w:fldCharType="begin"/>
            </w:r>
            <w:r w:rsidR="00505C79" w:rsidRPr="000E4348">
              <w:rPr>
                <w:rFonts w:ascii="Myriad Pro" w:hAnsi="Myriad Pro"/>
                <w:noProof/>
                <w:webHidden/>
              </w:rPr>
              <w:instrText xml:space="preserve"> PAGEREF _Toc48209971 \h </w:instrText>
            </w:r>
            <w:r w:rsidR="00505C79" w:rsidRPr="000E4348">
              <w:rPr>
                <w:rFonts w:ascii="Myriad Pro" w:hAnsi="Myriad Pro"/>
                <w:noProof/>
                <w:webHidden/>
              </w:rPr>
            </w:r>
            <w:r w:rsidR="00505C79" w:rsidRPr="000E4348">
              <w:rPr>
                <w:rFonts w:ascii="Myriad Pro" w:hAnsi="Myriad Pro"/>
                <w:noProof/>
                <w:webHidden/>
              </w:rPr>
              <w:fldChar w:fldCharType="separate"/>
            </w:r>
            <w:r>
              <w:rPr>
                <w:rFonts w:ascii="Myriad Pro" w:hAnsi="Myriad Pro"/>
                <w:noProof/>
                <w:webHidden/>
              </w:rPr>
              <w:t>35</w:t>
            </w:r>
            <w:r w:rsidR="00505C79" w:rsidRPr="000E4348">
              <w:rPr>
                <w:rFonts w:ascii="Myriad Pro" w:hAnsi="Myriad Pro"/>
                <w:noProof/>
                <w:webHidden/>
              </w:rPr>
              <w:fldChar w:fldCharType="end"/>
            </w:r>
          </w:hyperlink>
        </w:p>
        <w:p w14:paraId="66E8C0E6" w14:textId="3907881C" w:rsidR="00505C79" w:rsidRPr="000E4348" w:rsidRDefault="00DF743F" w:rsidP="000E4348">
          <w:pPr>
            <w:pStyle w:val="31"/>
            <w:tabs>
              <w:tab w:val="left" w:pos="1100"/>
              <w:tab w:val="right" w:leader="dot" w:pos="9344"/>
            </w:tabs>
            <w:rPr>
              <w:rFonts w:ascii="Myriad Pro" w:eastAsiaTheme="minorEastAsia" w:hAnsi="Myriad Pro"/>
              <w:noProof/>
              <w:lang w:eastAsia="ru-RU"/>
            </w:rPr>
          </w:pPr>
          <w:hyperlink w:anchor="_Toc48209972" w:history="1">
            <w:r w:rsidR="00505C79" w:rsidRPr="000E4348">
              <w:rPr>
                <w:rStyle w:val="a8"/>
                <w:rFonts w:ascii="Myriad Pro" w:hAnsi="Myriad Pro"/>
                <w:b/>
                <w:noProof/>
              </w:rPr>
              <w:t>4.2.</w:t>
            </w:r>
            <w:r w:rsidR="00505C79" w:rsidRPr="000E4348">
              <w:rPr>
                <w:rFonts w:ascii="Myriad Pro" w:eastAsiaTheme="minorEastAsia" w:hAnsi="Myriad Pro"/>
                <w:noProof/>
                <w:lang w:eastAsia="ru-RU"/>
              </w:rPr>
              <w:tab/>
            </w:r>
            <w:r w:rsidR="00505C79" w:rsidRPr="000E4348">
              <w:rPr>
                <w:rStyle w:val="a8"/>
                <w:rFonts w:ascii="Myriad Pro" w:hAnsi="Myriad Pro"/>
                <w:b/>
                <w:noProof/>
              </w:rPr>
              <w:t>Рекомендации в части формирования долгосрочных параметров регулирования</w:t>
            </w:r>
            <w:r w:rsidR="00505C79" w:rsidRPr="000E4348">
              <w:rPr>
                <w:rFonts w:ascii="Myriad Pro" w:hAnsi="Myriad Pro"/>
                <w:noProof/>
                <w:webHidden/>
              </w:rPr>
              <w:tab/>
            </w:r>
            <w:r w:rsidR="00505C79" w:rsidRPr="000E4348">
              <w:rPr>
                <w:rFonts w:ascii="Myriad Pro" w:hAnsi="Myriad Pro"/>
                <w:noProof/>
                <w:webHidden/>
              </w:rPr>
              <w:fldChar w:fldCharType="begin"/>
            </w:r>
            <w:r w:rsidR="00505C79" w:rsidRPr="000E4348">
              <w:rPr>
                <w:rFonts w:ascii="Myriad Pro" w:hAnsi="Myriad Pro"/>
                <w:noProof/>
                <w:webHidden/>
              </w:rPr>
              <w:instrText xml:space="preserve"> PAGEREF _Toc48209972 \h </w:instrText>
            </w:r>
            <w:r w:rsidR="00505C79" w:rsidRPr="000E4348">
              <w:rPr>
                <w:rFonts w:ascii="Myriad Pro" w:hAnsi="Myriad Pro"/>
                <w:noProof/>
                <w:webHidden/>
              </w:rPr>
            </w:r>
            <w:r w:rsidR="00505C79" w:rsidRPr="000E4348">
              <w:rPr>
                <w:rFonts w:ascii="Myriad Pro" w:hAnsi="Myriad Pro"/>
                <w:noProof/>
                <w:webHidden/>
              </w:rPr>
              <w:fldChar w:fldCharType="separate"/>
            </w:r>
            <w:r>
              <w:rPr>
                <w:rFonts w:ascii="Myriad Pro" w:hAnsi="Myriad Pro"/>
                <w:noProof/>
                <w:webHidden/>
              </w:rPr>
              <w:t>38</w:t>
            </w:r>
            <w:r w:rsidR="00505C79" w:rsidRPr="000E4348">
              <w:rPr>
                <w:rFonts w:ascii="Myriad Pro" w:hAnsi="Myriad Pro"/>
                <w:noProof/>
                <w:webHidden/>
              </w:rPr>
              <w:fldChar w:fldCharType="end"/>
            </w:r>
          </w:hyperlink>
        </w:p>
        <w:p w14:paraId="0A3D294D" w14:textId="466F67BA" w:rsidR="00505C79" w:rsidRPr="000E4348" w:rsidRDefault="00DF743F" w:rsidP="000E4348">
          <w:pPr>
            <w:pStyle w:val="31"/>
            <w:tabs>
              <w:tab w:val="left" w:pos="1100"/>
              <w:tab w:val="right" w:leader="dot" w:pos="9344"/>
            </w:tabs>
            <w:rPr>
              <w:rFonts w:ascii="Myriad Pro" w:eastAsiaTheme="minorEastAsia" w:hAnsi="Myriad Pro"/>
              <w:noProof/>
              <w:lang w:eastAsia="ru-RU"/>
            </w:rPr>
          </w:pPr>
          <w:hyperlink w:anchor="_Toc48209973" w:history="1">
            <w:r w:rsidR="00505C79" w:rsidRPr="000E4348">
              <w:rPr>
                <w:rStyle w:val="a8"/>
                <w:rFonts w:ascii="Myriad Pro" w:hAnsi="Myriad Pro"/>
                <w:b/>
                <w:noProof/>
              </w:rPr>
              <w:t>4.3.</w:t>
            </w:r>
            <w:r w:rsidR="00505C79" w:rsidRPr="000E4348">
              <w:rPr>
                <w:rFonts w:ascii="Myriad Pro" w:eastAsiaTheme="minorEastAsia" w:hAnsi="Myriad Pro"/>
                <w:noProof/>
                <w:lang w:eastAsia="ru-RU"/>
              </w:rPr>
              <w:tab/>
            </w:r>
            <w:r w:rsidR="00505C79" w:rsidRPr="000E4348">
              <w:rPr>
                <w:rStyle w:val="a8"/>
                <w:rFonts w:ascii="Myriad Pro" w:hAnsi="Myriad Pro"/>
                <w:b/>
                <w:noProof/>
              </w:rPr>
              <w:t>Рекомендации в части формирования уровня неподконтрольных расходов</w:t>
            </w:r>
            <w:r w:rsidR="00505C79" w:rsidRPr="000E4348">
              <w:rPr>
                <w:rFonts w:ascii="Myriad Pro" w:hAnsi="Myriad Pro"/>
                <w:noProof/>
                <w:webHidden/>
              </w:rPr>
              <w:tab/>
            </w:r>
            <w:r w:rsidR="00505C79" w:rsidRPr="000E4348">
              <w:rPr>
                <w:rFonts w:ascii="Myriad Pro" w:hAnsi="Myriad Pro"/>
                <w:noProof/>
                <w:webHidden/>
              </w:rPr>
              <w:fldChar w:fldCharType="begin"/>
            </w:r>
            <w:r w:rsidR="00505C79" w:rsidRPr="000E4348">
              <w:rPr>
                <w:rFonts w:ascii="Myriad Pro" w:hAnsi="Myriad Pro"/>
                <w:noProof/>
                <w:webHidden/>
              </w:rPr>
              <w:instrText xml:space="preserve"> PAGEREF _Toc48209973 \h </w:instrText>
            </w:r>
            <w:r w:rsidR="00505C79" w:rsidRPr="000E4348">
              <w:rPr>
                <w:rFonts w:ascii="Myriad Pro" w:hAnsi="Myriad Pro"/>
                <w:noProof/>
                <w:webHidden/>
              </w:rPr>
            </w:r>
            <w:r w:rsidR="00505C79" w:rsidRPr="000E4348">
              <w:rPr>
                <w:rFonts w:ascii="Myriad Pro" w:hAnsi="Myriad Pro"/>
                <w:noProof/>
                <w:webHidden/>
              </w:rPr>
              <w:fldChar w:fldCharType="separate"/>
            </w:r>
            <w:r>
              <w:rPr>
                <w:rFonts w:ascii="Myriad Pro" w:hAnsi="Myriad Pro"/>
                <w:noProof/>
                <w:webHidden/>
              </w:rPr>
              <w:t>40</w:t>
            </w:r>
            <w:r w:rsidR="00505C79" w:rsidRPr="000E4348">
              <w:rPr>
                <w:rFonts w:ascii="Myriad Pro" w:hAnsi="Myriad Pro"/>
                <w:noProof/>
                <w:webHidden/>
              </w:rPr>
              <w:fldChar w:fldCharType="end"/>
            </w:r>
          </w:hyperlink>
        </w:p>
        <w:p w14:paraId="6766181B" w14:textId="6AA41905" w:rsidR="00505C79" w:rsidRPr="000E4348" w:rsidRDefault="00DF743F" w:rsidP="000E4348">
          <w:pPr>
            <w:pStyle w:val="31"/>
            <w:tabs>
              <w:tab w:val="left" w:pos="1100"/>
              <w:tab w:val="right" w:leader="dot" w:pos="9344"/>
            </w:tabs>
            <w:rPr>
              <w:rFonts w:ascii="Myriad Pro" w:eastAsiaTheme="minorEastAsia" w:hAnsi="Myriad Pro"/>
              <w:noProof/>
              <w:lang w:eastAsia="ru-RU"/>
            </w:rPr>
          </w:pPr>
          <w:hyperlink w:anchor="_Toc48209974" w:history="1">
            <w:r w:rsidR="00505C79" w:rsidRPr="000E4348">
              <w:rPr>
                <w:rStyle w:val="a8"/>
                <w:rFonts w:ascii="Myriad Pro" w:hAnsi="Myriad Pro"/>
                <w:b/>
                <w:noProof/>
              </w:rPr>
              <w:t>4.4.</w:t>
            </w:r>
            <w:r w:rsidR="00505C79" w:rsidRPr="000E4348">
              <w:rPr>
                <w:rFonts w:ascii="Myriad Pro" w:eastAsiaTheme="minorEastAsia" w:hAnsi="Myriad Pro"/>
                <w:noProof/>
                <w:lang w:eastAsia="ru-RU"/>
              </w:rPr>
              <w:tab/>
            </w:r>
            <w:r w:rsidR="00505C79" w:rsidRPr="000E4348">
              <w:rPr>
                <w:rStyle w:val="a8"/>
                <w:rFonts w:ascii="Myriad Pro" w:hAnsi="Myriad Pro"/>
                <w:b/>
                <w:noProof/>
              </w:rPr>
              <w:t>Рекомендации в части расходов на компенсацию потерь</w:t>
            </w:r>
            <w:r w:rsidR="00505C79" w:rsidRPr="000E4348">
              <w:rPr>
                <w:rFonts w:ascii="Myriad Pro" w:hAnsi="Myriad Pro"/>
                <w:noProof/>
                <w:webHidden/>
              </w:rPr>
              <w:tab/>
            </w:r>
            <w:r w:rsidR="00505C79" w:rsidRPr="000E4348">
              <w:rPr>
                <w:rFonts w:ascii="Myriad Pro" w:hAnsi="Myriad Pro"/>
                <w:noProof/>
                <w:webHidden/>
              </w:rPr>
              <w:fldChar w:fldCharType="begin"/>
            </w:r>
            <w:r w:rsidR="00505C79" w:rsidRPr="000E4348">
              <w:rPr>
                <w:rFonts w:ascii="Myriad Pro" w:hAnsi="Myriad Pro"/>
                <w:noProof/>
                <w:webHidden/>
              </w:rPr>
              <w:instrText xml:space="preserve"> PAGEREF _Toc48209974 \h </w:instrText>
            </w:r>
            <w:r w:rsidR="00505C79" w:rsidRPr="000E4348">
              <w:rPr>
                <w:rFonts w:ascii="Myriad Pro" w:hAnsi="Myriad Pro"/>
                <w:noProof/>
                <w:webHidden/>
              </w:rPr>
            </w:r>
            <w:r w:rsidR="00505C79" w:rsidRPr="000E4348">
              <w:rPr>
                <w:rFonts w:ascii="Myriad Pro" w:hAnsi="Myriad Pro"/>
                <w:noProof/>
                <w:webHidden/>
              </w:rPr>
              <w:fldChar w:fldCharType="separate"/>
            </w:r>
            <w:r>
              <w:rPr>
                <w:rFonts w:ascii="Myriad Pro" w:hAnsi="Myriad Pro"/>
                <w:noProof/>
                <w:webHidden/>
              </w:rPr>
              <w:t>48</w:t>
            </w:r>
            <w:r w:rsidR="00505C79" w:rsidRPr="000E4348">
              <w:rPr>
                <w:rFonts w:ascii="Myriad Pro" w:hAnsi="Myriad Pro"/>
                <w:noProof/>
                <w:webHidden/>
              </w:rPr>
              <w:fldChar w:fldCharType="end"/>
            </w:r>
          </w:hyperlink>
        </w:p>
        <w:p w14:paraId="52B7B94C" w14:textId="00074771" w:rsidR="00505C79" w:rsidRPr="000E4348" w:rsidRDefault="00DF743F" w:rsidP="000E4348">
          <w:pPr>
            <w:pStyle w:val="31"/>
            <w:tabs>
              <w:tab w:val="left" w:pos="1100"/>
              <w:tab w:val="right" w:leader="dot" w:pos="9344"/>
            </w:tabs>
            <w:rPr>
              <w:rFonts w:ascii="Myriad Pro" w:eastAsiaTheme="minorEastAsia" w:hAnsi="Myriad Pro"/>
              <w:noProof/>
              <w:lang w:eastAsia="ru-RU"/>
            </w:rPr>
          </w:pPr>
          <w:hyperlink w:anchor="_Toc48209975" w:history="1">
            <w:r w:rsidR="00505C79" w:rsidRPr="000E4348">
              <w:rPr>
                <w:rStyle w:val="a8"/>
                <w:rFonts w:ascii="Myriad Pro" w:hAnsi="Myriad Pro"/>
                <w:b/>
                <w:noProof/>
              </w:rPr>
              <w:t>4.5.</w:t>
            </w:r>
            <w:r w:rsidR="00505C79" w:rsidRPr="000E4348">
              <w:rPr>
                <w:rFonts w:ascii="Myriad Pro" w:eastAsiaTheme="minorEastAsia" w:hAnsi="Myriad Pro"/>
                <w:noProof/>
                <w:lang w:eastAsia="ru-RU"/>
              </w:rPr>
              <w:tab/>
            </w:r>
            <w:r w:rsidR="00505C79" w:rsidRPr="000E4348">
              <w:rPr>
                <w:rStyle w:val="a8"/>
                <w:rFonts w:ascii="Myriad Pro" w:hAnsi="Myriad Pro"/>
                <w:b/>
                <w:noProof/>
              </w:rPr>
              <w:t>Рекомендации в части расходов на оплату услуг ТСО</w:t>
            </w:r>
            <w:r w:rsidR="00505C79" w:rsidRPr="000E4348">
              <w:rPr>
                <w:rFonts w:ascii="Myriad Pro" w:hAnsi="Myriad Pro"/>
                <w:noProof/>
                <w:webHidden/>
              </w:rPr>
              <w:tab/>
            </w:r>
            <w:r w:rsidR="00505C79" w:rsidRPr="000E4348">
              <w:rPr>
                <w:rFonts w:ascii="Myriad Pro" w:hAnsi="Myriad Pro"/>
                <w:noProof/>
                <w:webHidden/>
              </w:rPr>
              <w:fldChar w:fldCharType="begin"/>
            </w:r>
            <w:r w:rsidR="00505C79" w:rsidRPr="000E4348">
              <w:rPr>
                <w:rFonts w:ascii="Myriad Pro" w:hAnsi="Myriad Pro"/>
                <w:noProof/>
                <w:webHidden/>
              </w:rPr>
              <w:instrText xml:space="preserve"> PAGEREF _Toc48209975 \h </w:instrText>
            </w:r>
            <w:r w:rsidR="00505C79" w:rsidRPr="000E4348">
              <w:rPr>
                <w:rFonts w:ascii="Myriad Pro" w:hAnsi="Myriad Pro"/>
                <w:noProof/>
                <w:webHidden/>
              </w:rPr>
            </w:r>
            <w:r w:rsidR="00505C79" w:rsidRPr="000E4348">
              <w:rPr>
                <w:rFonts w:ascii="Myriad Pro" w:hAnsi="Myriad Pro"/>
                <w:noProof/>
                <w:webHidden/>
              </w:rPr>
              <w:fldChar w:fldCharType="separate"/>
            </w:r>
            <w:r>
              <w:rPr>
                <w:rFonts w:ascii="Myriad Pro" w:hAnsi="Myriad Pro"/>
                <w:noProof/>
                <w:webHidden/>
              </w:rPr>
              <w:t>50</w:t>
            </w:r>
            <w:r w:rsidR="00505C79" w:rsidRPr="000E4348">
              <w:rPr>
                <w:rFonts w:ascii="Myriad Pro" w:hAnsi="Myriad Pro"/>
                <w:noProof/>
                <w:webHidden/>
              </w:rPr>
              <w:fldChar w:fldCharType="end"/>
            </w:r>
          </w:hyperlink>
        </w:p>
        <w:p w14:paraId="6D4C6B41" w14:textId="3B518BDA" w:rsidR="00505C79" w:rsidRPr="000E4348" w:rsidRDefault="00DF743F" w:rsidP="000E4348">
          <w:pPr>
            <w:pStyle w:val="31"/>
            <w:tabs>
              <w:tab w:val="left" w:pos="1100"/>
              <w:tab w:val="right" w:leader="dot" w:pos="9344"/>
            </w:tabs>
            <w:rPr>
              <w:rFonts w:ascii="Myriad Pro" w:eastAsiaTheme="minorEastAsia" w:hAnsi="Myriad Pro"/>
              <w:noProof/>
              <w:lang w:eastAsia="ru-RU"/>
            </w:rPr>
          </w:pPr>
          <w:hyperlink w:anchor="_Toc48209976" w:history="1">
            <w:r w:rsidR="00505C79" w:rsidRPr="000E4348">
              <w:rPr>
                <w:rStyle w:val="a8"/>
                <w:rFonts w:ascii="Myriad Pro" w:hAnsi="Myriad Pro"/>
                <w:b/>
                <w:noProof/>
              </w:rPr>
              <w:t>4.6.</w:t>
            </w:r>
            <w:r w:rsidR="00505C79" w:rsidRPr="000E4348">
              <w:rPr>
                <w:rFonts w:ascii="Myriad Pro" w:eastAsiaTheme="minorEastAsia" w:hAnsi="Myriad Pro"/>
                <w:noProof/>
                <w:lang w:eastAsia="ru-RU"/>
              </w:rPr>
              <w:tab/>
            </w:r>
            <w:r w:rsidR="00505C79" w:rsidRPr="000E4348">
              <w:rPr>
                <w:rStyle w:val="a8"/>
                <w:rFonts w:ascii="Myriad Pro" w:hAnsi="Myriad Pro"/>
                <w:b/>
                <w:noProof/>
              </w:rPr>
              <w:t>Рекомендации в части расчета корректировок необходимой валовой выручки</w:t>
            </w:r>
            <w:r w:rsidR="00505C79" w:rsidRPr="000E4348">
              <w:rPr>
                <w:rFonts w:ascii="Myriad Pro" w:hAnsi="Myriad Pro"/>
                <w:noProof/>
                <w:webHidden/>
              </w:rPr>
              <w:tab/>
            </w:r>
            <w:r w:rsidR="00505C79" w:rsidRPr="000E4348">
              <w:rPr>
                <w:rFonts w:ascii="Myriad Pro" w:hAnsi="Myriad Pro"/>
                <w:noProof/>
                <w:webHidden/>
              </w:rPr>
              <w:fldChar w:fldCharType="begin"/>
            </w:r>
            <w:r w:rsidR="00505C79" w:rsidRPr="000E4348">
              <w:rPr>
                <w:rFonts w:ascii="Myriad Pro" w:hAnsi="Myriad Pro"/>
                <w:noProof/>
                <w:webHidden/>
              </w:rPr>
              <w:instrText xml:space="preserve"> PAGEREF _Toc48209976 \h </w:instrText>
            </w:r>
            <w:r w:rsidR="00505C79" w:rsidRPr="000E4348">
              <w:rPr>
                <w:rFonts w:ascii="Myriad Pro" w:hAnsi="Myriad Pro"/>
                <w:noProof/>
                <w:webHidden/>
              </w:rPr>
            </w:r>
            <w:r w:rsidR="00505C79" w:rsidRPr="000E4348">
              <w:rPr>
                <w:rFonts w:ascii="Myriad Pro" w:hAnsi="Myriad Pro"/>
                <w:noProof/>
                <w:webHidden/>
              </w:rPr>
              <w:fldChar w:fldCharType="separate"/>
            </w:r>
            <w:r>
              <w:rPr>
                <w:rFonts w:ascii="Myriad Pro" w:hAnsi="Myriad Pro"/>
                <w:noProof/>
                <w:webHidden/>
              </w:rPr>
              <w:t>50</w:t>
            </w:r>
            <w:r w:rsidR="00505C79" w:rsidRPr="000E4348">
              <w:rPr>
                <w:rFonts w:ascii="Myriad Pro" w:hAnsi="Myriad Pro"/>
                <w:noProof/>
                <w:webHidden/>
              </w:rPr>
              <w:fldChar w:fldCharType="end"/>
            </w:r>
          </w:hyperlink>
        </w:p>
        <w:p w14:paraId="1E92F86B" w14:textId="27BB83DE" w:rsidR="00BD23C3" w:rsidRPr="000E4348" w:rsidRDefault="00BD23C3" w:rsidP="0009795B">
          <w:pPr>
            <w:pStyle w:val="31"/>
            <w:tabs>
              <w:tab w:val="left" w:pos="1100"/>
              <w:tab w:val="right" w:leader="dot" w:pos="9338"/>
            </w:tabs>
            <w:jc w:val="both"/>
            <w:rPr>
              <w:rFonts w:ascii="Myriad Pro" w:hAnsi="Myriad Pro"/>
            </w:rPr>
          </w:pPr>
          <w:r w:rsidRPr="000E4348">
            <w:rPr>
              <w:rFonts w:ascii="Myriad Pro" w:hAnsi="Myriad Pro"/>
              <w:bCs/>
              <w:i/>
              <w:color w:val="4F6228" w:themeColor="accent3" w:themeShade="80"/>
              <w:sz w:val="24"/>
              <w:szCs w:val="24"/>
            </w:rPr>
            <w:fldChar w:fldCharType="end"/>
          </w:r>
        </w:p>
      </w:sdtContent>
    </w:sdt>
    <w:p w14:paraId="0750F47F" w14:textId="77777777" w:rsidR="00BD23C3" w:rsidRPr="005F2D95" w:rsidRDefault="00BD23C3" w:rsidP="0009795B">
      <w:pPr>
        <w:spacing w:line="360" w:lineRule="auto"/>
        <w:jc w:val="both"/>
        <w:rPr>
          <w:rFonts w:ascii="Myriad Pro" w:hAnsi="Myriad Pro"/>
          <w:b/>
          <w:color w:val="4F6228" w:themeColor="accent3" w:themeShade="80"/>
          <w:sz w:val="28"/>
          <w:szCs w:val="28"/>
        </w:rPr>
      </w:pPr>
      <w:r w:rsidRPr="005F2D95">
        <w:rPr>
          <w:rFonts w:ascii="Myriad Pro" w:hAnsi="Myriad Pro"/>
          <w:b/>
          <w:color w:val="4F6228" w:themeColor="accent3" w:themeShade="80"/>
          <w:sz w:val="28"/>
          <w:szCs w:val="28"/>
        </w:rPr>
        <w:br w:type="page"/>
      </w:r>
    </w:p>
    <w:p w14:paraId="47C05486" w14:textId="21905C91" w:rsidR="00BD23C3" w:rsidRPr="005E079E" w:rsidRDefault="00BD23C3" w:rsidP="0009795B">
      <w:pPr>
        <w:shd w:val="clear" w:color="auto" w:fill="FFFFFF"/>
        <w:spacing w:after="0" w:line="360" w:lineRule="auto"/>
        <w:ind w:firstLine="567"/>
        <w:contextualSpacing/>
        <w:jc w:val="both"/>
        <w:rPr>
          <w:rFonts w:ascii="Myriad Pro" w:hAnsi="Myriad Pro"/>
          <w:sz w:val="26"/>
          <w:szCs w:val="26"/>
        </w:rPr>
      </w:pPr>
      <w:r w:rsidRPr="005F2D95">
        <w:rPr>
          <w:rFonts w:ascii="Myriad Pro" w:hAnsi="Myriad Pro"/>
          <w:sz w:val="26"/>
          <w:szCs w:val="26"/>
        </w:rPr>
        <w:lastRenderedPageBreak/>
        <w:t xml:space="preserve">Настоящий Отчет по результатам анализа принятых регулирующим органом тарифно-балансовых решений за 2019 год в </w:t>
      </w:r>
      <w:r w:rsidRPr="005E079E">
        <w:rPr>
          <w:rFonts w:ascii="Myriad Pro" w:hAnsi="Myriad Pro"/>
          <w:sz w:val="26"/>
          <w:szCs w:val="26"/>
        </w:rPr>
        <w:t>отношении ПАО «</w:t>
      </w:r>
      <w:r w:rsidR="003D4E1D" w:rsidRPr="005E079E">
        <w:rPr>
          <w:rFonts w:ascii="Myriad Pro" w:hAnsi="Myriad Pro"/>
          <w:sz w:val="26"/>
          <w:szCs w:val="26"/>
        </w:rPr>
        <w:t>МРСК Сибири</w:t>
      </w:r>
      <w:r w:rsidRPr="005E079E">
        <w:rPr>
          <w:rFonts w:ascii="Myriad Pro" w:hAnsi="Myriad Pro"/>
          <w:sz w:val="26"/>
          <w:szCs w:val="26"/>
        </w:rPr>
        <w:t>» (далее – Заказчик) составлен ООО «Экспертная компания ЭПАР» (далее – Исполнитель) на основании экспертизы тарифно-балансовых решений, принятых регулирующим органом в отношении филиала ПАО «</w:t>
      </w:r>
      <w:r w:rsidR="003D4E1D" w:rsidRPr="005E079E">
        <w:rPr>
          <w:rFonts w:ascii="Myriad Pro" w:hAnsi="Myriad Pro"/>
          <w:sz w:val="26"/>
          <w:szCs w:val="26"/>
        </w:rPr>
        <w:t>МРСК Сибири</w:t>
      </w:r>
      <w:r w:rsidR="00A02733" w:rsidRPr="005E079E">
        <w:rPr>
          <w:rFonts w:ascii="Myriad Pro" w:hAnsi="Myriad Pro"/>
          <w:sz w:val="26"/>
          <w:szCs w:val="26"/>
        </w:rPr>
        <w:t>»</w:t>
      </w:r>
      <w:r w:rsidRPr="005E079E">
        <w:rPr>
          <w:rFonts w:ascii="Myriad Pro" w:hAnsi="Myriad Pro"/>
          <w:sz w:val="26"/>
          <w:szCs w:val="26"/>
        </w:rPr>
        <w:t>- «</w:t>
      </w:r>
      <w:r w:rsidR="00243D33" w:rsidRPr="005E079E">
        <w:rPr>
          <w:rFonts w:ascii="Myriad Pro" w:hAnsi="Myriad Pro"/>
          <w:sz w:val="26"/>
          <w:szCs w:val="26"/>
        </w:rPr>
        <w:t>Горно-Алтайские электрические сети</w:t>
      </w:r>
      <w:r w:rsidRPr="005E079E">
        <w:rPr>
          <w:rFonts w:ascii="Myriad Pro" w:hAnsi="Myriad Pro"/>
          <w:sz w:val="26"/>
          <w:szCs w:val="26"/>
        </w:rPr>
        <w:t xml:space="preserve">» (далее – регулируемая организация, </w:t>
      </w:r>
      <w:r w:rsidR="00243D33" w:rsidRPr="005E079E">
        <w:rPr>
          <w:rFonts w:ascii="Myriad Pro" w:hAnsi="Myriad Pro"/>
          <w:sz w:val="26"/>
          <w:szCs w:val="26"/>
        </w:rPr>
        <w:t>филиал </w:t>
      </w:r>
      <w:r w:rsidRPr="005E079E">
        <w:rPr>
          <w:rFonts w:ascii="Myriad Pro" w:hAnsi="Myriad Pro"/>
          <w:sz w:val="26"/>
          <w:szCs w:val="26"/>
        </w:rPr>
        <w:t>«</w:t>
      </w:r>
      <w:r w:rsidR="00243D33" w:rsidRPr="005E079E">
        <w:rPr>
          <w:rFonts w:ascii="Myriad Pro" w:hAnsi="Myriad Pro"/>
          <w:sz w:val="26"/>
          <w:szCs w:val="26"/>
        </w:rPr>
        <w:t>ГАЭС</w:t>
      </w:r>
      <w:r w:rsidRPr="005E079E">
        <w:rPr>
          <w:rFonts w:ascii="Myriad Pro" w:hAnsi="Myriad Pro"/>
          <w:sz w:val="26"/>
          <w:szCs w:val="26"/>
        </w:rPr>
        <w:t xml:space="preserve">») при установлении тарифов на услуги по передаче электрической энергии методом долгосрочной индексации необходимой валовой выручки на 2019 год на территории Республики </w:t>
      </w:r>
      <w:r w:rsidR="00243D33" w:rsidRPr="005E079E">
        <w:rPr>
          <w:rFonts w:ascii="Myriad Pro" w:hAnsi="Myriad Pro"/>
          <w:sz w:val="26"/>
          <w:szCs w:val="26"/>
        </w:rPr>
        <w:t>Алтай</w:t>
      </w:r>
      <w:r w:rsidRPr="005E079E">
        <w:rPr>
          <w:rFonts w:ascii="Myriad Pro" w:hAnsi="Myriad Pro"/>
          <w:sz w:val="26"/>
          <w:szCs w:val="26"/>
        </w:rPr>
        <w:t>, экспертизы обосновывающих материалов, представленных филиалом ПАО «</w:t>
      </w:r>
      <w:r w:rsidR="003D4E1D" w:rsidRPr="005E079E">
        <w:rPr>
          <w:rFonts w:ascii="Myriad Pro" w:hAnsi="Myriad Pro"/>
          <w:sz w:val="26"/>
          <w:szCs w:val="26"/>
        </w:rPr>
        <w:t>МРСК Сибири</w:t>
      </w:r>
      <w:r w:rsidRPr="005E079E">
        <w:rPr>
          <w:rFonts w:ascii="Myriad Pro" w:hAnsi="Myriad Pro"/>
          <w:sz w:val="26"/>
          <w:szCs w:val="26"/>
        </w:rPr>
        <w:t>»</w:t>
      </w:r>
      <w:r w:rsidR="00505C79">
        <w:rPr>
          <w:rFonts w:ascii="Myriad Pro" w:hAnsi="Myriad Pro"/>
          <w:sz w:val="26"/>
          <w:szCs w:val="26"/>
        </w:rPr>
        <w:t xml:space="preserve"> </w:t>
      </w:r>
      <w:r w:rsidRPr="005E079E">
        <w:rPr>
          <w:rFonts w:ascii="Myriad Pro" w:hAnsi="Myriad Pro"/>
          <w:sz w:val="26"/>
          <w:szCs w:val="26"/>
        </w:rPr>
        <w:t>-</w:t>
      </w:r>
      <w:r w:rsidR="00505C79">
        <w:rPr>
          <w:rFonts w:ascii="Myriad Pro" w:hAnsi="Myriad Pro"/>
          <w:sz w:val="26"/>
          <w:szCs w:val="26"/>
        </w:rPr>
        <w:t xml:space="preserve"> </w:t>
      </w:r>
      <w:r w:rsidRPr="005E079E">
        <w:rPr>
          <w:rFonts w:ascii="Myriad Pro" w:hAnsi="Myriad Pro"/>
          <w:sz w:val="26"/>
          <w:szCs w:val="26"/>
        </w:rPr>
        <w:t>«</w:t>
      </w:r>
      <w:r w:rsidR="00243D33" w:rsidRPr="005E079E">
        <w:rPr>
          <w:rFonts w:ascii="Myriad Pro" w:hAnsi="Myriad Pro"/>
          <w:sz w:val="26"/>
          <w:szCs w:val="26"/>
        </w:rPr>
        <w:t>Горно-Алтайские электрические сети</w:t>
      </w:r>
      <w:r w:rsidRPr="005E079E">
        <w:rPr>
          <w:rFonts w:ascii="Myriad Pro" w:hAnsi="Myriad Pro"/>
          <w:sz w:val="26"/>
          <w:szCs w:val="26"/>
        </w:rPr>
        <w:t xml:space="preserve">» в регулирующий орган – </w:t>
      </w:r>
      <w:r w:rsidR="00243D33" w:rsidRPr="005E079E">
        <w:rPr>
          <w:rFonts w:ascii="Myriad Pro" w:hAnsi="Myriad Pro"/>
          <w:sz w:val="26"/>
          <w:szCs w:val="26"/>
        </w:rPr>
        <w:t xml:space="preserve">Комитет по тарифам Республики Алтай </w:t>
      </w:r>
      <w:r w:rsidRPr="005E079E">
        <w:rPr>
          <w:rFonts w:ascii="Myriad Pro" w:hAnsi="Myriad Pro"/>
          <w:sz w:val="26"/>
          <w:szCs w:val="26"/>
        </w:rPr>
        <w:t>в рамках рассмотрения дел об установлении тарифов</w:t>
      </w:r>
      <w:r w:rsidR="00DB70BE" w:rsidRPr="005E079E">
        <w:rPr>
          <w:rFonts w:ascii="Myriad Pro" w:hAnsi="Myriad Pro"/>
          <w:sz w:val="26"/>
          <w:szCs w:val="26"/>
        </w:rPr>
        <w:t xml:space="preserve"> на услуги по передаче электрической энергии</w:t>
      </w:r>
      <w:r w:rsidRPr="005E079E">
        <w:rPr>
          <w:rFonts w:ascii="Myriad Pro" w:hAnsi="Myriad Pro"/>
          <w:sz w:val="26"/>
          <w:szCs w:val="26"/>
        </w:rPr>
        <w:t xml:space="preserve">, экспертизы обоснованности решений, принятых </w:t>
      </w:r>
      <w:r w:rsidR="00243D33" w:rsidRPr="005E079E">
        <w:rPr>
          <w:rFonts w:ascii="Myriad Pro" w:hAnsi="Myriad Pro"/>
          <w:sz w:val="26"/>
          <w:szCs w:val="26"/>
        </w:rPr>
        <w:t>Комитетом по тарифам Республики Алтай</w:t>
      </w:r>
      <w:r w:rsidRPr="005E079E">
        <w:rPr>
          <w:rFonts w:ascii="Myriad Pro" w:hAnsi="Myriad Pro"/>
          <w:sz w:val="26"/>
          <w:szCs w:val="26"/>
        </w:rPr>
        <w:t xml:space="preserve"> при определении необходимой валовой выручки (далее – НВВ) филиала ПАО «</w:t>
      </w:r>
      <w:r w:rsidR="003D4E1D" w:rsidRPr="005E079E">
        <w:rPr>
          <w:rFonts w:ascii="Myriad Pro" w:hAnsi="Myriad Pro"/>
          <w:sz w:val="26"/>
          <w:szCs w:val="26"/>
        </w:rPr>
        <w:t>МРСК Сибири</w:t>
      </w:r>
      <w:r w:rsidRPr="005E079E">
        <w:rPr>
          <w:rFonts w:ascii="Myriad Pro" w:hAnsi="Myriad Pro"/>
          <w:sz w:val="26"/>
          <w:szCs w:val="26"/>
        </w:rPr>
        <w:t>»</w:t>
      </w:r>
      <w:r w:rsidR="00F14F4C">
        <w:rPr>
          <w:rFonts w:ascii="Myriad Pro" w:hAnsi="Myriad Pro"/>
          <w:sz w:val="26"/>
          <w:szCs w:val="26"/>
        </w:rPr>
        <w:t xml:space="preserve"> </w:t>
      </w:r>
      <w:r w:rsidRPr="005E079E">
        <w:rPr>
          <w:rFonts w:ascii="Myriad Pro" w:hAnsi="Myriad Pro"/>
          <w:sz w:val="26"/>
          <w:szCs w:val="26"/>
        </w:rPr>
        <w:t>-</w:t>
      </w:r>
      <w:r w:rsidR="00F14F4C">
        <w:rPr>
          <w:rFonts w:ascii="Myriad Pro" w:hAnsi="Myriad Pro"/>
          <w:sz w:val="26"/>
          <w:szCs w:val="26"/>
        </w:rPr>
        <w:t xml:space="preserve"> </w:t>
      </w:r>
      <w:r w:rsidRPr="005E079E">
        <w:rPr>
          <w:rFonts w:ascii="Myriad Pro" w:hAnsi="Myriad Pro"/>
          <w:sz w:val="26"/>
          <w:szCs w:val="26"/>
        </w:rPr>
        <w:t>«</w:t>
      </w:r>
      <w:r w:rsidR="00243D33" w:rsidRPr="005E079E">
        <w:rPr>
          <w:rFonts w:ascii="Myriad Pro" w:hAnsi="Myriad Pro"/>
          <w:sz w:val="26"/>
          <w:szCs w:val="26"/>
        </w:rPr>
        <w:t>Горно-Алтайские электрические сети</w:t>
      </w:r>
      <w:r w:rsidRPr="005E079E">
        <w:rPr>
          <w:rFonts w:ascii="Myriad Pro" w:hAnsi="Myriad Pro"/>
          <w:sz w:val="26"/>
          <w:szCs w:val="26"/>
        </w:rPr>
        <w:t>» при установлении тарифов на услуги по передаче электрической энергии</w:t>
      </w:r>
      <w:r w:rsidR="0036215D" w:rsidRPr="005E079E">
        <w:rPr>
          <w:rFonts w:ascii="Myriad Pro" w:hAnsi="Myriad Pro"/>
          <w:sz w:val="26"/>
          <w:szCs w:val="26"/>
        </w:rPr>
        <w:t>.</w:t>
      </w:r>
    </w:p>
    <w:p w14:paraId="38776ED9" w14:textId="77777777" w:rsidR="00BD23C3" w:rsidRPr="005F2D95" w:rsidRDefault="00BD23C3" w:rsidP="0009795B">
      <w:pPr>
        <w:shd w:val="clear" w:color="auto" w:fill="FFFFFF"/>
        <w:spacing w:after="0" w:line="360" w:lineRule="auto"/>
        <w:ind w:firstLine="567"/>
        <w:jc w:val="both"/>
        <w:rPr>
          <w:rFonts w:ascii="Myriad Pro" w:hAnsi="Myriad Pro"/>
          <w:sz w:val="26"/>
          <w:szCs w:val="26"/>
        </w:rPr>
      </w:pPr>
      <w:r w:rsidRPr="005E079E">
        <w:rPr>
          <w:rFonts w:ascii="Myriad Pro" w:hAnsi="Myriad Pro"/>
          <w:sz w:val="26"/>
          <w:szCs w:val="26"/>
        </w:rPr>
        <w:t xml:space="preserve">Исполнителем рассматривались и принимались во внимание все представленные документы, имеющие значение для оценки обоснованности принятых </w:t>
      </w:r>
      <w:r w:rsidR="00243D33" w:rsidRPr="005E079E">
        <w:rPr>
          <w:rFonts w:ascii="Myriad Pro" w:hAnsi="Myriad Pro"/>
          <w:sz w:val="26"/>
          <w:szCs w:val="26"/>
        </w:rPr>
        <w:t xml:space="preserve">Комитетом по тарифам Республики Алтай </w:t>
      </w:r>
      <w:r w:rsidRPr="005E079E">
        <w:rPr>
          <w:rFonts w:ascii="Myriad Pro" w:hAnsi="Myriad Pro"/>
          <w:sz w:val="26"/>
          <w:szCs w:val="26"/>
        </w:rPr>
        <w:t>тарифно-балансовых решений, при этом Исполнитель исходил из того, что представленная Заказчиком</w:t>
      </w:r>
      <w:r w:rsidRPr="005F2D95">
        <w:rPr>
          <w:rFonts w:ascii="Myriad Pro" w:hAnsi="Myriad Pro"/>
          <w:sz w:val="26"/>
          <w:szCs w:val="26"/>
        </w:rPr>
        <w:t xml:space="preserve"> информация является достоверной. Ответственность за достоверность информации несет руководитель Заказчика.</w:t>
      </w:r>
    </w:p>
    <w:p w14:paraId="58E45053" w14:textId="77777777" w:rsidR="00BD23C3" w:rsidRPr="005F2D95" w:rsidRDefault="00BD23C3" w:rsidP="0009795B">
      <w:pPr>
        <w:shd w:val="clear" w:color="auto" w:fill="FFFFFF"/>
        <w:spacing w:before="100" w:beforeAutospacing="1" w:after="100" w:afterAutospacing="1" w:line="360" w:lineRule="auto"/>
        <w:jc w:val="both"/>
        <w:rPr>
          <w:rFonts w:ascii="Myriad Pro" w:hAnsi="Myriad Pro"/>
          <w:sz w:val="26"/>
          <w:szCs w:val="26"/>
        </w:rPr>
      </w:pPr>
    </w:p>
    <w:p w14:paraId="49EA63A8" w14:textId="77777777" w:rsidR="00BD23C3" w:rsidRPr="005F2D95" w:rsidRDefault="00BD23C3" w:rsidP="0009795B">
      <w:pPr>
        <w:shd w:val="clear" w:color="auto" w:fill="FFFFFF"/>
        <w:spacing w:before="100" w:beforeAutospacing="1" w:after="100" w:afterAutospacing="1" w:line="360" w:lineRule="auto"/>
        <w:jc w:val="both"/>
        <w:rPr>
          <w:rFonts w:ascii="Myriad Pro" w:hAnsi="Myriad Pro"/>
          <w:sz w:val="26"/>
          <w:szCs w:val="26"/>
        </w:rPr>
      </w:pPr>
      <w:r w:rsidRPr="005F2D95">
        <w:rPr>
          <w:rFonts w:ascii="Myriad Pro" w:hAnsi="Myriad Pro"/>
          <w:sz w:val="26"/>
          <w:szCs w:val="26"/>
        </w:rPr>
        <w:t>Генеральный директор ООО «ЭК ЭПАР»</w:t>
      </w:r>
      <w:r w:rsidRPr="005F2D95">
        <w:rPr>
          <w:rFonts w:ascii="Myriad Pro" w:hAnsi="Myriad Pro"/>
          <w:sz w:val="26"/>
          <w:szCs w:val="26"/>
        </w:rPr>
        <w:tab/>
        <w:t>_______________В. Н. Логинов</w:t>
      </w:r>
    </w:p>
    <w:p w14:paraId="3FFE0643" w14:textId="77777777" w:rsidR="00BD23C3" w:rsidRPr="005F2D95" w:rsidRDefault="00BD23C3" w:rsidP="0009795B">
      <w:pPr>
        <w:shd w:val="clear" w:color="auto" w:fill="FFFFFF"/>
        <w:spacing w:before="100" w:beforeAutospacing="1" w:after="100" w:afterAutospacing="1" w:line="360" w:lineRule="auto"/>
        <w:jc w:val="both"/>
        <w:rPr>
          <w:rFonts w:ascii="Myriad Pro" w:hAnsi="Myriad Pro"/>
          <w:sz w:val="25"/>
          <w:szCs w:val="25"/>
        </w:rPr>
      </w:pPr>
      <w:r w:rsidRPr="005F2D95">
        <w:rPr>
          <w:rFonts w:ascii="Myriad Pro" w:hAnsi="Myriad Pro"/>
          <w:sz w:val="25"/>
          <w:szCs w:val="25"/>
        </w:rPr>
        <w:br w:type="page"/>
      </w:r>
    </w:p>
    <w:p w14:paraId="0F431734" w14:textId="77777777" w:rsidR="00BD23C3" w:rsidRPr="005F2D95" w:rsidRDefault="00BD23C3" w:rsidP="0009795B">
      <w:pPr>
        <w:pStyle w:val="3"/>
        <w:numPr>
          <w:ilvl w:val="0"/>
          <w:numId w:val="1"/>
        </w:numPr>
        <w:spacing w:line="360" w:lineRule="auto"/>
        <w:ind w:left="0" w:firstLine="0"/>
        <w:jc w:val="both"/>
        <w:rPr>
          <w:rFonts w:ascii="Myriad Pro" w:hAnsi="Myriad Pro"/>
          <w:b/>
          <w:color w:val="4F6228" w:themeColor="accent3" w:themeShade="80"/>
          <w:sz w:val="28"/>
          <w:szCs w:val="28"/>
        </w:rPr>
      </w:pPr>
      <w:bookmarkStart w:id="2" w:name="_Toc48209960"/>
      <w:r w:rsidRPr="005F2D95">
        <w:rPr>
          <w:rFonts w:ascii="Myriad Pro" w:hAnsi="Myriad Pro"/>
          <w:b/>
          <w:color w:val="4F6228" w:themeColor="accent3" w:themeShade="80"/>
          <w:sz w:val="28"/>
          <w:szCs w:val="28"/>
        </w:rPr>
        <w:lastRenderedPageBreak/>
        <w:t>Вводная часть</w:t>
      </w:r>
      <w:bookmarkEnd w:id="2"/>
    </w:p>
    <w:p w14:paraId="1BDDD7B8" w14:textId="77777777" w:rsidR="00BD23C3" w:rsidRPr="005F2D95" w:rsidRDefault="00BD23C3" w:rsidP="0009795B">
      <w:pPr>
        <w:pStyle w:val="3"/>
        <w:numPr>
          <w:ilvl w:val="1"/>
          <w:numId w:val="2"/>
        </w:numPr>
        <w:tabs>
          <w:tab w:val="left" w:pos="567"/>
        </w:tabs>
        <w:spacing w:line="360" w:lineRule="auto"/>
        <w:ind w:left="0" w:firstLine="0"/>
        <w:jc w:val="both"/>
        <w:rPr>
          <w:rFonts w:ascii="Myriad Pro" w:hAnsi="Myriad Pro"/>
          <w:b/>
          <w:color w:val="4F6228" w:themeColor="accent3" w:themeShade="80"/>
          <w:sz w:val="28"/>
          <w:szCs w:val="28"/>
        </w:rPr>
      </w:pPr>
      <w:bookmarkStart w:id="3" w:name="_Toc248812124"/>
      <w:bookmarkStart w:id="4" w:name="_Toc251080790"/>
      <w:bookmarkStart w:id="5" w:name="_Toc251081231"/>
      <w:bookmarkStart w:id="6" w:name="_Toc254262910"/>
      <w:bookmarkStart w:id="7" w:name="_Toc255981063"/>
      <w:bookmarkStart w:id="8" w:name="_Toc255983162"/>
      <w:bookmarkStart w:id="9" w:name="_Toc414542858"/>
      <w:bookmarkStart w:id="10" w:name="_Toc437621356"/>
      <w:bookmarkStart w:id="11" w:name="_Toc48209961"/>
      <w:r w:rsidRPr="005F2D95">
        <w:rPr>
          <w:rFonts w:ascii="Myriad Pro" w:hAnsi="Myriad Pro"/>
          <w:b/>
          <w:color w:val="4F6228" w:themeColor="accent3" w:themeShade="80"/>
          <w:sz w:val="28"/>
          <w:szCs w:val="28"/>
        </w:rPr>
        <w:t>Сведения о Заказчике</w:t>
      </w:r>
      <w:bookmarkEnd w:id="3"/>
      <w:bookmarkEnd w:id="4"/>
      <w:bookmarkEnd w:id="5"/>
      <w:bookmarkEnd w:id="6"/>
      <w:bookmarkEnd w:id="7"/>
      <w:bookmarkEnd w:id="8"/>
      <w:bookmarkEnd w:id="9"/>
      <w:bookmarkEnd w:id="10"/>
      <w:bookmarkEnd w:id="11"/>
    </w:p>
    <w:tbl>
      <w:tblPr>
        <w:tblStyle w:val="11"/>
        <w:tblW w:w="9242" w:type="dxa"/>
        <w:tblInd w:w="-10" w:type="dxa"/>
        <w:tblLayout w:type="fixed"/>
        <w:tblLook w:val="01E0" w:firstRow="1" w:lastRow="1" w:firstColumn="1" w:lastColumn="1" w:noHBand="0" w:noVBand="0"/>
      </w:tblPr>
      <w:tblGrid>
        <w:gridCol w:w="3402"/>
        <w:gridCol w:w="5840"/>
      </w:tblGrid>
      <w:tr w:rsidR="00BD23C3" w:rsidRPr="005F2D95" w14:paraId="7B3F05F9" w14:textId="77777777" w:rsidTr="005B6C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14:paraId="28A97FAB" w14:textId="77777777" w:rsidR="00BD23C3" w:rsidRPr="005F2D95" w:rsidRDefault="00BD23C3" w:rsidP="0009795B">
            <w:pPr>
              <w:pStyle w:val="a6"/>
              <w:spacing w:line="360" w:lineRule="auto"/>
              <w:jc w:val="both"/>
              <w:rPr>
                <w:rFonts w:ascii="Myriad Pro" w:hAnsi="Myriad Pro"/>
                <w:b w:val="0"/>
                <w:i w:val="0"/>
                <w:sz w:val="26"/>
                <w:szCs w:val="26"/>
              </w:rPr>
            </w:pPr>
            <w:r w:rsidRPr="005F2D95">
              <w:rPr>
                <w:rFonts w:ascii="Myriad Pro" w:hAnsi="Myriad Pro"/>
                <w:b w:val="0"/>
                <w:i w:val="0"/>
                <w:sz w:val="26"/>
                <w:szCs w:val="26"/>
              </w:rPr>
              <w:t>Наименование</w:t>
            </w:r>
          </w:p>
        </w:tc>
        <w:tc>
          <w:tcPr>
            <w:tcW w:w="5840" w:type="dxa"/>
          </w:tcPr>
          <w:p w14:paraId="09938416" w14:textId="77777777" w:rsidR="00BD23C3" w:rsidRPr="005F2D95" w:rsidRDefault="00BD23C3" w:rsidP="0009795B">
            <w:pPr>
              <w:pStyle w:val="a6"/>
              <w:spacing w:line="360" w:lineRule="auto"/>
              <w:jc w:val="both"/>
              <w:cnfStyle w:val="100000000000" w:firstRow="1" w:lastRow="0" w:firstColumn="0" w:lastColumn="0" w:oddVBand="0" w:evenVBand="0" w:oddHBand="0" w:evenHBand="0" w:firstRowFirstColumn="0" w:firstRowLastColumn="0" w:lastRowFirstColumn="0" w:lastRowLastColumn="0"/>
              <w:rPr>
                <w:rFonts w:ascii="Myriad Pro" w:hAnsi="Myriad Pro"/>
                <w:b w:val="0"/>
                <w:i w:val="0"/>
                <w:sz w:val="26"/>
                <w:szCs w:val="26"/>
              </w:rPr>
            </w:pPr>
            <w:r w:rsidRPr="005F2D95">
              <w:rPr>
                <w:rFonts w:ascii="Myriad Pro" w:hAnsi="Myriad Pro"/>
                <w:b w:val="0"/>
                <w:i w:val="0"/>
                <w:sz w:val="26"/>
                <w:szCs w:val="26"/>
              </w:rPr>
              <w:t>Информация</w:t>
            </w:r>
          </w:p>
        </w:tc>
      </w:tr>
      <w:tr w:rsidR="003D4E1D" w:rsidRPr="005F2D95" w14:paraId="6729FEE5" w14:textId="77777777" w:rsidTr="005B6C9B">
        <w:tc>
          <w:tcPr>
            <w:cnfStyle w:val="001000000000" w:firstRow="0" w:lastRow="0" w:firstColumn="1" w:lastColumn="0" w:oddVBand="0" w:evenVBand="0" w:oddHBand="0" w:evenHBand="0" w:firstRowFirstColumn="0" w:firstRowLastColumn="0" w:lastRowFirstColumn="0" w:lastRowLastColumn="0"/>
            <w:tcW w:w="3402" w:type="dxa"/>
          </w:tcPr>
          <w:p w14:paraId="3BD51453" w14:textId="77777777" w:rsidR="003D4E1D" w:rsidRPr="005F2D95" w:rsidRDefault="003D4E1D" w:rsidP="0009795B">
            <w:pPr>
              <w:pStyle w:val="a6"/>
              <w:spacing w:before="0" w:after="0"/>
              <w:contextualSpacing/>
              <w:jc w:val="both"/>
              <w:rPr>
                <w:rFonts w:ascii="Myriad Pro" w:hAnsi="Myriad Pro"/>
                <w:i w:val="0"/>
                <w:sz w:val="26"/>
                <w:szCs w:val="26"/>
              </w:rPr>
            </w:pPr>
            <w:r w:rsidRPr="005F2D95">
              <w:rPr>
                <w:rFonts w:ascii="Myriad Pro" w:hAnsi="Myriad Pro"/>
                <w:i w:val="0"/>
                <w:sz w:val="26"/>
                <w:szCs w:val="26"/>
              </w:rPr>
              <w:t>Организационно-правовая форма и полное наименование Заказчика</w:t>
            </w:r>
          </w:p>
        </w:tc>
        <w:tc>
          <w:tcPr>
            <w:tcW w:w="5840" w:type="dxa"/>
          </w:tcPr>
          <w:p w14:paraId="78797928" w14:textId="77777777" w:rsidR="003D4E1D" w:rsidRPr="005E079E" w:rsidRDefault="003D4E1D" w:rsidP="0009795B">
            <w:pPr>
              <w:pStyle w:val="a6"/>
              <w:spacing w:before="0" w:after="0"/>
              <w:contextualSpacing/>
              <w:jc w:val="both"/>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5E079E">
              <w:rPr>
                <w:rFonts w:ascii="Myriad Pro" w:hAnsi="Myriad Pro"/>
                <w:i w:val="0"/>
                <w:sz w:val="26"/>
                <w:szCs w:val="26"/>
              </w:rPr>
              <w:t>Публичное акционерное общество «Межрегиональная распределительная сетевая компания Сибири»</w:t>
            </w:r>
          </w:p>
        </w:tc>
      </w:tr>
      <w:tr w:rsidR="003D4E1D" w:rsidRPr="005F2D95" w14:paraId="3FC88C7C" w14:textId="77777777" w:rsidTr="005B6C9B">
        <w:tc>
          <w:tcPr>
            <w:cnfStyle w:val="001000000000" w:firstRow="0" w:lastRow="0" w:firstColumn="1" w:lastColumn="0" w:oddVBand="0" w:evenVBand="0" w:oddHBand="0" w:evenHBand="0" w:firstRowFirstColumn="0" w:firstRowLastColumn="0" w:lastRowFirstColumn="0" w:lastRowLastColumn="0"/>
            <w:tcW w:w="3402" w:type="dxa"/>
          </w:tcPr>
          <w:p w14:paraId="512491B3" w14:textId="77777777" w:rsidR="003D4E1D" w:rsidRPr="005F2D95" w:rsidRDefault="003D4E1D" w:rsidP="0009795B">
            <w:pPr>
              <w:pStyle w:val="a6"/>
              <w:spacing w:before="0" w:after="0"/>
              <w:contextualSpacing/>
              <w:jc w:val="both"/>
              <w:rPr>
                <w:rFonts w:ascii="Myriad Pro" w:hAnsi="Myriad Pro"/>
                <w:i w:val="0"/>
                <w:sz w:val="26"/>
                <w:szCs w:val="26"/>
              </w:rPr>
            </w:pPr>
            <w:r w:rsidRPr="005F2D95">
              <w:rPr>
                <w:rFonts w:ascii="Myriad Pro" w:hAnsi="Myriad Pro"/>
                <w:i w:val="0"/>
                <w:sz w:val="26"/>
                <w:szCs w:val="26"/>
              </w:rPr>
              <w:t>Краткое наименование Заказчика</w:t>
            </w:r>
          </w:p>
        </w:tc>
        <w:tc>
          <w:tcPr>
            <w:tcW w:w="5840" w:type="dxa"/>
          </w:tcPr>
          <w:p w14:paraId="02F65932" w14:textId="77777777" w:rsidR="003D4E1D" w:rsidRPr="005E079E" w:rsidRDefault="003D4E1D" w:rsidP="0009795B">
            <w:pPr>
              <w:pStyle w:val="a6"/>
              <w:spacing w:before="0" w:after="0"/>
              <w:contextualSpacing/>
              <w:jc w:val="both"/>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5E079E">
              <w:rPr>
                <w:rFonts w:ascii="Myriad Pro" w:hAnsi="Myriad Pro"/>
                <w:i w:val="0"/>
                <w:sz w:val="26"/>
                <w:szCs w:val="26"/>
              </w:rPr>
              <w:t>ПАО «МРСК Сибири»</w:t>
            </w:r>
          </w:p>
        </w:tc>
      </w:tr>
      <w:tr w:rsidR="005B6C9B" w:rsidRPr="005F2D95" w14:paraId="6C26E4EA" w14:textId="77777777" w:rsidTr="005B6C9B">
        <w:tc>
          <w:tcPr>
            <w:cnfStyle w:val="001000000000" w:firstRow="0" w:lastRow="0" w:firstColumn="1" w:lastColumn="0" w:oddVBand="0" w:evenVBand="0" w:oddHBand="0" w:evenHBand="0" w:firstRowFirstColumn="0" w:firstRowLastColumn="0" w:lastRowFirstColumn="0" w:lastRowLastColumn="0"/>
            <w:tcW w:w="3402" w:type="dxa"/>
          </w:tcPr>
          <w:p w14:paraId="0BC2492B" w14:textId="77777777" w:rsidR="005B6C9B" w:rsidRPr="005F2D95" w:rsidRDefault="005B6C9B" w:rsidP="0009795B">
            <w:pPr>
              <w:pStyle w:val="a6"/>
              <w:spacing w:before="0" w:after="0"/>
              <w:contextualSpacing/>
              <w:jc w:val="both"/>
              <w:rPr>
                <w:rFonts w:ascii="Myriad Pro" w:hAnsi="Myriad Pro"/>
                <w:i w:val="0"/>
                <w:sz w:val="26"/>
                <w:szCs w:val="26"/>
              </w:rPr>
            </w:pPr>
            <w:r w:rsidRPr="005F2D95">
              <w:rPr>
                <w:rFonts w:ascii="Myriad Pro" w:hAnsi="Myriad Pro"/>
                <w:i w:val="0"/>
                <w:sz w:val="26"/>
                <w:szCs w:val="26"/>
              </w:rPr>
              <w:t>ОГРН</w:t>
            </w:r>
          </w:p>
        </w:tc>
        <w:tc>
          <w:tcPr>
            <w:tcW w:w="5840" w:type="dxa"/>
          </w:tcPr>
          <w:p w14:paraId="377DB21D" w14:textId="77777777" w:rsidR="005B6C9B" w:rsidRPr="005E079E" w:rsidRDefault="005B6C9B" w:rsidP="0009795B">
            <w:pPr>
              <w:pStyle w:val="a6"/>
              <w:spacing w:before="0" w:after="0"/>
              <w:contextualSpacing/>
              <w:jc w:val="both"/>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lang w:val="en-US"/>
              </w:rPr>
            </w:pPr>
            <w:r w:rsidRPr="005E079E">
              <w:rPr>
                <w:rFonts w:ascii="Myriad Pro" w:hAnsi="Myriad Pro"/>
                <w:i w:val="0"/>
                <w:sz w:val="26"/>
                <w:szCs w:val="26"/>
                <w:lang w:eastAsia="en-US"/>
              </w:rPr>
              <w:t>1052460054327</w:t>
            </w:r>
          </w:p>
        </w:tc>
      </w:tr>
      <w:tr w:rsidR="005B6C9B" w:rsidRPr="005F2D95" w14:paraId="6A364097" w14:textId="77777777" w:rsidTr="005B6C9B">
        <w:tc>
          <w:tcPr>
            <w:cnfStyle w:val="001000000000" w:firstRow="0" w:lastRow="0" w:firstColumn="1" w:lastColumn="0" w:oddVBand="0" w:evenVBand="0" w:oddHBand="0" w:evenHBand="0" w:firstRowFirstColumn="0" w:firstRowLastColumn="0" w:lastRowFirstColumn="0" w:lastRowLastColumn="0"/>
            <w:tcW w:w="3402" w:type="dxa"/>
          </w:tcPr>
          <w:p w14:paraId="2B28D1CE" w14:textId="77777777" w:rsidR="005B6C9B" w:rsidRPr="005F2D95" w:rsidRDefault="005B6C9B" w:rsidP="0009795B">
            <w:pPr>
              <w:pStyle w:val="a6"/>
              <w:spacing w:before="0" w:after="0"/>
              <w:contextualSpacing/>
              <w:jc w:val="both"/>
              <w:rPr>
                <w:rFonts w:ascii="Myriad Pro" w:hAnsi="Myriad Pro"/>
                <w:i w:val="0"/>
                <w:sz w:val="26"/>
                <w:szCs w:val="26"/>
              </w:rPr>
            </w:pPr>
            <w:r w:rsidRPr="005F2D95">
              <w:rPr>
                <w:rFonts w:ascii="Myriad Pro" w:hAnsi="Myriad Pro"/>
                <w:i w:val="0"/>
                <w:sz w:val="26"/>
                <w:szCs w:val="26"/>
              </w:rPr>
              <w:t>ИНН/КПП</w:t>
            </w:r>
          </w:p>
        </w:tc>
        <w:tc>
          <w:tcPr>
            <w:tcW w:w="5840" w:type="dxa"/>
          </w:tcPr>
          <w:p w14:paraId="58059BC9" w14:textId="77777777" w:rsidR="005B6C9B" w:rsidRPr="005E079E" w:rsidRDefault="005B6C9B" w:rsidP="0009795B">
            <w:pPr>
              <w:pStyle w:val="a6"/>
              <w:spacing w:before="0" w:after="0"/>
              <w:contextualSpacing/>
              <w:jc w:val="both"/>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5E079E">
              <w:rPr>
                <w:rFonts w:ascii="Myriad Pro" w:hAnsi="Myriad Pro"/>
                <w:i w:val="0"/>
                <w:sz w:val="26"/>
                <w:szCs w:val="26"/>
                <w:lang w:eastAsia="en-US"/>
              </w:rPr>
              <w:t>2460069527/997650001</w:t>
            </w:r>
          </w:p>
        </w:tc>
      </w:tr>
      <w:tr w:rsidR="005B6C9B" w:rsidRPr="005F2D95" w14:paraId="1BCA1F3B" w14:textId="77777777" w:rsidTr="005B6C9B">
        <w:tc>
          <w:tcPr>
            <w:cnfStyle w:val="001000000000" w:firstRow="0" w:lastRow="0" w:firstColumn="1" w:lastColumn="0" w:oddVBand="0" w:evenVBand="0" w:oddHBand="0" w:evenHBand="0" w:firstRowFirstColumn="0" w:firstRowLastColumn="0" w:lastRowFirstColumn="0" w:lastRowLastColumn="0"/>
            <w:tcW w:w="3402" w:type="dxa"/>
          </w:tcPr>
          <w:p w14:paraId="3E58C124" w14:textId="77777777" w:rsidR="005B6C9B" w:rsidRPr="005F2D95" w:rsidRDefault="005B6C9B" w:rsidP="0009795B">
            <w:pPr>
              <w:pStyle w:val="a6"/>
              <w:spacing w:before="0" w:after="0"/>
              <w:contextualSpacing/>
              <w:jc w:val="both"/>
              <w:rPr>
                <w:rFonts w:ascii="Myriad Pro" w:hAnsi="Myriad Pro"/>
                <w:i w:val="0"/>
                <w:sz w:val="26"/>
                <w:szCs w:val="26"/>
              </w:rPr>
            </w:pPr>
            <w:r w:rsidRPr="005F2D95">
              <w:rPr>
                <w:rFonts w:ascii="Myriad Pro" w:hAnsi="Myriad Pro"/>
                <w:i w:val="0"/>
                <w:sz w:val="26"/>
                <w:szCs w:val="26"/>
              </w:rPr>
              <w:t>Юридический адрес Заказчика</w:t>
            </w:r>
          </w:p>
        </w:tc>
        <w:tc>
          <w:tcPr>
            <w:tcW w:w="5840" w:type="dxa"/>
          </w:tcPr>
          <w:p w14:paraId="6DF64536" w14:textId="77777777" w:rsidR="005B6C9B" w:rsidRPr="005E079E" w:rsidRDefault="005B6C9B" w:rsidP="0009795B">
            <w:pPr>
              <w:pStyle w:val="a6"/>
              <w:spacing w:before="0" w:after="0"/>
              <w:contextualSpacing/>
              <w:jc w:val="both"/>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5E079E">
              <w:rPr>
                <w:rFonts w:ascii="Myriad Pro" w:hAnsi="Myriad Pro"/>
                <w:i w:val="0"/>
                <w:sz w:val="26"/>
                <w:szCs w:val="26"/>
                <w:lang w:eastAsia="en-US"/>
              </w:rPr>
              <w:t>660 021, г. Красноярск, ул. Бограда, 144а</w:t>
            </w:r>
          </w:p>
        </w:tc>
      </w:tr>
      <w:tr w:rsidR="005B6C9B" w:rsidRPr="005F2D95" w14:paraId="163867A4" w14:textId="77777777" w:rsidTr="005B6C9B">
        <w:tc>
          <w:tcPr>
            <w:cnfStyle w:val="001000000000" w:firstRow="0" w:lastRow="0" w:firstColumn="1" w:lastColumn="0" w:oddVBand="0" w:evenVBand="0" w:oddHBand="0" w:evenHBand="0" w:firstRowFirstColumn="0" w:firstRowLastColumn="0" w:lastRowFirstColumn="0" w:lastRowLastColumn="0"/>
            <w:tcW w:w="3402" w:type="dxa"/>
          </w:tcPr>
          <w:p w14:paraId="341CE297" w14:textId="77777777" w:rsidR="005B6C9B" w:rsidRPr="005F2D95" w:rsidRDefault="005B6C9B" w:rsidP="0009795B">
            <w:pPr>
              <w:pStyle w:val="a6"/>
              <w:spacing w:before="0" w:after="0"/>
              <w:contextualSpacing/>
              <w:jc w:val="both"/>
              <w:rPr>
                <w:rFonts w:ascii="Myriad Pro" w:hAnsi="Myriad Pro"/>
                <w:i w:val="0"/>
                <w:sz w:val="26"/>
                <w:szCs w:val="26"/>
              </w:rPr>
            </w:pPr>
            <w:r w:rsidRPr="005F2D95">
              <w:rPr>
                <w:rFonts w:ascii="Myriad Pro" w:hAnsi="Myriad Pro"/>
                <w:i w:val="0"/>
                <w:sz w:val="26"/>
                <w:szCs w:val="26"/>
              </w:rPr>
              <w:t>Место нахождения Заказчика</w:t>
            </w:r>
          </w:p>
        </w:tc>
        <w:tc>
          <w:tcPr>
            <w:tcW w:w="5840" w:type="dxa"/>
          </w:tcPr>
          <w:p w14:paraId="532D919F" w14:textId="77777777" w:rsidR="005B6C9B" w:rsidRPr="005E079E" w:rsidRDefault="005B6C9B" w:rsidP="0009795B">
            <w:pPr>
              <w:pStyle w:val="a6"/>
              <w:spacing w:before="0" w:after="0"/>
              <w:contextualSpacing/>
              <w:jc w:val="both"/>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5E079E">
              <w:rPr>
                <w:rFonts w:ascii="Myriad Pro" w:hAnsi="Myriad Pro"/>
                <w:i w:val="0"/>
                <w:sz w:val="26"/>
                <w:szCs w:val="26"/>
                <w:lang w:eastAsia="en-US"/>
              </w:rPr>
              <w:t>660 021, г. Красноярск, ул. Бограда, 144а</w:t>
            </w:r>
          </w:p>
        </w:tc>
      </w:tr>
      <w:tr w:rsidR="005B6C9B" w:rsidRPr="005F2D95" w14:paraId="6F9D4FD0" w14:textId="77777777" w:rsidTr="005B6C9B">
        <w:tc>
          <w:tcPr>
            <w:cnfStyle w:val="001000000000" w:firstRow="0" w:lastRow="0" w:firstColumn="1" w:lastColumn="0" w:oddVBand="0" w:evenVBand="0" w:oddHBand="0" w:evenHBand="0" w:firstRowFirstColumn="0" w:firstRowLastColumn="0" w:lastRowFirstColumn="0" w:lastRowLastColumn="0"/>
            <w:tcW w:w="3402" w:type="dxa"/>
          </w:tcPr>
          <w:p w14:paraId="0CECC11E" w14:textId="77777777" w:rsidR="005B6C9B" w:rsidRPr="005F2D95" w:rsidRDefault="005B6C9B" w:rsidP="0009795B">
            <w:pPr>
              <w:pStyle w:val="a6"/>
              <w:spacing w:before="0" w:after="0"/>
              <w:contextualSpacing/>
              <w:jc w:val="both"/>
              <w:rPr>
                <w:rFonts w:ascii="Myriad Pro" w:hAnsi="Myriad Pro"/>
                <w:i w:val="0"/>
                <w:sz w:val="26"/>
                <w:szCs w:val="26"/>
              </w:rPr>
            </w:pPr>
            <w:r w:rsidRPr="005F2D95">
              <w:rPr>
                <w:rFonts w:ascii="Myriad Pro" w:hAnsi="Myriad Pro"/>
                <w:i w:val="0"/>
                <w:sz w:val="26"/>
                <w:szCs w:val="26"/>
              </w:rPr>
              <w:t>Реквизиты Заказчика</w:t>
            </w:r>
          </w:p>
        </w:tc>
        <w:tc>
          <w:tcPr>
            <w:tcW w:w="5840" w:type="dxa"/>
          </w:tcPr>
          <w:p w14:paraId="71B95AC3" w14:textId="77777777" w:rsidR="005B6C9B" w:rsidRPr="005E079E" w:rsidRDefault="005B6C9B" w:rsidP="0009795B">
            <w:pPr>
              <w:contextualSpacing/>
              <w:jc w:val="both"/>
              <w:cnfStyle w:val="000000000000" w:firstRow="0" w:lastRow="0" w:firstColumn="0" w:lastColumn="0" w:oddVBand="0" w:evenVBand="0" w:oddHBand="0" w:evenHBand="0" w:firstRowFirstColumn="0" w:firstRowLastColumn="0" w:lastRowFirstColumn="0" w:lastRowLastColumn="0"/>
              <w:rPr>
                <w:sz w:val="26"/>
                <w:szCs w:val="26"/>
              </w:rPr>
            </w:pPr>
            <w:r w:rsidRPr="005E079E">
              <w:rPr>
                <w:sz w:val="26"/>
                <w:szCs w:val="26"/>
              </w:rPr>
              <w:t>р/с № 40702810031020004498</w:t>
            </w:r>
          </w:p>
          <w:p w14:paraId="6EDBD3E3" w14:textId="77777777" w:rsidR="005B6C9B" w:rsidRPr="005E079E" w:rsidRDefault="005B6C9B" w:rsidP="0009795B">
            <w:pPr>
              <w:contextualSpacing/>
              <w:jc w:val="both"/>
              <w:cnfStyle w:val="000000000000" w:firstRow="0" w:lastRow="0" w:firstColumn="0" w:lastColumn="0" w:oddVBand="0" w:evenVBand="0" w:oddHBand="0" w:evenHBand="0" w:firstRowFirstColumn="0" w:firstRowLastColumn="0" w:lastRowFirstColumn="0" w:lastRowLastColumn="0"/>
              <w:rPr>
                <w:sz w:val="26"/>
                <w:szCs w:val="26"/>
              </w:rPr>
            </w:pPr>
            <w:r w:rsidRPr="005E079E">
              <w:rPr>
                <w:sz w:val="26"/>
                <w:szCs w:val="26"/>
              </w:rPr>
              <w:t>Красноярское отделение № 8646 ПАО Сбербанк г. Красноярск</w:t>
            </w:r>
          </w:p>
          <w:p w14:paraId="025C9EC9" w14:textId="77777777" w:rsidR="005B6C9B" w:rsidRPr="005E079E" w:rsidRDefault="005B6C9B" w:rsidP="0009795B">
            <w:pPr>
              <w:contextualSpacing/>
              <w:jc w:val="both"/>
              <w:cnfStyle w:val="000000000000" w:firstRow="0" w:lastRow="0" w:firstColumn="0" w:lastColumn="0" w:oddVBand="0" w:evenVBand="0" w:oddHBand="0" w:evenHBand="0" w:firstRowFirstColumn="0" w:firstRowLastColumn="0" w:lastRowFirstColumn="0" w:lastRowLastColumn="0"/>
              <w:rPr>
                <w:sz w:val="26"/>
                <w:szCs w:val="26"/>
              </w:rPr>
            </w:pPr>
            <w:r w:rsidRPr="005E079E">
              <w:rPr>
                <w:sz w:val="26"/>
                <w:szCs w:val="26"/>
              </w:rPr>
              <w:t>БИК 040407627</w:t>
            </w:r>
          </w:p>
          <w:p w14:paraId="3644271D" w14:textId="77777777" w:rsidR="005B6C9B" w:rsidRPr="005E079E" w:rsidRDefault="005B6C9B" w:rsidP="0009795B">
            <w:pPr>
              <w:contextualSpacing/>
              <w:jc w:val="both"/>
              <w:cnfStyle w:val="000000000000" w:firstRow="0" w:lastRow="0" w:firstColumn="0" w:lastColumn="0" w:oddVBand="0" w:evenVBand="0" w:oddHBand="0" w:evenHBand="0" w:firstRowFirstColumn="0" w:firstRowLastColumn="0" w:lastRowFirstColumn="0" w:lastRowLastColumn="0"/>
              <w:rPr>
                <w:sz w:val="26"/>
                <w:szCs w:val="26"/>
              </w:rPr>
            </w:pPr>
            <w:r w:rsidRPr="005E079E">
              <w:rPr>
                <w:sz w:val="26"/>
                <w:szCs w:val="26"/>
              </w:rPr>
              <w:t>к/с№30101810800000000627</w:t>
            </w:r>
          </w:p>
        </w:tc>
      </w:tr>
      <w:tr w:rsidR="003D4E1D" w:rsidRPr="005F2D95" w14:paraId="54CF5635" w14:textId="77777777" w:rsidTr="005B6C9B">
        <w:tc>
          <w:tcPr>
            <w:cnfStyle w:val="001000000000" w:firstRow="0" w:lastRow="0" w:firstColumn="1" w:lastColumn="0" w:oddVBand="0" w:evenVBand="0" w:oddHBand="0" w:evenHBand="0" w:firstRowFirstColumn="0" w:firstRowLastColumn="0" w:lastRowFirstColumn="0" w:lastRowLastColumn="0"/>
            <w:tcW w:w="3402" w:type="dxa"/>
          </w:tcPr>
          <w:p w14:paraId="010BCBF6" w14:textId="77777777" w:rsidR="003D4E1D" w:rsidRPr="005F2D95" w:rsidRDefault="003D4E1D" w:rsidP="0009795B">
            <w:pPr>
              <w:pStyle w:val="a6"/>
              <w:spacing w:before="0" w:after="0"/>
              <w:contextualSpacing/>
              <w:jc w:val="both"/>
              <w:rPr>
                <w:rFonts w:ascii="Myriad Pro" w:hAnsi="Myriad Pro"/>
                <w:i w:val="0"/>
                <w:sz w:val="26"/>
                <w:szCs w:val="26"/>
              </w:rPr>
            </w:pPr>
            <w:r w:rsidRPr="005F2D95">
              <w:rPr>
                <w:rFonts w:ascii="Myriad Pro" w:hAnsi="Myriad Pro"/>
                <w:i w:val="0"/>
                <w:sz w:val="26"/>
                <w:szCs w:val="26"/>
              </w:rPr>
              <w:t xml:space="preserve">Получатель услуги </w:t>
            </w:r>
          </w:p>
        </w:tc>
        <w:tc>
          <w:tcPr>
            <w:tcW w:w="5840" w:type="dxa"/>
          </w:tcPr>
          <w:p w14:paraId="3C9C5756" w14:textId="77777777" w:rsidR="003D4E1D" w:rsidRPr="005E079E" w:rsidRDefault="003D4E1D" w:rsidP="0009795B">
            <w:pPr>
              <w:contextualSpacing/>
              <w:jc w:val="both"/>
              <w:cnfStyle w:val="000000000000" w:firstRow="0" w:lastRow="0" w:firstColumn="0" w:lastColumn="0" w:oddVBand="0" w:evenVBand="0" w:oddHBand="0" w:evenHBand="0" w:firstRowFirstColumn="0" w:firstRowLastColumn="0" w:lastRowFirstColumn="0" w:lastRowLastColumn="0"/>
              <w:rPr>
                <w:sz w:val="26"/>
                <w:szCs w:val="26"/>
              </w:rPr>
            </w:pPr>
            <w:r w:rsidRPr="005E079E">
              <w:rPr>
                <w:sz w:val="26"/>
                <w:szCs w:val="26"/>
              </w:rPr>
              <w:t>Филиал ПАО «МРСК С</w:t>
            </w:r>
            <w:r w:rsidR="00A02733" w:rsidRPr="005E079E">
              <w:rPr>
                <w:sz w:val="26"/>
                <w:szCs w:val="26"/>
              </w:rPr>
              <w:t>ибири»-</w:t>
            </w:r>
            <w:r w:rsidRPr="005E079E">
              <w:rPr>
                <w:sz w:val="26"/>
                <w:szCs w:val="26"/>
              </w:rPr>
              <w:t>«</w:t>
            </w:r>
            <w:r w:rsidR="00243D33" w:rsidRPr="005E079E">
              <w:rPr>
                <w:sz w:val="26"/>
                <w:szCs w:val="26"/>
              </w:rPr>
              <w:t>Горно-Алтайские электрические сети</w:t>
            </w:r>
            <w:r w:rsidRPr="005E079E">
              <w:rPr>
                <w:sz w:val="26"/>
                <w:szCs w:val="26"/>
              </w:rPr>
              <w:t>»</w:t>
            </w:r>
          </w:p>
        </w:tc>
      </w:tr>
      <w:tr w:rsidR="003D4E1D" w:rsidRPr="005F2D95" w14:paraId="25FAD037" w14:textId="77777777" w:rsidTr="005B6C9B">
        <w:tc>
          <w:tcPr>
            <w:cnfStyle w:val="001000000000" w:firstRow="0" w:lastRow="0" w:firstColumn="1" w:lastColumn="0" w:oddVBand="0" w:evenVBand="0" w:oddHBand="0" w:evenHBand="0" w:firstRowFirstColumn="0" w:firstRowLastColumn="0" w:lastRowFirstColumn="0" w:lastRowLastColumn="0"/>
            <w:tcW w:w="3402" w:type="dxa"/>
          </w:tcPr>
          <w:p w14:paraId="312B1E00" w14:textId="77777777" w:rsidR="003D4E1D" w:rsidRPr="005F2D95" w:rsidRDefault="003D4E1D" w:rsidP="0009795B">
            <w:pPr>
              <w:pStyle w:val="a6"/>
              <w:spacing w:before="0" w:after="0"/>
              <w:contextualSpacing/>
              <w:jc w:val="both"/>
              <w:rPr>
                <w:rFonts w:ascii="Myriad Pro" w:hAnsi="Myriad Pro"/>
                <w:i w:val="0"/>
                <w:sz w:val="26"/>
                <w:szCs w:val="26"/>
              </w:rPr>
            </w:pPr>
            <w:r w:rsidRPr="005F2D95">
              <w:rPr>
                <w:rFonts w:ascii="Myriad Pro" w:hAnsi="Myriad Pro"/>
                <w:i w:val="0"/>
                <w:sz w:val="26"/>
                <w:szCs w:val="26"/>
              </w:rPr>
              <w:t>Юридический и почтовый адрес</w:t>
            </w:r>
          </w:p>
        </w:tc>
        <w:tc>
          <w:tcPr>
            <w:tcW w:w="5840" w:type="dxa"/>
          </w:tcPr>
          <w:p w14:paraId="5E2AAB4F" w14:textId="77777777" w:rsidR="003D4E1D" w:rsidRPr="005E079E" w:rsidRDefault="00243D33" w:rsidP="0009795B">
            <w:pPr>
              <w:contextualSpacing/>
              <w:jc w:val="both"/>
              <w:cnfStyle w:val="000000000000" w:firstRow="0" w:lastRow="0" w:firstColumn="0" w:lastColumn="0" w:oddVBand="0" w:evenVBand="0" w:oddHBand="0" w:evenHBand="0" w:firstRowFirstColumn="0" w:firstRowLastColumn="0" w:lastRowFirstColumn="0" w:lastRowLastColumn="0"/>
              <w:rPr>
                <w:sz w:val="26"/>
                <w:szCs w:val="26"/>
              </w:rPr>
            </w:pPr>
            <w:r w:rsidRPr="005E079E">
              <w:rPr>
                <w:sz w:val="26"/>
                <w:szCs w:val="26"/>
              </w:rPr>
              <w:t xml:space="preserve">649 100, Республика Алтай, с. </w:t>
            </w:r>
            <w:proofErr w:type="spellStart"/>
            <w:r w:rsidRPr="005E079E">
              <w:rPr>
                <w:sz w:val="26"/>
                <w:szCs w:val="26"/>
              </w:rPr>
              <w:t>Майма</w:t>
            </w:r>
            <w:proofErr w:type="spellEnd"/>
            <w:r w:rsidRPr="005E079E">
              <w:rPr>
                <w:sz w:val="26"/>
                <w:szCs w:val="26"/>
              </w:rPr>
              <w:t>, ул.</w:t>
            </w:r>
            <w:r w:rsidR="00D4446E" w:rsidRPr="005E079E">
              <w:rPr>
                <w:sz w:val="26"/>
                <w:szCs w:val="26"/>
              </w:rPr>
              <w:t> </w:t>
            </w:r>
            <w:r w:rsidRPr="005E079E">
              <w:rPr>
                <w:sz w:val="26"/>
                <w:szCs w:val="26"/>
              </w:rPr>
              <w:t>Энергетиков,15</w:t>
            </w:r>
          </w:p>
        </w:tc>
      </w:tr>
    </w:tbl>
    <w:p w14:paraId="221291A5" w14:textId="77777777" w:rsidR="00BD23C3" w:rsidRPr="005F2D95" w:rsidRDefault="00BD23C3" w:rsidP="0009795B">
      <w:pPr>
        <w:pStyle w:val="3"/>
        <w:numPr>
          <w:ilvl w:val="1"/>
          <w:numId w:val="2"/>
        </w:numPr>
        <w:tabs>
          <w:tab w:val="left" w:pos="567"/>
        </w:tabs>
        <w:spacing w:line="360" w:lineRule="auto"/>
        <w:ind w:left="0" w:firstLine="0"/>
        <w:jc w:val="both"/>
        <w:rPr>
          <w:rFonts w:ascii="Myriad Pro" w:hAnsi="Myriad Pro"/>
          <w:b/>
          <w:color w:val="4F6228" w:themeColor="accent3" w:themeShade="80"/>
          <w:sz w:val="28"/>
          <w:szCs w:val="28"/>
        </w:rPr>
      </w:pPr>
      <w:bookmarkStart w:id="12" w:name="_Toc437621357"/>
      <w:bookmarkStart w:id="13" w:name="_Toc48209962"/>
      <w:r w:rsidRPr="005F2D95">
        <w:rPr>
          <w:rFonts w:ascii="Myriad Pro" w:hAnsi="Myriad Pro"/>
          <w:b/>
          <w:color w:val="4F6228" w:themeColor="accent3" w:themeShade="80"/>
          <w:sz w:val="28"/>
          <w:szCs w:val="28"/>
        </w:rPr>
        <w:t>Сведения об Исполнителе</w:t>
      </w:r>
      <w:bookmarkEnd w:id="12"/>
      <w:bookmarkEnd w:id="13"/>
    </w:p>
    <w:tbl>
      <w:tblPr>
        <w:tblStyle w:val="11"/>
        <w:tblW w:w="9242" w:type="dxa"/>
        <w:tblInd w:w="-5" w:type="dxa"/>
        <w:tblLayout w:type="fixed"/>
        <w:tblLook w:val="01E0" w:firstRow="1" w:lastRow="1" w:firstColumn="1" w:lastColumn="1" w:noHBand="0" w:noVBand="0"/>
      </w:tblPr>
      <w:tblGrid>
        <w:gridCol w:w="3402"/>
        <w:gridCol w:w="5840"/>
      </w:tblGrid>
      <w:tr w:rsidR="00BD23C3" w:rsidRPr="005F2D95" w14:paraId="6D7FD6AE" w14:textId="77777777" w:rsidTr="00EB05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14:paraId="3D6A1B3E" w14:textId="77777777" w:rsidR="00BD23C3" w:rsidRPr="005F2D95" w:rsidRDefault="00BD23C3" w:rsidP="0009795B">
            <w:pPr>
              <w:pStyle w:val="a6"/>
              <w:spacing w:line="360" w:lineRule="auto"/>
              <w:jc w:val="both"/>
              <w:rPr>
                <w:rFonts w:ascii="Myriad Pro" w:hAnsi="Myriad Pro"/>
                <w:b w:val="0"/>
                <w:i w:val="0"/>
                <w:sz w:val="26"/>
                <w:szCs w:val="26"/>
              </w:rPr>
            </w:pPr>
            <w:r w:rsidRPr="005F2D95">
              <w:rPr>
                <w:rFonts w:ascii="Myriad Pro" w:hAnsi="Myriad Pro"/>
                <w:b w:val="0"/>
                <w:i w:val="0"/>
                <w:sz w:val="26"/>
                <w:szCs w:val="26"/>
              </w:rPr>
              <w:t>Наименование</w:t>
            </w:r>
          </w:p>
        </w:tc>
        <w:tc>
          <w:tcPr>
            <w:tcW w:w="5840" w:type="dxa"/>
          </w:tcPr>
          <w:p w14:paraId="2AA3EB1F" w14:textId="77777777" w:rsidR="00BD23C3" w:rsidRPr="005F2D95" w:rsidRDefault="00BD23C3" w:rsidP="0009795B">
            <w:pPr>
              <w:pStyle w:val="a6"/>
              <w:spacing w:line="360" w:lineRule="auto"/>
              <w:jc w:val="both"/>
              <w:cnfStyle w:val="100000000000" w:firstRow="1" w:lastRow="0" w:firstColumn="0" w:lastColumn="0" w:oddVBand="0" w:evenVBand="0" w:oddHBand="0" w:evenHBand="0" w:firstRowFirstColumn="0" w:firstRowLastColumn="0" w:lastRowFirstColumn="0" w:lastRowLastColumn="0"/>
              <w:rPr>
                <w:rFonts w:ascii="Myriad Pro" w:hAnsi="Myriad Pro"/>
                <w:b w:val="0"/>
                <w:i w:val="0"/>
                <w:sz w:val="26"/>
                <w:szCs w:val="26"/>
              </w:rPr>
            </w:pPr>
            <w:r w:rsidRPr="005F2D95">
              <w:rPr>
                <w:rFonts w:ascii="Myriad Pro" w:hAnsi="Myriad Pro"/>
                <w:b w:val="0"/>
                <w:i w:val="0"/>
                <w:sz w:val="26"/>
                <w:szCs w:val="26"/>
              </w:rPr>
              <w:t>Информация</w:t>
            </w:r>
          </w:p>
        </w:tc>
      </w:tr>
      <w:tr w:rsidR="00BD23C3" w:rsidRPr="005F2D95" w14:paraId="601EBDE7" w14:textId="77777777" w:rsidTr="00EB05E2">
        <w:tc>
          <w:tcPr>
            <w:cnfStyle w:val="001000000000" w:firstRow="0" w:lastRow="0" w:firstColumn="1" w:lastColumn="0" w:oddVBand="0" w:evenVBand="0" w:oddHBand="0" w:evenHBand="0" w:firstRowFirstColumn="0" w:firstRowLastColumn="0" w:lastRowFirstColumn="0" w:lastRowLastColumn="0"/>
            <w:tcW w:w="3402" w:type="dxa"/>
          </w:tcPr>
          <w:p w14:paraId="5C5BC9EB" w14:textId="77777777" w:rsidR="00BD23C3" w:rsidRPr="005F2D95" w:rsidRDefault="00BD23C3" w:rsidP="0009795B">
            <w:pPr>
              <w:pStyle w:val="a6"/>
              <w:spacing w:before="0" w:after="0"/>
              <w:contextualSpacing/>
              <w:jc w:val="both"/>
              <w:rPr>
                <w:rFonts w:ascii="Myriad Pro" w:hAnsi="Myriad Pro"/>
                <w:i w:val="0"/>
                <w:sz w:val="26"/>
                <w:szCs w:val="26"/>
              </w:rPr>
            </w:pPr>
            <w:r w:rsidRPr="005F2D95">
              <w:rPr>
                <w:rFonts w:ascii="Myriad Pro" w:hAnsi="Myriad Pro"/>
                <w:i w:val="0"/>
                <w:sz w:val="26"/>
                <w:szCs w:val="26"/>
              </w:rPr>
              <w:t>Организационно-правовая форма и полное наименование Исполнителя</w:t>
            </w:r>
          </w:p>
        </w:tc>
        <w:tc>
          <w:tcPr>
            <w:tcW w:w="5840" w:type="dxa"/>
          </w:tcPr>
          <w:p w14:paraId="485E2E30" w14:textId="77777777" w:rsidR="00BD23C3" w:rsidRPr="005F2D95" w:rsidRDefault="00BD23C3" w:rsidP="0009795B">
            <w:pPr>
              <w:pStyle w:val="a6"/>
              <w:spacing w:before="0" w:after="0"/>
              <w:contextualSpacing/>
              <w:jc w:val="both"/>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5F2D95">
              <w:rPr>
                <w:rFonts w:ascii="Myriad Pro" w:hAnsi="Myriad Pro"/>
                <w:i w:val="0"/>
                <w:sz w:val="26"/>
                <w:szCs w:val="26"/>
              </w:rPr>
              <w:t xml:space="preserve">Общество с ограниченной ответственностью «Экспертная компания ЭПАР» </w:t>
            </w:r>
          </w:p>
        </w:tc>
      </w:tr>
      <w:tr w:rsidR="00BD23C3" w:rsidRPr="005F2D95" w14:paraId="4AE160DD" w14:textId="77777777" w:rsidTr="00EB05E2">
        <w:trPr>
          <w:trHeight w:val="567"/>
        </w:trPr>
        <w:tc>
          <w:tcPr>
            <w:cnfStyle w:val="001000000000" w:firstRow="0" w:lastRow="0" w:firstColumn="1" w:lastColumn="0" w:oddVBand="0" w:evenVBand="0" w:oddHBand="0" w:evenHBand="0" w:firstRowFirstColumn="0" w:firstRowLastColumn="0" w:lastRowFirstColumn="0" w:lastRowLastColumn="0"/>
            <w:tcW w:w="3402" w:type="dxa"/>
          </w:tcPr>
          <w:p w14:paraId="1668384A" w14:textId="77777777" w:rsidR="00BD23C3" w:rsidRPr="005F2D95" w:rsidRDefault="00BD23C3" w:rsidP="0009795B">
            <w:pPr>
              <w:pStyle w:val="a6"/>
              <w:spacing w:before="0" w:after="0"/>
              <w:contextualSpacing/>
              <w:jc w:val="both"/>
              <w:rPr>
                <w:rFonts w:ascii="Myriad Pro" w:hAnsi="Myriad Pro"/>
                <w:i w:val="0"/>
                <w:sz w:val="26"/>
                <w:szCs w:val="26"/>
              </w:rPr>
            </w:pPr>
            <w:r w:rsidRPr="005F2D95">
              <w:rPr>
                <w:rFonts w:ascii="Myriad Pro" w:hAnsi="Myriad Pro"/>
                <w:i w:val="0"/>
                <w:sz w:val="26"/>
                <w:szCs w:val="26"/>
              </w:rPr>
              <w:t>Краткое наименование Исполнителя</w:t>
            </w:r>
          </w:p>
        </w:tc>
        <w:tc>
          <w:tcPr>
            <w:tcW w:w="5840" w:type="dxa"/>
          </w:tcPr>
          <w:p w14:paraId="37441B8A" w14:textId="77777777" w:rsidR="00BD23C3" w:rsidRPr="005F2D95" w:rsidRDefault="00BD23C3" w:rsidP="0009795B">
            <w:pPr>
              <w:pStyle w:val="a6"/>
              <w:spacing w:before="0" w:after="0"/>
              <w:contextualSpacing/>
              <w:jc w:val="both"/>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5F2D95">
              <w:rPr>
                <w:rFonts w:ascii="Myriad Pro" w:hAnsi="Myriad Pro"/>
                <w:i w:val="0"/>
                <w:sz w:val="26"/>
                <w:szCs w:val="26"/>
              </w:rPr>
              <w:t>ООО «ЭК ЭПАР»</w:t>
            </w:r>
          </w:p>
        </w:tc>
      </w:tr>
      <w:tr w:rsidR="00BD23C3" w:rsidRPr="005F2D95" w14:paraId="671AD13A" w14:textId="77777777" w:rsidTr="00EB05E2">
        <w:tc>
          <w:tcPr>
            <w:cnfStyle w:val="001000000000" w:firstRow="0" w:lastRow="0" w:firstColumn="1" w:lastColumn="0" w:oddVBand="0" w:evenVBand="0" w:oddHBand="0" w:evenHBand="0" w:firstRowFirstColumn="0" w:firstRowLastColumn="0" w:lastRowFirstColumn="0" w:lastRowLastColumn="0"/>
            <w:tcW w:w="3402" w:type="dxa"/>
          </w:tcPr>
          <w:p w14:paraId="434DCF0F" w14:textId="77777777" w:rsidR="00BD23C3" w:rsidRPr="005F2D95" w:rsidRDefault="00BD23C3" w:rsidP="0009795B">
            <w:pPr>
              <w:pStyle w:val="a6"/>
              <w:spacing w:before="0" w:after="0"/>
              <w:contextualSpacing/>
              <w:jc w:val="both"/>
              <w:rPr>
                <w:rFonts w:ascii="Myriad Pro" w:hAnsi="Myriad Pro"/>
                <w:i w:val="0"/>
                <w:sz w:val="26"/>
                <w:szCs w:val="26"/>
              </w:rPr>
            </w:pPr>
            <w:r w:rsidRPr="005F2D95">
              <w:rPr>
                <w:rFonts w:ascii="Myriad Pro" w:hAnsi="Myriad Pro"/>
                <w:i w:val="0"/>
                <w:sz w:val="26"/>
                <w:szCs w:val="26"/>
              </w:rPr>
              <w:t>ОГРН</w:t>
            </w:r>
          </w:p>
        </w:tc>
        <w:tc>
          <w:tcPr>
            <w:tcW w:w="5840" w:type="dxa"/>
          </w:tcPr>
          <w:p w14:paraId="1B0D44F3" w14:textId="77777777" w:rsidR="00BD23C3" w:rsidRPr="005F2D95" w:rsidRDefault="00BD23C3" w:rsidP="0009795B">
            <w:pPr>
              <w:pStyle w:val="a6"/>
              <w:spacing w:before="0" w:after="0"/>
              <w:contextualSpacing/>
              <w:jc w:val="both"/>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5F2D95">
              <w:rPr>
                <w:rFonts w:ascii="Myriad Pro" w:hAnsi="Myriad Pro"/>
                <w:i w:val="0"/>
                <w:sz w:val="26"/>
                <w:szCs w:val="26"/>
              </w:rPr>
              <w:t>1027700164304</w:t>
            </w:r>
          </w:p>
        </w:tc>
      </w:tr>
      <w:tr w:rsidR="00BD23C3" w:rsidRPr="005F2D95" w14:paraId="248EEAF4" w14:textId="77777777" w:rsidTr="00EB05E2">
        <w:tc>
          <w:tcPr>
            <w:cnfStyle w:val="001000000000" w:firstRow="0" w:lastRow="0" w:firstColumn="1" w:lastColumn="0" w:oddVBand="0" w:evenVBand="0" w:oddHBand="0" w:evenHBand="0" w:firstRowFirstColumn="0" w:firstRowLastColumn="0" w:lastRowFirstColumn="0" w:lastRowLastColumn="0"/>
            <w:tcW w:w="3402" w:type="dxa"/>
          </w:tcPr>
          <w:p w14:paraId="0AD98BB2" w14:textId="77777777" w:rsidR="00BD23C3" w:rsidRPr="005F2D95" w:rsidRDefault="00BD23C3" w:rsidP="0009795B">
            <w:pPr>
              <w:pStyle w:val="a6"/>
              <w:spacing w:before="0" w:after="0"/>
              <w:contextualSpacing/>
              <w:jc w:val="both"/>
              <w:rPr>
                <w:rFonts w:ascii="Myriad Pro" w:hAnsi="Myriad Pro"/>
                <w:i w:val="0"/>
                <w:sz w:val="26"/>
                <w:szCs w:val="26"/>
              </w:rPr>
            </w:pPr>
            <w:r w:rsidRPr="005F2D95">
              <w:rPr>
                <w:rFonts w:ascii="Myriad Pro" w:hAnsi="Myriad Pro"/>
                <w:i w:val="0"/>
                <w:sz w:val="26"/>
                <w:szCs w:val="26"/>
              </w:rPr>
              <w:t>ИНН / КПП</w:t>
            </w:r>
          </w:p>
        </w:tc>
        <w:tc>
          <w:tcPr>
            <w:tcW w:w="5840" w:type="dxa"/>
          </w:tcPr>
          <w:p w14:paraId="56D0D52C" w14:textId="77777777" w:rsidR="00BD23C3" w:rsidRPr="005F2D95" w:rsidRDefault="00BD23C3" w:rsidP="0009795B">
            <w:pPr>
              <w:pStyle w:val="a6"/>
              <w:spacing w:before="0" w:after="0"/>
              <w:contextualSpacing/>
              <w:jc w:val="both"/>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5F2D95">
              <w:rPr>
                <w:rFonts w:ascii="Myriad Pro" w:hAnsi="Myriad Pro"/>
                <w:i w:val="0"/>
                <w:sz w:val="26"/>
                <w:szCs w:val="26"/>
              </w:rPr>
              <w:t>7722184448 / 770401001</w:t>
            </w:r>
          </w:p>
        </w:tc>
      </w:tr>
      <w:tr w:rsidR="00BD23C3" w:rsidRPr="005F2D95" w14:paraId="6F921302" w14:textId="77777777" w:rsidTr="00EB05E2">
        <w:tc>
          <w:tcPr>
            <w:cnfStyle w:val="001000000000" w:firstRow="0" w:lastRow="0" w:firstColumn="1" w:lastColumn="0" w:oddVBand="0" w:evenVBand="0" w:oddHBand="0" w:evenHBand="0" w:firstRowFirstColumn="0" w:firstRowLastColumn="0" w:lastRowFirstColumn="0" w:lastRowLastColumn="0"/>
            <w:tcW w:w="3402" w:type="dxa"/>
          </w:tcPr>
          <w:p w14:paraId="19D850AF" w14:textId="77777777" w:rsidR="00BD23C3" w:rsidRPr="005F2D95" w:rsidRDefault="00BD23C3" w:rsidP="0009795B">
            <w:pPr>
              <w:pStyle w:val="a6"/>
              <w:spacing w:before="0" w:after="0"/>
              <w:contextualSpacing/>
              <w:jc w:val="both"/>
              <w:rPr>
                <w:rFonts w:ascii="Myriad Pro" w:hAnsi="Myriad Pro"/>
                <w:i w:val="0"/>
                <w:sz w:val="26"/>
                <w:szCs w:val="26"/>
              </w:rPr>
            </w:pPr>
            <w:r w:rsidRPr="005F2D95">
              <w:rPr>
                <w:rFonts w:ascii="Myriad Pro" w:hAnsi="Myriad Pro"/>
                <w:i w:val="0"/>
                <w:sz w:val="26"/>
                <w:szCs w:val="26"/>
              </w:rPr>
              <w:t>Юридический адрес Исполнителя</w:t>
            </w:r>
          </w:p>
        </w:tc>
        <w:tc>
          <w:tcPr>
            <w:tcW w:w="5840" w:type="dxa"/>
          </w:tcPr>
          <w:p w14:paraId="1A9C0C57" w14:textId="77777777" w:rsidR="00BD23C3" w:rsidRPr="005F2D95" w:rsidRDefault="00BD23C3" w:rsidP="0009795B">
            <w:pPr>
              <w:pStyle w:val="a6"/>
              <w:spacing w:before="0" w:after="0"/>
              <w:contextualSpacing/>
              <w:jc w:val="both"/>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5F2D95">
              <w:rPr>
                <w:rFonts w:ascii="Myriad Pro" w:hAnsi="Myriad Pro" w:cs="Arial"/>
                <w:i w:val="0"/>
                <w:color w:val="000000"/>
                <w:sz w:val="26"/>
                <w:szCs w:val="26"/>
                <w:shd w:val="clear" w:color="auto" w:fill="FFFFFF"/>
                <w:lang w:eastAsia="ar-SA"/>
              </w:rPr>
              <w:t xml:space="preserve">119 121, г. Москва, 1-й пер. Тружеников, д. 14, стр. 2, помещение № </w:t>
            </w:r>
            <w:r w:rsidRPr="005F2D95">
              <w:rPr>
                <w:rFonts w:ascii="Myriad Pro" w:hAnsi="Myriad Pro" w:cs="Arial"/>
                <w:i w:val="0"/>
                <w:color w:val="000000"/>
                <w:sz w:val="26"/>
                <w:szCs w:val="26"/>
                <w:shd w:val="clear" w:color="auto" w:fill="FFFFFF"/>
                <w:lang w:val="en-US" w:eastAsia="ar-SA"/>
              </w:rPr>
              <w:t>I</w:t>
            </w:r>
            <w:r w:rsidRPr="005F2D95">
              <w:rPr>
                <w:rFonts w:ascii="Myriad Pro" w:hAnsi="Myriad Pro" w:cs="Arial"/>
                <w:i w:val="0"/>
                <w:color w:val="000000"/>
                <w:sz w:val="26"/>
                <w:szCs w:val="26"/>
                <w:shd w:val="clear" w:color="auto" w:fill="FFFFFF"/>
                <w:lang w:eastAsia="ar-SA"/>
              </w:rPr>
              <w:t>, этаж – П, комната 8</w:t>
            </w:r>
          </w:p>
        </w:tc>
      </w:tr>
      <w:tr w:rsidR="00BD23C3" w:rsidRPr="005F2D95" w14:paraId="44CCA075" w14:textId="77777777" w:rsidTr="00EB05E2">
        <w:tc>
          <w:tcPr>
            <w:cnfStyle w:val="001000000000" w:firstRow="0" w:lastRow="0" w:firstColumn="1" w:lastColumn="0" w:oddVBand="0" w:evenVBand="0" w:oddHBand="0" w:evenHBand="0" w:firstRowFirstColumn="0" w:firstRowLastColumn="0" w:lastRowFirstColumn="0" w:lastRowLastColumn="0"/>
            <w:tcW w:w="3402" w:type="dxa"/>
          </w:tcPr>
          <w:p w14:paraId="51F036C6" w14:textId="77777777" w:rsidR="00BD23C3" w:rsidRPr="005F2D95" w:rsidRDefault="00BD23C3" w:rsidP="0009795B">
            <w:pPr>
              <w:pStyle w:val="a6"/>
              <w:spacing w:before="0" w:after="0"/>
              <w:contextualSpacing/>
              <w:jc w:val="both"/>
              <w:rPr>
                <w:rFonts w:ascii="Myriad Pro" w:hAnsi="Myriad Pro"/>
                <w:i w:val="0"/>
                <w:sz w:val="26"/>
                <w:szCs w:val="26"/>
              </w:rPr>
            </w:pPr>
            <w:r w:rsidRPr="005F2D95">
              <w:rPr>
                <w:rFonts w:ascii="Myriad Pro" w:hAnsi="Myriad Pro"/>
                <w:i w:val="0"/>
                <w:sz w:val="26"/>
                <w:szCs w:val="26"/>
              </w:rPr>
              <w:t>Место нахождения Исполнителя</w:t>
            </w:r>
          </w:p>
        </w:tc>
        <w:tc>
          <w:tcPr>
            <w:tcW w:w="5840" w:type="dxa"/>
          </w:tcPr>
          <w:p w14:paraId="07723E4C" w14:textId="77777777" w:rsidR="00BD23C3" w:rsidRPr="005F2D95" w:rsidRDefault="00BD23C3" w:rsidP="0009795B">
            <w:pPr>
              <w:pStyle w:val="a6"/>
              <w:spacing w:before="0" w:after="0"/>
              <w:contextualSpacing/>
              <w:jc w:val="both"/>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5F2D95">
              <w:rPr>
                <w:rFonts w:ascii="Myriad Pro" w:hAnsi="Myriad Pro"/>
                <w:i w:val="0"/>
                <w:sz w:val="26"/>
                <w:szCs w:val="26"/>
              </w:rPr>
              <w:t>123 557, г. Москва, Средний Тишинский переулок, д. 28</w:t>
            </w:r>
          </w:p>
        </w:tc>
      </w:tr>
      <w:tr w:rsidR="00BD23C3" w:rsidRPr="005F2D95" w14:paraId="06A00315" w14:textId="77777777" w:rsidTr="00EB05E2">
        <w:tc>
          <w:tcPr>
            <w:cnfStyle w:val="001000000000" w:firstRow="0" w:lastRow="0" w:firstColumn="1" w:lastColumn="0" w:oddVBand="0" w:evenVBand="0" w:oddHBand="0" w:evenHBand="0" w:firstRowFirstColumn="0" w:firstRowLastColumn="0" w:lastRowFirstColumn="0" w:lastRowLastColumn="0"/>
            <w:tcW w:w="3402" w:type="dxa"/>
          </w:tcPr>
          <w:p w14:paraId="793480D7" w14:textId="77777777" w:rsidR="00BD23C3" w:rsidRPr="005F2D95" w:rsidRDefault="00BD23C3" w:rsidP="0009795B">
            <w:pPr>
              <w:pStyle w:val="a6"/>
              <w:spacing w:before="0" w:after="0"/>
              <w:contextualSpacing/>
              <w:jc w:val="both"/>
              <w:rPr>
                <w:rFonts w:ascii="Myriad Pro" w:hAnsi="Myriad Pro"/>
                <w:i w:val="0"/>
                <w:sz w:val="26"/>
                <w:szCs w:val="26"/>
              </w:rPr>
            </w:pPr>
            <w:r w:rsidRPr="005F2D95">
              <w:rPr>
                <w:rFonts w:ascii="Myriad Pro" w:hAnsi="Myriad Pro"/>
                <w:i w:val="0"/>
                <w:sz w:val="26"/>
                <w:szCs w:val="26"/>
              </w:rPr>
              <w:t>Реквизиты</w:t>
            </w:r>
          </w:p>
        </w:tc>
        <w:tc>
          <w:tcPr>
            <w:tcW w:w="5840" w:type="dxa"/>
          </w:tcPr>
          <w:p w14:paraId="6E3FBE3A" w14:textId="77777777" w:rsidR="00BD23C3" w:rsidRPr="005F2D95" w:rsidRDefault="00BD23C3" w:rsidP="0009795B">
            <w:pPr>
              <w:pStyle w:val="a6"/>
              <w:spacing w:before="0" w:after="0"/>
              <w:contextualSpacing/>
              <w:jc w:val="both"/>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5F2D95">
              <w:rPr>
                <w:rFonts w:ascii="Myriad Pro" w:hAnsi="Myriad Pro"/>
                <w:i w:val="0"/>
                <w:sz w:val="26"/>
                <w:szCs w:val="26"/>
              </w:rPr>
              <w:t xml:space="preserve">р/с </w:t>
            </w:r>
            <w:r w:rsidRPr="005F2D95">
              <w:rPr>
                <w:rFonts w:ascii="Myriad Pro" w:hAnsi="Myriad Pro" w:cs="Arial"/>
                <w:i w:val="0"/>
                <w:color w:val="000000"/>
                <w:sz w:val="26"/>
                <w:szCs w:val="26"/>
                <w:shd w:val="clear" w:color="auto" w:fill="FFFFFF"/>
              </w:rPr>
              <w:t>40702810287060000071</w:t>
            </w:r>
            <w:r w:rsidRPr="005F2D95">
              <w:rPr>
                <w:rFonts w:ascii="Myriad Pro" w:hAnsi="Myriad Pro"/>
                <w:i w:val="0"/>
                <w:sz w:val="26"/>
                <w:szCs w:val="26"/>
              </w:rPr>
              <w:br/>
              <w:t>ПАО РОСБАНК</w:t>
            </w:r>
            <w:r w:rsidRPr="005F2D95">
              <w:rPr>
                <w:rFonts w:ascii="Myriad Pro" w:hAnsi="Myriad Pro"/>
                <w:i w:val="0"/>
                <w:sz w:val="26"/>
                <w:szCs w:val="26"/>
              </w:rPr>
              <w:br/>
              <w:t>к/с 30101810000000000256</w:t>
            </w:r>
          </w:p>
          <w:p w14:paraId="1E71964E" w14:textId="77777777" w:rsidR="00BD23C3" w:rsidRPr="005F2D95" w:rsidRDefault="00BD23C3" w:rsidP="0009795B">
            <w:pPr>
              <w:pStyle w:val="a6"/>
              <w:spacing w:before="0" w:after="0"/>
              <w:contextualSpacing/>
              <w:jc w:val="both"/>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5F2D95">
              <w:rPr>
                <w:rFonts w:ascii="Myriad Pro" w:hAnsi="Myriad Pro"/>
                <w:i w:val="0"/>
                <w:sz w:val="26"/>
                <w:szCs w:val="26"/>
              </w:rPr>
              <w:t>БИК 044525256</w:t>
            </w:r>
          </w:p>
        </w:tc>
      </w:tr>
    </w:tbl>
    <w:p w14:paraId="43A300D0" w14:textId="77777777" w:rsidR="00BD23C3" w:rsidRPr="005F2D95" w:rsidRDefault="00BD23C3" w:rsidP="0009795B">
      <w:pPr>
        <w:pStyle w:val="3"/>
        <w:numPr>
          <w:ilvl w:val="1"/>
          <w:numId w:val="2"/>
        </w:numPr>
        <w:tabs>
          <w:tab w:val="left" w:pos="567"/>
        </w:tabs>
        <w:spacing w:line="360" w:lineRule="auto"/>
        <w:ind w:left="1134" w:hanging="1134"/>
        <w:jc w:val="both"/>
        <w:rPr>
          <w:rFonts w:ascii="Myriad Pro" w:hAnsi="Myriad Pro"/>
          <w:b/>
          <w:color w:val="4F6228" w:themeColor="accent3" w:themeShade="80"/>
          <w:sz w:val="28"/>
          <w:szCs w:val="28"/>
        </w:rPr>
        <w:sectPr w:rsidR="00BD23C3" w:rsidRPr="005F2D95" w:rsidSect="0009795B">
          <w:headerReference w:type="default" r:id="rId10"/>
          <w:footerReference w:type="default" r:id="rId11"/>
          <w:pgSz w:w="11906" w:h="16838"/>
          <w:pgMar w:top="1134" w:right="851" w:bottom="1134" w:left="1701" w:header="708" w:footer="708" w:gutter="0"/>
          <w:cols w:space="708"/>
          <w:titlePg/>
          <w:docGrid w:linePitch="360"/>
        </w:sectPr>
      </w:pPr>
      <w:bookmarkStart w:id="14" w:name="_Toc437621358"/>
    </w:p>
    <w:p w14:paraId="5F6310A4" w14:textId="77777777" w:rsidR="00BD23C3" w:rsidRPr="005F2D95" w:rsidRDefault="00BD23C3" w:rsidP="0009795B">
      <w:pPr>
        <w:pStyle w:val="3"/>
        <w:numPr>
          <w:ilvl w:val="1"/>
          <w:numId w:val="2"/>
        </w:numPr>
        <w:tabs>
          <w:tab w:val="left" w:pos="567"/>
        </w:tabs>
        <w:spacing w:line="360" w:lineRule="auto"/>
        <w:ind w:left="0" w:firstLine="0"/>
        <w:jc w:val="both"/>
        <w:rPr>
          <w:rFonts w:ascii="Myriad Pro" w:hAnsi="Myriad Pro"/>
          <w:b/>
          <w:color w:val="4F6228" w:themeColor="accent3" w:themeShade="80"/>
          <w:sz w:val="28"/>
          <w:szCs w:val="28"/>
        </w:rPr>
      </w:pPr>
      <w:bookmarkStart w:id="15" w:name="_Toc48209963"/>
      <w:r w:rsidRPr="005F2D95">
        <w:rPr>
          <w:rFonts w:ascii="Myriad Pro" w:hAnsi="Myriad Pro"/>
          <w:b/>
          <w:color w:val="4F6228" w:themeColor="accent3" w:themeShade="80"/>
          <w:sz w:val="28"/>
          <w:szCs w:val="28"/>
        </w:rPr>
        <w:lastRenderedPageBreak/>
        <w:t xml:space="preserve">Основание для </w:t>
      </w:r>
      <w:bookmarkEnd w:id="14"/>
      <w:r w:rsidRPr="005F2D95">
        <w:rPr>
          <w:rFonts w:ascii="Myriad Pro" w:hAnsi="Myriad Pro"/>
          <w:b/>
          <w:color w:val="4F6228" w:themeColor="accent3" w:themeShade="80"/>
          <w:sz w:val="28"/>
          <w:szCs w:val="28"/>
        </w:rPr>
        <w:t>оказания услуг</w:t>
      </w:r>
      <w:bookmarkEnd w:id="15"/>
    </w:p>
    <w:p w14:paraId="76823EB0" w14:textId="77777777" w:rsidR="00E157C0" w:rsidRPr="005E079E" w:rsidRDefault="00BD23C3" w:rsidP="00EF05FE">
      <w:pPr>
        <w:pStyle w:val="2"/>
        <w:spacing w:before="0" w:after="0" w:line="360" w:lineRule="auto"/>
        <w:ind w:left="0" w:firstLine="567"/>
        <w:jc w:val="both"/>
        <w:rPr>
          <w:rFonts w:ascii="Myriad Pro" w:eastAsiaTheme="minorHAnsi" w:hAnsi="Myriad Pro"/>
          <w:b w:val="0"/>
          <w:bCs/>
          <w:i w:val="0"/>
          <w:iCs/>
          <w:color w:val="000000" w:themeColor="text1"/>
          <w:sz w:val="26"/>
          <w:szCs w:val="26"/>
          <w:lang w:eastAsia="en-US"/>
        </w:rPr>
      </w:pPr>
      <w:r w:rsidRPr="005F2D95">
        <w:rPr>
          <w:rFonts w:ascii="Myriad Pro" w:eastAsiaTheme="minorHAnsi" w:hAnsi="Myriad Pro"/>
          <w:b w:val="0"/>
          <w:i w:val="0"/>
          <w:color w:val="000000" w:themeColor="text1"/>
          <w:sz w:val="26"/>
          <w:szCs w:val="26"/>
          <w:lang w:eastAsia="en-US"/>
        </w:rPr>
        <w:t xml:space="preserve">Основанием для оказания услуг является </w:t>
      </w:r>
      <w:r w:rsidRPr="005E079E">
        <w:rPr>
          <w:rFonts w:ascii="Myriad Pro" w:eastAsiaTheme="minorHAnsi" w:hAnsi="Myriad Pro"/>
          <w:b w:val="0"/>
          <w:i w:val="0"/>
          <w:color w:val="000000" w:themeColor="text1"/>
          <w:sz w:val="26"/>
          <w:szCs w:val="26"/>
          <w:lang w:eastAsia="en-US"/>
        </w:rPr>
        <w:t xml:space="preserve">договор </w:t>
      </w:r>
      <w:r w:rsidR="003D4E1D" w:rsidRPr="005E079E">
        <w:rPr>
          <w:rFonts w:ascii="Myriad Pro" w:eastAsiaTheme="minorHAnsi" w:hAnsi="Myriad Pro"/>
          <w:b w:val="0"/>
          <w:i w:val="0"/>
          <w:color w:val="000000" w:themeColor="text1"/>
          <w:sz w:val="26"/>
          <w:szCs w:val="26"/>
          <w:lang w:eastAsia="en-US"/>
        </w:rPr>
        <w:t>№ </w:t>
      </w:r>
      <w:r w:rsidR="00992CA1" w:rsidRPr="005E079E">
        <w:rPr>
          <w:rFonts w:ascii="Myriad Pro" w:eastAsiaTheme="minorHAnsi" w:hAnsi="Myriad Pro"/>
          <w:b w:val="0"/>
          <w:i w:val="0"/>
          <w:color w:val="000000" w:themeColor="text1"/>
          <w:sz w:val="26"/>
          <w:szCs w:val="26"/>
          <w:lang w:eastAsia="en-US"/>
        </w:rPr>
        <w:t>18.4000.34.20</w:t>
      </w:r>
      <w:r w:rsidR="003D4E1D" w:rsidRPr="005E079E">
        <w:rPr>
          <w:rFonts w:ascii="Myriad Pro" w:eastAsiaTheme="minorHAnsi" w:hAnsi="Myriad Pro"/>
          <w:b w:val="0"/>
          <w:i w:val="0"/>
          <w:color w:val="000000" w:themeColor="text1"/>
          <w:sz w:val="26"/>
          <w:szCs w:val="26"/>
          <w:lang w:eastAsia="en-US"/>
        </w:rPr>
        <w:t> от 29.01.2020 года</w:t>
      </w:r>
      <w:r w:rsidRPr="005E079E">
        <w:rPr>
          <w:rFonts w:ascii="Myriad Pro" w:eastAsiaTheme="minorHAnsi" w:hAnsi="Myriad Pro"/>
          <w:b w:val="0"/>
          <w:i w:val="0"/>
          <w:color w:val="000000" w:themeColor="text1"/>
          <w:sz w:val="26"/>
          <w:szCs w:val="26"/>
          <w:lang w:eastAsia="en-US"/>
        </w:rPr>
        <w:t xml:space="preserve"> на оказание услуг по проведению экспертизы тарифно-балансовых решений, принятых регулирующими органами за период 2017-2019 гг., заключенный между Обществом с ограниченной ответственностью «Экспертная компания ЭПАР» (ООО «ЭК ЭПАР»), </w:t>
      </w:r>
      <w:r w:rsidR="00E157C0" w:rsidRPr="005E079E">
        <w:rPr>
          <w:rFonts w:ascii="Myriad Pro" w:hAnsi="Myriad Pro"/>
          <w:b w:val="0"/>
          <w:bCs/>
          <w:i w:val="0"/>
          <w:iCs/>
          <w:color w:val="000000" w:themeColor="text1"/>
          <w:sz w:val="26"/>
          <w:szCs w:val="26"/>
        </w:rPr>
        <w:t>в лице Генерального директора Логинова Виктора Никитовича, и Публичным акционерным обществом «Межрегиональная распределительная сетевая компания Сибири» (ПАО «МРСК Сибири»), в лице Исполняющего обязанности заместителя генерального директора по экономике и финансам Пермякова Дмитрия Юрьевича.</w:t>
      </w:r>
    </w:p>
    <w:p w14:paraId="7DABE157" w14:textId="77777777" w:rsidR="00BD23C3" w:rsidRPr="005E079E" w:rsidRDefault="00BD23C3" w:rsidP="00EF05FE">
      <w:pPr>
        <w:pStyle w:val="2"/>
        <w:spacing w:before="0" w:after="0" w:line="360" w:lineRule="auto"/>
        <w:ind w:left="0" w:firstLine="567"/>
        <w:jc w:val="both"/>
        <w:rPr>
          <w:rFonts w:ascii="Myriad Pro" w:eastAsiaTheme="minorHAnsi" w:hAnsi="Myriad Pro"/>
          <w:b w:val="0"/>
          <w:i w:val="0"/>
          <w:color w:val="000000" w:themeColor="text1"/>
          <w:sz w:val="26"/>
          <w:szCs w:val="26"/>
          <w:lang w:eastAsia="en-US"/>
        </w:rPr>
      </w:pPr>
    </w:p>
    <w:p w14:paraId="45F0CD1A" w14:textId="77777777" w:rsidR="00BD23C3" w:rsidRPr="005E079E" w:rsidRDefault="00BD23C3" w:rsidP="00EF05FE">
      <w:pPr>
        <w:pStyle w:val="3"/>
        <w:numPr>
          <w:ilvl w:val="1"/>
          <w:numId w:val="2"/>
        </w:numPr>
        <w:tabs>
          <w:tab w:val="left" w:pos="567"/>
        </w:tabs>
        <w:spacing w:before="0" w:line="360" w:lineRule="auto"/>
        <w:ind w:left="0" w:firstLine="0"/>
        <w:jc w:val="both"/>
        <w:rPr>
          <w:rFonts w:ascii="Myriad Pro" w:hAnsi="Myriad Pro"/>
          <w:b/>
          <w:color w:val="4F6228" w:themeColor="accent3" w:themeShade="80"/>
          <w:sz w:val="28"/>
          <w:szCs w:val="28"/>
        </w:rPr>
      </w:pPr>
      <w:bookmarkStart w:id="16" w:name="_Toc48209964"/>
      <w:r w:rsidRPr="005E079E">
        <w:rPr>
          <w:rFonts w:ascii="Myriad Pro" w:hAnsi="Myriad Pro"/>
          <w:b/>
          <w:color w:val="4F6228" w:themeColor="accent3" w:themeShade="80"/>
          <w:sz w:val="28"/>
          <w:szCs w:val="28"/>
        </w:rPr>
        <w:t>Цель оказания услуг</w:t>
      </w:r>
      <w:bookmarkEnd w:id="16"/>
    </w:p>
    <w:p w14:paraId="41F93A15" w14:textId="77777777" w:rsidR="00BD23C3" w:rsidRPr="005E079E" w:rsidRDefault="00BD23C3" w:rsidP="00EF05FE">
      <w:pPr>
        <w:spacing w:after="0" w:line="360" w:lineRule="auto"/>
        <w:ind w:firstLine="567"/>
        <w:contextualSpacing/>
        <w:jc w:val="both"/>
        <w:rPr>
          <w:rFonts w:ascii="Myriad Pro" w:hAnsi="Myriad Pro"/>
          <w:sz w:val="26"/>
          <w:szCs w:val="26"/>
        </w:rPr>
      </w:pPr>
      <w:r w:rsidRPr="005E079E">
        <w:rPr>
          <w:rFonts w:ascii="Myriad Pro" w:hAnsi="Myriad Pro" w:cs="Times New Roman"/>
          <w:sz w:val="26"/>
          <w:szCs w:val="26"/>
        </w:rPr>
        <w:t xml:space="preserve">Экспертиза тарифно-балансовых решений, принятых </w:t>
      </w:r>
      <w:r w:rsidR="00243D33" w:rsidRPr="005E079E">
        <w:rPr>
          <w:rFonts w:ascii="Myriad Pro" w:hAnsi="Myriad Pro"/>
          <w:sz w:val="26"/>
          <w:szCs w:val="26"/>
        </w:rPr>
        <w:t>Комитетом по тарифам Республики Алтай</w:t>
      </w:r>
      <w:r w:rsidRPr="005E079E">
        <w:rPr>
          <w:rFonts w:ascii="Myriad Pro" w:hAnsi="Myriad Pro"/>
          <w:sz w:val="26"/>
          <w:szCs w:val="26"/>
        </w:rPr>
        <w:t xml:space="preserve"> в отношении </w:t>
      </w:r>
      <w:r w:rsidR="003F3DDB" w:rsidRPr="005E079E">
        <w:rPr>
          <w:rFonts w:ascii="Myriad Pro" w:hAnsi="Myriad Pro"/>
          <w:sz w:val="26"/>
          <w:szCs w:val="26"/>
        </w:rPr>
        <w:t>филиала ПАО </w:t>
      </w:r>
      <w:r w:rsidRPr="005E079E">
        <w:rPr>
          <w:rFonts w:ascii="Myriad Pro" w:hAnsi="Myriad Pro"/>
          <w:sz w:val="26"/>
          <w:szCs w:val="26"/>
        </w:rPr>
        <w:t>«</w:t>
      </w:r>
      <w:r w:rsidR="003F3DDB" w:rsidRPr="005E079E">
        <w:rPr>
          <w:rFonts w:ascii="Myriad Pro" w:hAnsi="Myriad Pro"/>
          <w:sz w:val="26"/>
          <w:szCs w:val="26"/>
        </w:rPr>
        <w:t>МРСК </w:t>
      </w:r>
      <w:r w:rsidR="003D4E1D" w:rsidRPr="005E079E">
        <w:rPr>
          <w:rFonts w:ascii="Myriad Pro" w:hAnsi="Myriad Pro"/>
          <w:sz w:val="26"/>
          <w:szCs w:val="26"/>
        </w:rPr>
        <w:t>Сибири</w:t>
      </w:r>
      <w:r w:rsidRPr="005E079E">
        <w:rPr>
          <w:rFonts w:ascii="Myriad Pro" w:hAnsi="Myriad Pro"/>
          <w:sz w:val="26"/>
          <w:szCs w:val="26"/>
        </w:rPr>
        <w:t>» - «</w:t>
      </w:r>
      <w:r w:rsidR="00243D33" w:rsidRPr="005E079E">
        <w:rPr>
          <w:rFonts w:ascii="Myriad Pro" w:hAnsi="Myriad Pro"/>
          <w:sz w:val="26"/>
          <w:szCs w:val="26"/>
        </w:rPr>
        <w:t>Горно-Алтайские электрические сети</w:t>
      </w:r>
      <w:r w:rsidRPr="005E079E">
        <w:rPr>
          <w:rFonts w:ascii="Myriad Pro" w:hAnsi="Myriad Pro"/>
          <w:sz w:val="26"/>
          <w:szCs w:val="26"/>
        </w:rPr>
        <w:t>»</w:t>
      </w:r>
      <w:r w:rsidR="006D4072">
        <w:rPr>
          <w:rFonts w:ascii="Myriad Pro" w:hAnsi="Myriad Pro"/>
          <w:sz w:val="26"/>
          <w:szCs w:val="26"/>
        </w:rPr>
        <w:t xml:space="preserve"> </w:t>
      </w:r>
      <w:r w:rsidR="006D4072" w:rsidRPr="00BE4048">
        <w:rPr>
          <w:rFonts w:ascii="Myriad Pro" w:eastAsia="Calibri" w:hAnsi="Myriad Pro" w:cs="Times New Roman"/>
          <w:bCs/>
          <w:iCs/>
          <w:sz w:val="26"/>
          <w:szCs w:val="26"/>
        </w:rPr>
        <w:t>(далее – филиал</w:t>
      </w:r>
      <w:r w:rsidR="006D4072" w:rsidRPr="00BE4048">
        <w:rPr>
          <w:rFonts w:ascii="Myriad Pro" w:eastAsia="Times New Roman" w:hAnsi="Myriad Pro" w:cs="Times New Roman"/>
          <w:sz w:val="26"/>
          <w:szCs w:val="26"/>
        </w:rPr>
        <w:t xml:space="preserve"> ПАО «МРСК Сибири» –</w:t>
      </w:r>
      <w:r w:rsidR="006D4072" w:rsidRPr="00BE4048">
        <w:rPr>
          <w:rFonts w:ascii="Myriad Pro" w:eastAsia="Calibri" w:hAnsi="Myriad Pro" w:cs="Times New Roman"/>
          <w:bCs/>
          <w:iCs/>
          <w:sz w:val="26"/>
          <w:szCs w:val="26"/>
        </w:rPr>
        <w:t xml:space="preserve"> «ГАЭС»</w:t>
      </w:r>
      <w:r w:rsidR="006D4072">
        <w:rPr>
          <w:rFonts w:ascii="Myriad Pro" w:eastAsia="Calibri" w:hAnsi="Myriad Pro" w:cs="Times New Roman"/>
          <w:bCs/>
          <w:iCs/>
          <w:sz w:val="26"/>
          <w:szCs w:val="26"/>
        </w:rPr>
        <w:t xml:space="preserve">, филиал </w:t>
      </w:r>
      <w:r w:rsidR="006D4072" w:rsidRPr="00BE4048">
        <w:rPr>
          <w:rFonts w:ascii="Myriad Pro" w:eastAsia="Calibri" w:hAnsi="Myriad Pro" w:cs="Times New Roman"/>
          <w:bCs/>
          <w:iCs/>
          <w:sz w:val="26"/>
          <w:szCs w:val="26"/>
        </w:rPr>
        <w:t>«ГАЭС»)</w:t>
      </w:r>
      <w:r w:rsidRPr="005E079E">
        <w:rPr>
          <w:rFonts w:ascii="Myriad Pro" w:hAnsi="Myriad Pro"/>
          <w:sz w:val="26"/>
          <w:szCs w:val="26"/>
        </w:rPr>
        <w:t xml:space="preserve"> при установлении регулируемых тарифов;</w:t>
      </w:r>
    </w:p>
    <w:p w14:paraId="11361717" w14:textId="77777777" w:rsidR="00BD23C3" w:rsidRPr="005E079E" w:rsidRDefault="00BD23C3" w:rsidP="00EF05FE">
      <w:pPr>
        <w:spacing w:after="0" w:line="360" w:lineRule="auto"/>
        <w:ind w:firstLine="567"/>
        <w:contextualSpacing/>
        <w:jc w:val="both"/>
        <w:rPr>
          <w:rFonts w:ascii="Myriad Pro" w:hAnsi="Myriad Pro"/>
          <w:sz w:val="26"/>
          <w:szCs w:val="26"/>
        </w:rPr>
      </w:pPr>
      <w:r w:rsidRPr="005E079E">
        <w:rPr>
          <w:rFonts w:ascii="Myriad Pro" w:hAnsi="Myriad Pro"/>
          <w:sz w:val="26"/>
          <w:szCs w:val="26"/>
        </w:rPr>
        <w:t>Экспертиза обосновывающих материалов, предоставляемых филиалом ПАО «</w:t>
      </w:r>
      <w:r w:rsidR="003D4E1D" w:rsidRPr="005E079E">
        <w:rPr>
          <w:rFonts w:ascii="Myriad Pro" w:hAnsi="Myriad Pro"/>
          <w:sz w:val="26"/>
          <w:szCs w:val="26"/>
        </w:rPr>
        <w:t>МРСК Сибири</w:t>
      </w:r>
      <w:r w:rsidR="00A02733" w:rsidRPr="005E079E">
        <w:rPr>
          <w:rFonts w:ascii="Myriad Pro" w:hAnsi="Myriad Pro"/>
          <w:sz w:val="26"/>
          <w:szCs w:val="26"/>
        </w:rPr>
        <w:t>»-</w:t>
      </w:r>
      <w:r w:rsidRPr="005E079E">
        <w:rPr>
          <w:rFonts w:ascii="Myriad Pro" w:hAnsi="Myriad Pro"/>
          <w:sz w:val="26"/>
          <w:szCs w:val="26"/>
        </w:rPr>
        <w:t>«</w:t>
      </w:r>
      <w:r w:rsidR="00243D33" w:rsidRPr="005E079E">
        <w:rPr>
          <w:rFonts w:ascii="Myriad Pro" w:hAnsi="Myriad Pro"/>
          <w:sz w:val="26"/>
          <w:szCs w:val="26"/>
        </w:rPr>
        <w:t>Горно-Алтайские электрические сети</w:t>
      </w:r>
      <w:r w:rsidRPr="005E079E">
        <w:rPr>
          <w:rFonts w:ascii="Myriad Pro" w:hAnsi="Myriad Pro"/>
          <w:sz w:val="26"/>
          <w:szCs w:val="26"/>
        </w:rPr>
        <w:t xml:space="preserve">» в </w:t>
      </w:r>
      <w:r w:rsidR="00243D33" w:rsidRPr="005E079E">
        <w:rPr>
          <w:rFonts w:ascii="Myriad Pro" w:hAnsi="Myriad Pro"/>
          <w:sz w:val="26"/>
          <w:szCs w:val="26"/>
        </w:rPr>
        <w:t>Комитет по тарифам Республики Алтай</w:t>
      </w:r>
      <w:r w:rsidRPr="005E079E">
        <w:rPr>
          <w:rFonts w:ascii="Myriad Pro" w:hAnsi="Myriad Pro"/>
          <w:sz w:val="26"/>
          <w:szCs w:val="26"/>
        </w:rPr>
        <w:t xml:space="preserve"> в рамках рассмотрения дел об установлении тарифов;</w:t>
      </w:r>
    </w:p>
    <w:p w14:paraId="63209090" w14:textId="77777777" w:rsidR="00BD23C3" w:rsidRPr="005E079E" w:rsidRDefault="00BD23C3" w:rsidP="00EF05FE">
      <w:pPr>
        <w:spacing w:after="0" w:line="360" w:lineRule="auto"/>
        <w:ind w:firstLine="567"/>
        <w:contextualSpacing/>
        <w:jc w:val="both"/>
        <w:rPr>
          <w:rFonts w:ascii="Myriad Pro" w:hAnsi="Myriad Pro"/>
          <w:sz w:val="26"/>
          <w:szCs w:val="26"/>
        </w:rPr>
      </w:pPr>
      <w:r w:rsidRPr="005E079E">
        <w:rPr>
          <w:rFonts w:ascii="Myriad Pro" w:hAnsi="Myriad Pro"/>
          <w:sz w:val="26"/>
          <w:szCs w:val="26"/>
        </w:rPr>
        <w:t xml:space="preserve">Экспертиза обоснованности решений, принятых </w:t>
      </w:r>
      <w:r w:rsidR="00243D33" w:rsidRPr="005E079E">
        <w:rPr>
          <w:rFonts w:ascii="Myriad Pro" w:hAnsi="Myriad Pro"/>
          <w:sz w:val="26"/>
          <w:szCs w:val="26"/>
        </w:rPr>
        <w:t>Комитетом по тарифам Республики Алтай</w:t>
      </w:r>
      <w:r w:rsidRPr="005E079E">
        <w:rPr>
          <w:rFonts w:ascii="Myriad Pro" w:hAnsi="Myriad Pro"/>
          <w:sz w:val="26"/>
          <w:szCs w:val="26"/>
        </w:rPr>
        <w:t xml:space="preserve"> при определении необходимой валовой выручки филиала ПАО «</w:t>
      </w:r>
      <w:r w:rsidR="003D4E1D" w:rsidRPr="005E079E">
        <w:rPr>
          <w:rFonts w:ascii="Myriad Pro" w:hAnsi="Myriad Pro"/>
          <w:sz w:val="26"/>
          <w:szCs w:val="26"/>
        </w:rPr>
        <w:t>МРСК Сибири</w:t>
      </w:r>
      <w:r w:rsidR="00A02733" w:rsidRPr="005E079E">
        <w:rPr>
          <w:rFonts w:ascii="Myriad Pro" w:hAnsi="Myriad Pro"/>
          <w:sz w:val="26"/>
          <w:szCs w:val="26"/>
        </w:rPr>
        <w:t>»-</w:t>
      </w:r>
      <w:r w:rsidRPr="005E079E">
        <w:rPr>
          <w:rFonts w:ascii="Myriad Pro" w:hAnsi="Myriad Pro"/>
          <w:sz w:val="26"/>
          <w:szCs w:val="26"/>
        </w:rPr>
        <w:t>«</w:t>
      </w:r>
      <w:r w:rsidR="00243D33" w:rsidRPr="005E079E">
        <w:rPr>
          <w:rFonts w:ascii="Myriad Pro" w:hAnsi="Myriad Pro"/>
          <w:sz w:val="26"/>
          <w:szCs w:val="26"/>
        </w:rPr>
        <w:t>Горно-Алтайские электрические сети</w:t>
      </w:r>
      <w:r w:rsidRPr="005E079E">
        <w:rPr>
          <w:rFonts w:ascii="Myriad Pro" w:hAnsi="Myriad Pro"/>
          <w:sz w:val="26"/>
          <w:szCs w:val="26"/>
        </w:rPr>
        <w:t>» при установлении тарифов;</w:t>
      </w:r>
    </w:p>
    <w:p w14:paraId="7356E1E4" w14:textId="77777777" w:rsidR="00BD23C3" w:rsidRPr="005F2D95" w:rsidRDefault="00BD23C3" w:rsidP="00EF05FE">
      <w:pPr>
        <w:spacing w:after="0" w:line="360" w:lineRule="auto"/>
        <w:ind w:firstLine="567"/>
        <w:contextualSpacing/>
        <w:jc w:val="both"/>
        <w:rPr>
          <w:rFonts w:ascii="Myriad Pro" w:hAnsi="Myriad Pro" w:cs="Times New Roman"/>
          <w:sz w:val="26"/>
          <w:szCs w:val="26"/>
        </w:rPr>
      </w:pPr>
      <w:r w:rsidRPr="005E079E">
        <w:rPr>
          <w:rFonts w:ascii="Myriad Pro" w:hAnsi="Myriad Pro"/>
          <w:sz w:val="26"/>
          <w:szCs w:val="26"/>
        </w:rPr>
        <w:t xml:space="preserve">Подготовка рекомендаций и предложений по решению проблем, выявленных в результате экспертизы тарифно-балансовых решений, принятых </w:t>
      </w:r>
      <w:r w:rsidR="00243D33" w:rsidRPr="005E079E">
        <w:rPr>
          <w:rFonts w:ascii="Myriad Pro" w:hAnsi="Myriad Pro"/>
          <w:sz w:val="26"/>
          <w:szCs w:val="26"/>
        </w:rPr>
        <w:t>Комитетом по тарифам Республики Алтай</w:t>
      </w:r>
      <w:r w:rsidRPr="005E079E">
        <w:rPr>
          <w:rFonts w:ascii="Myriad Pro" w:hAnsi="Myriad Pro" w:cs="Times New Roman"/>
          <w:sz w:val="26"/>
          <w:szCs w:val="26"/>
        </w:rPr>
        <w:t>.</w:t>
      </w:r>
    </w:p>
    <w:p w14:paraId="78FEF270" w14:textId="0FEA4899" w:rsidR="00F14F4C" w:rsidRPr="005F2D95" w:rsidRDefault="00F14F4C" w:rsidP="00EF05FE">
      <w:pPr>
        <w:spacing w:after="0" w:line="360" w:lineRule="auto"/>
        <w:contextualSpacing/>
        <w:jc w:val="both"/>
        <w:rPr>
          <w:rFonts w:ascii="Myriad Pro" w:eastAsia="Calibri" w:hAnsi="Myriad Pro" w:cs="Times New Roman"/>
          <w:sz w:val="26"/>
          <w:szCs w:val="26"/>
        </w:rPr>
      </w:pPr>
    </w:p>
    <w:p w14:paraId="67A79DAF" w14:textId="77777777" w:rsidR="00BD23C3" w:rsidRPr="005F2D95" w:rsidRDefault="00BD23C3" w:rsidP="00EF05FE">
      <w:pPr>
        <w:tabs>
          <w:tab w:val="left" w:pos="993"/>
        </w:tabs>
        <w:spacing w:after="0" w:line="360" w:lineRule="auto"/>
        <w:jc w:val="both"/>
        <w:rPr>
          <w:rFonts w:ascii="Myriad Pro" w:eastAsia="Calibri" w:hAnsi="Myriad Pro" w:cs="Times New Roman"/>
          <w:b/>
          <w:sz w:val="26"/>
          <w:szCs w:val="26"/>
          <w:u w:val="single"/>
        </w:rPr>
      </w:pPr>
      <w:r w:rsidRPr="005F2D95">
        <w:rPr>
          <w:rFonts w:ascii="Myriad Pro" w:eastAsia="Calibri" w:hAnsi="Myriad Pro" w:cs="Times New Roman"/>
          <w:b/>
          <w:sz w:val="26"/>
          <w:szCs w:val="26"/>
          <w:u w:val="single"/>
        </w:rPr>
        <w:t>Этап № 1.</w:t>
      </w:r>
      <w:r w:rsidR="00601210" w:rsidRPr="005F2D95">
        <w:rPr>
          <w:rFonts w:ascii="Myriad Pro" w:eastAsia="Calibri" w:hAnsi="Myriad Pro" w:cs="Times New Roman"/>
          <w:b/>
          <w:sz w:val="26"/>
          <w:szCs w:val="26"/>
          <w:u w:val="single"/>
        </w:rPr>
        <w:t>2</w:t>
      </w:r>
      <w:r w:rsidRPr="005F2D95">
        <w:rPr>
          <w:rFonts w:ascii="Myriad Pro" w:eastAsia="Calibri" w:hAnsi="Myriad Pro" w:cs="Times New Roman"/>
          <w:b/>
          <w:sz w:val="26"/>
          <w:szCs w:val="26"/>
          <w:u w:val="single"/>
        </w:rPr>
        <w:t>.</w:t>
      </w:r>
      <w:r w:rsidR="00601210" w:rsidRPr="005F2D95">
        <w:rPr>
          <w:rFonts w:ascii="Myriad Pro" w:eastAsia="Calibri" w:hAnsi="Myriad Pro" w:cs="Times New Roman"/>
          <w:b/>
          <w:sz w:val="26"/>
          <w:szCs w:val="26"/>
          <w:u w:val="single"/>
        </w:rPr>
        <w:t>1</w:t>
      </w:r>
      <w:r w:rsidRPr="005F2D95">
        <w:rPr>
          <w:rFonts w:ascii="Myriad Pro" w:eastAsia="Calibri" w:hAnsi="Myriad Pro" w:cs="Times New Roman"/>
          <w:b/>
          <w:sz w:val="26"/>
          <w:szCs w:val="26"/>
          <w:u w:val="single"/>
        </w:rPr>
        <w:t>.</w:t>
      </w:r>
      <w:r w:rsidRPr="005F2D95">
        <w:rPr>
          <w:rFonts w:ascii="Myriad Pro" w:eastAsia="Calibri" w:hAnsi="Myriad Pro" w:cs="Times New Roman"/>
          <w:sz w:val="26"/>
          <w:szCs w:val="26"/>
          <w:u w:val="single"/>
        </w:rPr>
        <w:t xml:space="preserve"> </w:t>
      </w:r>
    </w:p>
    <w:p w14:paraId="24592B1A" w14:textId="77777777" w:rsidR="001C4FD9" w:rsidRPr="005E079E" w:rsidRDefault="001C4FD9" w:rsidP="00EF05FE">
      <w:pPr>
        <w:shd w:val="clear" w:color="auto" w:fill="FFFFFF"/>
        <w:spacing w:after="0" w:line="360" w:lineRule="auto"/>
        <w:ind w:firstLine="567"/>
        <w:jc w:val="both"/>
        <w:rPr>
          <w:rFonts w:ascii="Myriad Pro" w:eastAsia="Calibri" w:hAnsi="Myriad Pro" w:cs="Times New Roman"/>
          <w:sz w:val="26"/>
          <w:szCs w:val="26"/>
        </w:rPr>
      </w:pPr>
      <w:r w:rsidRPr="005F2D95">
        <w:rPr>
          <w:rFonts w:ascii="Myriad Pro" w:eastAsia="Calibri" w:hAnsi="Myriad Pro" w:cs="Times New Roman"/>
          <w:sz w:val="26"/>
          <w:szCs w:val="26"/>
        </w:rPr>
        <w:t xml:space="preserve">2.1.1. </w:t>
      </w:r>
      <w:r w:rsidR="00601210" w:rsidRPr="005F2D95">
        <w:rPr>
          <w:rFonts w:ascii="Myriad Pro" w:eastAsia="Calibri" w:hAnsi="Myriad Pro" w:cs="Times New Roman"/>
          <w:sz w:val="26"/>
          <w:szCs w:val="26"/>
        </w:rPr>
        <w:t xml:space="preserve">Подготовка фрагментарных рекомендаций и </w:t>
      </w:r>
      <w:r w:rsidR="00601210" w:rsidRPr="005E079E">
        <w:rPr>
          <w:rFonts w:ascii="Myriad Pro" w:eastAsia="Calibri" w:hAnsi="Myriad Pro" w:cs="Times New Roman"/>
          <w:sz w:val="26"/>
          <w:szCs w:val="26"/>
        </w:rPr>
        <w:t xml:space="preserve">предложений к формированию пакета обосновывающих документов, предоставляемых </w:t>
      </w:r>
      <w:r w:rsidR="00601210" w:rsidRPr="005E079E">
        <w:rPr>
          <w:rFonts w:ascii="Myriad Pro" w:hAnsi="Myriad Pro"/>
          <w:sz w:val="26"/>
          <w:szCs w:val="26"/>
        </w:rPr>
        <w:lastRenderedPageBreak/>
        <w:t>филиалом ПАО «</w:t>
      </w:r>
      <w:r w:rsidR="003D4E1D" w:rsidRPr="005E079E">
        <w:rPr>
          <w:rFonts w:ascii="Myriad Pro" w:hAnsi="Myriad Pro"/>
          <w:sz w:val="26"/>
          <w:szCs w:val="26"/>
        </w:rPr>
        <w:t>МРСК Сибири</w:t>
      </w:r>
      <w:r w:rsidR="00601210" w:rsidRPr="005E079E">
        <w:rPr>
          <w:rFonts w:ascii="Myriad Pro" w:hAnsi="Myriad Pro"/>
          <w:sz w:val="26"/>
          <w:szCs w:val="26"/>
        </w:rPr>
        <w:t>»-«</w:t>
      </w:r>
      <w:r w:rsidR="00243D33" w:rsidRPr="005E079E">
        <w:rPr>
          <w:rFonts w:ascii="Myriad Pro" w:hAnsi="Myriad Pro"/>
          <w:sz w:val="26"/>
          <w:szCs w:val="26"/>
        </w:rPr>
        <w:t>Горно-Алтайские электрические сети</w:t>
      </w:r>
      <w:r w:rsidR="00601210" w:rsidRPr="005E079E">
        <w:rPr>
          <w:rFonts w:ascii="Myriad Pro" w:hAnsi="Myriad Pro"/>
          <w:sz w:val="26"/>
          <w:szCs w:val="26"/>
        </w:rPr>
        <w:t xml:space="preserve">» </w:t>
      </w:r>
      <w:r w:rsidR="00601210" w:rsidRPr="005E079E">
        <w:rPr>
          <w:rFonts w:ascii="Myriad Pro" w:eastAsia="Calibri" w:hAnsi="Myriad Pro" w:cs="Times New Roman"/>
          <w:sz w:val="26"/>
          <w:szCs w:val="26"/>
        </w:rPr>
        <w:t xml:space="preserve">в </w:t>
      </w:r>
      <w:r w:rsidR="00243D33" w:rsidRPr="005E079E">
        <w:rPr>
          <w:rFonts w:ascii="Myriad Pro" w:hAnsi="Myriad Pro"/>
          <w:sz w:val="26"/>
          <w:szCs w:val="26"/>
        </w:rPr>
        <w:t>Комитет по тарифам Республики Алтай</w:t>
      </w:r>
      <w:r w:rsidR="00601210" w:rsidRPr="005E079E">
        <w:rPr>
          <w:rFonts w:ascii="Myriad Pro" w:eastAsia="Calibri" w:hAnsi="Myriad Pro" w:cs="Times New Roman"/>
          <w:sz w:val="26"/>
          <w:szCs w:val="26"/>
        </w:rPr>
        <w:t xml:space="preserve"> в рамках рассмотрения дел об установлении тарифов по результатам экспертизы тарифно-балансовых решений на 2019 год.</w:t>
      </w:r>
    </w:p>
    <w:p w14:paraId="0BD746D6" w14:textId="77777777" w:rsidR="00616D15" w:rsidRPr="005E079E" w:rsidRDefault="001C4FD9" w:rsidP="00EF05FE">
      <w:pPr>
        <w:shd w:val="clear" w:color="auto" w:fill="FFFFFF"/>
        <w:spacing w:after="0" w:line="360" w:lineRule="auto"/>
        <w:ind w:firstLine="567"/>
        <w:jc w:val="both"/>
        <w:rPr>
          <w:rFonts w:ascii="Myriad Pro" w:eastAsia="Calibri" w:hAnsi="Myriad Pro" w:cs="Times New Roman"/>
          <w:sz w:val="26"/>
          <w:szCs w:val="26"/>
        </w:rPr>
      </w:pPr>
      <w:r w:rsidRPr="005E079E">
        <w:rPr>
          <w:rFonts w:ascii="Myriad Pro" w:eastAsia="Calibri" w:hAnsi="Myriad Pro" w:cs="Times New Roman"/>
          <w:sz w:val="26"/>
          <w:szCs w:val="26"/>
        </w:rPr>
        <w:t xml:space="preserve">2.1.2. </w:t>
      </w:r>
      <w:r w:rsidR="00601210" w:rsidRPr="005E079E">
        <w:rPr>
          <w:rFonts w:ascii="Myriad Pro" w:eastAsia="Calibri" w:hAnsi="Myriad Pro" w:cs="Times New Roman"/>
          <w:sz w:val="26"/>
          <w:szCs w:val="26"/>
        </w:rPr>
        <w:t xml:space="preserve">Подготовка фрагментарных рекомендаций и предложений к формированию балансов электрической энергии (мощности), принимаемых </w:t>
      </w:r>
      <w:r w:rsidR="00243D33" w:rsidRPr="005E079E">
        <w:rPr>
          <w:rFonts w:ascii="Myriad Pro" w:hAnsi="Myriad Pro"/>
          <w:sz w:val="26"/>
          <w:szCs w:val="26"/>
        </w:rPr>
        <w:t>Комитетом по тарифам Республики Алтай</w:t>
      </w:r>
      <w:r w:rsidR="003D4E1D" w:rsidRPr="005E079E">
        <w:rPr>
          <w:rFonts w:ascii="Myriad Pro" w:hAnsi="Myriad Pro"/>
          <w:sz w:val="26"/>
          <w:szCs w:val="26"/>
        </w:rPr>
        <w:t xml:space="preserve"> </w:t>
      </w:r>
      <w:r w:rsidR="00601210" w:rsidRPr="005E079E">
        <w:rPr>
          <w:rFonts w:ascii="Myriad Pro" w:eastAsia="Calibri" w:hAnsi="Myriad Pro" w:cs="Times New Roman"/>
          <w:sz w:val="26"/>
          <w:szCs w:val="26"/>
        </w:rPr>
        <w:t xml:space="preserve">в расчет тарифов </w:t>
      </w:r>
      <w:r w:rsidR="00601210" w:rsidRPr="005E079E">
        <w:rPr>
          <w:rFonts w:ascii="Myriad Pro" w:hAnsi="Myriad Pro"/>
          <w:sz w:val="26"/>
          <w:szCs w:val="26"/>
        </w:rPr>
        <w:t>филиала ПАО «</w:t>
      </w:r>
      <w:r w:rsidR="003D4E1D" w:rsidRPr="005E079E">
        <w:rPr>
          <w:rFonts w:ascii="Myriad Pro" w:hAnsi="Myriad Pro"/>
          <w:sz w:val="26"/>
          <w:szCs w:val="26"/>
        </w:rPr>
        <w:t>МРСК Сибири</w:t>
      </w:r>
      <w:r w:rsidR="00601210" w:rsidRPr="005E079E">
        <w:rPr>
          <w:rFonts w:ascii="Myriad Pro" w:hAnsi="Myriad Pro"/>
          <w:sz w:val="26"/>
          <w:szCs w:val="26"/>
        </w:rPr>
        <w:t>»</w:t>
      </w:r>
      <w:r w:rsidR="006D4072">
        <w:rPr>
          <w:rFonts w:ascii="Myriad Pro" w:hAnsi="Myriad Pro"/>
          <w:sz w:val="26"/>
          <w:szCs w:val="26"/>
        </w:rPr>
        <w:t xml:space="preserve"> </w:t>
      </w:r>
      <w:r w:rsidR="00601210" w:rsidRPr="005E079E">
        <w:rPr>
          <w:rFonts w:ascii="Myriad Pro" w:hAnsi="Myriad Pro"/>
          <w:sz w:val="26"/>
          <w:szCs w:val="26"/>
        </w:rPr>
        <w:t>-</w:t>
      </w:r>
      <w:r w:rsidR="006D4072">
        <w:rPr>
          <w:rFonts w:ascii="Myriad Pro" w:hAnsi="Myriad Pro"/>
          <w:sz w:val="26"/>
          <w:szCs w:val="26"/>
        </w:rPr>
        <w:t xml:space="preserve"> </w:t>
      </w:r>
      <w:r w:rsidR="00601210" w:rsidRPr="005E079E">
        <w:rPr>
          <w:rFonts w:ascii="Myriad Pro" w:hAnsi="Myriad Pro"/>
          <w:sz w:val="26"/>
          <w:szCs w:val="26"/>
        </w:rPr>
        <w:t>«</w:t>
      </w:r>
      <w:r w:rsidR="00243D33" w:rsidRPr="005E079E">
        <w:rPr>
          <w:rFonts w:ascii="Myriad Pro" w:hAnsi="Myriad Pro"/>
          <w:sz w:val="26"/>
          <w:szCs w:val="26"/>
        </w:rPr>
        <w:t>Горно-Алтайские электрические сети</w:t>
      </w:r>
      <w:r w:rsidR="00601210" w:rsidRPr="005E079E">
        <w:rPr>
          <w:rFonts w:ascii="Myriad Pro" w:hAnsi="Myriad Pro"/>
          <w:sz w:val="26"/>
          <w:szCs w:val="26"/>
        </w:rPr>
        <w:t>»</w:t>
      </w:r>
      <w:r w:rsidR="00601210" w:rsidRPr="005E079E">
        <w:rPr>
          <w:rFonts w:ascii="Myriad Pro" w:eastAsia="Calibri" w:hAnsi="Myriad Pro" w:cs="Times New Roman"/>
          <w:sz w:val="26"/>
          <w:szCs w:val="26"/>
        </w:rPr>
        <w:t xml:space="preserve"> по результатам экспертизы тарифно-балансовых решений на 2019 год.</w:t>
      </w:r>
    </w:p>
    <w:p w14:paraId="5CC530AB" w14:textId="77777777" w:rsidR="00601210" w:rsidRPr="005F2D95" w:rsidRDefault="001C4FD9" w:rsidP="00EF05FE">
      <w:pPr>
        <w:shd w:val="clear" w:color="auto" w:fill="FFFFFF"/>
        <w:spacing w:after="0" w:line="360" w:lineRule="auto"/>
        <w:ind w:firstLine="567"/>
        <w:jc w:val="both"/>
        <w:rPr>
          <w:rFonts w:ascii="Myriad Pro" w:eastAsia="Calibri" w:hAnsi="Myriad Pro" w:cs="Times New Roman"/>
          <w:sz w:val="26"/>
          <w:szCs w:val="26"/>
        </w:rPr>
      </w:pPr>
      <w:r w:rsidRPr="005E079E">
        <w:rPr>
          <w:rFonts w:ascii="Myriad Pro" w:eastAsia="Calibri" w:hAnsi="Myriad Pro" w:cs="Times New Roman"/>
          <w:sz w:val="26"/>
          <w:szCs w:val="26"/>
        </w:rPr>
        <w:t xml:space="preserve">2.1.3. </w:t>
      </w:r>
      <w:r w:rsidR="00601210" w:rsidRPr="005E079E">
        <w:rPr>
          <w:rFonts w:ascii="Myriad Pro" w:eastAsia="Calibri" w:hAnsi="Myriad Pro" w:cs="Times New Roman"/>
          <w:sz w:val="26"/>
          <w:szCs w:val="26"/>
        </w:rPr>
        <w:t xml:space="preserve">Подготовка фрагментарных рекомендаций и предложений по формированию необходимой валовой выручки, принимаемой </w:t>
      </w:r>
      <w:r w:rsidR="00243D33" w:rsidRPr="005E079E">
        <w:rPr>
          <w:rFonts w:ascii="Myriad Pro" w:hAnsi="Myriad Pro"/>
          <w:sz w:val="26"/>
          <w:szCs w:val="26"/>
        </w:rPr>
        <w:t>Комитетом по тарифам Республики Алтай</w:t>
      </w:r>
      <w:r w:rsidR="00601210" w:rsidRPr="005E079E">
        <w:rPr>
          <w:rFonts w:ascii="Myriad Pro" w:eastAsia="Calibri" w:hAnsi="Myriad Pro" w:cs="Times New Roman"/>
          <w:sz w:val="26"/>
          <w:szCs w:val="26"/>
        </w:rPr>
        <w:t xml:space="preserve"> в расчет тарифов </w:t>
      </w:r>
      <w:r w:rsidR="00601210" w:rsidRPr="005E079E">
        <w:rPr>
          <w:rFonts w:ascii="Myriad Pro" w:hAnsi="Myriad Pro"/>
          <w:sz w:val="26"/>
          <w:szCs w:val="26"/>
        </w:rPr>
        <w:t>филиала ПАО «</w:t>
      </w:r>
      <w:r w:rsidR="003D4E1D" w:rsidRPr="005E079E">
        <w:rPr>
          <w:rFonts w:ascii="Myriad Pro" w:hAnsi="Myriad Pro"/>
          <w:sz w:val="26"/>
          <w:szCs w:val="26"/>
        </w:rPr>
        <w:t>МРСК Сибири</w:t>
      </w:r>
      <w:r w:rsidR="00601210" w:rsidRPr="005E079E">
        <w:rPr>
          <w:rFonts w:ascii="Myriad Pro" w:hAnsi="Myriad Pro"/>
          <w:sz w:val="26"/>
          <w:szCs w:val="26"/>
        </w:rPr>
        <w:t>»-«</w:t>
      </w:r>
      <w:r w:rsidR="00243D33" w:rsidRPr="005E079E">
        <w:rPr>
          <w:rFonts w:ascii="Myriad Pro" w:hAnsi="Myriad Pro"/>
          <w:sz w:val="26"/>
          <w:szCs w:val="26"/>
        </w:rPr>
        <w:t>Горно-Алтайские электрические сети</w:t>
      </w:r>
      <w:r w:rsidR="00601210" w:rsidRPr="005E079E">
        <w:rPr>
          <w:rFonts w:ascii="Myriad Pro" w:hAnsi="Myriad Pro"/>
          <w:sz w:val="26"/>
          <w:szCs w:val="26"/>
        </w:rPr>
        <w:t>»</w:t>
      </w:r>
      <w:r w:rsidR="00601210" w:rsidRPr="005E079E">
        <w:rPr>
          <w:rFonts w:ascii="Myriad Pro" w:eastAsia="Calibri" w:hAnsi="Myriad Pro" w:cs="Times New Roman"/>
          <w:sz w:val="26"/>
          <w:szCs w:val="26"/>
        </w:rPr>
        <w:t xml:space="preserve"> по результатам экспертизы тарифно-балансовых решений на 2019 год.</w:t>
      </w:r>
    </w:p>
    <w:p w14:paraId="13E9016A" w14:textId="77777777" w:rsidR="00BD23C3" w:rsidRPr="005F2D95" w:rsidRDefault="00BD23C3" w:rsidP="00EF05FE">
      <w:pPr>
        <w:tabs>
          <w:tab w:val="left" w:pos="993"/>
        </w:tabs>
        <w:spacing w:after="0" w:line="360" w:lineRule="auto"/>
        <w:jc w:val="both"/>
        <w:rPr>
          <w:rFonts w:ascii="Myriad Pro" w:eastAsia="Calibri" w:hAnsi="Myriad Pro" w:cs="Times New Roman"/>
          <w:sz w:val="26"/>
          <w:szCs w:val="26"/>
        </w:rPr>
      </w:pPr>
    </w:p>
    <w:p w14:paraId="6CE80B8F" w14:textId="77777777" w:rsidR="00BD23C3" w:rsidRPr="005F2D95" w:rsidRDefault="00BD23C3" w:rsidP="00EF05FE">
      <w:pPr>
        <w:spacing w:after="0" w:line="360" w:lineRule="auto"/>
        <w:jc w:val="both"/>
        <w:rPr>
          <w:rFonts w:ascii="Myriad Pro" w:eastAsia="Calibri" w:hAnsi="Myriad Pro" w:cs="Times New Roman"/>
          <w:sz w:val="26"/>
          <w:szCs w:val="26"/>
        </w:rPr>
      </w:pPr>
      <w:r w:rsidRPr="005F2D95">
        <w:rPr>
          <w:rFonts w:ascii="Myriad Pro" w:eastAsia="Calibri" w:hAnsi="Myriad Pro" w:cs="Times New Roman"/>
          <w:sz w:val="26"/>
          <w:szCs w:val="26"/>
        </w:rPr>
        <w:br w:type="page"/>
      </w:r>
    </w:p>
    <w:p w14:paraId="1D1054CD" w14:textId="77777777" w:rsidR="00BD23C3" w:rsidRPr="005F2D95" w:rsidRDefault="00BD23C3" w:rsidP="0009795B">
      <w:pPr>
        <w:pStyle w:val="3"/>
        <w:numPr>
          <w:ilvl w:val="1"/>
          <w:numId w:val="2"/>
        </w:numPr>
        <w:tabs>
          <w:tab w:val="left" w:pos="567"/>
        </w:tabs>
        <w:spacing w:line="360" w:lineRule="auto"/>
        <w:ind w:left="0" w:firstLine="0"/>
        <w:jc w:val="both"/>
        <w:rPr>
          <w:rFonts w:ascii="Myriad Pro" w:hAnsi="Myriad Pro"/>
          <w:b/>
          <w:color w:val="4F6228" w:themeColor="accent3" w:themeShade="80"/>
          <w:sz w:val="28"/>
          <w:szCs w:val="28"/>
        </w:rPr>
      </w:pPr>
      <w:bookmarkStart w:id="17" w:name="_Toc48209965"/>
      <w:r w:rsidRPr="005F2D95">
        <w:rPr>
          <w:rFonts w:ascii="Myriad Pro" w:hAnsi="Myriad Pro"/>
          <w:b/>
          <w:color w:val="4F6228" w:themeColor="accent3" w:themeShade="80"/>
          <w:sz w:val="28"/>
          <w:szCs w:val="28"/>
        </w:rPr>
        <w:lastRenderedPageBreak/>
        <w:t>Нормативно-правовая база</w:t>
      </w:r>
      <w:bookmarkEnd w:id="17"/>
    </w:p>
    <w:p w14:paraId="16920D06" w14:textId="77777777" w:rsidR="00BD23C3" w:rsidRPr="005F2D95" w:rsidRDefault="00BD23C3" w:rsidP="00EF05FE">
      <w:pPr>
        <w:spacing w:after="0" w:line="360" w:lineRule="auto"/>
        <w:ind w:firstLine="567"/>
        <w:contextualSpacing/>
        <w:jc w:val="both"/>
        <w:rPr>
          <w:rFonts w:ascii="Myriad Pro" w:hAnsi="Myriad Pro" w:cs="Times New Roman"/>
          <w:sz w:val="26"/>
          <w:szCs w:val="26"/>
        </w:rPr>
      </w:pPr>
      <w:r w:rsidRPr="005F2D95">
        <w:rPr>
          <w:rFonts w:ascii="Myriad Pro" w:eastAsia="Calibri" w:hAnsi="Myriad Pro" w:cs="Times New Roman"/>
          <w:sz w:val="26"/>
          <w:szCs w:val="26"/>
        </w:rPr>
        <w:t>При проведении анализа Исполнитель руководствовался следующими нормативно-правовыми актами (в редакциях, действующих на момент установления тарифов на услуги по передаче электрической энергии):</w:t>
      </w:r>
      <w:r w:rsidRPr="005F2D95">
        <w:rPr>
          <w:rFonts w:ascii="Myriad Pro" w:hAnsi="Myriad Pro" w:cs="Times New Roman"/>
          <w:sz w:val="26"/>
          <w:szCs w:val="26"/>
        </w:rPr>
        <w:t xml:space="preserve"> </w:t>
      </w:r>
    </w:p>
    <w:p w14:paraId="7C0A5CC4" w14:textId="77777777" w:rsidR="00BD23C3" w:rsidRPr="005F2D95" w:rsidRDefault="00BD23C3" w:rsidP="00EF05FE">
      <w:pPr>
        <w:pStyle w:val="a4"/>
        <w:numPr>
          <w:ilvl w:val="0"/>
          <w:numId w:val="3"/>
        </w:numPr>
        <w:spacing w:after="0" w:line="360" w:lineRule="auto"/>
        <w:jc w:val="both"/>
        <w:rPr>
          <w:rFonts w:ascii="Myriad Pro" w:hAnsi="Myriad Pro"/>
          <w:sz w:val="26"/>
          <w:szCs w:val="26"/>
        </w:rPr>
      </w:pPr>
      <w:r w:rsidRPr="005F2D95">
        <w:rPr>
          <w:rFonts w:ascii="Myriad Pro" w:hAnsi="Myriad Pro"/>
          <w:sz w:val="26"/>
          <w:szCs w:val="26"/>
        </w:rPr>
        <w:t>Налоговый кодекс Российской Федерации;</w:t>
      </w:r>
    </w:p>
    <w:p w14:paraId="3495D73F" w14:textId="77777777" w:rsidR="00BD23C3" w:rsidRPr="005F2D95" w:rsidRDefault="00BD23C3" w:rsidP="00EF05FE">
      <w:pPr>
        <w:pStyle w:val="a4"/>
        <w:numPr>
          <w:ilvl w:val="0"/>
          <w:numId w:val="3"/>
        </w:numPr>
        <w:spacing w:after="0" w:line="360" w:lineRule="auto"/>
        <w:jc w:val="both"/>
        <w:rPr>
          <w:rFonts w:ascii="Myriad Pro" w:hAnsi="Myriad Pro"/>
          <w:sz w:val="26"/>
          <w:szCs w:val="26"/>
        </w:rPr>
      </w:pPr>
      <w:r w:rsidRPr="005F2D95">
        <w:rPr>
          <w:rFonts w:ascii="Myriad Pro" w:hAnsi="Myriad Pro"/>
          <w:sz w:val="26"/>
          <w:szCs w:val="26"/>
        </w:rPr>
        <w:t>Федеральный закон Российской Федерации от 26.03.2003 № 35-ФЗ «Об электроэнергетике»;</w:t>
      </w:r>
    </w:p>
    <w:p w14:paraId="736F5217" w14:textId="77777777" w:rsidR="00BD23C3" w:rsidRPr="005F2D95" w:rsidRDefault="00BD23C3" w:rsidP="00EF05FE">
      <w:pPr>
        <w:pStyle w:val="a4"/>
        <w:numPr>
          <w:ilvl w:val="0"/>
          <w:numId w:val="3"/>
        </w:numPr>
        <w:spacing w:after="0" w:line="360" w:lineRule="auto"/>
        <w:jc w:val="both"/>
        <w:rPr>
          <w:rFonts w:ascii="Myriad Pro" w:hAnsi="Myriad Pro"/>
          <w:sz w:val="26"/>
          <w:szCs w:val="26"/>
        </w:rPr>
      </w:pPr>
      <w:r w:rsidRPr="005F2D95">
        <w:rPr>
          <w:rFonts w:ascii="Myriad Pro" w:hAnsi="Myriad Pro"/>
          <w:sz w:val="26"/>
          <w:szCs w:val="26"/>
        </w:rPr>
        <w:t>Постановление Правительства Российской Федерации от 29.12.2011 № 1178 «О ценообразовании в области регулируемых цен (тарифов) в электроэнергетике» (вместе с «Основами ценообразования в области регулируемых цен (тарифов) в электроэнергетике»</w:t>
      </w:r>
      <w:r w:rsidR="005E079E">
        <w:rPr>
          <w:rFonts w:ascii="Myriad Pro" w:hAnsi="Myriad Pro"/>
          <w:sz w:val="26"/>
          <w:szCs w:val="26"/>
        </w:rPr>
        <w:t xml:space="preserve"> </w:t>
      </w:r>
      <w:r w:rsidR="005E079E" w:rsidRPr="005F2D95">
        <w:rPr>
          <w:rFonts w:ascii="Myriad Pro" w:hAnsi="Myriad Pro"/>
          <w:sz w:val="26"/>
          <w:szCs w:val="26"/>
        </w:rPr>
        <w:t>(далее – Основы ценообразования № 1178)</w:t>
      </w:r>
      <w:r w:rsidRPr="005F2D95">
        <w:rPr>
          <w:rFonts w:ascii="Myriad Pro" w:hAnsi="Myriad Pro"/>
          <w:sz w:val="26"/>
          <w:szCs w:val="26"/>
        </w:rPr>
        <w:t xml:space="preserve">, «Правилами государственного регулирования (пересмотра, применения) цен (тарифов) в электроэнергетике») (далее – </w:t>
      </w:r>
      <w:r w:rsidR="005E079E">
        <w:rPr>
          <w:rFonts w:ascii="Myriad Pro" w:hAnsi="Myriad Pro"/>
          <w:sz w:val="26"/>
          <w:szCs w:val="26"/>
        </w:rPr>
        <w:t>Правила</w:t>
      </w:r>
      <w:r w:rsidRPr="005F2D95">
        <w:rPr>
          <w:rFonts w:ascii="Myriad Pro" w:hAnsi="Myriad Pro"/>
          <w:sz w:val="26"/>
          <w:szCs w:val="26"/>
        </w:rPr>
        <w:t xml:space="preserve"> № 1178);</w:t>
      </w:r>
    </w:p>
    <w:p w14:paraId="10AD4421" w14:textId="77777777" w:rsidR="00BD23C3" w:rsidRPr="005F2D95" w:rsidRDefault="00BD23C3" w:rsidP="00EF05FE">
      <w:pPr>
        <w:pStyle w:val="a4"/>
        <w:numPr>
          <w:ilvl w:val="0"/>
          <w:numId w:val="3"/>
        </w:numPr>
        <w:spacing w:after="0" w:line="360" w:lineRule="auto"/>
        <w:jc w:val="both"/>
        <w:rPr>
          <w:rFonts w:ascii="Myriad Pro" w:hAnsi="Myriad Pro"/>
          <w:sz w:val="26"/>
          <w:szCs w:val="26"/>
        </w:rPr>
      </w:pPr>
      <w:r w:rsidRPr="005F2D95">
        <w:rPr>
          <w:rFonts w:ascii="Myriad Pro" w:hAnsi="Myriad Pro"/>
          <w:sz w:val="26"/>
          <w:szCs w:val="26"/>
        </w:rPr>
        <w:t>Постановление Правительства Российской Федерации от 21.01.2004 № 24 «Об утверждении стандартов раскрытия информации субъектами оптового и розничных рынков электрической энергии» (далее – Стандарты раскрытия);</w:t>
      </w:r>
    </w:p>
    <w:p w14:paraId="621B5E8F" w14:textId="77777777" w:rsidR="00BD23C3" w:rsidRPr="005F2D95" w:rsidRDefault="00BD23C3" w:rsidP="00EF05FE">
      <w:pPr>
        <w:pStyle w:val="a4"/>
        <w:numPr>
          <w:ilvl w:val="0"/>
          <w:numId w:val="3"/>
        </w:numPr>
        <w:spacing w:after="0" w:line="360" w:lineRule="auto"/>
        <w:jc w:val="both"/>
        <w:rPr>
          <w:rFonts w:ascii="Myriad Pro" w:hAnsi="Myriad Pro"/>
          <w:sz w:val="26"/>
          <w:szCs w:val="26"/>
        </w:rPr>
      </w:pPr>
      <w:r w:rsidRPr="005F2D95">
        <w:rPr>
          <w:rFonts w:ascii="Myriad Pro" w:hAnsi="Myriad Pro"/>
          <w:sz w:val="26"/>
          <w:szCs w:val="26"/>
        </w:rPr>
        <w:t>Приказ Министерства энергетики Российской Федерации от 13.12.2011 № 585 «Об утверждении Порядка ведения раздельного учета доходов и расходов субъектами естественных монополий в сфере услуг по передаче электрической энергии и оперативно-диспетчерскому управлению в электроэнергетике» (далее – Порядок № 585);</w:t>
      </w:r>
    </w:p>
    <w:p w14:paraId="4F07731C" w14:textId="77777777" w:rsidR="00BD23C3" w:rsidRPr="005F2D95" w:rsidRDefault="00BD23C3" w:rsidP="00EF05FE">
      <w:pPr>
        <w:pStyle w:val="a4"/>
        <w:numPr>
          <w:ilvl w:val="0"/>
          <w:numId w:val="3"/>
        </w:numPr>
        <w:spacing w:after="0" w:line="360" w:lineRule="auto"/>
        <w:jc w:val="both"/>
        <w:rPr>
          <w:rFonts w:ascii="Myriad Pro" w:hAnsi="Myriad Pro"/>
          <w:sz w:val="26"/>
          <w:szCs w:val="26"/>
        </w:rPr>
      </w:pPr>
      <w:r w:rsidRPr="005F2D95">
        <w:rPr>
          <w:rFonts w:ascii="Myriad Pro" w:hAnsi="Myriad Pro"/>
          <w:sz w:val="26"/>
          <w:szCs w:val="26"/>
        </w:rPr>
        <w:t>Приказ ФСТ России от 17.02.2012 № 98-э «Об утверждении Методических указаний по расчету тарифов на услуги по передаче электрической энергии, устанавливаемых с применением метода долгосрочной индексации необходимой валовой выручки» (далее – Методические указания № 98-э);</w:t>
      </w:r>
    </w:p>
    <w:p w14:paraId="6BD7C6DF" w14:textId="77777777" w:rsidR="00BD23C3" w:rsidRPr="005F2D95" w:rsidRDefault="00BD23C3" w:rsidP="00EF05FE">
      <w:pPr>
        <w:pStyle w:val="a4"/>
        <w:numPr>
          <w:ilvl w:val="0"/>
          <w:numId w:val="3"/>
        </w:numPr>
        <w:spacing w:after="0" w:line="360" w:lineRule="auto"/>
        <w:jc w:val="both"/>
        <w:rPr>
          <w:rFonts w:ascii="Myriad Pro" w:hAnsi="Myriad Pro"/>
          <w:sz w:val="26"/>
          <w:szCs w:val="26"/>
        </w:rPr>
      </w:pPr>
      <w:r w:rsidRPr="005F2D95">
        <w:rPr>
          <w:rFonts w:ascii="Myriad Pro" w:hAnsi="Myriad Pro"/>
          <w:sz w:val="26"/>
          <w:szCs w:val="26"/>
        </w:rPr>
        <w:t xml:space="preserve">Приказ ФСТ России от 18.03.2015 № 421-э «Об утверждении Методических указаний по определению базового уровня </w:t>
      </w:r>
      <w:r w:rsidRPr="005F2D95">
        <w:rPr>
          <w:rFonts w:ascii="Myriad Pro" w:hAnsi="Myriad Pro"/>
          <w:sz w:val="26"/>
          <w:szCs w:val="26"/>
        </w:rPr>
        <w:lastRenderedPageBreak/>
        <w:t>операционных, подконтрольных расходов территориальных сетевых организаций, необходимых для осуществления регулируемой деятельности, и индекса эффективности операционных, подконтрольных расходов с применением метода сравнения аналогов и внесении изменений в приказы ФСТ России от 17.02.2012 № 98-э и от 30.03.2012 № 228-э» (далее – Методические указания № 421-э);</w:t>
      </w:r>
    </w:p>
    <w:p w14:paraId="4FF540B6" w14:textId="77777777" w:rsidR="00BD23C3" w:rsidRPr="005F2D95" w:rsidRDefault="00BD23C3" w:rsidP="00EF05FE">
      <w:pPr>
        <w:pStyle w:val="a4"/>
        <w:numPr>
          <w:ilvl w:val="0"/>
          <w:numId w:val="3"/>
        </w:numPr>
        <w:spacing w:after="0" w:line="360" w:lineRule="auto"/>
        <w:jc w:val="both"/>
        <w:rPr>
          <w:rFonts w:ascii="Myriad Pro" w:hAnsi="Myriad Pro"/>
          <w:sz w:val="26"/>
          <w:szCs w:val="26"/>
        </w:rPr>
      </w:pPr>
      <w:r w:rsidRPr="005F2D95">
        <w:rPr>
          <w:rFonts w:ascii="Myriad Pro" w:hAnsi="Myriad Pro"/>
          <w:sz w:val="26"/>
          <w:szCs w:val="26"/>
        </w:rPr>
        <w:t>Приказ ФСТ России от 11.09.2014 № 215-э/1</w:t>
      </w:r>
      <w:r w:rsidRPr="005F2D95">
        <w:rPr>
          <w:rFonts w:ascii="Myriad Pro" w:hAnsi="Myriad Pro"/>
        </w:rPr>
        <w:t xml:space="preserve"> </w:t>
      </w:r>
      <w:r w:rsidRPr="005F2D95">
        <w:rPr>
          <w:rFonts w:ascii="Myriad Pro" w:hAnsi="Myriad Pro"/>
          <w:sz w:val="26"/>
          <w:szCs w:val="26"/>
        </w:rPr>
        <w:t>«Об утверждении Методических указаний по определению выпадающих доходов, связанных с осуществлением технологического присоединения к электрическим сетям» (далее – Методические указания № 215-э/1);</w:t>
      </w:r>
    </w:p>
    <w:p w14:paraId="0EC06EF2" w14:textId="77777777" w:rsidR="00BD23C3" w:rsidRPr="005F2D95" w:rsidRDefault="00BD23C3" w:rsidP="00EF05FE">
      <w:pPr>
        <w:pStyle w:val="a4"/>
        <w:numPr>
          <w:ilvl w:val="0"/>
          <w:numId w:val="3"/>
        </w:numPr>
        <w:spacing w:after="0" w:line="360" w:lineRule="auto"/>
        <w:jc w:val="both"/>
        <w:rPr>
          <w:rFonts w:ascii="Myriad Pro" w:hAnsi="Myriad Pro"/>
          <w:sz w:val="26"/>
          <w:szCs w:val="26"/>
        </w:rPr>
      </w:pPr>
      <w:r w:rsidRPr="005F2D95">
        <w:rPr>
          <w:rFonts w:ascii="Myriad Pro" w:hAnsi="Myriad Pro"/>
          <w:sz w:val="26"/>
          <w:szCs w:val="26"/>
        </w:rPr>
        <w:t>Приказ ФАС России от 29.08.2017 № 1135/17 «Об утверждении методических указаний по определению размера платы за технологическое присоединение к электрическим сетям» (далее – Методические указания № 1135/17);</w:t>
      </w:r>
    </w:p>
    <w:p w14:paraId="076CF1D0" w14:textId="77777777" w:rsidR="00BD23C3" w:rsidRPr="005F2D95" w:rsidRDefault="00BD23C3" w:rsidP="00EF05FE">
      <w:pPr>
        <w:pStyle w:val="a4"/>
        <w:numPr>
          <w:ilvl w:val="0"/>
          <w:numId w:val="3"/>
        </w:numPr>
        <w:spacing w:after="0" w:line="360" w:lineRule="auto"/>
        <w:jc w:val="both"/>
        <w:rPr>
          <w:rFonts w:ascii="Myriad Pro" w:hAnsi="Myriad Pro"/>
          <w:sz w:val="26"/>
          <w:szCs w:val="26"/>
        </w:rPr>
      </w:pPr>
      <w:r w:rsidRPr="005F2D95">
        <w:rPr>
          <w:rFonts w:ascii="Myriad Pro" w:hAnsi="Myriad Pro"/>
          <w:sz w:val="26"/>
          <w:szCs w:val="26"/>
        </w:rPr>
        <w:t>Приказ ФСТ России от 06.08.2004 № 20-э/2 «Об утверждении Методических указаний по расчету регулируемых тарифов и цен на электрическую (тепловую) энергию на розничном (потребительском) рынке» (далее – Методические указания № 20-э/2);</w:t>
      </w:r>
    </w:p>
    <w:p w14:paraId="79857F5E" w14:textId="77777777" w:rsidR="00BD23C3" w:rsidRPr="005F2D95" w:rsidRDefault="00BD23C3" w:rsidP="00EF05FE">
      <w:pPr>
        <w:pStyle w:val="a4"/>
        <w:numPr>
          <w:ilvl w:val="0"/>
          <w:numId w:val="3"/>
        </w:numPr>
        <w:spacing w:after="0" w:line="360" w:lineRule="auto"/>
        <w:jc w:val="both"/>
        <w:rPr>
          <w:rFonts w:ascii="Myriad Pro" w:hAnsi="Myriad Pro"/>
          <w:sz w:val="26"/>
          <w:szCs w:val="26"/>
        </w:rPr>
      </w:pPr>
      <w:r w:rsidRPr="005F2D95">
        <w:rPr>
          <w:rFonts w:ascii="Myriad Pro" w:hAnsi="Myriad Pro"/>
          <w:sz w:val="26"/>
          <w:szCs w:val="26"/>
        </w:rPr>
        <w:t>Приказ ФСТ России от 12</w:t>
      </w:r>
      <w:r w:rsidR="005E079E">
        <w:rPr>
          <w:rFonts w:ascii="Myriad Pro" w:hAnsi="Myriad Pro"/>
          <w:sz w:val="26"/>
          <w:szCs w:val="26"/>
        </w:rPr>
        <w:t>.04.</w:t>
      </w:r>
      <w:r w:rsidRPr="005F2D95">
        <w:rPr>
          <w:rFonts w:ascii="Myriad Pro" w:hAnsi="Myriad Pro"/>
          <w:sz w:val="26"/>
          <w:szCs w:val="26"/>
        </w:rPr>
        <w:t>2012 №  53-э/1 «Об утверждении Порядка формирования сводного прогнозного баланса производства и поставок электрической энергии (мощности) в рамках Единой энергетической системы России по субъектам Российской Федерации и Порядка определения отношения суммарного за год прогнозного объема потребления электрической энергии населением и приравненными к нему категориями потребителей к объему электрической энергии, соответствующему среднему за год значению прогнозного объема мощности, определенного в отношении указанных категорий потребителей» (далее – Порядок № 53-э/1);</w:t>
      </w:r>
    </w:p>
    <w:p w14:paraId="11742BF1" w14:textId="77777777" w:rsidR="00BD23C3" w:rsidRPr="005F2D95" w:rsidRDefault="00BD23C3" w:rsidP="00EF05FE">
      <w:pPr>
        <w:pStyle w:val="a4"/>
        <w:numPr>
          <w:ilvl w:val="0"/>
          <w:numId w:val="3"/>
        </w:numPr>
        <w:spacing w:after="0" w:line="360" w:lineRule="auto"/>
        <w:jc w:val="both"/>
        <w:rPr>
          <w:rFonts w:ascii="Myriad Pro" w:hAnsi="Myriad Pro"/>
          <w:sz w:val="26"/>
          <w:szCs w:val="26"/>
        </w:rPr>
      </w:pPr>
      <w:r w:rsidRPr="005F2D95">
        <w:rPr>
          <w:rFonts w:ascii="Myriad Pro" w:hAnsi="Myriad Pro"/>
          <w:sz w:val="26"/>
          <w:szCs w:val="26"/>
        </w:rPr>
        <w:t xml:space="preserve">Приказ </w:t>
      </w:r>
      <w:r w:rsidR="000C361D" w:rsidRPr="005F2D95">
        <w:rPr>
          <w:rFonts w:ascii="Myriad Pro" w:hAnsi="Myriad Pro"/>
          <w:sz w:val="26"/>
          <w:szCs w:val="26"/>
        </w:rPr>
        <w:t>Министерства энергетики Российской Федерации</w:t>
      </w:r>
      <w:r w:rsidRPr="005F2D95">
        <w:rPr>
          <w:rFonts w:ascii="Myriad Pro" w:hAnsi="Myriad Pro"/>
          <w:sz w:val="26"/>
          <w:szCs w:val="26"/>
        </w:rPr>
        <w:t xml:space="preserve"> от 29.11.2016 № 1256 «Об утверждении Методических указаний по </w:t>
      </w:r>
      <w:r w:rsidRPr="005F2D95">
        <w:rPr>
          <w:rFonts w:ascii="Myriad Pro" w:hAnsi="Myriad Pro"/>
          <w:sz w:val="26"/>
          <w:szCs w:val="26"/>
        </w:rPr>
        <w:lastRenderedPageBreak/>
        <w:t>расчету уровня надежности и качества поставляемых товаров и оказываемых услуг для организации по управлению единой национальной (общероссийской) электрической сетью и территориальных сетевых организаций» (далее – Методические указания № 1256);</w:t>
      </w:r>
    </w:p>
    <w:p w14:paraId="30C67A85" w14:textId="77777777" w:rsidR="00BD23C3" w:rsidRPr="005F2D95" w:rsidRDefault="00BD23C3" w:rsidP="00EF05FE">
      <w:pPr>
        <w:pStyle w:val="a4"/>
        <w:numPr>
          <w:ilvl w:val="0"/>
          <w:numId w:val="3"/>
        </w:numPr>
        <w:spacing w:after="0" w:line="360" w:lineRule="auto"/>
        <w:jc w:val="both"/>
        <w:rPr>
          <w:rFonts w:ascii="Myriad Pro" w:hAnsi="Myriad Pro"/>
          <w:sz w:val="26"/>
          <w:szCs w:val="26"/>
        </w:rPr>
      </w:pPr>
      <w:r w:rsidRPr="005F2D95">
        <w:rPr>
          <w:rFonts w:ascii="Myriad Pro" w:hAnsi="Myriad Pro"/>
          <w:sz w:val="26"/>
          <w:szCs w:val="26"/>
        </w:rPr>
        <w:t xml:space="preserve">Приказ </w:t>
      </w:r>
      <w:r w:rsidR="000C361D" w:rsidRPr="005F2D95">
        <w:rPr>
          <w:rFonts w:ascii="Myriad Pro" w:hAnsi="Myriad Pro"/>
          <w:sz w:val="26"/>
          <w:szCs w:val="26"/>
        </w:rPr>
        <w:t xml:space="preserve">Министерства энергетики Российской Федерации </w:t>
      </w:r>
      <w:r w:rsidRPr="005F2D95">
        <w:rPr>
          <w:rFonts w:ascii="Myriad Pro" w:hAnsi="Myriad Pro"/>
          <w:sz w:val="26"/>
          <w:szCs w:val="26"/>
        </w:rPr>
        <w:t>от 25.04.2018 № 320</w:t>
      </w:r>
      <w:r w:rsidRPr="005F2D95">
        <w:rPr>
          <w:rFonts w:ascii="Myriad Pro" w:hAnsi="Myriad Pro"/>
        </w:rPr>
        <w:t xml:space="preserve"> </w:t>
      </w:r>
      <w:r w:rsidRPr="005F2D95">
        <w:rPr>
          <w:rFonts w:ascii="Myriad Pro" w:hAnsi="Myriad Pro"/>
          <w:sz w:val="26"/>
          <w:szCs w:val="26"/>
        </w:rPr>
        <w:t xml:space="preserve">«Об утверждении форм раскрытия сетевой организацией информации об отчетах о реализации инвестиционной программы и об обосновывающих их материалах, указанной в абзацах втором - пятом, седьмом и девятом подпункта ж(1) пункта 11 стандартов раскрытия информации субъектами оптового и розничных рынков электрической энергии, утвержденных постановлением Правительства Российской Федерации от 21 января 2004 г. </w:t>
      </w:r>
      <w:r w:rsidR="005E079E">
        <w:rPr>
          <w:rFonts w:ascii="Myriad Pro" w:hAnsi="Myriad Pro"/>
          <w:sz w:val="26"/>
          <w:szCs w:val="26"/>
        </w:rPr>
        <w:t>№</w:t>
      </w:r>
      <w:r w:rsidRPr="005F2D95">
        <w:rPr>
          <w:rFonts w:ascii="Myriad Pro" w:hAnsi="Myriad Pro"/>
          <w:sz w:val="26"/>
          <w:szCs w:val="26"/>
        </w:rPr>
        <w:t xml:space="preserve"> 24, правил заполнения указанных форм и требований к форматам раскрытия сетевой организацией электронных документов, содержащих информацию об отчетах о реализации инвестиционной программы и об обосновывающих их материалах» (далее – Приказ № 320);</w:t>
      </w:r>
    </w:p>
    <w:p w14:paraId="4956FC1C" w14:textId="77777777" w:rsidR="00BD23C3" w:rsidRPr="005F2D95" w:rsidRDefault="00BD23C3" w:rsidP="00EF05FE">
      <w:pPr>
        <w:pStyle w:val="a4"/>
        <w:numPr>
          <w:ilvl w:val="0"/>
          <w:numId w:val="3"/>
        </w:numPr>
        <w:spacing w:after="0" w:line="360" w:lineRule="auto"/>
        <w:jc w:val="both"/>
        <w:rPr>
          <w:rFonts w:ascii="Myriad Pro" w:hAnsi="Myriad Pro"/>
          <w:sz w:val="26"/>
          <w:szCs w:val="26"/>
        </w:rPr>
      </w:pPr>
      <w:r w:rsidRPr="005F2D95">
        <w:rPr>
          <w:rFonts w:ascii="Myriad Pro" w:hAnsi="Myriad Pro"/>
          <w:sz w:val="26"/>
          <w:szCs w:val="26"/>
        </w:rPr>
        <w:t>Нормативно-правовые акты Российской Федерации, регулирующие отношения в сфере бухгалтерского учета;</w:t>
      </w:r>
    </w:p>
    <w:p w14:paraId="29129611" w14:textId="77777777" w:rsidR="00BD23C3" w:rsidRPr="005F2D95" w:rsidRDefault="00BD23C3" w:rsidP="00EF05FE">
      <w:pPr>
        <w:pStyle w:val="a4"/>
        <w:numPr>
          <w:ilvl w:val="0"/>
          <w:numId w:val="3"/>
        </w:numPr>
        <w:spacing w:after="0" w:line="360" w:lineRule="auto"/>
        <w:jc w:val="both"/>
        <w:rPr>
          <w:rFonts w:ascii="Myriad Pro" w:hAnsi="Myriad Pro"/>
        </w:rPr>
      </w:pPr>
      <w:r w:rsidRPr="005F2D95">
        <w:rPr>
          <w:rFonts w:ascii="Myriad Pro" w:hAnsi="Myriad Pro"/>
          <w:sz w:val="26"/>
          <w:szCs w:val="26"/>
        </w:rPr>
        <w:t>иные нормативно-правовые акты Российской Федерации, необходимые для анализа.</w:t>
      </w:r>
    </w:p>
    <w:p w14:paraId="4913C020" w14:textId="77777777" w:rsidR="005F2D95" w:rsidRPr="005F2D95" w:rsidRDefault="005F2D95" w:rsidP="00EF05FE">
      <w:pPr>
        <w:spacing w:after="0" w:line="360" w:lineRule="auto"/>
        <w:jc w:val="both"/>
        <w:rPr>
          <w:rFonts w:ascii="Myriad Pro" w:hAnsi="Myriad Pro"/>
        </w:rPr>
        <w:sectPr w:rsidR="005F2D95" w:rsidRPr="005F2D95" w:rsidSect="0009795B">
          <w:pgSz w:w="11906" w:h="16838"/>
          <w:pgMar w:top="1134" w:right="851" w:bottom="1134" w:left="1701" w:header="708" w:footer="708" w:gutter="0"/>
          <w:cols w:space="708"/>
          <w:docGrid w:linePitch="360"/>
        </w:sectPr>
      </w:pPr>
    </w:p>
    <w:p w14:paraId="15BE5D13" w14:textId="649E229C" w:rsidR="00845794" w:rsidRPr="005E079E" w:rsidRDefault="005F2D95" w:rsidP="00EF05FE">
      <w:pPr>
        <w:pStyle w:val="3"/>
        <w:numPr>
          <w:ilvl w:val="0"/>
          <w:numId w:val="1"/>
        </w:numPr>
        <w:spacing w:before="0" w:line="360" w:lineRule="auto"/>
        <w:ind w:left="0" w:firstLine="0"/>
        <w:jc w:val="both"/>
        <w:rPr>
          <w:rFonts w:ascii="Myriad Pro" w:hAnsi="Myriad Pro"/>
          <w:b/>
          <w:color w:val="4F6228" w:themeColor="accent3" w:themeShade="80"/>
          <w:sz w:val="28"/>
          <w:szCs w:val="28"/>
        </w:rPr>
      </w:pPr>
      <w:bookmarkStart w:id="18" w:name="_Toc48209966"/>
      <w:r w:rsidRPr="005E079E">
        <w:rPr>
          <w:rFonts w:ascii="Myriad Pro" w:hAnsi="Myriad Pro"/>
          <w:b/>
          <w:color w:val="4F6228" w:themeColor="accent3" w:themeShade="80"/>
          <w:sz w:val="28"/>
          <w:szCs w:val="28"/>
        </w:rPr>
        <w:lastRenderedPageBreak/>
        <w:t>Фрагментарные рекомендации и предложения к формированию пакета обосновывающих документов, предоставляемых филиалом ПАО</w:t>
      </w:r>
      <w:r w:rsidR="006E7AB4">
        <w:rPr>
          <w:rFonts w:ascii="Myriad Pro" w:hAnsi="Myriad Pro"/>
          <w:b/>
          <w:color w:val="4F6228" w:themeColor="accent3" w:themeShade="80"/>
          <w:sz w:val="28"/>
          <w:szCs w:val="28"/>
        </w:rPr>
        <w:t> </w:t>
      </w:r>
      <w:r w:rsidRPr="005E079E">
        <w:rPr>
          <w:rFonts w:ascii="Myriad Pro" w:hAnsi="Myriad Pro"/>
          <w:b/>
          <w:color w:val="4F6228" w:themeColor="accent3" w:themeShade="80"/>
          <w:sz w:val="28"/>
          <w:szCs w:val="28"/>
        </w:rPr>
        <w:t>«МРСК Сибири»-«Горно-Алтайские электрические сети» в Комитет по тарифам Республики Алтай в рамках рассмотрения дел об установлении тарифов по результатам экспертизы тарифно-балансовых решений на 2019 год</w:t>
      </w:r>
      <w:bookmarkEnd w:id="18"/>
    </w:p>
    <w:p w14:paraId="43056663" w14:textId="77777777" w:rsidR="0009795B" w:rsidRDefault="0009795B" w:rsidP="00EF05FE">
      <w:pPr>
        <w:spacing w:after="0"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На основании п. 12 Правил</w:t>
      </w:r>
      <w:r w:rsidR="00F14F4C">
        <w:rPr>
          <w:rFonts w:ascii="Myriad Pro" w:eastAsia="Calibri" w:hAnsi="Myriad Pro"/>
          <w:color w:val="000000" w:themeColor="text1"/>
          <w:sz w:val="26"/>
          <w:szCs w:val="26"/>
        </w:rPr>
        <w:t xml:space="preserve"> № 1178</w:t>
      </w:r>
      <w:r w:rsidRPr="00C07865">
        <w:rPr>
          <w:rFonts w:ascii="Myriad Pro" w:eastAsia="Calibri" w:hAnsi="Myriad Pro"/>
          <w:color w:val="000000" w:themeColor="text1"/>
          <w:sz w:val="26"/>
          <w:szCs w:val="26"/>
        </w:rPr>
        <w:t xml:space="preserve"> письмом от 26.04.2018 № 1.11/11/1236-исх. Филиалом ПАО «МРСК Сибири»-«ГАЭС» было направлено Заявление о корректировке необходимой валовой выручки на 2019 год, принятой при установлении долгосрочных параметров регулирования на основании Приказа Комитета по Тарифам Республики Алтай №53/3 от 28.12.2017 года «Об установлении долгосрочных параметров регулирования для филиала ПАО «МРСК Сибири» - «Горно-Алтайские электрические сети», в отношении которой тарифы на услуги по передаче электрической энергии устанавливаются на основе долгосрочных параметров регулирования деятельности территориальных сетевых организаций на 2018 – 2022 годы».</w:t>
      </w:r>
    </w:p>
    <w:p w14:paraId="4135BE8E" w14:textId="77777777" w:rsidR="00F14F4C" w:rsidRPr="00C07865" w:rsidRDefault="00F14F4C" w:rsidP="00EF05FE">
      <w:pPr>
        <w:spacing w:after="0"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По результатам анализа Экспертного заключения на 2019 год Исполнитель отмечает следующее:</w:t>
      </w:r>
    </w:p>
    <w:p w14:paraId="45DC1837" w14:textId="4D849F44" w:rsidR="00F14F4C" w:rsidRPr="00C07865" w:rsidRDefault="00F14F4C" w:rsidP="00EF05FE">
      <w:pPr>
        <w:pStyle w:val="a4"/>
        <w:numPr>
          <w:ilvl w:val="0"/>
          <w:numId w:val="31"/>
        </w:numPr>
        <w:spacing w:after="0" w:line="360" w:lineRule="auto"/>
        <w:ind w:left="1134" w:hanging="567"/>
        <w:jc w:val="both"/>
        <w:rPr>
          <w:rFonts w:ascii="Myriad Pro" w:hAnsi="Myriad Pro"/>
          <w:color w:val="000000" w:themeColor="text1"/>
          <w:sz w:val="26"/>
          <w:szCs w:val="26"/>
        </w:rPr>
      </w:pPr>
      <w:r w:rsidRPr="00C07865">
        <w:rPr>
          <w:rFonts w:ascii="Myriad Pro" w:hAnsi="Myriad Pro"/>
          <w:color w:val="000000" w:themeColor="text1"/>
          <w:sz w:val="26"/>
          <w:szCs w:val="26"/>
        </w:rPr>
        <w:t>Материалы, обосновывающие предложение филиала ПАО «МРСК Сибири» - «</w:t>
      </w:r>
      <w:proofErr w:type="spellStart"/>
      <w:r w:rsidRPr="00C07865">
        <w:rPr>
          <w:rFonts w:ascii="Myriad Pro" w:hAnsi="Myriad Pro"/>
          <w:color w:val="000000" w:themeColor="text1"/>
          <w:sz w:val="26"/>
          <w:szCs w:val="26"/>
        </w:rPr>
        <w:t>Горно</w:t>
      </w:r>
      <w:proofErr w:type="spellEnd"/>
      <w:r w:rsidRPr="00C07865">
        <w:rPr>
          <w:rFonts w:ascii="Myriad Pro" w:hAnsi="Myriad Pro"/>
          <w:color w:val="000000" w:themeColor="text1"/>
          <w:sz w:val="26"/>
          <w:szCs w:val="26"/>
        </w:rPr>
        <w:t xml:space="preserve"> – Алтайские электрические сети» на 2019 год, признаны Комитетом достоверными.</w:t>
      </w:r>
    </w:p>
    <w:p w14:paraId="2799CC86" w14:textId="77777777" w:rsidR="00F14F4C" w:rsidRPr="00C07865" w:rsidRDefault="00F14F4C" w:rsidP="00EF05FE">
      <w:pPr>
        <w:pStyle w:val="a4"/>
        <w:numPr>
          <w:ilvl w:val="0"/>
          <w:numId w:val="31"/>
        </w:numPr>
        <w:spacing w:after="0" w:line="360" w:lineRule="auto"/>
        <w:ind w:left="1134" w:hanging="567"/>
        <w:jc w:val="both"/>
        <w:rPr>
          <w:rFonts w:ascii="Myriad Pro" w:hAnsi="Myriad Pro"/>
          <w:color w:val="000000" w:themeColor="text1"/>
          <w:sz w:val="26"/>
          <w:szCs w:val="26"/>
        </w:rPr>
      </w:pPr>
      <w:r w:rsidRPr="00C07865">
        <w:rPr>
          <w:rFonts w:ascii="Myriad Pro" w:hAnsi="Myriad Pro"/>
          <w:color w:val="000000" w:themeColor="text1"/>
          <w:sz w:val="26"/>
          <w:szCs w:val="26"/>
        </w:rPr>
        <w:t>Расчетные и обосновывающие материалы, а также формы представления предложения филиала «ГАЭС» на 2019 год признаны Комитетом соответствующими нормативно – методическим документам по вопросам регулирования цен (тарифов).</w:t>
      </w:r>
    </w:p>
    <w:p w14:paraId="524802A7" w14:textId="77777777" w:rsidR="00F14F4C" w:rsidRPr="00C07865" w:rsidRDefault="00F14F4C" w:rsidP="00EF05FE">
      <w:pPr>
        <w:pStyle w:val="a4"/>
        <w:numPr>
          <w:ilvl w:val="0"/>
          <w:numId w:val="31"/>
        </w:numPr>
        <w:spacing w:after="0" w:line="360" w:lineRule="auto"/>
        <w:ind w:left="1134" w:hanging="567"/>
        <w:jc w:val="both"/>
        <w:rPr>
          <w:rFonts w:ascii="Myriad Pro" w:hAnsi="Myriad Pro"/>
          <w:color w:val="000000" w:themeColor="text1"/>
          <w:sz w:val="26"/>
          <w:szCs w:val="26"/>
        </w:rPr>
      </w:pPr>
      <w:r w:rsidRPr="00C07865">
        <w:rPr>
          <w:rFonts w:ascii="Myriad Pro" w:hAnsi="Myriad Pro"/>
          <w:color w:val="000000" w:themeColor="text1"/>
          <w:sz w:val="26"/>
          <w:szCs w:val="26"/>
        </w:rPr>
        <w:t>Комитетом проведен анализ соответствия организации критериям отнесения владельцев объектов электросетевого хозяйства к территориальным сетевым организациям.</w:t>
      </w:r>
    </w:p>
    <w:p w14:paraId="2F9A8F92" w14:textId="77777777" w:rsidR="00F14F4C" w:rsidRPr="00C07865" w:rsidRDefault="00F14F4C" w:rsidP="00EF05FE">
      <w:pPr>
        <w:pStyle w:val="a4"/>
        <w:numPr>
          <w:ilvl w:val="0"/>
          <w:numId w:val="31"/>
        </w:numPr>
        <w:spacing w:after="0" w:line="360" w:lineRule="auto"/>
        <w:ind w:left="1134" w:hanging="567"/>
        <w:jc w:val="both"/>
        <w:rPr>
          <w:rFonts w:ascii="Myriad Pro" w:hAnsi="Myriad Pro"/>
          <w:color w:val="000000" w:themeColor="text1"/>
          <w:sz w:val="26"/>
          <w:szCs w:val="26"/>
        </w:rPr>
      </w:pPr>
      <w:r w:rsidRPr="00C07865">
        <w:rPr>
          <w:rFonts w:ascii="Myriad Pro" w:hAnsi="Myriad Pro"/>
          <w:color w:val="000000" w:themeColor="text1"/>
          <w:sz w:val="26"/>
          <w:szCs w:val="26"/>
        </w:rPr>
        <w:t xml:space="preserve">Отражены показатели, характеризующие финансовое состояние филиала «ГАЭС», в том числе приведена динамика финансовых </w:t>
      </w:r>
      <w:r w:rsidRPr="00C07865">
        <w:rPr>
          <w:rFonts w:ascii="Myriad Pro" w:hAnsi="Myriad Pro"/>
          <w:color w:val="000000" w:themeColor="text1"/>
          <w:sz w:val="26"/>
          <w:szCs w:val="26"/>
        </w:rPr>
        <w:lastRenderedPageBreak/>
        <w:t>результатов филиала «ГАЭС» за 2016 и 2017 годы. При этом, в Экспертном заключении Комитетом не определены показатели, характеризующие финансовую устойчивость и финансовое состояние организации, также не указаны причины изменения финансовых показателей.</w:t>
      </w:r>
    </w:p>
    <w:p w14:paraId="578291C7" w14:textId="4446CD44" w:rsidR="00F14F4C" w:rsidRPr="00C07865" w:rsidRDefault="00F14F4C" w:rsidP="00EF05FE">
      <w:pPr>
        <w:pStyle w:val="a4"/>
        <w:numPr>
          <w:ilvl w:val="0"/>
          <w:numId w:val="31"/>
        </w:numPr>
        <w:spacing w:after="0" w:line="360" w:lineRule="auto"/>
        <w:ind w:left="1134" w:hanging="567"/>
        <w:jc w:val="both"/>
        <w:rPr>
          <w:rFonts w:ascii="Myriad Pro" w:hAnsi="Myriad Pro"/>
          <w:color w:val="000000" w:themeColor="text1"/>
          <w:sz w:val="26"/>
          <w:szCs w:val="26"/>
        </w:rPr>
      </w:pPr>
      <w:r w:rsidRPr="00C07865">
        <w:rPr>
          <w:rFonts w:ascii="Myriad Pro" w:hAnsi="Myriad Pro"/>
          <w:color w:val="000000" w:themeColor="text1"/>
          <w:sz w:val="26"/>
          <w:szCs w:val="26"/>
        </w:rPr>
        <w:t>В Экспертном заключении отсутствует анализ технико-экономических показателей. В со</w:t>
      </w:r>
      <w:r>
        <w:rPr>
          <w:rFonts w:ascii="Myriad Pro" w:hAnsi="Myriad Pro"/>
          <w:color w:val="000000" w:themeColor="text1"/>
          <w:sz w:val="26"/>
          <w:szCs w:val="26"/>
        </w:rPr>
        <w:t>от</w:t>
      </w:r>
      <w:r w:rsidRPr="00C07865">
        <w:rPr>
          <w:rFonts w:ascii="Myriad Pro" w:hAnsi="Myriad Pro"/>
          <w:color w:val="000000" w:themeColor="text1"/>
          <w:sz w:val="26"/>
          <w:szCs w:val="26"/>
        </w:rPr>
        <w:t>вет</w:t>
      </w:r>
      <w:r>
        <w:rPr>
          <w:rFonts w:ascii="Myriad Pro" w:hAnsi="Myriad Pro"/>
          <w:color w:val="000000" w:themeColor="text1"/>
          <w:sz w:val="26"/>
          <w:szCs w:val="26"/>
        </w:rPr>
        <w:t>ств</w:t>
      </w:r>
      <w:r w:rsidRPr="00C07865">
        <w:rPr>
          <w:rFonts w:ascii="Myriad Pro" w:hAnsi="Myriad Pro"/>
          <w:color w:val="000000" w:themeColor="text1"/>
          <w:sz w:val="26"/>
          <w:szCs w:val="26"/>
        </w:rPr>
        <w:t xml:space="preserve">ующем разделе приведена динамика изменений фактических и плановых балансовых показателей (абсолютные и относительные потери электроэнергии и мощности, поступление электроэнергии и мощности в сеть) за 2016-2019 годы, без определения причин таковых изменений. В приложении №7 к Экспертному заключению приведена динамика выручки по составляющим фактических и плановых расходов </w:t>
      </w:r>
      <w:r w:rsidR="005D22CE">
        <w:rPr>
          <w:rFonts w:ascii="Myriad Pro" w:hAnsi="Myriad Pro"/>
          <w:color w:val="000000" w:themeColor="text1"/>
          <w:sz w:val="26"/>
          <w:szCs w:val="26"/>
        </w:rPr>
        <w:t>ф</w:t>
      </w:r>
      <w:r w:rsidRPr="00C07865">
        <w:rPr>
          <w:rFonts w:ascii="Myriad Pro" w:hAnsi="Myriad Pro"/>
          <w:color w:val="000000" w:themeColor="text1"/>
          <w:sz w:val="26"/>
          <w:szCs w:val="26"/>
        </w:rPr>
        <w:t>илиала «ГАЭС» за 2017 – 2019 годы так же без соответствующего анализа.</w:t>
      </w:r>
    </w:p>
    <w:p w14:paraId="471F72E8" w14:textId="77777777" w:rsidR="00F14F4C" w:rsidRPr="00C07865" w:rsidRDefault="00F14F4C" w:rsidP="00EF05FE">
      <w:pPr>
        <w:pStyle w:val="a4"/>
        <w:numPr>
          <w:ilvl w:val="0"/>
          <w:numId w:val="31"/>
        </w:numPr>
        <w:spacing w:after="0" w:line="360" w:lineRule="auto"/>
        <w:ind w:left="1134" w:hanging="567"/>
        <w:jc w:val="both"/>
        <w:rPr>
          <w:rFonts w:ascii="Myriad Pro" w:hAnsi="Myriad Pro"/>
          <w:color w:val="000000" w:themeColor="text1"/>
          <w:sz w:val="26"/>
          <w:szCs w:val="26"/>
        </w:rPr>
      </w:pPr>
      <w:r w:rsidRPr="00C07865">
        <w:rPr>
          <w:rFonts w:ascii="Myriad Pro" w:hAnsi="Myriad Pro"/>
          <w:color w:val="000000" w:themeColor="text1"/>
          <w:sz w:val="26"/>
          <w:szCs w:val="26"/>
        </w:rPr>
        <w:t xml:space="preserve">Исполнитель отмечает, что анализ экономической обоснованности расходов по статьям расходов отражен Комитетом не по всем статьям и не в полном объеме. </w:t>
      </w:r>
    </w:p>
    <w:p w14:paraId="1C88128A" w14:textId="77777777" w:rsidR="00F14F4C" w:rsidRPr="00C07865" w:rsidRDefault="00F14F4C" w:rsidP="00EF05FE">
      <w:pPr>
        <w:pStyle w:val="a4"/>
        <w:numPr>
          <w:ilvl w:val="0"/>
          <w:numId w:val="31"/>
        </w:numPr>
        <w:spacing w:after="0" w:line="360" w:lineRule="auto"/>
        <w:ind w:left="1134" w:hanging="567"/>
        <w:jc w:val="both"/>
        <w:rPr>
          <w:rFonts w:ascii="Myriad Pro" w:hAnsi="Myriad Pro"/>
          <w:color w:val="000000" w:themeColor="text1"/>
          <w:sz w:val="26"/>
          <w:szCs w:val="26"/>
        </w:rPr>
      </w:pPr>
      <w:r w:rsidRPr="00C07865">
        <w:rPr>
          <w:rFonts w:ascii="Myriad Pro" w:hAnsi="Myriad Pro"/>
          <w:color w:val="000000" w:themeColor="text1"/>
          <w:sz w:val="26"/>
          <w:szCs w:val="26"/>
        </w:rPr>
        <w:t>В экспертном заключении не приведен анализ причин отклонений фактических значений от утвержденных по статьям затрат и результатов деятельности за 2017 годы, необходимых для расчета корректировки НВВ на 2019 год в соответствии с Методическими указаниями № 98-э. Не указано, на основании каких документов экспертами Комитета сделаны выводы об экономической обоснованности фактических значений расходов, принятых для определения указанных корректировок НВВ.</w:t>
      </w:r>
    </w:p>
    <w:p w14:paraId="2B3BECF5" w14:textId="77777777" w:rsidR="00F14F4C" w:rsidRPr="006E0C16" w:rsidRDefault="00F14F4C" w:rsidP="00EF05FE">
      <w:pPr>
        <w:pStyle w:val="a4"/>
        <w:numPr>
          <w:ilvl w:val="0"/>
          <w:numId w:val="31"/>
        </w:numPr>
        <w:spacing w:after="0" w:line="360" w:lineRule="auto"/>
        <w:ind w:left="1134" w:hanging="567"/>
        <w:jc w:val="both"/>
        <w:rPr>
          <w:rFonts w:ascii="Myriad Pro" w:hAnsi="Myriad Pro"/>
          <w:color w:val="000000" w:themeColor="text1"/>
          <w:sz w:val="26"/>
          <w:szCs w:val="26"/>
        </w:rPr>
      </w:pPr>
      <w:r w:rsidRPr="006E0C16">
        <w:rPr>
          <w:rFonts w:ascii="Myriad Pro" w:hAnsi="Myriad Pro"/>
          <w:color w:val="000000" w:themeColor="text1"/>
          <w:sz w:val="26"/>
          <w:szCs w:val="26"/>
        </w:rPr>
        <w:t xml:space="preserve">В экспертном заключении отсутствует обоснование и расчет величины распределяемых в целях сглаживания изменения тарифов исключаемых необоснованных доходов и расходов, исключенной из НВВ организации на 2019 год. Поскольку Комитетом в Экспертном заключении предложено данную величину включить в НВВ филиала «ГАЭС» в последующие периоды регулирования, допустимо </w:t>
      </w:r>
      <w:r w:rsidRPr="006E0C16">
        <w:rPr>
          <w:rFonts w:ascii="Myriad Pro" w:hAnsi="Myriad Pro"/>
          <w:color w:val="000000" w:themeColor="text1"/>
          <w:sz w:val="26"/>
          <w:szCs w:val="26"/>
        </w:rPr>
        <w:lastRenderedPageBreak/>
        <w:t>предположить, что Комитетом применен механизм «сглаживания» НВВ, не предусмотренный при применении в отношении регулируемой организации метода долгосрочной индексации необходимой валовой выручки.</w:t>
      </w:r>
    </w:p>
    <w:p w14:paraId="34FE4F04" w14:textId="25D67436" w:rsidR="00F14F4C" w:rsidRPr="00F14F4C" w:rsidRDefault="00F14F4C" w:rsidP="00EF05FE">
      <w:pPr>
        <w:pStyle w:val="a4"/>
        <w:numPr>
          <w:ilvl w:val="0"/>
          <w:numId w:val="31"/>
        </w:numPr>
        <w:spacing w:after="0" w:line="360" w:lineRule="auto"/>
        <w:ind w:left="1134" w:hanging="567"/>
        <w:jc w:val="both"/>
        <w:rPr>
          <w:rFonts w:ascii="Myriad Pro" w:hAnsi="Myriad Pro"/>
          <w:color w:val="000000" w:themeColor="text1"/>
          <w:sz w:val="26"/>
          <w:szCs w:val="26"/>
        </w:rPr>
      </w:pPr>
      <w:r w:rsidRPr="00F14F4C">
        <w:rPr>
          <w:rFonts w:ascii="Myriad Pro" w:hAnsi="Myriad Pro"/>
          <w:color w:val="000000" w:themeColor="text1"/>
          <w:sz w:val="26"/>
          <w:szCs w:val="26"/>
        </w:rPr>
        <w:t xml:space="preserve">В Экспертном заключении не отражен расчет необходимой валовой выручки сетевой организации на оплату потерь на 2019 год. Не проведен анализ динамики фактических и плановых расходов на оплату потерь в электрических сетях </w:t>
      </w:r>
      <w:r w:rsidR="00505C79">
        <w:rPr>
          <w:rFonts w:ascii="Myriad Pro" w:hAnsi="Myriad Pro"/>
          <w:color w:val="000000" w:themeColor="text1"/>
          <w:sz w:val="26"/>
          <w:szCs w:val="26"/>
        </w:rPr>
        <w:t>ф</w:t>
      </w:r>
      <w:r w:rsidRPr="00F14F4C">
        <w:rPr>
          <w:rFonts w:ascii="Myriad Pro" w:hAnsi="Myriad Pro"/>
          <w:color w:val="000000" w:themeColor="text1"/>
          <w:sz w:val="26"/>
          <w:szCs w:val="26"/>
        </w:rPr>
        <w:t>илиала «ГАЭС», не указаны причины отклонений.</w:t>
      </w:r>
    </w:p>
    <w:p w14:paraId="1B2A2865" w14:textId="77777777" w:rsidR="00F14F4C" w:rsidRDefault="00F14F4C" w:rsidP="00EF05FE">
      <w:pPr>
        <w:spacing w:after="0" w:line="360" w:lineRule="auto"/>
        <w:ind w:firstLine="567"/>
        <w:contextualSpacing/>
        <w:jc w:val="both"/>
        <w:rPr>
          <w:rFonts w:ascii="Myriad Pro" w:eastAsia="Calibri" w:hAnsi="Myriad Pro"/>
          <w:color w:val="0D0D0D" w:themeColor="text1" w:themeTint="F2"/>
          <w:sz w:val="26"/>
          <w:szCs w:val="26"/>
        </w:rPr>
      </w:pPr>
      <w:r w:rsidRPr="00180420">
        <w:rPr>
          <w:rFonts w:ascii="Myriad Pro" w:eastAsia="Calibri" w:hAnsi="Myriad Pro"/>
          <w:color w:val="0D0D0D" w:themeColor="text1" w:themeTint="F2"/>
          <w:sz w:val="26"/>
          <w:szCs w:val="26"/>
        </w:rPr>
        <w:t xml:space="preserve">По результатам анализа материалов, представленных </w:t>
      </w:r>
      <w:r>
        <w:rPr>
          <w:rFonts w:ascii="Myriad Pro" w:eastAsia="Calibri" w:hAnsi="Myriad Pro"/>
          <w:color w:val="0D0D0D" w:themeColor="text1" w:themeTint="F2"/>
          <w:sz w:val="26"/>
          <w:szCs w:val="26"/>
        </w:rPr>
        <w:t>филиалом</w:t>
      </w:r>
      <w:r w:rsidRPr="00D40A53">
        <w:rPr>
          <w:rFonts w:ascii="Myriad Pro" w:hAnsi="Myriad Pro"/>
          <w:sz w:val="26"/>
          <w:szCs w:val="26"/>
        </w:rPr>
        <w:t xml:space="preserve"> </w:t>
      </w:r>
      <w:r>
        <w:rPr>
          <w:rFonts w:ascii="Myriad Pro" w:hAnsi="Myriad Pro"/>
          <w:sz w:val="26"/>
          <w:szCs w:val="26"/>
        </w:rPr>
        <w:br/>
      </w:r>
      <w:r w:rsidRPr="008D6B87">
        <w:rPr>
          <w:rFonts w:ascii="Myriad Pro" w:hAnsi="Myriad Pro"/>
          <w:sz w:val="26"/>
          <w:szCs w:val="26"/>
        </w:rPr>
        <w:t>ПАО «МРСК Сибири» - «</w:t>
      </w:r>
      <w:r w:rsidRPr="00F14F4C">
        <w:rPr>
          <w:rFonts w:ascii="Myriad Pro" w:hAnsi="Myriad Pro"/>
          <w:color w:val="000000" w:themeColor="text1"/>
          <w:sz w:val="26"/>
          <w:szCs w:val="26"/>
        </w:rPr>
        <w:t>ГАЭС</w:t>
      </w:r>
      <w:r w:rsidRPr="008D6B87">
        <w:rPr>
          <w:rFonts w:ascii="Myriad Pro" w:hAnsi="Myriad Pro"/>
          <w:sz w:val="26"/>
          <w:szCs w:val="26"/>
        </w:rPr>
        <w:t>»</w:t>
      </w:r>
      <w:r w:rsidRPr="00180420">
        <w:rPr>
          <w:rFonts w:ascii="Myriad Pro" w:eastAsia="Calibri" w:hAnsi="Myriad Pro"/>
          <w:color w:val="0D0D0D" w:themeColor="text1" w:themeTint="F2"/>
          <w:sz w:val="26"/>
          <w:szCs w:val="26"/>
        </w:rPr>
        <w:t xml:space="preserve"> в рамках предложения об установлении тарифов на 2019 год (с учетом всех дополнительно направленных документов в адрес </w:t>
      </w:r>
      <w:r>
        <w:rPr>
          <w:rFonts w:ascii="Myriad Pro" w:eastAsia="Calibri" w:hAnsi="Myriad Pro"/>
          <w:color w:val="0D0D0D" w:themeColor="text1" w:themeTint="F2"/>
          <w:sz w:val="26"/>
          <w:szCs w:val="26"/>
        </w:rPr>
        <w:t>Комитета</w:t>
      </w:r>
      <w:r w:rsidRPr="00180420">
        <w:rPr>
          <w:rFonts w:ascii="Myriad Pro" w:eastAsia="Calibri" w:hAnsi="Myriad Pro"/>
          <w:color w:val="0D0D0D" w:themeColor="text1" w:themeTint="F2"/>
          <w:sz w:val="26"/>
          <w:szCs w:val="26"/>
        </w:rPr>
        <w:t xml:space="preserve">), Исполнитель отмечает отсутствие достаточного объема документов, подтверждающих понесенные </w:t>
      </w:r>
      <w:r>
        <w:rPr>
          <w:rFonts w:ascii="Myriad Pro" w:eastAsia="Calibri" w:hAnsi="Myriad Pro"/>
          <w:color w:val="0D0D0D" w:themeColor="text1" w:themeTint="F2"/>
          <w:sz w:val="26"/>
          <w:szCs w:val="26"/>
        </w:rPr>
        <w:t>филиалом</w:t>
      </w:r>
      <w:r w:rsidRPr="00D40A53">
        <w:rPr>
          <w:rFonts w:ascii="Myriad Pro" w:hAnsi="Myriad Pro"/>
          <w:sz w:val="26"/>
          <w:szCs w:val="26"/>
        </w:rPr>
        <w:t xml:space="preserve"> </w:t>
      </w:r>
      <w:r w:rsidRPr="00180420">
        <w:rPr>
          <w:rFonts w:ascii="Myriad Pro" w:eastAsia="Calibri" w:hAnsi="Myriad Pro"/>
          <w:color w:val="0D0D0D" w:themeColor="text1" w:themeTint="F2"/>
          <w:sz w:val="26"/>
          <w:szCs w:val="26"/>
        </w:rPr>
        <w:t>«</w:t>
      </w:r>
      <w:r w:rsidRPr="00F14F4C">
        <w:rPr>
          <w:rFonts w:ascii="Myriad Pro" w:hAnsi="Myriad Pro"/>
          <w:color w:val="000000" w:themeColor="text1"/>
          <w:sz w:val="26"/>
          <w:szCs w:val="26"/>
        </w:rPr>
        <w:t>ГАЭС</w:t>
      </w:r>
      <w:r w:rsidRPr="00180420">
        <w:rPr>
          <w:rFonts w:ascii="Myriad Pro" w:eastAsia="Calibri" w:hAnsi="Myriad Pro"/>
          <w:color w:val="0D0D0D" w:themeColor="text1" w:themeTint="F2"/>
          <w:sz w:val="26"/>
          <w:szCs w:val="26"/>
        </w:rPr>
        <w:t>» расходы в 2017 г., и обосновывающих плановые расходы на 2019 год.</w:t>
      </w:r>
    </w:p>
    <w:p w14:paraId="3B5C594C" w14:textId="77777777" w:rsidR="00F14F4C" w:rsidRPr="006E0C16" w:rsidRDefault="00F14F4C" w:rsidP="00EF05FE">
      <w:pPr>
        <w:spacing w:after="0" w:line="360" w:lineRule="auto"/>
        <w:ind w:firstLine="567"/>
        <w:contextualSpacing/>
        <w:jc w:val="both"/>
        <w:rPr>
          <w:rFonts w:ascii="Myriad Pro" w:eastAsia="Calibri" w:hAnsi="Myriad Pro"/>
          <w:color w:val="FF0000"/>
          <w:sz w:val="26"/>
          <w:szCs w:val="26"/>
        </w:rPr>
      </w:pPr>
      <w:r w:rsidRPr="00505C79">
        <w:rPr>
          <w:rFonts w:ascii="Myriad Pro" w:eastAsia="Calibri" w:hAnsi="Myriad Pro"/>
          <w:sz w:val="26"/>
          <w:szCs w:val="26"/>
        </w:rPr>
        <w:t>По части статей в рамках первоначального предложения филиалом</w:t>
      </w:r>
      <w:r w:rsidRPr="00505C79">
        <w:rPr>
          <w:rFonts w:ascii="Myriad Pro" w:hAnsi="Myriad Pro"/>
          <w:sz w:val="26"/>
          <w:szCs w:val="26"/>
        </w:rPr>
        <w:t xml:space="preserve"> </w:t>
      </w:r>
      <w:r w:rsidRPr="00505C79">
        <w:rPr>
          <w:rFonts w:ascii="Myriad Pro" w:eastAsia="Calibri" w:hAnsi="Myriad Pro"/>
          <w:sz w:val="26"/>
          <w:szCs w:val="26"/>
        </w:rPr>
        <w:t>«</w:t>
      </w:r>
      <w:r w:rsidRPr="00505C79">
        <w:rPr>
          <w:rFonts w:ascii="Myriad Pro" w:hAnsi="Myriad Pro"/>
          <w:sz w:val="26"/>
          <w:szCs w:val="26"/>
        </w:rPr>
        <w:t>ГАЭС</w:t>
      </w:r>
      <w:r w:rsidRPr="00505C79">
        <w:rPr>
          <w:rFonts w:ascii="Myriad Pro" w:eastAsia="Calibri" w:hAnsi="Myriad Pro"/>
          <w:sz w:val="26"/>
          <w:szCs w:val="26"/>
        </w:rPr>
        <w:t>» не представлен полный комплект обосновывающих материалов, которые были направлены позднее. Исполнитель отмечает, что отсутствие в рамках первоначальной заявки обосновывающих материалов ставит под сомнение заявленный уровень и, может привести к рискам исключения Комитетом расходов по статье, в связи с недостаточной документальной обоснованностью первоначального предложения.</w:t>
      </w:r>
    </w:p>
    <w:p w14:paraId="60DA91B3" w14:textId="77777777" w:rsidR="006100A7" w:rsidRDefault="00BE4048" w:rsidP="00EF05FE">
      <w:pPr>
        <w:spacing w:after="0" w:line="360" w:lineRule="auto"/>
        <w:ind w:firstLine="567"/>
        <w:contextualSpacing/>
        <w:jc w:val="both"/>
        <w:rPr>
          <w:rFonts w:ascii="Myriad Pro" w:eastAsia="Calibri" w:hAnsi="Myriad Pro"/>
          <w:color w:val="000000" w:themeColor="text1"/>
          <w:sz w:val="26"/>
          <w:szCs w:val="26"/>
        </w:rPr>
      </w:pPr>
      <w:r>
        <w:rPr>
          <w:rFonts w:ascii="Myriad Pro" w:eastAsia="Calibri" w:hAnsi="Myriad Pro"/>
          <w:color w:val="000000" w:themeColor="text1"/>
          <w:sz w:val="26"/>
          <w:szCs w:val="26"/>
        </w:rPr>
        <w:t>Подробные рекомендации по составу дополнительных материалов даны далее в рамках постатейного анализа.</w:t>
      </w:r>
    </w:p>
    <w:p w14:paraId="3C1458BE" w14:textId="77777777" w:rsidR="00F14F4C" w:rsidRDefault="00F14F4C" w:rsidP="00EF05FE">
      <w:pPr>
        <w:spacing w:after="0" w:line="360" w:lineRule="auto"/>
        <w:ind w:firstLine="567"/>
        <w:contextualSpacing/>
        <w:jc w:val="both"/>
        <w:rPr>
          <w:rFonts w:ascii="Myriad Pro" w:eastAsia="Calibri" w:hAnsi="Myriad Pro"/>
          <w:color w:val="000000" w:themeColor="text1"/>
          <w:sz w:val="26"/>
          <w:szCs w:val="26"/>
        </w:rPr>
      </w:pPr>
    </w:p>
    <w:p w14:paraId="739D4D42" w14:textId="77777777" w:rsidR="00845794" w:rsidRDefault="005F2D95" w:rsidP="00EF05FE">
      <w:pPr>
        <w:pStyle w:val="3"/>
        <w:numPr>
          <w:ilvl w:val="0"/>
          <w:numId w:val="1"/>
        </w:numPr>
        <w:spacing w:before="0" w:line="360" w:lineRule="auto"/>
        <w:ind w:left="0" w:firstLine="0"/>
        <w:jc w:val="both"/>
        <w:rPr>
          <w:rFonts w:ascii="Myriad Pro" w:hAnsi="Myriad Pro"/>
          <w:b/>
          <w:color w:val="4F6228" w:themeColor="accent3" w:themeShade="80"/>
          <w:sz w:val="28"/>
          <w:szCs w:val="28"/>
        </w:rPr>
      </w:pPr>
      <w:bookmarkStart w:id="19" w:name="_Toc48209967"/>
      <w:r w:rsidRPr="00845794">
        <w:rPr>
          <w:rFonts w:ascii="Myriad Pro" w:hAnsi="Myriad Pro"/>
          <w:b/>
          <w:color w:val="4F6228" w:themeColor="accent3" w:themeShade="80"/>
          <w:sz w:val="28"/>
          <w:szCs w:val="28"/>
        </w:rPr>
        <w:lastRenderedPageBreak/>
        <w:t>Фрагментарные рекомендации и предложения к формированию балансов электрической энергии (мощности), принимаемых Комитетом по тарифам Республики Алтай в расчет тарифов филиала ПАО «МРСК Сибири»</w:t>
      </w:r>
      <w:r w:rsidR="002722C5">
        <w:rPr>
          <w:rFonts w:ascii="Myriad Pro" w:hAnsi="Myriad Pro"/>
          <w:b/>
          <w:color w:val="4F6228" w:themeColor="accent3" w:themeShade="80"/>
          <w:sz w:val="28"/>
          <w:szCs w:val="28"/>
        </w:rPr>
        <w:t xml:space="preserve"> </w:t>
      </w:r>
      <w:r w:rsidRPr="00845794">
        <w:rPr>
          <w:rFonts w:ascii="Myriad Pro" w:hAnsi="Myriad Pro"/>
          <w:b/>
          <w:color w:val="4F6228" w:themeColor="accent3" w:themeShade="80"/>
          <w:sz w:val="28"/>
          <w:szCs w:val="28"/>
        </w:rPr>
        <w:t>-</w:t>
      </w:r>
      <w:r w:rsidR="002722C5">
        <w:rPr>
          <w:rFonts w:ascii="Myriad Pro" w:hAnsi="Myriad Pro"/>
          <w:b/>
          <w:color w:val="4F6228" w:themeColor="accent3" w:themeShade="80"/>
          <w:sz w:val="28"/>
          <w:szCs w:val="28"/>
        </w:rPr>
        <w:t xml:space="preserve"> </w:t>
      </w:r>
      <w:r w:rsidRPr="00845794">
        <w:rPr>
          <w:rFonts w:ascii="Myriad Pro" w:hAnsi="Myriad Pro"/>
          <w:b/>
          <w:color w:val="4F6228" w:themeColor="accent3" w:themeShade="80"/>
          <w:sz w:val="28"/>
          <w:szCs w:val="28"/>
        </w:rPr>
        <w:t>«</w:t>
      </w:r>
      <w:proofErr w:type="spellStart"/>
      <w:r w:rsidRPr="00845794">
        <w:rPr>
          <w:rFonts w:ascii="Myriad Pro" w:hAnsi="Myriad Pro"/>
          <w:b/>
          <w:color w:val="4F6228" w:themeColor="accent3" w:themeShade="80"/>
          <w:sz w:val="28"/>
          <w:szCs w:val="28"/>
        </w:rPr>
        <w:t>Горно</w:t>
      </w:r>
      <w:proofErr w:type="spellEnd"/>
      <w:r w:rsidR="00F14F4C">
        <w:rPr>
          <w:rFonts w:ascii="Myriad Pro" w:hAnsi="Myriad Pro"/>
          <w:b/>
          <w:color w:val="4F6228" w:themeColor="accent3" w:themeShade="80"/>
          <w:sz w:val="28"/>
          <w:szCs w:val="28"/>
        </w:rPr>
        <w:t xml:space="preserve"> </w:t>
      </w:r>
      <w:r w:rsidRPr="00845794">
        <w:rPr>
          <w:rFonts w:ascii="Myriad Pro" w:hAnsi="Myriad Pro"/>
          <w:b/>
          <w:color w:val="4F6228" w:themeColor="accent3" w:themeShade="80"/>
          <w:sz w:val="28"/>
          <w:szCs w:val="28"/>
        </w:rPr>
        <w:t>-</w:t>
      </w:r>
      <w:r w:rsidR="00F14F4C">
        <w:rPr>
          <w:rFonts w:ascii="Myriad Pro" w:hAnsi="Myriad Pro"/>
          <w:b/>
          <w:color w:val="4F6228" w:themeColor="accent3" w:themeShade="80"/>
          <w:sz w:val="28"/>
          <w:szCs w:val="28"/>
        </w:rPr>
        <w:t xml:space="preserve"> </w:t>
      </w:r>
      <w:r w:rsidRPr="00845794">
        <w:rPr>
          <w:rFonts w:ascii="Myriad Pro" w:hAnsi="Myriad Pro"/>
          <w:b/>
          <w:color w:val="4F6228" w:themeColor="accent3" w:themeShade="80"/>
          <w:sz w:val="28"/>
          <w:szCs w:val="28"/>
        </w:rPr>
        <w:t>Алтайские электрические сети» по результатам экспертизы тарифно-балансовых решений на 2019 год</w:t>
      </w:r>
      <w:bookmarkEnd w:id="19"/>
    </w:p>
    <w:p w14:paraId="74A9CDD1" w14:textId="77777777" w:rsidR="00BE4048" w:rsidRPr="00BE4048" w:rsidRDefault="00BE4048" w:rsidP="00EF05FE">
      <w:pPr>
        <w:widowControl w:val="0"/>
        <w:spacing w:after="0" w:line="360" w:lineRule="auto"/>
        <w:ind w:firstLine="567"/>
        <w:jc w:val="both"/>
        <w:rPr>
          <w:rFonts w:ascii="Myriad Pro" w:eastAsia="Calibri" w:hAnsi="Myriad Pro" w:cs="Times New Roman"/>
          <w:bCs/>
          <w:iCs/>
          <w:sz w:val="26"/>
          <w:szCs w:val="26"/>
        </w:rPr>
      </w:pPr>
      <w:r w:rsidRPr="00BE4048">
        <w:rPr>
          <w:rFonts w:ascii="Myriad Pro" w:eastAsia="Calibri" w:hAnsi="Myriad Pro" w:cs="Times New Roman"/>
          <w:bCs/>
          <w:iCs/>
          <w:sz w:val="26"/>
          <w:szCs w:val="26"/>
        </w:rPr>
        <w:t xml:space="preserve">При проведении экспертизы Исполнителем были проанализированы материалы и документы, представленные филиалом ПАО «МРСК Сибири» - «Горно-Алтайские электрические сети» за 2017-2019 г. при установлении тарифов на </w:t>
      </w:r>
      <w:r w:rsidRPr="00BE4048">
        <w:rPr>
          <w:rFonts w:ascii="Myriad Pro" w:eastAsia="Times New Roman" w:hAnsi="Myriad Pro" w:cs="Times New Roman"/>
          <w:sz w:val="26"/>
          <w:szCs w:val="26"/>
        </w:rPr>
        <w:t>услуги по передаче электрической энергии по сетям филиала ПАО «МРСК Сибири» – «ГАЭС» в границах Республики Алтай в рамках долгосрочного периода регулирования на 2018-2022 г., в том числе при корректировке НВВ на 2019 год.</w:t>
      </w:r>
    </w:p>
    <w:p w14:paraId="3149BA0C" w14:textId="77777777" w:rsidR="00BE4048" w:rsidRPr="00C07865" w:rsidRDefault="00BE4048" w:rsidP="00EF05FE">
      <w:pPr>
        <w:spacing w:after="0" w:line="360" w:lineRule="auto"/>
        <w:ind w:firstLine="709"/>
        <w:jc w:val="both"/>
        <w:rPr>
          <w:rFonts w:ascii="Myriad Pro" w:hAnsi="Myriad Pro"/>
          <w:sz w:val="26"/>
          <w:szCs w:val="26"/>
        </w:rPr>
      </w:pPr>
      <w:r w:rsidRPr="00C07865">
        <w:rPr>
          <w:rFonts w:ascii="Myriad Pro" w:hAnsi="Myriad Pro"/>
          <w:sz w:val="26"/>
          <w:szCs w:val="26"/>
        </w:rPr>
        <w:t>Исполнителем проведен сравнительный анализ балансов электрической энергии (мощности), представленных филиалом ПАО «МРСК Сибири» - «ГАЭС» в рамках рассмотрения дел об утверждении тарифов и принятых Комитетом, в том числе уровень потерь электрической энергии при ее передаче по электрическим сетям на 2019 г</w:t>
      </w:r>
      <w:r>
        <w:rPr>
          <w:rFonts w:ascii="Myriad Pro" w:hAnsi="Myriad Pro"/>
          <w:sz w:val="26"/>
          <w:szCs w:val="26"/>
        </w:rPr>
        <w:t>од</w:t>
      </w:r>
      <w:r w:rsidRPr="00C07865">
        <w:rPr>
          <w:rFonts w:ascii="Myriad Pro" w:hAnsi="Myriad Pro"/>
          <w:sz w:val="26"/>
          <w:szCs w:val="26"/>
        </w:rPr>
        <w:t>, на основе динамики фактических и плановых показателей за предыдущие периоды.</w:t>
      </w:r>
    </w:p>
    <w:p w14:paraId="74732038" w14:textId="77777777" w:rsidR="00BE4048" w:rsidRPr="00C07865" w:rsidRDefault="00BE4048" w:rsidP="00EF05FE">
      <w:pPr>
        <w:spacing w:after="0" w:line="360" w:lineRule="auto"/>
        <w:ind w:firstLine="567"/>
        <w:jc w:val="both"/>
        <w:rPr>
          <w:rStyle w:val="ae"/>
          <w:rFonts w:ascii="Myriad Pro" w:hAnsi="Myriad Pro"/>
          <w:b w:val="0"/>
          <w:color w:val="000000" w:themeColor="text1"/>
          <w:sz w:val="26"/>
          <w:szCs w:val="26"/>
        </w:rPr>
      </w:pPr>
      <w:r w:rsidRPr="00C07865">
        <w:rPr>
          <w:rFonts w:ascii="Myriad Pro" w:hAnsi="Myriad Pro"/>
          <w:color w:val="000000" w:themeColor="text1"/>
          <w:sz w:val="26"/>
          <w:szCs w:val="26"/>
        </w:rPr>
        <w:t xml:space="preserve">Так же проведена оценка параметров Сводного </w:t>
      </w:r>
      <w:r w:rsidRPr="00C07865">
        <w:rPr>
          <w:rStyle w:val="ae"/>
          <w:rFonts w:ascii="Myriad Pro" w:hAnsi="Myriad Pro"/>
          <w:b w:val="0"/>
          <w:color w:val="000000" w:themeColor="text1"/>
          <w:sz w:val="26"/>
          <w:szCs w:val="26"/>
        </w:rPr>
        <w:t>прогнозного баланса производства и поставок электрической энергии (мощности)  в рамках Единой энергетической системы России по Республике Алтай на 2019 год (далее- Сводный прогнозный баланс), на основе динамики фактических показателей за предыдущие периоды.</w:t>
      </w:r>
    </w:p>
    <w:p w14:paraId="7FA7F794" w14:textId="77777777" w:rsidR="00BE4048" w:rsidRPr="00C07865" w:rsidRDefault="00BE4048" w:rsidP="00EF05FE">
      <w:pPr>
        <w:spacing w:after="0" w:line="360" w:lineRule="auto"/>
        <w:ind w:firstLine="567"/>
        <w:jc w:val="both"/>
        <w:rPr>
          <w:rFonts w:ascii="Myriad Pro" w:hAnsi="Myriad Pro"/>
          <w:sz w:val="26"/>
          <w:szCs w:val="26"/>
        </w:rPr>
      </w:pPr>
      <w:r w:rsidRPr="00C07865">
        <w:rPr>
          <w:rFonts w:ascii="Myriad Pro" w:hAnsi="Myriad Pro"/>
          <w:sz w:val="26"/>
          <w:szCs w:val="26"/>
        </w:rPr>
        <w:t>На основе анализа документов и материалов, направленных в Комитет для корректировки НВВ на 2019 г. и представленных филиалом ПАО «МРСК Сибири» - «ГАЭС» Исполнителем установлено, что:</w:t>
      </w:r>
    </w:p>
    <w:p w14:paraId="69D1F70D" w14:textId="77777777" w:rsidR="00BE4048" w:rsidRPr="00C07865" w:rsidRDefault="00BE4048" w:rsidP="00EF05FE">
      <w:pPr>
        <w:pStyle w:val="a4"/>
        <w:numPr>
          <w:ilvl w:val="0"/>
          <w:numId w:val="7"/>
        </w:numPr>
        <w:spacing w:after="0" w:line="360" w:lineRule="auto"/>
        <w:ind w:left="1134" w:hanging="567"/>
        <w:jc w:val="both"/>
        <w:rPr>
          <w:rFonts w:ascii="Myriad Pro" w:hAnsi="Myriad Pro"/>
          <w:sz w:val="26"/>
          <w:szCs w:val="26"/>
        </w:rPr>
      </w:pPr>
      <w:r w:rsidRPr="00C07865">
        <w:rPr>
          <w:rFonts w:ascii="Myriad Pro" w:hAnsi="Myriad Pro"/>
          <w:sz w:val="26"/>
          <w:szCs w:val="26"/>
        </w:rPr>
        <w:t>П</w:t>
      </w:r>
      <w:r w:rsidRPr="00C07865">
        <w:rPr>
          <w:rFonts w:ascii="Myriad Pro" w:eastAsiaTheme="minorHAnsi" w:hAnsi="Myriad Pro"/>
          <w:bCs/>
          <w:iCs/>
          <w:sz w:val="26"/>
          <w:szCs w:val="26"/>
        </w:rPr>
        <w:t xml:space="preserve">редставленные формы 46-ЭЭ в электронном и сканированном виде за 2017-2018 </w:t>
      </w:r>
      <w:r>
        <w:rPr>
          <w:rFonts w:ascii="Myriad Pro" w:eastAsiaTheme="minorHAnsi" w:hAnsi="Myriad Pro"/>
          <w:bCs/>
          <w:iCs/>
          <w:sz w:val="26"/>
          <w:szCs w:val="26"/>
        </w:rPr>
        <w:t>годы</w:t>
      </w:r>
      <w:r w:rsidRPr="00C07865">
        <w:rPr>
          <w:rFonts w:ascii="Myriad Pro" w:eastAsiaTheme="minorHAnsi" w:hAnsi="Myriad Pro"/>
          <w:bCs/>
          <w:iCs/>
          <w:sz w:val="26"/>
          <w:szCs w:val="26"/>
        </w:rPr>
        <w:t xml:space="preserve"> (в том числе по месяцам и в целом за год) имеют расхождения в числовых значениях;</w:t>
      </w:r>
    </w:p>
    <w:p w14:paraId="36FFAB87" w14:textId="77777777" w:rsidR="00BE4048" w:rsidRPr="00C07865" w:rsidRDefault="00BE4048" w:rsidP="00EF05FE">
      <w:pPr>
        <w:pStyle w:val="a4"/>
        <w:numPr>
          <w:ilvl w:val="0"/>
          <w:numId w:val="7"/>
        </w:numPr>
        <w:spacing w:after="0" w:line="360" w:lineRule="auto"/>
        <w:ind w:left="1134" w:hanging="567"/>
        <w:jc w:val="both"/>
        <w:rPr>
          <w:rFonts w:ascii="Myriad Pro" w:hAnsi="Myriad Pro"/>
          <w:sz w:val="26"/>
          <w:szCs w:val="26"/>
        </w:rPr>
      </w:pPr>
      <w:r w:rsidRPr="00C07865">
        <w:rPr>
          <w:rFonts w:ascii="Myriad Pro" w:hAnsi="Myriad Pro"/>
          <w:sz w:val="26"/>
          <w:szCs w:val="26"/>
        </w:rPr>
        <w:t xml:space="preserve">При заполнении форм Порядка формирования сводного прогнозного баланса №53-Э/1 и Методических указаний №20-Э/2 допускаются </w:t>
      </w:r>
      <w:r w:rsidRPr="00C07865">
        <w:rPr>
          <w:rFonts w:ascii="Myriad Pro" w:hAnsi="Myriad Pro"/>
          <w:sz w:val="26"/>
          <w:szCs w:val="26"/>
        </w:rPr>
        <w:lastRenderedPageBreak/>
        <w:t>опечатки в значениях, копируются значения с предыдущих периодов регулирования;</w:t>
      </w:r>
    </w:p>
    <w:p w14:paraId="096432E9" w14:textId="77777777" w:rsidR="00BE4048" w:rsidRPr="00C07865" w:rsidRDefault="00BE4048" w:rsidP="00EF05FE">
      <w:pPr>
        <w:pStyle w:val="a4"/>
        <w:numPr>
          <w:ilvl w:val="0"/>
          <w:numId w:val="7"/>
        </w:numPr>
        <w:spacing w:after="0" w:line="360" w:lineRule="auto"/>
        <w:ind w:left="1134" w:hanging="567"/>
        <w:jc w:val="both"/>
        <w:rPr>
          <w:rFonts w:ascii="Myriad Pro" w:hAnsi="Myriad Pro"/>
          <w:sz w:val="26"/>
          <w:szCs w:val="26"/>
        </w:rPr>
      </w:pPr>
      <w:r w:rsidRPr="00C07865">
        <w:rPr>
          <w:rFonts w:ascii="Myriad Pro" w:hAnsi="Myriad Pro"/>
          <w:sz w:val="26"/>
          <w:szCs w:val="26"/>
        </w:rPr>
        <w:t xml:space="preserve">При формировании прогнозного баланса электроэнергии на 2019 </w:t>
      </w:r>
      <w:r>
        <w:rPr>
          <w:rFonts w:ascii="Myriad Pro" w:hAnsi="Myriad Pro"/>
          <w:sz w:val="26"/>
          <w:szCs w:val="26"/>
        </w:rPr>
        <w:t>год</w:t>
      </w:r>
      <w:r w:rsidRPr="00C07865">
        <w:rPr>
          <w:rFonts w:ascii="Myriad Pro" w:hAnsi="Myriad Pro"/>
          <w:sz w:val="26"/>
          <w:szCs w:val="26"/>
        </w:rPr>
        <w:t xml:space="preserve"> (Таблица П.1.4) филиалом</w:t>
      </w:r>
      <w:r w:rsidRPr="00C07865">
        <w:rPr>
          <w:rFonts w:ascii="Myriad Pro" w:hAnsi="Myriad Pro"/>
          <w:sz w:val="26"/>
          <w:szCs w:val="26"/>
          <w:shd w:val="clear" w:color="auto" w:fill="FFFFFF"/>
        </w:rPr>
        <w:t xml:space="preserve"> ПАО «МРСК Сибири» - «ГАЭС»</w:t>
      </w:r>
      <w:r w:rsidRPr="00C07865">
        <w:rPr>
          <w:rFonts w:ascii="Myriad Pro" w:hAnsi="Myriad Pro"/>
          <w:sz w:val="26"/>
          <w:szCs w:val="26"/>
        </w:rPr>
        <w:t xml:space="preserve"> учтен отпуск электрической энергии в сеть от ООО «</w:t>
      </w:r>
      <w:proofErr w:type="spellStart"/>
      <w:r w:rsidRPr="00C07865">
        <w:rPr>
          <w:rFonts w:ascii="Myriad Pro" w:hAnsi="Myriad Pro"/>
          <w:sz w:val="26"/>
          <w:szCs w:val="26"/>
        </w:rPr>
        <w:t>Авелар</w:t>
      </w:r>
      <w:proofErr w:type="spellEnd"/>
      <w:r w:rsidRPr="00C07865">
        <w:rPr>
          <w:rFonts w:ascii="Myriad Pro" w:hAnsi="Myriad Pro"/>
          <w:sz w:val="26"/>
          <w:szCs w:val="26"/>
        </w:rPr>
        <w:t xml:space="preserve"> </w:t>
      </w:r>
      <w:proofErr w:type="spellStart"/>
      <w:r w:rsidRPr="00C07865">
        <w:rPr>
          <w:rFonts w:ascii="Myriad Pro" w:hAnsi="Myriad Pro"/>
          <w:sz w:val="26"/>
          <w:szCs w:val="26"/>
        </w:rPr>
        <w:t>Солар</w:t>
      </w:r>
      <w:proofErr w:type="spellEnd"/>
      <w:r w:rsidRPr="00C07865">
        <w:rPr>
          <w:rFonts w:ascii="Myriad Pro" w:hAnsi="Myriad Pro"/>
          <w:sz w:val="26"/>
          <w:szCs w:val="26"/>
        </w:rPr>
        <w:t xml:space="preserve"> Технолоджи» (от солнечных электростанций в Кош-</w:t>
      </w:r>
      <w:proofErr w:type="spellStart"/>
      <w:r w:rsidRPr="00C07865">
        <w:rPr>
          <w:rFonts w:ascii="Myriad Pro" w:hAnsi="Myriad Pro"/>
          <w:sz w:val="26"/>
          <w:szCs w:val="26"/>
        </w:rPr>
        <w:t>Агачском</w:t>
      </w:r>
      <w:proofErr w:type="spellEnd"/>
      <w:r w:rsidRPr="00C07865">
        <w:rPr>
          <w:rFonts w:ascii="Myriad Pro" w:hAnsi="Myriad Pro"/>
          <w:sz w:val="26"/>
          <w:szCs w:val="26"/>
        </w:rPr>
        <w:t xml:space="preserve"> и </w:t>
      </w:r>
      <w:proofErr w:type="spellStart"/>
      <w:r w:rsidRPr="00C07865">
        <w:rPr>
          <w:rFonts w:ascii="Myriad Pro" w:hAnsi="Myriad Pro"/>
          <w:sz w:val="26"/>
          <w:szCs w:val="26"/>
        </w:rPr>
        <w:t>Усть</w:t>
      </w:r>
      <w:proofErr w:type="spellEnd"/>
      <w:r w:rsidRPr="00C07865">
        <w:rPr>
          <w:rFonts w:ascii="Myriad Pro" w:hAnsi="Myriad Pro"/>
          <w:sz w:val="26"/>
          <w:szCs w:val="26"/>
        </w:rPr>
        <w:t>-Канском районах) в размере 24,221 млн. кВт*ч.</w:t>
      </w:r>
      <w:r w:rsidR="005E079E">
        <w:rPr>
          <w:rFonts w:ascii="Myriad Pro" w:hAnsi="Myriad Pro"/>
          <w:sz w:val="26"/>
          <w:szCs w:val="26"/>
        </w:rPr>
        <w:t>;</w:t>
      </w:r>
    </w:p>
    <w:p w14:paraId="6401D874" w14:textId="77777777" w:rsidR="00BE4048" w:rsidRPr="00C07865" w:rsidRDefault="00BE4048" w:rsidP="00EF05FE">
      <w:pPr>
        <w:pStyle w:val="a4"/>
        <w:numPr>
          <w:ilvl w:val="0"/>
          <w:numId w:val="7"/>
        </w:numPr>
        <w:spacing w:after="0" w:line="360" w:lineRule="auto"/>
        <w:ind w:left="1134" w:hanging="567"/>
        <w:jc w:val="both"/>
        <w:rPr>
          <w:rFonts w:ascii="Myriad Pro" w:hAnsi="Myriad Pro"/>
          <w:sz w:val="26"/>
          <w:szCs w:val="26"/>
        </w:rPr>
      </w:pPr>
      <w:r w:rsidRPr="00C07865">
        <w:rPr>
          <w:rFonts w:ascii="Myriad Pro" w:hAnsi="Myriad Pro"/>
          <w:sz w:val="26"/>
          <w:szCs w:val="26"/>
        </w:rPr>
        <w:t>Филиал ПАО «МРСК Сибири» - «ГАЭС» при формировании прогнозного баланса электрической энергии на 2019 г</w:t>
      </w:r>
      <w:r>
        <w:rPr>
          <w:rFonts w:ascii="Myriad Pro" w:hAnsi="Myriad Pro"/>
          <w:sz w:val="26"/>
          <w:szCs w:val="26"/>
        </w:rPr>
        <w:t>од</w:t>
      </w:r>
      <w:r w:rsidRPr="00C07865">
        <w:rPr>
          <w:rFonts w:ascii="Myriad Pro" w:hAnsi="Myriad Pro"/>
          <w:sz w:val="26"/>
          <w:szCs w:val="26"/>
        </w:rPr>
        <w:t>, применял долгосрочные параметры регулирования на 2018-2022 г</w:t>
      </w:r>
      <w:r>
        <w:rPr>
          <w:rFonts w:ascii="Myriad Pro" w:hAnsi="Myriad Pro"/>
          <w:sz w:val="26"/>
          <w:szCs w:val="26"/>
        </w:rPr>
        <w:t>од</w:t>
      </w:r>
      <w:r w:rsidRPr="00C07865">
        <w:rPr>
          <w:rFonts w:ascii="Myriad Pro" w:hAnsi="Myriad Pro"/>
          <w:sz w:val="26"/>
          <w:szCs w:val="26"/>
        </w:rPr>
        <w:t>, а именно потери электрической энергии при ее передаче по электрическим сетям, в размере 16,84% (долгосрочные параметры утверждены Приказом Комитета по тарифам Республики Алтай №53/3 от 28.12.2017 г</w:t>
      </w:r>
      <w:r>
        <w:rPr>
          <w:rFonts w:ascii="Myriad Pro" w:hAnsi="Myriad Pro"/>
          <w:sz w:val="26"/>
          <w:szCs w:val="26"/>
        </w:rPr>
        <w:t>од</w:t>
      </w:r>
      <w:r w:rsidRPr="00C07865">
        <w:rPr>
          <w:rFonts w:ascii="Myriad Pro" w:hAnsi="Myriad Pro"/>
          <w:sz w:val="26"/>
          <w:szCs w:val="26"/>
        </w:rPr>
        <w:t>).</w:t>
      </w:r>
    </w:p>
    <w:p w14:paraId="35D9C2BE" w14:textId="77777777" w:rsidR="00BE4048" w:rsidRDefault="00BE4048" w:rsidP="00EF05FE">
      <w:pPr>
        <w:autoSpaceDE w:val="0"/>
        <w:autoSpaceDN w:val="0"/>
        <w:adjustRightInd w:val="0"/>
        <w:spacing w:after="0" w:line="360" w:lineRule="auto"/>
        <w:ind w:firstLine="567"/>
        <w:jc w:val="both"/>
        <w:rPr>
          <w:rFonts w:ascii="Myriad Pro" w:hAnsi="Myriad Pro"/>
          <w:sz w:val="26"/>
          <w:szCs w:val="26"/>
        </w:rPr>
      </w:pPr>
      <w:r w:rsidRPr="00BE4048">
        <w:rPr>
          <w:rFonts w:ascii="Myriad Pro" w:hAnsi="Myriad Pro"/>
          <w:sz w:val="26"/>
          <w:szCs w:val="26"/>
        </w:rPr>
        <w:t>Исполнитель обоснованно полагает, что Комитетом соблюдены требования действующего законодательства при формировании балансовых показателей на 2019 год для филиала ПАО «МРСК Сибири» - «ГАЭС», в том числе уровня потерь электрической энергии при ее передаче по электрическим сетям.</w:t>
      </w:r>
    </w:p>
    <w:p w14:paraId="7E10BC60" w14:textId="77777777" w:rsidR="00BE4048" w:rsidRPr="00C07865" w:rsidRDefault="00BE4048" w:rsidP="00EF05FE">
      <w:pPr>
        <w:spacing w:after="0" w:line="360" w:lineRule="auto"/>
        <w:ind w:firstLine="709"/>
        <w:jc w:val="both"/>
        <w:rPr>
          <w:rFonts w:ascii="Myriad Pro" w:hAnsi="Myriad Pro"/>
          <w:sz w:val="26"/>
          <w:szCs w:val="26"/>
        </w:rPr>
      </w:pPr>
      <w:r w:rsidRPr="00C07865">
        <w:rPr>
          <w:rFonts w:ascii="Myriad Pro" w:hAnsi="Myriad Pro"/>
          <w:sz w:val="26"/>
          <w:szCs w:val="26"/>
        </w:rPr>
        <w:t>По материалам предоставленным филиалом ПАО «МРСК Сибири» - «ГАЭС», Исполнитель отмечает, что долгосрочные параметры регулирования – уровень потерь электрической энергии на период 2018 – 2022 годы, утвержденные Комитетом по Тарифам определены в соответствии с требованиями приказа Минэнерго России от 30.09.2014 г. №674 и п.40(1) Основ Ценообразования, утвержденных постановлением Правительства РФ от 29.12.2011 г. №1178.</w:t>
      </w:r>
    </w:p>
    <w:p w14:paraId="6317A868" w14:textId="77777777" w:rsidR="00BE4048" w:rsidRDefault="00BE4048" w:rsidP="00EF05FE">
      <w:pPr>
        <w:spacing w:after="0" w:line="360" w:lineRule="auto"/>
        <w:ind w:firstLine="567"/>
        <w:jc w:val="both"/>
        <w:rPr>
          <w:rStyle w:val="ae"/>
          <w:rFonts w:ascii="Myriad Pro" w:hAnsi="Myriad Pro"/>
          <w:b w:val="0"/>
          <w:color w:val="000000" w:themeColor="text1"/>
          <w:sz w:val="26"/>
          <w:szCs w:val="26"/>
        </w:rPr>
      </w:pPr>
      <w:r w:rsidRPr="00C07865">
        <w:rPr>
          <w:rStyle w:val="ae"/>
          <w:rFonts w:ascii="Myriad Pro" w:hAnsi="Myriad Pro"/>
          <w:b w:val="0"/>
          <w:color w:val="000000" w:themeColor="text1"/>
          <w:sz w:val="26"/>
          <w:szCs w:val="26"/>
        </w:rPr>
        <w:t>Объемы полезного отпуска в границах «котла» в фактических показателях превышают утвержденные объемы полезного отпуска. Так в 2017 году фактический показатель превысил утвержденный на 2,7%, а в 2019 году эта разница составила 3,4%.</w:t>
      </w:r>
    </w:p>
    <w:p w14:paraId="1DA48F9A" w14:textId="180CFA98" w:rsidR="00BE4048" w:rsidRPr="00C07865" w:rsidRDefault="00BE4048" w:rsidP="00EF05FE">
      <w:pPr>
        <w:spacing w:after="0" w:line="360" w:lineRule="auto"/>
        <w:ind w:firstLine="709"/>
        <w:jc w:val="both"/>
        <w:rPr>
          <w:rFonts w:ascii="Myriad Pro" w:hAnsi="Myriad Pro"/>
          <w:sz w:val="26"/>
          <w:szCs w:val="26"/>
        </w:rPr>
      </w:pPr>
      <w:r w:rsidRPr="00C07865">
        <w:rPr>
          <w:rFonts w:ascii="Myriad Pro" w:hAnsi="Myriad Pro"/>
          <w:sz w:val="26"/>
          <w:szCs w:val="26"/>
        </w:rPr>
        <w:t>Исполнитель, рекомендует филиалу</w:t>
      </w:r>
      <w:r w:rsidR="00505C79">
        <w:rPr>
          <w:rFonts w:ascii="Myriad Pro" w:hAnsi="Myriad Pro"/>
          <w:sz w:val="26"/>
          <w:szCs w:val="26"/>
        </w:rPr>
        <w:t xml:space="preserve"> </w:t>
      </w:r>
      <w:r w:rsidR="00505C79" w:rsidRPr="00C07865">
        <w:rPr>
          <w:rFonts w:ascii="Myriad Pro" w:hAnsi="Myriad Pro"/>
          <w:sz w:val="26"/>
          <w:szCs w:val="26"/>
          <w:shd w:val="clear" w:color="auto" w:fill="FFFFFF"/>
        </w:rPr>
        <w:t>«ГАЭС»</w:t>
      </w:r>
      <w:r w:rsidRPr="00C07865">
        <w:rPr>
          <w:rFonts w:ascii="Myriad Pro" w:hAnsi="Myriad Pro"/>
          <w:sz w:val="26"/>
          <w:szCs w:val="26"/>
        </w:rPr>
        <w:t xml:space="preserve"> в дальнейшем, для снижения расхождений между прогнозным и фактическим балансом электроэнергии филиала </w:t>
      </w:r>
      <w:r w:rsidRPr="00C07865">
        <w:rPr>
          <w:rFonts w:ascii="Myriad Pro" w:hAnsi="Myriad Pro"/>
          <w:sz w:val="26"/>
          <w:szCs w:val="26"/>
          <w:shd w:val="clear" w:color="auto" w:fill="FFFFFF"/>
        </w:rPr>
        <w:t>ПАО «МРСК Сибири» - «ГАЭС»</w:t>
      </w:r>
      <w:r w:rsidRPr="00C07865">
        <w:rPr>
          <w:rFonts w:ascii="Myriad Pro" w:hAnsi="Myriad Pro"/>
          <w:sz w:val="26"/>
          <w:szCs w:val="26"/>
        </w:rPr>
        <w:t xml:space="preserve">, при выполнении мероприятий в соответствии с п. 6.3.3 СО 3.214/0-02, проводить уточнение отпуска </w:t>
      </w:r>
      <w:r w:rsidRPr="00C07865">
        <w:rPr>
          <w:rFonts w:ascii="Myriad Pro" w:hAnsi="Myriad Pro"/>
          <w:sz w:val="26"/>
          <w:szCs w:val="26"/>
        </w:rPr>
        <w:lastRenderedPageBreak/>
        <w:t>электроэнергии в сеть от ООО «</w:t>
      </w:r>
      <w:proofErr w:type="spellStart"/>
      <w:r w:rsidRPr="00C07865">
        <w:rPr>
          <w:rFonts w:ascii="Myriad Pro" w:hAnsi="Myriad Pro"/>
          <w:sz w:val="26"/>
          <w:szCs w:val="26"/>
        </w:rPr>
        <w:t>Авелар</w:t>
      </w:r>
      <w:proofErr w:type="spellEnd"/>
      <w:r w:rsidRPr="00C07865">
        <w:rPr>
          <w:rFonts w:ascii="Myriad Pro" w:hAnsi="Myriad Pro"/>
          <w:sz w:val="26"/>
          <w:szCs w:val="26"/>
        </w:rPr>
        <w:t xml:space="preserve"> </w:t>
      </w:r>
      <w:proofErr w:type="spellStart"/>
      <w:r w:rsidRPr="00C07865">
        <w:rPr>
          <w:rFonts w:ascii="Myriad Pro" w:hAnsi="Myriad Pro"/>
          <w:sz w:val="26"/>
          <w:szCs w:val="26"/>
        </w:rPr>
        <w:t>Солар</w:t>
      </w:r>
      <w:proofErr w:type="spellEnd"/>
      <w:r w:rsidRPr="00C07865">
        <w:rPr>
          <w:rFonts w:ascii="Myriad Pro" w:hAnsi="Myriad Pro"/>
          <w:sz w:val="26"/>
          <w:szCs w:val="26"/>
        </w:rPr>
        <w:t xml:space="preserve"> Технолоджи» на регулируемый период.</w:t>
      </w:r>
    </w:p>
    <w:p w14:paraId="4D25B70C" w14:textId="77777777" w:rsidR="00BE4048" w:rsidRPr="00C07865" w:rsidRDefault="00BE4048" w:rsidP="00EF05FE">
      <w:pPr>
        <w:spacing w:after="0" w:line="360" w:lineRule="auto"/>
        <w:ind w:firstLine="709"/>
        <w:jc w:val="both"/>
        <w:rPr>
          <w:rFonts w:ascii="Myriad Pro" w:hAnsi="Myriad Pro"/>
          <w:sz w:val="26"/>
          <w:szCs w:val="26"/>
        </w:rPr>
      </w:pPr>
      <w:r w:rsidRPr="00C07865">
        <w:rPr>
          <w:rFonts w:ascii="Myriad Pro" w:hAnsi="Myriad Pro"/>
          <w:sz w:val="26"/>
          <w:szCs w:val="26"/>
        </w:rPr>
        <w:t>Необходимо отметить, что при анализе заключений Комитета по тарифам Республики Алтай на 2018 и 2019 годы существуют расхождения в аналогичных показателях, отраженных в анализе Комитета:</w:t>
      </w:r>
    </w:p>
    <w:p w14:paraId="3AEC38BA" w14:textId="77777777" w:rsidR="00BE4048" w:rsidRPr="00C07865" w:rsidRDefault="00BE4048" w:rsidP="00EF05FE">
      <w:pPr>
        <w:pStyle w:val="a4"/>
        <w:numPr>
          <w:ilvl w:val="0"/>
          <w:numId w:val="8"/>
        </w:numPr>
        <w:spacing w:after="0" w:line="360" w:lineRule="auto"/>
        <w:ind w:left="1134" w:hanging="567"/>
        <w:jc w:val="both"/>
        <w:rPr>
          <w:rFonts w:ascii="Myriad Pro" w:hAnsi="Myriad Pro"/>
          <w:sz w:val="26"/>
          <w:szCs w:val="26"/>
        </w:rPr>
      </w:pPr>
      <w:r w:rsidRPr="00C07865">
        <w:rPr>
          <w:rFonts w:ascii="Myriad Pro" w:hAnsi="Myriad Pro"/>
          <w:sz w:val="26"/>
          <w:szCs w:val="26"/>
        </w:rPr>
        <w:t>В заключении Комитета на 2019 г. (таблица 10) приведены фактические показатели баланса за 2016 г., которые отличаются от значений, приведенных за аналогичный период в Заключении Комитета на 2018 г. (таблица 7 и 10), а именно:</w:t>
      </w:r>
    </w:p>
    <w:p w14:paraId="13490A98" w14:textId="77777777" w:rsidR="00BE4048" w:rsidRPr="00AD40F1" w:rsidRDefault="00BE4048" w:rsidP="00EF05FE">
      <w:pPr>
        <w:pStyle w:val="a4"/>
        <w:numPr>
          <w:ilvl w:val="0"/>
          <w:numId w:val="9"/>
        </w:numPr>
        <w:spacing w:after="0" w:line="360" w:lineRule="auto"/>
        <w:ind w:left="1701" w:hanging="567"/>
        <w:jc w:val="both"/>
        <w:rPr>
          <w:rFonts w:ascii="Myriad Pro" w:hAnsi="Myriad Pro"/>
          <w:sz w:val="26"/>
          <w:szCs w:val="26"/>
        </w:rPr>
      </w:pPr>
      <w:r w:rsidRPr="00AD40F1">
        <w:rPr>
          <w:rFonts w:ascii="Myriad Pro" w:hAnsi="Myriad Pro"/>
          <w:sz w:val="26"/>
          <w:szCs w:val="26"/>
        </w:rPr>
        <w:t>относительное значение потерь электрической энергии – 17,13% (таблица 10 Заключения Комитета на 2019 г</w:t>
      </w:r>
      <w:r>
        <w:rPr>
          <w:rFonts w:ascii="Myriad Pro" w:hAnsi="Myriad Pro"/>
          <w:sz w:val="26"/>
          <w:szCs w:val="26"/>
        </w:rPr>
        <w:t>од</w:t>
      </w:r>
      <w:r w:rsidRPr="00AD40F1">
        <w:rPr>
          <w:rFonts w:ascii="Myriad Pro" w:hAnsi="Myriad Pro"/>
          <w:sz w:val="26"/>
          <w:szCs w:val="26"/>
        </w:rPr>
        <w:t>), вместо 16,84% (таблица 7 и 10 Заключения Комитета на 2018 г</w:t>
      </w:r>
      <w:r>
        <w:rPr>
          <w:rFonts w:ascii="Myriad Pro" w:hAnsi="Myriad Pro"/>
          <w:sz w:val="26"/>
          <w:szCs w:val="26"/>
        </w:rPr>
        <w:t>од</w:t>
      </w:r>
      <w:r w:rsidRPr="00AD40F1">
        <w:rPr>
          <w:rFonts w:ascii="Myriad Pro" w:hAnsi="Myriad Pro"/>
          <w:sz w:val="26"/>
          <w:szCs w:val="26"/>
        </w:rPr>
        <w:t>);</w:t>
      </w:r>
    </w:p>
    <w:p w14:paraId="74282695" w14:textId="77777777" w:rsidR="00BE4048" w:rsidRPr="00AD40F1" w:rsidRDefault="00BE4048" w:rsidP="00EF05FE">
      <w:pPr>
        <w:pStyle w:val="a4"/>
        <w:numPr>
          <w:ilvl w:val="0"/>
          <w:numId w:val="9"/>
        </w:numPr>
        <w:spacing w:after="0" w:line="360" w:lineRule="auto"/>
        <w:ind w:left="1701" w:hanging="567"/>
        <w:jc w:val="both"/>
        <w:rPr>
          <w:rFonts w:ascii="Myriad Pro" w:hAnsi="Myriad Pro"/>
          <w:sz w:val="26"/>
          <w:szCs w:val="26"/>
        </w:rPr>
      </w:pPr>
      <w:r w:rsidRPr="00AD40F1">
        <w:rPr>
          <w:rFonts w:ascii="Myriad Pro" w:hAnsi="Myriad Pro"/>
          <w:sz w:val="26"/>
          <w:szCs w:val="26"/>
        </w:rPr>
        <w:t>абсолютное значение потерь электрической энергии – 92,48 млн. кВт*ч (таблица 10 Заключения Комитета на 2019 г</w:t>
      </w:r>
      <w:r>
        <w:rPr>
          <w:rFonts w:ascii="Myriad Pro" w:hAnsi="Myriad Pro"/>
          <w:sz w:val="26"/>
          <w:szCs w:val="26"/>
        </w:rPr>
        <w:t>од</w:t>
      </w:r>
      <w:r w:rsidRPr="00AD40F1">
        <w:rPr>
          <w:rFonts w:ascii="Myriad Pro" w:hAnsi="Myriad Pro"/>
          <w:sz w:val="26"/>
          <w:szCs w:val="26"/>
        </w:rPr>
        <w:t>), вместо 90,96 млн. кВт*ч (таблица 7 и 10 Заключения Комитета на 2018 г</w:t>
      </w:r>
      <w:r>
        <w:rPr>
          <w:rFonts w:ascii="Myriad Pro" w:hAnsi="Myriad Pro"/>
          <w:sz w:val="26"/>
          <w:szCs w:val="26"/>
        </w:rPr>
        <w:t>од</w:t>
      </w:r>
      <w:r w:rsidRPr="00AD40F1">
        <w:rPr>
          <w:rFonts w:ascii="Myriad Pro" w:hAnsi="Myriad Pro"/>
          <w:sz w:val="26"/>
          <w:szCs w:val="26"/>
        </w:rPr>
        <w:t>), разница составляет 1,52 млн. кВт*ч;</w:t>
      </w:r>
    </w:p>
    <w:p w14:paraId="435D1944" w14:textId="77777777" w:rsidR="00BE4048" w:rsidRPr="00AD40F1" w:rsidRDefault="00BE4048" w:rsidP="00EF05FE">
      <w:pPr>
        <w:pStyle w:val="a4"/>
        <w:numPr>
          <w:ilvl w:val="0"/>
          <w:numId w:val="9"/>
        </w:numPr>
        <w:spacing w:after="0" w:line="360" w:lineRule="auto"/>
        <w:ind w:left="1701" w:hanging="567"/>
        <w:jc w:val="both"/>
        <w:rPr>
          <w:rFonts w:ascii="Myriad Pro" w:hAnsi="Myriad Pro"/>
          <w:sz w:val="26"/>
          <w:szCs w:val="26"/>
        </w:rPr>
      </w:pPr>
      <w:r w:rsidRPr="00AD40F1">
        <w:rPr>
          <w:rFonts w:ascii="Myriad Pro" w:hAnsi="Myriad Pro"/>
          <w:sz w:val="26"/>
          <w:szCs w:val="26"/>
        </w:rPr>
        <w:t>поступление электрической энергии в сеть 539,965 млн. кВт*ч, соответствует фактическим данным за 2016 г</w:t>
      </w:r>
      <w:r>
        <w:rPr>
          <w:rFonts w:ascii="Myriad Pro" w:hAnsi="Myriad Pro"/>
          <w:sz w:val="26"/>
          <w:szCs w:val="26"/>
        </w:rPr>
        <w:t>од</w:t>
      </w:r>
      <w:r w:rsidRPr="00AD40F1">
        <w:rPr>
          <w:rFonts w:ascii="Myriad Pro" w:hAnsi="Myriad Pro"/>
          <w:sz w:val="26"/>
          <w:szCs w:val="26"/>
        </w:rPr>
        <w:t xml:space="preserve"> 539,965 млн. кВт*ч.</w:t>
      </w:r>
    </w:p>
    <w:p w14:paraId="659F1859" w14:textId="77777777" w:rsidR="009819A4" w:rsidRPr="009819A4" w:rsidRDefault="009819A4" w:rsidP="00EF05FE">
      <w:pPr>
        <w:autoSpaceDE w:val="0"/>
        <w:autoSpaceDN w:val="0"/>
        <w:adjustRightInd w:val="0"/>
        <w:spacing w:after="0" w:line="360" w:lineRule="auto"/>
        <w:ind w:firstLine="567"/>
        <w:jc w:val="both"/>
        <w:rPr>
          <w:rFonts w:ascii="Myriad Pro" w:hAnsi="Myriad Pro"/>
          <w:sz w:val="26"/>
          <w:szCs w:val="26"/>
        </w:rPr>
      </w:pPr>
      <w:r w:rsidRPr="009819A4">
        <w:rPr>
          <w:rFonts w:ascii="Myriad Pro" w:hAnsi="Myriad Pro"/>
          <w:sz w:val="26"/>
          <w:szCs w:val="26"/>
        </w:rPr>
        <w:t>Исполнитель обоснованно полагает, что Комитетом соблюдены требования действующего законодательства при формировании балансовых показателей на 2019 год для филиала ПАО «МРСК Сибири» - «ГАЭС», в том числе уровня потерь электрической энергии при ее передаче по электрическим сетям.</w:t>
      </w:r>
    </w:p>
    <w:p w14:paraId="2375F596" w14:textId="77777777" w:rsidR="00BE4048" w:rsidRPr="00BE4048" w:rsidRDefault="009819A4" w:rsidP="00EF05FE">
      <w:pPr>
        <w:spacing w:after="0" w:line="360" w:lineRule="auto"/>
        <w:ind w:firstLine="567"/>
        <w:jc w:val="both"/>
        <w:rPr>
          <w:rFonts w:ascii="Myriad Pro" w:eastAsia="Times New Roman" w:hAnsi="Myriad Pro" w:cs="Times New Roman"/>
          <w:b/>
          <w:sz w:val="26"/>
          <w:szCs w:val="26"/>
          <w:lang w:eastAsia="ru-RU"/>
        </w:rPr>
      </w:pPr>
      <w:r w:rsidRPr="009819A4">
        <w:rPr>
          <w:rFonts w:ascii="Myriad Pro" w:hAnsi="Myriad Pro"/>
          <w:sz w:val="26"/>
          <w:szCs w:val="26"/>
        </w:rPr>
        <w:t xml:space="preserve">По </w:t>
      </w:r>
      <w:r w:rsidRPr="00505C79">
        <w:rPr>
          <w:rFonts w:ascii="Myriad Pro" w:hAnsi="Myriad Pro"/>
          <w:sz w:val="26"/>
          <w:szCs w:val="26"/>
        </w:rPr>
        <w:t>материалам</w:t>
      </w:r>
      <w:r w:rsidR="007D6003" w:rsidRPr="00505C79">
        <w:rPr>
          <w:rFonts w:ascii="Myriad Pro" w:hAnsi="Myriad Pro"/>
          <w:sz w:val="26"/>
          <w:szCs w:val="26"/>
        </w:rPr>
        <w:t>,</w:t>
      </w:r>
      <w:r w:rsidRPr="00505C79">
        <w:rPr>
          <w:rFonts w:ascii="Myriad Pro" w:hAnsi="Myriad Pro"/>
          <w:sz w:val="26"/>
          <w:szCs w:val="26"/>
        </w:rPr>
        <w:t xml:space="preserve"> предоставленным</w:t>
      </w:r>
      <w:r w:rsidRPr="009819A4">
        <w:rPr>
          <w:rFonts w:ascii="Myriad Pro" w:hAnsi="Myriad Pro"/>
          <w:sz w:val="26"/>
          <w:szCs w:val="26"/>
        </w:rPr>
        <w:t xml:space="preserve"> филиалом ПАО «МРСК Сибири» - «ГАЭС», Исполнитель отмечает, что долгосрочные параметры регулирования – уровень потерь электрической энергии на период 2018 – 2022 годы, утвержденные Комитетом по Тарифам, определены в соответствии с требованиями приказа Минэнерго России от 30.09.2014 №674 и п.40(1) Основ Ценообразования №1178.</w:t>
      </w:r>
    </w:p>
    <w:p w14:paraId="7F5B3A81" w14:textId="77777777" w:rsidR="00BE4048" w:rsidRPr="00BE4048" w:rsidRDefault="00BE4048" w:rsidP="00EF05FE">
      <w:pPr>
        <w:spacing w:after="0" w:line="360" w:lineRule="auto"/>
        <w:jc w:val="both"/>
        <w:rPr>
          <w:rFonts w:ascii="Myriad Pro" w:eastAsiaTheme="majorEastAsia" w:hAnsi="Myriad Pro" w:cstheme="majorBidi"/>
          <w:b/>
          <w:color w:val="4F6228" w:themeColor="accent3" w:themeShade="80"/>
          <w:sz w:val="28"/>
          <w:szCs w:val="28"/>
        </w:rPr>
        <w:sectPr w:rsidR="00BE4048" w:rsidRPr="00BE4048" w:rsidSect="00BE4048">
          <w:pgSz w:w="11906" w:h="16838"/>
          <w:pgMar w:top="1134" w:right="851" w:bottom="1134" w:left="1701" w:header="708" w:footer="708" w:gutter="0"/>
          <w:cols w:space="708"/>
          <w:docGrid w:linePitch="360"/>
        </w:sectPr>
      </w:pPr>
    </w:p>
    <w:p w14:paraId="69E05DD9" w14:textId="77777777" w:rsidR="00BD2136" w:rsidRDefault="005F2D95" w:rsidP="00EF05FE">
      <w:pPr>
        <w:pStyle w:val="3"/>
        <w:numPr>
          <w:ilvl w:val="0"/>
          <w:numId w:val="1"/>
        </w:numPr>
        <w:spacing w:before="0" w:line="360" w:lineRule="auto"/>
        <w:ind w:left="0" w:firstLine="0"/>
        <w:jc w:val="both"/>
        <w:rPr>
          <w:rFonts w:ascii="Myriad Pro" w:hAnsi="Myriad Pro"/>
          <w:b/>
          <w:color w:val="4F6228" w:themeColor="accent3" w:themeShade="80"/>
          <w:sz w:val="28"/>
          <w:szCs w:val="28"/>
        </w:rPr>
      </w:pPr>
      <w:bookmarkStart w:id="20" w:name="_Toc48209968"/>
      <w:r w:rsidRPr="00845794">
        <w:rPr>
          <w:rFonts w:ascii="Myriad Pro" w:hAnsi="Myriad Pro"/>
          <w:b/>
          <w:color w:val="4F6228" w:themeColor="accent3" w:themeShade="80"/>
          <w:sz w:val="28"/>
          <w:szCs w:val="28"/>
        </w:rPr>
        <w:lastRenderedPageBreak/>
        <w:t>Фрагментарные рекомендации и предложения по формированию необходимой валовой выручки, принимаемой Комитетом по тарифам Республики Алтай в расчет тарифов филиала ПАО «МРСК Сибири»-«Горно-Алтайские электрические сети» по результатам экспертизы тарифно-балансовых решений на 2019 год</w:t>
      </w:r>
      <w:bookmarkEnd w:id="20"/>
    </w:p>
    <w:p w14:paraId="5F7D38C1" w14:textId="77777777" w:rsidR="009819A4" w:rsidRPr="00C07865" w:rsidRDefault="009819A4" w:rsidP="00EF05FE">
      <w:pPr>
        <w:spacing w:after="0"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Для филиала ПАО «МРСК Сибири» - «ГАЭС» 2019 год является вторым годом второго долгосрочного периода регулирования 2018 – 2022 годов.</w:t>
      </w:r>
    </w:p>
    <w:p w14:paraId="61F725AB" w14:textId="31595818" w:rsidR="009819A4" w:rsidRPr="00C07865" w:rsidRDefault="009819A4" w:rsidP="00EF05FE">
      <w:pPr>
        <w:spacing w:after="0" w:line="360" w:lineRule="auto"/>
        <w:ind w:firstLine="567"/>
        <w:contextualSpacing/>
        <w:jc w:val="both"/>
        <w:rPr>
          <w:rFonts w:ascii="Myriad Pro" w:eastAsia="Calibri" w:hAnsi="Myriad Pro"/>
          <w:color w:val="000000" w:themeColor="text1"/>
          <w:sz w:val="26"/>
          <w:szCs w:val="26"/>
        </w:rPr>
      </w:pPr>
      <w:r>
        <w:rPr>
          <w:rFonts w:ascii="Myriad Pro" w:eastAsia="Calibri" w:hAnsi="Myriad Pro"/>
          <w:color w:val="000000" w:themeColor="text1"/>
          <w:sz w:val="26"/>
          <w:szCs w:val="26"/>
        </w:rPr>
        <w:t>Р</w:t>
      </w:r>
      <w:r w:rsidRPr="00C07865">
        <w:rPr>
          <w:rFonts w:ascii="Myriad Pro" w:eastAsia="Calibri" w:hAnsi="Myriad Pro"/>
          <w:color w:val="000000" w:themeColor="text1"/>
          <w:sz w:val="26"/>
          <w:szCs w:val="26"/>
        </w:rPr>
        <w:t xml:space="preserve">асчет НВВ на содержание в 2019 году для </w:t>
      </w:r>
      <w:r w:rsidR="00505C79">
        <w:rPr>
          <w:rFonts w:ascii="Myriad Pro" w:eastAsia="Calibri" w:hAnsi="Myriad Pro"/>
          <w:color w:val="000000" w:themeColor="text1"/>
          <w:sz w:val="26"/>
          <w:szCs w:val="26"/>
        </w:rPr>
        <w:t>регулируемой организации</w:t>
      </w:r>
      <w:r w:rsidRPr="00C07865">
        <w:rPr>
          <w:rFonts w:ascii="Myriad Pro" w:eastAsia="Calibri" w:hAnsi="Myriad Pro"/>
          <w:color w:val="000000" w:themeColor="text1"/>
          <w:sz w:val="26"/>
          <w:szCs w:val="26"/>
        </w:rPr>
        <w:t xml:space="preserve"> выполня</w:t>
      </w:r>
      <w:r>
        <w:rPr>
          <w:rFonts w:ascii="Myriad Pro" w:eastAsia="Calibri" w:hAnsi="Myriad Pro"/>
          <w:color w:val="000000" w:themeColor="text1"/>
          <w:sz w:val="26"/>
          <w:szCs w:val="26"/>
        </w:rPr>
        <w:t>ет</w:t>
      </w:r>
      <w:r w:rsidRPr="00C07865">
        <w:rPr>
          <w:rFonts w:ascii="Myriad Pro" w:eastAsia="Calibri" w:hAnsi="Myriad Pro"/>
          <w:color w:val="000000" w:themeColor="text1"/>
          <w:sz w:val="26"/>
          <w:szCs w:val="26"/>
        </w:rPr>
        <w:t>ся Комитетом с учетом ПР</w:t>
      </w:r>
      <w:r w:rsidRPr="00C07865">
        <w:rPr>
          <w:rFonts w:ascii="Myriad Pro" w:eastAsia="Calibri" w:hAnsi="Myriad Pro"/>
          <w:color w:val="000000" w:themeColor="text1"/>
          <w:sz w:val="26"/>
          <w:szCs w:val="26"/>
          <w:vertAlign w:val="subscript"/>
        </w:rPr>
        <w:t>i-1</w:t>
      </w:r>
      <w:r w:rsidRPr="00C07865">
        <w:rPr>
          <w:rFonts w:ascii="Myriad Pro" w:eastAsia="Calibri" w:hAnsi="Myriad Pro"/>
          <w:color w:val="000000" w:themeColor="text1"/>
          <w:sz w:val="26"/>
          <w:szCs w:val="26"/>
        </w:rPr>
        <w:t>, где ПР</w:t>
      </w:r>
      <w:r w:rsidRPr="00C07865">
        <w:rPr>
          <w:rFonts w:ascii="Myriad Pro" w:eastAsia="Calibri" w:hAnsi="Myriad Pro"/>
          <w:color w:val="000000" w:themeColor="text1"/>
          <w:sz w:val="26"/>
          <w:szCs w:val="26"/>
          <w:vertAlign w:val="subscript"/>
        </w:rPr>
        <w:t>i-1</w:t>
      </w:r>
      <w:r w:rsidRPr="00C07865">
        <w:rPr>
          <w:rFonts w:ascii="Myriad Pro" w:eastAsia="Calibri" w:hAnsi="Myriad Pro"/>
          <w:color w:val="000000" w:themeColor="text1"/>
          <w:sz w:val="26"/>
          <w:szCs w:val="26"/>
        </w:rPr>
        <w:t xml:space="preserve"> - это подконтрольные расходы, установленные Комитетом в 2018 году, являющимся базовым (первым) годом долгосрочного периода регулирования.</w:t>
      </w:r>
    </w:p>
    <w:p w14:paraId="616CFDFD" w14:textId="77777777" w:rsidR="009819A4" w:rsidRDefault="009819A4" w:rsidP="00EF05FE">
      <w:pPr>
        <w:spacing w:after="0"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 xml:space="preserve">Исполнителем выполнен анализ расчетов базового уровня подконтрольных расходов, установленных Комитетом на 2018 год. </w:t>
      </w:r>
    </w:p>
    <w:p w14:paraId="2D58D031" w14:textId="77777777" w:rsidR="009819A4" w:rsidRPr="00C07865" w:rsidRDefault="009819A4" w:rsidP="00EF05FE">
      <w:pPr>
        <w:spacing w:after="0"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Согласно п.12 Методических указаний № 98-э, при расчете базового уровня подконтрольных расходов, связанных с передачей электрической энергии, в базовом году долгосрочного периода регулирования учитываются следующие статьи затрат:</w:t>
      </w:r>
    </w:p>
    <w:p w14:paraId="4337B640" w14:textId="77777777" w:rsidR="009819A4" w:rsidRPr="00C07865" w:rsidRDefault="009819A4" w:rsidP="00EF05FE">
      <w:pPr>
        <w:spacing w:after="0"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1) сырье и материалы, определяемые в соответствии с пунктом 24 Основ ценообразования;</w:t>
      </w:r>
    </w:p>
    <w:p w14:paraId="4B5795E8" w14:textId="77777777" w:rsidR="009819A4" w:rsidRPr="00C07865" w:rsidRDefault="009819A4" w:rsidP="00EF05FE">
      <w:pPr>
        <w:spacing w:after="0"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2) ремонт основных средств, определяемый на основе пункта 25 Основ ценообразования;</w:t>
      </w:r>
    </w:p>
    <w:p w14:paraId="7A1ECB41" w14:textId="77777777" w:rsidR="009819A4" w:rsidRPr="00C07865" w:rsidRDefault="009819A4" w:rsidP="00EF05FE">
      <w:pPr>
        <w:spacing w:after="0"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3) оплата труда, определяемая на основе пункта 26 Основ ценообразования;</w:t>
      </w:r>
    </w:p>
    <w:p w14:paraId="0A6884FD" w14:textId="77777777" w:rsidR="009819A4" w:rsidRPr="00C07865" w:rsidRDefault="009819A4" w:rsidP="00EF05FE">
      <w:pPr>
        <w:spacing w:after="0"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4) другие подконтрольные расходы, в том числе расходы по коллективным договорам и другие расходы, осуществляемые из прибыли регулируемой организации.</w:t>
      </w:r>
    </w:p>
    <w:p w14:paraId="66C28180" w14:textId="77777777" w:rsidR="00DD308B" w:rsidRPr="00DD308B" w:rsidRDefault="00DD308B" w:rsidP="00EF05FE">
      <w:pPr>
        <w:spacing w:after="0" w:line="360" w:lineRule="auto"/>
        <w:ind w:firstLine="567"/>
        <w:contextualSpacing/>
        <w:jc w:val="both"/>
        <w:rPr>
          <w:rFonts w:ascii="Myriad Pro" w:eastAsia="Calibri" w:hAnsi="Myriad Pro"/>
          <w:color w:val="000000" w:themeColor="text1"/>
          <w:sz w:val="26"/>
          <w:szCs w:val="26"/>
        </w:rPr>
      </w:pPr>
      <w:r w:rsidRPr="00DD308B">
        <w:rPr>
          <w:rFonts w:ascii="Myriad Pro" w:eastAsia="Calibri" w:hAnsi="Myriad Pro"/>
          <w:color w:val="000000" w:themeColor="text1"/>
          <w:sz w:val="26"/>
          <w:szCs w:val="26"/>
        </w:rPr>
        <w:t xml:space="preserve">В соответствии с п. 38 Основ ценообразования № 1178 тарифы на услуги по передаче электрической энергии, устанавливаемые с применением метода долгосрочной индексации необходимой валовой выручки, регулирующими органами определяются в соответствии с методическими указаниями, </w:t>
      </w:r>
      <w:r w:rsidRPr="00DD308B">
        <w:rPr>
          <w:rFonts w:ascii="Myriad Pro" w:eastAsia="Calibri" w:hAnsi="Myriad Pro"/>
          <w:color w:val="000000" w:themeColor="text1"/>
          <w:sz w:val="26"/>
          <w:szCs w:val="26"/>
        </w:rPr>
        <w:lastRenderedPageBreak/>
        <w:t>утверждаемыми Федеральной антимонопольной службой, на основании следующих долгосрочных параметров регулирования:</w:t>
      </w:r>
    </w:p>
    <w:p w14:paraId="4EEEF00E" w14:textId="77777777" w:rsidR="00DD308B" w:rsidRPr="00DD308B" w:rsidRDefault="00DD308B" w:rsidP="00EF05FE">
      <w:pPr>
        <w:numPr>
          <w:ilvl w:val="0"/>
          <w:numId w:val="10"/>
        </w:numPr>
        <w:spacing w:after="0" w:line="360" w:lineRule="auto"/>
        <w:ind w:left="993"/>
        <w:contextualSpacing/>
        <w:jc w:val="both"/>
        <w:rPr>
          <w:rFonts w:ascii="Myriad Pro" w:eastAsia="Calibri" w:hAnsi="Myriad Pro"/>
          <w:color w:val="000000" w:themeColor="text1"/>
          <w:sz w:val="26"/>
          <w:szCs w:val="26"/>
        </w:rPr>
      </w:pPr>
      <w:r w:rsidRPr="00DD308B">
        <w:rPr>
          <w:rFonts w:ascii="Myriad Pro" w:eastAsia="Calibri" w:hAnsi="Myriad Pro"/>
          <w:color w:val="000000" w:themeColor="text1"/>
          <w:sz w:val="26"/>
          <w:szCs w:val="26"/>
        </w:rPr>
        <w:t>базовый уровень подконтрольных расходов, устанавливаемый регулирующими органами;</w:t>
      </w:r>
    </w:p>
    <w:p w14:paraId="3F7C19C9" w14:textId="77777777" w:rsidR="00DD308B" w:rsidRPr="00DD308B" w:rsidRDefault="00DD308B" w:rsidP="00EF05FE">
      <w:pPr>
        <w:numPr>
          <w:ilvl w:val="0"/>
          <w:numId w:val="10"/>
        </w:numPr>
        <w:spacing w:after="0" w:line="360" w:lineRule="auto"/>
        <w:ind w:left="993"/>
        <w:contextualSpacing/>
        <w:jc w:val="both"/>
        <w:rPr>
          <w:rFonts w:ascii="Myriad Pro" w:eastAsia="Calibri" w:hAnsi="Myriad Pro"/>
          <w:color w:val="000000" w:themeColor="text1"/>
          <w:sz w:val="26"/>
          <w:szCs w:val="26"/>
        </w:rPr>
      </w:pPr>
      <w:r w:rsidRPr="00DD308B">
        <w:rPr>
          <w:rFonts w:ascii="Myriad Pro" w:eastAsia="Calibri" w:hAnsi="Myriad Pro"/>
          <w:color w:val="000000" w:themeColor="text1"/>
          <w:sz w:val="26"/>
          <w:szCs w:val="26"/>
        </w:rPr>
        <w:t>индекс эффективности подконтрольных расходов определяется регулирующими органами с использованием метода сравнения аналогов в соответствии с методическими указаниями по определению базового уровня операционных, подконтрольных расходов территориальных сетевых организаций, необходимых для осуществления регулируемой деятельности, и индекса эффективности операционных, подконтрольных расходов с применением метода сравнения аналогов, утверждаемыми Федеральной антимонопольной службой;</w:t>
      </w:r>
    </w:p>
    <w:p w14:paraId="16F5FF8D" w14:textId="77777777" w:rsidR="00DD308B" w:rsidRPr="00DD308B" w:rsidRDefault="00DD308B" w:rsidP="00EF05FE">
      <w:pPr>
        <w:numPr>
          <w:ilvl w:val="0"/>
          <w:numId w:val="10"/>
        </w:numPr>
        <w:spacing w:after="0" w:line="360" w:lineRule="auto"/>
        <w:ind w:left="993"/>
        <w:contextualSpacing/>
        <w:jc w:val="both"/>
        <w:rPr>
          <w:rFonts w:ascii="Myriad Pro" w:eastAsia="Calibri" w:hAnsi="Myriad Pro"/>
          <w:color w:val="000000" w:themeColor="text1"/>
          <w:sz w:val="26"/>
          <w:szCs w:val="26"/>
        </w:rPr>
      </w:pPr>
      <w:r w:rsidRPr="00DD308B">
        <w:rPr>
          <w:rFonts w:ascii="Myriad Pro" w:eastAsia="Calibri" w:hAnsi="Myriad Pro"/>
          <w:color w:val="000000" w:themeColor="text1"/>
          <w:sz w:val="26"/>
          <w:szCs w:val="26"/>
        </w:rPr>
        <w:t>коэффициент эластичности подконтрольных расходов по количеству активов, определяемый в соответствии с методическими указаниями по расчету тарифов на услуги по передаче электрической энергии с применением метода долгосрочной индексации необходимой валовой выручки, утверждаемыми Федеральной антимонопольной службой;</w:t>
      </w:r>
    </w:p>
    <w:p w14:paraId="76597B4B" w14:textId="77777777" w:rsidR="00DD308B" w:rsidRPr="00DD308B" w:rsidRDefault="00DD308B" w:rsidP="00EF05FE">
      <w:pPr>
        <w:numPr>
          <w:ilvl w:val="0"/>
          <w:numId w:val="10"/>
        </w:numPr>
        <w:spacing w:after="0" w:line="360" w:lineRule="auto"/>
        <w:ind w:left="993"/>
        <w:contextualSpacing/>
        <w:jc w:val="both"/>
        <w:rPr>
          <w:rFonts w:ascii="Myriad Pro" w:eastAsia="Calibri" w:hAnsi="Myriad Pro"/>
          <w:color w:val="000000" w:themeColor="text1"/>
          <w:sz w:val="26"/>
          <w:szCs w:val="26"/>
        </w:rPr>
      </w:pPr>
      <w:r w:rsidRPr="00DD308B">
        <w:rPr>
          <w:rFonts w:ascii="Myriad Pro" w:eastAsia="Calibri" w:hAnsi="Myriad Pro"/>
          <w:color w:val="000000" w:themeColor="text1"/>
          <w:sz w:val="26"/>
          <w:szCs w:val="26"/>
        </w:rPr>
        <w:t>уровень потерь электрической энергии при ее передаче по электрическим сетям, определяемый в соответствии с пунктом 40(1) Основ ценообразования</w:t>
      </w:r>
      <w:r w:rsidR="00C244F1">
        <w:rPr>
          <w:rFonts w:ascii="Myriad Pro" w:eastAsia="Calibri" w:hAnsi="Myriad Pro"/>
          <w:color w:val="000000" w:themeColor="text1"/>
          <w:sz w:val="26"/>
          <w:szCs w:val="26"/>
        </w:rPr>
        <w:t xml:space="preserve"> № 1178</w:t>
      </w:r>
      <w:r w:rsidRPr="00DD308B">
        <w:rPr>
          <w:rFonts w:ascii="Myriad Pro" w:eastAsia="Calibri" w:hAnsi="Myriad Pro"/>
          <w:color w:val="000000" w:themeColor="text1"/>
          <w:sz w:val="26"/>
          <w:szCs w:val="26"/>
        </w:rPr>
        <w:t>;</w:t>
      </w:r>
    </w:p>
    <w:p w14:paraId="0E16EC75" w14:textId="77777777" w:rsidR="00DD308B" w:rsidRDefault="00DD308B" w:rsidP="00EF05FE">
      <w:pPr>
        <w:numPr>
          <w:ilvl w:val="0"/>
          <w:numId w:val="10"/>
        </w:numPr>
        <w:spacing w:after="0" w:line="360" w:lineRule="auto"/>
        <w:ind w:left="993"/>
        <w:contextualSpacing/>
        <w:jc w:val="both"/>
        <w:rPr>
          <w:rFonts w:ascii="Myriad Pro" w:eastAsia="Calibri" w:hAnsi="Myriad Pro"/>
          <w:color w:val="000000" w:themeColor="text1"/>
          <w:sz w:val="26"/>
          <w:szCs w:val="26"/>
        </w:rPr>
      </w:pPr>
      <w:r w:rsidRPr="00DD308B">
        <w:rPr>
          <w:rFonts w:ascii="Myriad Pro" w:eastAsia="Calibri" w:hAnsi="Myriad Pro"/>
          <w:color w:val="000000" w:themeColor="text1"/>
          <w:sz w:val="26"/>
          <w:szCs w:val="26"/>
        </w:rPr>
        <w:t>уровень надежности и качества реализуемых товаров (услуг), устанавливаемый в соответствии с пунктом 8 Основ ценообразования и применяемый при регулировании тарифов с даты вступления в силу методических указаний по расчету уровня надежности и качества реализуемых товаров (услуг).</w:t>
      </w:r>
    </w:p>
    <w:p w14:paraId="61DBD97D" w14:textId="7C84CF70" w:rsidR="00505C79" w:rsidRDefault="00505C79" w:rsidP="00EF05FE">
      <w:pPr>
        <w:numPr>
          <w:ilvl w:val="0"/>
          <w:numId w:val="10"/>
        </w:numPr>
        <w:spacing w:after="0" w:line="360" w:lineRule="auto"/>
        <w:contextualSpacing/>
        <w:jc w:val="both"/>
        <w:rPr>
          <w:rFonts w:ascii="Myriad Pro" w:eastAsia="Calibri" w:hAnsi="Myriad Pro"/>
          <w:color w:val="000000" w:themeColor="text1"/>
          <w:sz w:val="26"/>
          <w:szCs w:val="26"/>
        </w:rPr>
        <w:sectPr w:rsidR="00505C79" w:rsidSect="0009795B">
          <w:pgSz w:w="11906" w:h="16838"/>
          <w:pgMar w:top="1134" w:right="851" w:bottom="1134" w:left="1701" w:header="708" w:footer="708" w:gutter="0"/>
          <w:cols w:space="708"/>
          <w:docGrid w:linePitch="360"/>
        </w:sectPr>
      </w:pPr>
    </w:p>
    <w:p w14:paraId="4A338A51" w14:textId="77777777" w:rsidR="00BD2136" w:rsidRDefault="00BD2136" w:rsidP="00EF05FE">
      <w:pPr>
        <w:pStyle w:val="3"/>
        <w:numPr>
          <w:ilvl w:val="1"/>
          <w:numId w:val="1"/>
        </w:numPr>
        <w:spacing w:before="0" w:line="360" w:lineRule="auto"/>
        <w:ind w:left="0" w:firstLine="0"/>
        <w:jc w:val="both"/>
        <w:rPr>
          <w:rFonts w:ascii="Myriad Pro" w:hAnsi="Myriad Pro"/>
          <w:b/>
          <w:color w:val="4F6228" w:themeColor="accent3" w:themeShade="80"/>
          <w:sz w:val="28"/>
          <w:szCs w:val="28"/>
        </w:rPr>
      </w:pPr>
      <w:bookmarkStart w:id="21" w:name="_Toc36585455"/>
      <w:bookmarkStart w:id="22" w:name="_Toc40621849"/>
      <w:bookmarkStart w:id="23" w:name="_Toc48209969"/>
      <w:r>
        <w:rPr>
          <w:rFonts w:ascii="Myriad Pro" w:hAnsi="Myriad Pro"/>
          <w:b/>
          <w:color w:val="4F6228" w:themeColor="accent3" w:themeShade="80"/>
          <w:sz w:val="28"/>
          <w:szCs w:val="28"/>
        </w:rPr>
        <w:lastRenderedPageBreak/>
        <w:t>Рекомендации в части ф</w:t>
      </w:r>
      <w:r w:rsidRPr="00C700E3">
        <w:rPr>
          <w:rFonts w:ascii="Myriad Pro" w:hAnsi="Myriad Pro"/>
          <w:b/>
          <w:color w:val="4F6228" w:themeColor="accent3" w:themeShade="80"/>
          <w:sz w:val="28"/>
          <w:szCs w:val="28"/>
        </w:rPr>
        <w:t>ормировани</w:t>
      </w:r>
      <w:r>
        <w:rPr>
          <w:rFonts w:ascii="Myriad Pro" w:hAnsi="Myriad Pro"/>
          <w:b/>
          <w:color w:val="4F6228" w:themeColor="accent3" w:themeShade="80"/>
          <w:sz w:val="28"/>
          <w:szCs w:val="28"/>
        </w:rPr>
        <w:t>я</w:t>
      </w:r>
      <w:r w:rsidRPr="00C700E3">
        <w:rPr>
          <w:rFonts w:ascii="Myriad Pro" w:hAnsi="Myriad Pro"/>
          <w:b/>
          <w:color w:val="4F6228" w:themeColor="accent3" w:themeShade="80"/>
          <w:sz w:val="28"/>
          <w:szCs w:val="28"/>
        </w:rPr>
        <w:t xml:space="preserve"> базового уровня подконтрольных расходов</w:t>
      </w:r>
      <w:bookmarkEnd w:id="21"/>
      <w:bookmarkEnd w:id="22"/>
      <w:bookmarkEnd w:id="23"/>
    </w:p>
    <w:p w14:paraId="364E3392" w14:textId="77777777" w:rsidR="00622D16" w:rsidRPr="00C62730" w:rsidRDefault="00622D16" w:rsidP="00EF05FE">
      <w:pPr>
        <w:spacing w:after="0" w:line="360" w:lineRule="auto"/>
        <w:ind w:firstLine="567"/>
        <w:contextualSpacing/>
        <w:jc w:val="both"/>
        <w:rPr>
          <w:rFonts w:ascii="Myriad Pro" w:eastAsia="Calibri" w:hAnsi="Myriad Pro"/>
          <w:color w:val="000000" w:themeColor="text1"/>
          <w:sz w:val="26"/>
          <w:szCs w:val="26"/>
        </w:rPr>
      </w:pPr>
      <w:r w:rsidRPr="00C62730">
        <w:rPr>
          <w:rFonts w:ascii="Myriad Pro" w:eastAsia="Calibri" w:hAnsi="Myriad Pro"/>
          <w:color w:val="000000" w:themeColor="text1"/>
          <w:sz w:val="26"/>
          <w:szCs w:val="26"/>
        </w:rPr>
        <w:t>В соответствии с анализом, проведенным Исполнителем в разделе 4.1.</w:t>
      </w:r>
      <w:r>
        <w:rPr>
          <w:rFonts w:ascii="Myriad Pro" w:eastAsia="Calibri" w:hAnsi="Myriad Pro"/>
          <w:color w:val="000000" w:themeColor="text1"/>
          <w:sz w:val="26"/>
          <w:szCs w:val="26"/>
        </w:rPr>
        <w:t xml:space="preserve">1. </w:t>
      </w:r>
      <w:r w:rsidRPr="00C62730">
        <w:rPr>
          <w:rFonts w:ascii="Myriad Pro" w:eastAsia="Calibri" w:hAnsi="Myriad Pro"/>
          <w:color w:val="000000" w:themeColor="text1"/>
          <w:sz w:val="26"/>
          <w:szCs w:val="26"/>
        </w:rPr>
        <w:t>«Постатейный анализ подконтрольных расходов, принятых в расчет базового уровня подконтрольных расходов», Исполнитель отмечает следующее:</w:t>
      </w:r>
    </w:p>
    <w:p w14:paraId="711D4253" w14:textId="77777777" w:rsidR="00622D16" w:rsidRPr="006E0C16" w:rsidRDefault="00622D16" w:rsidP="00EF05FE">
      <w:pPr>
        <w:pStyle w:val="a4"/>
        <w:numPr>
          <w:ilvl w:val="0"/>
          <w:numId w:val="24"/>
        </w:numPr>
        <w:spacing w:after="0" w:line="360" w:lineRule="auto"/>
        <w:jc w:val="both"/>
        <w:rPr>
          <w:rFonts w:ascii="Myriad Pro" w:hAnsi="Myriad Pro"/>
          <w:color w:val="000000" w:themeColor="text1"/>
          <w:sz w:val="26"/>
          <w:szCs w:val="26"/>
        </w:rPr>
      </w:pPr>
      <w:r w:rsidRPr="006E0C16">
        <w:rPr>
          <w:rFonts w:ascii="Myriad Pro" w:hAnsi="Myriad Pro"/>
          <w:color w:val="000000" w:themeColor="text1"/>
          <w:sz w:val="26"/>
          <w:szCs w:val="26"/>
        </w:rPr>
        <w:t>При определении значения базового уровня подконтрольных расходов организации на 2018 год, Комитетом исключены расходы, относимые на исполнительный аппарат ПАО «МРСК Сибири» в полном объеме (21 011,98 тыс. рублей), без надлежащего анализа.</w:t>
      </w:r>
    </w:p>
    <w:p w14:paraId="0A8665A3" w14:textId="77777777" w:rsidR="00622D16" w:rsidRPr="006E0C16" w:rsidRDefault="00622D16" w:rsidP="00EF05FE">
      <w:pPr>
        <w:pStyle w:val="a4"/>
        <w:numPr>
          <w:ilvl w:val="0"/>
          <w:numId w:val="24"/>
        </w:numPr>
        <w:spacing w:after="0" w:line="360" w:lineRule="auto"/>
        <w:jc w:val="both"/>
        <w:rPr>
          <w:rFonts w:ascii="Myriad Pro" w:hAnsi="Myriad Pro"/>
          <w:color w:val="000000" w:themeColor="text1"/>
          <w:sz w:val="26"/>
          <w:szCs w:val="26"/>
        </w:rPr>
      </w:pPr>
      <w:r w:rsidRPr="006E0C16">
        <w:rPr>
          <w:rFonts w:ascii="Myriad Pro" w:hAnsi="Myriad Pro"/>
          <w:color w:val="000000" w:themeColor="text1"/>
          <w:sz w:val="26"/>
          <w:szCs w:val="26"/>
        </w:rPr>
        <w:t xml:space="preserve">По оценке Исполнителя при определении базового уровня подконтрольных расходов на 2018 год Комитетом </w:t>
      </w:r>
      <w:proofErr w:type="spellStart"/>
      <w:r w:rsidRPr="006E0C16">
        <w:rPr>
          <w:rFonts w:ascii="Myriad Pro" w:hAnsi="Myriad Pro"/>
          <w:color w:val="000000" w:themeColor="text1"/>
          <w:sz w:val="26"/>
          <w:szCs w:val="26"/>
        </w:rPr>
        <w:t>необосновано</w:t>
      </w:r>
      <w:proofErr w:type="spellEnd"/>
      <w:r w:rsidRPr="006E0C16">
        <w:rPr>
          <w:rFonts w:ascii="Myriad Pro" w:hAnsi="Myriad Pro"/>
          <w:color w:val="000000" w:themeColor="text1"/>
          <w:sz w:val="26"/>
          <w:szCs w:val="26"/>
        </w:rPr>
        <w:t xml:space="preserve"> занижен экономически обоснованный уровень подконтрольных расходов на 993,89 тыс. рублей.</w:t>
      </w:r>
    </w:p>
    <w:p w14:paraId="60F5DEE0" w14:textId="77777777" w:rsidR="00622D16" w:rsidRPr="006E0C16" w:rsidRDefault="00622D16" w:rsidP="00EF05FE">
      <w:pPr>
        <w:pStyle w:val="a4"/>
        <w:numPr>
          <w:ilvl w:val="0"/>
          <w:numId w:val="24"/>
        </w:numPr>
        <w:spacing w:after="0" w:line="360" w:lineRule="auto"/>
        <w:jc w:val="both"/>
        <w:rPr>
          <w:rFonts w:ascii="Myriad Pro" w:hAnsi="Myriad Pro"/>
          <w:color w:val="000000" w:themeColor="text1"/>
          <w:sz w:val="26"/>
        </w:rPr>
      </w:pPr>
      <w:r w:rsidRPr="006E0C16">
        <w:rPr>
          <w:rFonts w:ascii="Myriad Pro" w:hAnsi="Myriad Pro"/>
          <w:sz w:val="26"/>
          <w:szCs w:val="26"/>
        </w:rPr>
        <w:t>Долгосрочный параметр регулирования – базовый уровень подконтрольных расходов определен Комитетом с применением Методических указаний № 98-э и № 421-э в размере 458 950,22 тыс. руб., при этом применение Методических указаний № 421-э для определения базового уровня подконтрольных расходов для филиала ПАО «МРСК Сибири» - «ГАЭС», по мнению Исполнителя, не обосновано. Подробная позиция изложена в разделе «Анализ обоснованности принятых Комитетом по тарифам Республики Алтай в расчет тарифов долгосрочных параметров регулирования: индекса эффективности подконтрольных расходов, уровня надежности и качества услуг на 2019 год».</w:t>
      </w:r>
    </w:p>
    <w:p w14:paraId="53742E36" w14:textId="77777777" w:rsidR="00622D16" w:rsidRPr="00C62730" w:rsidRDefault="00622D16" w:rsidP="00EF05FE">
      <w:pPr>
        <w:pStyle w:val="a4"/>
        <w:numPr>
          <w:ilvl w:val="0"/>
          <w:numId w:val="24"/>
        </w:numPr>
        <w:spacing w:after="0" w:line="360" w:lineRule="auto"/>
        <w:jc w:val="both"/>
        <w:rPr>
          <w:rFonts w:ascii="Myriad Pro" w:hAnsi="Myriad Pro"/>
          <w:color w:val="000000" w:themeColor="text1"/>
          <w:sz w:val="26"/>
        </w:rPr>
      </w:pPr>
      <w:r w:rsidRPr="00C62730">
        <w:rPr>
          <w:rFonts w:ascii="Myriad Pro" w:hAnsi="Myriad Pro"/>
          <w:sz w:val="26"/>
          <w:szCs w:val="26"/>
        </w:rPr>
        <w:t>Применение Комитетом формулы для определения подконтрольных расходов 2019 года соответствует Методическим указаниям №98-э.</w:t>
      </w:r>
    </w:p>
    <w:p w14:paraId="2B1DAA9B" w14:textId="77777777" w:rsidR="00622D16" w:rsidRPr="002722C5" w:rsidRDefault="00622D16" w:rsidP="00EF05FE">
      <w:pPr>
        <w:pStyle w:val="a4"/>
        <w:numPr>
          <w:ilvl w:val="0"/>
          <w:numId w:val="24"/>
        </w:numPr>
        <w:spacing w:after="0" w:line="360" w:lineRule="auto"/>
        <w:jc w:val="both"/>
        <w:rPr>
          <w:rFonts w:ascii="Myriad Pro" w:hAnsi="Myriad Pro"/>
          <w:color w:val="000000" w:themeColor="text1"/>
          <w:sz w:val="26"/>
        </w:rPr>
      </w:pPr>
      <w:r w:rsidRPr="00C62730">
        <w:rPr>
          <w:rFonts w:ascii="Myriad Pro" w:hAnsi="Myriad Pro"/>
          <w:sz w:val="26"/>
          <w:szCs w:val="26"/>
        </w:rPr>
        <w:t>Количество активов определено на основании паспортов электросетевого оборудования за 2017-2018 (</w:t>
      </w:r>
      <w:proofErr w:type="spellStart"/>
      <w:r w:rsidRPr="00C62730">
        <w:rPr>
          <w:rFonts w:ascii="Myriad Pro" w:hAnsi="Myriad Pro"/>
          <w:sz w:val="26"/>
          <w:szCs w:val="26"/>
        </w:rPr>
        <w:t>ожид</w:t>
      </w:r>
      <w:proofErr w:type="spellEnd"/>
      <w:r w:rsidRPr="00C62730">
        <w:rPr>
          <w:rFonts w:ascii="Myriad Pro" w:hAnsi="Myriad Pro"/>
          <w:sz w:val="26"/>
          <w:szCs w:val="26"/>
        </w:rPr>
        <w:t>.) годы с учетом расчетов на плановый период в таблицах форм П2.1-2.2 Методических указаний №20-э/2. Рост к утвержденному на 2018 год показателю составил 3%.</w:t>
      </w:r>
    </w:p>
    <w:p w14:paraId="6596C825" w14:textId="77777777" w:rsidR="00BD2136" w:rsidRDefault="00BD2136" w:rsidP="00EF05FE">
      <w:pPr>
        <w:pStyle w:val="3"/>
        <w:numPr>
          <w:ilvl w:val="2"/>
          <w:numId w:val="1"/>
        </w:numPr>
        <w:tabs>
          <w:tab w:val="left" w:pos="567"/>
        </w:tabs>
        <w:spacing w:before="0" w:line="360" w:lineRule="auto"/>
        <w:jc w:val="both"/>
        <w:rPr>
          <w:rFonts w:ascii="Myriad Pro" w:hAnsi="Myriad Pro"/>
          <w:b/>
          <w:color w:val="4F6228" w:themeColor="accent3" w:themeShade="80"/>
          <w:sz w:val="28"/>
          <w:szCs w:val="28"/>
        </w:rPr>
      </w:pPr>
      <w:bookmarkStart w:id="24" w:name="_Toc40621850"/>
      <w:bookmarkStart w:id="25" w:name="_Toc48209970"/>
      <w:r w:rsidRPr="002B16FD">
        <w:rPr>
          <w:rFonts w:ascii="Myriad Pro" w:hAnsi="Myriad Pro"/>
          <w:b/>
          <w:color w:val="4F6228" w:themeColor="accent3" w:themeShade="80"/>
          <w:sz w:val="28"/>
          <w:szCs w:val="28"/>
        </w:rPr>
        <w:lastRenderedPageBreak/>
        <w:t>Постатейный анализ подконтрольных расходов, принятых в расчет базового уровня подконтрольных расходов</w:t>
      </w:r>
      <w:bookmarkEnd w:id="24"/>
      <w:bookmarkEnd w:id="25"/>
    </w:p>
    <w:p w14:paraId="64891166" w14:textId="77777777" w:rsidR="00DD308B" w:rsidRDefault="00DD308B" w:rsidP="00EF05FE">
      <w:pPr>
        <w:pStyle w:val="a4"/>
        <w:spacing w:after="0" w:line="360" w:lineRule="auto"/>
        <w:ind w:left="0" w:firstLine="567"/>
        <w:jc w:val="both"/>
        <w:rPr>
          <w:rFonts w:ascii="Myriad Pro" w:hAnsi="Myriad Pro"/>
          <w:color w:val="000000" w:themeColor="text1"/>
          <w:sz w:val="26"/>
          <w:szCs w:val="26"/>
        </w:rPr>
      </w:pPr>
      <w:r w:rsidRPr="00DD308B">
        <w:rPr>
          <w:rFonts w:ascii="Myriad Pro" w:hAnsi="Myriad Pro"/>
          <w:color w:val="000000" w:themeColor="text1"/>
          <w:sz w:val="26"/>
          <w:szCs w:val="26"/>
        </w:rPr>
        <w:t>2019 год является вторым годом очередного пятилетнего долгосрочного периода регулирования филиала ПАО «МРСК Сибири» - «</w:t>
      </w:r>
      <w:proofErr w:type="spellStart"/>
      <w:r w:rsidRPr="00DD308B">
        <w:rPr>
          <w:rFonts w:ascii="Myriad Pro" w:hAnsi="Myriad Pro"/>
          <w:color w:val="000000" w:themeColor="text1"/>
          <w:sz w:val="26"/>
          <w:szCs w:val="26"/>
        </w:rPr>
        <w:t>Горно</w:t>
      </w:r>
      <w:proofErr w:type="spellEnd"/>
      <w:r w:rsidRPr="00DD308B">
        <w:rPr>
          <w:rFonts w:ascii="Myriad Pro" w:hAnsi="Myriad Pro"/>
          <w:color w:val="000000" w:themeColor="text1"/>
          <w:sz w:val="26"/>
          <w:szCs w:val="26"/>
        </w:rPr>
        <w:t xml:space="preserve"> – Алтайские электрические сети».</w:t>
      </w:r>
    </w:p>
    <w:p w14:paraId="796D6DB6" w14:textId="77777777" w:rsidR="00DD308B" w:rsidRPr="00C07865" w:rsidRDefault="00DD308B" w:rsidP="00EF05FE">
      <w:pPr>
        <w:spacing w:after="0"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Приказом Комитета по тарифам Республики Алтай от 28.12.2017 № 53/3 «Об установлении долгосрочных параметров регулирования для филиала ПАО «МРСК Сибири» - «</w:t>
      </w:r>
      <w:proofErr w:type="spellStart"/>
      <w:r w:rsidRPr="00C07865">
        <w:rPr>
          <w:rFonts w:ascii="Myriad Pro" w:eastAsia="Calibri" w:hAnsi="Myriad Pro"/>
          <w:color w:val="000000" w:themeColor="text1"/>
          <w:sz w:val="26"/>
          <w:szCs w:val="26"/>
        </w:rPr>
        <w:t>Горно</w:t>
      </w:r>
      <w:proofErr w:type="spellEnd"/>
      <w:r w:rsidRPr="00C07865">
        <w:rPr>
          <w:rFonts w:ascii="Myriad Pro" w:eastAsia="Calibri" w:hAnsi="Myriad Pro"/>
          <w:color w:val="000000" w:themeColor="text1"/>
          <w:sz w:val="26"/>
          <w:szCs w:val="26"/>
        </w:rPr>
        <w:t xml:space="preserve"> – Алтайские электрические сети», в отношении которого тарифы на услуги по передаче электрической энергии устанавливаются на основе долгосрочных параметров регулирования деятельности территориальных сетевых организаций на 2018-2022 годы» с применением метода долгосрочной индексации на 2018 год был утвержден базовый уровень подконтрольных расходов в размере 458,95 млн. руб.</w:t>
      </w:r>
    </w:p>
    <w:p w14:paraId="7616E263" w14:textId="77777777" w:rsidR="00DD308B" w:rsidRPr="00C07865" w:rsidRDefault="00DD308B" w:rsidP="00EF05FE">
      <w:pPr>
        <w:spacing w:after="0"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Базовый уровень подконтрольных расходов, утвержденный Комитетом для Филиала «ГАЭС» на 2018 год, не пересматривался.</w:t>
      </w:r>
    </w:p>
    <w:p w14:paraId="66F7F928" w14:textId="0F73B8F3" w:rsidR="00DD308B" w:rsidRPr="00C07865" w:rsidRDefault="00DD308B" w:rsidP="00EF05FE">
      <w:pPr>
        <w:spacing w:after="0"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 xml:space="preserve">При этом, на основании предписания ФАС России от 15.03.2018 г. №СП/16886/18 Комитетом в срок до 10.07.2018 г. должен был быть осуществлен пересмотр </w:t>
      </w:r>
      <w:proofErr w:type="spellStart"/>
      <w:r w:rsidRPr="00C07865">
        <w:rPr>
          <w:rFonts w:ascii="Myriad Pro" w:eastAsia="Calibri" w:hAnsi="Myriad Pro"/>
          <w:color w:val="000000" w:themeColor="text1"/>
          <w:sz w:val="26"/>
          <w:szCs w:val="26"/>
        </w:rPr>
        <w:t>тарифно</w:t>
      </w:r>
      <w:proofErr w:type="spellEnd"/>
      <w:r w:rsidRPr="00C07865">
        <w:rPr>
          <w:rFonts w:ascii="Myriad Pro" w:eastAsia="Calibri" w:hAnsi="Myriad Pro"/>
          <w:color w:val="000000" w:themeColor="text1"/>
          <w:sz w:val="26"/>
          <w:szCs w:val="26"/>
        </w:rPr>
        <w:t xml:space="preserve"> –</w:t>
      </w:r>
      <w:r>
        <w:rPr>
          <w:rFonts w:ascii="Myriad Pro" w:eastAsia="Calibri" w:hAnsi="Myriad Pro"/>
          <w:color w:val="000000" w:themeColor="text1"/>
          <w:sz w:val="26"/>
          <w:szCs w:val="26"/>
        </w:rPr>
        <w:t> </w:t>
      </w:r>
      <w:r w:rsidRPr="00C07865">
        <w:rPr>
          <w:rFonts w:ascii="Myriad Pro" w:eastAsia="Calibri" w:hAnsi="Myriad Pro"/>
          <w:color w:val="000000" w:themeColor="text1"/>
          <w:sz w:val="26"/>
          <w:szCs w:val="26"/>
        </w:rPr>
        <w:t xml:space="preserve">балансовых решений, принятых в отношении </w:t>
      </w:r>
      <w:r w:rsidR="00505C79">
        <w:rPr>
          <w:rFonts w:ascii="Myriad Pro" w:eastAsia="Calibri" w:hAnsi="Myriad Pro"/>
          <w:color w:val="000000" w:themeColor="text1"/>
          <w:sz w:val="26"/>
          <w:szCs w:val="26"/>
        </w:rPr>
        <w:t>ф</w:t>
      </w:r>
      <w:r w:rsidRPr="00C07865">
        <w:rPr>
          <w:rFonts w:ascii="Myriad Pro" w:eastAsia="Calibri" w:hAnsi="Myriad Pro"/>
          <w:color w:val="000000" w:themeColor="text1"/>
          <w:sz w:val="26"/>
          <w:szCs w:val="26"/>
        </w:rPr>
        <w:t>илиала «ГАЭС» на 2018 год, в части корректировки необходимой валовой выручки по итогам прошлых периодов.</w:t>
      </w:r>
    </w:p>
    <w:p w14:paraId="521E63D9" w14:textId="77777777" w:rsidR="00DD308B" w:rsidRPr="00C07865" w:rsidRDefault="00DD308B" w:rsidP="00EF05FE">
      <w:pPr>
        <w:spacing w:after="0"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Исполнитель при постатейном анализе статей подконтрольных расходов, принятых Комитетом в состав базового уровня подконтрольных расходов на 2018 год, руководствовался принципом существенности отклонений величин расходов, утвержденных Комитетом на 2018 год, от сумм расходов, заявленных филиалом ПАО «МРСК Сибири» - «ГАЭС». Кроме того, Исполнителем было принято во внимание наличие превышения фактических затрат филиала ПАО «МРСК Сибири» - «ГАЭС» за 2016 год над расходами, принятыми по соответствующим статьям Комитетом при установлении базового уровня подконтрольных расходов на 2018 год.</w:t>
      </w:r>
    </w:p>
    <w:p w14:paraId="72E96062" w14:textId="1FAF3707" w:rsidR="00DD308B" w:rsidRPr="00C07865" w:rsidRDefault="00DD308B" w:rsidP="00EF05FE">
      <w:pPr>
        <w:spacing w:after="0" w:line="360" w:lineRule="auto"/>
        <w:ind w:firstLine="709"/>
        <w:jc w:val="both"/>
        <w:rPr>
          <w:rFonts w:ascii="Myriad Pro" w:eastAsia="Calibri" w:hAnsi="Myriad Pro"/>
          <w:bCs/>
          <w:color w:val="000000" w:themeColor="text1"/>
          <w:sz w:val="26"/>
          <w:szCs w:val="26"/>
        </w:rPr>
      </w:pPr>
      <w:r w:rsidRPr="00C07865">
        <w:rPr>
          <w:rFonts w:ascii="Myriad Pro" w:eastAsia="Calibri" w:hAnsi="Myriad Pro"/>
          <w:bCs/>
          <w:color w:val="000000" w:themeColor="text1"/>
          <w:sz w:val="26"/>
          <w:szCs w:val="26"/>
        </w:rPr>
        <w:t xml:space="preserve">Основные отклонения значений, принятых Комитетом на 2018 год, от предложенных </w:t>
      </w:r>
      <w:r w:rsidR="00505C79">
        <w:rPr>
          <w:rFonts w:ascii="Myriad Pro" w:eastAsia="Calibri" w:hAnsi="Myriad Pro"/>
          <w:bCs/>
          <w:color w:val="000000" w:themeColor="text1"/>
          <w:sz w:val="26"/>
          <w:szCs w:val="26"/>
        </w:rPr>
        <w:t>ф</w:t>
      </w:r>
      <w:r w:rsidRPr="00C07865">
        <w:rPr>
          <w:rFonts w:ascii="Myriad Pro" w:eastAsia="Calibri" w:hAnsi="Myriad Pro"/>
          <w:bCs/>
          <w:color w:val="000000" w:themeColor="text1"/>
          <w:sz w:val="26"/>
          <w:szCs w:val="26"/>
        </w:rPr>
        <w:t>илиалом «ГАЭС», сложились по следующим статьям затрат:</w:t>
      </w:r>
    </w:p>
    <w:p w14:paraId="7E2386A9" w14:textId="77777777" w:rsidR="00DD308B" w:rsidRPr="0094162B" w:rsidRDefault="00DD308B" w:rsidP="00EF05FE">
      <w:pPr>
        <w:pStyle w:val="a4"/>
        <w:numPr>
          <w:ilvl w:val="0"/>
          <w:numId w:val="11"/>
        </w:numPr>
        <w:spacing w:after="0" w:line="360" w:lineRule="auto"/>
        <w:ind w:left="1134" w:hanging="567"/>
        <w:jc w:val="both"/>
        <w:rPr>
          <w:rFonts w:ascii="Myriad Pro" w:hAnsi="Myriad Pro"/>
          <w:bCs/>
          <w:color w:val="000000" w:themeColor="text1"/>
          <w:sz w:val="26"/>
          <w:szCs w:val="26"/>
        </w:rPr>
      </w:pPr>
      <w:r w:rsidRPr="0094162B">
        <w:rPr>
          <w:rFonts w:ascii="Myriad Pro" w:hAnsi="Myriad Pro"/>
          <w:bCs/>
          <w:color w:val="000000" w:themeColor="text1"/>
          <w:sz w:val="26"/>
          <w:szCs w:val="26"/>
        </w:rPr>
        <w:lastRenderedPageBreak/>
        <w:t xml:space="preserve">«Материальные затраты» в сумме 34 427,78 тыс. рублей; </w:t>
      </w:r>
    </w:p>
    <w:p w14:paraId="33F1F35D" w14:textId="77777777" w:rsidR="00DD308B" w:rsidRPr="0094162B" w:rsidRDefault="00DD308B" w:rsidP="00EF05FE">
      <w:pPr>
        <w:pStyle w:val="a4"/>
        <w:numPr>
          <w:ilvl w:val="0"/>
          <w:numId w:val="11"/>
        </w:numPr>
        <w:spacing w:after="0" w:line="360" w:lineRule="auto"/>
        <w:ind w:left="1134" w:hanging="567"/>
        <w:jc w:val="both"/>
        <w:rPr>
          <w:rFonts w:ascii="Myriad Pro" w:hAnsi="Myriad Pro"/>
          <w:bCs/>
          <w:color w:val="000000" w:themeColor="text1"/>
          <w:sz w:val="26"/>
          <w:szCs w:val="26"/>
        </w:rPr>
      </w:pPr>
      <w:r w:rsidRPr="0094162B">
        <w:rPr>
          <w:rFonts w:ascii="Myriad Pro" w:hAnsi="Myriad Pro"/>
          <w:bCs/>
          <w:color w:val="000000" w:themeColor="text1"/>
          <w:sz w:val="26"/>
          <w:szCs w:val="26"/>
        </w:rPr>
        <w:t>«Расходы на оплату труда» в размере 79 093,73 тыс. рублей;</w:t>
      </w:r>
    </w:p>
    <w:p w14:paraId="6411F4E6" w14:textId="77777777" w:rsidR="00DD308B" w:rsidRPr="0094162B" w:rsidRDefault="00DD308B" w:rsidP="00EF05FE">
      <w:pPr>
        <w:pStyle w:val="a4"/>
        <w:numPr>
          <w:ilvl w:val="0"/>
          <w:numId w:val="11"/>
        </w:numPr>
        <w:spacing w:after="0" w:line="360" w:lineRule="auto"/>
        <w:ind w:left="1134" w:hanging="567"/>
        <w:jc w:val="both"/>
        <w:rPr>
          <w:rFonts w:ascii="Myriad Pro" w:hAnsi="Myriad Pro"/>
          <w:bCs/>
          <w:color w:val="000000" w:themeColor="text1"/>
          <w:sz w:val="26"/>
          <w:szCs w:val="26"/>
        </w:rPr>
      </w:pPr>
      <w:r w:rsidRPr="0094162B">
        <w:rPr>
          <w:rFonts w:ascii="Myriad Pro" w:hAnsi="Myriad Pro"/>
          <w:bCs/>
          <w:color w:val="000000" w:themeColor="text1"/>
          <w:sz w:val="26"/>
          <w:szCs w:val="26"/>
        </w:rPr>
        <w:t>«Ремонт основных фондов» в размере 12 294,98 тыс. рублей;</w:t>
      </w:r>
    </w:p>
    <w:p w14:paraId="1FED0BA6" w14:textId="77777777" w:rsidR="00DD308B" w:rsidRDefault="00DD308B" w:rsidP="00EF05FE">
      <w:pPr>
        <w:pStyle w:val="a4"/>
        <w:numPr>
          <w:ilvl w:val="0"/>
          <w:numId w:val="11"/>
        </w:numPr>
        <w:spacing w:after="0" w:line="360" w:lineRule="auto"/>
        <w:ind w:left="1134" w:hanging="567"/>
        <w:jc w:val="both"/>
        <w:rPr>
          <w:rFonts w:ascii="Myriad Pro" w:hAnsi="Myriad Pro"/>
          <w:bCs/>
          <w:color w:val="000000" w:themeColor="text1"/>
          <w:sz w:val="26"/>
          <w:szCs w:val="26"/>
        </w:rPr>
      </w:pPr>
      <w:r w:rsidRPr="0094162B">
        <w:rPr>
          <w:rFonts w:ascii="Myriad Pro" w:hAnsi="Myriad Pro"/>
          <w:bCs/>
          <w:color w:val="000000" w:themeColor="text1"/>
          <w:sz w:val="26"/>
          <w:szCs w:val="26"/>
        </w:rPr>
        <w:t>«Прочие расходы» в размере 37 701,74 тыс. рублей.</w:t>
      </w:r>
    </w:p>
    <w:p w14:paraId="63E4AEF4" w14:textId="77777777" w:rsidR="00DD308B" w:rsidRPr="0094162B" w:rsidRDefault="00DD308B" w:rsidP="00EF05FE">
      <w:pPr>
        <w:pStyle w:val="a4"/>
        <w:spacing w:after="0" w:line="360" w:lineRule="auto"/>
        <w:ind w:left="1134"/>
        <w:jc w:val="both"/>
        <w:rPr>
          <w:rFonts w:ascii="Myriad Pro" w:hAnsi="Myriad Pro"/>
          <w:bCs/>
          <w:color w:val="000000" w:themeColor="text1"/>
          <w:sz w:val="26"/>
          <w:szCs w:val="26"/>
        </w:rPr>
      </w:pPr>
    </w:p>
    <w:p w14:paraId="5718A3B3" w14:textId="77777777" w:rsidR="00DD308B" w:rsidRDefault="00DD308B" w:rsidP="00EF05FE">
      <w:pPr>
        <w:spacing w:after="0" w:line="360" w:lineRule="auto"/>
        <w:jc w:val="both"/>
        <w:rPr>
          <w:rFonts w:ascii="Myriad Pro" w:eastAsia="Calibri" w:hAnsi="Myriad Pro"/>
          <w:b/>
          <w:color w:val="000000" w:themeColor="text1"/>
          <w:sz w:val="26"/>
          <w:szCs w:val="26"/>
        </w:rPr>
      </w:pPr>
      <w:r w:rsidRPr="00C07865">
        <w:rPr>
          <w:rFonts w:ascii="Myriad Pro" w:eastAsia="Calibri" w:hAnsi="Myriad Pro"/>
          <w:b/>
          <w:color w:val="000000" w:themeColor="text1"/>
          <w:sz w:val="26"/>
          <w:szCs w:val="26"/>
        </w:rPr>
        <w:t>МАТЕРИАЛЬНЫЕ ЗАТРАТЫ</w:t>
      </w:r>
    </w:p>
    <w:p w14:paraId="674CFACB" w14:textId="77777777" w:rsidR="00DD308B" w:rsidRPr="00C07865" w:rsidRDefault="00DD308B" w:rsidP="00EF05FE">
      <w:pPr>
        <w:spacing w:after="0"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Исполнитель отмечает, что в Экспертном заключении на 2018 год не представлена информация о расчете затрат по составляющим расходам данной подстатьи.</w:t>
      </w:r>
    </w:p>
    <w:p w14:paraId="0F3E25C0" w14:textId="77777777" w:rsidR="00DD308B" w:rsidRPr="00C07865" w:rsidRDefault="00DD308B" w:rsidP="00EF05FE">
      <w:pPr>
        <w:spacing w:after="0"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 xml:space="preserve">Поскольку по расчетам экспертов Комитета сумма затрат по подстатье «Сырье, материалы, запасные части, инструмент, топливо» составила 33 487,89 тысяч рублей, что превышает предложение организации на 2018 год в размере 33 216,69 тысяч рублей, на 2018 год Комитет, как указано в Экспертном заключении, принял величину, соответствующую предложению организации (или 30 210,27 тысяч рублей с учетом рейтинга эффективности). </w:t>
      </w:r>
    </w:p>
    <w:p w14:paraId="5E3AEEB8" w14:textId="77777777" w:rsidR="00DD308B" w:rsidRPr="00C07865" w:rsidRDefault="00DD308B" w:rsidP="00EF05FE">
      <w:pPr>
        <w:spacing w:after="0"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По результатам анализа материалов, представленных филиалом ПАО «МРСК Сибири» - «ГАЭС» для обоснования заявляемых расходов, Исполнитель отмечает следующее.</w:t>
      </w:r>
    </w:p>
    <w:p w14:paraId="15E4FCFC" w14:textId="77777777" w:rsidR="00DD308B" w:rsidRPr="00C07865" w:rsidRDefault="00DD308B" w:rsidP="00EF05FE">
      <w:pPr>
        <w:pStyle w:val="a4"/>
        <w:numPr>
          <w:ilvl w:val="0"/>
          <w:numId w:val="12"/>
        </w:numPr>
        <w:spacing w:after="0" w:line="360" w:lineRule="auto"/>
        <w:ind w:left="1134" w:hanging="567"/>
        <w:jc w:val="both"/>
        <w:rPr>
          <w:rFonts w:ascii="Myriad Pro" w:hAnsi="Myriad Pro"/>
          <w:color w:val="000000" w:themeColor="text1"/>
          <w:sz w:val="26"/>
          <w:szCs w:val="26"/>
        </w:rPr>
      </w:pPr>
      <w:r w:rsidRPr="00C07865">
        <w:rPr>
          <w:rFonts w:ascii="Myriad Pro" w:hAnsi="Myriad Pro"/>
          <w:color w:val="000000" w:themeColor="text1"/>
          <w:sz w:val="26"/>
          <w:szCs w:val="26"/>
        </w:rPr>
        <w:t xml:space="preserve">В предложениях, размещенных на сайте организации, а так же в расчете НВВ на 2018 год, приложенных к заявлению об установлении тарифов на 2018 год, сумма расходов по данной статьей указана в размере 85 295,21 тыс. рублей, из которых: </w:t>
      </w:r>
    </w:p>
    <w:p w14:paraId="0CCA17DB" w14:textId="77777777" w:rsidR="00DD308B" w:rsidRPr="00C07865" w:rsidRDefault="00DD308B" w:rsidP="00EF05FE">
      <w:pPr>
        <w:pStyle w:val="a4"/>
        <w:numPr>
          <w:ilvl w:val="2"/>
          <w:numId w:val="13"/>
        </w:numPr>
        <w:spacing w:after="0" w:line="360" w:lineRule="auto"/>
        <w:ind w:left="1701" w:hanging="567"/>
        <w:jc w:val="both"/>
        <w:rPr>
          <w:rFonts w:ascii="Myriad Pro" w:hAnsi="Myriad Pro"/>
          <w:color w:val="000000" w:themeColor="text1"/>
          <w:sz w:val="26"/>
          <w:szCs w:val="26"/>
        </w:rPr>
      </w:pPr>
      <w:r w:rsidRPr="00C07865">
        <w:rPr>
          <w:rFonts w:ascii="Myriad Pro" w:hAnsi="Myriad Pro"/>
          <w:color w:val="000000" w:themeColor="text1"/>
          <w:sz w:val="26"/>
          <w:szCs w:val="26"/>
        </w:rPr>
        <w:t>Расходы на сырье, материалы, запасные части, инструмент и топливо – в размере 51 772,33 тыс. рублей (в том числе, расходы, относимые на исполнительный аппарат ПАО «МРСК Сибири» - в размере 330 тыс. рублей);</w:t>
      </w:r>
    </w:p>
    <w:p w14:paraId="4001EAE6" w14:textId="77777777" w:rsidR="00DD308B" w:rsidRPr="00C07865" w:rsidRDefault="00DD308B" w:rsidP="00EF05FE">
      <w:pPr>
        <w:pStyle w:val="a4"/>
        <w:numPr>
          <w:ilvl w:val="2"/>
          <w:numId w:val="13"/>
        </w:numPr>
        <w:spacing w:after="0" w:line="360" w:lineRule="auto"/>
        <w:ind w:left="1701" w:hanging="567"/>
        <w:jc w:val="both"/>
        <w:rPr>
          <w:rFonts w:ascii="Myriad Pro" w:hAnsi="Myriad Pro"/>
          <w:color w:val="000000" w:themeColor="text1"/>
          <w:sz w:val="26"/>
          <w:szCs w:val="26"/>
        </w:rPr>
      </w:pPr>
      <w:r w:rsidRPr="00C07865">
        <w:rPr>
          <w:rFonts w:ascii="Myriad Pro" w:hAnsi="Myriad Pro"/>
          <w:color w:val="000000" w:themeColor="text1"/>
          <w:sz w:val="26"/>
          <w:szCs w:val="26"/>
        </w:rPr>
        <w:t>Работы и услуги производственного характера - в размере 33 522,88 тыс. рублей (в том числе, расходы, относимые на исполнительный аппарат ПАО «МРСК Сибири» - в размере 12 тыс. рублей).</w:t>
      </w:r>
    </w:p>
    <w:p w14:paraId="249D5831" w14:textId="77777777" w:rsidR="00DD308B" w:rsidRPr="00C07865" w:rsidRDefault="00DD308B" w:rsidP="00EF05FE">
      <w:pPr>
        <w:pStyle w:val="a4"/>
        <w:numPr>
          <w:ilvl w:val="0"/>
          <w:numId w:val="12"/>
        </w:numPr>
        <w:spacing w:after="0" w:line="360" w:lineRule="auto"/>
        <w:ind w:left="1134" w:hanging="567"/>
        <w:jc w:val="both"/>
        <w:rPr>
          <w:rFonts w:ascii="Myriad Pro" w:hAnsi="Myriad Pro"/>
          <w:color w:val="000000" w:themeColor="text1"/>
          <w:sz w:val="26"/>
          <w:szCs w:val="26"/>
        </w:rPr>
      </w:pPr>
      <w:r w:rsidRPr="00C07865">
        <w:rPr>
          <w:rFonts w:ascii="Myriad Pro" w:hAnsi="Myriad Pro"/>
          <w:color w:val="000000" w:themeColor="text1"/>
          <w:sz w:val="26"/>
          <w:szCs w:val="26"/>
        </w:rPr>
        <w:lastRenderedPageBreak/>
        <w:t>При этом в представленных обосновывающих материалах отсутствует сводный расчет расходов по подстатье «Сырье, материалы, запасные части, инструмент, топливо» на заявленную сумму.</w:t>
      </w:r>
    </w:p>
    <w:p w14:paraId="434D1316" w14:textId="77777777" w:rsidR="00DD308B" w:rsidRPr="006E0C16" w:rsidRDefault="00DD308B" w:rsidP="00EF05FE">
      <w:pPr>
        <w:pStyle w:val="a4"/>
        <w:numPr>
          <w:ilvl w:val="0"/>
          <w:numId w:val="12"/>
        </w:numPr>
        <w:spacing w:after="0" w:line="360" w:lineRule="auto"/>
        <w:ind w:left="1134" w:hanging="567"/>
        <w:jc w:val="both"/>
        <w:rPr>
          <w:rFonts w:ascii="Myriad Pro" w:hAnsi="Myriad Pro"/>
          <w:color w:val="000000" w:themeColor="text1"/>
          <w:sz w:val="26"/>
          <w:szCs w:val="26"/>
        </w:rPr>
      </w:pPr>
      <w:r w:rsidRPr="00C07865">
        <w:rPr>
          <w:rFonts w:ascii="Myriad Pro" w:hAnsi="Myriad Pro"/>
          <w:color w:val="000000" w:themeColor="text1"/>
          <w:sz w:val="26"/>
          <w:szCs w:val="26"/>
        </w:rPr>
        <w:t xml:space="preserve">При анализе ОСВ за 2016 год по составляющим расходов статьи «Сырье, материалы, запасные части, инструмент, топливо» были </w:t>
      </w:r>
      <w:r w:rsidRPr="006E0C16">
        <w:rPr>
          <w:rFonts w:ascii="Myriad Pro" w:hAnsi="Myriad Pro"/>
          <w:color w:val="000000" w:themeColor="text1"/>
          <w:sz w:val="26"/>
          <w:szCs w:val="26"/>
        </w:rPr>
        <w:t>выявлены расходы, относящиеся к деятельности по технологическому присоединению и реализации инвестиционной программы.</w:t>
      </w:r>
    </w:p>
    <w:p w14:paraId="7EE2112C" w14:textId="3882EB6F" w:rsidR="00DD308B" w:rsidRPr="006E0C16" w:rsidRDefault="00DD308B" w:rsidP="00EF05FE">
      <w:pPr>
        <w:pStyle w:val="a4"/>
        <w:numPr>
          <w:ilvl w:val="0"/>
          <w:numId w:val="12"/>
        </w:numPr>
        <w:spacing w:after="0" w:line="360" w:lineRule="auto"/>
        <w:ind w:left="1134" w:hanging="567"/>
        <w:jc w:val="both"/>
        <w:rPr>
          <w:rFonts w:ascii="Myriad Pro" w:hAnsi="Myriad Pro"/>
          <w:color w:val="000000" w:themeColor="text1"/>
          <w:sz w:val="26"/>
          <w:szCs w:val="26"/>
        </w:rPr>
      </w:pPr>
      <w:r w:rsidRPr="006E0C16">
        <w:rPr>
          <w:rFonts w:ascii="Myriad Pro" w:hAnsi="Myriad Pro"/>
          <w:color w:val="000000" w:themeColor="text1"/>
          <w:sz w:val="26"/>
          <w:szCs w:val="26"/>
        </w:rPr>
        <w:t xml:space="preserve">При анализе пояснительных записок к расчетам расходов к заявке </w:t>
      </w:r>
      <w:r w:rsidR="00505C79">
        <w:rPr>
          <w:rFonts w:ascii="Myriad Pro" w:hAnsi="Myriad Pro"/>
          <w:color w:val="000000" w:themeColor="text1"/>
          <w:sz w:val="26"/>
          <w:szCs w:val="26"/>
        </w:rPr>
        <w:t>ф</w:t>
      </w:r>
      <w:r w:rsidRPr="006E0C16">
        <w:rPr>
          <w:rFonts w:ascii="Myriad Pro" w:hAnsi="Myriad Pro"/>
          <w:color w:val="000000" w:themeColor="text1"/>
          <w:sz w:val="26"/>
          <w:szCs w:val="26"/>
        </w:rPr>
        <w:t xml:space="preserve">илиала </w:t>
      </w:r>
      <w:r w:rsidR="00505C79">
        <w:rPr>
          <w:rFonts w:ascii="Myriad Pro" w:hAnsi="Myriad Pro"/>
          <w:color w:val="000000" w:themeColor="text1"/>
          <w:sz w:val="26"/>
          <w:szCs w:val="26"/>
        </w:rPr>
        <w:t xml:space="preserve">«ГАЭС» </w:t>
      </w:r>
      <w:r w:rsidRPr="006E0C16">
        <w:rPr>
          <w:rFonts w:ascii="Myriad Pro" w:hAnsi="Myriad Pro"/>
          <w:color w:val="000000" w:themeColor="text1"/>
          <w:sz w:val="26"/>
          <w:szCs w:val="26"/>
        </w:rPr>
        <w:t xml:space="preserve">на 2018 год было выявлено, что в записках отсутствуют ссылки на НПА и внутренние распорядительные документы, на основании которых или в соответствии с которыми в пояснительных записках должны быть рассчитаны нормативные расходы будущих периодов, утвержденные ответственными лицами Организации. </w:t>
      </w:r>
    </w:p>
    <w:p w14:paraId="41B9D18D" w14:textId="77777777" w:rsidR="00DD308B" w:rsidRPr="006E0C16" w:rsidRDefault="00DD308B" w:rsidP="00EF05FE">
      <w:pPr>
        <w:pStyle w:val="a4"/>
        <w:numPr>
          <w:ilvl w:val="0"/>
          <w:numId w:val="12"/>
        </w:numPr>
        <w:spacing w:after="0" w:line="360" w:lineRule="auto"/>
        <w:ind w:left="1134" w:hanging="567"/>
        <w:jc w:val="both"/>
        <w:rPr>
          <w:rFonts w:ascii="Myriad Pro" w:hAnsi="Myriad Pro"/>
          <w:color w:val="000000" w:themeColor="text1"/>
          <w:sz w:val="26"/>
          <w:szCs w:val="26"/>
        </w:rPr>
      </w:pPr>
      <w:r w:rsidRPr="006E0C16">
        <w:rPr>
          <w:rFonts w:ascii="Myriad Pro" w:hAnsi="Myriad Pro"/>
          <w:color w:val="000000" w:themeColor="text1"/>
          <w:sz w:val="26"/>
          <w:szCs w:val="26"/>
        </w:rPr>
        <w:t xml:space="preserve">Как уже было указано ранее, в соответствии с Основами ценообразования  №1178, подтверждением экономической обоснованности заявленных расходов является наличие обосновывающих документов (данных бухгалтерской отчетности, обоснование необходимости затрат, данных о фактических затратах за отчетный период, актов выполненных работ / оказанных услуг и т.п.) </w:t>
      </w:r>
    </w:p>
    <w:p w14:paraId="39770F85" w14:textId="77777777" w:rsidR="00C55867" w:rsidRPr="006E0C16" w:rsidRDefault="00C55867" w:rsidP="00EF05FE">
      <w:pPr>
        <w:spacing w:after="0" w:line="360" w:lineRule="auto"/>
        <w:ind w:firstLine="709"/>
        <w:jc w:val="both"/>
        <w:rPr>
          <w:rFonts w:ascii="Myriad Pro" w:hAnsi="Myriad Pro"/>
          <w:color w:val="000000" w:themeColor="text1"/>
          <w:sz w:val="26"/>
          <w:szCs w:val="26"/>
        </w:rPr>
      </w:pPr>
      <w:r w:rsidRPr="006E0C16">
        <w:rPr>
          <w:rFonts w:ascii="Myriad Pro" w:hAnsi="Myriad Pro"/>
          <w:color w:val="000000" w:themeColor="text1"/>
          <w:sz w:val="26"/>
          <w:szCs w:val="26"/>
        </w:rPr>
        <w:t>Для обоснования экономической целесообразности и производственной необходимости расходов по данной статье Исполнитель рекомендует следующее:</w:t>
      </w:r>
    </w:p>
    <w:p w14:paraId="279B46FF" w14:textId="77777777" w:rsidR="00C55867" w:rsidRPr="00C07865" w:rsidRDefault="00C55867" w:rsidP="00EF05FE">
      <w:pPr>
        <w:pStyle w:val="a4"/>
        <w:numPr>
          <w:ilvl w:val="0"/>
          <w:numId w:val="12"/>
        </w:numPr>
        <w:spacing w:after="0" w:line="360" w:lineRule="auto"/>
        <w:ind w:left="1134" w:hanging="567"/>
        <w:jc w:val="both"/>
        <w:rPr>
          <w:rFonts w:ascii="Myriad Pro" w:hAnsi="Myriad Pro"/>
          <w:color w:val="000000" w:themeColor="text1"/>
          <w:sz w:val="26"/>
          <w:szCs w:val="26"/>
        </w:rPr>
      </w:pPr>
      <w:r w:rsidRPr="006E0C16">
        <w:rPr>
          <w:rFonts w:ascii="Myriad Pro" w:hAnsi="Myriad Pro"/>
          <w:color w:val="000000" w:themeColor="text1"/>
          <w:sz w:val="26"/>
          <w:szCs w:val="26"/>
        </w:rPr>
        <w:t>При заключении договоров по факту проведения конкурсных процедур</w:t>
      </w:r>
      <w:r w:rsidRPr="00C07865">
        <w:rPr>
          <w:rFonts w:ascii="Myriad Pro" w:hAnsi="Myriad Pro"/>
          <w:color w:val="000000" w:themeColor="text1"/>
          <w:sz w:val="26"/>
          <w:szCs w:val="26"/>
        </w:rPr>
        <w:t xml:space="preserve"> включать в содержание договора основания для его заключения, с указанием наименования документа о результатах конкурсных процедур, его номера и дату составления.</w:t>
      </w:r>
    </w:p>
    <w:p w14:paraId="0AFF6AC6" w14:textId="77777777" w:rsidR="00C55867" w:rsidRPr="006E0C16" w:rsidRDefault="00C55867" w:rsidP="00EF05FE">
      <w:pPr>
        <w:pStyle w:val="a4"/>
        <w:numPr>
          <w:ilvl w:val="0"/>
          <w:numId w:val="12"/>
        </w:numPr>
        <w:spacing w:after="0" w:line="360" w:lineRule="auto"/>
        <w:ind w:left="1134" w:hanging="567"/>
        <w:jc w:val="both"/>
        <w:rPr>
          <w:rFonts w:ascii="Myriad Pro" w:hAnsi="Myriad Pro"/>
          <w:color w:val="000000" w:themeColor="text1"/>
          <w:sz w:val="26"/>
          <w:szCs w:val="26"/>
        </w:rPr>
      </w:pPr>
      <w:r w:rsidRPr="006E0C16">
        <w:rPr>
          <w:rFonts w:ascii="Myriad Pro" w:hAnsi="Myriad Pro"/>
          <w:color w:val="000000" w:themeColor="text1"/>
          <w:sz w:val="26"/>
          <w:szCs w:val="26"/>
        </w:rPr>
        <w:t xml:space="preserve">При подготовке пояснительной записки к расчету расходов по статье затрат «Материальные расходы», при обосновании расходов на содержание и ремонт, указывать конкретные объекты, на которые планируются материальные затраты, с указанием их обязательных </w:t>
      </w:r>
      <w:r w:rsidRPr="006E0C16">
        <w:rPr>
          <w:rFonts w:ascii="Myriad Pro" w:hAnsi="Myriad Pro"/>
          <w:color w:val="000000" w:themeColor="text1"/>
          <w:sz w:val="26"/>
          <w:szCs w:val="26"/>
        </w:rPr>
        <w:lastRenderedPageBreak/>
        <w:t>атрибутов (инв. номер, учетный номер, адрес нахождения и диспетчерское наименование).</w:t>
      </w:r>
    </w:p>
    <w:p w14:paraId="03AFE202" w14:textId="77777777" w:rsidR="00C55867" w:rsidRPr="00C07865" w:rsidRDefault="00C55867" w:rsidP="00EF05FE">
      <w:pPr>
        <w:pStyle w:val="a4"/>
        <w:numPr>
          <w:ilvl w:val="0"/>
          <w:numId w:val="12"/>
        </w:numPr>
        <w:spacing w:after="0" w:line="360" w:lineRule="auto"/>
        <w:ind w:left="1134" w:hanging="567"/>
        <w:jc w:val="both"/>
        <w:rPr>
          <w:rFonts w:ascii="Myriad Pro" w:hAnsi="Myriad Pro"/>
          <w:color w:val="000000" w:themeColor="text1"/>
          <w:sz w:val="26"/>
          <w:szCs w:val="26"/>
        </w:rPr>
      </w:pPr>
      <w:r w:rsidRPr="00C07865">
        <w:rPr>
          <w:rFonts w:ascii="Myriad Pro" w:hAnsi="Myriad Pro"/>
          <w:color w:val="000000" w:themeColor="text1"/>
          <w:sz w:val="26"/>
          <w:szCs w:val="26"/>
        </w:rPr>
        <w:t xml:space="preserve">По факту списания материальных затрат в производство, в расшифровках по статьям затрат, представляемых в органы тарифного регулирования в формате карточек счетов и ОСВ из программы </w:t>
      </w:r>
      <w:r w:rsidRPr="008C7A6B">
        <w:rPr>
          <w:rFonts w:ascii="Myriad Pro" w:hAnsi="Myriad Pro"/>
          <w:color w:val="000000" w:themeColor="text1"/>
          <w:sz w:val="26"/>
          <w:szCs w:val="26"/>
        </w:rPr>
        <w:t>SAP</w:t>
      </w:r>
      <w:r w:rsidRPr="00C07865">
        <w:rPr>
          <w:rFonts w:ascii="Myriad Pro" w:hAnsi="Myriad Pro"/>
          <w:color w:val="000000" w:themeColor="text1"/>
          <w:sz w:val="26"/>
          <w:szCs w:val="26"/>
        </w:rPr>
        <w:t xml:space="preserve"> </w:t>
      </w:r>
      <w:r w:rsidRPr="008C7A6B">
        <w:rPr>
          <w:rFonts w:ascii="Myriad Pro" w:hAnsi="Myriad Pro"/>
          <w:color w:val="000000" w:themeColor="text1"/>
          <w:sz w:val="26"/>
          <w:szCs w:val="26"/>
        </w:rPr>
        <w:t>ERP</w:t>
      </w:r>
      <w:r w:rsidRPr="00C07865">
        <w:rPr>
          <w:rFonts w:ascii="Myriad Pro" w:hAnsi="Myriad Pro"/>
          <w:color w:val="000000" w:themeColor="text1"/>
          <w:sz w:val="26"/>
          <w:szCs w:val="26"/>
        </w:rPr>
        <w:t>, производить выгрузку данных по видам деятельности отдельно по статьям расходов, для исключения возможности двойного учета расходов.</w:t>
      </w:r>
    </w:p>
    <w:p w14:paraId="0D7E236C" w14:textId="0F301992" w:rsidR="00C55867" w:rsidRDefault="00C55867" w:rsidP="00EF05FE">
      <w:pPr>
        <w:pStyle w:val="a4"/>
        <w:numPr>
          <w:ilvl w:val="0"/>
          <w:numId w:val="12"/>
        </w:numPr>
        <w:spacing w:after="0" w:line="360" w:lineRule="auto"/>
        <w:ind w:left="1134" w:hanging="567"/>
        <w:jc w:val="both"/>
        <w:rPr>
          <w:rFonts w:ascii="Myriad Pro" w:hAnsi="Myriad Pro"/>
          <w:color w:val="000000" w:themeColor="text1"/>
          <w:sz w:val="26"/>
          <w:szCs w:val="26"/>
        </w:rPr>
      </w:pPr>
      <w:r w:rsidRPr="00C07865">
        <w:rPr>
          <w:rFonts w:ascii="Myriad Pro" w:hAnsi="Myriad Pro"/>
          <w:color w:val="000000" w:themeColor="text1"/>
          <w:sz w:val="26"/>
          <w:szCs w:val="26"/>
        </w:rPr>
        <w:t xml:space="preserve">В обоснование расходов организации по статье «Работы и услуги производственного характера» представлены договоры на оказание </w:t>
      </w:r>
      <w:proofErr w:type="spellStart"/>
      <w:r w:rsidRPr="00C07865">
        <w:rPr>
          <w:rFonts w:ascii="Myriad Pro" w:hAnsi="Myriad Pro"/>
          <w:color w:val="000000" w:themeColor="text1"/>
          <w:sz w:val="26"/>
          <w:szCs w:val="26"/>
        </w:rPr>
        <w:t>энергосервисных</w:t>
      </w:r>
      <w:proofErr w:type="spellEnd"/>
      <w:r w:rsidRPr="00C07865">
        <w:rPr>
          <w:rFonts w:ascii="Myriad Pro" w:hAnsi="Myriad Pro"/>
          <w:color w:val="000000" w:themeColor="text1"/>
          <w:sz w:val="26"/>
          <w:szCs w:val="26"/>
        </w:rPr>
        <w:t xml:space="preserve"> услуг с ООО «</w:t>
      </w:r>
      <w:proofErr w:type="spellStart"/>
      <w:r w:rsidRPr="00C07865">
        <w:rPr>
          <w:rFonts w:ascii="Myriad Pro" w:hAnsi="Myriad Pro"/>
          <w:color w:val="000000" w:themeColor="text1"/>
          <w:sz w:val="26"/>
          <w:szCs w:val="26"/>
        </w:rPr>
        <w:t>Наратайэнерджи</w:t>
      </w:r>
      <w:proofErr w:type="spellEnd"/>
      <w:r w:rsidRPr="00C07865">
        <w:rPr>
          <w:rFonts w:ascii="Myriad Pro" w:hAnsi="Myriad Pro"/>
          <w:color w:val="000000" w:themeColor="text1"/>
          <w:sz w:val="26"/>
          <w:szCs w:val="26"/>
        </w:rPr>
        <w:t xml:space="preserve">» и </w:t>
      </w:r>
      <w:r>
        <w:rPr>
          <w:rFonts w:ascii="Myriad Pro" w:hAnsi="Myriad Pro"/>
          <w:color w:val="000000" w:themeColor="text1"/>
          <w:sz w:val="26"/>
          <w:szCs w:val="26"/>
        </w:rPr>
        <w:br/>
      </w:r>
      <w:r w:rsidRPr="00C07865">
        <w:rPr>
          <w:rFonts w:ascii="Myriad Pro" w:hAnsi="Myriad Pro"/>
          <w:color w:val="000000" w:themeColor="text1"/>
          <w:sz w:val="26"/>
          <w:szCs w:val="26"/>
        </w:rPr>
        <w:t>АО «</w:t>
      </w:r>
      <w:proofErr w:type="spellStart"/>
      <w:r w:rsidRPr="00C07865">
        <w:rPr>
          <w:rFonts w:ascii="Myriad Pro" w:hAnsi="Myriad Pro"/>
          <w:color w:val="000000" w:themeColor="text1"/>
          <w:sz w:val="26"/>
          <w:szCs w:val="26"/>
        </w:rPr>
        <w:t>Алтайэнергосбыт</w:t>
      </w:r>
      <w:proofErr w:type="spellEnd"/>
      <w:r w:rsidRPr="00C07865">
        <w:rPr>
          <w:rFonts w:ascii="Myriad Pro" w:hAnsi="Myriad Pro"/>
          <w:color w:val="000000" w:themeColor="text1"/>
          <w:sz w:val="26"/>
          <w:szCs w:val="26"/>
        </w:rPr>
        <w:t xml:space="preserve">», заключенные сроком на 5 лет, в сумме </w:t>
      </w:r>
      <w:proofErr w:type="spellStart"/>
      <w:r w:rsidRPr="00C07865">
        <w:rPr>
          <w:rFonts w:ascii="Myriad Pro" w:hAnsi="Myriad Pro"/>
          <w:color w:val="000000" w:themeColor="text1"/>
          <w:sz w:val="26"/>
          <w:szCs w:val="26"/>
        </w:rPr>
        <w:t>энергосервисных</w:t>
      </w:r>
      <w:proofErr w:type="spellEnd"/>
      <w:r w:rsidRPr="00C07865">
        <w:rPr>
          <w:rFonts w:ascii="Myriad Pro" w:hAnsi="Myriad Pro"/>
          <w:color w:val="000000" w:themeColor="text1"/>
          <w:sz w:val="26"/>
          <w:szCs w:val="26"/>
        </w:rPr>
        <w:t xml:space="preserve"> услуг на 2018 год – 29 529 тыс. руб. Финансирование указанных договоров не является производственной необходимостью и должно осуществляться из экономии денежных средств на оплату потерь электрической энергии, либо экономии по другим статьям расходов, размер которой рассчитан в рамках </w:t>
      </w:r>
      <w:proofErr w:type="spellStart"/>
      <w:r w:rsidRPr="00C07865">
        <w:rPr>
          <w:rFonts w:ascii="Myriad Pro" w:hAnsi="Myriad Pro"/>
          <w:color w:val="000000" w:themeColor="text1"/>
          <w:sz w:val="26"/>
          <w:szCs w:val="26"/>
        </w:rPr>
        <w:t>энергосервисного</w:t>
      </w:r>
      <w:proofErr w:type="spellEnd"/>
      <w:r w:rsidRPr="00C07865">
        <w:rPr>
          <w:rFonts w:ascii="Myriad Pro" w:hAnsi="Myriad Pro"/>
          <w:color w:val="000000" w:themeColor="text1"/>
          <w:sz w:val="26"/>
          <w:szCs w:val="26"/>
        </w:rPr>
        <w:t xml:space="preserve"> договора, подтвержден необходимыми документами и согласован органами тарифного регулирования в рамках программы снижения издержек или повышения энергетической эффективности </w:t>
      </w:r>
      <w:r w:rsidR="00505C79">
        <w:rPr>
          <w:rFonts w:ascii="Myriad Pro" w:hAnsi="Myriad Pro"/>
          <w:color w:val="000000" w:themeColor="text1"/>
          <w:sz w:val="26"/>
          <w:szCs w:val="26"/>
        </w:rPr>
        <w:t>регулируемой организации</w:t>
      </w:r>
      <w:r w:rsidRPr="00C07865">
        <w:rPr>
          <w:rFonts w:ascii="Myriad Pro" w:hAnsi="Myriad Pro"/>
          <w:color w:val="000000" w:themeColor="text1"/>
          <w:sz w:val="26"/>
          <w:szCs w:val="26"/>
        </w:rPr>
        <w:t xml:space="preserve"> на соответствующий период.</w:t>
      </w:r>
    </w:p>
    <w:p w14:paraId="3B219EA8" w14:textId="77777777" w:rsidR="00C55867" w:rsidRPr="00C07865" w:rsidRDefault="00C55867" w:rsidP="00EF05FE">
      <w:pPr>
        <w:pStyle w:val="a4"/>
        <w:spacing w:after="0" w:line="360" w:lineRule="auto"/>
        <w:ind w:left="1134"/>
        <w:jc w:val="both"/>
        <w:rPr>
          <w:rFonts w:ascii="Myriad Pro" w:hAnsi="Myriad Pro"/>
          <w:color w:val="000000" w:themeColor="text1"/>
          <w:sz w:val="26"/>
          <w:szCs w:val="26"/>
        </w:rPr>
      </w:pPr>
    </w:p>
    <w:p w14:paraId="13D06442" w14:textId="77777777" w:rsidR="00C55867" w:rsidRDefault="00C55867" w:rsidP="00EF05FE">
      <w:pPr>
        <w:spacing w:after="0" w:line="360" w:lineRule="auto"/>
        <w:jc w:val="both"/>
        <w:rPr>
          <w:rFonts w:ascii="Myriad Pro" w:hAnsi="Myriad Pro"/>
          <w:b/>
          <w:color w:val="000000" w:themeColor="text1"/>
          <w:sz w:val="26"/>
          <w:szCs w:val="26"/>
        </w:rPr>
      </w:pPr>
      <w:r w:rsidRPr="00C55867">
        <w:rPr>
          <w:rFonts w:ascii="Myriad Pro" w:hAnsi="Myriad Pro"/>
          <w:b/>
          <w:color w:val="000000" w:themeColor="text1"/>
          <w:sz w:val="26"/>
          <w:szCs w:val="26"/>
        </w:rPr>
        <w:t>РАСХОДЫ НА ОПЛАТУ ТРУДА</w:t>
      </w:r>
    </w:p>
    <w:p w14:paraId="3CA2E78E" w14:textId="77777777" w:rsidR="00C55867" w:rsidRPr="00C07865" w:rsidRDefault="00C55867" w:rsidP="00EF05FE">
      <w:pPr>
        <w:spacing w:after="0"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Исполнитель, определяя расходы на оплату труда на 2018 год, исходил из следующих параметров:</w:t>
      </w:r>
    </w:p>
    <w:p w14:paraId="509A1989" w14:textId="77777777" w:rsidR="00C55867" w:rsidRPr="00C07865" w:rsidRDefault="00C55867" w:rsidP="00EF05FE">
      <w:pPr>
        <w:pStyle w:val="a4"/>
        <w:numPr>
          <w:ilvl w:val="0"/>
          <w:numId w:val="14"/>
        </w:numPr>
        <w:tabs>
          <w:tab w:val="left" w:pos="1134"/>
        </w:tabs>
        <w:spacing w:after="0" w:line="360" w:lineRule="auto"/>
        <w:ind w:left="1134" w:hanging="567"/>
        <w:jc w:val="both"/>
        <w:rPr>
          <w:rFonts w:ascii="Myriad Pro" w:hAnsi="Myriad Pro"/>
          <w:color w:val="000000" w:themeColor="text1"/>
          <w:sz w:val="26"/>
          <w:szCs w:val="26"/>
        </w:rPr>
      </w:pPr>
      <w:r w:rsidRPr="00C07865">
        <w:rPr>
          <w:rFonts w:ascii="Myriad Pro" w:hAnsi="Myriad Pro"/>
          <w:color w:val="000000" w:themeColor="text1"/>
          <w:sz w:val="26"/>
          <w:szCs w:val="26"/>
        </w:rPr>
        <w:t>Согласно формам статистической отчетности за 2016 год (П-4) среднесписочная численность работников филиала ПАО «МРСК Сибири» - «ГАЭС» сложилась в количестве 485,98 человек (для упрощения расчета произведено округление до 486 человек).</w:t>
      </w:r>
    </w:p>
    <w:p w14:paraId="42D28CA3" w14:textId="4CF6715D" w:rsidR="00C55867" w:rsidRPr="00C55867" w:rsidRDefault="00C55867" w:rsidP="00EF05FE">
      <w:pPr>
        <w:tabs>
          <w:tab w:val="left" w:pos="1134"/>
        </w:tabs>
        <w:spacing w:after="0" w:line="360" w:lineRule="auto"/>
        <w:ind w:firstLine="567"/>
        <w:jc w:val="both"/>
        <w:rPr>
          <w:rFonts w:ascii="Myriad Pro" w:hAnsi="Myriad Pro"/>
          <w:color w:val="000000" w:themeColor="text1"/>
          <w:sz w:val="26"/>
          <w:szCs w:val="26"/>
        </w:rPr>
      </w:pPr>
      <w:r w:rsidRPr="00C55867">
        <w:rPr>
          <w:rFonts w:ascii="Myriad Pro" w:hAnsi="Myriad Pro"/>
          <w:color w:val="000000" w:themeColor="text1"/>
          <w:sz w:val="26"/>
          <w:szCs w:val="26"/>
        </w:rPr>
        <w:t xml:space="preserve">Учитывая тот факт, что среднесписочная численность </w:t>
      </w:r>
      <w:r w:rsidR="00505C79">
        <w:rPr>
          <w:rFonts w:ascii="Myriad Pro" w:hAnsi="Myriad Pro"/>
          <w:color w:val="000000" w:themeColor="text1"/>
          <w:sz w:val="26"/>
          <w:szCs w:val="26"/>
        </w:rPr>
        <w:t>регулируемой организации</w:t>
      </w:r>
      <w:r w:rsidRPr="00C55867">
        <w:rPr>
          <w:rFonts w:ascii="Myriad Pro" w:hAnsi="Myriad Pro"/>
          <w:color w:val="000000" w:themeColor="text1"/>
          <w:sz w:val="26"/>
          <w:szCs w:val="26"/>
        </w:rPr>
        <w:t xml:space="preserve">, а также штатная численность существенно ниже нормативной, </w:t>
      </w:r>
      <w:r w:rsidRPr="00C55867">
        <w:rPr>
          <w:rFonts w:ascii="Myriad Pro" w:hAnsi="Myriad Pro"/>
          <w:color w:val="000000" w:themeColor="text1"/>
          <w:sz w:val="26"/>
          <w:szCs w:val="26"/>
        </w:rPr>
        <w:lastRenderedPageBreak/>
        <w:t xml:space="preserve">Исполнителем принята в расчет дополнительная численность в размере 37 человек, согласованная </w:t>
      </w:r>
      <w:r w:rsidRPr="00C55867">
        <w:rPr>
          <w:rFonts w:ascii="Myriad Pro" w:hAnsi="Myriad Pro"/>
          <w:sz w:val="26"/>
          <w:szCs w:val="26"/>
        </w:rPr>
        <w:t>письмом Министерства регионального развития Республики Алтай от 07.12.2017 №7991 для филиала «ГАЭС» на 2017-2018 годы.</w:t>
      </w:r>
    </w:p>
    <w:p w14:paraId="226A2A53" w14:textId="77777777" w:rsidR="00C55867" w:rsidRPr="00C07865" w:rsidRDefault="00C55867" w:rsidP="00EF05FE">
      <w:pPr>
        <w:tabs>
          <w:tab w:val="left" w:pos="567"/>
        </w:tabs>
        <w:spacing w:after="0" w:line="360" w:lineRule="auto"/>
        <w:ind w:firstLine="709"/>
        <w:jc w:val="both"/>
        <w:rPr>
          <w:rFonts w:ascii="Myriad Pro" w:eastAsia="Calibri" w:hAnsi="Myriad Pro"/>
          <w:color w:val="000000" w:themeColor="text1"/>
          <w:sz w:val="26"/>
          <w:szCs w:val="26"/>
        </w:rPr>
      </w:pPr>
      <w:r w:rsidRPr="00C07865">
        <w:rPr>
          <w:rFonts w:ascii="Myriad Pro" w:hAnsi="Myriad Pro"/>
          <w:color w:val="000000" w:themeColor="text1"/>
          <w:sz w:val="26"/>
          <w:szCs w:val="26"/>
        </w:rPr>
        <w:t xml:space="preserve">С учетом изложенного, Исполнитель рекомендует внимательнее относится к заполнению отчетных форм, а так же предоставлять в составе тарифной заявки дополнительную информацию по обоснованию расходов на оплату труда (давать расшифровки </w:t>
      </w:r>
      <w:r w:rsidRPr="00C07865">
        <w:rPr>
          <w:rFonts w:ascii="Myriad Pro" w:eastAsia="Calibri" w:hAnsi="Myriad Pro"/>
          <w:color w:val="000000" w:themeColor="text1"/>
          <w:sz w:val="26"/>
          <w:szCs w:val="26"/>
        </w:rPr>
        <w:t>по каждому счету бухгалтерского учета (08, 20, 23, 25,26, 70, 44, 91), предоставлять расчет средней ступени по оплате труда и планового среднего тарифного коэффициента, расшифровки начисления заработной платы (с указанием видов начислений, и данных по работникам) за истекший период).</w:t>
      </w:r>
    </w:p>
    <w:p w14:paraId="00C74336" w14:textId="77777777" w:rsidR="00EF05FE" w:rsidRDefault="00EF05FE" w:rsidP="00EF05FE">
      <w:pPr>
        <w:spacing w:after="0" w:line="360" w:lineRule="auto"/>
        <w:contextualSpacing/>
        <w:jc w:val="both"/>
        <w:rPr>
          <w:rFonts w:ascii="Myriad Pro" w:eastAsia="Calibri" w:hAnsi="Myriad Pro"/>
          <w:b/>
          <w:color w:val="000000" w:themeColor="text1"/>
          <w:sz w:val="26"/>
          <w:szCs w:val="26"/>
        </w:rPr>
      </w:pPr>
    </w:p>
    <w:p w14:paraId="6D2B8842" w14:textId="191975C2" w:rsidR="00EB05E2" w:rsidRPr="00C07865" w:rsidRDefault="00EB05E2" w:rsidP="00EF05FE">
      <w:pPr>
        <w:spacing w:after="0" w:line="360" w:lineRule="auto"/>
        <w:contextualSpacing/>
        <w:jc w:val="both"/>
        <w:rPr>
          <w:rFonts w:ascii="Myriad Pro" w:eastAsia="Calibri" w:hAnsi="Myriad Pro"/>
          <w:b/>
          <w:color w:val="000000" w:themeColor="text1"/>
          <w:sz w:val="26"/>
          <w:szCs w:val="26"/>
        </w:rPr>
      </w:pPr>
      <w:r w:rsidRPr="00C07865">
        <w:rPr>
          <w:rFonts w:ascii="Myriad Pro" w:eastAsia="Calibri" w:hAnsi="Myriad Pro"/>
          <w:b/>
          <w:color w:val="000000" w:themeColor="text1"/>
          <w:sz w:val="26"/>
          <w:szCs w:val="26"/>
        </w:rPr>
        <w:t>ПРОЧИЕ ПОДКОНТРОЛЬНЫЕ РАСХОДЫ</w:t>
      </w:r>
    </w:p>
    <w:p w14:paraId="3A173E8B" w14:textId="5C505E5F" w:rsidR="00EB05E2" w:rsidRPr="00C07865" w:rsidRDefault="00EB05E2" w:rsidP="00EF05FE">
      <w:pPr>
        <w:spacing w:after="0" w:line="360" w:lineRule="auto"/>
        <w:ind w:firstLine="709"/>
        <w:jc w:val="both"/>
        <w:rPr>
          <w:rFonts w:ascii="Myriad Pro" w:eastAsia="Calibri" w:hAnsi="Myriad Pro"/>
          <w:bCs/>
          <w:color w:val="000000" w:themeColor="text1"/>
          <w:sz w:val="26"/>
          <w:szCs w:val="26"/>
        </w:rPr>
      </w:pPr>
      <w:r w:rsidRPr="00C07865">
        <w:rPr>
          <w:rFonts w:ascii="Myriad Pro" w:eastAsia="Calibri" w:hAnsi="Myriad Pro"/>
          <w:bCs/>
          <w:color w:val="000000" w:themeColor="text1"/>
          <w:sz w:val="26"/>
          <w:szCs w:val="26"/>
        </w:rPr>
        <w:t>В данном разделе отчета Исполнителем проанализированы и представлены выводы и рекомендации по следующим статьям расходов филиала</w:t>
      </w:r>
      <w:r w:rsidR="009B7863">
        <w:rPr>
          <w:rFonts w:ascii="Myriad Pro" w:eastAsia="Calibri" w:hAnsi="Myriad Pro"/>
          <w:bCs/>
          <w:color w:val="000000" w:themeColor="text1"/>
          <w:sz w:val="26"/>
          <w:szCs w:val="26"/>
        </w:rPr>
        <w:t xml:space="preserve"> «ГАЭС»</w:t>
      </w:r>
      <w:r w:rsidRPr="00C07865">
        <w:rPr>
          <w:rFonts w:ascii="Myriad Pro" w:eastAsia="Calibri" w:hAnsi="Myriad Pro"/>
          <w:bCs/>
          <w:color w:val="000000" w:themeColor="text1"/>
          <w:sz w:val="26"/>
          <w:szCs w:val="26"/>
        </w:rPr>
        <w:t>:</w:t>
      </w:r>
    </w:p>
    <w:p w14:paraId="28C729FF" w14:textId="77777777" w:rsidR="00EB05E2" w:rsidRPr="00C07865" w:rsidRDefault="00EB05E2" w:rsidP="00EF05FE">
      <w:pPr>
        <w:pStyle w:val="a4"/>
        <w:numPr>
          <w:ilvl w:val="0"/>
          <w:numId w:val="15"/>
        </w:numPr>
        <w:spacing w:after="0" w:line="360" w:lineRule="auto"/>
        <w:ind w:left="1134" w:hanging="567"/>
        <w:jc w:val="both"/>
        <w:rPr>
          <w:rFonts w:ascii="Myriad Pro" w:hAnsi="Myriad Pro"/>
          <w:bCs/>
          <w:color w:val="000000" w:themeColor="text1"/>
          <w:sz w:val="26"/>
          <w:szCs w:val="26"/>
        </w:rPr>
      </w:pPr>
      <w:r w:rsidRPr="00C07865">
        <w:rPr>
          <w:rFonts w:ascii="Myriad Pro" w:hAnsi="Myriad Pro"/>
          <w:bCs/>
          <w:color w:val="000000" w:themeColor="text1"/>
          <w:sz w:val="26"/>
          <w:szCs w:val="26"/>
        </w:rPr>
        <w:t>Ремонт основных фондов</w:t>
      </w:r>
    </w:p>
    <w:p w14:paraId="7BA2EAC2" w14:textId="77777777" w:rsidR="00EB05E2" w:rsidRPr="00C07865" w:rsidRDefault="00EB05E2" w:rsidP="00EF05FE">
      <w:pPr>
        <w:pStyle w:val="a4"/>
        <w:numPr>
          <w:ilvl w:val="0"/>
          <w:numId w:val="15"/>
        </w:numPr>
        <w:spacing w:after="0" w:line="360" w:lineRule="auto"/>
        <w:ind w:left="1134" w:hanging="567"/>
        <w:jc w:val="both"/>
        <w:rPr>
          <w:rFonts w:ascii="Myriad Pro" w:hAnsi="Myriad Pro"/>
          <w:bCs/>
          <w:color w:val="000000" w:themeColor="text1"/>
          <w:sz w:val="26"/>
          <w:szCs w:val="26"/>
        </w:rPr>
      </w:pPr>
      <w:r w:rsidRPr="00C07865">
        <w:rPr>
          <w:rFonts w:ascii="Myriad Pro" w:hAnsi="Myriad Pro"/>
          <w:bCs/>
          <w:color w:val="000000" w:themeColor="text1"/>
          <w:sz w:val="26"/>
          <w:szCs w:val="26"/>
        </w:rPr>
        <w:t>Оплата работ и услуг сторонних организаций, в т.ч.:</w:t>
      </w:r>
    </w:p>
    <w:p w14:paraId="34150D7D" w14:textId="77777777" w:rsidR="00EB05E2" w:rsidRPr="00C07865" w:rsidRDefault="00EB05E2" w:rsidP="00EF05FE">
      <w:pPr>
        <w:pStyle w:val="a4"/>
        <w:numPr>
          <w:ilvl w:val="0"/>
          <w:numId w:val="16"/>
        </w:numPr>
        <w:spacing w:after="0" w:line="360" w:lineRule="auto"/>
        <w:ind w:left="1701" w:hanging="567"/>
        <w:jc w:val="both"/>
        <w:rPr>
          <w:rFonts w:ascii="Myriad Pro" w:hAnsi="Myriad Pro"/>
          <w:bCs/>
          <w:color w:val="000000" w:themeColor="text1"/>
          <w:sz w:val="26"/>
          <w:szCs w:val="26"/>
        </w:rPr>
      </w:pPr>
      <w:r w:rsidRPr="00C07865">
        <w:rPr>
          <w:rFonts w:ascii="Myriad Pro" w:hAnsi="Myriad Pro"/>
          <w:bCs/>
          <w:color w:val="000000" w:themeColor="text1"/>
          <w:sz w:val="26"/>
          <w:szCs w:val="26"/>
        </w:rPr>
        <w:t>Расходы на услуги связи;</w:t>
      </w:r>
    </w:p>
    <w:p w14:paraId="26B33560" w14:textId="77777777" w:rsidR="00EB05E2" w:rsidRPr="00C07865" w:rsidRDefault="00EB05E2" w:rsidP="00EF05FE">
      <w:pPr>
        <w:pStyle w:val="a4"/>
        <w:numPr>
          <w:ilvl w:val="0"/>
          <w:numId w:val="16"/>
        </w:numPr>
        <w:spacing w:after="0" w:line="360" w:lineRule="auto"/>
        <w:ind w:left="1701" w:hanging="567"/>
        <w:jc w:val="both"/>
        <w:rPr>
          <w:rFonts w:ascii="Myriad Pro" w:hAnsi="Myriad Pro"/>
          <w:bCs/>
          <w:color w:val="000000" w:themeColor="text1"/>
          <w:sz w:val="26"/>
          <w:szCs w:val="26"/>
        </w:rPr>
      </w:pPr>
      <w:r w:rsidRPr="00C07865">
        <w:rPr>
          <w:rFonts w:ascii="Myriad Pro" w:hAnsi="Myriad Pro"/>
          <w:bCs/>
          <w:color w:val="000000" w:themeColor="text1"/>
          <w:sz w:val="26"/>
          <w:szCs w:val="26"/>
        </w:rPr>
        <w:t>Расходы на услуги вневедомственной охраны и коммунального хозяйства;</w:t>
      </w:r>
    </w:p>
    <w:p w14:paraId="441369DC" w14:textId="77777777" w:rsidR="00EB05E2" w:rsidRPr="00C07865" w:rsidRDefault="00EB05E2" w:rsidP="00EF05FE">
      <w:pPr>
        <w:pStyle w:val="a4"/>
        <w:numPr>
          <w:ilvl w:val="0"/>
          <w:numId w:val="16"/>
        </w:numPr>
        <w:spacing w:after="0" w:line="360" w:lineRule="auto"/>
        <w:ind w:left="1701" w:hanging="567"/>
        <w:jc w:val="both"/>
        <w:rPr>
          <w:rFonts w:ascii="Myriad Pro" w:hAnsi="Myriad Pro"/>
          <w:bCs/>
          <w:color w:val="000000" w:themeColor="text1"/>
          <w:sz w:val="26"/>
          <w:szCs w:val="26"/>
        </w:rPr>
      </w:pPr>
      <w:r w:rsidRPr="00C07865">
        <w:rPr>
          <w:rFonts w:ascii="Myriad Pro" w:hAnsi="Myriad Pro"/>
          <w:bCs/>
          <w:color w:val="000000" w:themeColor="text1"/>
          <w:sz w:val="26"/>
          <w:szCs w:val="26"/>
        </w:rPr>
        <w:t>Расходы на юридические и информационные услуги;</w:t>
      </w:r>
    </w:p>
    <w:p w14:paraId="37D0E96D" w14:textId="77777777" w:rsidR="00EB05E2" w:rsidRPr="00C07865" w:rsidRDefault="00EB05E2" w:rsidP="00EF05FE">
      <w:pPr>
        <w:pStyle w:val="a4"/>
        <w:numPr>
          <w:ilvl w:val="0"/>
          <w:numId w:val="16"/>
        </w:numPr>
        <w:spacing w:after="0" w:line="360" w:lineRule="auto"/>
        <w:ind w:left="1701" w:hanging="567"/>
        <w:jc w:val="both"/>
        <w:rPr>
          <w:rFonts w:ascii="Myriad Pro" w:hAnsi="Myriad Pro"/>
          <w:bCs/>
          <w:color w:val="000000" w:themeColor="text1"/>
          <w:sz w:val="26"/>
          <w:szCs w:val="26"/>
        </w:rPr>
      </w:pPr>
      <w:r w:rsidRPr="00C07865">
        <w:rPr>
          <w:rFonts w:ascii="Myriad Pro" w:hAnsi="Myriad Pro"/>
          <w:bCs/>
          <w:color w:val="000000" w:themeColor="text1"/>
          <w:sz w:val="26"/>
          <w:szCs w:val="26"/>
        </w:rPr>
        <w:t>Расходы на аудиторские и консультационные услуги;</w:t>
      </w:r>
    </w:p>
    <w:p w14:paraId="6497BF88" w14:textId="77777777" w:rsidR="00EB05E2" w:rsidRPr="00C07865" w:rsidRDefault="00EB05E2" w:rsidP="00EF05FE">
      <w:pPr>
        <w:pStyle w:val="a4"/>
        <w:numPr>
          <w:ilvl w:val="0"/>
          <w:numId w:val="16"/>
        </w:numPr>
        <w:spacing w:after="0" w:line="360" w:lineRule="auto"/>
        <w:ind w:left="1701" w:hanging="567"/>
        <w:jc w:val="both"/>
        <w:rPr>
          <w:rFonts w:ascii="Myriad Pro" w:hAnsi="Myriad Pro"/>
          <w:bCs/>
          <w:color w:val="000000" w:themeColor="text1"/>
          <w:sz w:val="26"/>
          <w:szCs w:val="26"/>
        </w:rPr>
      </w:pPr>
      <w:r w:rsidRPr="00C07865">
        <w:rPr>
          <w:rFonts w:ascii="Myriad Pro" w:hAnsi="Myriad Pro"/>
          <w:bCs/>
          <w:color w:val="000000" w:themeColor="text1"/>
          <w:sz w:val="26"/>
          <w:szCs w:val="26"/>
        </w:rPr>
        <w:t>Транспортные услуги;</w:t>
      </w:r>
    </w:p>
    <w:p w14:paraId="2C9BA271" w14:textId="77777777" w:rsidR="00EB05E2" w:rsidRPr="00C07865" w:rsidRDefault="00EB05E2" w:rsidP="00EF05FE">
      <w:pPr>
        <w:pStyle w:val="a4"/>
        <w:numPr>
          <w:ilvl w:val="0"/>
          <w:numId w:val="16"/>
        </w:numPr>
        <w:spacing w:after="0" w:line="360" w:lineRule="auto"/>
        <w:ind w:left="1701" w:hanging="567"/>
        <w:jc w:val="both"/>
        <w:rPr>
          <w:rFonts w:ascii="Myriad Pro" w:hAnsi="Myriad Pro"/>
          <w:bCs/>
          <w:color w:val="000000" w:themeColor="text1"/>
          <w:sz w:val="26"/>
          <w:szCs w:val="26"/>
        </w:rPr>
      </w:pPr>
      <w:r w:rsidRPr="00C07865">
        <w:rPr>
          <w:rFonts w:ascii="Myriad Pro" w:hAnsi="Myriad Pro"/>
          <w:bCs/>
          <w:color w:val="000000" w:themeColor="text1"/>
          <w:sz w:val="26"/>
          <w:szCs w:val="26"/>
        </w:rPr>
        <w:t>Прочие услуги сторонних организаций;</w:t>
      </w:r>
    </w:p>
    <w:p w14:paraId="69B3A150" w14:textId="77777777" w:rsidR="00EB05E2" w:rsidRPr="00C07865" w:rsidRDefault="00EB05E2" w:rsidP="00EF05FE">
      <w:pPr>
        <w:pStyle w:val="a4"/>
        <w:numPr>
          <w:ilvl w:val="0"/>
          <w:numId w:val="15"/>
        </w:numPr>
        <w:spacing w:after="0" w:line="360" w:lineRule="auto"/>
        <w:ind w:left="1134" w:hanging="567"/>
        <w:jc w:val="both"/>
        <w:rPr>
          <w:rFonts w:ascii="Myriad Pro" w:hAnsi="Myriad Pro"/>
          <w:bCs/>
          <w:color w:val="000000" w:themeColor="text1"/>
          <w:sz w:val="26"/>
          <w:szCs w:val="26"/>
        </w:rPr>
      </w:pPr>
      <w:r w:rsidRPr="00C07865">
        <w:rPr>
          <w:rFonts w:ascii="Myriad Pro" w:hAnsi="Myriad Pro"/>
          <w:bCs/>
          <w:color w:val="000000" w:themeColor="text1"/>
          <w:sz w:val="26"/>
          <w:szCs w:val="26"/>
        </w:rPr>
        <w:t>Расходы на командировки и представительские;</w:t>
      </w:r>
    </w:p>
    <w:p w14:paraId="2B407938" w14:textId="77777777" w:rsidR="00EB05E2" w:rsidRPr="00C07865" w:rsidRDefault="00EB05E2" w:rsidP="00EF05FE">
      <w:pPr>
        <w:pStyle w:val="a4"/>
        <w:numPr>
          <w:ilvl w:val="0"/>
          <w:numId w:val="15"/>
        </w:numPr>
        <w:spacing w:after="0" w:line="360" w:lineRule="auto"/>
        <w:ind w:left="1134" w:hanging="567"/>
        <w:jc w:val="both"/>
        <w:rPr>
          <w:rFonts w:ascii="Myriad Pro" w:hAnsi="Myriad Pro"/>
          <w:bCs/>
          <w:color w:val="000000" w:themeColor="text1"/>
          <w:sz w:val="26"/>
          <w:szCs w:val="26"/>
        </w:rPr>
      </w:pPr>
      <w:r w:rsidRPr="00C07865">
        <w:rPr>
          <w:rFonts w:ascii="Myriad Pro" w:hAnsi="Myriad Pro"/>
          <w:bCs/>
          <w:color w:val="000000" w:themeColor="text1"/>
          <w:sz w:val="26"/>
          <w:szCs w:val="26"/>
        </w:rPr>
        <w:t>Расходы на подготовку кадров;</w:t>
      </w:r>
    </w:p>
    <w:p w14:paraId="6377162F" w14:textId="77777777" w:rsidR="00EB05E2" w:rsidRPr="00C07865" w:rsidRDefault="00EB05E2" w:rsidP="00EF05FE">
      <w:pPr>
        <w:pStyle w:val="a4"/>
        <w:numPr>
          <w:ilvl w:val="0"/>
          <w:numId w:val="15"/>
        </w:numPr>
        <w:spacing w:after="0" w:line="360" w:lineRule="auto"/>
        <w:ind w:left="1134" w:hanging="567"/>
        <w:jc w:val="both"/>
        <w:rPr>
          <w:rFonts w:ascii="Myriad Pro" w:hAnsi="Myriad Pro"/>
          <w:bCs/>
          <w:color w:val="000000" w:themeColor="text1"/>
          <w:sz w:val="26"/>
          <w:szCs w:val="26"/>
        </w:rPr>
      </w:pPr>
      <w:r w:rsidRPr="00C07865">
        <w:rPr>
          <w:rFonts w:ascii="Myriad Pro" w:hAnsi="Myriad Pro"/>
          <w:bCs/>
          <w:color w:val="000000" w:themeColor="text1"/>
          <w:sz w:val="26"/>
          <w:szCs w:val="26"/>
        </w:rPr>
        <w:t>Расходы на обеспечение нормальных условий труда и ТБ;</w:t>
      </w:r>
    </w:p>
    <w:p w14:paraId="6A9AF5CB" w14:textId="77777777" w:rsidR="00EB05E2" w:rsidRPr="00C07865" w:rsidRDefault="00EB05E2" w:rsidP="00EF05FE">
      <w:pPr>
        <w:pStyle w:val="a4"/>
        <w:numPr>
          <w:ilvl w:val="0"/>
          <w:numId w:val="15"/>
        </w:numPr>
        <w:spacing w:after="0" w:line="360" w:lineRule="auto"/>
        <w:ind w:left="1134" w:hanging="567"/>
        <w:jc w:val="both"/>
        <w:rPr>
          <w:rFonts w:ascii="Myriad Pro" w:hAnsi="Myriad Pro"/>
          <w:bCs/>
          <w:color w:val="000000" w:themeColor="text1"/>
          <w:sz w:val="26"/>
          <w:szCs w:val="26"/>
        </w:rPr>
      </w:pPr>
      <w:r w:rsidRPr="00C07865">
        <w:rPr>
          <w:rFonts w:ascii="Myriad Pro" w:hAnsi="Myriad Pro"/>
          <w:bCs/>
          <w:color w:val="000000" w:themeColor="text1"/>
          <w:sz w:val="26"/>
          <w:szCs w:val="26"/>
        </w:rPr>
        <w:t>Расходы на страхование;</w:t>
      </w:r>
    </w:p>
    <w:p w14:paraId="55D45C17" w14:textId="77777777" w:rsidR="00EB05E2" w:rsidRPr="00C07865" w:rsidRDefault="00EB05E2" w:rsidP="00EF05FE">
      <w:pPr>
        <w:pStyle w:val="a4"/>
        <w:numPr>
          <w:ilvl w:val="0"/>
          <w:numId w:val="15"/>
        </w:numPr>
        <w:spacing w:after="0" w:line="360" w:lineRule="auto"/>
        <w:ind w:left="1134" w:hanging="567"/>
        <w:jc w:val="both"/>
        <w:rPr>
          <w:rFonts w:ascii="Myriad Pro" w:hAnsi="Myriad Pro"/>
          <w:bCs/>
          <w:color w:val="000000" w:themeColor="text1"/>
          <w:sz w:val="26"/>
          <w:szCs w:val="26"/>
        </w:rPr>
      </w:pPr>
      <w:r w:rsidRPr="00C07865">
        <w:rPr>
          <w:rFonts w:ascii="Myriad Pro" w:hAnsi="Myriad Pro"/>
          <w:bCs/>
          <w:color w:val="000000" w:themeColor="text1"/>
          <w:sz w:val="26"/>
          <w:szCs w:val="26"/>
        </w:rPr>
        <w:t xml:space="preserve">Другие прочие расходы, в том числе услуги по организации функционирования и развитию ЕЭС России; </w:t>
      </w:r>
    </w:p>
    <w:p w14:paraId="4EDDB50C" w14:textId="77777777" w:rsidR="00EB05E2" w:rsidRPr="00C07865" w:rsidRDefault="00EB05E2" w:rsidP="00EF05FE">
      <w:pPr>
        <w:pStyle w:val="a4"/>
        <w:numPr>
          <w:ilvl w:val="0"/>
          <w:numId w:val="15"/>
        </w:numPr>
        <w:spacing w:after="0" w:line="360" w:lineRule="auto"/>
        <w:ind w:left="1134" w:hanging="567"/>
        <w:jc w:val="both"/>
        <w:rPr>
          <w:rFonts w:ascii="Myriad Pro" w:hAnsi="Myriad Pro"/>
          <w:bCs/>
          <w:color w:val="000000" w:themeColor="text1"/>
          <w:sz w:val="26"/>
          <w:szCs w:val="26"/>
        </w:rPr>
      </w:pPr>
      <w:r w:rsidRPr="00C07865">
        <w:rPr>
          <w:rFonts w:ascii="Myriad Pro" w:hAnsi="Myriad Pro"/>
          <w:bCs/>
          <w:color w:val="000000" w:themeColor="text1"/>
          <w:sz w:val="26"/>
          <w:szCs w:val="26"/>
        </w:rPr>
        <w:t>Расходы на электроэнергию на собственные нужды;</w:t>
      </w:r>
    </w:p>
    <w:p w14:paraId="2A776D45" w14:textId="77777777" w:rsidR="00EB05E2" w:rsidRDefault="00EB05E2" w:rsidP="00EF05FE">
      <w:pPr>
        <w:pStyle w:val="a4"/>
        <w:numPr>
          <w:ilvl w:val="0"/>
          <w:numId w:val="15"/>
        </w:numPr>
        <w:spacing w:after="0" w:line="360" w:lineRule="auto"/>
        <w:ind w:left="1134" w:hanging="567"/>
        <w:jc w:val="both"/>
        <w:rPr>
          <w:rFonts w:ascii="Myriad Pro" w:hAnsi="Myriad Pro"/>
          <w:bCs/>
          <w:color w:val="000000" w:themeColor="text1"/>
          <w:sz w:val="26"/>
          <w:szCs w:val="26"/>
        </w:rPr>
      </w:pPr>
      <w:r w:rsidRPr="00C07865">
        <w:rPr>
          <w:rFonts w:ascii="Myriad Pro" w:hAnsi="Myriad Pro"/>
          <w:bCs/>
          <w:color w:val="000000" w:themeColor="text1"/>
          <w:sz w:val="26"/>
          <w:szCs w:val="26"/>
        </w:rPr>
        <w:lastRenderedPageBreak/>
        <w:t>Подконтрольные расходы из прибыли.</w:t>
      </w:r>
    </w:p>
    <w:p w14:paraId="42A7B6B9" w14:textId="77777777" w:rsidR="00EB05E2" w:rsidRPr="00C07865" w:rsidRDefault="00EB05E2" w:rsidP="00EF05FE">
      <w:pPr>
        <w:pStyle w:val="a4"/>
        <w:spacing w:after="0" w:line="360" w:lineRule="auto"/>
        <w:ind w:left="1134"/>
        <w:jc w:val="both"/>
        <w:rPr>
          <w:rFonts w:ascii="Myriad Pro" w:hAnsi="Myriad Pro"/>
          <w:bCs/>
          <w:color w:val="000000" w:themeColor="text1"/>
          <w:sz w:val="26"/>
          <w:szCs w:val="26"/>
        </w:rPr>
      </w:pPr>
    </w:p>
    <w:p w14:paraId="3719BC10" w14:textId="379182E9" w:rsidR="00EB05E2" w:rsidRPr="00EB05E2" w:rsidRDefault="00505C79" w:rsidP="00EF05FE">
      <w:pPr>
        <w:spacing w:after="0" w:line="360" w:lineRule="auto"/>
        <w:ind w:firstLine="567"/>
        <w:jc w:val="both"/>
        <w:rPr>
          <w:rFonts w:ascii="Myriad Pro" w:hAnsi="Myriad Pro"/>
          <w:b/>
          <w:color w:val="000000" w:themeColor="text1"/>
          <w:sz w:val="26"/>
          <w:szCs w:val="26"/>
        </w:rPr>
      </w:pPr>
      <w:r>
        <w:rPr>
          <w:rFonts w:ascii="Myriad Pro" w:hAnsi="Myriad Pro"/>
          <w:b/>
          <w:color w:val="000000" w:themeColor="text1"/>
          <w:sz w:val="26"/>
          <w:szCs w:val="26"/>
        </w:rPr>
        <w:t>Ремонт основных фондов</w:t>
      </w:r>
    </w:p>
    <w:p w14:paraId="71507805" w14:textId="77777777" w:rsidR="00EB05E2" w:rsidRDefault="00EB05E2" w:rsidP="00EF05FE">
      <w:pPr>
        <w:spacing w:after="0" w:line="360" w:lineRule="auto"/>
        <w:ind w:firstLine="567"/>
        <w:jc w:val="both"/>
        <w:rPr>
          <w:rFonts w:ascii="Myriad Pro" w:eastAsia="Calibri" w:hAnsi="Myriad Pro"/>
          <w:bCs/>
          <w:color w:val="000000" w:themeColor="text1"/>
          <w:sz w:val="26"/>
          <w:szCs w:val="26"/>
        </w:rPr>
      </w:pPr>
      <w:r w:rsidRPr="00C07865">
        <w:rPr>
          <w:rFonts w:ascii="Myriad Pro" w:eastAsia="Calibri" w:hAnsi="Myriad Pro"/>
          <w:bCs/>
          <w:color w:val="000000" w:themeColor="text1"/>
          <w:sz w:val="26"/>
          <w:szCs w:val="26"/>
        </w:rPr>
        <w:t>Указанная статья расходов включает в себя расходы на приобретение материалов для выполнения плановых ремонтных работ, выполнения ремонтов с привлечением подрядных организаций, ремонтов, выполняемых собственными силами.</w:t>
      </w:r>
    </w:p>
    <w:p w14:paraId="37193939" w14:textId="77777777" w:rsidR="00EB05E2" w:rsidRPr="00C07865" w:rsidRDefault="00EB05E2" w:rsidP="00EF05FE">
      <w:pPr>
        <w:pStyle w:val="a4"/>
        <w:spacing w:after="0" w:line="360" w:lineRule="auto"/>
        <w:ind w:left="0" w:firstLine="567"/>
        <w:jc w:val="both"/>
        <w:rPr>
          <w:rFonts w:ascii="Myriad Pro" w:hAnsi="Myriad Pro"/>
          <w:color w:val="000000" w:themeColor="text1"/>
          <w:sz w:val="26"/>
          <w:szCs w:val="26"/>
        </w:rPr>
      </w:pPr>
      <w:r w:rsidRPr="00C07865">
        <w:rPr>
          <w:rFonts w:ascii="Myriad Pro" w:hAnsi="Myriad Pro"/>
          <w:color w:val="000000" w:themeColor="text1"/>
          <w:sz w:val="26"/>
          <w:szCs w:val="26"/>
        </w:rPr>
        <w:t>По результатам анализа представленных материалов и документов по статье расходов на ремонты основных фондов филиала ПАО «МРСК Сибири» - «ГАЭС» в 2018 году Исполнитель отмечает следующее.</w:t>
      </w:r>
    </w:p>
    <w:p w14:paraId="5DB51EA4" w14:textId="0322B6B2" w:rsidR="00EB05E2" w:rsidRPr="00C07865" w:rsidRDefault="00EB05E2" w:rsidP="00EF05FE">
      <w:pPr>
        <w:pStyle w:val="a4"/>
        <w:numPr>
          <w:ilvl w:val="0"/>
          <w:numId w:val="17"/>
        </w:numPr>
        <w:spacing w:after="0" w:line="360" w:lineRule="auto"/>
        <w:ind w:left="1134" w:hanging="567"/>
        <w:jc w:val="both"/>
        <w:rPr>
          <w:rFonts w:ascii="Myriad Pro" w:hAnsi="Myriad Pro"/>
          <w:color w:val="000000" w:themeColor="text1"/>
          <w:sz w:val="26"/>
          <w:szCs w:val="26"/>
        </w:rPr>
      </w:pPr>
      <w:r w:rsidRPr="00C07865">
        <w:rPr>
          <w:rFonts w:ascii="Myriad Pro" w:hAnsi="Myriad Pro"/>
          <w:color w:val="000000" w:themeColor="text1"/>
          <w:sz w:val="26"/>
          <w:szCs w:val="26"/>
        </w:rPr>
        <w:t>В представленных документах отсутствует Пояснительная записка филиала</w:t>
      </w:r>
      <w:r w:rsidR="009B7863">
        <w:rPr>
          <w:rFonts w:ascii="Myriad Pro" w:hAnsi="Myriad Pro"/>
          <w:color w:val="000000" w:themeColor="text1"/>
          <w:sz w:val="26"/>
          <w:szCs w:val="26"/>
        </w:rPr>
        <w:t xml:space="preserve"> «ГАЭС»</w:t>
      </w:r>
      <w:r w:rsidRPr="00C07865">
        <w:rPr>
          <w:rFonts w:ascii="Myriad Pro" w:hAnsi="Myriad Pro"/>
          <w:color w:val="000000" w:themeColor="text1"/>
          <w:sz w:val="26"/>
          <w:szCs w:val="26"/>
        </w:rPr>
        <w:t xml:space="preserve"> по формированию ремонтной программы на 2018 год;</w:t>
      </w:r>
    </w:p>
    <w:p w14:paraId="086558BE" w14:textId="77777777" w:rsidR="00EB05E2" w:rsidRPr="00C07865" w:rsidRDefault="00EB05E2" w:rsidP="00EF05FE">
      <w:pPr>
        <w:pStyle w:val="a4"/>
        <w:numPr>
          <w:ilvl w:val="0"/>
          <w:numId w:val="17"/>
        </w:numPr>
        <w:spacing w:after="0" w:line="360" w:lineRule="auto"/>
        <w:ind w:left="1134" w:hanging="567"/>
        <w:jc w:val="both"/>
        <w:rPr>
          <w:rFonts w:ascii="Myriad Pro" w:hAnsi="Myriad Pro"/>
          <w:color w:val="000000" w:themeColor="text1"/>
          <w:sz w:val="26"/>
          <w:szCs w:val="26"/>
        </w:rPr>
      </w:pPr>
      <w:r w:rsidRPr="00C07865">
        <w:rPr>
          <w:rFonts w:ascii="Myriad Pro" w:hAnsi="Myriad Pro"/>
          <w:color w:val="000000" w:themeColor="text1"/>
          <w:sz w:val="26"/>
          <w:szCs w:val="26"/>
        </w:rPr>
        <w:t>Отсутствуют дефектные ведомости и расчеты в потребности материалов по объектам ремонтной программы, что так же не позволяет в полной мере оценить корректность представленного расчета расходов на выполнение ремонтной программы в 2018 году;</w:t>
      </w:r>
    </w:p>
    <w:p w14:paraId="330A185D" w14:textId="5581B8BF" w:rsidR="00EB05E2" w:rsidRPr="00C07865" w:rsidRDefault="00EB05E2" w:rsidP="00EF05FE">
      <w:pPr>
        <w:pStyle w:val="a4"/>
        <w:numPr>
          <w:ilvl w:val="0"/>
          <w:numId w:val="17"/>
        </w:numPr>
        <w:spacing w:after="0" w:line="360" w:lineRule="auto"/>
        <w:ind w:left="1134" w:hanging="567"/>
        <w:jc w:val="both"/>
        <w:rPr>
          <w:rFonts w:ascii="Myriad Pro" w:hAnsi="Myriad Pro"/>
          <w:color w:val="000000" w:themeColor="text1"/>
          <w:sz w:val="26"/>
          <w:szCs w:val="26"/>
        </w:rPr>
      </w:pPr>
      <w:r w:rsidRPr="00C07865">
        <w:rPr>
          <w:rFonts w:ascii="Myriad Pro" w:hAnsi="Myriad Pro"/>
          <w:color w:val="000000" w:themeColor="text1"/>
          <w:sz w:val="26"/>
          <w:szCs w:val="26"/>
        </w:rPr>
        <w:t xml:space="preserve">Представленные локально-сметные расчеты выполнены не по объектам ремонтной программы </w:t>
      </w:r>
      <w:r w:rsidR="009B7863">
        <w:rPr>
          <w:rFonts w:ascii="Myriad Pro" w:hAnsi="Myriad Pro"/>
          <w:color w:val="000000" w:themeColor="text1"/>
          <w:sz w:val="26"/>
          <w:szCs w:val="26"/>
        </w:rPr>
        <w:t>регулируемой организации</w:t>
      </w:r>
      <w:r w:rsidRPr="00C07865">
        <w:rPr>
          <w:rFonts w:ascii="Myriad Pro" w:hAnsi="Myriad Pro"/>
          <w:color w:val="000000" w:themeColor="text1"/>
          <w:sz w:val="26"/>
          <w:szCs w:val="26"/>
        </w:rPr>
        <w:t>, утвержденной по РЭС на 2017 – 2022 годы, отдельные сметные расчеты на ремонт строений и помещений можно идентифицировать по объекту проведения ремонтов, однако в сметном расчете не представлен адрес размещения объекта и данные о его принадлежности к филиалу ПАО «МРСК Сибири» - «ГАЭС».</w:t>
      </w:r>
    </w:p>
    <w:p w14:paraId="25556920" w14:textId="5E2BCA64" w:rsidR="00EB05E2" w:rsidRPr="00C07865" w:rsidRDefault="00EB05E2" w:rsidP="00EF05FE">
      <w:pPr>
        <w:pStyle w:val="a4"/>
        <w:numPr>
          <w:ilvl w:val="0"/>
          <w:numId w:val="17"/>
        </w:numPr>
        <w:spacing w:after="0" w:line="360" w:lineRule="auto"/>
        <w:ind w:left="1134" w:hanging="567"/>
        <w:jc w:val="both"/>
        <w:rPr>
          <w:rFonts w:ascii="Myriad Pro" w:hAnsi="Myriad Pro"/>
          <w:color w:val="000000" w:themeColor="text1"/>
          <w:sz w:val="26"/>
          <w:szCs w:val="26"/>
        </w:rPr>
      </w:pPr>
      <w:r w:rsidRPr="00C07865">
        <w:rPr>
          <w:rFonts w:ascii="Myriad Pro" w:hAnsi="Myriad Pro"/>
          <w:color w:val="000000" w:themeColor="text1"/>
          <w:sz w:val="26"/>
          <w:szCs w:val="26"/>
        </w:rPr>
        <w:t>Перспективные планы ремонтных работ по объектам содержат наименование объектов по РЭС филиала</w:t>
      </w:r>
      <w:r w:rsidR="009B7863">
        <w:rPr>
          <w:rFonts w:ascii="Myriad Pro" w:hAnsi="Myriad Pro"/>
          <w:color w:val="000000" w:themeColor="text1"/>
          <w:sz w:val="26"/>
          <w:szCs w:val="26"/>
        </w:rPr>
        <w:t xml:space="preserve"> «ГАЭС»</w:t>
      </w:r>
      <w:r w:rsidRPr="00C07865">
        <w:rPr>
          <w:rFonts w:ascii="Myriad Pro" w:hAnsi="Myriad Pro"/>
          <w:color w:val="000000" w:themeColor="text1"/>
          <w:sz w:val="26"/>
          <w:szCs w:val="26"/>
        </w:rPr>
        <w:t xml:space="preserve">, их основные характеристики, но не содержат данных о </w:t>
      </w:r>
      <w:proofErr w:type="spellStart"/>
      <w:r w:rsidRPr="00C07865">
        <w:rPr>
          <w:rFonts w:ascii="Myriad Pro" w:hAnsi="Myriad Pro"/>
          <w:color w:val="000000" w:themeColor="text1"/>
          <w:sz w:val="26"/>
          <w:szCs w:val="26"/>
        </w:rPr>
        <w:t>трудо</w:t>
      </w:r>
      <w:proofErr w:type="spellEnd"/>
      <w:r w:rsidRPr="00C07865">
        <w:rPr>
          <w:rFonts w:ascii="Myriad Pro" w:hAnsi="Myriad Pro"/>
          <w:color w:val="000000" w:themeColor="text1"/>
          <w:sz w:val="26"/>
          <w:szCs w:val="26"/>
        </w:rPr>
        <w:t>-затратах, финансовых потребностей мероприятий, учтенных в планах, что в целом не позволяет оценить затраты по данной статье расходов.</w:t>
      </w:r>
    </w:p>
    <w:p w14:paraId="58AEB316" w14:textId="77777777" w:rsidR="00EB05E2" w:rsidRPr="00C07865" w:rsidRDefault="00EB05E2" w:rsidP="00EF05FE">
      <w:pPr>
        <w:pStyle w:val="a4"/>
        <w:numPr>
          <w:ilvl w:val="0"/>
          <w:numId w:val="17"/>
        </w:numPr>
        <w:spacing w:after="0" w:line="360" w:lineRule="auto"/>
        <w:ind w:left="1134" w:hanging="567"/>
        <w:jc w:val="both"/>
        <w:rPr>
          <w:rFonts w:ascii="Myriad Pro" w:hAnsi="Myriad Pro"/>
          <w:color w:val="000000" w:themeColor="text1"/>
          <w:sz w:val="26"/>
          <w:szCs w:val="26"/>
        </w:rPr>
      </w:pPr>
      <w:r w:rsidRPr="00C07865">
        <w:rPr>
          <w:rFonts w:ascii="Myriad Pro" w:hAnsi="Myriad Pro"/>
          <w:color w:val="000000" w:themeColor="text1"/>
          <w:sz w:val="26"/>
          <w:szCs w:val="26"/>
        </w:rPr>
        <w:t xml:space="preserve">При выборочной проверке данных ОСВ по затратам на материалы для выполнения ремонтов в 2017 году, не установлено соответствие </w:t>
      </w:r>
      <w:r w:rsidRPr="00C07865">
        <w:rPr>
          <w:rFonts w:ascii="Myriad Pro" w:hAnsi="Myriad Pro"/>
          <w:color w:val="000000" w:themeColor="text1"/>
          <w:sz w:val="26"/>
          <w:szCs w:val="26"/>
        </w:rPr>
        <w:lastRenderedPageBreak/>
        <w:t>наименований материалов, приобретенных по договорам поставки материалов для ремонтов, и наименований, представленных в ОСВ.</w:t>
      </w:r>
    </w:p>
    <w:p w14:paraId="41193141" w14:textId="76C7AD56" w:rsidR="00EB05E2" w:rsidRPr="00C07865" w:rsidRDefault="00EB05E2" w:rsidP="00EF05FE">
      <w:pPr>
        <w:pStyle w:val="a4"/>
        <w:numPr>
          <w:ilvl w:val="0"/>
          <w:numId w:val="17"/>
        </w:numPr>
        <w:spacing w:after="0" w:line="360" w:lineRule="auto"/>
        <w:ind w:left="1134" w:hanging="567"/>
        <w:jc w:val="both"/>
        <w:rPr>
          <w:rFonts w:ascii="Myriad Pro" w:hAnsi="Myriad Pro"/>
          <w:color w:val="000000" w:themeColor="text1"/>
          <w:sz w:val="26"/>
          <w:szCs w:val="26"/>
        </w:rPr>
      </w:pPr>
      <w:r w:rsidRPr="00C07865">
        <w:rPr>
          <w:rFonts w:ascii="Myriad Pro" w:hAnsi="Myriad Pro"/>
          <w:color w:val="000000" w:themeColor="text1"/>
          <w:sz w:val="26"/>
          <w:szCs w:val="26"/>
        </w:rPr>
        <w:t xml:space="preserve"> Существуют расхождения в показателях затрат на ремонты в 2016 году, представленных </w:t>
      </w:r>
      <w:r w:rsidR="009B7863">
        <w:rPr>
          <w:rFonts w:ascii="Myriad Pro" w:hAnsi="Myriad Pro"/>
          <w:color w:val="000000" w:themeColor="text1"/>
          <w:sz w:val="26"/>
          <w:szCs w:val="26"/>
        </w:rPr>
        <w:t>регулируемой организацией</w:t>
      </w:r>
      <w:r w:rsidRPr="00C07865">
        <w:rPr>
          <w:rFonts w:ascii="Myriad Pro" w:hAnsi="Myriad Pro"/>
          <w:color w:val="000000" w:themeColor="text1"/>
          <w:sz w:val="26"/>
          <w:szCs w:val="26"/>
        </w:rPr>
        <w:t xml:space="preserve"> для целей тарифного регулирования в обоснование фактических расходов. Так в отчетной форме 1.6. Расшифровка расходов субъектов естественных монополий за 2017, которая формируется по данным бухгалтерской отчетности раздельно по видам деятельности в соответствии с учетной политикой </w:t>
      </w:r>
      <w:r w:rsidR="009B7863">
        <w:rPr>
          <w:rFonts w:ascii="Myriad Pro" w:hAnsi="Myriad Pro"/>
          <w:color w:val="000000" w:themeColor="text1"/>
          <w:sz w:val="26"/>
          <w:szCs w:val="26"/>
        </w:rPr>
        <w:t>ПАО «МРСК Сибири»</w:t>
      </w:r>
      <w:r w:rsidRPr="00C07865">
        <w:rPr>
          <w:rFonts w:ascii="Myriad Pro" w:hAnsi="Myriad Pro"/>
          <w:color w:val="000000" w:themeColor="text1"/>
          <w:sz w:val="26"/>
          <w:szCs w:val="26"/>
        </w:rPr>
        <w:t>, в столбце 12 представлены показатели за 2016 год. Суммарные расходы на ремонты по данным формы составили 88 631 тыс. руб., из которых 41 679 тыс. руб. отнесены на оплату труда, а 46 952 тыс. руб. – это расходы на материалы для ремонтов, услуги подрядных организаций и прочие расходы на ремонты. Вместе с тем, в таблице «Отчет по выполнению плана ремонтных работ филиала</w:t>
      </w:r>
      <w:r w:rsidR="009B7863">
        <w:rPr>
          <w:rFonts w:ascii="Myriad Pro" w:hAnsi="Myriad Pro"/>
          <w:color w:val="000000" w:themeColor="text1"/>
          <w:sz w:val="26"/>
          <w:szCs w:val="26"/>
        </w:rPr>
        <w:t xml:space="preserve"> «ГАЭС</w:t>
      </w:r>
      <w:r w:rsidRPr="00C07865">
        <w:rPr>
          <w:rFonts w:ascii="Myriad Pro" w:hAnsi="Myriad Pro"/>
          <w:color w:val="000000" w:themeColor="text1"/>
          <w:sz w:val="26"/>
          <w:szCs w:val="26"/>
        </w:rPr>
        <w:t>» фактические затраты на ремонты указаны в сумме 89 236 тыс. руб., из них хоз. способом – 36 748,5 тыс. руб., 2 539,4 тыс. руб. – выполнены подрядным способом. В отчете филиала</w:t>
      </w:r>
      <w:r w:rsidR="009B7863">
        <w:rPr>
          <w:rFonts w:ascii="Myriad Pro" w:hAnsi="Myriad Pro"/>
          <w:color w:val="000000" w:themeColor="text1"/>
          <w:sz w:val="26"/>
          <w:szCs w:val="26"/>
        </w:rPr>
        <w:t xml:space="preserve"> «ГАЭС</w:t>
      </w:r>
      <w:r w:rsidR="009B7863" w:rsidRPr="00C07865">
        <w:rPr>
          <w:rFonts w:ascii="Myriad Pro" w:hAnsi="Myriad Pro"/>
          <w:color w:val="000000" w:themeColor="text1"/>
          <w:sz w:val="26"/>
          <w:szCs w:val="26"/>
        </w:rPr>
        <w:t xml:space="preserve">» </w:t>
      </w:r>
      <w:r w:rsidRPr="00C07865">
        <w:rPr>
          <w:rFonts w:ascii="Myriad Pro" w:hAnsi="Myriad Pro"/>
          <w:color w:val="000000" w:themeColor="text1"/>
          <w:sz w:val="26"/>
          <w:szCs w:val="26"/>
        </w:rPr>
        <w:t xml:space="preserve"> по форме раскрытия информации о структуре и объемах затрат за 2016 г., который публикуется на официальном сайте раскрытия информации в соответствии с Постановлением Правительства №24 от 21.01.2004 г., затраты на ремонты указаны в сумме 39 103,27 тыс. руб. Учитывая изложенное, Исполнитель рекомендует разработать единые подходы к формированию отчетных показателей различных форм отчетности, и в случае различия подходов к заполнению отчетных форм представлять соответствующие пояснения в записках к тарифной заявке.</w:t>
      </w:r>
    </w:p>
    <w:p w14:paraId="7E83516B" w14:textId="77777777" w:rsidR="00EB05E2" w:rsidRPr="00C07865" w:rsidRDefault="00EB05E2" w:rsidP="00EF05FE">
      <w:pPr>
        <w:pStyle w:val="a4"/>
        <w:spacing w:after="0" w:line="360" w:lineRule="auto"/>
        <w:ind w:left="0" w:firstLine="567"/>
        <w:jc w:val="both"/>
        <w:rPr>
          <w:rFonts w:ascii="Myriad Pro" w:hAnsi="Myriad Pro"/>
          <w:color w:val="000000" w:themeColor="text1"/>
          <w:sz w:val="26"/>
          <w:szCs w:val="26"/>
        </w:rPr>
      </w:pPr>
      <w:r w:rsidRPr="00C07865">
        <w:rPr>
          <w:rFonts w:ascii="Myriad Pro" w:hAnsi="Myriad Pro"/>
          <w:color w:val="000000" w:themeColor="text1"/>
          <w:sz w:val="26"/>
          <w:szCs w:val="26"/>
        </w:rPr>
        <w:t>Вместе с тем, для достаточного обоснования экономической целесообразности и производственной необходимости расходов на первый (базовый) год очередного долгосрочного периода по данной статье Исполнитель рекомендует следующее:</w:t>
      </w:r>
    </w:p>
    <w:p w14:paraId="0ED768AA" w14:textId="7E8974FB" w:rsidR="00EB05E2" w:rsidRPr="00C07865" w:rsidRDefault="00EB05E2" w:rsidP="00EF05FE">
      <w:pPr>
        <w:pStyle w:val="a4"/>
        <w:numPr>
          <w:ilvl w:val="0"/>
          <w:numId w:val="18"/>
        </w:numPr>
        <w:spacing w:after="0" w:line="360" w:lineRule="auto"/>
        <w:ind w:left="1134" w:hanging="567"/>
        <w:jc w:val="both"/>
        <w:rPr>
          <w:rFonts w:ascii="Myriad Pro" w:hAnsi="Myriad Pro"/>
          <w:color w:val="000000" w:themeColor="text1"/>
          <w:sz w:val="26"/>
          <w:szCs w:val="26"/>
        </w:rPr>
      </w:pPr>
      <w:r w:rsidRPr="00C07865">
        <w:rPr>
          <w:rFonts w:ascii="Myriad Pro" w:hAnsi="Myriad Pro"/>
          <w:color w:val="000000" w:themeColor="text1"/>
          <w:sz w:val="26"/>
          <w:szCs w:val="26"/>
        </w:rPr>
        <w:t xml:space="preserve">Составлять планы ремонтных работ на будущий период на основании дефектных актов осмотра объектов, справочной литературы и </w:t>
      </w:r>
      <w:r w:rsidRPr="00C07865">
        <w:rPr>
          <w:rFonts w:ascii="Myriad Pro" w:hAnsi="Myriad Pro"/>
          <w:color w:val="000000" w:themeColor="text1"/>
          <w:sz w:val="26"/>
          <w:szCs w:val="26"/>
        </w:rPr>
        <w:lastRenderedPageBreak/>
        <w:t>методических рекомендаций, утвержденных внутренними распорядительными документами филиала</w:t>
      </w:r>
      <w:r w:rsidR="009B7863">
        <w:rPr>
          <w:rFonts w:ascii="Myriad Pro" w:hAnsi="Myriad Pro"/>
          <w:color w:val="000000" w:themeColor="text1"/>
          <w:sz w:val="26"/>
          <w:szCs w:val="26"/>
        </w:rPr>
        <w:t xml:space="preserve"> «ГАЭС»</w:t>
      </w:r>
      <w:r w:rsidRPr="00C07865">
        <w:rPr>
          <w:rFonts w:ascii="Myriad Pro" w:hAnsi="Myriad Pro"/>
          <w:color w:val="000000" w:themeColor="text1"/>
          <w:sz w:val="26"/>
          <w:szCs w:val="26"/>
        </w:rPr>
        <w:t>;</w:t>
      </w:r>
    </w:p>
    <w:p w14:paraId="78D6FFB8" w14:textId="77777777" w:rsidR="00EB05E2" w:rsidRPr="00C07865" w:rsidRDefault="00EB05E2" w:rsidP="00EF05FE">
      <w:pPr>
        <w:pStyle w:val="a4"/>
        <w:numPr>
          <w:ilvl w:val="0"/>
          <w:numId w:val="18"/>
        </w:numPr>
        <w:spacing w:after="0" w:line="360" w:lineRule="auto"/>
        <w:ind w:left="1134" w:hanging="567"/>
        <w:jc w:val="both"/>
        <w:rPr>
          <w:rFonts w:ascii="Myriad Pro" w:hAnsi="Myriad Pro"/>
          <w:color w:val="000000" w:themeColor="text1"/>
          <w:sz w:val="26"/>
          <w:szCs w:val="26"/>
        </w:rPr>
      </w:pPr>
      <w:r w:rsidRPr="00C07865">
        <w:rPr>
          <w:rFonts w:ascii="Myriad Pro" w:hAnsi="Myriad Pro"/>
          <w:color w:val="000000" w:themeColor="text1"/>
          <w:sz w:val="26"/>
          <w:szCs w:val="26"/>
        </w:rPr>
        <w:t>В планы ремонтных работ включать примечания и основания для проведения ремонтных работ, со ссылками на нормативные источники;</w:t>
      </w:r>
    </w:p>
    <w:p w14:paraId="6B1D3E5C" w14:textId="77777777" w:rsidR="00EB05E2" w:rsidRPr="00C07865" w:rsidRDefault="00EB05E2" w:rsidP="00EF05FE">
      <w:pPr>
        <w:pStyle w:val="a4"/>
        <w:numPr>
          <w:ilvl w:val="0"/>
          <w:numId w:val="18"/>
        </w:numPr>
        <w:spacing w:after="0" w:line="360" w:lineRule="auto"/>
        <w:ind w:left="1134" w:hanging="567"/>
        <w:jc w:val="both"/>
        <w:rPr>
          <w:rFonts w:ascii="Myriad Pro" w:hAnsi="Myriad Pro"/>
          <w:color w:val="000000" w:themeColor="text1"/>
          <w:sz w:val="26"/>
          <w:szCs w:val="26"/>
        </w:rPr>
      </w:pPr>
      <w:r w:rsidRPr="00C07865">
        <w:rPr>
          <w:rFonts w:ascii="Myriad Pro" w:hAnsi="Myriad Pro"/>
          <w:color w:val="000000" w:themeColor="text1"/>
          <w:sz w:val="26"/>
          <w:szCs w:val="26"/>
        </w:rPr>
        <w:t>При составлении локальных-сметных расчетов выполнять их по конкретному объекту плана ремонтов, с указанием инвентарного учетного номера, адреса объекта и основываться на дефектные акты при составлении плана ремонтных мероприятий по объекту;</w:t>
      </w:r>
    </w:p>
    <w:p w14:paraId="5BEE4DD3" w14:textId="77777777" w:rsidR="00EB05E2" w:rsidRPr="00C07865" w:rsidRDefault="00EB05E2" w:rsidP="00EF05FE">
      <w:pPr>
        <w:pStyle w:val="a4"/>
        <w:numPr>
          <w:ilvl w:val="0"/>
          <w:numId w:val="18"/>
        </w:numPr>
        <w:spacing w:after="0" w:line="360" w:lineRule="auto"/>
        <w:ind w:left="1134" w:hanging="567"/>
        <w:jc w:val="both"/>
        <w:rPr>
          <w:rFonts w:ascii="Myriad Pro" w:hAnsi="Myriad Pro"/>
          <w:color w:val="000000" w:themeColor="text1"/>
          <w:sz w:val="26"/>
          <w:szCs w:val="26"/>
        </w:rPr>
      </w:pPr>
      <w:r w:rsidRPr="00C07865">
        <w:rPr>
          <w:rFonts w:ascii="Myriad Pro" w:hAnsi="Myriad Pro"/>
          <w:color w:val="000000" w:themeColor="text1"/>
          <w:sz w:val="26"/>
          <w:szCs w:val="26"/>
        </w:rPr>
        <w:t>В случае, когда набор ремонтных мероприятий по объекту типовой, необходимо указывать или прикладывать типовую карту регламентных ремонтных мероприятий с указанием нормативов использования материалов и обязательного перечня работ, входящего в мероприятие. Для оценки стоимости типовых мероприятий плана ремонтов возможно использовать локально-сметные расчеты, выполненные в специализированных программных продуктах, осуществляющих сбор и агрегирование информации по строительным расценкам, и аналогичным работам.</w:t>
      </w:r>
    </w:p>
    <w:p w14:paraId="602C81F9" w14:textId="77777777" w:rsidR="00C55867" w:rsidRDefault="00C55867" w:rsidP="00EF05FE">
      <w:pPr>
        <w:spacing w:after="0" w:line="360" w:lineRule="auto"/>
        <w:jc w:val="both"/>
        <w:rPr>
          <w:rFonts w:ascii="Myriad Pro" w:hAnsi="Myriad Pro"/>
          <w:b/>
          <w:color w:val="000000" w:themeColor="text1"/>
          <w:sz w:val="26"/>
          <w:szCs w:val="26"/>
        </w:rPr>
      </w:pPr>
    </w:p>
    <w:p w14:paraId="268323FF" w14:textId="77777777" w:rsidR="005E079E" w:rsidRPr="005E079E" w:rsidRDefault="005E079E" w:rsidP="00EF05FE">
      <w:pPr>
        <w:spacing w:after="0" w:line="360" w:lineRule="auto"/>
        <w:ind w:firstLine="709"/>
        <w:jc w:val="both"/>
        <w:rPr>
          <w:rFonts w:ascii="Myriad Pro" w:hAnsi="Myriad Pro"/>
          <w:b/>
          <w:color w:val="000000" w:themeColor="text1"/>
          <w:sz w:val="26"/>
          <w:szCs w:val="26"/>
        </w:rPr>
      </w:pPr>
      <w:r w:rsidRPr="005E079E">
        <w:rPr>
          <w:rFonts w:ascii="Myriad Pro" w:hAnsi="Myriad Pro"/>
          <w:b/>
          <w:color w:val="000000" w:themeColor="text1"/>
          <w:sz w:val="26"/>
          <w:szCs w:val="26"/>
        </w:rPr>
        <w:t>Оплата работ и услуг сторонних организаций</w:t>
      </w:r>
    </w:p>
    <w:p w14:paraId="1008AEC1" w14:textId="19B9634B" w:rsidR="00EB05E2" w:rsidRPr="00C07865" w:rsidRDefault="00EB05E2" w:rsidP="00EF05FE">
      <w:pPr>
        <w:spacing w:after="0" w:line="360" w:lineRule="auto"/>
        <w:ind w:firstLine="709"/>
        <w:jc w:val="both"/>
        <w:rPr>
          <w:rFonts w:ascii="Myriad Pro" w:hAnsi="Myriad Pro"/>
          <w:bCs/>
          <w:color w:val="000000" w:themeColor="text1"/>
          <w:sz w:val="26"/>
          <w:szCs w:val="26"/>
        </w:rPr>
      </w:pPr>
      <w:r w:rsidRPr="00C07865">
        <w:rPr>
          <w:rFonts w:ascii="Myriad Pro" w:hAnsi="Myriad Pro"/>
          <w:bCs/>
          <w:color w:val="000000" w:themeColor="text1"/>
          <w:sz w:val="26"/>
          <w:szCs w:val="26"/>
        </w:rPr>
        <w:t xml:space="preserve">Исполнитель при анализе данной статьи затрат основывался на принципах существенности отклонений в показателях, заявленных для регулирования филиалом ПАО «МРСК Сибири» - «ГАЭС», и показателей, принятых Комитетом по данным статьям затрат для расчета необходимой валовой выручки филиала </w:t>
      </w:r>
      <w:r w:rsidR="009B7863" w:rsidRPr="00C07865">
        <w:rPr>
          <w:rFonts w:ascii="Myriad Pro" w:hAnsi="Myriad Pro"/>
          <w:bCs/>
          <w:color w:val="000000" w:themeColor="text1"/>
          <w:sz w:val="26"/>
          <w:szCs w:val="26"/>
        </w:rPr>
        <w:t>«ГАЭС»</w:t>
      </w:r>
      <w:r w:rsidR="009B7863">
        <w:rPr>
          <w:rFonts w:ascii="Myriad Pro" w:hAnsi="Myriad Pro"/>
          <w:bCs/>
          <w:color w:val="000000" w:themeColor="text1"/>
          <w:sz w:val="26"/>
          <w:szCs w:val="26"/>
        </w:rPr>
        <w:t xml:space="preserve"> </w:t>
      </w:r>
      <w:r w:rsidRPr="00C07865">
        <w:rPr>
          <w:rFonts w:ascii="Myriad Pro" w:hAnsi="Myriad Pro"/>
          <w:bCs/>
          <w:color w:val="000000" w:themeColor="text1"/>
          <w:sz w:val="26"/>
          <w:szCs w:val="26"/>
        </w:rPr>
        <w:t xml:space="preserve">при установлении тарифов на передачу электроэнергии на 2018 год. </w:t>
      </w:r>
    </w:p>
    <w:p w14:paraId="3824CFAC" w14:textId="77777777" w:rsidR="00EB05E2" w:rsidRPr="00C07865" w:rsidRDefault="00EB05E2" w:rsidP="00EF05FE">
      <w:pPr>
        <w:spacing w:after="0" w:line="360" w:lineRule="auto"/>
        <w:ind w:firstLine="709"/>
        <w:contextualSpacing/>
        <w:jc w:val="both"/>
        <w:rPr>
          <w:rFonts w:ascii="Myriad Pro" w:eastAsia="Calibri" w:hAnsi="Myriad Pro"/>
          <w:bCs/>
          <w:color w:val="000000" w:themeColor="text1"/>
          <w:sz w:val="26"/>
          <w:szCs w:val="26"/>
        </w:rPr>
      </w:pPr>
      <w:r w:rsidRPr="00C07865">
        <w:rPr>
          <w:rFonts w:ascii="Myriad Pro" w:eastAsia="Calibri" w:hAnsi="Myriad Pro"/>
          <w:bCs/>
          <w:color w:val="000000" w:themeColor="text1"/>
          <w:sz w:val="26"/>
          <w:szCs w:val="26"/>
        </w:rPr>
        <w:t>В результате анализа документов и материалов, представленных в обоснование фактических и плановых расходов по статье затрат «Оплата услуг сторонних организаций», Исполнитель отмечает следующее.</w:t>
      </w:r>
    </w:p>
    <w:p w14:paraId="773FBDBE" w14:textId="7D302C03" w:rsidR="00EB05E2" w:rsidRPr="00C07865" w:rsidRDefault="00EB05E2" w:rsidP="00EF05FE">
      <w:pPr>
        <w:pStyle w:val="a4"/>
        <w:numPr>
          <w:ilvl w:val="0"/>
          <w:numId w:val="20"/>
        </w:numPr>
        <w:spacing w:after="0" w:line="360" w:lineRule="auto"/>
        <w:ind w:left="1134" w:hanging="567"/>
        <w:jc w:val="both"/>
        <w:rPr>
          <w:rFonts w:ascii="Myriad Pro" w:hAnsi="Myriad Pro"/>
          <w:bCs/>
          <w:color w:val="000000" w:themeColor="text1"/>
          <w:sz w:val="26"/>
          <w:szCs w:val="26"/>
        </w:rPr>
      </w:pPr>
      <w:r w:rsidRPr="00C07865">
        <w:rPr>
          <w:rFonts w:ascii="Myriad Pro" w:hAnsi="Myriad Pro"/>
          <w:bCs/>
          <w:color w:val="000000" w:themeColor="text1"/>
          <w:sz w:val="26"/>
          <w:szCs w:val="26"/>
        </w:rPr>
        <w:t xml:space="preserve">В материалах тарифной заявки не представлены копии внутренних распорядительных документов и положений по использованию видов связи, нормативах использования связи в </w:t>
      </w:r>
      <w:r w:rsidR="009B7863">
        <w:rPr>
          <w:rFonts w:ascii="Myriad Pro" w:hAnsi="Myriad Pro"/>
          <w:bCs/>
          <w:color w:val="000000" w:themeColor="text1"/>
          <w:sz w:val="26"/>
          <w:szCs w:val="26"/>
        </w:rPr>
        <w:t>регулируемой организации</w:t>
      </w:r>
      <w:r w:rsidRPr="00C07865">
        <w:rPr>
          <w:rFonts w:ascii="Myriad Pro" w:hAnsi="Myriad Pro"/>
          <w:bCs/>
          <w:color w:val="000000" w:themeColor="text1"/>
          <w:sz w:val="26"/>
          <w:szCs w:val="26"/>
        </w:rPr>
        <w:t xml:space="preserve"> и </w:t>
      </w:r>
      <w:r w:rsidRPr="00C07865">
        <w:rPr>
          <w:rFonts w:ascii="Myriad Pro" w:hAnsi="Myriad Pro"/>
          <w:bCs/>
          <w:color w:val="000000" w:themeColor="text1"/>
          <w:sz w:val="26"/>
          <w:szCs w:val="26"/>
        </w:rPr>
        <w:lastRenderedPageBreak/>
        <w:t xml:space="preserve">структурных подразделениях с закрепленным списком должностных лиц; </w:t>
      </w:r>
    </w:p>
    <w:p w14:paraId="635F0E11" w14:textId="1C41AEAB" w:rsidR="00EB05E2" w:rsidRPr="00C07865" w:rsidRDefault="00EB05E2" w:rsidP="00EF05FE">
      <w:pPr>
        <w:pStyle w:val="a4"/>
        <w:numPr>
          <w:ilvl w:val="0"/>
          <w:numId w:val="19"/>
        </w:numPr>
        <w:spacing w:after="0" w:line="360" w:lineRule="auto"/>
        <w:ind w:left="1134" w:hanging="567"/>
        <w:jc w:val="both"/>
        <w:rPr>
          <w:rFonts w:ascii="Myriad Pro" w:hAnsi="Myriad Pro"/>
          <w:bCs/>
          <w:color w:val="000000" w:themeColor="text1"/>
          <w:sz w:val="26"/>
          <w:szCs w:val="26"/>
        </w:rPr>
      </w:pPr>
      <w:r w:rsidRPr="00C07865">
        <w:rPr>
          <w:rFonts w:ascii="Myriad Pro" w:hAnsi="Myriad Pro"/>
          <w:bCs/>
          <w:color w:val="000000" w:themeColor="text1"/>
          <w:sz w:val="26"/>
          <w:szCs w:val="26"/>
        </w:rPr>
        <w:t>В пояснительных записках по статьям расходов на услуги связи не приведены расчеты нормативов использования услуг связи должностными лицами филиала</w:t>
      </w:r>
      <w:r w:rsidR="009B7863">
        <w:rPr>
          <w:rFonts w:ascii="Myriad Pro" w:hAnsi="Myriad Pro"/>
          <w:bCs/>
          <w:color w:val="000000" w:themeColor="text1"/>
          <w:sz w:val="26"/>
          <w:szCs w:val="26"/>
        </w:rPr>
        <w:t xml:space="preserve"> </w:t>
      </w:r>
      <w:r w:rsidR="009B7863" w:rsidRPr="00C07865">
        <w:rPr>
          <w:rFonts w:ascii="Myriad Pro" w:hAnsi="Myriad Pro"/>
          <w:bCs/>
          <w:color w:val="000000" w:themeColor="text1"/>
          <w:sz w:val="26"/>
          <w:szCs w:val="26"/>
        </w:rPr>
        <w:t>«ГАЭС»</w:t>
      </w:r>
      <w:r w:rsidRPr="00C07865">
        <w:rPr>
          <w:rFonts w:ascii="Myriad Pro" w:hAnsi="Myriad Pro"/>
          <w:bCs/>
          <w:color w:val="000000" w:themeColor="text1"/>
          <w:sz w:val="26"/>
          <w:szCs w:val="26"/>
        </w:rPr>
        <w:t xml:space="preserve"> для обеспечения производственных процессов.</w:t>
      </w:r>
    </w:p>
    <w:p w14:paraId="50AB9FAE" w14:textId="2B6BB616" w:rsidR="00EB05E2" w:rsidRPr="00EB05E2" w:rsidRDefault="00EB05E2" w:rsidP="00EF05FE">
      <w:pPr>
        <w:spacing w:after="0" w:line="360" w:lineRule="auto"/>
        <w:ind w:firstLine="567"/>
        <w:jc w:val="both"/>
        <w:rPr>
          <w:rFonts w:ascii="Myriad Pro" w:hAnsi="Myriad Pro"/>
          <w:bCs/>
          <w:color w:val="000000" w:themeColor="text1"/>
          <w:sz w:val="26"/>
          <w:szCs w:val="26"/>
        </w:rPr>
      </w:pPr>
      <w:r w:rsidRPr="00EB05E2">
        <w:rPr>
          <w:rFonts w:ascii="Myriad Pro" w:hAnsi="Myriad Pro"/>
          <w:bCs/>
          <w:color w:val="000000" w:themeColor="text1"/>
          <w:sz w:val="26"/>
          <w:szCs w:val="26"/>
        </w:rPr>
        <w:t xml:space="preserve">Исполнитель рекомендует при подготовке обосновывающей документации </w:t>
      </w:r>
      <w:r w:rsidRPr="00EB05E2">
        <w:rPr>
          <w:rFonts w:ascii="Myriad Pro" w:hAnsi="Myriad Pro"/>
          <w:color w:val="000000" w:themeColor="text1"/>
          <w:sz w:val="26"/>
          <w:szCs w:val="26"/>
        </w:rPr>
        <w:t>на первый (базовый) год очередного долгосрочного периода</w:t>
      </w:r>
      <w:r w:rsidRPr="00EB05E2">
        <w:rPr>
          <w:rFonts w:ascii="Myriad Pro" w:hAnsi="Myriad Pro"/>
          <w:bCs/>
          <w:color w:val="000000" w:themeColor="text1"/>
          <w:sz w:val="26"/>
          <w:szCs w:val="26"/>
        </w:rPr>
        <w:t xml:space="preserve"> по статьям расходов на услуги связи, в пояснительных записках проводить соответствующие расчеты нормативов расходов на услуги связи, основанные на внутренних распорядительных документах филиала ПАО «МРСК Сибири»</w:t>
      </w:r>
      <w:r w:rsidR="009B7863">
        <w:rPr>
          <w:rFonts w:ascii="Myriad Pro" w:hAnsi="Myriad Pro"/>
          <w:bCs/>
          <w:color w:val="000000" w:themeColor="text1"/>
          <w:sz w:val="26"/>
          <w:szCs w:val="26"/>
        </w:rPr>
        <w:t xml:space="preserve"> </w:t>
      </w:r>
      <w:r w:rsidRPr="00EB05E2">
        <w:rPr>
          <w:rFonts w:ascii="Myriad Pro" w:hAnsi="Myriad Pro"/>
          <w:bCs/>
          <w:color w:val="000000" w:themeColor="text1"/>
          <w:sz w:val="26"/>
          <w:szCs w:val="26"/>
        </w:rPr>
        <w:t>-</w:t>
      </w:r>
      <w:r w:rsidR="009B7863">
        <w:rPr>
          <w:rFonts w:ascii="Myriad Pro" w:hAnsi="Myriad Pro"/>
          <w:bCs/>
          <w:color w:val="000000" w:themeColor="text1"/>
          <w:sz w:val="26"/>
          <w:szCs w:val="26"/>
        </w:rPr>
        <w:t xml:space="preserve"> </w:t>
      </w:r>
      <w:r w:rsidRPr="00EB05E2">
        <w:rPr>
          <w:rFonts w:ascii="Myriad Pro" w:hAnsi="Myriad Pro"/>
          <w:bCs/>
          <w:color w:val="000000" w:themeColor="text1"/>
          <w:sz w:val="26"/>
          <w:szCs w:val="26"/>
        </w:rPr>
        <w:t>«ГАЭС», закрепляющих основные правила, нормативы и положения по использованию корпоративных видов связи, включая почтовую.</w:t>
      </w:r>
    </w:p>
    <w:p w14:paraId="6319B990" w14:textId="77777777" w:rsidR="00EB05E2" w:rsidRPr="00EB05E2" w:rsidRDefault="00EB05E2" w:rsidP="00EF05FE">
      <w:pPr>
        <w:spacing w:after="0" w:line="360" w:lineRule="auto"/>
        <w:ind w:firstLine="567"/>
        <w:jc w:val="both"/>
        <w:rPr>
          <w:rFonts w:ascii="Myriad Pro" w:hAnsi="Myriad Pro"/>
          <w:bCs/>
          <w:color w:val="000000" w:themeColor="text1"/>
          <w:sz w:val="26"/>
          <w:szCs w:val="26"/>
        </w:rPr>
      </w:pPr>
      <w:r w:rsidRPr="00EB05E2">
        <w:rPr>
          <w:rFonts w:ascii="Myriad Pro" w:hAnsi="Myriad Pro"/>
          <w:color w:val="000000" w:themeColor="text1"/>
          <w:sz w:val="26"/>
          <w:szCs w:val="26"/>
        </w:rPr>
        <w:t>Так же, Исполнитель рекомендует филиалу ПАО «МРСК Сибири»-«ГАЭС» представлять в составе обосновывающих документов на первый (базовый) год очередного долгосрочного периода копии договоров, заключенных по результатам торгов и конкурсных процедур с поставщиками услуг, в соответствии с требованиями п. 29 Основ ценообразования № 1178. В подтверждение фактических расходов представлять акты оказанных услуг к таким договорам, счета-фактуры и иные документы, подтверждающие факт затрат в отчетном периоде.</w:t>
      </w:r>
    </w:p>
    <w:p w14:paraId="3BF8B7EC" w14:textId="77777777" w:rsidR="00EF05FE" w:rsidRDefault="00EF05FE" w:rsidP="00EF05FE">
      <w:pPr>
        <w:spacing w:after="0" w:line="360" w:lineRule="auto"/>
        <w:ind w:firstLine="567"/>
        <w:contextualSpacing/>
        <w:jc w:val="both"/>
        <w:rPr>
          <w:rFonts w:ascii="Myriad Pro" w:eastAsia="Calibri" w:hAnsi="Myriad Pro"/>
          <w:b/>
          <w:color w:val="000000" w:themeColor="text1"/>
          <w:sz w:val="26"/>
          <w:szCs w:val="26"/>
        </w:rPr>
      </w:pPr>
    </w:p>
    <w:p w14:paraId="6CF0C3F8" w14:textId="776A16C7" w:rsidR="00DD0F22" w:rsidRPr="00DD0F22" w:rsidRDefault="00DD0F22" w:rsidP="00EF05FE">
      <w:pPr>
        <w:spacing w:after="0" w:line="360" w:lineRule="auto"/>
        <w:ind w:firstLine="567"/>
        <w:contextualSpacing/>
        <w:jc w:val="both"/>
        <w:rPr>
          <w:rFonts w:ascii="Myriad Pro" w:eastAsia="Calibri" w:hAnsi="Myriad Pro"/>
          <w:b/>
          <w:color w:val="000000" w:themeColor="text1"/>
          <w:sz w:val="26"/>
          <w:szCs w:val="26"/>
        </w:rPr>
      </w:pPr>
      <w:r w:rsidRPr="00DD0F22">
        <w:rPr>
          <w:rFonts w:ascii="Myriad Pro" w:eastAsia="Calibri" w:hAnsi="Myriad Pro"/>
          <w:b/>
          <w:color w:val="000000" w:themeColor="text1"/>
          <w:sz w:val="26"/>
          <w:szCs w:val="26"/>
        </w:rPr>
        <w:t>Расходы на командировки и представительские</w:t>
      </w:r>
    </w:p>
    <w:p w14:paraId="6B9AE831" w14:textId="3A644BFA" w:rsidR="00EB05E2" w:rsidRPr="00C07865" w:rsidRDefault="00EB05E2" w:rsidP="00EF05FE">
      <w:pPr>
        <w:spacing w:after="0" w:line="360" w:lineRule="auto"/>
        <w:ind w:firstLine="567"/>
        <w:contextualSpacing/>
        <w:jc w:val="both"/>
        <w:rPr>
          <w:rFonts w:ascii="Myriad Pro" w:eastAsia="Calibri" w:hAnsi="Myriad Pro"/>
          <w:bCs/>
          <w:color w:val="000000" w:themeColor="text1"/>
          <w:sz w:val="26"/>
          <w:szCs w:val="26"/>
        </w:rPr>
      </w:pPr>
      <w:r w:rsidRPr="00C07865">
        <w:rPr>
          <w:rFonts w:ascii="Myriad Pro" w:eastAsia="Calibri" w:hAnsi="Myriad Pro"/>
          <w:bCs/>
          <w:color w:val="000000" w:themeColor="text1"/>
          <w:sz w:val="26"/>
          <w:szCs w:val="26"/>
        </w:rPr>
        <w:t>Исполнителем был выполнен анализ обосновывающих документов филиала</w:t>
      </w:r>
      <w:r w:rsidR="009B7863">
        <w:rPr>
          <w:rFonts w:ascii="Myriad Pro" w:eastAsia="Calibri" w:hAnsi="Myriad Pro"/>
          <w:bCs/>
          <w:color w:val="000000" w:themeColor="text1"/>
          <w:sz w:val="26"/>
          <w:szCs w:val="26"/>
        </w:rPr>
        <w:t xml:space="preserve"> </w:t>
      </w:r>
      <w:r w:rsidR="009B7863" w:rsidRPr="00C07865">
        <w:rPr>
          <w:rFonts w:ascii="Myriad Pro" w:hAnsi="Myriad Pro"/>
          <w:bCs/>
          <w:color w:val="000000" w:themeColor="text1"/>
          <w:sz w:val="26"/>
          <w:szCs w:val="26"/>
        </w:rPr>
        <w:t>«ГАЭС»</w:t>
      </w:r>
      <w:r w:rsidRPr="00C07865">
        <w:rPr>
          <w:rFonts w:ascii="Myriad Pro" w:eastAsia="Calibri" w:hAnsi="Myriad Pro"/>
          <w:bCs/>
          <w:color w:val="000000" w:themeColor="text1"/>
          <w:sz w:val="26"/>
          <w:szCs w:val="26"/>
        </w:rPr>
        <w:t>, представленных в составе тарифной заявки для установления тарифов на услуги по передаче электрической энергии на период - 2018 год для подтверждения расходов по статьям затрат.</w:t>
      </w:r>
    </w:p>
    <w:p w14:paraId="30CA9D9B" w14:textId="77777777" w:rsidR="00EB05E2" w:rsidRPr="00C07865" w:rsidRDefault="00EB05E2" w:rsidP="00EF05FE">
      <w:pPr>
        <w:spacing w:after="0" w:line="360" w:lineRule="auto"/>
        <w:ind w:firstLine="567"/>
        <w:contextualSpacing/>
        <w:jc w:val="both"/>
        <w:rPr>
          <w:rFonts w:ascii="Myriad Pro" w:eastAsia="Calibri" w:hAnsi="Myriad Pro"/>
          <w:bCs/>
          <w:color w:val="000000" w:themeColor="text1"/>
          <w:sz w:val="26"/>
          <w:szCs w:val="26"/>
        </w:rPr>
      </w:pPr>
      <w:r w:rsidRPr="00C07865">
        <w:rPr>
          <w:rFonts w:ascii="Myriad Pro" w:eastAsia="Calibri" w:hAnsi="Myriad Pro"/>
          <w:bCs/>
          <w:color w:val="000000" w:themeColor="text1"/>
          <w:sz w:val="26"/>
          <w:szCs w:val="26"/>
        </w:rPr>
        <w:t>По результатам анализа необходимо отметить следующее.</w:t>
      </w:r>
    </w:p>
    <w:p w14:paraId="680D1C3F" w14:textId="4C9F0140" w:rsidR="00EB05E2" w:rsidRPr="00C07865" w:rsidRDefault="00EB05E2" w:rsidP="00EF05FE">
      <w:pPr>
        <w:pStyle w:val="a4"/>
        <w:numPr>
          <w:ilvl w:val="0"/>
          <w:numId w:val="23"/>
        </w:numPr>
        <w:spacing w:after="0" w:line="360" w:lineRule="auto"/>
        <w:ind w:left="1134" w:hanging="567"/>
        <w:jc w:val="both"/>
        <w:rPr>
          <w:rFonts w:ascii="Myriad Pro" w:hAnsi="Myriad Pro"/>
          <w:bCs/>
          <w:color w:val="000000" w:themeColor="text1"/>
          <w:sz w:val="26"/>
          <w:szCs w:val="26"/>
        </w:rPr>
      </w:pPr>
      <w:r w:rsidRPr="00C07865">
        <w:rPr>
          <w:rFonts w:ascii="Myriad Pro" w:hAnsi="Myriad Pro"/>
          <w:bCs/>
          <w:color w:val="000000" w:themeColor="text1"/>
          <w:sz w:val="26"/>
          <w:szCs w:val="26"/>
        </w:rPr>
        <w:t xml:space="preserve">Заявленная филиалом </w:t>
      </w:r>
      <w:r w:rsidR="009B7863" w:rsidRPr="00C07865">
        <w:rPr>
          <w:rFonts w:ascii="Myriad Pro" w:hAnsi="Myriad Pro"/>
          <w:bCs/>
          <w:color w:val="000000" w:themeColor="text1"/>
          <w:sz w:val="26"/>
          <w:szCs w:val="26"/>
        </w:rPr>
        <w:t>«ГАЭС»</w:t>
      </w:r>
      <w:r w:rsidR="009B7863">
        <w:rPr>
          <w:rFonts w:ascii="Myriad Pro" w:hAnsi="Myriad Pro"/>
          <w:bCs/>
          <w:color w:val="000000" w:themeColor="text1"/>
          <w:sz w:val="26"/>
          <w:szCs w:val="26"/>
        </w:rPr>
        <w:t xml:space="preserve"> </w:t>
      </w:r>
      <w:r w:rsidRPr="00C07865">
        <w:rPr>
          <w:rFonts w:ascii="Myriad Pro" w:hAnsi="Myriad Pro"/>
          <w:bCs/>
          <w:color w:val="000000" w:themeColor="text1"/>
          <w:sz w:val="26"/>
          <w:szCs w:val="26"/>
        </w:rPr>
        <w:t>величина расходов выше на 5 134,99 тыс. руб. утвержденного Комитетом показателя на 2018 год.</w:t>
      </w:r>
    </w:p>
    <w:p w14:paraId="5A018E07" w14:textId="3FEAC7AA" w:rsidR="00EB05E2" w:rsidRPr="00C07865" w:rsidRDefault="00EB05E2" w:rsidP="00EF05FE">
      <w:pPr>
        <w:pStyle w:val="a4"/>
        <w:numPr>
          <w:ilvl w:val="0"/>
          <w:numId w:val="22"/>
        </w:numPr>
        <w:spacing w:after="0" w:line="360" w:lineRule="auto"/>
        <w:ind w:left="1134" w:hanging="567"/>
        <w:jc w:val="both"/>
        <w:rPr>
          <w:rFonts w:ascii="Myriad Pro" w:hAnsi="Myriad Pro"/>
          <w:bCs/>
          <w:color w:val="000000" w:themeColor="text1"/>
          <w:sz w:val="26"/>
          <w:szCs w:val="26"/>
        </w:rPr>
      </w:pPr>
      <w:r w:rsidRPr="00C07865">
        <w:rPr>
          <w:rFonts w:ascii="Myriad Pro" w:hAnsi="Myriad Pro"/>
          <w:bCs/>
          <w:color w:val="000000" w:themeColor="text1"/>
          <w:sz w:val="26"/>
          <w:szCs w:val="26"/>
        </w:rPr>
        <w:lastRenderedPageBreak/>
        <w:t xml:space="preserve">Гарантии работникам </w:t>
      </w:r>
      <w:r w:rsidR="009B7863">
        <w:rPr>
          <w:rFonts w:ascii="Myriad Pro" w:hAnsi="Myriad Pro"/>
          <w:bCs/>
          <w:color w:val="000000" w:themeColor="text1"/>
          <w:sz w:val="26"/>
          <w:szCs w:val="26"/>
        </w:rPr>
        <w:t>регулируемой организации</w:t>
      </w:r>
      <w:r w:rsidRPr="00C07865">
        <w:rPr>
          <w:rFonts w:ascii="Myriad Pro" w:hAnsi="Myriad Pro"/>
          <w:bCs/>
          <w:color w:val="000000" w:themeColor="text1"/>
          <w:sz w:val="26"/>
          <w:szCs w:val="26"/>
        </w:rPr>
        <w:t>, связанные с направлением в служебные командировки, другие служебные поездки, определяются локальным нормативным актом филиала – СО 5.044 «Служебные командировки».</w:t>
      </w:r>
    </w:p>
    <w:p w14:paraId="08B28707" w14:textId="25FC413F" w:rsidR="00EB05E2" w:rsidRPr="00C07865" w:rsidRDefault="00EB05E2" w:rsidP="00EF05FE">
      <w:pPr>
        <w:pStyle w:val="a4"/>
        <w:numPr>
          <w:ilvl w:val="0"/>
          <w:numId w:val="21"/>
        </w:numPr>
        <w:spacing w:after="0" w:line="360" w:lineRule="auto"/>
        <w:ind w:left="1134" w:hanging="567"/>
        <w:jc w:val="both"/>
        <w:rPr>
          <w:rFonts w:ascii="Myriad Pro" w:hAnsi="Myriad Pro"/>
          <w:b/>
          <w:color w:val="000000" w:themeColor="text1"/>
          <w:sz w:val="26"/>
          <w:szCs w:val="26"/>
        </w:rPr>
      </w:pPr>
      <w:r w:rsidRPr="00C07865">
        <w:rPr>
          <w:rFonts w:ascii="Myriad Pro" w:hAnsi="Myriad Pro"/>
          <w:bCs/>
          <w:color w:val="000000" w:themeColor="text1"/>
          <w:sz w:val="26"/>
          <w:szCs w:val="26"/>
        </w:rPr>
        <w:t>Документы, представленные филиалом</w:t>
      </w:r>
      <w:r w:rsidR="009B7863">
        <w:rPr>
          <w:rFonts w:ascii="Myriad Pro" w:hAnsi="Myriad Pro"/>
          <w:bCs/>
          <w:color w:val="000000" w:themeColor="text1"/>
          <w:sz w:val="26"/>
          <w:szCs w:val="26"/>
        </w:rPr>
        <w:t xml:space="preserve"> </w:t>
      </w:r>
      <w:r w:rsidR="009B7863" w:rsidRPr="00C07865">
        <w:rPr>
          <w:rFonts w:ascii="Myriad Pro" w:hAnsi="Myriad Pro"/>
          <w:bCs/>
          <w:color w:val="000000" w:themeColor="text1"/>
          <w:sz w:val="26"/>
          <w:szCs w:val="26"/>
        </w:rPr>
        <w:t>«ГАЭС»</w:t>
      </w:r>
      <w:r w:rsidRPr="00C07865">
        <w:rPr>
          <w:rFonts w:ascii="Myriad Pro" w:hAnsi="Myriad Pro"/>
          <w:bCs/>
          <w:color w:val="000000" w:themeColor="text1"/>
          <w:sz w:val="26"/>
          <w:szCs w:val="26"/>
        </w:rPr>
        <w:t xml:space="preserve"> в обоснование затрат по указанным статьям расходов на 2018 год, представлены в объеме достаточном для проведения экспертизы.</w:t>
      </w:r>
    </w:p>
    <w:p w14:paraId="43F2BAE9" w14:textId="4D5292E0" w:rsidR="00EB05E2" w:rsidRPr="00C07865" w:rsidRDefault="00EB05E2" w:rsidP="00EF05FE">
      <w:pPr>
        <w:pStyle w:val="a4"/>
        <w:numPr>
          <w:ilvl w:val="0"/>
          <w:numId w:val="21"/>
        </w:numPr>
        <w:spacing w:after="0" w:line="360" w:lineRule="auto"/>
        <w:ind w:left="1134" w:hanging="567"/>
        <w:jc w:val="both"/>
        <w:rPr>
          <w:rFonts w:ascii="Myriad Pro" w:hAnsi="Myriad Pro"/>
          <w:b/>
          <w:color w:val="000000" w:themeColor="text1"/>
          <w:sz w:val="26"/>
          <w:szCs w:val="26"/>
        </w:rPr>
      </w:pPr>
      <w:r w:rsidRPr="00C07865">
        <w:rPr>
          <w:rFonts w:ascii="Myriad Pro" w:hAnsi="Myriad Pro"/>
          <w:bCs/>
          <w:color w:val="000000" w:themeColor="text1"/>
          <w:sz w:val="26"/>
          <w:szCs w:val="26"/>
        </w:rPr>
        <w:t>Минимальная норма суточных расходов персонала в командировках в переделах РФ, установленная приказом филиала</w:t>
      </w:r>
      <w:r w:rsidR="009B7863">
        <w:rPr>
          <w:rFonts w:ascii="Myriad Pro" w:hAnsi="Myriad Pro"/>
          <w:bCs/>
          <w:color w:val="000000" w:themeColor="text1"/>
          <w:sz w:val="26"/>
          <w:szCs w:val="26"/>
        </w:rPr>
        <w:t xml:space="preserve"> </w:t>
      </w:r>
      <w:r w:rsidR="009B7863" w:rsidRPr="00C07865">
        <w:rPr>
          <w:rFonts w:ascii="Myriad Pro" w:hAnsi="Myriad Pro"/>
          <w:bCs/>
          <w:color w:val="000000" w:themeColor="text1"/>
          <w:sz w:val="26"/>
          <w:szCs w:val="26"/>
        </w:rPr>
        <w:t>«ГАЭС»</w:t>
      </w:r>
      <w:r w:rsidRPr="00C07865">
        <w:rPr>
          <w:rFonts w:ascii="Myriad Pro" w:hAnsi="Myriad Pro"/>
          <w:bCs/>
          <w:color w:val="000000" w:themeColor="text1"/>
          <w:sz w:val="26"/>
          <w:szCs w:val="26"/>
        </w:rPr>
        <w:t>, не превышает максимальный размер суточных, определенный налоговым кодексом РФ.</w:t>
      </w:r>
    </w:p>
    <w:p w14:paraId="51F94C4B" w14:textId="3277CC45" w:rsidR="00EB05E2" w:rsidRDefault="00EB05E2" w:rsidP="00EF05FE">
      <w:pPr>
        <w:spacing w:after="0" w:line="360" w:lineRule="auto"/>
        <w:ind w:firstLine="567"/>
        <w:jc w:val="both"/>
        <w:rPr>
          <w:rFonts w:ascii="Myriad Pro" w:hAnsi="Myriad Pro"/>
          <w:bCs/>
          <w:color w:val="000000" w:themeColor="text1"/>
          <w:sz w:val="26"/>
          <w:szCs w:val="26"/>
        </w:rPr>
      </w:pPr>
      <w:r w:rsidRPr="00EB05E2">
        <w:rPr>
          <w:rFonts w:ascii="Myriad Pro" w:hAnsi="Myriad Pro"/>
          <w:bCs/>
          <w:color w:val="000000" w:themeColor="text1"/>
          <w:sz w:val="26"/>
          <w:szCs w:val="26"/>
        </w:rPr>
        <w:t xml:space="preserve">Исполнитель выполнил оценку расходов по данной статье затрат исходя из представленных документов и фактических расходов, понесенных и обоснованных филиалом </w:t>
      </w:r>
      <w:r w:rsidR="009B7863" w:rsidRPr="00C07865">
        <w:rPr>
          <w:rFonts w:ascii="Myriad Pro" w:hAnsi="Myriad Pro"/>
          <w:bCs/>
          <w:color w:val="000000" w:themeColor="text1"/>
          <w:sz w:val="26"/>
          <w:szCs w:val="26"/>
        </w:rPr>
        <w:t>«ГАЭС»</w:t>
      </w:r>
      <w:r w:rsidR="009B7863">
        <w:rPr>
          <w:rFonts w:ascii="Myriad Pro" w:hAnsi="Myriad Pro"/>
          <w:bCs/>
          <w:color w:val="000000" w:themeColor="text1"/>
          <w:sz w:val="26"/>
          <w:szCs w:val="26"/>
        </w:rPr>
        <w:t xml:space="preserve"> </w:t>
      </w:r>
      <w:r w:rsidRPr="00EB05E2">
        <w:rPr>
          <w:rFonts w:ascii="Myriad Pro" w:hAnsi="Myriad Pro"/>
          <w:bCs/>
          <w:color w:val="000000" w:themeColor="text1"/>
          <w:sz w:val="26"/>
          <w:szCs w:val="26"/>
        </w:rPr>
        <w:t>за 2016 год, с учетом ИПЦ на 2017 и 2018 годы. По расчету Исполнителя затраты по данной статье в 2018 году составят 7 852,21 тыс. руб., что выше установленного Комитета размера расходов на 880,50 тыс. рублей.</w:t>
      </w:r>
    </w:p>
    <w:p w14:paraId="38E447D0" w14:textId="77777777" w:rsidR="00EF05FE" w:rsidRPr="00EB05E2" w:rsidRDefault="00EF05FE" w:rsidP="00EF05FE">
      <w:pPr>
        <w:spacing w:after="0" w:line="360" w:lineRule="auto"/>
        <w:ind w:firstLine="567"/>
        <w:jc w:val="both"/>
        <w:rPr>
          <w:rFonts w:ascii="Myriad Pro" w:hAnsi="Myriad Pro"/>
          <w:bCs/>
          <w:color w:val="000000" w:themeColor="text1"/>
          <w:sz w:val="26"/>
          <w:szCs w:val="26"/>
        </w:rPr>
      </w:pPr>
    </w:p>
    <w:p w14:paraId="63F0B64E" w14:textId="77777777" w:rsidR="00DD0F22" w:rsidRPr="00DD0F22" w:rsidRDefault="00DD0F22" w:rsidP="00EF05FE">
      <w:pPr>
        <w:spacing w:after="0" w:line="360" w:lineRule="auto"/>
        <w:ind w:firstLine="567"/>
        <w:contextualSpacing/>
        <w:jc w:val="both"/>
        <w:rPr>
          <w:rFonts w:ascii="Myriad Pro" w:eastAsia="Calibri" w:hAnsi="Myriad Pro"/>
          <w:b/>
          <w:color w:val="000000" w:themeColor="text1"/>
          <w:sz w:val="26"/>
          <w:szCs w:val="26"/>
        </w:rPr>
      </w:pPr>
      <w:r w:rsidRPr="00DD0F22">
        <w:rPr>
          <w:rFonts w:ascii="Myriad Pro" w:eastAsia="Calibri" w:hAnsi="Myriad Pro"/>
          <w:b/>
          <w:color w:val="000000" w:themeColor="text1"/>
          <w:sz w:val="26"/>
          <w:szCs w:val="26"/>
        </w:rPr>
        <w:t>Расходы на подготовку кадров</w:t>
      </w:r>
    </w:p>
    <w:p w14:paraId="248EBF1B" w14:textId="45D93785" w:rsidR="00EB05E2" w:rsidRPr="00C07865" w:rsidRDefault="00EB05E2" w:rsidP="00EF05FE">
      <w:pPr>
        <w:spacing w:after="0" w:line="360" w:lineRule="auto"/>
        <w:ind w:firstLine="567"/>
        <w:contextualSpacing/>
        <w:jc w:val="both"/>
        <w:rPr>
          <w:rFonts w:ascii="Myriad Pro" w:eastAsia="Calibri" w:hAnsi="Myriad Pro"/>
          <w:bCs/>
          <w:color w:val="000000" w:themeColor="text1"/>
          <w:sz w:val="26"/>
          <w:szCs w:val="26"/>
        </w:rPr>
      </w:pPr>
      <w:r w:rsidRPr="00C07865">
        <w:rPr>
          <w:rFonts w:ascii="Myriad Pro" w:eastAsia="Calibri" w:hAnsi="Myriad Pro"/>
          <w:bCs/>
          <w:color w:val="000000" w:themeColor="text1"/>
          <w:sz w:val="26"/>
          <w:szCs w:val="26"/>
        </w:rPr>
        <w:t>Исполнителем был выполнен анализ обосновывающих документов филиала</w:t>
      </w:r>
      <w:r w:rsidR="009B7863">
        <w:rPr>
          <w:rFonts w:ascii="Myriad Pro" w:eastAsia="Calibri" w:hAnsi="Myriad Pro"/>
          <w:bCs/>
          <w:color w:val="000000" w:themeColor="text1"/>
          <w:sz w:val="26"/>
          <w:szCs w:val="26"/>
        </w:rPr>
        <w:t xml:space="preserve"> </w:t>
      </w:r>
      <w:r w:rsidR="009B7863" w:rsidRPr="00C07865">
        <w:rPr>
          <w:rFonts w:ascii="Myriad Pro" w:hAnsi="Myriad Pro"/>
          <w:bCs/>
          <w:color w:val="000000" w:themeColor="text1"/>
          <w:sz w:val="26"/>
          <w:szCs w:val="26"/>
        </w:rPr>
        <w:t>«ГАЭС»</w:t>
      </w:r>
      <w:r w:rsidRPr="00C07865">
        <w:rPr>
          <w:rFonts w:ascii="Myriad Pro" w:eastAsia="Calibri" w:hAnsi="Myriad Pro"/>
          <w:bCs/>
          <w:color w:val="000000" w:themeColor="text1"/>
          <w:sz w:val="26"/>
          <w:szCs w:val="26"/>
        </w:rPr>
        <w:t>, представленных в составе тарифной заявки для установления тарифов на услуги по передаче электрической энергии на 2018 год для подтверждения заявленных расходов по статье.</w:t>
      </w:r>
    </w:p>
    <w:p w14:paraId="13463073" w14:textId="77777777" w:rsidR="00EB05E2" w:rsidRPr="00C07865" w:rsidRDefault="00EB05E2" w:rsidP="00EF05FE">
      <w:pPr>
        <w:spacing w:after="0" w:line="360" w:lineRule="auto"/>
        <w:ind w:firstLine="567"/>
        <w:contextualSpacing/>
        <w:jc w:val="both"/>
        <w:rPr>
          <w:rFonts w:ascii="Myriad Pro" w:eastAsia="Calibri" w:hAnsi="Myriad Pro"/>
          <w:bCs/>
          <w:color w:val="000000" w:themeColor="text1"/>
          <w:sz w:val="26"/>
          <w:szCs w:val="26"/>
        </w:rPr>
      </w:pPr>
      <w:r w:rsidRPr="00C07865">
        <w:rPr>
          <w:rFonts w:ascii="Myriad Pro" w:eastAsia="Calibri" w:hAnsi="Myriad Pro"/>
          <w:bCs/>
          <w:color w:val="000000" w:themeColor="text1"/>
          <w:sz w:val="26"/>
          <w:szCs w:val="26"/>
        </w:rPr>
        <w:t>По результатам анализа материалов и документов необходимо отметить следующее.</w:t>
      </w:r>
    </w:p>
    <w:p w14:paraId="06BD63C1" w14:textId="102C1A38" w:rsidR="00EB05E2" w:rsidRPr="00C07865" w:rsidRDefault="00EB05E2" w:rsidP="00EF05FE">
      <w:pPr>
        <w:pStyle w:val="a4"/>
        <w:numPr>
          <w:ilvl w:val="0"/>
          <w:numId w:val="21"/>
        </w:numPr>
        <w:spacing w:after="0" w:line="360" w:lineRule="auto"/>
        <w:ind w:left="1134" w:hanging="567"/>
        <w:jc w:val="both"/>
        <w:rPr>
          <w:rFonts w:ascii="Myriad Pro" w:hAnsi="Myriad Pro"/>
          <w:b/>
          <w:color w:val="000000" w:themeColor="text1"/>
          <w:sz w:val="26"/>
          <w:szCs w:val="26"/>
        </w:rPr>
      </w:pPr>
      <w:r w:rsidRPr="00C07865">
        <w:rPr>
          <w:rFonts w:ascii="Myriad Pro" w:hAnsi="Myriad Pro"/>
          <w:bCs/>
          <w:color w:val="000000" w:themeColor="text1"/>
          <w:sz w:val="26"/>
          <w:szCs w:val="26"/>
        </w:rPr>
        <w:t xml:space="preserve">В представленных материалах и документах отсутствуют копии Приказов филиала </w:t>
      </w:r>
      <w:r w:rsidR="009B7863" w:rsidRPr="00C07865">
        <w:rPr>
          <w:rFonts w:ascii="Myriad Pro" w:hAnsi="Myriad Pro"/>
          <w:bCs/>
          <w:color w:val="000000" w:themeColor="text1"/>
          <w:sz w:val="26"/>
          <w:szCs w:val="26"/>
        </w:rPr>
        <w:t>«ГАЭС»</w:t>
      </w:r>
      <w:r w:rsidR="009B7863">
        <w:rPr>
          <w:rFonts w:ascii="Myriad Pro" w:hAnsi="Myriad Pro"/>
          <w:bCs/>
          <w:color w:val="000000" w:themeColor="text1"/>
          <w:sz w:val="26"/>
          <w:szCs w:val="26"/>
        </w:rPr>
        <w:t xml:space="preserve"> </w:t>
      </w:r>
      <w:r w:rsidRPr="00C07865">
        <w:rPr>
          <w:rFonts w:ascii="Myriad Pro" w:hAnsi="Myriad Pro"/>
          <w:bCs/>
          <w:color w:val="000000" w:themeColor="text1"/>
          <w:sz w:val="26"/>
          <w:szCs w:val="26"/>
        </w:rPr>
        <w:t>об утверждении заявленных планов обучения и Приказов о направлении работников на обучение.</w:t>
      </w:r>
    </w:p>
    <w:p w14:paraId="2AA88A87" w14:textId="39CD3D93" w:rsidR="00EB05E2" w:rsidRPr="00C07865" w:rsidRDefault="00EB05E2" w:rsidP="00EF05FE">
      <w:pPr>
        <w:pStyle w:val="a4"/>
        <w:numPr>
          <w:ilvl w:val="0"/>
          <w:numId w:val="21"/>
        </w:numPr>
        <w:spacing w:after="0" w:line="360" w:lineRule="auto"/>
        <w:ind w:left="1134" w:hanging="567"/>
        <w:jc w:val="both"/>
        <w:rPr>
          <w:rFonts w:ascii="Myriad Pro" w:hAnsi="Myriad Pro"/>
          <w:b/>
          <w:color w:val="000000" w:themeColor="text1"/>
          <w:sz w:val="26"/>
          <w:szCs w:val="26"/>
        </w:rPr>
      </w:pPr>
      <w:r w:rsidRPr="00C07865">
        <w:rPr>
          <w:rFonts w:ascii="Myriad Pro" w:hAnsi="Myriad Pro"/>
          <w:bCs/>
          <w:color w:val="000000" w:themeColor="text1"/>
          <w:sz w:val="26"/>
          <w:szCs w:val="26"/>
        </w:rPr>
        <w:t xml:space="preserve">Для подтверждения факта обучения с присвоением соответствующей квалификационной группы, аттестации на соответствие требованиям безопасности эксплуатации электроустановок Исполнитель </w:t>
      </w:r>
      <w:r w:rsidRPr="00C07865">
        <w:rPr>
          <w:rFonts w:ascii="Myriad Pro" w:hAnsi="Myriad Pro"/>
          <w:bCs/>
          <w:color w:val="000000" w:themeColor="text1"/>
          <w:sz w:val="26"/>
          <w:szCs w:val="26"/>
        </w:rPr>
        <w:lastRenderedPageBreak/>
        <w:t>рекомендует прикладывать копии аттестационных документов, подтверждающих обучение должностного лица филиала</w:t>
      </w:r>
      <w:r w:rsidR="009B7863">
        <w:rPr>
          <w:rFonts w:ascii="Myriad Pro" w:hAnsi="Myriad Pro"/>
          <w:bCs/>
          <w:color w:val="000000" w:themeColor="text1"/>
          <w:sz w:val="26"/>
          <w:szCs w:val="26"/>
        </w:rPr>
        <w:t xml:space="preserve"> </w:t>
      </w:r>
      <w:r w:rsidR="009B7863" w:rsidRPr="00C07865">
        <w:rPr>
          <w:rFonts w:ascii="Myriad Pro" w:hAnsi="Myriad Pro"/>
          <w:bCs/>
          <w:color w:val="000000" w:themeColor="text1"/>
          <w:sz w:val="26"/>
          <w:szCs w:val="26"/>
        </w:rPr>
        <w:t>«ГАЭС»</w:t>
      </w:r>
      <w:r w:rsidRPr="00C07865">
        <w:rPr>
          <w:rFonts w:ascii="Myriad Pro" w:hAnsi="Myriad Pro"/>
          <w:bCs/>
          <w:color w:val="000000" w:themeColor="text1"/>
          <w:sz w:val="26"/>
          <w:szCs w:val="26"/>
        </w:rPr>
        <w:t>, документов о соответствии квалификационным требованиям, сертификаты и т.п.</w:t>
      </w:r>
    </w:p>
    <w:p w14:paraId="1ED7255A" w14:textId="28A3BAC0" w:rsidR="00EB05E2" w:rsidRDefault="00EB05E2" w:rsidP="00EF05FE">
      <w:pPr>
        <w:spacing w:after="0" w:line="360" w:lineRule="auto"/>
        <w:ind w:firstLine="567"/>
        <w:jc w:val="both"/>
        <w:rPr>
          <w:rFonts w:ascii="Myriad Pro" w:hAnsi="Myriad Pro"/>
          <w:bCs/>
          <w:color w:val="000000" w:themeColor="text1"/>
          <w:sz w:val="26"/>
          <w:szCs w:val="26"/>
        </w:rPr>
      </w:pPr>
      <w:r w:rsidRPr="00C07865">
        <w:rPr>
          <w:rFonts w:ascii="Myriad Pro" w:hAnsi="Myriad Pro"/>
          <w:bCs/>
          <w:color w:val="000000" w:themeColor="text1"/>
          <w:sz w:val="26"/>
          <w:szCs w:val="26"/>
        </w:rPr>
        <w:t xml:space="preserve">Исполнитель выполнил оценку расходов по данной статье затрат исходя из представленных документов и фактических расходов, понесенных и обоснованных </w:t>
      </w:r>
      <w:r w:rsidR="009B7863">
        <w:rPr>
          <w:rFonts w:ascii="Myriad Pro" w:hAnsi="Myriad Pro"/>
          <w:bCs/>
          <w:color w:val="000000" w:themeColor="text1"/>
          <w:sz w:val="26"/>
          <w:szCs w:val="26"/>
        </w:rPr>
        <w:t>регулируемой организацией</w:t>
      </w:r>
      <w:r w:rsidRPr="00C07865">
        <w:rPr>
          <w:rFonts w:ascii="Myriad Pro" w:hAnsi="Myriad Pro"/>
          <w:bCs/>
          <w:color w:val="000000" w:themeColor="text1"/>
          <w:sz w:val="26"/>
          <w:szCs w:val="26"/>
        </w:rPr>
        <w:t xml:space="preserve"> за 2016 год, с учетом ИПЦ на 2017 и 2018 годы. По расчету исполнителя затраты по данной статье в 2018 году составят 1 646,32 тыс. руб., что выше установленного Комитета размера расходов на 66,39 тыс. руб.</w:t>
      </w:r>
    </w:p>
    <w:p w14:paraId="2C401677" w14:textId="77777777" w:rsidR="00EF05FE" w:rsidRPr="00C07865" w:rsidRDefault="00EF05FE" w:rsidP="00EF05FE">
      <w:pPr>
        <w:spacing w:after="0" w:line="360" w:lineRule="auto"/>
        <w:ind w:firstLine="567"/>
        <w:jc w:val="both"/>
        <w:rPr>
          <w:rFonts w:ascii="Myriad Pro" w:hAnsi="Myriad Pro"/>
          <w:bCs/>
          <w:color w:val="000000" w:themeColor="text1"/>
          <w:sz w:val="26"/>
          <w:szCs w:val="26"/>
        </w:rPr>
      </w:pPr>
    </w:p>
    <w:p w14:paraId="3EC0AC09" w14:textId="77777777" w:rsidR="00DD0F22" w:rsidRPr="00AA5954" w:rsidRDefault="00AA5954" w:rsidP="00EF05FE">
      <w:pPr>
        <w:spacing w:after="0" w:line="360" w:lineRule="auto"/>
        <w:ind w:firstLine="567"/>
        <w:contextualSpacing/>
        <w:jc w:val="both"/>
        <w:rPr>
          <w:rFonts w:ascii="Myriad Pro" w:eastAsia="Calibri" w:hAnsi="Myriad Pro"/>
          <w:b/>
          <w:color w:val="000000" w:themeColor="text1"/>
          <w:sz w:val="26"/>
          <w:szCs w:val="26"/>
        </w:rPr>
      </w:pPr>
      <w:r w:rsidRPr="00AA5954">
        <w:rPr>
          <w:rFonts w:ascii="Myriad Pro" w:eastAsia="Calibri" w:hAnsi="Myriad Pro"/>
          <w:b/>
          <w:color w:val="000000" w:themeColor="text1"/>
          <w:sz w:val="26"/>
          <w:szCs w:val="26"/>
        </w:rPr>
        <w:t>Расходы на обеспечение нормальных условий труда и мер по технике безопасности</w:t>
      </w:r>
    </w:p>
    <w:p w14:paraId="0094B3E8" w14:textId="77777777" w:rsidR="00EB05E2" w:rsidRPr="00C07865" w:rsidRDefault="00EB05E2" w:rsidP="00EF05FE">
      <w:pPr>
        <w:spacing w:after="0" w:line="360" w:lineRule="auto"/>
        <w:ind w:firstLine="567"/>
        <w:contextualSpacing/>
        <w:jc w:val="both"/>
        <w:rPr>
          <w:rFonts w:ascii="Myriad Pro" w:eastAsia="Calibri" w:hAnsi="Myriad Pro"/>
          <w:bCs/>
          <w:color w:val="000000" w:themeColor="text1"/>
          <w:sz w:val="26"/>
          <w:szCs w:val="26"/>
        </w:rPr>
      </w:pPr>
      <w:r w:rsidRPr="00C07865">
        <w:rPr>
          <w:rFonts w:ascii="Myriad Pro" w:eastAsia="Calibri" w:hAnsi="Myriad Pro"/>
          <w:bCs/>
          <w:color w:val="000000" w:themeColor="text1"/>
          <w:sz w:val="26"/>
          <w:szCs w:val="26"/>
        </w:rPr>
        <w:t>Исполнителем был выполнен анализ обосновывающих документов филиала «ГАЭС», представленных в составе тарифной заявки для установления тарифов на услуги по передаче электрической энергии на 2018 год для подтверждения заявленных расходов по статье.</w:t>
      </w:r>
    </w:p>
    <w:p w14:paraId="63C68E91" w14:textId="77777777" w:rsidR="00EB05E2" w:rsidRPr="00C07865" w:rsidRDefault="00EB05E2" w:rsidP="00EF05FE">
      <w:pPr>
        <w:spacing w:after="0" w:line="360" w:lineRule="auto"/>
        <w:ind w:firstLine="567"/>
        <w:contextualSpacing/>
        <w:jc w:val="both"/>
        <w:rPr>
          <w:rFonts w:ascii="Myriad Pro" w:eastAsia="Calibri" w:hAnsi="Myriad Pro"/>
          <w:bCs/>
          <w:color w:val="000000" w:themeColor="text1"/>
          <w:sz w:val="26"/>
          <w:szCs w:val="26"/>
        </w:rPr>
      </w:pPr>
      <w:r w:rsidRPr="00C07865">
        <w:rPr>
          <w:rFonts w:ascii="Myriad Pro" w:eastAsia="Calibri" w:hAnsi="Myriad Pro"/>
          <w:bCs/>
          <w:color w:val="000000" w:themeColor="text1"/>
          <w:sz w:val="26"/>
          <w:szCs w:val="26"/>
        </w:rPr>
        <w:t>По результатам анализа материалов и документов необходимо отметить следующее.</w:t>
      </w:r>
    </w:p>
    <w:p w14:paraId="53582EDC" w14:textId="3D5F68EE" w:rsidR="00EB05E2" w:rsidRPr="00C07865" w:rsidRDefault="00EB05E2" w:rsidP="00EF05FE">
      <w:pPr>
        <w:pStyle w:val="a4"/>
        <w:numPr>
          <w:ilvl w:val="0"/>
          <w:numId w:val="21"/>
        </w:numPr>
        <w:spacing w:after="0" w:line="360" w:lineRule="auto"/>
        <w:ind w:left="1134" w:hanging="567"/>
        <w:jc w:val="both"/>
        <w:rPr>
          <w:rFonts w:ascii="Myriad Pro" w:hAnsi="Myriad Pro"/>
          <w:b/>
          <w:color w:val="000000" w:themeColor="text1"/>
          <w:sz w:val="26"/>
          <w:szCs w:val="26"/>
        </w:rPr>
      </w:pPr>
      <w:r w:rsidRPr="00C07865">
        <w:rPr>
          <w:rFonts w:ascii="Myriad Pro" w:hAnsi="Myriad Pro"/>
          <w:bCs/>
          <w:color w:val="000000" w:themeColor="text1"/>
          <w:sz w:val="26"/>
          <w:szCs w:val="26"/>
        </w:rPr>
        <w:t xml:space="preserve">Документы, представленные филиалом </w:t>
      </w:r>
      <w:r w:rsidR="009B7863" w:rsidRPr="00C07865">
        <w:rPr>
          <w:rFonts w:ascii="Myriad Pro" w:hAnsi="Myriad Pro"/>
          <w:bCs/>
          <w:color w:val="000000" w:themeColor="text1"/>
          <w:sz w:val="26"/>
          <w:szCs w:val="26"/>
        </w:rPr>
        <w:t>«ГАЭС»</w:t>
      </w:r>
      <w:r w:rsidR="009B7863">
        <w:rPr>
          <w:rFonts w:ascii="Myriad Pro" w:hAnsi="Myriad Pro"/>
          <w:bCs/>
          <w:color w:val="000000" w:themeColor="text1"/>
          <w:sz w:val="26"/>
          <w:szCs w:val="26"/>
        </w:rPr>
        <w:t xml:space="preserve"> </w:t>
      </w:r>
      <w:r w:rsidRPr="00C07865">
        <w:rPr>
          <w:rFonts w:ascii="Myriad Pro" w:hAnsi="Myriad Pro"/>
          <w:bCs/>
          <w:color w:val="000000" w:themeColor="text1"/>
          <w:sz w:val="26"/>
          <w:szCs w:val="26"/>
        </w:rPr>
        <w:t>в обоснование затрат по указанной статье расходов на 2018 год, представлены в объеме достаточном для проведения экспертизы и определения расходов по данной статье затрат на регулируемый период.</w:t>
      </w:r>
    </w:p>
    <w:p w14:paraId="790A9F96" w14:textId="77777777" w:rsidR="00EB05E2" w:rsidRPr="00C07865" w:rsidRDefault="00EB05E2" w:rsidP="00EF05FE">
      <w:pPr>
        <w:pStyle w:val="a4"/>
        <w:numPr>
          <w:ilvl w:val="0"/>
          <w:numId w:val="21"/>
        </w:numPr>
        <w:spacing w:after="0" w:line="360" w:lineRule="auto"/>
        <w:ind w:left="1134" w:hanging="567"/>
        <w:jc w:val="both"/>
        <w:rPr>
          <w:rFonts w:ascii="Myriad Pro" w:hAnsi="Myriad Pro"/>
          <w:b/>
          <w:color w:val="000000" w:themeColor="text1"/>
          <w:sz w:val="26"/>
          <w:szCs w:val="26"/>
        </w:rPr>
      </w:pPr>
      <w:r w:rsidRPr="00C07865">
        <w:rPr>
          <w:rFonts w:ascii="Myriad Pro" w:hAnsi="Myriad Pro"/>
          <w:bCs/>
          <w:color w:val="000000" w:themeColor="text1"/>
          <w:sz w:val="26"/>
          <w:szCs w:val="26"/>
        </w:rPr>
        <w:t>Позиция Исполнителя по учету расходов ИА в составе расходов по данной статье подробно изложена в разделе отчета «расходы на исполнительный аппарат ПАО «МРСК Сибири». Данные расходы должны быть подтверждены документально по факту расходования средств.</w:t>
      </w:r>
    </w:p>
    <w:p w14:paraId="27992C63" w14:textId="746F01A0" w:rsidR="00EB05E2" w:rsidRPr="00EB05E2" w:rsidRDefault="00EB05E2" w:rsidP="00EF05FE">
      <w:pPr>
        <w:spacing w:after="0" w:line="360" w:lineRule="auto"/>
        <w:ind w:firstLine="567"/>
        <w:jc w:val="both"/>
        <w:rPr>
          <w:rFonts w:ascii="Myriad Pro" w:hAnsi="Myriad Pro"/>
          <w:color w:val="000000" w:themeColor="text1"/>
          <w:sz w:val="26"/>
          <w:szCs w:val="26"/>
        </w:rPr>
      </w:pPr>
      <w:r w:rsidRPr="00EB05E2">
        <w:rPr>
          <w:rFonts w:ascii="Myriad Pro" w:hAnsi="Myriad Pro"/>
          <w:color w:val="000000" w:themeColor="text1"/>
          <w:sz w:val="26"/>
          <w:szCs w:val="26"/>
        </w:rPr>
        <w:t xml:space="preserve">Исполнитель рекомендует филиалу «ГАЭС» формировать сводный расчет расходов по данной статье затрат в разрезе расходов, заявленных </w:t>
      </w:r>
      <w:r w:rsidR="009B7863">
        <w:rPr>
          <w:rFonts w:ascii="Myriad Pro" w:hAnsi="Myriad Pro"/>
          <w:color w:val="000000" w:themeColor="text1"/>
          <w:sz w:val="26"/>
          <w:szCs w:val="26"/>
        </w:rPr>
        <w:t>регулируемой организацией</w:t>
      </w:r>
      <w:r w:rsidRPr="00EB05E2">
        <w:rPr>
          <w:rFonts w:ascii="Myriad Pro" w:hAnsi="Myriad Pro"/>
          <w:color w:val="000000" w:themeColor="text1"/>
          <w:sz w:val="26"/>
          <w:szCs w:val="26"/>
        </w:rPr>
        <w:t xml:space="preserve"> для учета при тарифном регулировании, для исключения </w:t>
      </w:r>
      <w:r w:rsidRPr="00EB05E2">
        <w:rPr>
          <w:rFonts w:ascii="Myriad Pro" w:hAnsi="Myriad Pro"/>
          <w:color w:val="000000" w:themeColor="text1"/>
          <w:sz w:val="26"/>
          <w:szCs w:val="26"/>
        </w:rPr>
        <w:lastRenderedPageBreak/>
        <w:t>возможности признания расходов экономически необоснованными при проведении экспертизы Комитетом.</w:t>
      </w:r>
    </w:p>
    <w:p w14:paraId="5F3683B7" w14:textId="77777777" w:rsidR="000E4348" w:rsidRDefault="000E4348" w:rsidP="00EF05FE">
      <w:pPr>
        <w:spacing w:after="0" w:line="360" w:lineRule="auto"/>
        <w:ind w:firstLine="567"/>
        <w:contextualSpacing/>
        <w:jc w:val="both"/>
        <w:rPr>
          <w:rFonts w:ascii="Myriad Pro" w:eastAsia="Calibri" w:hAnsi="Myriad Pro"/>
          <w:b/>
          <w:color w:val="000000" w:themeColor="text1"/>
          <w:sz w:val="26"/>
          <w:szCs w:val="26"/>
        </w:rPr>
      </w:pPr>
    </w:p>
    <w:p w14:paraId="3A48A536" w14:textId="6E80D349" w:rsidR="00AA5954" w:rsidRPr="00AA5954" w:rsidRDefault="00AA5954" w:rsidP="00EF05FE">
      <w:pPr>
        <w:spacing w:after="0" w:line="360" w:lineRule="auto"/>
        <w:ind w:firstLine="567"/>
        <w:contextualSpacing/>
        <w:jc w:val="both"/>
        <w:rPr>
          <w:rFonts w:ascii="Myriad Pro" w:eastAsia="Calibri" w:hAnsi="Myriad Pro"/>
          <w:b/>
          <w:color w:val="000000" w:themeColor="text1"/>
          <w:sz w:val="26"/>
          <w:szCs w:val="26"/>
        </w:rPr>
      </w:pPr>
      <w:r w:rsidRPr="00AA5954">
        <w:rPr>
          <w:rFonts w:ascii="Myriad Pro" w:eastAsia="Calibri" w:hAnsi="Myriad Pro"/>
          <w:b/>
          <w:color w:val="000000" w:themeColor="text1"/>
          <w:sz w:val="26"/>
          <w:szCs w:val="26"/>
        </w:rPr>
        <w:t>Расходы на страхование</w:t>
      </w:r>
    </w:p>
    <w:p w14:paraId="0FF6DAE4" w14:textId="77777777" w:rsidR="00A006C0" w:rsidRPr="00C07865" w:rsidRDefault="00A006C0" w:rsidP="00EF05FE">
      <w:pPr>
        <w:spacing w:after="0" w:line="360" w:lineRule="auto"/>
        <w:ind w:firstLine="567"/>
        <w:contextualSpacing/>
        <w:jc w:val="both"/>
        <w:rPr>
          <w:rFonts w:ascii="Myriad Pro" w:eastAsia="Calibri" w:hAnsi="Myriad Pro"/>
          <w:bCs/>
          <w:color w:val="000000" w:themeColor="text1"/>
          <w:sz w:val="26"/>
          <w:szCs w:val="26"/>
        </w:rPr>
      </w:pPr>
      <w:r w:rsidRPr="00C07865">
        <w:rPr>
          <w:rFonts w:ascii="Myriad Pro" w:eastAsia="Calibri" w:hAnsi="Myriad Pro"/>
          <w:bCs/>
          <w:color w:val="000000" w:themeColor="text1"/>
          <w:sz w:val="26"/>
          <w:szCs w:val="26"/>
        </w:rPr>
        <w:t>Исполнителем был выполнен анализ обосновывающих документов филиала ПАО «МРСК Сибири» - «ГАЭС», представленных в составе тарифной заявки для установления тарифов на услуги по передаче электрической энергии на 2018 год для подтверждения заявленных расходов по статье.</w:t>
      </w:r>
    </w:p>
    <w:p w14:paraId="0C38213E" w14:textId="77777777" w:rsidR="00A006C0" w:rsidRPr="00C07865" w:rsidRDefault="00A006C0" w:rsidP="00EF05FE">
      <w:pPr>
        <w:spacing w:after="0" w:line="360" w:lineRule="auto"/>
        <w:ind w:firstLine="567"/>
        <w:contextualSpacing/>
        <w:jc w:val="both"/>
        <w:rPr>
          <w:rFonts w:ascii="Myriad Pro" w:eastAsia="Calibri" w:hAnsi="Myriad Pro"/>
          <w:bCs/>
          <w:color w:val="000000" w:themeColor="text1"/>
          <w:sz w:val="26"/>
          <w:szCs w:val="26"/>
        </w:rPr>
      </w:pPr>
      <w:r w:rsidRPr="00C07865">
        <w:rPr>
          <w:rFonts w:ascii="Myriad Pro" w:eastAsia="Calibri" w:hAnsi="Myriad Pro"/>
          <w:bCs/>
          <w:color w:val="000000" w:themeColor="text1"/>
          <w:sz w:val="26"/>
          <w:szCs w:val="26"/>
        </w:rPr>
        <w:t>По результатам анализа материалов и документов необходимо отметить следующее.</w:t>
      </w:r>
    </w:p>
    <w:p w14:paraId="605FF4C7" w14:textId="0F7566B3" w:rsidR="00A006C0" w:rsidRPr="00C07865" w:rsidRDefault="00A006C0" w:rsidP="00EF05FE">
      <w:pPr>
        <w:pStyle w:val="a4"/>
        <w:numPr>
          <w:ilvl w:val="0"/>
          <w:numId w:val="21"/>
        </w:numPr>
        <w:spacing w:after="0" w:line="360" w:lineRule="auto"/>
        <w:ind w:left="1134" w:hanging="567"/>
        <w:jc w:val="both"/>
        <w:rPr>
          <w:rFonts w:ascii="Myriad Pro" w:hAnsi="Myriad Pro"/>
          <w:b/>
          <w:color w:val="000000" w:themeColor="text1"/>
          <w:sz w:val="26"/>
          <w:szCs w:val="26"/>
        </w:rPr>
      </w:pPr>
      <w:r w:rsidRPr="00C07865">
        <w:rPr>
          <w:rFonts w:ascii="Myriad Pro" w:hAnsi="Myriad Pro"/>
          <w:bCs/>
          <w:color w:val="000000" w:themeColor="text1"/>
          <w:sz w:val="26"/>
          <w:szCs w:val="26"/>
        </w:rPr>
        <w:t>Документы, представленные филиалом</w:t>
      </w:r>
      <w:r w:rsidR="009B7863">
        <w:rPr>
          <w:rFonts w:ascii="Myriad Pro" w:hAnsi="Myriad Pro"/>
          <w:bCs/>
          <w:color w:val="000000" w:themeColor="text1"/>
          <w:sz w:val="26"/>
          <w:szCs w:val="26"/>
        </w:rPr>
        <w:t xml:space="preserve"> </w:t>
      </w:r>
      <w:r w:rsidR="009B7863" w:rsidRPr="00C07865">
        <w:rPr>
          <w:rFonts w:ascii="Myriad Pro" w:hAnsi="Myriad Pro"/>
          <w:bCs/>
          <w:color w:val="000000" w:themeColor="text1"/>
          <w:sz w:val="26"/>
          <w:szCs w:val="26"/>
        </w:rPr>
        <w:t>«ГАЭС»</w:t>
      </w:r>
      <w:r w:rsidRPr="00C07865">
        <w:rPr>
          <w:rFonts w:ascii="Myriad Pro" w:hAnsi="Myriad Pro"/>
          <w:bCs/>
          <w:color w:val="000000" w:themeColor="text1"/>
          <w:sz w:val="26"/>
          <w:szCs w:val="26"/>
        </w:rPr>
        <w:t xml:space="preserve"> в обоснование затрат по указанной статье расходов на 2018 год, представлены в объеме достаточном для проведения экспертизы и определения расходов по данной статье затрат на регулируемый период.</w:t>
      </w:r>
    </w:p>
    <w:p w14:paraId="5C3E6B68" w14:textId="3D59B8C6" w:rsidR="00A006C0" w:rsidRPr="00C07865" w:rsidRDefault="00A006C0" w:rsidP="00EF05FE">
      <w:pPr>
        <w:pStyle w:val="a4"/>
        <w:numPr>
          <w:ilvl w:val="0"/>
          <w:numId w:val="21"/>
        </w:numPr>
        <w:spacing w:after="0" w:line="360" w:lineRule="auto"/>
        <w:ind w:left="1134" w:hanging="567"/>
        <w:jc w:val="both"/>
        <w:rPr>
          <w:rFonts w:ascii="Myriad Pro" w:hAnsi="Myriad Pro"/>
          <w:b/>
          <w:color w:val="000000" w:themeColor="text1"/>
          <w:sz w:val="26"/>
          <w:szCs w:val="26"/>
        </w:rPr>
      </w:pPr>
      <w:r w:rsidRPr="00C07865">
        <w:rPr>
          <w:rFonts w:ascii="Myriad Pro" w:hAnsi="Myriad Pro"/>
          <w:bCs/>
          <w:color w:val="000000" w:themeColor="text1"/>
          <w:sz w:val="26"/>
          <w:szCs w:val="26"/>
        </w:rPr>
        <w:t xml:space="preserve">Позиция Исполнителя по учету расходов исполнительного аппарата в составе расходов по данной статье подробно изложена в разделе отчета «расходы на </w:t>
      </w:r>
      <w:r w:rsidR="009B7863">
        <w:rPr>
          <w:rFonts w:ascii="Myriad Pro" w:hAnsi="Myriad Pro"/>
          <w:bCs/>
          <w:color w:val="000000" w:themeColor="text1"/>
          <w:sz w:val="26"/>
          <w:szCs w:val="26"/>
        </w:rPr>
        <w:t>И</w:t>
      </w:r>
      <w:r w:rsidRPr="00C07865">
        <w:rPr>
          <w:rFonts w:ascii="Myriad Pro" w:hAnsi="Myriad Pro"/>
          <w:bCs/>
          <w:color w:val="000000" w:themeColor="text1"/>
          <w:sz w:val="26"/>
          <w:szCs w:val="26"/>
        </w:rPr>
        <w:t>сполнительный аппарат ПАО «МРСК Сибири». Данные расходы должны быть подтверждены документально по факту расходования средств и подлежат исключению из расходов филиала</w:t>
      </w:r>
      <w:r w:rsidR="009B7863">
        <w:rPr>
          <w:rFonts w:ascii="Myriad Pro" w:hAnsi="Myriad Pro"/>
          <w:bCs/>
          <w:color w:val="000000" w:themeColor="text1"/>
          <w:sz w:val="26"/>
          <w:szCs w:val="26"/>
        </w:rPr>
        <w:t xml:space="preserve"> </w:t>
      </w:r>
      <w:r w:rsidR="009B7863" w:rsidRPr="00C07865">
        <w:rPr>
          <w:rFonts w:ascii="Myriad Pro" w:hAnsi="Myriad Pro"/>
          <w:bCs/>
          <w:color w:val="000000" w:themeColor="text1"/>
          <w:sz w:val="26"/>
          <w:szCs w:val="26"/>
        </w:rPr>
        <w:t>«ГАЭС»</w:t>
      </w:r>
      <w:r w:rsidRPr="00C07865">
        <w:rPr>
          <w:rFonts w:ascii="Myriad Pro" w:hAnsi="Myriad Pro"/>
          <w:bCs/>
          <w:color w:val="000000" w:themeColor="text1"/>
          <w:sz w:val="26"/>
          <w:szCs w:val="26"/>
        </w:rPr>
        <w:t xml:space="preserve"> как неподтвержденные.</w:t>
      </w:r>
    </w:p>
    <w:p w14:paraId="61AB4AF2" w14:textId="4967E869" w:rsidR="00A006C0" w:rsidRPr="00C07865" w:rsidRDefault="00A006C0" w:rsidP="00EF05FE">
      <w:pPr>
        <w:pStyle w:val="a4"/>
        <w:numPr>
          <w:ilvl w:val="0"/>
          <w:numId w:val="21"/>
        </w:numPr>
        <w:spacing w:after="0" w:line="360" w:lineRule="auto"/>
        <w:ind w:left="1134" w:hanging="567"/>
        <w:jc w:val="both"/>
        <w:rPr>
          <w:rFonts w:ascii="Myriad Pro" w:hAnsi="Myriad Pro"/>
          <w:bCs/>
          <w:color w:val="000000" w:themeColor="text1"/>
          <w:sz w:val="26"/>
          <w:szCs w:val="26"/>
        </w:rPr>
      </w:pPr>
      <w:r w:rsidRPr="00C07865">
        <w:rPr>
          <w:rFonts w:ascii="Myriad Pro" w:hAnsi="Myriad Pro"/>
          <w:bCs/>
          <w:color w:val="000000" w:themeColor="text1"/>
          <w:sz w:val="26"/>
          <w:szCs w:val="26"/>
        </w:rPr>
        <w:t>Исходя из практики тарифного регулирования, сложившейся в том числе из фактов рассмотрения спорных вопросов и вопросов о нарушении законодательства органами тарифного регулирования субъектов Российской Федерации при осуществлении расчетов и установлении цен (тарифов) на услуги естественных монополий, в том числе, на услуги по передаче электрической энергии по сетям территориальных сетевых организации, позиции ФАС России, изложенной в Предписании от 02.08.2017 № АГ/52859/17 (повторное Предписание от 04.09.2018 г.)</w:t>
      </w:r>
      <w:r>
        <w:rPr>
          <w:rFonts w:ascii="Myriad Pro" w:hAnsi="Myriad Pro"/>
          <w:bCs/>
          <w:color w:val="000000" w:themeColor="text1"/>
          <w:sz w:val="26"/>
          <w:szCs w:val="26"/>
        </w:rPr>
        <w:t>.</w:t>
      </w:r>
    </w:p>
    <w:p w14:paraId="036721C6" w14:textId="77777777" w:rsidR="00A006C0" w:rsidRDefault="00A006C0" w:rsidP="00EF05FE">
      <w:pPr>
        <w:spacing w:after="0" w:line="360" w:lineRule="auto"/>
        <w:ind w:firstLine="567"/>
        <w:jc w:val="both"/>
        <w:rPr>
          <w:rFonts w:ascii="Myriad Pro" w:hAnsi="Myriad Pro"/>
          <w:color w:val="000000" w:themeColor="text1"/>
          <w:sz w:val="26"/>
          <w:szCs w:val="26"/>
        </w:rPr>
      </w:pPr>
      <w:r w:rsidRPr="00A006C0">
        <w:rPr>
          <w:rFonts w:ascii="Myriad Pro" w:hAnsi="Myriad Pro"/>
          <w:color w:val="000000" w:themeColor="text1"/>
          <w:sz w:val="26"/>
          <w:szCs w:val="26"/>
        </w:rPr>
        <w:lastRenderedPageBreak/>
        <w:t xml:space="preserve">Исполнитель считает обоснованным размер расходов, подлежащих к учету в составе НВВ на 2018 год в размере расходов на страхование производственных объектов, страхования от несчастных случаев и ОСАГО. </w:t>
      </w:r>
    </w:p>
    <w:p w14:paraId="26876613" w14:textId="4B90037D" w:rsidR="00A006C0" w:rsidRPr="00C07865" w:rsidRDefault="00A006C0" w:rsidP="00EF05FE">
      <w:pPr>
        <w:spacing w:after="0" w:line="360" w:lineRule="auto"/>
        <w:ind w:firstLine="851"/>
        <w:jc w:val="both"/>
        <w:rPr>
          <w:rFonts w:ascii="Myriad Pro" w:hAnsi="Myriad Pro"/>
          <w:color w:val="000000" w:themeColor="text1"/>
          <w:sz w:val="26"/>
          <w:szCs w:val="26"/>
        </w:rPr>
      </w:pPr>
      <w:r w:rsidRPr="00C07865">
        <w:rPr>
          <w:rFonts w:ascii="Myriad Pro" w:hAnsi="Myriad Pro"/>
          <w:color w:val="000000" w:themeColor="text1"/>
          <w:sz w:val="26"/>
          <w:szCs w:val="26"/>
        </w:rPr>
        <w:t>При этом, расходы на ОСАГО должны формироваться на основании положения об использовании транспорта в филиале</w:t>
      </w:r>
      <w:r w:rsidR="009B7863">
        <w:rPr>
          <w:rFonts w:ascii="Myriad Pro" w:hAnsi="Myriad Pro"/>
          <w:color w:val="000000" w:themeColor="text1"/>
          <w:sz w:val="26"/>
          <w:szCs w:val="26"/>
        </w:rPr>
        <w:t xml:space="preserve"> </w:t>
      </w:r>
      <w:r w:rsidR="009B7863" w:rsidRPr="00C07865">
        <w:rPr>
          <w:rFonts w:ascii="Myriad Pro" w:hAnsi="Myriad Pro"/>
          <w:bCs/>
          <w:color w:val="000000" w:themeColor="text1"/>
          <w:sz w:val="26"/>
          <w:szCs w:val="26"/>
        </w:rPr>
        <w:t>«ГАЭС»</w:t>
      </w:r>
      <w:r w:rsidRPr="00C07865">
        <w:rPr>
          <w:rFonts w:ascii="Myriad Pro" w:hAnsi="Myriad Pro"/>
          <w:color w:val="000000" w:themeColor="text1"/>
          <w:sz w:val="26"/>
          <w:szCs w:val="26"/>
        </w:rPr>
        <w:t>, по объектам основным средств (автомобилям и специальной технике), которые закреплены за подразделениями филиала</w:t>
      </w:r>
      <w:r w:rsidR="009B7863">
        <w:rPr>
          <w:rFonts w:ascii="Myriad Pro" w:hAnsi="Myriad Pro"/>
          <w:color w:val="000000" w:themeColor="text1"/>
          <w:sz w:val="26"/>
          <w:szCs w:val="26"/>
        </w:rPr>
        <w:t xml:space="preserve"> </w:t>
      </w:r>
      <w:r w:rsidR="009B7863" w:rsidRPr="00C07865">
        <w:rPr>
          <w:rFonts w:ascii="Myriad Pro" w:hAnsi="Myriad Pro"/>
          <w:bCs/>
          <w:color w:val="000000" w:themeColor="text1"/>
          <w:sz w:val="26"/>
          <w:szCs w:val="26"/>
        </w:rPr>
        <w:t>«ГАЭС»</w:t>
      </w:r>
      <w:r w:rsidRPr="00C07865">
        <w:rPr>
          <w:rFonts w:ascii="Myriad Pro" w:hAnsi="Myriad Pro"/>
          <w:color w:val="000000" w:themeColor="text1"/>
          <w:sz w:val="26"/>
          <w:szCs w:val="26"/>
        </w:rPr>
        <w:t>, отвечающими за эксплуатацию, ремонт и содержание электросетевого имущества, задействованы при выполнении строительных работ при выполнении ремонтных программ филиала</w:t>
      </w:r>
      <w:r w:rsidR="009B7863">
        <w:rPr>
          <w:rFonts w:ascii="Myriad Pro" w:hAnsi="Myriad Pro"/>
          <w:color w:val="000000" w:themeColor="text1"/>
          <w:sz w:val="26"/>
          <w:szCs w:val="26"/>
        </w:rPr>
        <w:t xml:space="preserve"> </w:t>
      </w:r>
      <w:r w:rsidR="009B7863" w:rsidRPr="00C07865">
        <w:rPr>
          <w:rFonts w:ascii="Myriad Pro" w:hAnsi="Myriad Pro"/>
          <w:bCs/>
          <w:color w:val="000000" w:themeColor="text1"/>
          <w:sz w:val="26"/>
          <w:szCs w:val="26"/>
        </w:rPr>
        <w:t>«ГАЭС»</w:t>
      </w:r>
      <w:r w:rsidRPr="00C07865">
        <w:rPr>
          <w:rFonts w:ascii="Myriad Pro" w:hAnsi="Myriad Pro"/>
          <w:color w:val="000000" w:themeColor="text1"/>
          <w:sz w:val="26"/>
          <w:szCs w:val="26"/>
        </w:rPr>
        <w:t xml:space="preserve"> или используются для реализации инвестиционных – производственных программ </w:t>
      </w:r>
      <w:r w:rsidR="009B7863">
        <w:rPr>
          <w:rFonts w:ascii="Myriad Pro" w:hAnsi="Myriad Pro"/>
          <w:color w:val="000000" w:themeColor="text1"/>
          <w:sz w:val="26"/>
          <w:szCs w:val="26"/>
        </w:rPr>
        <w:t>регулируемой организации</w:t>
      </w:r>
      <w:r w:rsidRPr="00C07865">
        <w:rPr>
          <w:rFonts w:ascii="Myriad Pro" w:hAnsi="Myriad Pro"/>
          <w:color w:val="000000" w:themeColor="text1"/>
          <w:sz w:val="26"/>
          <w:szCs w:val="26"/>
        </w:rPr>
        <w:t>. К таким автотранспортным средствам, на пример, не относятся автомобили премиальных марок.</w:t>
      </w:r>
    </w:p>
    <w:p w14:paraId="3363A2C5" w14:textId="77777777" w:rsidR="00A006C0" w:rsidRPr="00C07865" w:rsidRDefault="00A006C0" w:rsidP="00EF05FE">
      <w:pPr>
        <w:spacing w:after="0" w:line="360" w:lineRule="auto"/>
        <w:ind w:firstLine="567"/>
        <w:jc w:val="both"/>
        <w:rPr>
          <w:rFonts w:ascii="Myriad Pro" w:hAnsi="Myriad Pro"/>
          <w:color w:val="000000" w:themeColor="text1"/>
          <w:sz w:val="26"/>
          <w:szCs w:val="26"/>
        </w:rPr>
      </w:pPr>
      <w:r w:rsidRPr="00C07865">
        <w:rPr>
          <w:rFonts w:ascii="Myriad Pro" w:hAnsi="Myriad Pro"/>
          <w:color w:val="000000" w:themeColor="text1"/>
          <w:sz w:val="26"/>
          <w:szCs w:val="26"/>
        </w:rPr>
        <w:t>Исполнитель так же рекомендует филиалу ПАО «МРСК Сибири» - «ГАЭС» формировать сводный расчет расходов по данной статье затрат в разрезе расходов, заявленных филиалом для учета при тарифном регулировании, для исключения возможности признания расходов экономически необоснованными при проведении экспертизы Комитетом.</w:t>
      </w:r>
    </w:p>
    <w:p w14:paraId="7BEF3B02" w14:textId="77777777" w:rsidR="00EF05FE" w:rsidRDefault="00EF05FE" w:rsidP="00EF05FE">
      <w:pPr>
        <w:spacing w:after="0" w:line="360" w:lineRule="auto"/>
        <w:contextualSpacing/>
        <w:jc w:val="both"/>
        <w:rPr>
          <w:rFonts w:ascii="Myriad Pro" w:eastAsia="Calibri" w:hAnsi="Myriad Pro"/>
          <w:b/>
          <w:color w:val="000000" w:themeColor="text1"/>
          <w:sz w:val="26"/>
          <w:szCs w:val="26"/>
        </w:rPr>
      </w:pPr>
    </w:p>
    <w:p w14:paraId="10683E6E" w14:textId="31AAAE58" w:rsidR="00A006C0" w:rsidRDefault="00A006C0" w:rsidP="00EF05FE">
      <w:pPr>
        <w:spacing w:after="0" w:line="360" w:lineRule="auto"/>
        <w:contextualSpacing/>
        <w:jc w:val="both"/>
        <w:rPr>
          <w:rFonts w:ascii="Myriad Pro" w:eastAsia="Calibri" w:hAnsi="Myriad Pro"/>
          <w:b/>
          <w:color w:val="000000" w:themeColor="text1"/>
          <w:sz w:val="26"/>
          <w:szCs w:val="26"/>
        </w:rPr>
      </w:pPr>
      <w:r w:rsidRPr="00C07865">
        <w:rPr>
          <w:rFonts w:ascii="Myriad Pro" w:eastAsia="Calibri" w:hAnsi="Myriad Pro"/>
          <w:b/>
          <w:color w:val="000000" w:themeColor="text1"/>
          <w:sz w:val="26"/>
          <w:szCs w:val="26"/>
        </w:rPr>
        <w:t>ДРУГИЕ ПРОЧИЕ РАСХОДЫ</w:t>
      </w:r>
    </w:p>
    <w:p w14:paraId="0A2FB3CB" w14:textId="5F64E367" w:rsidR="00AA5954" w:rsidRPr="00AA5954" w:rsidRDefault="00AA5954" w:rsidP="00EF05FE">
      <w:pPr>
        <w:spacing w:after="0" w:line="360" w:lineRule="auto"/>
        <w:ind w:firstLine="567"/>
        <w:contextualSpacing/>
        <w:jc w:val="both"/>
        <w:rPr>
          <w:rFonts w:ascii="Myriad Pro" w:eastAsia="Calibri" w:hAnsi="Myriad Pro"/>
          <w:b/>
          <w:bCs/>
          <w:color w:val="000000" w:themeColor="text1"/>
          <w:sz w:val="26"/>
          <w:szCs w:val="26"/>
        </w:rPr>
      </w:pPr>
      <w:r w:rsidRPr="00AA5954">
        <w:rPr>
          <w:rFonts w:ascii="Myriad Pro" w:eastAsia="Calibri" w:hAnsi="Myriad Pro"/>
          <w:b/>
          <w:bCs/>
          <w:color w:val="000000" w:themeColor="text1"/>
          <w:sz w:val="26"/>
          <w:szCs w:val="26"/>
        </w:rPr>
        <w:t>Услуги по организации функционирования ЕЭС России (Услуги ПАО</w:t>
      </w:r>
      <w:r w:rsidR="00EF05FE">
        <w:rPr>
          <w:rFonts w:ascii="Myriad Pro" w:eastAsia="Calibri" w:hAnsi="Myriad Pro"/>
          <w:b/>
          <w:bCs/>
          <w:color w:val="000000" w:themeColor="text1"/>
          <w:sz w:val="26"/>
          <w:szCs w:val="26"/>
        </w:rPr>
        <w:t> </w:t>
      </w:r>
      <w:r w:rsidRPr="00AA5954">
        <w:rPr>
          <w:rFonts w:ascii="Myriad Pro" w:eastAsia="Calibri" w:hAnsi="Myriad Pro"/>
          <w:b/>
          <w:bCs/>
          <w:color w:val="000000" w:themeColor="text1"/>
          <w:sz w:val="26"/>
          <w:szCs w:val="26"/>
        </w:rPr>
        <w:t>«</w:t>
      </w:r>
      <w:proofErr w:type="spellStart"/>
      <w:r w:rsidRPr="00AA5954">
        <w:rPr>
          <w:rFonts w:ascii="Myriad Pro" w:eastAsia="Calibri" w:hAnsi="Myriad Pro"/>
          <w:b/>
          <w:bCs/>
          <w:color w:val="000000" w:themeColor="text1"/>
          <w:sz w:val="26"/>
          <w:szCs w:val="26"/>
        </w:rPr>
        <w:t>Россети</w:t>
      </w:r>
      <w:proofErr w:type="spellEnd"/>
      <w:r w:rsidRPr="00AA5954">
        <w:rPr>
          <w:rFonts w:ascii="Myriad Pro" w:eastAsia="Calibri" w:hAnsi="Myriad Pro"/>
          <w:b/>
          <w:bCs/>
          <w:color w:val="000000" w:themeColor="text1"/>
          <w:sz w:val="26"/>
          <w:szCs w:val="26"/>
        </w:rPr>
        <w:t>»)</w:t>
      </w:r>
    </w:p>
    <w:p w14:paraId="63111E34" w14:textId="77777777" w:rsidR="00A006C0" w:rsidRPr="00C07865" w:rsidRDefault="00A006C0" w:rsidP="00EF05FE">
      <w:pPr>
        <w:spacing w:after="0"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 xml:space="preserve">Во обоснование филиалом ПАО «МРСК Сибири» </w:t>
      </w:r>
      <w:r>
        <w:rPr>
          <w:rFonts w:ascii="Myriad Pro" w:eastAsia="Calibri" w:hAnsi="Myriad Pro"/>
          <w:color w:val="000000" w:themeColor="text1"/>
          <w:sz w:val="26"/>
          <w:szCs w:val="26"/>
        </w:rPr>
        <w:t>–</w:t>
      </w:r>
      <w:r w:rsidRPr="00C07865">
        <w:rPr>
          <w:rFonts w:ascii="Myriad Pro" w:eastAsia="Calibri" w:hAnsi="Myriad Pro"/>
          <w:color w:val="000000" w:themeColor="text1"/>
          <w:sz w:val="26"/>
          <w:szCs w:val="26"/>
        </w:rPr>
        <w:t xml:space="preserve"> «ГАЭС» представлен  Договор оказания услуг по организации </w:t>
      </w:r>
      <w:r w:rsidRPr="00C07865">
        <w:rPr>
          <w:rFonts w:ascii="Myriad Pro" w:eastAsia="Calibri" w:hAnsi="Myriad Pro"/>
          <w:bCs/>
          <w:color w:val="000000" w:themeColor="text1"/>
          <w:sz w:val="26"/>
          <w:szCs w:val="26"/>
        </w:rPr>
        <w:t xml:space="preserve">по организации </w:t>
      </w:r>
      <w:r w:rsidRPr="00C07865">
        <w:rPr>
          <w:rFonts w:ascii="Myriad Pro" w:eastAsia="Calibri" w:hAnsi="Myriad Pro"/>
          <w:color w:val="000000" w:themeColor="text1"/>
          <w:sz w:val="26"/>
          <w:szCs w:val="26"/>
        </w:rPr>
        <w:t>функционирования и развитию электросетевого комплекса от 07.08.2015 №18.4000.253.15 с истекшим сроком действия (по 31.12.2017), без дополнительных соглашений о пролонгации  данного договора на период регулирования.</w:t>
      </w:r>
    </w:p>
    <w:p w14:paraId="22C09838" w14:textId="0AD9CF33" w:rsidR="00A006C0" w:rsidRPr="00C07865" w:rsidRDefault="00A006C0" w:rsidP="00EF05FE">
      <w:pPr>
        <w:spacing w:after="0"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 xml:space="preserve">Филиалом </w:t>
      </w:r>
      <w:r w:rsidR="009B7863" w:rsidRPr="00C07865">
        <w:rPr>
          <w:rFonts w:ascii="Myriad Pro" w:hAnsi="Myriad Pro"/>
          <w:bCs/>
          <w:color w:val="000000" w:themeColor="text1"/>
          <w:sz w:val="26"/>
          <w:szCs w:val="26"/>
        </w:rPr>
        <w:t>«ГАЭС»</w:t>
      </w:r>
      <w:r w:rsidR="009B7863">
        <w:rPr>
          <w:rFonts w:ascii="Myriad Pro" w:hAnsi="Myriad Pro"/>
          <w:bCs/>
          <w:color w:val="000000" w:themeColor="text1"/>
          <w:sz w:val="26"/>
          <w:szCs w:val="26"/>
        </w:rPr>
        <w:t xml:space="preserve"> </w:t>
      </w:r>
      <w:r w:rsidRPr="00C07865">
        <w:rPr>
          <w:rFonts w:ascii="Myriad Pro" w:eastAsia="Calibri" w:hAnsi="Myriad Pro"/>
          <w:color w:val="000000" w:themeColor="text1"/>
          <w:sz w:val="26"/>
          <w:szCs w:val="26"/>
        </w:rPr>
        <w:t>в пояснительной записке указано, что распределение общей стоимости услуг по данному договору по филиалам ПАО «МРСК Сибири» происходит пропорционально необходимой валовой выручке.</w:t>
      </w:r>
    </w:p>
    <w:p w14:paraId="519C6253" w14:textId="6ADA3DC7" w:rsidR="00A006C0" w:rsidRPr="00C07865" w:rsidRDefault="00A006C0" w:rsidP="00EF05FE">
      <w:pPr>
        <w:spacing w:after="0"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 xml:space="preserve">Одновременно с этим, из таблиц по распределению стоимости услуг по указанному договору по филиалам ПАО «МРСК Сибири», следует, что </w:t>
      </w:r>
      <w:r w:rsidRPr="00C07865">
        <w:rPr>
          <w:rFonts w:ascii="Myriad Pro" w:eastAsia="Calibri" w:hAnsi="Myriad Pro"/>
          <w:color w:val="000000" w:themeColor="text1"/>
          <w:sz w:val="26"/>
          <w:szCs w:val="26"/>
        </w:rPr>
        <w:lastRenderedPageBreak/>
        <w:t xml:space="preserve">пропорционально НВВ определены доли на услугу по </w:t>
      </w:r>
      <w:r w:rsidRPr="00C07865">
        <w:rPr>
          <w:rFonts w:ascii="Myriad Pro" w:eastAsia="Calibri" w:hAnsi="Myriad Pro"/>
          <w:bCs/>
          <w:color w:val="000000" w:themeColor="text1"/>
          <w:sz w:val="26"/>
          <w:szCs w:val="26"/>
        </w:rPr>
        <w:t xml:space="preserve">организации </w:t>
      </w:r>
      <w:r w:rsidRPr="00C07865">
        <w:rPr>
          <w:rFonts w:ascii="Myriad Pro" w:eastAsia="Calibri" w:hAnsi="Myriad Pro"/>
          <w:color w:val="000000" w:themeColor="text1"/>
          <w:sz w:val="26"/>
          <w:szCs w:val="26"/>
        </w:rPr>
        <w:t>функционирования и развитию электросетевого комплекса, а стоимость услуг по техническому надзору распределена равными долями на все филиалы ПАО</w:t>
      </w:r>
      <w:r w:rsidR="00EF05FE">
        <w:rPr>
          <w:rFonts w:ascii="Myriad Pro" w:eastAsia="Calibri" w:hAnsi="Myriad Pro"/>
          <w:color w:val="000000" w:themeColor="text1"/>
          <w:sz w:val="26"/>
          <w:szCs w:val="26"/>
        </w:rPr>
        <w:t> </w:t>
      </w:r>
      <w:r w:rsidRPr="00C07865">
        <w:rPr>
          <w:rFonts w:ascii="Myriad Pro" w:eastAsia="Calibri" w:hAnsi="Myriad Pro"/>
          <w:color w:val="000000" w:themeColor="text1"/>
          <w:sz w:val="26"/>
          <w:szCs w:val="26"/>
        </w:rPr>
        <w:t>«МРСК Сибири».</w:t>
      </w:r>
    </w:p>
    <w:p w14:paraId="7774FD04" w14:textId="77777777" w:rsidR="00A006C0" w:rsidRDefault="00A006C0" w:rsidP="00EF05FE">
      <w:pPr>
        <w:spacing w:after="0"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На основании изложенного Исполнитель делает вывод о недостаточном документальном обосновании расходов, заявленных ПАО «МРСК Сибири» по данной статье, и рекомендует обратить внимание на подготовку качественн</w:t>
      </w:r>
      <w:r>
        <w:rPr>
          <w:rFonts w:ascii="Myriad Pro" w:eastAsia="Calibri" w:hAnsi="Myriad Pro"/>
          <w:color w:val="000000" w:themeColor="text1"/>
          <w:sz w:val="26"/>
          <w:szCs w:val="26"/>
        </w:rPr>
        <w:t>ого</w:t>
      </w:r>
      <w:r w:rsidRPr="00C07865">
        <w:rPr>
          <w:rFonts w:ascii="Myriad Pro" w:eastAsia="Calibri" w:hAnsi="Myriad Pro"/>
          <w:color w:val="000000" w:themeColor="text1"/>
          <w:sz w:val="26"/>
          <w:szCs w:val="26"/>
        </w:rPr>
        <w:t xml:space="preserve"> обосновани</w:t>
      </w:r>
      <w:r>
        <w:rPr>
          <w:rFonts w:ascii="Myriad Pro" w:eastAsia="Calibri" w:hAnsi="Myriad Pro"/>
          <w:color w:val="000000" w:themeColor="text1"/>
          <w:sz w:val="26"/>
          <w:szCs w:val="26"/>
        </w:rPr>
        <w:t>я</w:t>
      </w:r>
      <w:r w:rsidRPr="00C07865">
        <w:rPr>
          <w:rFonts w:ascii="Myriad Pro" w:eastAsia="Calibri" w:hAnsi="Myriad Pro"/>
          <w:color w:val="000000" w:themeColor="text1"/>
          <w:sz w:val="26"/>
          <w:szCs w:val="26"/>
        </w:rPr>
        <w:t xml:space="preserve"> по данной статье в следующие периоды регулирования с приложением отчетов об оказанных услугах, перечнем объектов ПАО «МРСК Сибири», в отношении которых планируется осуществлять технический надзор, графиком проверки, а также протоколов заседаний конкурсного комитета по выбору исполнителей работ, услуг и поставке товаров, сметных расчетов, счетов-фактур, выписок из штатного расписания и иных первичных документов бухгалтерского учета.</w:t>
      </w:r>
    </w:p>
    <w:p w14:paraId="5E1B6DC0" w14:textId="77777777" w:rsidR="00AA5954" w:rsidRPr="00C07865" w:rsidRDefault="00AA5954" w:rsidP="00EF05FE">
      <w:pPr>
        <w:spacing w:after="0" w:line="360" w:lineRule="auto"/>
        <w:ind w:firstLine="567"/>
        <w:contextualSpacing/>
        <w:jc w:val="both"/>
        <w:rPr>
          <w:rFonts w:ascii="Myriad Pro" w:eastAsia="Calibri" w:hAnsi="Myriad Pro"/>
          <w:color w:val="000000" w:themeColor="text1"/>
          <w:sz w:val="26"/>
          <w:szCs w:val="26"/>
        </w:rPr>
      </w:pPr>
    </w:p>
    <w:p w14:paraId="5D4E3CC9" w14:textId="77777777" w:rsidR="00AA5954" w:rsidRPr="00AA5954" w:rsidRDefault="00AA5954" w:rsidP="00EF05FE">
      <w:pPr>
        <w:spacing w:after="0" w:line="360" w:lineRule="auto"/>
        <w:ind w:firstLine="567"/>
        <w:contextualSpacing/>
        <w:jc w:val="both"/>
        <w:rPr>
          <w:rFonts w:ascii="Myriad Pro" w:eastAsia="Calibri" w:hAnsi="Myriad Pro"/>
          <w:b/>
          <w:color w:val="000000" w:themeColor="text1"/>
          <w:sz w:val="26"/>
          <w:szCs w:val="26"/>
        </w:rPr>
      </w:pPr>
      <w:r w:rsidRPr="00AA5954">
        <w:rPr>
          <w:rFonts w:ascii="Myriad Pro" w:eastAsia="Calibri" w:hAnsi="Myriad Pro"/>
          <w:b/>
          <w:color w:val="000000" w:themeColor="text1"/>
          <w:sz w:val="26"/>
          <w:szCs w:val="26"/>
        </w:rPr>
        <w:t>Электроэнергия на хозяйственные нужды</w:t>
      </w:r>
    </w:p>
    <w:p w14:paraId="1D7EC34A" w14:textId="77777777" w:rsidR="00A006C0" w:rsidRPr="00C07865" w:rsidRDefault="00A006C0" w:rsidP="00EF05FE">
      <w:pPr>
        <w:spacing w:after="0" w:line="360" w:lineRule="auto"/>
        <w:ind w:firstLine="567"/>
        <w:contextualSpacing/>
        <w:jc w:val="both"/>
        <w:rPr>
          <w:rFonts w:ascii="Myriad Pro" w:eastAsia="Calibri" w:hAnsi="Myriad Pro"/>
          <w:bCs/>
          <w:color w:val="000000" w:themeColor="text1"/>
          <w:sz w:val="26"/>
          <w:szCs w:val="26"/>
        </w:rPr>
      </w:pPr>
      <w:r w:rsidRPr="00C07865">
        <w:rPr>
          <w:rFonts w:ascii="Myriad Pro" w:eastAsia="Calibri" w:hAnsi="Myriad Pro"/>
          <w:bCs/>
          <w:color w:val="000000" w:themeColor="text1"/>
          <w:sz w:val="26"/>
          <w:szCs w:val="26"/>
        </w:rPr>
        <w:t>По результатам анализа материалов и документов необходимо отметить следующее.</w:t>
      </w:r>
    </w:p>
    <w:p w14:paraId="2316A050" w14:textId="3A06FAA8" w:rsidR="00A006C0" w:rsidRPr="00C07865" w:rsidRDefault="00A006C0" w:rsidP="00EF05FE">
      <w:pPr>
        <w:pStyle w:val="a4"/>
        <w:numPr>
          <w:ilvl w:val="0"/>
          <w:numId w:val="21"/>
        </w:numPr>
        <w:spacing w:after="0" w:line="360" w:lineRule="auto"/>
        <w:ind w:left="1134" w:hanging="567"/>
        <w:jc w:val="both"/>
        <w:rPr>
          <w:rFonts w:ascii="Myriad Pro" w:hAnsi="Myriad Pro"/>
          <w:b/>
          <w:color w:val="000000" w:themeColor="text1"/>
          <w:sz w:val="26"/>
          <w:szCs w:val="26"/>
        </w:rPr>
      </w:pPr>
      <w:r w:rsidRPr="00C07865">
        <w:rPr>
          <w:rFonts w:ascii="Myriad Pro" w:hAnsi="Myriad Pro"/>
          <w:bCs/>
          <w:color w:val="000000" w:themeColor="text1"/>
          <w:sz w:val="26"/>
          <w:szCs w:val="26"/>
        </w:rPr>
        <w:t>Документы, представленные филиалом</w:t>
      </w:r>
      <w:r w:rsidR="009B7863">
        <w:rPr>
          <w:rFonts w:ascii="Myriad Pro" w:hAnsi="Myriad Pro"/>
          <w:bCs/>
          <w:color w:val="000000" w:themeColor="text1"/>
          <w:sz w:val="26"/>
          <w:szCs w:val="26"/>
        </w:rPr>
        <w:t xml:space="preserve"> </w:t>
      </w:r>
      <w:r w:rsidR="009B7863" w:rsidRPr="00C07865">
        <w:rPr>
          <w:rFonts w:ascii="Myriad Pro" w:hAnsi="Myriad Pro"/>
          <w:bCs/>
          <w:color w:val="000000" w:themeColor="text1"/>
          <w:sz w:val="26"/>
          <w:szCs w:val="26"/>
        </w:rPr>
        <w:t>«ГАЭС»</w:t>
      </w:r>
      <w:r w:rsidRPr="00C07865">
        <w:rPr>
          <w:rFonts w:ascii="Myriad Pro" w:hAnsi="Myriad Pro"/>
          <w:bCs/>
          <w:color w:val="000000" w:themeColor="text1"/>
          <w:sz w:val="26"/>
          <w:szCs w:val="26"/>
        </w:rPr>
        <w:t xml:space="preserve"> в обоснование затрат по указанной статье расходов на 2018 год, представлены в объеме достаточном для проведения экспертизы и определения расходов по данной статье затрат на регулируемый период.</w:t>
      </w:r>
    </w:p>
    <w:p w14:paraId="3610D9E8" w14:textId="7B12CF5A" w:rsidR="00A006C0" w:rsidRPr="00C07865" w:rsidRDefault="00A006C0" w:rsidP="00EF05FE">
      <w:pPr>
        <w:pStyle w:val="a4"/>
        <w:numPr>
          <w:ilvl w:val="0"/>
          <w:numId w:val="21"/>
        </w:numPr>
        <w:spacing w:after="0" w:line="360" w:lineRule="auto"/>
        <w:ind w:left="1134" w:hanging="567"/>
        <w:jc w:val="both"/>
        <w:rPr>
          <w:rFonts w:ascii="Myriad Pro" w:hAnsi="Myriad Pro"/>
          <w:b/>
          <w:color w:val="000000" w:themeColor="text1"/>
          <w:sz w:val="26"/>
          <w:szCs w:val="26"/>
        </w:rPr>
      </w:pPr>
      <w:r w:rsidRPr="00C07865">
        <w:rPr>
          <w:rFonts w:ascii="Myriad Pro" w:hAnsi="Myriad Pro"/>
          <w:bCs/>
          <w:color w:val="000000" w:themeColor="text1"/>
          <w:sz w:val="26"/>
          <w:szCs w:val="26"/>
        </w:rPr>
        <w:t xml:space="preserve">Сводная расшифровка расходов по статье «Электроэнергия на хозяйственные нужды» на 2018 год содержит таблицу, в которой указана величина в размере 25 512,24 тыс. руб., что отличается от данных, представленных </w:t>
      </w:r>
      <w:r w:rsidR="009B7863">
        <w:rPr>
          <w:rFonts w:ascii="Myriad Pro" w:hAnsi="Myriad Pro"/>
          <w:bCs/>
          <w:color w:val="000000" w:themeColor="text1"/>
          <w:sz w:val="26"/>
          <w:szCs w:val="26"/>
        </w:rPr>
        <w:t>регулируемой организацией</w:t>
      </w:r>
      <w:r w:rsidRPr="00C07865">
        <w:rPr>
          <w:rFonts w:ascii="Myriad Pro" w:hAnsi="Myriad Pro"/>
          <w:bCs/>
          <w:color w:val="000000" w:themeColor="text1"/>
          <w:sz w:val="26"/>
          <w:szCs w:val="26"/>
        </w:rPr>
        <w:t xml:space="preserve"> в составе заявки на 2018 год. Исполнитель рекомендует филиалу</w:t>
      </w:r>
      <w:r w:rsidR="009B7863">
        <w:rPr>
          <w:rFonts w:ascii="Myriad Pro" w:hAnsi="Myriad Pro"/>
          <w:bCs/>
          <w:color w:val="000000" w:themeColor="text1"/>
          <w:sz w:val="26"/>
          <w:szCs w:val="26"/>
        </w:rPr>
        <w:t xml:space="preserve"> </w:t>
      </w:r>
      <w:r w:rsidR="009B7863" w:rsidRPr="00C07865">
        <w:rPr>
          <w:rFonts w:ascii="Myriad Pro" w:hAnsi="Myriad Pro"/>
          <w:bCs/>
          <w:color w:val="000000" w:themeColor="text1"/>
          <w:sz w:val="26"/>
          <w:szCs w:val="26"/>
        </w:rPr>
        <w:t>«ГАЭС»</w:t>
      </w:r>
      <w:r w:rsidRPr="00C07865">
        <w:rPr>
          <w:rFonts w:ascii="Myriad Pro" w:hAnsi="Myriad Pro"/>
          <w:bCs/>
          <w:color w:val="000000" w:themeColor="text1"/>
          <w:sz w:val="26"/>
          <w:szCs w:val="26"/>
        </w:rPr>
        <w:t xml:space="preserve"> при подготовке поясняющих и обосновывающих документов к </w:t>
      </w:r>
      <w:r>
        <w:rPr>
          <w:rFonts w:ascii="Myriad Pro" w:hAnsi="Myriad Pro"/>
          <w:bCs/>
          <w:color w:val="000000" w:themeColor="text1"/>
          <w:sz w:val="26"/>
          <w:szCs w:val="26"/>
        </w:rPr>
        <w:t>Предложение</w:t>
      </w:r>
      <w:r w:rsidRPr="00C07865">
        <w:rPr>
          <w:rFonts w:ascii="Myriad Pro" w:hAnsi="Myriad Pro"/>
          <w:bCs/>
          <w:color w:val="000000" w:themeColor="text1"/>
          <w:sz w:val="26"/>
          <w:szCs w:val="26"/>
        </w:rPr>
        <w:t xml:space="preserve">м </w:t>
      </w:r>
      <w:r w:rsidR="009B7863">
        <w:rPr>
          <w:rFonts w:ascii="Myriad Pro" w:hAnsi="Myriad Pro"/>
          <w:bCs/>
          <w:color w:val="000000" w:themeColor="text1"/>
          <w:sz w:val="26"/>
          <w:szCs w:val="26"/>
        </w:rPr>
        <w:t>регулируемой организации</w:t>
      </w:r>
      <w:r w:rsidRPr="00C07865">
        <w:rPr>
          <w:rFonts w:ascii="Myriad Pro" w:hAnsi="Myriad Pro"/>
          <w:bCs/>
          <w:color w:val="000000" w:themeColor="text1"/>
          <w:sz w:val="26"/>
          <w:szCs w:val="26"/>
        </w:rPr>
        <w:t xml:space="preserve"> производить более качественную проверку расчетов и их описания ответственными лицами филиала</w:t>
      </w:r>
      <w:r w:rsidR="009B7863">
        <w:rPr>
          <w:rFonts w:ascii="Myriad Pro" w:hAnsi="Myriad Pro"/>
          <w:bCs/>
          <w:color w:val="000000" w:themeColor="text1"/>
          <w:sz w:val="26"/>
          <w:szCs w:val="26"/>
        </w:rPr>
        <w:t xml:space="preserve"> </w:t>
      </w:r>
      <w:r w:rsidR="009B7863" w:rsidRPr="00C07865">
        <w:rPr>
          <w:rFonts w:ascii="Myriad Pro" w:hAnsi="Myriad Pro"/>
          <w:bCs/>
          <w:color w:val="000000" w:themeColor="text1"/>
          <w:sz w:val="26"/>
          <w:szCs w:val="26"/>
        </w:rPr>
        <w:t>«ГАЭС»</w:t>
      </w:r>
      <w:r w:rsidRPr="00C07865">
        <w:rPr>
          <w:rFonts w:ascii="Myriad Pro" w:hAnsi="Myriad Pro"/>
          <w:bCs/>
          <w:color w:val="000000" w:themeColor="text1"/>
          <w:sz w:val="26"/>
          <w:szCs w:val="26"/>
        </w:rPr>
        <w:t xml:space="preserve"> для исключения неоднозначности заявленных параметров.</w:t>
      </w:r>
    </w:p>
    <w:p w14:paraId="3F845FA4" w14:textId="77777777" w:rsidR="00A006C0" w:rsidRPr="00C07865" w:rsidRDefault="00A006C0" w:rsidP="00EF05FE">
      <w:pPr>
        <w:pStyle w:val="a4"/>
        <w:numPr>
          <w:ilvl w:val="0"/>
          <w:numId w:val="21"/>
        </w:numPr>
        <w:spacing w:after="0" w:line="360" w:lineRule="auto"/>
        <w:ind w:left="1134" w:hanging="567"/>
        <w:jc w:val="both"/>
        <w:rPr>
          <w:rFonts w:ascii="Myriad Pro" w:hAnsi="Myriad Pro"/>
          <w:b/>
          <w:color w:val="000000" w:themeColor="text1"/>
          <w:sz w:val="26"/>
          <w:szCs w:val="26"/>
        </w:rPr>
      </w:pPr>
      <w:r w:rsidRPr="00C07865">
        <w:rPr>
          <w:rFonts w:ascii="Myriad Pro" w:hAnsi="Myriad Pro"/>
          <w:bCs/>
          <w:color w:val="000000" w:themeColor="text1"/>
          <w:sz w:val="26"/>
          <w:szCs w:val="26"/>
        </w:rPr>
        <w:lastRenderedPageBreak/>
        <w:t>При расчетах затрат по статье выполнять их по адресам потребления, для установления сооружений, строений, помещений в отношении которых производится расчет потребляемого ресурса.</w:t>
      </w:r>
    </w:p>
    <w:p w14:paraId="5455DF8F" w14:textId="59D5E48F" w:rsidR="00A006C0" w:rsidRPr="00C07865" w:rsidRDefault="00A006C0" w:rsidP="00EF05FE">
      <w:pPr>
        <w:pStyle w:val="a4"/>
        <w:numPr>
          <w:ilvl w:val="0"/>
          <w:numId w:val="21"/>
        </w:numPr>
        <w:spacing w:after="0" w:line="360" w:lineRule="auto"/>
        <w:ind w:left="1134" w:hanging="567"/>
        <w:jc w:val="both"/>
        <w:rPr>
          <w:rFonts w:ascii="Myriad Pro" w:hAnsi="Myriad Pro"/>
          <w:b/>
          <w:color w:val="000000" w:themeColor="text1"/>
          <w:sz w:val="26"/>
          <w:szCs w:val="26"/>
        </w:rPr>
      </w:pPr>
      <w:r w:rsidRPr="00C07865">
        <w:rPr>
          <w:rFonts w:ascii="Myriad Pro" w:hAnsi="Myriad Pro"/>
          <w:bCs/>
          <w:color w:val="000000" w:themeColor="text1"/>
          <w:sz w:val="26"/>
          <w:szCs w:val="26"/>
        </w:rPr>
        <w:t>Необходимо отметить, что Договор энергоснабжения от 01.01.2009 г. заключен между ОАО «МРСК Сибири» и ОАО «</w:t>
      </w:r>
      <w:proofErr w:type="spellStart"/>
      <w:r w:rsidRPr="00C07865">
        <w:rPr>
          <w:rFonts w:ascii="Myriad Pro" w:hAnsi="Myriad Pro"/>
          <w:bCs/>
          <w:color w:val="000000" w:themeColor="text1"/>
          <w:sz w:val="26"/>
          <w:szCs w:val="26"/>
        </w:rPr>
        <w:t>Алтайэнергосбыт</w:t>
      </w:r>
      <w:proofErr w:type="spellEnd"/>
      <w:r w:rsidRPr="00C07865">
        <w:rPr>
          <w:rFonts w:ascii="Myriad Pro" w:hAnsi="Myriad Pro"/>
          <w:bCs/>
          <w:color w:val="000000" w:themeColor="text1"/>
          <w:sz w:val="26"/>
          <w:szCs w:val="26"/>
        </w:rPr>
        <w:t>», в приложении к договору представлен перечень объектов филиала ОАО</w:t>
      </w:r>
      <w:r w:rsidR="00EF05FE">
        <w:rPr>
          <w:rFonts w:ascii="Myriad Pro" w:hAnsi="Myriad Pro"/>
          <w:bCs/>
          <w:color w:val="000000" w:themeColor="text1"/>
          <w:sz w:val="26"/>
          <w:szCs w:val="26"/>
        </w:rPr>
        <w:t> </w:t>
      </w:r>
      <w:r w:rsidRPr="00C07865">
        <w:rPr>
          <w:rFonts w:ascii="Myriad Pro" w:hAnsi="Myriad Pro"/>
          <w:bCs/>
          <w:color w:val="000000" w:themeColor="text1"/>
          <w:sz w:val="26"/>
          <w:szCs w:val="26"/>
        </w:rPr>
        <w:t xml:space="preserve">«МРСК Сибири» - «Алтайэнерго», далее 01.08.2009 г. к договору заключено дополнительное соглашение №1 с филиалом ОАО «МРСК Сибири» - «ГАЭС». Указанный договор был представлен филиалом </w:t>
      </w:r>
      <w:r w:rsidR="009B7863" w:rsidRPr="00C07865">
        <w:rPr>
          <w:rFonts w:ascii="Myriad Pro" w:hAnsi="Myriad Pro"/>
          <w:bCs/>
          <w:color w:val="000000" w:themeColor="text1"/>
          <w:sz w:val="26"/>
          <w:szCs w:val="26"/>
        </w:rPr>
        <w:t>«ГАЭС»</w:t>
      </w:r>
      <w:r w:rsidR="009B7863">
        <w:rPr>
          <w:rFonts w:ascii="Myriad Pro" w:hAnsi="Myriad Pro"/>
          <w:bCs/>
          <w:color w:val="000000" w:themeColor="text1"/>
          <w:sz w:val="26"/>
          <w:szCs w:val="26"/>
        </w:rPr>
        <w:t xml:space="preserve"> </w:t>
      </w:r>
      <w:r w:rsidRPr="00C07865">
        <w:rPr>
          <w:rFonts w:ascii="Myriad Pro" w:hAnsi="Myriad Pro"/>
          <w:bCs/>
          <w:color w:val="000000" w:themeColor="text1"/>
          <w:sz w:val="26"/>
          <w:szCs w:val="26"/>
        </w:rPr>
        <w:t>в составе обосновывающих документов к тарифной заявке 2018 года. Рекомендуем предприятию проверить указанные обстоятельства и исключить их в дальнейшем для устранения неоднозначности в заявленных параметрах.</w:t>
      </w:r>
    </w:p>
    <w:p w14:paraId="7D6E47A3" w14:textId="5F8B111C" w:rsidR="00A006C0" w:rsidRPr="00C07865" w:rsidRDefault="00A006C0" w:rsidP="00EF05FE">
      <w:pPr>
        <w:pStyle w:val="a4"/>
        <w:numPr>
          <w:ilvl w:val="0"/>
          <w:numId w:val="21"/>
        </w:numPr>
        <w:spacing w:after="0" w:line="360" w:lineRule="auto"/>
        <w:ind w:left="1134" w:hanging="567"/>
        <w:jc w:val="both"/>
        <w:rPr>
          <w:rFonts w:ascii="Myriad Pro" w:hAnsi="Myriad Pro"/>
          <w:b/>
          <w:color w:val="000000" w:themeColor="text1"/>
          <w:sz w:val="26"/>
          <w:szCs w:val="26"/>
        </w:rPr>
      </w:pPr>
      <w:r w:rsidRPr="00C07865">
        <w:rPr>
          <w:rFonts w:ascii="Myriad Pro" w:hAnsi="Myriad Pro"/>
          <w:bCs/>
          <w:color w:val="000000" w:themeColor="text1"/>
          <w:sz w:val="26"/>
          <w:szCs w:val="26"/>
        </w:rPr>
        <w:t xml:space="preserve">В обоснование расходов, относящихся на </w:t>
      </w:r>
      <w:r w:rsidR="009B7863">
        <w:rPr>
          <w:rFonts w:ascii="Myriad Pro" w:hAnsi="Myriad Pro"/>
          <w:bCs/>
          <w:color w:val="000000" w:themeColor="text1"/>
          <w:sz w:val="26"/>
          <w:szCs w:val="26"/>
        </w:rPr>
        <w:t>И</w:t>
      </w:r>
      <w:r w:rsidRPr="00C07865">
        <w:rPr>
          <w:rFonts w:ascii="Myriad Pro" w:hAnsi="Myriad Pro"/>
          <w:bCs/>
          <w:color w:val="000000" w:themeColor="text1"/>
          <w:sz w:val="26"/>
          <w:szCs w:val="26"/>
        </w:rPr>
        <w:t xml:space="preserve">сполнительный аппарат </w:t>
      </w:r>
      <w:r w:rsidRPr="00C07865">
        <w:rPr>
          <w:rFonts w:ascii="Myriad Pro" w:hAnsi="Myriad Pro"/>
          <w:bCs/>
          <w:color w:val="000000" w:themeColor="text1"/>
          <w:sz w:val="26"/>
          <w:szCs w:val="26"/>
        </w:rPr>
        <w:br/>
        <w:t>ПАО «МРСК Сибири», не представлено документов, подтверждающих экономическую и производственную обоснованность данных затрат.</w:t>
      </w:r>
    </w:p>
    <w:p w14:paraId="5BA0008C" w14:textId="77777777" w:rsidR="00EF05FE" w:rsidRDefault="00EF05FE" w:rsidP="00EF05FE">
      <w:pPr>
        <w:spacing w:after="0" w:line="360" w:lineRule="auto"/>
        <w:ind w:firstLine="709"/>
        <w:contextualSpacing/>
        <w:jc w:val="both"/>
        <w:rPr>
          <w:rFonts w:ascii="Myriad Pro" w:eastAsia="Calibri" w:hAnsi="Myriad Pro"/>
          <w:b/>
          <w:color w:val="000000" w:themeColor="text1"/>
          <w:sz w:val="26"/>
          <w:szCs w:val="26"/>
        </w:rPr>
      </w:pPr>
    </w:p>
    <w:p w14:paraId="0ABF3E7D" w14:textId="23B7C226" w:rsidR="00AA5954" w:rsidRPr="00AA5954" w:rsidRDefault="00AA5954" w:rsidP="00EF05FE">
      <w:pPr>
        <w:spacing w:after="0" w:line="360" w:lineRule="auto"/>
        <w:ind w:firstLine="709"/>
        <w:contextualSpacing/>
        <w:jc w:val="both"/>
        <w:rPr>
          <w:rFonts w:ascii="Myriad Pro" w:eastAsia="Calibri" w:hAnsi="Myriad Pro"/>
          <w:b/>
          <w:color w:val="000000" w:themeColor="text1"/>
          <w:sz w:val="26"/>
          <w:szCs w:val="26"/>
        </w:rPr>
      </w:pPr>
      <w:r w:rsidRPr="00AA5954">
        <w:rPr>
          <w:rFonts w:ascii="Myriad Pro" w:eastAsia="Calibri" w:hAnsi="Myriad Pro"/>
          <w:b/>
          <w:color w:val="000000" w:themeColor="text1"/>
          <w:sz w:val="26"/>
          <w:szCs w:val="26"/>
        </w:rPr>
        <w:t>Подконтрольные расходы из прибыли</w:t>
      </w:r>
    </w:p>
    <w:p w14:paraId="65CD0811" w14:textId="5A6FEF79" w:rsidR="00A006C0" w:rsidRPr="00C07865" w:rsidRDefault="00A006C0" w:rsidP="00EF05FE">
      <w:pPr>
        <w:spacing w:after="0" w:line="360" w:lineRule="auto"/>
        <w:ind w:firstLine="709"/>
        <w:contextualSpacing/>
        <w:jc w:val="both"/>
        <w:rPr>
          <w:rFonts w:ascii="Myriad Pro" w:eastAsia="Calibri" w:hAnsi="Myriad Pro"/>
          <w:bCs/>
          <w:color w:val="000000" w:themeColor="text1"/>
          <w:sz w:val="26"/>
          <w:szCs w:val="26"/>
        </w:rPr>
      </w:pPr>
      <w:r w:rsidRPr="00C07865">
        <w:rPr>
          <w:rFonts w:ascii="Myriad Pro" w:eastAsia="Calibri" w:hAnsi="Myriad Pro"/>
          <w:bCs/>
          <w:color w:val="000000" w:themeColor="text1"/>
          <w:sz w:val="26"/>
          <w:szCs w:val="26"/>
        </w:rPr>
        <w:t>Представленный филиалом</w:t>
      </w:r>
      <w:r w:rsidR="009B7863">
        <w:rPr>
          <w:rFonts w:ascii="Myriad Pro" w:eastAsia="Calibri" w:hAnsi="Myriad Pro"/>
          <w:bCs/>
          <w:color w:val="000000" w:themeColor="text1"/>
          <w:sz w:val="26"/>
          <w:szCs w:val="26"/>
        </w:rPr>
        <w:t xml:space="preserve"> </w:t>
      </w:r>
      <w:r w:rsidR="009B7863" w:rsidRPr="00C07865">
        <w:rPr>
          <w:rFonts w:ascii="Myriad Pro" w:hAnsi="Myriad Pro"/>
          <w:bCs/>
          <w:color w:val="000000" w:themeColor="text1"/>
          <w:sz w:val="26"/>
          <w:szCs w:val="26"/>
        </w:rPr>
        <w:t>«ГАЭС»</w:t>
      </w:r>
      <w:r w:rsidRPr="00C07865">
        <w:rPr>
          <w:rFonts w:ascii="Myriad Pro" w:eastAsia="Calibri" w:hAnsi="Myriad Pro"/>
          <w:bCs/>
          <w:color w:val="000000" w:themeColor="text1"/>
          <w:sz w:val="26"/>
          <w:szCs w:val="26"/>
        </w:rPr>
        <w:t xml:space="preserve"> сводный расчет на сумму 15 102,22 тыс. рублей не подтверждается предоставленными в адрес Исполнителя расшифровками, пояснительными записками и обосновывающими материалами (см далее таблицу по тексту).</w:t>
      </w:r>
    </w:p>
    <w:p w14:paraId="05BB5908" w14:textId="57F003C2" w:rsidR="00A006C0" w:rsidRPr="00C07865" w:rsidRDefault="00A006C0" w:rsidP="00EF05FE">
      <w:pPr>
        <w:spacing w:after="0" w:line="360" w:lineRule="auto"/>
        <w:ind w:firstLine="709"/>
        <w:contextualSpacing/>
        <w:jc w:val="both"/>
        <w:rPr>
          <w:rFonts w:ascii="Myriad Pro" w:eastAsia="Calibri" w:hAnsi="Myriad Pro"/>
          <w:bCs/>
          <w:color w:val="000000" w:themeColor="text1"/>
          <w:sz w:val="26"/>
          <w:szCs w:val="26"/>
        </w:rPr>
      </w:pPr>
      <w:r w:rsidRPr="00C07865">
        <w:rPr>
          <w:rFonts w:ascii="Myriad Pro" w:eastAsia="Calibri" w:hAnsi="Myriad Pro"/>
          <w:bCs/>
          <w:color w:val="000000" w:themeColor="text1"/>
          <w:sz w:val="26"/>
          <w:szCs w:val="26"/>
        </w:rPr>
        <w:t xml:space="preserve">Комитетом не соблюдены требования </w:t>
      </w:r>
      <w:proofErr w:type="spellStart"/>
      <w:r w:rsidRPr="00C07865">
        <w:rPr>
          <w:rFonts w:ascii="Myriad Pro" w:eastAsia="Calibri" w:hAnsi="Myriad Pro"/>
          <w:bCs/>
          <w:color w:val="000000" w:themeColor="text1"/>
          <w:sz w:val="26"/>
          <w:szCs w:val="26"/>
        </w:rPr>
        <w:t>пп</w:t>
      </w:r>
      <w:proofErr w:type="spellEnd"/>
      <w:r w:rsidRPr="00C07865">
        <w:rPr>
          <w:rFonts w:ascii="Myriad Pro" w:eastAsia="Calibri" w:hAnsi="Myriad Pro"/>
          <w:bCs/>
          <w:color w:val="000000" w:themeColor="text1"/>
          <w:sz w:val="26"/>
          <w:szCs w:val="26"/>
        </w:rPr>
        <w:t>. 4) пункта 23 Правил государственного регулирования № 1178 по проведению экспертизы заявленного предложения организации по данной статье.</w:t>
      </w:r>
    </w:p>
    <w:p w14:paraId="7F534E1C" w14:textId="77777777" w:rsidR="00A006C0" w:rsidRPr="00C07865" w:rsidRDefault="00A006C0" w:rsidP="00EF05FE">
      <w:pPr>
        <w:spacing w:after="0" w:line="360" w:lineRule="auto"/>
        <w:ind w:firstLine="426"/>
        <w:jc w:val="both"/>
        <w:rPr>
          <w:rFonts w:ascii="Myriad Pro" w:hAnsi="Myriad Pro"/>
          <w:bCs/>
          <w:color w:val="000000" w:themeColor="text1"/>
          <w:sz w:val="26"/>
          <w:szCs w:val="26"/>
        </w:rPr>
      </w:pPr>
      <w:r w:rsidRPr="00C07865">
        <w:rPr>
          <w:rFonts w:ascii="Myriad Pro" w:hAnsi="Myriad Pro"/>
          <w:bCs/>
          <w:color w:val="000000" w:themeColor="text1"/>
          <w:sz w:val="26"/>
          <w:szCs w:val="26"/>
        </w:rPr>
        <w:t>С учетом изложенного и положений Коллективного договора, а также обосновывающих материалов, представленных в адрес Исполнителя, Исполнителем определена величина расходов по данной статье в размере 529,11 тысяч рублей, что на 14 573,11 тыс. рублей ниже предложения организации.</w:t>
      </w:r>
    </w:p>
    <w:p w14:paraId="0F0AABDD" w14:textId="77777777" w:rsidR="00EF05FE" w:rsidRDefault="00EF05FE" w:rsidP="00EF05FE">
      <w:pPr>
        <w:spacing w:after="0" w:line="360" w:lineRule="auto"/>
        <w:ind w:firstLine="567"/>
        <w:contextualSpacing/>
        <w:jc w:val="both"/>
        <w:rPr>
          <w:rFonts w:ascii="Myriad Pro" w:eastAsia="Calibri" w:hAnsi="Myriad Pro"/>
          <w:b/>
          <w:bCs/>
          <w:color w:val="000000" w:themeColor="text1"/>
          <w:sz w:val="26"/>
          <w:szCs w:val="26"/>
        </w:rPr>
      </w:pPr>
    </w:p>
    <w:p w14:paraId="0CA51851" w14:textId="77777777" w:rsidR="00EF05FE" w:rsidRDefault="00EF05FE" w:rsidP="00EF05FE">
      <w:pPr>
        <w:spacing w:after="0" w:line="360" w:lineRule="auto"/>
        <w:ind w:firstLine="567"/>
        <w:contextualSpacing/>
        <w:jc w:val="both"/>
        <w:rPr>
          <w:rFonts w:ascii="Myriad Pro" w:eastAsia="Calibri" w:hAnsi="Myriad Pro"/>
          <w:b/>
          <w:bCs/>
          <w:color w:val="000000" w:themeColor="text1"/>
          <w:sz w:val="26"/>
          <w:szCs w:val="26"/>
        </w:rPr>
      </w:pPr>
    </w:p>
    <w:p w14:paraId="39E88FF1" w14:textId="276FF209" w:rsidR="00AA5954" w:rsidRPr="00AA5954" w:rsidRDefault="00AA5954" w:rsidP="00EF05FE">
      <w:pPr>
        <w:spacing w:after="0" w:line="360" w:lineRule="auto"/>
        <w:ind w:firstLine="567"/>
        <w:contextualSpacing/>
        <w:jc w:val="both"/>
        <w:rPr>
          <w:rFonts w:ascii="Myriad Pro" w:eastAsia="Calibri" w:hAnsi="Myriad Pro"/>
          <w:b/>
          <w:bCs/>
          <w:color w:val="000000" w:themeColor="text1"/>
          <w:sz w:val="26"/>
          <w:szCs w:val="26"/>
        </w:rPr>
      </w:pPr>
      <w:r w:rsidRPr="00AA5954">
        <w:rPr>
          <w:rFonts w:ascii="Myriad Pro" w:eastAsia="Calibri" w:hAnsi="Myriad Pro"/>
          <w:b/>
          <w:bCs/>
          <w:color w:val="000000" w:themeColor="text1"/>
          <w:sz w:val="26"/>
          <w:szCs w:val="26"/>
        </w:rPr>
        <w:lastRenderedPageBreak/>
        <w:t>Расходы Исполнительного аппарата ПАО «МРСК Сибири»</w:t>
      </w:r>
    </w:p>
    <w:p w14:paraId="29E6EF7D" w14:textId="77777777" w:rsidR="00622D16" w:rsidRPr="00C07865" w:rsidRDefault="00622D16" w:rsidP="00EF05FE">
      <w:pPr>
        <w:spacing w:after="0"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 xml:space="preserve">По результатам анализа представленных ПАО «МРСК Сибири» материалов,  Исполнитель отмечает отсутствие достаточного обоснования, подтверждающего экономическую и производственную целесообразность несения расходов, (отсутствие документов первичной бухгалтерской отчетности (реестры договоров, платежных поручений, копии договоров и первичных документов на приобретение сырья, материалов, инструментов, электрической энергии, расходов на топливо, приобретение мебели и оргтехники, их комплектующих и </w:t>
      </w:r>
      <w:proofErr w:type="spellStart"/>
      <w:r w:rsidRPr="00C07865">
        <w:rPr>
          <w:rFonts w:ascii="Myriad Pro" w:eastAsia="Calibri" w:hAnsi="Myriad Pro"/>
          <w:color w:val="000000" w:themeColor="text1"/>
          <w:sz w:val="26"/>
          <w:szCs w:val="26"/>
        </w:rPr>
        <w:t>т.д</w:t>
      </w:r>
      <w:proofErr w:type="spellEnd"/>
      <w:r w:rsidRPr="00C07865">
        <w:rPr>
          <w:rFonts w:ascii="Myriad Pro" w:eastAsia="Calibri" w:hAnsi="Myriad Pro"/>
          <w:color w:val="000000" w:themeColor="text1"/>
          <w:sz w:val="26"/>
          <w:szCs w:val="26"/>
        </w:rPr>
        <w:t>) по таким статьям как: материальные затраты ( сырье, материалы, инструменты, запасные части, топливо и энергия, прочие материальные расходы), услуги по техническому обслуживанию и ремонту транспорта, прочие работы и услуги производственного характера, амортизация офисной мебели и офисной оргтехники, налог на имущество, представительские расходы, расходы на юридические и нотариальные услуги, транспортные услуги, расходы на публичное раскрытие информации (типографские расходы), расходы на рекламу, расходы на охрану, расходы, связанные с содержанием имущества, расходы на охрану труда, расходы по подписке на периодические издания, расходы на природоохранные предприятия, расходы на прочие услуги сторонних организаций, расходы на ГО и ЧС.</w:t>
      </w:r>
    </w:p>
    <w:p w14:paraId="1B7E4735" w14:textId="77777777" w:rsidR="00622D16" w:rsidRPr="00C07865" w:rsidRDefault="00622D16" w:rsidP="00EF05FE">
      <w:pPr>
        <w:spacing w:after="0" w:line="360" w:lineRule="auto"/>
        <w:ind w:firstLine="567"/>
        <w:jc w:val="both"/>
        <w:rPr>
          <w:rFonts w:ascii="Myriad Pro" w:hAnsi="Myriad Pro"/>
          <w:color w:val="000000" w:themeColor="text1"/>
          <w:sz w:val="26"/>
          <w:szCs w:val="26"/>
        </w:rPr>
      </w:pPr>
      <w:r w:rsidRPr="00C07865">
        <w:rPr>
          <w:rFonts w:ascii="Myriad Pro" w:hAnsi="Myriad Pro"/>
          <w:color w:val="000000" w:themeColor="text1"/>
          <w:sz w:val="26"/>
          <w:szCs w:val="26"/>
        </w:rPr>
        <w:t>По результатам проведенного анализа Исполнитель отмечает:</w:t>
      </w:r>
    </w:p>
    <w:p w14:paraId="567E89F4" w14:textId="77777777" w:rsidR="00622D16" w:rsidRPr="00C07865" w:rsidRDefault="00622D16" w:rsidP="00EF05FE">
      <w:pPr>
        <w:pStyle w:val="a4"/>
        <w:numPr>
          <w:ilvl w:val="0"/>
          <w:numId w:val="25"/>
        </w:numPr>
        <w:spacing w:after="0" w:line="360" w:lineRule="auto"/>
        <w:ind w:left="1134" w:hanging="567"/>
        <w:jc w:val="both"/>
        <w:rPr>
          <w:rFonts w:ascii="Myriad Pro" w:hAnsi="Myriad Pro"/>
          <w:color w:val="000000" w:themeColor="text1"/>
          <w:sz w:val="26"/>
          <w:szCs w:val="26"/>
        </w:rPr>
      </w:pPr>
      <w:r w:rsidRPr="00C07865">
        <w:rPr>
          <w:rFonts w:ascii="Myriad Pro" w:hAnsi="Myriad Pro"/>
          <w:color w:val="000000" w:themeColor="text1"/>
          <w:sz w:val="26"/>
          <w:szCs w:val="26"/>
        </w:rPr>
        <w:t xml:space="preserve"> что превышение величины подконтрольных расходов, определенных Комитетом, над величиной, предложенной организацией, обусловлено применением ИПЦ в размере, соответствующем Прогнозу социально-экономического развития Российской Федерации на 2019 год; и применением количества условных единиц оборудования в количестве 22 306,54 шт., на основании проведенной экспертизы состава сетевого оборудования с учетом вводов и выбытия условных единиц;</w:t>
      </w:r>
    </w:p>
    <w:p w14:paraId="4F7F3D57" w14:textId="77777777" w:rsidR="00622D16" w:rsidRPr="00FC70A2" w:rsidRDefault="00622D16" w:rsidP="00EF05FE">
      <w:pPr>
        <w:pStyle w:val="a4"/>
        <w:numPr>
          <w:ilvl w:val="0"/>
          <w:numId w:val="25"/>
        </w:numPr>
        <w:spacing w:after="0" w:line="360" w:lineRule="auto"/>
        <w:ind w:left="1134" w:hanging="567"/>
        <w:jc w:val="both"/>
        <w:rPr>
          <w:rFonts w:ascii="Myriad Pro" w:hAnsi="Myriad Pro"/>
        </w:rPr>
      </w:pPr>
      <w:r w:rsidRPr="00C07865">
        <w:rPr>
          <w:rFonts w:ascii="Myriad Pro" w:hAnsi="Myriad Pro"/>
          <w:sz w:val="26"/>
          <w:szCs w:val="26"/>
        </w:rPr>
        <w:t>при расчете уровня подконтрольных расходов на 2019 год Комитетом соблюдены положения Методических указаний № 98-э в части применения формулы (2).</w:t>
      </w:r>
    </w:p>
    <w:p w14:paraId="5F611B6E" w14:textId="66E892B2" w:rsidR="00FC70A2" w:rsidRPr="00622D16" w:rsidRDefault="00FC70A2" w:rsidP="00EF05FE">
      <w:pPr>
        <w:pStyle w:val="a4"/>
        <w:spacing w:after="0" w:line="360" w:lineRule="auto"/>
        <w:ind w:left="0" w:firstLine="567"/>
        <w:jc w:val="both"/>
        <w:rPr>
          <w:rFonts w:ascii="Myriad Pro" w:hAnsi="Myriad Pro"/>
        </w:rPr>
      </w:pPr>
      <w:r w:rsidRPr="00890C8B">
        <w:rPr>
          <w:rFonts w:ascii="Myriad Pro" w:hAnsi="Myriad Pro"/>
          <w:sz w:val="26"/>
          <w:szCs w:val="26"/>
        </w:rPr>
        <w:lastRenderedPageBreak/>
        <w:t>Исполнитель рекомендует филиалу «</w:t>
      </w:r>
      <w:r>
        <w:rPr>
          <w:rFonts w:ascii="Myriad Pro" w:hAnsi="Myriad Pro"/>
          <w:sz w:val="26"/>
          <w:szCs w:val="26"/>
        </w:rPr>
        <w:t>ГАЭС</w:t>
      </w:r>
      <w:r w:rsidRPr="00890C8B">
        <w:rPr>
          <w:rFonts w:ascii="Myriad Pro" w:hAnsi="Myriad Pro"/>
          <w:sz w:val="26"/>
          <w:szCs w:val="26"/>
        </w:rPr>
        <w:t xml:space="preserve">» формировать пакет обосновывающих материалов на очередной долгосрочный период регулирования, подтверждающих уровень фактически понесенных расходов по статье, а также расчет плановых затрат на прогнозные </w:t>
      </w:r>
      <w:r w:rsidRPr="00B76178">
        <w:rPr>
          <w:rFonts w:ascii="Myriad Pro" w:hAnsi="Myriad Pro"/>
          <w:sz w:val="26"/>
          <w:szCs w:val="26"/>
        </w:rPr>
        <w:t>периоды (в соответствии с рекомендациями, представленными в раздел</w:t>
      </w:r>
      <w:r>
        <w:rPr>
          <w:rFonts w:ascii="Myriad Pro" w:hAnsi="Myriad Pro"/>
          <w:sz w:val="26"/>
          <w:szCs w:val="26"/>
        </w:rPr>
        <w:t>ах</w:t>
      </w:r>
      <w:r w:rsidRPr="00B76178">
        <w:rPr>
          <w:rFonts w:ascii="Myriad Pro" w:hAnsi="Myriad Pro"/>
          <w:sz w:val="26"/>
          <w:szCs w:val="26"/>
        </w:rPr>
        <w:t xml:space="preserve"> </w:t>
      </w:r>
      <w:r>
        <w:rPr>
          <w:rFonts w:ascii="Myriad Pro" w:hAnsi="Myriad Pro"/>
          <w:sz w:val="26"/>
          <w:szCs w:val="26"/>
        </w:rPr>
        <w:t>1,</w:t>
      </w:r>
      <w:r w:rsidRPr="00B76178">
        <w:rPr>
          <w:rFonts w:ascii="Myriad Pro" w:hAnsi="Myriad Pro"/>
          <w:sz w:val="26"/>
          <w:szCs w:val="26"/>
        </w:rPr>
        <w:t>2 настоящего отчета).</w:t>
      </w:r>
      <w:r w:rsidRPr="00890C8B">
        <w:rPr>
          <w:rFonts w:ascii="Myriad Pro" w:hAnsi="Myriad Pro"/>
          <w:sz w:val="26"/>
          <w:szCs w:val="26"/>
        </w:rPr>
        <w:t xml:space="preserve">  Это позволит филиалу </w:t>
      </w:r>
      <w:r w:rsidR="009B7863" w:rsidRPr="00C07865">
        <w:rPr>
          <w:rFonts w:ascii="Myriad Pro" w:hAnsi="Myriad Pro"/>
          <w:bCs/>
          <w:color w:val="000000" w:themeColor="text1"/>
          <w:sz w:val="26"/>
          <w:szCs w:val="26"/>
        </w:rPr>
        <w:t>«ГАЭС»</w:t>
      </w:r>
      <w:r w:rsidR="009B7863">
        <w:rPr>
          <w:rFonts w:ascii="Myriad Pro" w:hAnsi="Myriad Pro"/>
          <w:bCs/>
          <w:color w:val="000000" w:themeColor="text1"/>
          <w:sz w:val="26"/>
          <w:szCs w:val="26"/>
        </w:rPr>
        <w:t xml:space="preserve"> </w:t>
      </w:r>
      <w:r w:rsidRPr="00890C8B">
        <w:rPr>
          <w:rFonts w:ascii="Myriad Pro" w:hAnsi="Myriad Pro"/>
          <w:sz w:val="26"/>
          <w:szCs w:val="26"/>
        </w:rPr>
        <w:t>обоснованно доказывать свою позицию перед Регулирующими органами при защите экономической обоснованности расходов.</w:t>
      </w:r>
    </w:p>
    <w:p w14:paraId="2B662939" w14:textId="77777777" w:rsidR="00DD308B" w:rsidRPr="00DD308B" w:rsidRDefault="00DD308B" w:rsidP="00EF05FE">
      <w:pPr>
        <w:spacing w:after="0" w:line="360" w:lineRule="auto"/>
      </w:pPr>
    </w:p>
    <w:p w14:paraId="09483685" w14:textId="77777777" w:rsidR="00BD2136" w:rsidRDefault="00BD2136" w:rsidP="00EA40DC">
      <w:pPr>
        <w:pStyle w:val="3"/>
        <w:numPr>
          <w:ilvl w:val="2"/>
          <w:numId w:val="1"/>
        </w:numPr>
        <w:tabs>
          <w:tab w:val="left" w:pos="567"/>
        </w:tabs>
        <w:spacing w:before="0" w:line="360" w:lineRule="auto"/>
        <w:jc w:val="both"/>
        <w:rPr>
          <w:rFonts w:ascii="Myriad Pro" w:hAnsi="Myriad Pro"/>
          <w:b/>
          <w:color w:val="4F6228" w:themeColor="accent3" w:themeShade="80"/>
          <w:sz w:val="28"/>
          <w:szCs w:val="28"/>
        </w:rPr>
      </w:pPr>
      <w:bookmarkStart w:id="26" w:name="_Toc40621851"/>
      <w:bookmarkStart w:id="27" w:name="_Toc48209971"/>
      <w:r w:rsidRPr="00132052">
        <w:rPr>
          <w:rFonts w:ascii="Myriad Pro" w:hAnsi="Myriad Pro"/>
          <w:b/>
          <w:color w:val="4F6228" w:themeColor="accent3" w:themeShade="80"/>
          <w:sz w:val="28"/>
          <w:szCs w:val="28"/>
        </w:rPr>
        <w:t>Анализ базового уровня подконтрольных расходов, с применением метода сравнения аналогов (определение величины эффективного уровня подконтрольных расходов)</w:t>
      </w:r>
      <w:bookmarkEnd w:id="26"/>
      <w:bookmarkEnd w:id="27"/>
    </w:p>
    <w:p w14:paraId="32603262" w14:textId="77777777" w:rsidR="00622D16" w:rsidRPr="00622D16" w:rsidRDefault="00622D16" w:rsidP="00EF05FE">
      <w:pPr>
        <w:spacing w:after="0" w:line="360" w:lineRule="auto"/>
        <w:ind w:firstLine="567"/>
        <w:jc w:val="both"/>
        <w:rPr>
          <w:rFonts w:ascii="Myriad Pro" w:hAnsi="Myriad Pro"/>
          <w:color w:val="000000"/>
          <w:sz w:val="26"/>
          <w:szCs w:val="26"/>
        </w:rPr>
      </w:pPr>
      <w:r w:rsidRPr="00622D16">
        <w:rPr>
          <w:rFonts w:ascii="Myriad Pro" w:hAnsi="Myriad Pro"/>
          <w:color w:val="000000"/>
          <w:sz w:val="26"/>
          <w:szCs w:val="26"/>
        </w:rPr>
        <w:t xml:space="preserve">Методическими указаниями № 421-э регламентируется порядок определения значения эффективного уровня операционных, подконтрольных расходов (ОПР) и индекса эффективности ОПР территориальной сетевой организации (ТСО). </w:t>
      </w:r>
    </w:p>
    <w:p w14:paraId="2F799792" w14:textId="77777777" w:rsidR="00622D16" w:rsidRPr="00C07865" w:rsidRDefault="00622D16" w:rsidP="00EF05FE">
      <w:pPr>
        <w:spacing w:after="0" w:line="360" w:lineRule="auto"/>
        <w:ind w:firstLine="720"/>
        <w:contextualSpacing/>
        <w:jc w:val="both"/>
        <w:rPr>
          <w:rFonts w:ascii="Myriad Pro" w:hAnsi="Myriad Pro"/>
          <w:color w:val="000000"/>
          <w:sz w:val="26"/>
          <w:szCs w:val="26"/>
        </w:rPr>
      </w:pPr>
      <w:r w:rsidRPr="00C07865">
        <w:rPr>
          <w:rFonts w:ascii="Myriad Pro" w:hAnsi="Myriad Pro"/>
          <w:color w:val="000000"/>
          <w:sz w:val="26"/>
          <w:szCs w:val="26"/>
        </w:rPr>
        <w:t>Согласно п.10. величина эффективного уровня ОПР в целях расчета базового уровня ОПР ТСО для расчета долгосрочных параметров регулирования ТСО рассчитывается по формулам (11) или (13) (в зависимости от выполнения заданного в пункте 10 условия) на основании расчета коэффициента изменения рейтинга эффективности.</w:t>
      </w:r>
    </w:p>
    <w:p w14:paraId="66B877D4" w14:textId="77777777" w:rsidR="00622D16" w:rsidRDefault="00622D16" w:rsidP="00EF05FE">
      <w:pPr>
        <w:spacing w:after="0" w:line="360" w:lineRule="auto"/>
        <w:ind w:firstLine="567"/>
        <w:jc w:val="both"/>
        <w:rPr>
          <w:rFonts w:ascii="Myriad Pro" w:hAnsi="Myriad Pro"/>
          <w:color w:val="000000"/>
          <w:sz w:val="26"/>
          <w:szCs w:val="26"/>
        </w:rPr>
      </w:pPr>
      <w:r>
        <w:rPr>
          <w:rFonts w:ascii="Myriad Pro" w:hAnsi="Myriad Pro"/>
          <w:color w:val="000000"/>
          <w:sz w:val="26"/>
          <w:szCs w:val="26"/>
        </w:rPr>
        <w:t>Д</w:t>
      </w:r>
      <w:r w:rsidRPr="00C07865">
        <w:rPr>
          <w:rFonts w:ascii="Myriad Pro" w:hAnsi="Myriad Pro"/>
          <w:color w:val="000000"/>
          <w:sz w:val="26"/>
          <w:szCs w:val="26"/>
        </w:rPr>
        <w:t>ля расчета коэффициента изменения рейтинга ТСО необходимо определить значение рейтинга эффективности ТСО в 2012-2016 гг.</w:t>
      </w:r>
      <w:r w:rsidR="00BD4AF6">
        <w:rPr>
          <w:rFonts w:ascii="Myriad Pro" w:hAnsi="Myriad Pro"/>
          <w:color w:val="000000"/>
          <w:sz w:val="26"/>
          <w:szCs w:val="26"/>
        </w:rPr>
        <w:t xml:space="preserve"> </w:t>
      </w:r>
      <w:r w:rsidR="00BD4AF6" w:rsidRPr="00C07865">
        <w:rPr>
          <w:rFonts w:ascii="Myriad Pro" w:hAnsi="Myriad Pro"/>
          <w:color w:val="000000"/>
          <w:sz w:val="26"/>
          <w:szCs w:val="26"/>
        </w:rPr>
        <w:t>При этом при определении эффективного уровня ОПР на 2018 г. также должны учитываться коэффициенты нормализации за 2014-2016 гг.</w:t>
      </w:r>
    </w:p>
    <w:p w14:paraId="4DD9FE45" w14:textId="77777777" w:rsidR="00BD4AF6" w:rsidRPr="00C07865" w:rsidRDefault="00622D16" w:rsidP="00EF05FE">
      <w:pPr>
        <w:spacing w:after="0" w:line="360" w:lineRule="auto"/>
        <w:ind w:firstLine="720"/>
        <w:contextualSpacing/>
        <w:jc w:val="both"/>
        <w:rPr>
          <w:rFonts w:ascii="Myriad Pro" w:hAnsi="Myriad Pro"/>
          <w:color w:val="000000"/>
          <w:sz w:val="26"/>
          <w:szCs w:val="26"/>
        </w:rPr>
      </w:pPr>
      <w:r w:rsidRPr="00622D16">
        <w:rPr>
          <w:rFonts w:ascii="Myriad Pro" w:hAnsi="Myriad Pro"/>
          <w:color w:val="000000"/>
          <w:sz w:val="26"/>
          <w:szCs w:val="26"/>
        </w:rPr>
        <w:t>Отсутствие установленных коэффициентов нормализации за 2014-2016 гг. ведет к искажению определения рейтинга организации, так как</w:t>
      </w:r>
      <w:r w:rsidRPr="00C07865">
        <w:rPr>
          <w:rFonts w:ascii="Myriad Pro" w:hAnsi="Myriad Pro"/>
          <w:color w:val="000000"/>
          <w:sz w:val="26"/>
          <w:szCs w:val="26"/>
        </w:rPr>
        <w:t xml:space="preserve"> изменился состав регулируемых ТСО и фактические приведенные удельные показатели</w:t>
      </w:r>
      <w:r>
        <w:rPr>
          <w:rFonts w:ascii="Myriad Pro" w:hAnsi="Myriad Pro"/>
          <w:color w:val="000000"/>
          <w:sz w:val="26"/>
          <w:szCs w:val="26"/>
        </w:rPr>
        <w:t xml:space="preserve"> </w:t>
      </w:r>
      <w:r w:rsidRPr="00C07865">
        <w:rPr>
          <w:rFonts w:ascii="Myriad Pro" w:hAnsi="Myriad Pro"/>
          <w:color w:val="000000"/>
          <w:sz w:val="26"/>
          <w:szCs w:val="26"/>
        </w:rPr>
        <w:t xml:space="preserve">иных ТСО, в отношении которых ранее осуществлялось государственное регулирование тарифов на услуги по передаче электрической энергии, включая организации, которые не соответствуют критериям отнесения владельцев объектов электросетевого хозяйства к территориальным сетевым организациям, </w:t>
      </w:r>
      <w:r w:rsidRPr="00C07865">
        <w:rPr>
          <w:rFonts w:ascii="Myriad Pro" w:hAnsi="Myriad Pro"/>
          <w:color w:val="000000"/>
          <w:sz w:val="26"/>
          <w:szCs w:val="26"/>
        </w:rPr>
        <w:lastRenderedPageBreak/>
        <w:t xml:space="preserve">утвержденным постановлением Правительства Российской Федерации от 28.02.2015 № 184. </w:t>
      </w:r>
      <w:r w:rsidR="00BD4AF6">
        <w:rPr>
          <w:rFonts w:ascii="Myriad Pro" w:hAnsi="Myriad Pro"/>
          <w:color w:val="000000"/>
          <w:sz w:val="26"/>
          <w:szCs w:val="26"/>
        </w:rPr>
        <w:t xml:space="preserve"> </w:t>
      </w:r>
      <w:r w:rsidR="00BD4AF6" w:rsidRPr="00C07865">
        <w:rPr>
          <w:rFonts w:ascii="Myriad Pro" w:hAnsi="Myriad Pro"/>
          <w:color w:val="000000"/>
          <w:sz w:val="26"/>
          <w:szCs w:val="26"/>
        </w:rPr>
        <w:t>Таким образом, удельные показатели иных ТСО, а следовательно, и утвержденные коэффициенты нормализации</w:t>
      </w:r>
      <w:r w:rsidR="00BD4AF6" w:rsidRPr="00622D16">
        <w:rPr>
          <w:rFonts w:ascii="Myriad Pro" w:hAnsi="Myriad Pro"/>
        </w:rPr>
        <w:t xml:space="preserve"> </w:t>
      </w:r>
      <w:r w:rsidR="00BD4AF6" w:rsidRPr="00C07865">
        <w:rPr>
          <w:rFonts w:ascii="Myriad Pro" w:hAnsi="Myriad Pro"/>
          <w:color w:val="000000"/>
          <w:sz w:val="26"/>
          <w:szCs w:val="26"/>
        </w:rPr>
        <w:t>на 2012- 2013 годы при их применении будут неизбежно приводить к некорректному определению базового уровня подконтрольных расходов ТСО.</w:t>
      </w:r>
      <w:r w:rsidR="00BD4AF6">
        <w:rPr>
          <w:rFonts w:ascii="Myriad Pro" w:hAnsi="Myriad Pro"/>
          <w:color w:val="000000"/>
          <w:sz w:val="26"/>
          <w:szCs w:val="26"/>
        </w:rPr>
        <w:t xml:space="preserve"> </w:t>
      </w:r>
      <w:r w:rsidR="00BD4AF6" w:rsidRPr="00C07865">
        <w:rPr>
          <w:rFonts w:ascii="Myriad Pro" w:hAnsi="Myriad Pro"/>
          <w:color w:val="000000"/>
          <w:sz w:val="26"/>
          <w:szCs w:val="26"/>
        </w:rPr>
        <w:t>Применении указанных показателей на долгосрочный период регулирования в большинстве случаев может повлечь за собой образование значительного объема экономически обоснованных расходов, неучтенных при тарифном регулировании. В последующем данные расходы при учете в тарифах на услугах по передаче электрической энергии приведут к существенному росту тарифов на услуги по передаче электрической энергии или банкротству ТСО, что снизит надежность энергоснабжения потребителей.</w:t>
      </w:r>
    </w:p>
    <w:p w14:paraId="3EFC7961" w14:textId="77777777" w:rsidR="00BD4AF6" w:rsidRDefault="00BD4AF6" w:rsidP="00EF05FE">
      <w:pPr>
        <w:spacing w:after="0" w:line="360" w:lineRule="auto"/>
        <w:ind w:firstLine="567"/>
        <w:jc w:val="both"/>
        <w:rPr>
          <w:rFonts w:ascii="Myriad Pro" w:hAnsi="Myriad Pro"/>
          <w:color w:val="000000"/>
          <w:sz w:val="26"/>
          <w:szCs w:val="26"/>
        </w:rPr>
      </w:pPr>
      <w:r>
        <w:rPr>
          <w:rFonts w:ascii="Myriad Pro" w:hAnsi="Myriad Pro"/>
        </w:rPr>
        <w:t xml:space="preserve"> </w:t>
      </w:r>
      <w:r w:rsidRPr="00C07865">
        <w:rPr>
          <w:rFonts w:ascii="Myriad Pro" w:hAnsi="Myriad Pro"/>
          <w:color w:val="000000"/>
          <w:sz w:val="26"/>
          <w:szCs w:val="26"/>
        </w:rPr>
        <w:t>На основании изложенного, Исполнитель считает, что применение метода сравнения аналогов при расчете базового уровня ОПР в отсутствие в Методических указаниях №421-э установленных коэффициентов нормализации за 2014-2016 гг., коэффициентов приведения затрат по уровню цен за 2014-2016 гг. ведут к искажению эффективного уровня ОПР</w:t>
      </w:r>
      <w:r>
        <w:rPr>
          <w:rFonts w:ascii="Myriad Pro" w:hAnsi="Myriad Pro"/>
          <w:color w:val="000000"/>
          <w:sz w:val="26"/>
          <w:szCs w:val="26"/>
        </w:rPr>
        <w:t>.</w:t>
      </w:r>
    </w:p>
    <w:p w14:paraId="76C94FAF" w14:textId="77777777" w:rsidR="00BD4AF6" w:rsidRPr="001A1504" w:rsidRDefault="00BD4AF6" w:rsidP="00EF05FE">
      <w:pPr>
        <w:spacing w:after="0" w:line="360" w:lineRule="auto"/>
        <w:ind w:firstLine="567"/>
        <w:contextualSpacing/>
        <w:jc w:val="both"/>
        <w:rPr>
          <w:rFonts w:ascii="Myriad Pro" w:eastAsia="Calibri" w:hAnsi="Myriad Pro"/>
          <w:color w:val="000000" w:themeColor="text1"/>
          <w:sz w:val="26"/>
          <w:szCs w:val="26"/>
        </w:rPr>
      </w:pPr>
      <w:r w:rsidRPr="001A1504">
        <w:rPr>
          <w:rFonts w:ascii="Myriad Pro" w:eastAsia="Calibri" w:hAnsi="Myriad Pro"/>
          <w:color w:val="000000" w:themeColor="text1"/>
          <w:sz w:val="26"/>
          <w:szCs w:val="26"/>
        </w:rPr>
        <w:t>Учитывая вышеизложенные факты, Исполнитель считает целесообразным в отношении определения базового уровня подконтрольных расходов применение только метода экономически обоснованных затрат, до внесения изменений в методические указания, соответствующие методические указания по расчету необходимой валовой выручки ТСО.</w:t>
      </w:r>
    </w:p>
    <w:p w14:paraId="2402D76D" w14:textId="77777777" w:rsidR="00BD4AF6" w:rsidRDefault="00BD4AF6" w:rsidP="00EF05FE">
      <w:pPr>
        <w:spacing w:after="0" w:line="360" w:lineRule="auto"/>
        <w:ind w:firstLine="567"/>
        <w:contextualSpacing/>
        <w:jc w:val="both"/>
        <w:rPr>
          <w:rFonts w:ascii="Myriad Pro" w:hAnsi="Myriad Pro"/>
          <w:sz w:val="26"/>
          <w:szCs w:val="26"/>
        </w:rPr>
      </w:pPr>
      <w:r w:rsidRPr="001A1504">
        <w:rPr>
          <w:rFonts w:ascii="Myriad Pro" w:eastAsia="Calibri" w:hAnsi="Myriad Pro"/>
          <w:color w:val="000000" w:themeColor="text1"/>
          <w:sz w:val="26"/>
          <w:szCs w:val="26"/>
        </w:rPr>
        <w:t>Согласно пункту 38 Основ ценообразования № 1178 тарифы на услуги по</w:t>
      </w:r>
      <w:r w:rsidRPr="00C07865">
        <w:rPr>
          <w:rFonts w:ascii="Myriad Pro" w:hAnsi="Myriad Pro"/>
          <w:sz w:val="26"/>
          <w:szCs w:val="26"/>
        </w:rPr>
        <w:t xml:space="preserve"> передаче электрической энергии, устанавливаемые с применением метода долгосрочной индексации необходимой валовой выручки, регулирующими органами определяются в соответствии с методическими указаниями, утверждаемыми Федеральной антимонопольной службой, на основании долгосрочных параметров регулирования, включая индекс эффективности подконтрольных расходов. Учитывая, что индекс эффективности рассчитывается с учетом рейтинга эффективности ТСО, который как указано выше, некорректно применять в действующей редакции Методических указаний № 421-э, а также тот </w:t>
      </w:r>
      <w:r w:rsidRPr="00C07865">
        <w:rPr>
          <w:rFonts w:ascii="Myriad Pro" w:hAnsi="Myriad Pro"/>
          <w:sz w:val="26"/>
          <w:szCs w:val="26"/>
        </w:rPr>
        <w:lastRenderedPageBreak/>
        <w:t xml:space="preserve">факт, что Основами ценообразования № 1178 не предусмотрен иной алгоритм (вариант) определения индекса эффективности операционных, подконтрольных расходов, Исполнитель считает целесообразным устанавливать и применять индекс в размере 1%, как наименьшее значение. </w:t>
      </w:r>
    </w:p>
    <w:p w14:paraId="200A01B2" w14:textId="3AEFD6D7" w:rsidR="00EF05FE" w:rsidRDefault="00EF05FE" w:rsidP="00EF05FE">
      <w:pPr>
        <w:pStyle w:val="3"/>
        <w:spacing w:before="0" w:line="360" w:lineRule="auto"/>
        <w:jc w:val="both"/>
        <w:rPr>
          <w:rFonts w:ascii="Myriad Pro" w:hAnsi="Myriad Pro"/>
          <w:b/>
          <w:color w:val="4F6228" w:themeColor="accent3" w:themeShade="80"/>
          <w:sz w:val="28"/>
          <w:szCs w:val="28"/>
        </w:rPr>
        <w:sectPr w:rsidR="00EF05FE" w:rsidSect="0009795B">
          <w:pgSz w:w="11906" w:h="16838"/>
          <w:pgMar w:top="1134" w:right="851" w:bottom="1134" w:left="1701" w:header="708" w:footer="708" w:gutter="0"/>
          <w:cols w:space="708"/>
          <w:docGrid w:linePitch="360"/>
        </w:sectPr>
      </w:pPr>
      <w:bookmarkStart w:id="28" w:name="_Toc40621852"/>
      <w:bookmarkStart w:id="29" w:name="_Toc48209972"/>
    </w:p>
    <w:p w14:paraId="1C0F24FA" w14:textId="1C55BB95" w:rsidR="00BD2136" w:rsidRDefault="00BD2136" w:rsidP="00EF05FE">
      <w:pPr>
        <w:pStyle w:val="3"/>
        <w:numPr>
          <w:ilvl w:val="1"/>
          <w:numId w:val="1"/>
        </w:numPr>
        <w:spacing w:before="0" w:line="360" w:lineRule="auto"/>
        <w:ind w:left="567" w:hanging="567"/>
        <w:jc w:val="both"/>
        <w:rPr>
          <w:rFonts w:ascii="Myriad Pro" w:hAnsi="Myriad Pro"/>
          <w:b/>
          <w:color w:val="4F6228" w:themeColor="accent3" w:themeShade="80"/>
          <w:sz w:val="28"/>
          <w:szCs w:val="28"/>
        </w:rPr>
      </w:pPr>
      <w:r>
        <w:rPr>
          <w:rFonts w:ascii="Myriad Pro" w:hAnsi="Myriad Pro"/>
          <w:b/>
          <w:color w:val="4F6228" w:themeColor="accent3" w:themeShade="80"/>
          <w:sz w:val="28"/>
          <w:szCs w:val="28"/>
        </w:rPr>
        <w:lastRenderedPageBreak/>
        <w:t>Рекомендации в части ф</w:t>
      </w:r>
      <w:r w:rsidRPr="00C700E3">
        <w:rPr>
          <w:rFonts w:ascii="Myriad Pro" w:hAnsi="Myriad Pro"/>
          <w:b/>
          <w:color w:val="4F6228" w:themeColor="accent3" w:themeShade="80"/>
          <w:sz w:val="28"/>
          <w:szCs w:val="28"/>
        </w:rPr>
        <w:t>ормировани</w:t>
      </w:r>
      <w:r>
        <w:rPr>
          <w:rFonts w:ascii="Myriad Pro" w:hAnsi="Myriad Pro"/>
          <w:b/>
          <w:color w:val="4F6228" w:themeColor="accent3" w:themeShade="80"/>
          <w:sz w:val="28"/>
          <w:szCs w:val="28"/>
        </w:rPr>
        <w:t>я</w:t>
      </w:r>
      <w:r w:rsidRPr="00C700E3">
        <w:rPr>
          <w:rFonts w:ascii="Myriad Pro" w:hAnsi="Myriad Pro"/>
          <w:b/>
          <w:color w:val="4F6228" w:themeColor="accent3" w:themeShade="80"/>
          <w:sz w:val="28"/>
          <w:szCs w:val="28"/>
        </w:rPr>
        <w:t xml:space="preserve"> долгосрочных параметров регулирования</w:t>
      </w:r>
      <w:bookmarkEnd w:id="28"/>
      <w:bookmarkEnd w:id="29"/>
      <w:r w:rsidRPr="00C700E3">
        <w:rPr>
          <w:rFonts w:ascii="Myriad Pro" w:hAnsi="Myriad Pro"/>
          <w:b/>
          <w:color w:val="4F6228" w:themeColor="accent3" w:themeShade="80"/>
          <w:sz w:val="28"/>
          <w:szCs w:val="28"/>
        </w:rPr>
        <w:t xml:space="preserve"> </w:t>
      </w:r>
    </w:p>
    <w:p w14:paraId="0C0A3D07" w14:textId="77777777" w:rsidR="000D56E9" w:rsidRPr="000D56E9" w:rsidRDefault="000D56E9" w:rsidP="00EF05FE">
      <w:pPr>
        <w:spacing w:after="0" w:line="360" w:lineRule="auto"/>
        <w:ind w:firstLine="567"/>
        <w:jc w:val="both"/>
        <w:rPr>
          <w:rFonts w:ascii="Myriad Pro" w:hAnsi="Myriad Pro"/>
          <w:color w:val="000000" w:themeColor="text1"/>
          <w:sz w:val="26"/>
          <w:szCs w:val="26"/>
        </w:rPr>
      </w:pPr>
      <w:r w:rsidRPr="000D56E9">
        <w:rPr>
          <w:rFonts w:ascii="Myriad Pro" w:hAnsi="Myriad Pro"/>
          <w:color w:val="000000" w:themeColor="text1"/>
          <w:sz w:val="26"/>
          <w:szCs w:val="26"/>
        </w:rPr>
        <w:t>В соответствии с п. 8 Основ ценообразования № 1178 регулирующие органы устанавливают уровень надежности и качества реализуемых товаров (услуг) для электросетевых организаций в соответствии с методическими указаниями по расчету уровня надежности и качества реализуемых товаров (услуг), утверждаемыми Министерством энергетики Российской Федерации по согласованию с Федеральной антимонопольной службой и Министерством экономического развития Российской Федерации.</w:t>
      </w:r>
    </w:p>
    <w:p w14:paraId="7FD3DD7A" w14:textId="77777777" w:rsidR="000D56E9" w:rsidRPr="00C07865" w:rsidRDefault="000D56E9" w:rsidP="00EF05FE">
      <w:pPr>
        <w:spacing w:after="0"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Приказом Минэнерго России от 18.10.2017 № 976 утверждены базовые значения показателей надежности, значения коэффициентов допустимых отклонений фактических значений показателей надежности от плановых и максимальной динамики улучшения плановых показателей надежности для групп территориальных сетевых организаций, имеющих сопоставимые друг с другом экономические и технические характеристики и (или) условия деятельности, с применением метода сравнения аналогов.</w:t>
      </w:r>
    </w:p>
    <w:p w14:paraId="7DE48A67" w14:textId="77777777" w:rsidR="000D56E9" w:rsidRPr="00C07865" w:rsidRDefault="000D56E9" w:rsidP="00EF05FE">
      <w:pPr>
        <w:spacing w:after="0" w:line="360" w:lineRule="auto"/>
        <w:ind w:firstLine="420"/>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Для территориальных сетевых организаций плановые значения показателей надежности определяются с учетом:</w:t>
      </w:r>
    </w:p>
    <w:p w14:paraId="439E7FA3" w14:textId="77777777" w:rsidR="000D56E9" w:rsidRPr="0020331E" w:rsidRDefault="000D56E9" w:rsidP="00EF05FE">
      <w:pPr>
        <w:pStyle w:val="a4"/>
        <w:numPr>
          <w:ilvl w:val="0"/>
          <w:numId w:val="26"/>
        </w:numPr>
        <w:spacing w:after="0" w:line="360" w:lineRule="auto"/>
        <w:ind w:hanging="573"/>
        <w:jc w:val="both"/>
        <w:rPr>
          <w:rFonts w:ascii="Myriad Pro" w:hAnsi="Myriad Pro"/>
          <w:color w:val="000000" w:themeColor="text1"/>
          <w:sz w:val="26"/>
          <w:szCs w:val="26"/>
        </w:rPr>
      </w:pPr>
      <w:r w:rsidRPr="0020331E">
        <w:rPr>
          <w:rFonts w:ascii="Myriad Pro" w:hAnsi="Myriad Pro"/>
          <w:color w:val="000000" w:themeColor="text1"/>
          <w:sz w:val="26"/>
          <w:szCs w:val="26"/>
        </w:rPr>
        <w:t>базовых значений показателей надежности;</w:t>
      </w:r>
    </w:p>
    <w:p w14:paraId="3293718C" w14:textId="77777777" w:rsidR="000D56E9" w:rsidRPr="0020331E" w:rsidRDefault="000D56E9" w:rsidP="00EF05FE">
      <w:pPr>
        <w:pStyle w:val="a4"/>
        <w:numPr>
          <w:ilvl w:val="0"/>
          <w:numId w:val="26"/>
        </w:numPr>
        <w:spacing w:after="0" w:line="360" w:lineRule="auto"/>
        <w:ind w:hanging="573"/>
        <w:jc w:val="both"/>
        <w:rPr>
          <w:rFonts w:ascii="Myriad Pro" w:hAnsi="Myriad Pro"/>
          <w:color w:val="000000" w:themeColor="text1"/>
          <w:sz w:val="26"/>
          <w:szCs w:val="26"/>
        </w:rPr>
      </w:pPr>
      <w:r w:rsidRPr="0020331E">
        <w:rPr>
          <w:rFonts w:ascii="Myriad Pro" w:hAnsi="Myriad Pro"/>
          <w:color w:val="000000" w:themeColor="text1"/>
          <w:sz w:val="26"/>
          <w:szCs w:val="26"/>
        </w:rPr>
        <w:t>значений коэффициентов максимальной динамики улучшения плановых показателей надежности для групп территориальных сетевых организаций, имеющих сопоставимые друг с другом экономические и технические характеристики или условия деятельности;</w:t>
      </w:r>
    </w:p>
    <w:p w14:paraId="5D77DFD3" w14:textId="77777777" w:rsidR="000D56E9" w:rsidRDefault="000D56E9" w:rsidP="00EF05FE">
      <w:pPr>
        <w:pStyle w:val="a4"/>
        <w:numPr>
          <w:ilvl w:val="0"/>
          <w:numId w:val="26"/>
        </w:numPr>
        <w:spacing w:after="0" w:line="360" w:lineRule="auto"/>
        <w:ind w:hanging="573"/>
        <w:jc w:val="both"/>
        <w:rPr>
          <w:rFonts w:ascii="Myriad Pro" w:hAnsi="Myriad Pro"/>
          <w:color w:val="000000" w:themeColor="text1"/>
          <w:sz w:val="26"/>
          <w:szCs w:val="26"/>
        </w:rPr>
      </w:pPr>
      <w:r w:rsidRPr="0020331E">
        <w:rPr>
          <w:rFonts w:ascii="Myriad Pro" w:hAnsi="Myriad Pro"/>
          <w:color w:val="000000" w:themeColor="text1"/>
          <w:sz w:val="26"/>
          <w:szCs w:val="26"/>
        </w:rPr>
        <w:t>предложений территориальных сетевых организаций по плановым значениям показателей надежности с увеличенным темпом улучшений значений показателей для такой территориальной сетевой организации.</w:t>
      </w:r>
    </w:p>
    <w:p w14:paraId="5AD284EE" w14:textId="21AA1414" w:rsidR="000D56E9" w:rsidRDefault="000D56E9" w:rsidP="00EF05FE">
      <w:pPr>
        <w:spacing w:after="0" w:line="360" w:lineRule="auto"/>
        <w:ind w:firstLine="567"/>
        <w:jc w:val="both"/>
        <w:rPr>
          <w:rFonts w:ascii="Myriad Pro" w:hAnsi="Myriad Pro"/>
          <w:color w:val="000000" w:themeColor="text1"/>
          <w:sz w:val="26"/>
          <w:szCs w:val="26"/>
        </w:rPr>
      </w:pPr>
      <w:r w:rsidRPr="000D56E9">
        <w:rPr>
          <w:rFonts w:ascii="Myriad Pro" w:hAnsi="Myriad Pro"/>
          <w:color w:val="000000" w:themeColor="text1"/>
          <w:sz w:val="26"/>
          <w:szCs w:val="26"/>
        </w:rPr>
        <w:t xml:space="preserve">Учитывая, что позиция Комитета обоснована подробным расчетом долгосрочных параметров по показателям надежности и качества для филиала ПАО «МРСК Сибири» - «ГАЭС» на период 2018 – 2022 годов, которые не подлежали пересмотру Комитетом в соответствии с предписанием ФАС России от </w:t>
      </w:r>
      <w:r w:rsidRPr="000D56E9">
        <w:rPr>
          <w:rFonts w:ascii="Myriad Pro" w:hAnsi="Myriad Pro"/>
          <w:color w:val="000000" w:themeColor="text1"/>
          <w:sz w:val="26"/>
          <w:szCs w:val="26"/>
        </w:rPr>
        <w:lastRenderedPageBreak/>
        <w:t>15.03.2018</w:t>
      </w:r>
      <w:r w:rsidR="000E4348">
        <w:rPr>
          <w:rFonts w:ascii="Myriad Pro" w:hAnsi="Myriad Pro"/>
          <w:color w:val="000000" w:themeColor="text1"/>
          <w:sz w:val="26"/>
          <w:szCs w:val="26"/>
        </w:rPr>
        <w:t> </w:t>
      </w:r>
      <w:r w:rsidRPr="000D56E9">
        <w:rPr>
          <w:rFonts w:ascii="Myriad Pro" w:hAnsi="Myriad Pro"/>
          <w:color w:val="000000" w:themeColor="text1"/>
          <w:sz w:val="26"/>
          <w:szCs w:val="26"/>
        </w:rPr>
        <w:t xml:space="preserve">г. № СП/16886/18. Исполнитель не находит оснований для признания позиции Комитета при установлении долгосрочных параметров регулирования – уровень надежности и качества услуг на 2018 – 2019 годы, а следовательно и на 2019 год, для ПАО «МРСК Сибири» - «ГАЭС» не обоснованной. </w:t>
      </w:r>
    </w:p>
    <w:p w14:paraId="59429226" w14:textId="77777777" w:rsidR="00FC70A2" w:rsidRPr="007B4FE7" w:rsidRDefault="00FC70A2" w:rsidP="00EF05FE">
      <w:pPr>
        <w:spacing w:after="0" w:line="360" w:lineRule="auto"/>
        <w:ind w:firstLine="709"/>
        <w:jc w:val="both"/>
        <w:rPr>
          <w:rFonts w:ascii="Myriad Pro" w:hAnsi="Myriad Pro"/>
          <w:sz w:val="26"/>
          <w:szCs w:val="26"/>
        </w:rPr>
      </w:pPr>
      <w:r w:rsidRPr="007B4FE7">
        <w:rPr>
          <w:rFonts w:ascii="Myriad Pro" w:hAnsi="Myriad Pro"/>
          <w:sz w:val="26"/>
          <w:szCs w:val="26"/>
        </w:rPr>
        <w:t xml:space="preserve">Исполнитель отмечает, что ФАС России разработан проект приказа </w:t>
      </w:r>
      <w:r>
        <w:rPr>
          <w:rFonts w:ascii="Myriad Pro" w:hAnsi="Myriad Pro"/>
          <w:sz w:val="26"/>
          <w:szCs w:val="26"/>
        </w:rPr>
        <w:br/>
      </w:r>
      <w:r w:rsidRPr="007B4FE7">
        <w:rPr>
          <w:rFonts w:ascii="Myriad Pro" w:hAnsi="Myriad Pro"/>
          <w:sz w:val="26"/>
          <w:szCs w:val="26"/>
        </w:rPr>
        <w:t xml:space="preserve">«О внесении изменений в Методические указания по определению базового уровня операционных, подконтрольных расходов территориальных сетевых организаций, необходимых для осуществления регулируемой деятельности, и индекса эффективности операционных, подконтрольных расходов с применением метода сравнения аналогов, утвержденные приказом ФСТ России от 18 марта 2015 г. № 421-э» (размещен на официальном сайте для размещения информации о подготовке федеральными органами исполнительной власти проектов нормативных правовых актов и результатах их общественного обсуждения https://regulation.gov.ru/, ID проекта 01/02/02-20/00099339). </w:t>
      </w:r>
    </w:p>
    <w:p w14:paraId="69EDA706" w14:textId="77777777" w:rsidR="00FC70A2" w:rsidRPr="000D56E9" w:rsidRDefault="00FC70A2" w:rsidP="00EF05FE">
      <w:pPr>
        <w:spacing w:after="0" w:line="360" w:lineRule="auto"/>
        <w:ind w:firstLine="567"/>
        <w:jc w:val="both"/>
        <w:rPr>
          <w:rFonts w:ascii="Myriad Pro" w:hAnsi="Myriad Pro"/>
          <w:color w:val="000000" w:themeColor="text1"/>
          <w:sz w:val="26"/>
          <w:szCs w:val="26"/>
        </w:rPr>
      </w:pPr>
      <w:r w:rsidRPr="007B4FE7">
        <w:rPr>
          <w:rFonts w:ascii="Myriad Pro" w:hAnsi="Myriad Pro"/>
          <w:sz w:val="26"/>
          <w:szCs w:val="26"/>
        </w:rPr>
        <w:t xml:space="preserve">После утверждения в установленном порядке указанного проекта приказа Исполнитель рекомендует </w:t>
      </w:r>
      <w:r>
        <w:rPr>
          <w:rFonts w:ascii="Myriad Pro" w:hAnsi="Myriad Pro"/>
          <w:sz w:val="26"/>
          <w:szCs w:val="26"/>
        </w:rPr>
        <w:t>филиалу</w:t>
      </w:r>
      <w:r w:rsidRPr="007B4FE7">
        <w:rPr>
          <w:rFonts w:ascii="Myriad Pro" w:hAnsi="Myriad Pro"/>
          <w:sz w:val="26"/>
          <w:szCs w:val="26"/>
        </w:rPr>
        <w:t xml:space="preserve"> «</w:t>
      </w:r>
      <w:r w:rsidR="005D1A36">
        <w:rPr>
          <w:rFonts w:ascii="Myriad Pro" w:hAnsi="Myriad Pro"/>
          <w:sz w:val="26"/>
          <w:szCs w:val="26"/>
        </w:rPr>
        <w:t>ГАЭС</w:t>
      </w:r>
      <w:r w:rsidRPr="007B4FE7">
        <w:rPr>
          <w:rFonts w:ascii="Myriad Pro" w:hAnsi="Myriad Pro"/>
          <w:sz w:val="26"/>
          <w:szCs w:val="26"/>
        </w:rPr>
        <w:t>» на следующий долгосрочный период регулирования осуществлять расчет индекса эффективности операционных подконтрольных расходов с применением при установлении базового уровня подконтрольных расходов метода сравнения аналогов в соответствии с положениями данного нормативного правового акта.</w:t>
      </w:r>
    </w:p>
    <w:p w14:paraId="5D2D8E9C" w14:textId="77777777" w:rsidR="00BD4AF6" w:rsidRPr="00BD4AF6" w:rsidRDefault="00BD4AF6" w:rsidP="00EF05FE">
      <w:pPr>
        <w:spacing w:after="0" w:line="360" w:lineRule="auto"/>
      </w:pPr>
    </w:p>
    <w:p w14:paraId="2CE782A3" w14:textId="488B82DA" w:rsidR="00EF05FE" w:rsidRDefault="00EF05FE" w:rsidP="00EF05FE">
      <w:pPr>
        <w:pStyle w:val="3"/>
        <w:spacing w:before="0" w:line="360" w:lineRule="auto"/>
        <w:jc w:val="both"/>
        <w:rPr>
          <w:rFonts w:ascii="Myriad Pro" w:hAnsi="Myriad Pro"/>
          <w:b/>
          <w:color w:val="4F6228" w:themeColor="accent3" w:themeShade="80"/>
          <w:sz w:val="28"/>
          <w:szCs w:val="28"/>
        </w:rPr>
        <w:sectPr w:rsidR="00EF05FE" w:rsidSect="0009795B">
          <w:pgSz w:w="11906" w:h="16838"/>
          <w:pgMar w:top="1134" w:right="851" w:bottom="1134" w:left="1701" w:header="708" w:footer="708" w:gutter="0"/>
          <w:cols w:space="708"/>
          <w:docGrid w:linePitch="360"/>
        </w:sectPr>
      </w:pPr>
      <w:bookmarkStart w:id="30" w:name="_Toc40621853"/>
      <w:bookmarkStart w:id="31" w:name="_Toc48209973"/>
    </w:p>
    <w:p w14:paraId="37C4D30F" w14:textId="1E11D365" w:rsidR="00BD2136" w:rsidRDefault="00BD2136" w:rsidP="00EF05FE">
      <w:pPr>
        <w:pStyle w:val="3"/>
        <w:numPr>
          <w:ilvl w:val="1"/>
          <w:numId w:val="1"/>
        </w:numPr>
        <w:spacing w:before="0" w:line="360" w:lineRule="auto"/>
        <w:ind w:left="567" w:hanging="567"/>
        <w:jc w:val="both"/>
        <w:rPr>
          <w:rFonts w:ascii="Myriad Pro" w:hAnsi="Myriad Pro"/>
          <w:b/>
          <w:color w:val="4F6228" w:themeColor="accent3" w:themeShade="80"/>
          <w:sz w:val="28"/>
          <w:szCs w:val="28"/>
        </w:rPr>
      </w:pPr>
      <w:r>
        <w:rPr>
          <w:rFonts w:ascii="Myriad Pro" w:hAnsi="Myriad Pro"/>
          <w:b/>
          <w:color w:val="4F6228" w:themeColor="accent3" w:themeShade="80"/>
          <w:sz w:val="28"/>
          <w:szCs w:val="28"/>
        </w:rPr>
        <w:lastRenderedPageBreak/>
        <w:t>Рекомендации в части ф</w:t>
      </w:r>
      <w:r w:rsidRPr="00EC64ED">
        <w:rPr>
          <w:rFonts w:ascii="Myriad Pro" w:hAnsi="Myriad Pro"/>
          <w:b/>
          <w:color w:val="4F6228" w:themeColor="accent3" w:themeShade="80"/>
          <w:sz w:val="28"/>
          <w:szCs w:val="28"/>
        </w:rPr>
        <w:t>ормировани</w:t>
      </w:r>
      <w:r>
        <w:rPr>
          <w:rFonts w:ascii="Myriad Pro" w:hAnsi="Myriad Pro"/>
          <w:b/>
          <w:color w:val="4F6228" w:themeColor="accent3" w:themeShade="80"/>
          <w:sz w:val="28"/>
          <w:szCs w:val="28"/>
        </w:rPr>
        <w:t>я уровня не</w:t>
      </w:r>
      <w:r w:rsidRPr="00EC64ED">
        <w:rPr>
          <w:rFonts w:ascii="Myriad Pro" w:hAnsi="Myriad Pro"/>
          <w:b/>
          <w:color w:val="4F6228" w:themeColor="accent3" w:themeShade="80"/>
          <w:sz w:val="28"/>
          <w:szCs w:val="28"/>
        </w:rPr>
        <w:t>подконтрольных расходов</w:t>
      </w:r>
      <w:bookmarkEnd w:id="30"/>
      <w:bookmarkEnd w:id="31"/>
    </w:p>
    <w:p w14:paraId="14E1BEDE" w14:textId="77777777" w:rsidR="000D56E9" w:rsidRDefault="005D1A36" w:rsidP="00EF05FE">
      <w:pPr>
        <w:spacing w:after="0" w:line="360" w:lineRule="auto"/>
        <w:ind w:firstLine="709"/>
        <w:jc w:val="both"/>
      </w:pPr>
      <w:r w:rsidRPr="000725F1">
        <w:rPr>
          <w:rFonts w:ascii="Myriad Pro" w:hAnsi="Myriad Pro"/>
          <w:sz w:val="26"/>
          <w:szCs w:val="26"/>
        </w:rPr>
        <w:t xml:space="preserve">На основании расчетных величин отклонений Исполнителем был произведен выборочный анализ </w:t>
      </w:r>
      <w:r>
        <w:rPr>
          <w:rFonts w:ascii="Myriad Pro" w:hAnsi="Myriad Pro"/>
          <w:sz w:val="26"/>
          <w:szCs w:val="26"/>
        </w:rPr>
        <w:t>не</w:t>
      </w:r>
      <w:r w:rsidRPr="000725F1">
        <w:rPr>
          <w:rFonts w:ascii="Myriad Pro" w:hAnsi="Myriad Pro"/>
          <w:sz w:val="26"/>
          <w:szCs w:val="26"/>
        </w:rPr>
        <w:t>подконтрольных расходов по статьям с учетом существенности уровня отклонений как в абсолютном, так и в относительном выражении</w:t>
      </w:r>
      <w:r>
        <w:rPr>
          <w:rFonts w:ascii="Myriad Pro" w:hAnsi="Myriad Pro"/>
          <w:sz w:val="26"/>
          <w:szCs w:val="26"/>
        </w:rPr>
        <w:t>.</w:t>
      </w:r>
    </w:p>
    <w:p w14:paraId="33640B03" w14:textId="77777777" w:rsidR="000D56E9" w:rsidRDefault="000D56E9" w:rsidP="00EF05FE">
      <w:pPr>
        <w:spacing w:after="0" w:line="360" w:lineRule="auto"/>
        <w:rPr>
          <w:rFonts w:ascii="Myriad Pro" w:eastAsiaTheme="majorEastAsia" w:hAnsi="Myriad Pro" w:cstheme="majorBidi"/>
          <w:b/>
          <w:color w:val="4F6228" w:themeColor="accent3" w:themeShade="80"/>
          <w:sz w:val="26"/>
          <w:szCs w:val="26"/>
        </w:rPr>
      </w:pPr>
      <w:r w:rsidRPr="000D56E9">
        <w:rPr>
          <w:rFonts w:ascii="Myriad Pro" w:eastAsiaTheme="majorEastAsia" w:hAnsi="Myriad Pro" w:cstheme="majorBidi"/>
          <w:b/>
          <w:color w:val="4F6228" w:themeColor="accent3" w:themeShade="80"/>
          <w:sz w:val="26"/>
          <w:szCs w:val="26"/>
        </w:rPr>
        <w:t>Плата за аренду имущества и лизинг</w:t>
      </w:r>
    </w:p>
    <w:p w14:paraId="20074D0E" w14:textId="4A98536A" w:rsidR="000D56E9" w:rsidRPr="00C07865" w:rsidRDefault="000D56E9" w:rsidP="00EF05FE">
      <w:pPr>
        <w:spacing w:after="0" w:line="360" w:lineRule="auto"/>
        <w:ind w:firstLine="567"/>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 xml:space="preserve">В обоснование данной статьи филиалом </w:t>
      </w:r>
      <w:r w:rsidR="009B7863" w:rsidRPr="00C07865">
        <w:rPr>
          <w:rFonts w:ascii="Myriad Pro" w:hAnsi="Myriad Pro"/>
          <w:bCs/>
          <w:color w:val="000000" w:themeColor="text1"/>
          <w:sz w:val="26"/>
          <w:szCs w:val="26"/>
        </w:rPr>
        <w:t>«ГАЭС»</w:t>
      </w:r>
      <w:r w:rsidR="009B7863">
        <w:rPr>
          <w:rFonts w:ascii="Myriad Pro" w:hAnsi="Myriad Pro"/>
          <w:bCs/>
          <w:color w:val="000000" w:themeColor="text1"/>
          <w:sz w:val="26"/>
          <w:szCs w:val="26"/>
        </w:rPr>
        <w:t xml:space="preserve"> </w:t>
      </w:r>
      <w:r w:rsidRPr="00C07865">
        <w:rPr>
          <w:rFonts w:ascii="Myriad Pro" w:eastAsia="Calibri" w:hAnsi="Myriad Pro"/>
          <w:color w:val="000000" w:themeColor="text1"/>
          <w:sz w:val="26"/>
          <w:szCs w:val="26"/>
        </w:rPr>
        <w:t xml:space="preserve">не представлены первичные документы (акты, счета-фактуры, </w:t>
      </w:r>
      <w:proofErr w:type="spellStart"/>
      <w:r w:rsidRPr="00C07865">
        <w:rPr>
          <w:rFonts w:ascii="Myriad Pro" w:eastAsia="Calibri" w:hAnsi="Myriad Pro"/>
          <w:color w:val="000000" w:themeColor="text1"/>
          <w:sz w:val="26"/>
          <w:szCs w:val="26"/>
        </w:rPr>
        <w:t>оборотно</w:t>
      </w:r>
      <w:proofErr w:type="spellEnd"/>
      <w:r w:rsidRPr="00C07865">
        <w:rPr>
          <w:rFonts w:ascii="Myriad Pro" w:eastAsia="Calibri" w:hAnsi="Myriad Pro"/>
          <w:color w:val="000000" w:themeColor="text1"/>
          <w:sz w:val="26"/>
          <w:szCs w:val="26"/>
        </w:rPr>
        <w:t xml:space="preserve">-сальдовые ведомости по соответствующим счетам), подтверждающие фактическое расходование средств по заключенным договорам. </w:t>
      </w:r>
    </w:p>
    <w:p w14:paraId="5323D931" w14:textId="77777777" w:rsidR="000D56E9" w:rsidRPr="00C07865" w:rsidRDefault="000D56E9" w:rsidP="00EF05FE">
      <w:pPr>
        <w:spacing w:after="0" w:line="360" w:lineRule="auto"/>
        <w:ind w:firstLine="567"/>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Исполнитель отмечает, что в обоснование расходов на аренду исполнительного аппарата ПАО «МРСК Сибири» также не представлены первичные документы, подтверждающие факт затрат по договорам.</w:t>
      </w:r>
    </w:p>
    <w:p w14:paraId="2150151A" w14:textId="77777777" w:rsidR="000D56E9" w:rsidRPr="00C07865" w:rsidRDefault="000D56E9" w:rsidP="00EF05FE">
      <w:pPr>
        <w:spacing w:after="0" w:line="360" w:lineRule="auto"/>
        <w:ind w:firstLine="567"/>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Кроме того, при анализе расшифровки сметы расходов исполнительного аппарата ПАО «МРСК Сибири» по статье «Арендная плата» выявлено, что по данной статье учтены расходы на аренду машиноместа и аренду недвижимого имущества, что не может быть признано Исполнителем экономически обоснованным в виду отсутствия обоснования производственной необходимости данных расходов для целей обеспечения деятельности по передаче электрической энергии филиалом ПАО «МРСК Сибири» - «ГАЭС».</w:t>
      </w:r>
    </w:p>
    <w:p w14:paraId="18465A4B" w14:textId="77777777" w:rsidR="00FC70A2" w:rsidRDefault="00FC70A2" w:rsidP="00EF05FE">
      <w:pPr>
        <w:spacing w:after="0" w:line="360" w:lineRule="auto"/>
        <w:ind w:firstLine="567"/>
        <w:jc w:val="both"/>
        <w:rPr>
          <w:rFonts w:ascii="Myriad Pro" w:eastAsia="Calibri" w:hAnsi="Myriad Pro"/>
          <w:color w:val="000000" w:themeColor="text1"/>
          <w:sz w:val="26"/>
          <w:szCs w:val="26"/>
        </w:rPr>
      </w:pPr>
      <w:r w:rsidRPr="000561AB">
        <w:rPr>
          <w:rFonts w:ascii="Myriad Pro" w:hAnsi="Myriad Pro"/>
          <w:sz w:val="26"/>
          <w:szCs w:val="26"/>
        </w:rPr>
        <w:t xml:space="preserve">Исполнитель рекомендует </w:t>
      </w:r>
      <w:r w:rsidRPr="00A07C00">
        <w:rPr>
          <w:rFonts w:ascii="Myriad Pro" w:hAnsi="Myriad Pro"/>
          <w:color w:val="0D0D0D" w:themeColor="text1" w:themeTint="F2"/>
          <w:sz w:val="26"/>
          <w:szCs w:val="26"/>
        </w:rPr>
        <w:t>филиалу «</w:t>
      </w:r>
      <w:r>
        <w:rPr>
          <w:rFonts w:ascii="Myriad Pro" w:hAnsi="Myriad Pro"/>
          <w:color w:val="0D0D0D" w:themeColor="text1" w:themeTint="F2"/>
          <w:sz w:val="26"/>
          <w:szCs w:val="26"/>
        </w:rPr>
        <w:t>ГАЭС</w:t>
      </w:r>
      <w:r w:rsidRPr="00A07C00">
        <w:rPr>
          <w:rFonts w:ascii="Myriad Pro" w:hAnsi="Myriad Pro"/>
          <w:color w:val="0D0D0D" w:themeColor="text1" w:themeTint="F2"/>
          <w:sz w:val="26"/>
          <w:szCs w:val="26"/>
        </w:rPr>
        <w:t>»</w:t>
      </w:r>
      <w:r>
        <w:rPr>
          <w:rFonts w:ascii="Myriad Pro" w:hAnsi="Myriad Pro"/>
          <w:color w:val="0D0D0D" w:themeColor="text1" w:themeTint="F2"/>
          <w:sz w:val="26"/>
          <w:szCs w:val="26"/>
        </w:rPr>
        <w:t xml:space="preserve"> </w:t>
      </w:r>
      <w:r w:rsidRPr="000561AB">
        <w:rPr>
          <w:rFonts w:ascii="Myriad Pro" w:hAnsi="Myriad Pro"/>
          <w:sz w:val="26"/>
          <w:szCs w:val="26"/>
        </w:rPr>
        <w:t>формировать заявку по статье</w:t>
      </w:r>
      <w:r>
        <w:rPr>
          <w:rFonts w:ascii="Myriad Pro" w:hAnsi="Myriad Pro"/>
          <w:sz w:val="26"/>
          <w:szCs w:val="26"/>
        </w:rPr>
        <w:t xml:space="preserve"> «Аренда»</w:t>
      </w:r>
      <w:r w:rsidRPr="000561AB">
        <w:rPr>
          <w:rFonts w:ascii="Myriad Pro" w:hAnsi="Myriad Pro"/>
          <w:sz w:val="26"/>
          <w:szCs w:val="26"/>
        </w:rPr>
        <w:t xml:space="preserve"> в соответствии с </w:t>
      </w:r>
      <w:r w:rsidRPr="00075150">
        <w:rPr>
          <w:rFonts w:ascii="Myriad Pro" w:hAnsi="Myriad Pro"/>
          <w:sz w:val="26"/>
          <w:szCs w:val="26"/>
        </w:rPr>
        <w:t xml:space="preserve">пп.5 п. 28 </w:t>
      </w:r>
      <w:r w:rsidRPr="000561AB">
        <w:rPr>
          <w:rFonts w:ascii="Myriad Pro" w:hAnsi="Myriad Pro"/>
          <w:sz w:val="26"/>
          <w:szCs w:val="26"/>
        </w:rPr>
        <w:t>Основ ценообразования</w:t>
      </w:r>
      <w:r>
        <w:rPr>
          <w:rFonts w:ascii="Myriad Pro" w:hAnsi="Myriad Pro"/>
          <w:sz w:val="26"/>
          <w:szCs w:val="26"/>
        </w:rPr>
        <w:t xml:space="preserve"> № 1178, включая предоставление </w:t>
      </w:r>
      <w:r>
        <w:rPr>
          <w:rFonts w:ascii="Myriad Pro" w:hAnsi="Myriad Pro"/>
          <w:bCs/>
          <w:color w:val="0D0D0D" w:themeColor="text1" w:themeTint="F2"/>
          <w:sz w:val="26"/>
          <w:szCs w:val="26"/>
        </w:rPr>
        <w:t xml:space="preserve">документов, подтверждающих обоснованность заявленных расходов, </w:t>
      </w:r>
      <w:r w:rsidRPr="00075150">
        <w:rPr>
          <w:rFonts w:ascii="Myriad Pro" w:hAnsi="Myriad Pro"/>
          <w:sz w:val="26"/>
          <w:szCs w:val="26"/>
        </w:rPr>
        <w:t>в том числе по расходам (ценам), установленным в договорах, заключенных в результате проведения торгов</w:t>
      </w:r>
      <w:r>
        <w:rPr>
          <w:rFonts w:ascii="Myriad Pro" w:hAnsi="Myriad Pro"/>
          <w:bCs/>
          <w:color w:val="0D0D0D" w:themeColor="text1" w:themeTint="F2"/>
          <w:sz w:val="26"/>
          <w:szCs w:val="26"/>
        </w:rPr>
        <w:t>.</w:t>
      </w:r>
    </w:p>
    <w:p w14:paraId="5E02AC89" w14:textId="77777777" w:rsidR="000D56E9" w:rsidRPr="00C07865" w:rsidRDefault="005D1A36" w:rsidP="00EF05FE">
      <w:pPr>
        <w:spacing w:after="0" w:line="360" w:lineRule="auto"/>
        <w:ind w:firstLine="567"/>
        <w:jc w:val="both"/>
        <w:rPr>
          <w:rFonts w:ascii="Myriad Pro" w:eastAsia="Calibri" w:hAnsi="Myriad Pro"/>
          <w:color w:val="000000" w:themeColor="text1"/>
          <w:sz w:val="26"/>
          <w:szCs w:val="26"/>
        </w:rPr>
      </w:pPr>
      <w:r>
        <w:rPr>
          <w:rFonts w:ascii="Myriad Pro" w:eastAsia="Calibri" w:hAnsi="Myriad Pro"/>
          <w:color w:val="000000" w:themeColor="text1"/>
          <w:sz w:val="26"/>
          <w:szCs w:val="26"/>
        </w:rPr>
        <w:t xml:space="preserve">А также, </w:t>
      </w:r>
      <w:r w:rsidR="000D56E9" w:rsidRPr="00C07865">
        <w:rPr>
          <w:rFonts w:ascii="Myriad Pro" w:eastAsia="Calibri" w:hAnsi="Myriad Pro"/>
          <w:color w:val="000000" w:themeColor="text1"/>
          <w:sz w:val="26"/>
          <w:szCs w:val="26"/>
        </w:rPr>
        <w:t xml:space="preserve">при подготовке обоснований расходов по данной статье </w:t>
      </w:r>
      <w:r w:rsidRPr="00C07865">
        <w:rPr>
          <w:rFonts w:ascii="Myriad Pro" w:eastAsia="Calibri" w:hAnsi="Myriad Pro"/>
          <w:color w:val="000000" w:themeColor="text1"/>
          <w:sz w:val="26"/>
          <w:szCs w:val="26"/>
        </w:rPr>
        <w:t xml:space="preserve">Исполнитель рекомендует филиалу ПАО «МРСК Сибири» - «ГАЭС» </w:t>
      </w:r>
      <w:r w:rsidR="000D56E9" w:rsidRPr="00C07865">
        <w:rPr>
          <w:rFonts w:ascii="Myriad Pro" w:eastAsia="Calibri" w:hAnsi="Myriad Pro"/>
          <w:color w:val="000000" w:themeColor="text1"/>
          <w:sz w:val="26"/>
          <w:szCs w:val="26"/>
        </w:rPr>
        <w:t xml:space="preserve">формировать пояснительные записки и расчеты с указанием объектов недвижимости, зданий, строений, которые размещены на указанных земельных участках, с указанием инвентарного номера объекта, для подтверждения производственной </w:t>
      </w:r>
      <w:r w:rsidR="000D56E9" w:rsidRPr="00C07865">
        <w:rPr>
          <w:rFonts w:ascii="Myriad Pro" w:eastAsia="Calibri" w:hAnsi="Myriad Pro"/>
          <w:color w:val="000000" w:themeColor="text1"/>
          <w:sz w:val="26"/>
          <w:szCs w:val="26"/>
        </w:rPr>
        <w:lastRenderedPageBreak/>
        <w:t xml:space="preserve">необходимости аренды земельного участка. В случае, когда земельный участок арендуется под проведение строительных работ и реализацию мероприятий инвестиционной программы развития, мероприятия по договорам технологического присоединения, указывать наименование объекта и мероприятия, с указанием номера договора технологического присоединения. </w:t>
      </w:r>
    </w:p>
    <w:p w14:paraId="30687F41" w14:textId="77777777" w:rsidR="000E4348" w:rsidRDefault="000E4348" w:rsidP="00EF05FE">
      <w:pPr>
        <w:spacing w:after="0" w:line="360" w:lineRule="auto"/>
        <w:rPr>
          <w:rFonts w:ascii="Myriad Pro" w:eastAsiaTheme="majorEastAsia" w:hAnsi="Myriad Pro" w:cstheme="majorBidi"/>
          <w:b/>
          <w:color w:val="4F6228" w:themeColor="accent3" w:themeShade="80"/>
          <w:sz w:val="26"/>
          <w:szCs w:val="26"/>
        </w:rPr>
      </w:pPr>
    </w:p>
    <w:p w14:paraId="27A1F3F0" w14:textId="14D0FC37" w:rsidR="000D56E9" w:rsidRDefault="000D56E9" w:rsidP="00EF05FE">
      <w:pPr>
        <w:spacing w:after="0" w:line="360" w:lineRule="auto"/>
        <w:rPr>
          <w:rFonts w:ascii="Myriad Pro" w:eastAsiaTheme="majorEastAsia" w:hAnsi="Myriad Pro" w:cstheme="majorBidi"/>
          <w:b/>
          <w:color w:val="4F6228" w:themeColor="accent3" w:themeShade="80"/>
          <w:sz w:val="26"/>
          <w:szCs w:val="26"/>
        </w:rPr>
      </w:pPr>
      <w:r>
        <w:rPr>
          <w:rFonts w:ascii="Myriad Pro" w:eastAsiaTheme="majorEastAsia" w:hAnsi="Myriad Pro" w:cstheme="majorBidi"/>
          <w:b/>
          <w:color w:val="4F6228" w:themeColor="accent3" w:themeShade="80"/>
          <w:sz w:val="26"/>
          <w:szCs w:val="26"/>
        </w:rPr>
        <w:t>Налоги</w:t>
      </w:r>
    </w:p>
    <w:p w14:paraId="0B1814CF" w14:textId="77777777" w:rsidR="000D56E9" w:rsidRPr="00C07865" w:rsidRDefault="000D56E9" w:rsidP="00EF05FE">
      <w:pPr>
        <w:spacing w:after="0"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По результатам анализа материалов, представленных филиалом ПАО «МРСК Сибири» - «ГАЭС» для обоснования заявляемых расходов, а также расчета, выполненного Комитетом по данной статье, Исполнитель отмечает следующее:</w:t>
      </w:r>
    </w:p>
    <w:p w14:paraId="35E2FBC7" w14:textId="71D91FDE" w:rsidR="000D56E9" w:rsidRPr="00C07865" w:rsidRDefault="000D56E9" w:rsidP="00EF05FE">
      <w:pPr>
        <w:pStyle w:val="a4"/>
        <w:numPr>
          <w:ilvl w:val="0"/>
          <w:numId w:val="27"/>
        </w:numPr>
        <w:spacing w:after="0" w:line="360" w:lineRule="auto"/>
        <w:ind w:left="1134" w:hanging="567"/>
        <w:jc w:val="both"/>
        <w:rPr>
          <w:rFonts w:ascii="Myriad Pro" w:hAnsi="Myriad Pro"/>
          <w:color w:val="000000" w:themeColor="text1"/>
          <w:sz w:val="26"/>
          <w:szCs w:val="26"/>
        </w:rPr>
      </w:pPr>
      <w:r w:rsidRPr="00C07865">
        <w:rPr>
          <w:rFonts w:ascii="Myriad Pro" w:hAnsi="Myriad Pro"/>
          <w:color w:val="000000" w:themeColor="text1"/>
          <w:sz w:val="26"/>
          <w:szCs w:val="26"/>
        </w:rPr>
        <w:t xml:space="preserve">В представленном </w:t>
      </w:r>
      <w:r w:rsidR="009B7863">
        <w:rPr>
          <w:rFonts w:ascii="Myriad Pro" w:hAnsi="Myriad Pro"/>
          <w:color w:val="000000" w:themeColor="text1"/>
          <w:sz w:val="26"/>
          <w:szCs w:val="26"/>
        </w:rPr>
        <w:t>регулируемой организацией</w:t>
      </w:r>
      <w:r w:rsidRPr="00C07865">
        <w:rPr>
          <w:rFonts w:ascii="Myriad Pro" w:hAnsi="Myriad Pro"/>
          <w:color w:val="000000" w:themeColor="text1"/>
          <w:sz w:val="26"/>
          <w:szCs w:val="26"/>
        </w:rPr>
        <w:t xml:space="preserve"> расчете налога на недвижимое имущество на 2019 год присутствуют объекты движимого имущества;</w:t>
      </w:r>
    </w:p>
    <w:p w14:paraId="5FE1CC12" w14:textId="31A8714C" w:rsidR="000D56E9" w:rsidRPr="00C07865" w:rsidRDefault="000D56E9" w:rsidP="00EF05FE">
      <w:pPr>
        <w:pStyle w:val="a4"/>
        <w:numPr>
          <w:ilvl w:val="0"/>
          <w:numId w:val="27"/>
        </w:numPr>
        <w:spacing w:after="0" w:line="360" w:lineRule="auto"/>
        <w:ind w:left="1134" w:hanging="567"/>
        <w:jc w:val="both"/>
        <w:rPr>
          <w:rFonts w:ascii="Myriad Pro" w:hAnsi="Myriad Pro"/>
          <w:color w:val="000000" w:themeColor="text1"/>
          <w:sz w:val="26"/>
          <w:szCs w:val="26"/>
        </w:rPr>
      </w:pPr>
      <w:r w:rsidRPr="00C07865">
        <w:rPr>
          <w:rFonts w:ascii="Myriad Pro" w:hAnsi="Myriad Pro"/>
          <w:color w:val="000000" w:themeColor="text1"/>
          <w:sz w:val="26"/>
          <w:szCs w:val="26"/>
        </w:rPr>
        <w:t>В представленном расчете налога на недвижимое имущество на 2019 год присутствуют объекты недвижимости, по которым истек срок полезного использования, при этом данных о проведении переоценки по таким объектам в Исполнителю для анализа не представлены, информация о переоценке так же отсутствует в инвентарных карточках объектов основных средств;</w:t>
      </w:r>
    </w:p>
    <w:p w14:paraId="745EB304" w14:textId="260F4EF2" w:rsidR="000D56E9" w:rsidRPr="00C07865" w:rsidRDefault="000D56E9" w:rsidP="00EF05FE">
      <w:pPr>
        <w:pStyle w:val="a4"/>
        <w:numPr>
          <w:ilvl w:val="0"/>
          <w:numId w:val="27"/>
        </w:numPr>
        <w:spacing w:after="0" w:line="360" w:lineRule="auto"/>
        <w:ind w:left="1134" w:hanging="567"/>
        <w:jc w:val="both"/>
        <w:rPr>
          <w:rFonts w:ascii="Myriad Pro" w:hAnsi="Myriad Pro"/>
          <w:color w:val="000000" w:themeColor="text1"/>
          <w:sz w:val="26"/>
          <w:szCs w:val="26"/>
        </w:rPr>
      </w:pPr>
      <w:r w:rsidRPr="00C07865">
        <w:rPr>
          <w:rFonts w:ascii="Myriad Pro" w:hAnsi="Myriad Pro"/>
          <w:color w:val="000000" w:themeColor="text1"/>
          <w:sz w:val="26"/>
          <w:szCs w:val="26"/>
        </w:rPr>
        <w:t>В представленном расчете налога на недвижимое имущество на 2019 год учтены плановые вводы имущества на 2019 год.</w:t>
      </w:r>
    </w:p>
    <w:p w14:paraId="46E41A82" w14:textId="1E25FA9E" w:rsidR="00BD15A5" w:rsidRPr="00C07865" w:rsidRDefault="00BD15A5" w:rsidP="00EF05FE">
      <w:pPr>
        <w:spacing w:after="0" w:line="360" w:lineRule="auto"/>
        <w:ind w:firstLine="567"/>
        <w:contextualSpacing/>
        <w:jc w:val="both"/>
        <w:rPr>
          <w:rFonts w:ascii="Myriad Pro" w:eastAsia="Calibri" w:hAnsi="Myriad Pro"/>
          <w:color w:val="000000" w:themeColor="text1"/>
          <w:sz w:val="26"/>
          <w:szCs w:val="26"/>
        </w:rPr>
      </w:pPr>
    </w:p>
    <w:p w14:paraId="37D9CA5D" w14:textId="3756D5BA" w:rsidR="00BD15A5" w:rsidRDefault="00BD15A5" w:rsidP="00EF05FE">
      <w:pPr>
        <w:spacing w:after="0"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 xml:space="preserve">Исполнитель рекомендует филиалу </w:t>
      </w:r>
      <w:r w:rsidR="009B7863" w:rsidRPr="00C07865">
        <w:rPr>
          <w:rFonts w:ascii="Myriad Pro" w:hAnsi="Myriad Pro"/>
          <w:bCs/>
          <w:color w:val="000000" w:themeColor="text1"/>
          <w:sz w:val="26"/>
          <w:szCs w:val="26"/>
        </w:rPr>
        <w:t>«ГАЭС»</w:t>
      </w:r>
      <w:r w:rsidR="009B7863">
        <w:rPr>
          <w:rFonts w:ascii="Myriad Pro" w:hAnsi="Myriad Pro"/>
          <w:bCs/>
          <w:color w:val="000000" w:themeColor="text1"/>
          <w:sz w:val="26"/>
          <w:szCs w:val="26"/>
        </w:rPr>
        <w:t xml:space="preserve"> </w:t>
      </w:r>
      <w:r w:rsidRPr="00C07865">
        <w:rPr>
          <w:rFonts w:ascii="Myriad Pro" w:eastAsia="Calibri" w:hAnsi="Myriad Pro"/>
          <w:color w:val="000000" w:themeColor="text1"/>
          <w:sz w:val="26"/>
          <w:szCs w:val="26"/>
        </w:rPr>
        <w:t xml:space="preserve">выполнять расчеты имущественных налогов на очередной период регулирования в соответствии с требованиями Основ ценообразования № 1178. Для определения налоговой базы по расчету налога на имущество использовать обоснованные данные бухгалтерского и налогового учета по счетам 01, 02 и инвентарные карточки основных средств по состоянию на 01.10. месяца текущего года – предшествующего регулируемому периоду, представляя их дополнительно к тарифной заявке в Комитет. При этом Исполнитель обращает внимание филиала </w:t>
      </w:r>
      <w:r w:rsidR="009B7863" w:rsidRPr="00C07865">
        <w:rPr>
          <w:rFonts w:ascii="Myriad Pro" w:hAnsi="Myriad Pro"/>
          <w:bCs/>
          <w:color w:val="000000" w:themeColor="text1"/>
          <w:sz w:val="26"/>
          <w:szCs w:val="26"/>
        </w:rPr>
        <w:t>«ГАЭС»</w:t>
      </w:r>
      <w:r w:rsidR="009B7863">
        <w:rPr>
          <w:rFonts w:ascii="Myriad Pro" w:hAnsi="Myriad Pro"/>
          <w:bCs/>
          <w:color w:val="000000" w:themeColor="text1"/>
          <w:sz w:val="26"/>
          <w:szCs w:val="26"/>
        </w:rPr>
        <w:t xml:space="preserve"> </w:t>
      </w:r>
      <w:r w:rsidRPr="00C07865">
        <w:rPr>
          <w:rFonts w:ascii="Myriad Pro" w:eastAsia="Calibri" w:hAnsi="Myriad Pro"/>
          <w:color w:val="000000" w:themeColor="text1"/>
          <w:sz w:val="26"/>
          <w:szCs w:val="26"/>
        </w:rPr>
        <w:t xml:space="preserve">на необходимость формирования налоговой базы по налогу на </w:t>
      </w:r>
      <w:r w:rsidRPr="00C07865">
        <w:rPr>
          <w:rFonts w:ascii="Myriad Pro" w:eastAsia="Calibri" w:hAnsi="Myriad Pro"/>
          <w:color w:val="000000" w:themeColor="text1"/>
          <w:sz w:val="26"/>
          <w:szCs w:val="26"/>
        </w:rPr>
        <w:lastRenderedPageBreak/>
        <w:t>имущество без учета имущества, срок полезного использования которого истек и не восстановлен по результатам переоценки и оценки фактического состояния, данные по результатам переоценки и оценки фактического состояния объектов необходимо так же предоставлять в составе обосновывающих документов к тарифной заявке.</w:t>
      </w:r>
    </w:p>
    <w:p w14:paraId="39352328" w14:textId="77777777" w:rsidR="00BD15A5" w:rsidRPr="00C07865" w:rsidRDefault="00BD15A5" w:rsidP="00EF05FE">
      <w:pPr>
        <w:spacing w:after="0" w:line="360" w:lineRule="auto"/>
        <w:ind w:firstLine="567"/>
        <w:contextualSpacing/>
        <w:jc w:val="both"/>
        <w:rPr>
          <w:rFonts w:ascii="Myriad Pro" w:eastAsia="Calibri" w:hAnsi="Myriad Pro"/>
          <w:color w:val="000000" w:themeColor="text1"/>
          <w:sz w:val="26"/>
          <w:szCs w:val="26"/>
        </w:rPr>
      </w:pPr>
    </w:p>
    <w:p w14:paraId="46929969" w14:textId="77777777" w:rsidR="002C0D37" w:rsidRDefault="002C0D37" w:rsidP="00EF05FE">
      <w:pPr>
        <w:spacing w:after="0" w:line="360" w:lineRule="auto"/>
        <w:rPr>
          <w:rFonts w:ascii="Myriad Pro" w:eastAsiaTheme="majorEastAsia" w:hAnsi="Myriad Pro" w:cstheme="majorBidi"/>
          <w:b/>
          <w:color w:val="4F6228" w:themeColor="accent3" w:themeShade="80"/>
          <w:sz w:val="26"/>
          <w:szCs w:val="26"/>
        </w:rPr>
      </w:pPr>
      <w:r w:rsidRPr="002C0D37">
        <w:rPr>
          <w:rFonts w:ascii="Myriad Pro" w:eastAsiaTheme="majorEastAsia" w:hAnsi="Myriad Pro" w:cstheme="majorBidi"/>
          <w:b/>
          <w:color w:val="4F6228" w:themeColor="accent3" w:themeShade="80"/>
          <w:sz w:val="26"/>
          <w:szCs w:val="26"/>
        </w:rPr>
        <w:t>Выпадающие доходы от льготного ТП (п. 87 Основ ценообразования)</w:t>
      </w:r>
    </w:p>
    <w:p w14:paraId="01142FDC" w14:textId="77777777" w:rsidR="002C0D37" w:rsidRPr="00C07865" w:rsidRDefault="002C0D37" w:rsidP="00EF05FE">
      <w:pPr>
        <w:spacing w:after="0"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 xml:space="preserve">В обоснование представлены материалы о технологическом присоединении потребителей, датированные периодами 2010 – 2014 годов, так же представлены документы о технологическом присоединении потребителей, подписанные без даты составления. Необходимо отметить, что дата составления документа об исполнении договора технологического присоединения является обязательным атрибутом документа, подтверждающим исполнение договора. Следовательно, такие документы не могут учитываться при установлении факта исполнения договора технологического присоединения в какой-либо из рассматриваемых периодов 2015 – 2017 годов. </w:t>
      </w:r>
    </w:p>
    <w:p w14:paraId="7E7CAECF" w14:textId="7A6AC6BD" w:rsidR="002C0D37" w:rsidRPr="00C07865" w:rsidRDefault="002C0D37" w:rsidP="00EF05FE">
      <w:pPr>
        <w:spacing w:after="0"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Так, например, в материалах содержатся документы об осуществлении технологического присоединения по договору №1313/10 от 29.12.2010 с гражданкой «А», это Акт об осуществлении технологического присоединения и Акт о выполнении ТУ, документы подписаны должностным лицом филиала</w:t>
      </w:r>
      <w:r w:rsidR="009B7863">
        <w:rPr>
          <w:rFonts w:ascii="Myriad Pro" w:eastAsia="Calibri" w:hAnsi="Myriad Pro"/>
          <w:color w:val="000000" w:themeColor="text1"/>
          <w:sz w:val="26"/>
          <w:szCs w:val="26"/>
        </w:rPr>
        <w:t xml:space="preserve"> </w:t>
      </w:r>
      <w:r w:rsidR="009B7863" w:rsidRPr="00C07865">
        <w:rPr>
          <w:rFonts w:ascii="Myriad Pro" w:hAnsi="Myriad Pro"/>
          <w:bCs/>
          <w:color w:val="000000" w:themeColor="text1"/>
          <w:sz w:val="26"/>
          <w:szCs w:val="26"/>
        </w:rPr>
        <w:t>«ГАЭС»</w:t>
      </w:r>
      <w:r w:rsidRPr="00C07865">
        <w:rPr>
          <w:rFonts w:ascii="Myriad Pro" w:eastAsia="Calibri" w:hAnsi="Myriad Pro"/>
          <w:color w:val="000000" w:themeColor="text1"/>
          <w:sz w:val="26"/>
          <w:szCs w:val="26"/>
        </w:rPr>
        <w:t>, при этом не указана дата их составления, а со стороны заявителя документы пописаны гражданином «Б», без указания доверенности или иных полномочий подписывать документы от имени гражданки А, при этом сам договор технологического присоединения не представлен.</w:t>
      </w:r>
    </w:p>
    <w:p w14:paraId="104B3BA1" w14:textId="77777777" w:rsidR="002C0D37" w:rsidRPr="00C07865" w:rsidRDefault="002C0D37" w:rsidP="00EF05FE">
      <w:pPr>
        <w:spacing w:after="0"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По результатам расчета плановых выпадающих доходов по п. 87 Основ ценообразования №1178, выполненного филиалом «ГАЭС», Исполнитель сообщает следующее:</w:t>
      </w:r>
    </w:p>
    <w:p w14:paraId="313B5B3E" w14:textId="493A7A9E" w:rsidR="002C0D37" w:rsidRPr="00C07865" w:rsidRDefault="002C0D37" w:rsidP="00EF05FE">
      <w:pPr>
        <w:pStyle w:val="a4"/>
        <w:numPr>
          <w:ilvl w:val="0"/>
          <w:numId w:val="28"/>
        </w:numPr>
        <w:spacing w:after="0" w:line="360" w:lineRule="auto"/>
        <w:jc w:val="both"/>
        <w:rPr>
          <w:rFonts w:ascii="Myriad Pro" w:hAnsi="Myriad Pro"/>
          <w:color w:val="000000" w:themeColor="text1"/>
          <w:sz w:val="26"/>
          <w:szCs w:val="26"/>
        </w:rPr>
      </w:pPr>
      <w:r w:rsidRPr="00C07865">
        <w:rPr>
          <w:rFonts w:ascii="Myriad Pro" w:hAnsi="Myriad Pro"/>
          <w:color w:val="000000" w:themeColor="text1"/>
          <w:sz w:val="26"/>
          <w:szCs w:val="26"/>
        </w:rPr>
        <w:t xml:space="preserve">в расчете филиала </w:t>
      </w:r>
      <w:r w:rsidR="009B7863" w:rsidRPr="00C07865">
        <w:rPr>
          <w:rFonts w:ascii="Myriad Pro" w:hAnsi="Myriad Pro"/>
          <w:bCs/>
          <w:color w:val="000000" w:themeColor="text1"/>
          <w:sz w:val="26"/>
          <w:szCs w:val="26"/>
        </w:rPr>
        <w:t>«ГАЭС»</w:t>
      </w:r>
      <w:r w:rsidR="009B7863">
        <w:rPr>
          <w:rFonts w:ascii="Myriad Pro" w:hAnsi="Myriad Pro"/>
          <w:bCs/>
          <w:color w:val="000000" w:themeColor="text1"/>
          <w:sz w:val="26"/>
          <w:szCs w:val="26"/>
        </w:rPr>
        <w:t xml:space="preserve"> </w:t>
      </w:r>
      <w:r w:rsidRPr="00C07865">
        <w:rPr>
          <w:rFonts w:ascii="Myriad Pro" w:hAnsi="Myriad Pro"/>
          <w:color w:val="000000" w:themeColor="text1"/>
          <w:sz w:val="26"/>
          <w:szCs w:val="26"/>
        </w:rPr>
        <w:t>учтены фактические расходы на осуществление технологического присоединение потребителей мощностью до 15 кВт (по ставке 550 руб.) не компенсированные за счет платы за ТП в размере 125 976,53 тыс. руб.;</w:t>
      </w:r>
    </w:p>
    <w:p w14:paraId="4D282580" w14:textId="17F1476A" w:rsidR="002C0D37" w:rsidRPr="00C07865" w:rsidRDefault="002C0D37" w:rsidP="00EF05FE">
      <w:pPr>
        <w:pStyle w:val="a4"/>
        <w:numPr>
          <w:ilvl w:val="0"/>
          <w:numId w:val="28"/>
        </w:numPr>
        <w:spacing w:after="0" w:line="360" w:lineRule="auto"/>
        <w:jc w:val="both"/>
        <w:rPr>
          <w:rFonts w:ascii="Myriad Pro" w:hAnsi="Myriad Pro"/>
          <w:color w:val="000000" w:themeColor="text1"/>
          <w:sz w:val="26"/>
          <w:szCs w:val="26"/>
        </w:rPr>
      </w:pPr>
      <w:r w:rsidRPr="00C07865">
        <w:rPr>
          <w:rFonts w:ascii="Myriad Pro" w:hAnsi="Myriad Pro"/>
          <w:color w:val="000000" w:themeColor="text1"/>
          <w:sz w:val="26"/>
          <w:szCs w:val="26"/>
        </w:rPr>
        <w:lastRenderedPageBreak/>
        <w:t xml:space="preserve">по расчетам </w:t>
      </w:r>
      <w:r w:rsidR="009B7863">
        <w:rPr>
          <w:rFonts w:ascii="Myriad Pro" w:hAnsi="Myriad Pro"/>
          <w:color w:val="000000" w:themeColor="text1"/>
          <w:sz w:val="26"/>
          <w:szCs w:val="26"/>
        </w:rPr>
        <w:t>регулируемой организации</w:t>
      </w:r>
      <w:r w:rsidRPr="00C07865">
        <w:rPr>
          <w:rFonts w:ascii="Myriad Pro" w:hAnsi="Myriad Pro"/>
          <w:color w:val="000000" w:themeColor="text1"/>
          <w:sz w:val="26"/>
          <w:szCs w:val="26"/>
        </w:rPr>
        <w:t>, выполненным в соответствии с Методическими указаниями №215, фактические расходы на осуществление технологического присоединение потребителей мощностью до 150 кВт не компенсированные за счет платы за ТП составили 17 932,48 тыс. руб.;</w:t>
      </w:r>
    </w:p>
    <w:p w14:paraId="18338063" w14:textId="18B9BECB" w:rsidR="002C0D37" w:rsidRPr="00C07865" w:rsidRDefault="002C0D37" w:rsidP="00EF05FE">
      <w:pPr>
        <w:pStyle w:val="a4"/>
        <w:numPr>
          <w:ilvl w:val="0"/>
          <w:numId w:val="28"/>
        </w:numPr>
        <w:spacing w:after="0" w:line="360" w:lineRule="auto"/>
        <w:jc w:val="both"/>
        <w:rPr>
          <w:rFonts w:ascii="Myriad Pro" w:hAnsi="Myriad Pro"/>
          <w:color w:val="000000" w:themeColor="text1"/>
          <w:sz w:val="26"/>
          <w:szCs w:val="26"/>
        </w:rPr>
      </w:pPr>
      <w:r w:rsidRPr="00C07865">
        <w:rPr>
          <w:rFonts w:ascii="Myriad Pro" w:hAnsi="Myriad Pro"/>
          <w:color w:val="000000" w:themeColor="text1"/>
          <w:sz w:val="26"/>
          <w:szCs w:val="26"/>
        </w:rPr>
        <w:t>расходы филиала</w:t>
      </w:r>
      <w:r w:rsidR="009B7863">
        <w:rPr>
          <w:rFonts w:ascii="Myriad Pro" w:hAnsi="Myriad Pro"/>
          <w:color w:val="000000" w:themeColor="text1"/>
          <w:sz w:val="26"/>
          <w:szCs w:val="26"/>
        </w:rPr>
        <w:t xml:space="preserve"> </w:t>
      </w:r>
      <w:r w:rsidR="009B7863" w:rsidRPr="00C07865">
        <w:rPr>
          <w:rFonts w:ascii="Myriad Pro" w:hAnsi="Myriad Pro"/>
          <w:bCs/>
          <w:color w:val="000000" w:themeColor="text1"/>
          <w:sz w:val="26"/>
          <w:szCs w:val="26"/>
        </w:rPr>
        <w:t>«ГАЭС»</w:t>
      </w:r>
      <w:r w:rsidRPr="00C07865">
        <w:rPr>
          <w:rFonts w:ascii="Myriad Pro" w:hAnsi="Myriad Pro"/>
          <w:color w:val="000000" w:themeColor="text1"/>
          <w:sz w:val="26"/>
          <w:szCs w:val="26"/>
        </w:rPr>
        <w:t xml:space="preserve"> на осуществление технологического присоединения потребителей мощностью 15 – 150 </w:t>
      </w:r>
      <w:proofErr w:type="spellStart"/>
      <w:r w:rsidRPr="00C07865">
        <w:rPr>
          <w:rFonts w:ascii="Myriad Pro" w:hAnsi="Myriad Pro"/>
          <w:color w:val="000000" w:themeColor="text1"/>
          <w:sz w:val="26"/>
          <w:szCs w:val="26"/>
        </w:rPr>
        <w:t>кВ</w:t>
      </w:r>
      <w:proofErr w:type="spellEnd"/>
      <w:r w:rsidRPr="00C07865">
        <w:rPr>
          <w:rFonts w:ascii="Myriad Pro" w:hAnsi="Myriad Pro"/>
          <w:color w:val="000000" w:themeColor="text1"/>
          <w:sz w:val="26"/>
          <w:szCs w:val="26"/>
        </w:rPr>
        <w:t>, профинансированные за счет амортизационных отчислений, прибыли в рамках реализации инвестиционной программы в 2017 году, составили 81 981 тыс. руб.</w:t>
      </w:r>
    </w:p>
    <w:p w14:paraId="0AD10420" w14:textId="2D19D185" w:rsidR="002C0D37" w:rsidRPr="00C07865" w:rsidRDefault="002C0D37" w:rsidP="00EF05FE">
      <w:pPr>
        <w:pStyle w:val="a4"/>
        <w:numPr>
          <w:ilvl w:val="0"/>
          <w:numId w:val="28"/>
        </w:numPr>
        <w:spacing w:after="0" w:line="360" w:lineRule="auto"/>
        <w:jc w:val="both"/>
        <w:rPr>
          <w:rFonts w:ascii="Myriad Pro" w:hAnsi="Myriad Pro"/>
          <w:color w:val="000000" w:themeColor="text1"/>
          <w:sz w:val="26"/>
          <w:szCs w:val="26"/>
        </w:rPr>
      </w:pPr>
      <w:r w:rsidRPr="00C07865">
        <w:rPr>
          <w:rFonts w:ascii="Myriad Pro" w:hAnsi="Myriad Pro"/>
          <w:color w:val="000000" w:themeColor="text1"/>
          <w:sz w:val="26"/>
          <w:szCs w:val="26"/>
        </w:rPr>
        <w:t>выпадающие доходы, связанные с осуществлением технологического присоединения к электрическим сетям потребителей мощность 15 – 150 кВт, учтенные в НВВ филиала</w:t>
      </w:r>
      <w:r w:rsidR="009B7863">
        <w:rPr>
          <w:rFonts w:ascii="Myriad Pro" w:hAnsi="Myriad Pro"/>
          <w:color w:val="000000" w:themeColor="text1"/>
          <w:sz w:val="26"/>
          <w:szCs w:val="26"/>
        </w:rPr>
        <w:t xml:space="preserve"> </w:t>
      </w:r>
      <w:r w:rsidR="009B7863" w:rsidRPr="00C07865">
        <w:rPr>
          <w:rFonts w:ascii="Myriad Pro" w:hAnsi="Myriad Pro"/>
          <w:bCs/>
          <w:color w:val="000000" w:themeColor="text1"/>
          <w:sz w:val="26"/>
          <w:szCs w:val="26"/>
        </w:rPr>
        <w:t>«ГАЭС»</w:t>
      </w:r>
      <w:r w:rsidRPr="00C07865">
        <w:rPr>
          <w:rFonts w:ascii="Myriad Pro" w:hAnsi="Myriad Pro"/>
          <w:color w:val="000000" w:themeColor="text1"/>
          <w:sz w:val="26"/>
          <w:szCs w:val="26"/>
        </w:rPr>
        <w:t xml:space="preserve"> на 2017 год при установлении тарифов Комитетом, составили 16 150,9 тыс. руб.</w:t>
      </w:r>
    </w:p>
    <w:p w14:paraId="0F97EEE8" w14:textId="37F0773A" w:rsidR="002C0D37" w:rsidRPr="00C07865" w:rsidRDefault="002C0D37" w:rsidP="00EF05FE">
      <w:pPr>
        <w:pStyle w:val="a4"/>
        <w:numPr>
          <w:ilvl w:val="0"/>
          <w:numId w:val="28"/>
        </w:numPr>
        <w:spacing w:after="0" w:line="360" w:lineRule="auto"/>
        <w:jc w:val="both"/>
        <w:rPr>
          <w:rFonts w:ascii="Myriad Pro" w:hAnsi="Myriad Pro"/>
          <w:color w:val="000000" w:themeColor="text1"/>
          <w:sz w:val="26"/>
          <w:szCs w:val="26"/>
        </w:rPr>
      </w:pPr>
      <w:r w:rsidRPr="00C07865">
        <w:rPr>
          <w:rFonts w:ascii="Myriad Pro" w:hAnsi="Myriad Pro"/>
          <w:color w:val="000000" w:themeColor="text1"/>
          <w:sz w:val="26"/>
          <w:szCs w:val="26"/>
        </w:rPr>
        <w:t xml:space="preserve">выпадающие доходы, связанные с осуществлением технологического присоединения к электрическим сетям потребителей мощность 15 – 150 кВт, подлежащие учету в НВВ филиала </w:t>
      </w:r>
      <w:r w:rsidR="009B7863" w:rsidRPr="00C07865">
        <w:rPr>
          <w:rFonts w:ascii="Myriad Pro" w:hAnsi="Myriad Pro"/>
          <w:bCs/>
          <w:color w:val="000000" w:themeColor="text1"/>
          <w:sz w:val="26"/>
          <w:szCs w:val="26"/>
        </w:rPr>
        <w:t>«ГАЭС»</w:t>
      </w:r>
      <w:r w:rsidR="009B7863">
        <w:rPr>
          <w:rFonts w:ascii="Myriad Pro" w:hAnsi="Myriad Pro"/>
          <w:bCs/>
          <w:color w:val="000000" w:themeColor="text1"/>
          <w:sz w:val="26"/>
          <w:szCs w:val="26"/>
        </w:rPr>
        <w:t xml:space="preserve"> </w:t>
      </w:r>
      <w:r w:rsidRPr="00C07865">
        <w:rPr>
          <w:rFonts w:ascii="Myriad Pro" w:hAnsi="Myriad Pro"/>
          <w:color w:val="000000" w:themeColor="text1"/>
          <w:sz w:val="26"/>
          <w:szCs w:val="26"/>
        </w:rPr>
        <w:t>на 2019 год, составляют 45 774,11 тыс. руб.</w:t>
      </w:r>
    </w:p>
    <w:p w14:paraId="52B5055C" w14:textId="5EAEE9C4" w:rsidR="002C0D37" w:rsidRPr="00C07865" w:rsidRDefault="002C0D37" w:rsidP="00EF05FE">
      <w:pPr>
        <w:pStyle w:val="a4"/>
        <w:numPr>
          <w:ilvl w:val="0"/>
          <w:numId w:val="28"/>
        </w:numPr>
        <w:spacing w:after="0" w:line="360" w:lineRule="auto"/>
        <w:jc w:val="both"/>
        <w:rPr>
          <w:rFonts w:ascii="Myriad Pro" w:hAnsi="Myriad Pro"/>
          <w:color w:val="000000" w:themeColor="text1"/>
          <w:sz w:val="26"/>
          <w:szCs w:val="26"/>
        </w:rPr>
      </w:pPr>
      <w:r w:rsidRPr="00C07865">
        <w:rPr>
          <w:rFonts w:ascii="Myriad Pro" w:hAnsi="Myriad Pro"/>
          <w:color w:val="000000" w:themeColor="text1"/>
          <w:sz w:val="26"/>
          <w:szCs w:val="26"/>
        </w:rPr>
        <w:t xml:space="preserve">всего плановые выпадающие на 2019 год определены филиалом </w:t>
      </w:r>
      <w:r w:rsidR="009B7863" w:rsidRPr="00C07865">
        <w:rPr>
          <w:rFonts w:ascii="Myriad Pro" w:hAnsi="Myriad Pro"/>
          <w:bCs/>
          <w:color w:val="000000" w:themeColor="text1"/>
          <w:sz w:val="26"/>
          <w:szCs w:val="26"/>
        </w:rPr>
        <w:t>«ГАЭС»</w:t>
      </w:r>
      <w:r w:rsidR="009B7863">
        <w:rPr>
          <w:rFonts w:ascii="Myriad Pro" w:hAnsi="Myriad Pro"/>
          <w:bCs/>
          <w:color w:val="000000" w:themeColor="text1"/>
          <w:sz w:val="26"/>
          <w:szCs w:val="26"/>
        </w:rPr>
        <w:t xml:space="preserve"> </w:t>
      </w:r>
      <w:r w:rsidRPr="00C07865">
        <w:rPr>
          <w:rFonts w:ascii="Myriad Pro" w:hAnsi="Myriad Pro"/>
          <w:color w:val="000000" w:themeColor="text1"/>
          <w:sz w:val="26"/>
          <w:szCs w:val="26"/>
        </w:rPr>
        <w:t>в расчетных таблицах в размере 93 535,45 тыс. рублей, при этом в пояснительной записке по расчету величины выпадающих доходов по технологическому присоединению к электрическим сетям филиала ПАО «МРСК Сибири» - «</w:t>
      </w:r>
      <w:proofErr w:type="spellStart"/>
      <w:r w:rsidRPr="00C07865">
        <w:rPr>
          <w:rFonts w:ascii="Myriad Pro" w:hAnsi="Myriad Pro"/>
          <w:color w:val="000000" w:themeColor="text1"/>
          <w:sz w:val="26"/>
          <w:szCs w:val="26"/>
        </w:rPr>
        <w:t>Горно</w:t>
      </w:r>
      <w:proofErr w:type="spellEnd"/>
      <w:r w:rsidRPr="00C07865">
        <w:rPr>
          <w:rFonts w:ascii="Myriad Pro" w:hAnsi="Myriad Pro"/>
          <w:color w:val="000000" w:themeColor="text1"/>
          <w:sz w:val="26"/>
          <w:szCs w:val="26"/>
        </w:rPr>
        <w:t xml:space="preserve"> – Алтайские электрические сети» указана величина в размере 93 527,7 тыс. рублей.</w:t>
      </w:r>
    </w:p>
    <w:p w14:paraId="059B746A" w14:textId="77777777" w:rsidR="002C0D37" w:rsidRPr="006E0C16" w:rsidRDefault="002C0D37" w:rsidP="00EF05FE">
      <w:pPr>
        <w:spacing w:after="0"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 xml:space="preserve">При определении выпадающих доходов филиалом ПАО «МРСК Сибири» - «ГАЭС» расчет выполнен не в полном соответствии с данными Методическими </w:t>
      </w:r>
      <w:r w:rsidRPr="006E0C16">
        <w:rPr>
          <w:rFonts w:ascii="Myriad Pro" w:eastAsia="Calibri" w:hAnsi="Myriad Pro"/>
          <w:color w:val="000000" w:themeColor="text1"/>
          <w:sz w:val="26"/>
          <w:szCs w:val="26"/>
        </w:rPr>
        <w:t xml:space="preserve">указаниями </w:t>
      </w:r>
      <w:r w:rsidR="00626914" w:rsidRPr="006E0C16">
        <w:rPr>
          <w:rFonts w:ascii="Myriad Pro" w:eastAsia="Calibri" w:hAnsi="Myriad Pro"/>
          <w:color w:val="000000" w:themeColor="text1"/>
          <w:sz w:val="26"/>
          <w:szCs w:val="26"/>
        </w:rPr>
        <w:t xml:space="preserve">215-э/1 </w:t>
      </w:r>
      <w:r w:rsidRPr="006E0C16">
        <w:rPr>
          <w:rFonts w:ascii="Myriad Pro" w:eastAsia="Calibri" w:hAnsi="Myriad Pro"/>
          <w:color w:val="000000" w:themeColor="text1"/>
          <w:sz w:val="26"/>
          <w:szCs w:val="26"/>
        </w:rPr>
        <w:t>по следующим основаниям:</w:t>
      </w:r>
    </w:p>
    <w:p w14:paraId="37CDBFC1" w14:textId="77777777" w:rsidR="002C0D37" w:rsidRPr="006E0C16" w:rsidRDefault="002C0D37" w:rsidP="00EF05FE">
      <w:pPr>
        <w:pStyle w:val="a4"/>
        <w:numPr>
          <w:ilvl w:val="0"/>
          <w:numId w:val="29"/>
        </w:numPr>
        <w:spacing w:after="0" w:line="360" w:lineRule="auto"/>
        <w:ind w:left="1134" w:hanging="567"/>
        <w:jc w:val="both"/>
        <w:rPr>
          <w:rFonts w:ascii="Myriad Pro" w:hAnsi="Myriad Pro"/>
          <w:color w:val="000000" w:themeColor="text1"/>
          <w:sz w:val="26"/>
          <w:szCs w:val="26"/>
        </w:rPr>
      </w:pPr>
      <w:r w:rsidRPr="006E0C16">
        <w:rPr>
          <w:rFonts w:ascii="Myriad Pro" w:hAnsi="Myriad Pro"/>
          <w:color w:val="000000" w:themeColor="text1"/>
          <w:sz w:val="26"/>
          <w:szCs w:val="26"/>
        </w:rPr>
        <w:t xml:space="preserve">плановое количество договоров льготного технологического присоединения потребителей в количестве 995,67 шт., приведенное в расчете плановых выпадающих доходов филиала  в Приложении 4.1. (форма №2.41А, СО 6.2346), не соответствует среднему показателю </w:t>
      </w:r>
      <w:r w:rsidRPr="006E0C16">
        <w:rPr>
          <w:rFonts w:ascii="Myriad Pro" w:hAnsi="Myriad Pro"/>
          <w:color w:val="000000" w:themeColor="text1"/>
          <w:sz w:val="26"/>
          <w:szCs w:val="26"/>
        </w:rPr>
        <w:lastRenderedPageBreak/>
        <w:t>фактически исполненных договоров технологического присоединения в количестве 1461 шт., указанному в приложении 3.3, представленного расчета;</w:t>
      </w:r>
    </w:p>
    <w:p w14:paraId="6B422042" w14:textId="0E997410" w:rsidR="002C0D37" w:rsidRPr="00C07865" w:rsidRDefault="002C0D37" w:rsidP="00EF05FE">
      <w:pPr>
        <w:pStyle w:val="a4"/>
        <w:numPr>
          <w:ilvl w:val="0"/>
          <w:numId w:val="29"/>
        </w:numPr>
        <w:spacing w:after="0" w:line="360" w:lineRule="auto"/>
        <w:ind w:left="1134" w:hanging="567"/>
        <w:jc w:val="both"/>
        <w:rPr>
          <w:rFonts w:ascii="Myriad Pro" w:hAnsi="Myriad Pro"/>
          <w:color w:val="000000" w:themeColor="text1"/>
          <w:sz w:val="26"/>
          <w:szCs w:val="26"/>
        </w:rPr>
      </w:pPr>
      <w:r w:rsidRPr="00C07865">
        <w:rPr>
          <w:rFonts w:ascii="Myriad Pro" w:hAnsi="Myriad Pro"/>
          <w:color w:val="000000" w:themeColor="text1"/>
          <w:sz w:val="26"/>
          <w:szCs w:val="26"/>
        </w:rPr>
        <w:t xml:space="preserve">ставки платы за технологическое присоединение, использованные в расчете </w:t>
      </w:r>
      <w:r w:rsidR="009B7863">
        <w:rPr>
          <w:rFonts w:ascii="Myriad Pro" w:hAnsi="Myriad Pro"/>
          <w:color w:val="000000" w:themeColor="text1"/>
          <w:sz w:val="26"/>
          <w:szCs w:val="26"/>
        </w:rPr>
        <w:t>регулируемой организации</w:t>
      </w:r>
      <w:r w:rsidRPr="00C07865">
        <w:rPr>
          <w:rFonts w:ascii="Myriad Pro" w:hAnsi="Myriad Pro"/>
          <w:color w:val="000000" w:themeColor="text1"/>
          <w:sz w:val="26"/>
          <w:szCs w:val="26"/>
        </w:rPr>
        <w:t>, не соответствуют ставкам платы, утвержденным Комитетом на 2019 год;</w:t>
      </w:r>
    </w:p>
    <w:p w14:paraId="62DC7950" w14:textId="79F4425B" w:rsidR="002C0D37" w:rsidRPr="00C07865" w:rsidRDefault="002C0D37" w:rsidP="00EF05FE">
      <w:pPr>
        <w:pStyle w:val="a4"/>
        <w:numPr>
          <w:ilvl w:val="0"/>
          <w:numId w:val="29"/>
        </w:numPr>
        <w:spacing w:after="0" w:line="360" w:lineRule="auto"/>
        <w:ind w:left="1134" w:hanging="567"/>
        <w:jc w:val="both"/>
        <w:rPr>
          <w:rFonts w:ascii="Myriad Pro" w:hAnsi="Myriad Pro"/>
          <w:color w:val="000000" w:themeColor="text1"/>
          <w:sz w:val="26"/>
          <w:szCs w:val="26"/>
        </w:rPr>
      </w:pPr>
      <w:r w:rsidRPr="00C07865">
        <w:rPr>
          <w:rFonts w:ascii="Myriad Pro" w:hAnsi="Myriad Pro"/>
          <w:color w:val="000000" w:themeColor="text1"/>
          <w:sz w:val="26"/>
          <w:szCs w:val="26"/>
        </w:rPr>
        <w:t>фактическое количество договоров льготного технологического присоединения потребителей мощностью 15- 150 кВт за 2015 – 2017 годы, принятое в расчет филиалом</w:t>
      </w:r>
      <w:r w:rsidR="009B7863">
        <w:rPr>
          <w:rFonts w:ascii="Myriad Pro" w:hAnsi="Myriad Pro"/>
          <w:color w:val="000000" w:themeColor="text1"/>
          <w:sz w:val="26"/>
          <w:szCs w:val="26"/>
        </w:rPr>
        <w:t xml:space="preserve"> </w:t>
      </w:r>
      <w:r w:rsidR="009B7863" w:rsidRPr="00C07865">
        <w:rPr>
          <w:rFonts w:ascii="Myriad Pro" w:hAnsi="Myriad Pro"/>
          <w:bCs/>
          <w:color w:val="000000" w:themeColor="text1"/>
          <w:sz w:val="26"/>
          <w:szCs w:val="26"/>
        </w:rPr>
        <w:t>«ГАЭС»</w:t>
      </w:r>
      <w:r w:rsidRPr="00C07865">
        <w:rPr>
          <w:rFonts w:ascii="Myriad Pro" w:hAnsi="Myriad Pro"/>
          <w:color w:val="000000" w:themeColor="text1"/>
          <w:sz w:val="26"/>
          <w:szCs w:val="26"/>
        </w:rPr>
        <w:t xml:space="preserve">, не подтверждается представленными документами и материалами. </w:t>
      </w:r>
    </w:p>
    <w:p w14:paraId="3F26DD49" w14:textId="3A2BE3FD" w:rsidR="00933C02" w:rsidRPr="00933C02" w:rsidRDefault="00933C02" w:rsidP="00EF05FE">
      <w:pPr>
        <w:spacing w:after="0" w:line="360" w:lineRule="auto"/>
        <w:ind w:firstLine="567"/>
        <w:jc w:val="both"/>
        <w:rPr>
          <w:rFonts w:ascii="Myriad Pro" w:hAnsi="Myriad Pro"/>
          <w:color w:val="000000" w:themeColor="text1"/>
          <w:sz w:val="26"/>
          <w:szCs w:val="26"/>
        </w:rPr>
      </w:pPr>
      <w:r w:rsidRPr="00933C02">
        <w:rPr>
          <w:rFonts w:ascii="Myriad Pro" w:hAnsi="Myriad Pro"/>
          <w:color w:val="000000" w:themeColor="text1"/>
          <w:sz w:val="26"/>
          <w:szCs w:val="26"/>
        </w:rPr>
        <w:t xml:space="preserve">Исполнитель отмечает, что в адрес Комитета филиалом </w:t>
      </w:r>
      <w:r w:rsidR="009B7863" w:rsidRPr="00C07865">
        <w:rPr>
          <w:rFonts w:ascii="Myriad Pro" w:hAnsi="Myriad Pro"/>
          <w:bCs/>
          <w:color w:val="000000" w:themeColor="text1"/>
          <w:sz w:val="26"/>
          <w:szCs w:val="26"/>
        </w:rPr>
        <w:t>«ГАЭС»</w:t>
      </w:r>
      <w:r w:rsidR="009B7863" w:rsidRPr="00933C02">
        <w:rPr>
          <w:rFonts w:ascii="Myriad Pro" w:hAnsi="Myriad Pro"/>
          <w:color w:val="000000" w:themeColor="text1"/>
          <w:sz w:val="26"/>
          <w:szCs w:val="26"/>
        </w:rPr>
        <w:t xml:space="preserve"> </w:t>
      </w:r>
      <w:r w:rsidRPr="00933C02">
        <w:rPr>
          <w:rFonts w:ascii="Myriad Pro" w:hAnsi="Myriad Pro"/>
          <w:color w:val="000000" w:themeColor="text1"/>
          <w:sz w:val="26"/>
          <w:szCs w:val="26"/>
        </w:rPr>
        <w:t xml:space="preserve">(согласно перечню к предложению на 2019 год)  были представлены материалы в объеме, достаточном для определения размера выпадающих доходов по технологическому присоединению, учитываемых в составе необходимой валовой выручки на услуги по передаче электрической энергии на 2019 год, и осуществления экспертизы. </w:t>
      </w:r>
    </w:p>
    <w:p w14:paraId="51041096" w14:textId="5D1B1334" w:rsidR="00933C02" w:rsidRDefault="00933C02" w:rsidP="00EF05FE">
      <w:pPr>
        <w:spacing w:after="0" w:line="360" w:lineRule="auto"/>
        <w:ind w:firstLine="567"/>
        <w:jc w:val="both"/>
        <w:rPr>
          <w:rFonts w:ascii="Myriad Pro" w:hAnsi="Myriad Pro"/>
          <w:color w:val="000000" w:themeColor="text1"/>
          <w:sz w:val="26"/>
          <w:szCs w:val="26"/>
        </w:rPr>
      </w:pPr>
      <w:r w:rsidRPr="00933C02">
        <w:rPr>
          <w:rFonts w:ascii="Myriad Pro" w:hAnsi="Myriad Pro"/>
          <w:color w:val="000000" w:themeColor="text1"/>
          <w:sz w:val="26"/>
          <w:szCs w:val="26"/>
        </w:rPr>
        <w:t xml:space="preserve">Комитетом дважды была проведена указанная экспертиза представленных материалов, и по результатам которой были  определены плановые выпадающие доходов </w:t>
      </w:r>
      <w:r w:rsidR="009B7863">
        <w:rPr>
          <w:rFonts w:ascii="Myriad Pro" w:hAnsi="Myriad Pro"/>
          <w:color w:val="000000" w:themeColor="text1"/>
          <w:sz w:val="26"/>
          <w:szCs w:val="26"/>
        </w:rPr>
        <w:t>регулируемой организации</w:t>
      </w:r>
      <w:r w:rsidRPr="00933C02">
        <w:rPr>
          <w:rFonts w:ascii="Myriad Pro" w:hAnsi="Myriad Pro"/>
          <w:color w:val="000000" w:themeColor="text1"/>
          <w:sz w:val="26"/>
          <w:szCs w:val="26"/>
        </w:rPr>
        <w:t xml:space="preserve"> в соответствии с п. 87 Основ ценообразования №1178  на 2019 год в общем размере 91 488,5 тыс. рублей, из которых за счет источников финансирования инвестиционной программы должны быть учтены расходы в размере 52 436,0 тыс. рублей, а по данной статье должны быть отражены плановые выпадающие доходы на 2019 год в размере 39 052,5 тыс. рублей.</w:t>
      </w:r>
    </w:p>
    <w:p w14:paraId="23FD26E1" w14:textId="77777777" w:rsidR="005552EC" w:rsidRPr="000725F1" w:rsidRDefault="005552EC" w:rsidP="00EF05FE">
      <w:pPr>
        <w:pStyle w:val="a4"/>
        <w:spacing w:after="0" w:line="360" w:lineRule="auto"/>
        <w:ind w:left="0" w:firstLine="567"/>
        <w:jc w:val="both"/>
        <w:rPr>
          <w:rFonts w:ascii="Myriad Pro" w:hAnsi="Myriad Pro"/>
          <w:sz w:val="26"/>
          <w:szCs w:val="26"/>
        </w:rPr>
      </w:pPr>
      <w:r>
        <w:rPr>
          <w:rFonts w:ascii="Myriad Pro" w:hAnsi="Myriad Pro"/>
          <w:color w:val="000000"/>
          <w:sz w:val="26"/>
          <w:szCs w:val="26"/>
        </w:rPr>
        <w:t>Исполнитель обращает внимание, что органом регулирования из</w:t>
      </w:r>
      <w:r w:rsidRPr="000725F1">
        <w:rPr>
          <w:rFonts w:ascii="Myriad Pro" w:hAnsi="Myriad Pro"/>
          <w:color w:val="000000"/>
          <w:sz w:val="26"/>
          <w:szCs w:val="26"/>
        </w:rPr>
        <w:t xml:space="preserve"> расчета плановых выпадающих доходов по ТП на 2019 год</w:t>
      </w:r>
      <w:r w:rsidRPr="000725F1">
        <w:rPr>
          <w:rFonts w:ascii="Myriad Pro" w:hAnsi="Myriad Pro"/>
          <w:sz w:val="26"/>
          <w:szCs w:val="26"/>
        </w:rPr>
        <w:t xml:space="preserve"> исключены фактические расходы </w:t>
      </w:r>
      <w:r>
        <w:rPr>
          <w:rFonts w:ascii="Myriad Pro" w:hAnsi="Myriad Pro"/>
          <w:sz w:val="26"/>
          <w:szCs w:val="26"/>
        </w:rPr>
        <w:t xml:space="preserve">за 2017 год, при этом, в соответствии с </w:t>
      </w:r>
      <w:r w:rsidRPr="000725F1">
        <w:rPr>
          <w:rFonts w:ascii="Myriad Pro" w:hAnsi="Myriad Pro"/>
          <w:sz w:val="26"/>
          <w:szCs w:val="26"/>
        </w:rPr>
        <w:t xml:space="preserve"> Приказом ФАС России от 11.01.2018 № 26/18</w:t>
      </w:r>
      <w:r>
        <w:rPr>
          <w:rFonts w:ascii="Myriad Pro" w:hAnsi="Myriad Pro"/>
          <w:sz w:val="26"/>
          <w:szCs w:val="26"/>
        </w:rPr>
        <w:t xml:space="preserve"> </w:t>
      </w:r>
      <w:r w:rsidRPr="000725F1">
        <w:rPr>
          <w:rFonts w:ascii="Myriad Pro" w:hAnsi="Myriad Pro"/>
          <w:sz w:val="26"/>
          <w:szCs w:val="26"/>
        </w:rPr>
        <w:t>пункт</w:t>
      </w:r>
      <w:r>
        <w:rPr>
          <w:rFonts w:ascii="Myriad Pro" w:hAnsi="Myriad Pro"/>
          <w:sz w:val="26"/>
          <w:szCs w:val="26"/>
        </w:rPr>
        <w:t xml:space="preserve"> 11 (в котором прописаны данные положения)</w:t>
      </w:r>
      <w:r w:rsidRPr="000725F1">
        <w:rPr>
          <w:rFonts w:ascii="Myriad Pro" w:hAnsi="Myriad Pro"/>
          <w:sz w:val="26"/>
          <w:szCs w:val="26"/>
        </w:rPr>
        <w:t xml:space="preserve"> исключен из Приложения № 1 Методических указаний № 215-э</w:t>
      </w:r>
      <w:r>
        <w:rPr>
          <w:rFonts w:ascii="Myriad Pro" w:hAnsi="Myriad Pro"/>
          <w:sz w:val="26"/>
          <w:szCs w:val="26"/>
        </w:rPr>
        <w:t>.</w:t>
      </w:r>
    </w:p>
    <w:p w14:paraId="41C95E27" w14:textId="2FB0243E" w:rsidR="005552EC" w:rsidRDefault="005552EC" w:rsidP="00EF05FE">
      <w:pPr>
        <w:autoSpaceDE w:val="0"/>
        <w:autoSpaceDN w:val="0"/>
        <w:adjustRightInd w:val="0"/>
        <w:spacing w:after="0" w:line="360" w:lineRule="auto"/>
        <w:ind w:firstLine="567"/>
        <w:jc w:val="both"/>
        <w:rPr>
          <w:rFonts w:ascii="Myriad Pro" w:hAnsi="Myriad Pro"/>
          <w:color w:val="000000" w:themeColor="text1"/>
          <w:sz w:val="26"/>
          <w:szCs w:val="26"/>
        </w:rPr>
      </w:pPr>
      <w:r>
        <w:rPr>
          <w:rFonts w:ascii="Myriad Pro" w:hAnsi="Myriad Pro"/>
          <w:color w:val="000000" w:themeColor="text1"/>
          <w:sz w:val="26"/>
          <w:szCs w:val="26"/>
        </w:rPr>
        <w:t xml:space="preserve">Таким образом, отклонения от установленного уровня по фактическим расходам, сложившимся в связи с исполнением технологического </w:t>
      </w:r>
      <w:r>
        <w:rPr>
          <w:rFonts w:ascii="Myriad Pro" w:hAnsi="Myriad Pro"/>
          <w:color w:val="000000" w:themeColor="text1"/>
          <w:sz w:val="26"/>
          <w:szCs w:val="26"/>
        </w:rPr>
        <w:lastRenderedPageBreak/>
        <w:t>присоединения</w:t>
      </w:r>
      <w:r w:rsidR="00EF05FE">
        <w:rPr>
          <w:rFonts w:ascii="Myriad Pro" w:hAnsi="Myriad Pro"/>
          <w:color w:val="000000" w:themeColor="text1"/>
          <w:sz w:val="26"/>
          <w:szCs w:val="26"/>
        </w:rPr>
        <w:t xml:space="preserve"> </w:t>
      </w:r>
      <w:r>
        <w:rPr>
          <w:rFonts w:ascii="Myriad Pro" w:hAnsi="Myriad Pro"/>
          <w:color w:val="000000" w:themeColor="text1"/>
          <w:sz w:val="26"/>
          <w:szCs w:val="26"/>
        </w:rPr>
        <w:t>льготных групп заявителей должны быть учтены по Методическим указаниям № 98-э</w:t>
      </w:r>
      <w:r w:rsidRPr="00D22BCB">
        <w:rPr>
          <w:rFonts w:ascii="Myriad Pro" w:hAnsi="Myriad Pro"/>
          <w:color w:val="000000" w:themeColor="text1"/>
          <w:sz w:val="26"/>
          <w:szCs w:val="26"/>
        </w:rPr>
        <w:t xml:space="preserve"> </w:t>
      </w:r>
      <w:r>
        <w:rPr>
          <w:rFonts w:ascii="Myriad Pro" w:hAnsi="Myriad Pro"/>
          <w:color w:val="000000" w:themeColor="text1"/>
          <w:sz w:val="26"/>
          <w:szCs w:val="26"/>
        </w:rPr>
        <w:t xml:space="preserve">в составе </w:t>
      </w:r>
      <w:r w:rsidRPr="00D22BCB">
        <w:rPr>
          <w:rFonts w:ascii="Myriad Pro" w:hAnsi="Myriad Pro"/>
          <w:color w:val="000000" w:themeColor="text1"/>
          <w:sz w:val="26"/>
          <w:szCs w:val="26"/>
        </w:rPr>
        <w:t>корректировк</w:t>
      </w:r>
      <w:r>
        <w:rPr>
          <w:rFonts w:ascii="Myriad Pro" w:hAnsi="Myriad Pro"/>
          <w:color w:val="000000" w:themeColor="text1"/>
          <w:sz w:val="26"/>
          <w:szCs w:val="26"/>
        </w:rPr>
        <w:t xml:space="preserve">и </w:t>
      </w:r>
      <w:r w:rsidRPr="00D22BCB">
        <w:rPr>
          <w:rFonts w:ascii="Myriad Pro" w:hAnsi="Myriad Pro"/>
          <w:color w:val="000000" w:themeColor="text1"/>
          <w:sz w:val="26"/>
          <w:szCs w:val="26"/>
        </w:rPr>
        <w:t>неподконтрольных расходов исходя из фактических значений указанного параметра</w:t>
      </w:r>
      <w:r>
        <w:rPr>
          <w:rFonts w:ascii="Myriad Pro" w:hAnsi="Myriad Pro"/>
          <w:color w:val="000000" w:themeColor="text1"/>
          <w:sz w:val="26"/>
          <w:szCs w:val="26"/>
        </w:rPr>
        <w:t>.</w:t>
      </w:r>
    </w:p>
    <w:p w14:paraId="652DE4E5" w14:textId="4900F74F" w:rsidR="005552EC" w:rsidRPr="00C07865" w:rsidRDefault="005552EC" w:rsidP="00EF05FE">
      <w:pPr>
        <w:spacing w:after="0"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Исполнитель так же не может согласиться с позицией Комитета по учету в составе необходимой валовой выручки на 2019 год выпадающих доходов, связанных с осуществлением технологического присоединения к электрическом сетям филиала</w:t>
      </w:r>
      <w:r w:rsidR="009B7863">
        <w:rPr>
          <w:rFonts w:ascii="Myriad Pro" w:eastAsia="Calibri" w:hAnsi="Myriad Pro"/>
          <w:color w:val="000000" w:themeColor="text1"/>
          <w:sz w:val="26"/>
          <w:szCs w:val="26"/>
        </w:rPr>
        <w:t xml:space="preserve"> </w:t>
      </w:r>
      <w:r w:rsidR="009B7863" w:rsidRPr="00C07865">
        <w:rPr>
          <w:rFonts w:ascii="Myriad Pro" w:hAnsi="Myriad Pro"/>
          <w:bCs/>
          <w:color w:val="000000" w:themeColor="text1"/>
          <w:sz w:val="26"/>
          <w:szCs w:val="26"/>
        </w:rPr>
        <w:t>«ГАЭС»</w:t>
      </w:r>
      <w:r w:rsidRPr="00C07865">
        <w:rPr>
          <w:rFonts w:ascii="Myriad Pro" w:eastAsia="Calibri" w:hAnsi="Myriad Pro"/>
          <w:color w:val="000000" w:themeColor="text1"/>
          <w:sz w:val="26"/>
          <w:szCs w:val="26"/>
        </w:rPr>
        <w:t>, в размере (</w:t>
      </w:r>
      <w:r w:rsidRPr="00C07865">
        <w:rPr>
          <w:rFonts w:ascii="Myriad Pro" w:hAnsi="Myriad Pro"/>
          <w:color w:val="000000" w:themeColor="text1"/>
          <w:sz w:val="26"/>
          <w:szCs w:val="26"/>
        </w:rPr>
        <w:t xml:space="preserve">-44 110,32) тыс. руб., по следующим основаниям. </w:t>
      </w:r>
    </w:p>
    <w:p w14:paraId="2CB30028" w14:textId="77777777" w:rsidR="005552EC" w:rsidRPr="00C07865" w:rsidRDefault="005552EC" w:rsidP="00EF05FE">
      <w:pPr>
        <w:spacing w:after="0" w:line="360" w:lineRule="auto"/>
        <w:ind w:firstLine="567"/>
        <w:jc w:val="both"/>
        <w:rPr>
          <w:rFonts w:ascii="Myriad Pro" w:hAnsi="Myriad Pro"/>
          <w:color w:val="000000" w:themeColor="text1"/>
          <w:sz w:val="26"/>
          <w:szCs w:val="26"/>
        </w:rPr>
      </w:pPr>
      <w:r w:rsidRPr="00C07865">
        <w:rPr>
          <w:rFonts w:ascii="Myriad Pro" w:hAnsi="Myriad Pro"/>
          <w:color w:val="000000" w:themeColor="text1"/>
          <w:sz w:val="26"/>
          <w:szCs w:val="26"/>
        </w:rPr>
        <w:t>Комитетом из полученной величины в размере 39 052,5 тыс. рублей исключаются средства в размере 83 162,82 тыс. рублей, как «выпадающие доходы от технологического присоединения, сверх размеров, учтенных в тарифе на 2017 год», рассчитанные как разница между учтенными в ТБР 2017 года выпадающими доходами и суммой фактических выпадающих доходов за 2017 год с учетом расходов на финансирование мероприятий капитального характера.</w:t>
      </w:r>
    </w:p>
    <w:p w14:paraId="6A19C5A3" w14:textId="77777777" w:rsidR="005552EC" w:rsidRPr="00C07865" w:rsidRDefault="005552EC" w:rsidP="00EF05FE">
      <w:pPr>
        <w:spacing w:after="0" w:line="360" w:lineRule="auto"/>
        <w:ind w:firstLine="567"/>
        <w:jc w:val="both"/>
        <w:rPr>
          <w:rFonts w:ascii="Myriad Pro" w:hAnsi="Myriad Pro"/>
          <w:color w:val="000000" w:themeColor="text1"/>
          <w:sz w:val="26"/>
          <w:szCs w:val="26"/>
        </w:rPr>
      </w:pPr>
      <w:r w:rsidRPr="00C07865">
        <w:rPr>
          <w:rFonts w:ascii="Myriad Pro" w:hAnsi="Myriad Pro"/>
          <w:color w:val="000000" w:themeColor="text1"/>
          <w:sz w:val="26"/>
          <w:szCs w:val="26"/>
        </w:rPr>
        <w:t>Данный подход, по мнению, Исполнителя, не соответствует положениям Основ ценообразования №1178 и Методическим указаниям №98-э и №215-э/1 ввиду следующего.</w:t>
      </w:r>
    </w:p>
    <w:p w14:paraId="79BFE683" w14:textId="73DA653C" w:rsidR="005552EC" w:rsidRDefault="005552EC" w:rsidP="00EF05FE">
      <w:pPr>
        <w:pStyle w:val="a4"/>
        <w:numPr>
          <w:ilvl w:val="0"/>
          <w:numId w:val="39"/>
        </w:numPr>
        <w:spacing w:after="0" w:line="360" w:lineRule="auto"/>
        <w:ind w:left="1134" w:hanging="567"/>
        <w:jc w:val="both"/>
        <w:rPr>
          <w:rFonts w:ascii="Myriad Pro" w:hAnsi="Myriad Pro"/>
          <w:color w:val="000000" w:themeColor="text1"/>
          <w:sz w:val="26"/>
          <w:szCs w:val="26"/>
        </w:rPr>
      </w:pPr>
      <w:r w:rsidRPr="00C07865">
        <w:rPr>
          <w:rFonts w:ascii="Myriad Pro" w:hAnsi="Myriad Pro"/>
          <w:color w:val="000000" w:themeColor="text1"/>
          <w:sz w:val="26"/>
          <w:szCs w:val="26"/>
        </w:rPr>
        <w:t>Согласно данным филиала</w:t>
      </w:r>
      <w:r w:rsidR="009B7863">
        <w:rPr>
          <w:rFonts w:ascii="Myriad Pro" w:hAnsi="Myriad Pro"/>
          <w:color w:val="000000" w:themeColor="text1"/>
          <w:sz w:val="26"/>
          <w:szCs w:val="26"/>
        </w:rPr>
        <w:t xml:space="preserve"> </w:t>
      </w:r>
      <w:r w:rsidR="009B7863" w:rsidRPr="00C07865">
        <w:rPr>
          <w:rFonts w:ascii="Myriad Pro" w:hAnsi="Myriad Pro"/>
          <w:bCs/>
          <w:color w:val="000000" w:themeColor="text1"/>
          <w:sz w:val="26"/>
          <w:szCs w:val="26"/>
        </w:rPr>
        <w:t>«ГАЭС»</w:t>
      </w:r>
      <w:r w:rsidRPr="00C07865">
        <w:rPr>
          <w:rFonts w:ascii="Myriad Pro" w:hAnsi="Myriad Pro"/>
          <w:color w:val="000000" w:themeColor="text1"/>
          <w:sz w:val="26"/>
          <w:szCs w:val="26"/>
        </w:rPr>
        <w:t xml:space="preserve"> и Комитета, фактические расходы на мероприятия инвестиционной программы </w:t>
      </w:r>
      <w:r w:rsidR="009B7863">
        <w:rPr>
          <w:rFonts w:ascii="Myriad Pro" w:hAnsi="Myriad Pro"/>
          <w:color w:val="000000" w:themeColor="text1"/>
          <w:sz w:val="26"/>
          <w:szCs w:val="26"/>
        </w:rPr>
        <w:t xml:space="preserve">ПАО «МРСК Сибири» в части </w:t>
      </w:r>
      <w:r w:rsidRPr="00C07865">
        <w:rPr>
          <w:rFonts w:ascii="Myriad Pro" w:hAnsi="Myriad Pro"/>
          <w:color w:val="000000" w:themeColor="text1"/>
          <w:sz w:val="26"/>
          <w:szCs w:val="26"/>
        </w:rPr>
        <w:t xml:space="preserve">филиала </w:t>
      </w:r>
      <w:r w:rsidR="009B7863" w:rsidRPr="00C07865">
        <w:rPr>
          <w:rFonts w:ascii="Myriad Pro" w:hAnsi="Myriad Pro"/>
          <w:bCs/>
          <w:color w:val="000000" w:themeColor="text1"/>
          <w:sz w:val="26"/>
          <w:szCs w:val="26"/>
        </w:rPr>
        <w:t>«ГАЭС»</w:t>
      </w:r>
      <w:r w:rsidR="009B7863">
        <w:rPr>
          <w:rFonts w:ascii="Myriad Pro" w:hAnsi="Myriad Pro"/>
          <w:bCs/>
          <w:color w:val="000000" w:themeColor="text1"/>
          <w:sz w:val="26"/>
          <w:szCs w:val="26"/>
        </w:rPr>
        <w:t xml:space="preserve"> </w:t>
      </w:r>
      <w:r w:rsidRPr="00C07865">
        <w:rPr>
          <w:rFonts w:ascii="Myriad Pro" w:hAnsi="Myriad Pro"/>
          <w:color w:val="000000" w:themeColor="text1"/>
          <w:sz w:val="26"/>
          <w:szCs w:val="26"/>
        </w:rPr>
        <w:t>по технологическому присоединению потребителей мощностью 15 – 150 кВт сложились в размере 81 981 тыс. руб. (за счет источников амортизация и прибыль на развитие). Соответственно, данную величину Комитету надлежало учесть при анализе и расчете корректировки НВВ филиала</w:t>
      </w:r>
      <w:r w:rsidR="009B7863">
        <w:rPr>
          <w:rFonts w:ascii="Myriad Pro" w:hAnsi="Myriad Pro"/>
          <w:color w:val="000000" w:themeColor="text1"/>
          <w:sz w:val="26"/>
          <w:szCs w:val="26"/>
        </w:rPr>
        <w:t xml:space="preserve"> </w:t>
      </w:r>
      <w:r w:rsidR="009B7863" w:rsidRPr="00C07865">
        <w:rPr>
          <w:rFonts w:ascii="Myriad Pro" w:hAnsi="Myriad Pro"/>
          <w:bCs/>
          <w:color w:val="000000" w:themeColor="text1"/>
          <w:sz w:val="26"/>
          <w:szCs w:val="26"/>
        </w:rPr>
        <w:t>«ГАЭС»</w:t>
      </w:r>
      <w:r w:rsidRPr="00C07865">
        <w:rPr>
          <w:rFonts w:ascii="Myriad Pro" w:hAnsi="Myriad Pro"/>
          <w:color w:val="000000" w:themeColor="text1"/>
          <w:sz w:val="26"/>
          <w:szCs w:val="26"/>
        </w:rPr>
        <w:t>, связанной с изменением (неисполнением) инвестиционной программы по итогам 2017 года в соответствии с требованиями Методических указаний № 98-э и Основ ценообразования №1178.</w:t>
      </w:r>
    </w:p>
    <w:p w14:paraId="51FB29CC" w14:textId="3FBD934E" w:rsidR="005552EC" w:rsidRPr="005552EC" w:rsidRDefault="005552EC" w:rsidP="00EF05FE">
      <w:pPr>
        <w:pStyle w:val="a4"/>
        <w:numPr>
          <w:ilvl w:val="0"/>
          <w:numId w:val="39"/>
        </w:numPr>
        <w:autoSpaceDE w:val="0"/>
        <w:autoSpaceDN w:val="0"/>
        <w:adjustRightInd w:val="0"/>
        <w:spacing w:after="0" w:line="360" w:lineRule="auto"/>
        <w:jc w:val="both"/>
        <w:rPr>
          <w:rFonts w:ascii="Myriad Pro" w:hAnsi="Myriad Pro"/>
          <w:color w:val="000000" w:themeColor="text1"/>
          <w:sz w:val="26"/>
          <w:szCs w:val="26"/>
        </w:rPr>
      </w:pPr>
      <w:r w:rsidRPr="005552EC">
        <w:rPr>
          <w:rFonts w:ascii="Myriad Pro" w:hAnsi="Myriad Pro"/>
          <w:color w:val="000000" w:themeColor="text1"/>
          <w:sz w:val="26"/>
          <w:szCs w:val="26"/>
        </w:rPr>
        <w:t>Полученные по результатам анализа Комитетом выпадающие доходы от ТП за 2017 год, фактические не использованные филиалом</w:t>
      </w:r>
      <w:r w:rsidR="009B7863">
        <w:rPr>
          <w:rFonts w:ascii="Myriad Pro" w:hAnsi="Myriad Pro"/>
          <w:color w:val="000000" w:themeColor="text1"/>
          <w:sz w:val="26"/>
          <w:szCs w:val="26"/>
        </w:rPr>
        <w:t xml:space="preserve"> </w:t>
      </w:r>
      <w:r w:rsidR="009B7863" w:rsidRPr="00C07865">
        <w:rPr>
          <w:rFonts w:ascii="Myriad Pro" w:hAnsi="Myriad Pro"/>
          <w:bCs/>
          <w:color w:val="000000" w:themeColor="text1"/>
          <w:sz w:val="26"/>
          <w:szCs w:val="26"/>
        </w:rPr>
        <w:t>«ГАЭС»</w:t>
      </w:r>
      <w:r w:rsidRPr="005552EC">
        <w:rPr>
          <w:rFonts w:ascii="Myriad Pro" w:hAnsi="Myriad Pro"/>
          <w:color w:val="000000" w:themeColor="text1"/>
          <w:sz w:val="26"/>
          <w:szCs w:val="26"/>
        </w:rPr>
        <w:t xml:space="preserve">, в размере 1 178,82 тыс. руб. (16 150,94 тыс. руб. (ТБР 2017)  - 14 972,12 тыс. руб. (факт 2017)) надлежало учесть в соответствии с требованиями </w:t>
      </w:r>
      <w:r w:rsidRPr="005552EC">
        <w:rPr>
          <w:rFonts w:ascii="Myriad Pro" w:hAnsi="Myriad Pro"/>
          <w:color w:val="000000" w:themeColor="text1"/>
          <w:sz w:val="26"/>
          <w:szCs w:val="26"/>
        </w:rPr>
        <w:lastRenderedPageBreak/>
        <w:t>Методических указаний № 98-э и Основ ценообразования №1178 при корректировке неподконтрольных расходов по итогам анализа  за 2017 год.</w:t>
      </w:r>
    </w:p>
    <w:p w14:paraId="2B7F5AD7" w14:textId="77777777" w:rsidR="005552EC" w:rsidRPr="00C07865" w:rsidRDefault="005552EC" w:rsidP="00EF05FE">
      <w:pPr>
        <w:pStyle w:val="a4"/>
        <w:spacing w:after="0" w:line="360" w:lineRule="auto"/>
        <w:ind w:left="1134"/>
        <w:jc w:val="both"/>
        <w:rPr>
          <w:rFonts w:ascii="Myriad Pro" w:hAnsi="Myriad Pro"/>
          <w:color w:val="000000" w:themeColor="text1"/>
          <w:sz w:val="26"/>
          <w:szCs w:val="26"/>
        </w:rPr>
      </w:pPr>
    </w:p>
    <w:p w14:paraId="7C2A1C3B" w14:textId="320C4455" w:rsidR="00663400" w:rsidRPr="000725F1" w:rsidRDefault="005552EC" w:rsidP="00EF05FE">
      <w:pPr>
        <w:spacing w:after="0" w:line="360" w:lineRule="auto"/>
        <w:ind w:firstLine="567"/>
        <w:jc w:val="both"/>
        <w:rPr>
          <w:rFonts w:ascii="Myriad Pro" w:eastAsia="Calibri" w:hAnsi="Myriad Pro"/>
          <w:sz w:val="26"/>
          <w:szCs w:val="26"/>
        </w:rPr>
      </w:pPr>
      <w:r w:rsidRPr="00F50E28">
        <w:rPr>
          <w:rFonts w:ascii="Myriad Pro" w:hAnsi="Myriad Pro"/>
          <w:sz w:val="26"/>
          <w:szCs w:val="26"/>
        </w:rPr>
        <w:t xml:space="preserve">Исполнитель рекомендует </w:t>
      </w:r>
      <w:r w:rsidRPr="008F47C1">
        <w:rPr>
          <w:rFonts w:ascii="Myriad Pro" w:hAnsi="Myriad Pro"/>
          <w:sz w:val="26"/>
          <w:szCs w:val="26"/>
        </w:rPr>
        <w:t>филиал</w:t>
      </w:r>
      <w:r>
        <w:rPr>
          <w:rFonts w:ascii="Myriad Pro" w:hAnsi="Myriad Pro"/>
          <w:sz w:val="26"/>
          <w:szCs w:val="26"/>
        </w:rPr>
        <w:t>у</w:t>
      </w:r>
      <w:r w:rsidRPr="008F47C1">
        <w:rPr>
          <w:rFonts w:ascii="Myriad Pro" w:hAnsi="Myriad Pro"/>
          <w:sz w:val="26"/>
          <w:szCs w:val="26"/>
        </w:rPr>
        <w:t> «</w:t>
      </w:r>
      <w:r>
        <w:rPr>
          <w:rFonts w:ascii="Myriad Pro" w:hAnsi="Myriad Pro"/>
          <w:sz w:val="26"/>
          <w:szCs w:val="26"/>
        </w:rPr>
        <w:t>ГАЭС</w:t>
      </w:r>
      <w:r w:rsidRPr="008F47C1">
        <w:rPr>
          <w:rFonts w:ascii="Myriad Pro" w:hAnsi="Myriad Pro"/>
          <w:sz w:val="26"/>
          <w:szCs w:val="26"/>
        </w:rPr>
        <w:t>»</w:t>
      </w:r>
      <w:r w:rsidRPr="00F50E28">
        <w:rPr>
          <w:rFonts w:ascii="Myriad Pro" w:hAnsi="Myriad Pro"/>
          <w:sz w:val="26"/>
          <w:szCs w:val="26"/>
        </w:rPr>
        <w:t xml:space="preserve"> в рамках процедуры формирования тарифной заявки и утверждения тарифов на услуги по передаче электроэнергии на очередной период регулирования </w:t>
      </w:r>
      <w:r w:rsidRPr="00694183">
        <w:rPr>
          <w:rFonts w:ascii="Myriad Pro" w:eastAsia="Calibri" w:hAnsi="Myriad Pro"/>
          <w:color w:val="000000"/>
          <w:sz w:val="26"/>
          <w:szCs w:val="26"/>
        </w:rPr>
        <w:t xml:space="preserve">уведомить </w:t>
      </w:r>
      <w:r>
        <w:rPr>
          <w:rFonts w:ascii="Myriad Pro" w:eastAsia="Calibri" w:hAnsi="Myriad Pro"/>
          <w:color w:val="000000"/>
          <w:sz w:val="26"/>
          <w:szCs w:val="26"/>
        </w:rPr>
        <w:t>Комитет</w:t>
      </w:r>
      <w:r w:rsidRPr="00694183">
        <w:rPr>
          <w:rFonts w:ascii="Myriad Pro" w:eastAsia="Calibri" w:hAnsi="Myriad Pro"/>
          <w:color w:val="000000"/>
          <w:sz w:val="26"/>
          <w:szCs w:val="26"/>
        </w:rPr>
        <w:t xml:space="preserve"> о нарушении законодательства для дальнейшего учета положени</w:t>
      </w:r>
      <w:r>
        <w:rPr>
          <w:rFonts w:ascii="Myriad Pro" w:eastAsia="Calibri" w:hAnsi="Myriad Pro"/>
          <w:color w:val="000000"/>
          <w:sz w:val="26"/>
          <w:szCs w:val="26"/>
        </w:rPr>
        <w:t>й</w:t>
      </w:r>
      <w:r w:rsidRPr="00694183">
        <w:rPr>
          <w:rFonts w:ascii="Myriad Pro" w:eastAsia="Calibri" w:hAnsi="Myriad Pro"/>
          <w:color w:val="000000"/>
          <w:sz w:val="26"/>
          <w:szCs w:val="26"/>
        </w:rPr>
        <w:t xml:space="preserve"> </w:t>
      </w:r>
      <w:r>
        <w:rPr>
          <w:rFonts w:ascii="Myriad Pro" w:eastAsia="Calibri" w:hAnsi="Myriad Pro"/>
          <w:color w:val="000000"/>
          <w:sz w:val="26"/>
          <w:szCs w:val="26"/>
        </w:rPr>
        <w:br/>
        <w:t xml:space="preserve">действующего законодательства </w:t>
      </w:r>
      <w:r w:rsidRPr="00694183">
        <w:rPr>
          <w:rFonts w:ascii="Myriad Pro" w:eastAsia="Calibri" w:hAnsi="Myriad Pro"/>
          <w:color w:val="000000"/>
          <w:sz w:val="26"/>
          <w:szCs w:val="26"/>
        </w:rPr>
        <w:t>при принятии решения на очередной</w:t>
      </w:r>
      <w:r>
        <w:rPr>
          <w:rFonts w:ascii="Myriad Pro" w:eastAsia="Calibri" w:hAnsi="Myriad Pro"/>
          <w:color w:val="000000"/>
          <w:sz w:val="26"/>
          <w:szCs w:val="26"/>
        </w:rPr>
        <w:t xml:space="preserve"> </w:t>
      </w:r>
      <w:r w:rsidRPr="00694183">
        <w:rPr>
          <w:rFonts w:ascii="Myriad Pro" w:eastAsia="Calibri" w:hAnsi="Myriad Pro"/>
          <w:color w:val="000000"/>
          <w:sz w:val="26"/>
          <w:szCs w:val="26"/>
        </w:rPr>
        <w:t>период регулирования.</w:t>
      </w:r>
      <w:r w:rsidRPr="00933C02" w:rsidDel="005552EC">
        <w:rPr>
          <w:rFonts w:ascii="Myriad Pro" w:hAnsi="Myriad Pro"/>
          <w:color w:val="000000" w:themeColor="text1"/>
          <w:sz w:val="26"/>
          <w:szCs w:val="26"/>
        </w:rPr>
        <w:t xml:space="preserve"> </w:t>
      </w:r>
      <w:r w:rsidR="00663400" w:rsidRPr="000725F1">
        <w:rPr>
          <w:rFonts w:ascii="Myriad Pro" w:eastAsia="Calibri" w:hAnsi="Myriad Pro"/>
          <w:sz w:val="26"/>
          <w:szCs w:val="26"/>
        </w:rPr>
        <w:t xml:space="preserve">Для обоснования заявленных расходов Исполнитель считает необходимым рекомендовать филиалу </w:t>
      </w:r>
      <w:r w:rsidR="00663400" w:rsidRPr="00C07865">
        <w:rPr>
          <w:rFonts w:ascii="Myriad Pro" w:eastAsia="Calibri" w:hAnsi="Myriad Pro"/>
          <w:color w:val="000000" w:themeColor="text1"/>
          <w:sz w:val="26"/>
          <w:szCs w:val="26"/>
        </w:rPr>
        <w:t>ПАО «МРСК Сибири» - «ГАЭС»</w:t>
      </w:r>
      <w:r w:rsidR="00663400">
        <w:rPr>
          <w:rFonts w:ascii="Myriad Pro" w:eastAsia="Calibri" w:hAnsi="Myriad Pro"/>
          <w:color w:val="000000" w:themeColor="text1"/>
          <w:sz w:val="26"/>
          <w:szCs w:val="26"/>
        </w:rPr>
        <w:t xml:space="preserve"> </w:t>
      </w:r>
      <w:r w:rsidR="00663400" w:rsidRPr="000725F1">
        <w:rPr>
          <w:rFonts w:ascii="Myriad Pro" w:eastAsia="Calibri" w:hAnsi="Myriad Pro"/>
          <w:sz w:val="26"/>
          <w:szCs w:val="26"/>
        </w:rPr>
        <w:t>в составе тарифной заявки дополнительно представлять:</w:t>
      </w:r>
    </w:p>
    <w:p w14:paraId="768A031C" w14:textId="77777777" w:rsidR="00663400" w:rsidRPr="000725F1" w:rsidRDefault="00663400" w:rsidP="00EF05FE">
      <w:pPr>
        <w:pStyle w:val="a4"/>
        <w:numPr>
          <w:ilvl w:val="0"/>
          <w:numId w:val="32"/>
        </w:numPr>
        <w:tabs>
          <w:tab w:val="left" w:pos="993"/>
        </w:tabs>
        <w:spacing w:after="0" w:line="360" w:lineRule="auto"/>
        <w:ind w:left="709"/>
        <w:jc w:val="both"/>
        <w:rPr>
          <w:rFonts w:ascii="Myriad Pro" w:hAnsi="Myriad Pro"/>
          <w:sz w:val="26"/>
          <w:szCs w:val="26"/>
        </w:rPr>
      </w:pPr>
      <w:r w:rsidRPr="000725F1">
        <w:rPr>
          <w:rFonts w:ascii="Myriad Pro" w:hAnsi="Myriad Pro"/>
          <w:sz w:val="26"/>
          <w:szCs w:val="26"/>
        </w:rPr>
        <w:t xml:space="preserve">Подробный расчет расходов на услуги по технологическому присоединению, а также реестр исполненных договоров ТП за отчетный период с данными о полученной выручке, о фактических расходах на строительство объектов в разбивке по мероприятиям (ВЛ, КЛ, КТП и т.д.), данные о постановке на учет основных средств; </w:t>
      </w:r>
    </w:p>
    <w:p w14:paraId="27A636CB" w14:textId="77777777" w:rsidR="00663400" w:rsidRPr="000725F1" w:rsidRDefault="00663400" w:rsidP="00EF05FE">
      <w:pPr>
        <w:pStyle w:val="a4"/>
        <w:numPr>
          <w:ilvl w:val="0"/>
          <w:numId w:val="32"/>
        </w:numPr>
        <w:tabs>
          <w:tab w:val="left" w:pos="993"/>
        </w:tabs>
        <w:spacing w:after="0" w:line="360" w:lineRule="auto"/>
        <w:ind w:left="709"/>
        <w:jc w:val="both"/>
        <w:rPr>
          <w:rFonts w:ascii="Myriad Pro" w:hAnsi="Myriad Pro"/>
          <w:sz w:val="26"/>
          <w:szCs w:val="26"/>
        </w:rPr>
      </w:pPr>
      <w:r w:rsidRPr="000725F1">
        <w:rPr>
          <w:rFonts w:ascii="Myriad Pro" w:hAnsi="Myriad Pro"/>
          <w:sz w:val="26"/>
          <w:szCs w:val="26"/>
        </w:rPr>
        <w:t>Предоставлять копии форм первичных учетных данных (</w:t>
      </w:r>
      <w:r>
        <w:rPr>
          <w:rFonts w:ascii="Myriad Pro" w:hAnsi="Myriad Pro"/>
          <w:sz w:val="26"/>
          <w:szCs w:val="26"/>
        </w:rPr>
        <w:t xml:space="preserve">КС-14 и/или </w:t>
      </w:r>
      <w:r w:rsidRPr="000725F1">
        <w:rPr>
          <w:rFonts w:ascii="Myriad Pro" w:hAnsi="Myriad Pro"/>
          <w:sz w:val="26"/>
          <w:szCs w:val="26"/>
        </w:rPr>
        <w:t xml:space="preserve">ОС-1, ОС-1а, ОС-3); </w:t>
      </w:r>
    </w:p>
    <w:p w14:paraId="2E90D9B2" w14:textId="1BA64EEB" w:rsidR="00663400" w:rsidRPr="000725F1" w:rsidRDefault="00663400" w:rsidP="00EF05FE">
      <w:pPr>
        <w:pStyle w:val="a4"/>
        <w:numPr>
          <w:ilvl w:val="0"/>
          <w:numId w:val="32"/>
        </w:numPr>
        <w:tabs>
          <w:tab w:val="left" w:pos="993"/>
        </w:tabs>
        <w:spacing w:after="0" w:line="360" w:lineRule="auto"/>
        <w:ind w:left="709"/>
        <w:jc w:val="both"/>
        <w:rPr>
          <w:rFonts w:ascii="Myriad Pro" w:hAnsi="Myriad Pro"/>
          <w:sz w:val="26"/>
          <w:szCs w:val="26"/>
        </w:rPr>
      </w:pPr>
      <w:r w:rsidRPr="000725F1">
        <w:rPr>
          <w:rFonts w:ascii="Myriad Pro" w:hAnsi="Myriad Pro"/>
          <w:sz w:val="26"/>
          <w:szCs w:val="26"/>
        </w:rPr>
        <w:t>Выгрузки по счету 08 с субсчётом «</w:t>
      </w:r>
      <w:proofErr w:type="spellStart"/>
      <w:r w:rsidRPr="000725F1">
        <w:rPr>
          <w:rFonts w:ascii="Myriad Pro" w:hAnsi="Myriad Pro"/>
          <w:sz w:val="26"/>
          <w:szCs w:val="26"/>
        </w:rPr>
        <w:t>хозспособ</w:t>
      </w:r>
      <w:proofErr w:type="spellEnd"/>
      <w:r w:rsidRPr="000725F1">
        <w:rPr>
          <w:rFonts w:ascii="Myriad Pro" w:hAnsi="Myriad Pro"/>
          <w:sz w:val="26"/>
          <w:szCs w:val="26"/>
        </w:rPr>
        <w:t>», при осуществлении ТП хозяйственным способом</w:t>
      </w:r>
      <w:r w:rsidR="005552EC">
        <w:rPr>
          <w:rFonts w:ascii="Myriad Pro" w:hAnsi="Myriad Pro"/>
          <w:sz w:val="26"/>
          <w:szCs w:val="26"/>
        </w:rPr>
        <w:t>.</w:t>
      </w:r>
    </w:p>
    <w:p w14:paraId="05FC543D" w14:textId="77777777" w:rsidR="00933C02" w:rsidRDefault="00933C02" w:rsidP="00EF05FE">
      <w:pPr>
        <w:spacing w:after="0" w:line="360" w:lineRule="auto"/>
        <w:ind w:firstLine="567"/>
        <w:contextualSpacing/>
        <w:jc w:val="both"/>
        <w:rPr>
          <w:rFonts w:ascii="Myriad Pro" w:eastAsia="Calibri" w:hAnsi="Myriad Pro"/>
          <w:color w:val="000000" w:themeColor="text1"/>
          <w:sz w:val="26"/>
          <w:szCs w:val="26"/>
        </w:rPr>
      </w:pPr>
    </w:p>
    <w:p w14:paraId="3C386215" w14:textId="77777777" w:rsidR="00BD15A5" w:rsidRDefault="00933C02" w:rsidP="00EF05FE">
      <w:pPr>
        <w:spacing w:after="0" w:line="360" w:lineRule="auto"/>
        <w:rPr>
          <w:rFonts w:ascii="Myriad Pro" w:eastAsiaTheme="majorEastAsia" w:hAnsi="Myriad Pro" w:cstheme="majorBidi"/>
          <w:b/>
          <w:color w:val="4F6228" w:themeColor="accent3" w:themeShade="80"/>
          <w:sz w:val="26"/>
          <w:szCs w:val="26"/>
        </w:rPr>
      </w:pPr>
      <w:r>
        <w:rPr>
          <w:rFonts w:ascii="Myriad Pro" w:eastAsiaTheme="majorEastAsia" w:hAnsi="Myriad Pro" w:cstheme="majorBidi"/>
          <w:b/>
          <w:color w:val="4F6228" w:themeColor="accent3" w:themeShade="80"/>
          <w:sz w:val="26"/>
          <w:szCs w:val="26"/>
        </w:rPr>
        <w:t>Амортизация</w:t>
      </w:r>
    </w:p>
    <w:p w14:paraId="3F1E0D82" w14:textId="438C548D" w:rsidR="00933C02" w:rsidRPr="00C07865" w:rsidRDefault="00933C02" w:rsidP="00EF05FE">
      <w:pPr>
        <w:spacing w:after="0" w:line="360" w:lineRule="auto"/>
        <w:ind w:firstLine="567"/>
        <w:contextualSpacing/>
        <w:jc w:val="both"/>
        <w:rPr>
          <w:rFonts w:ascii="Myriad Pro" w:eastAsia="Calibri" w:hAnsi="Myriad Pro"/>
          <w:color w:val="000000" w:themeColor="text1"/>
          <w:sz w:val="26"/>
          <w:szCs w:val="26"/>
        </w:rPr>
      </w:pPr>
      <w:r w:rsidRPr="00C63A9F">
        <w:rPr>
          <w:rFonts w:ascii="Myriad Pro" w:eastAsia="Calibri" w:hAnsi="Myriad Pro"/>
          <w:sz w:val="26"/>
          <w:szCs w:val="26"/>
        </w:rPr>
        <w:t xml:space="preserve">По результатам анализа материалов, представленных филиалом ПАО «МРСК Сибири» – «ГАЭС» для обоснования заявляемых расходов </w:t>
      </w:r>
      <w:r w:rsidRPr="00C07865">
        <w:rPr>
          <w:rFonts w:ascii="Myriad Pro" w:eastAsia="Calibri" w:hAnsi="Myriad Pro"/>
          <w:color w:val="000000" w:themeColor="text1"/>
          <w:sz w:val="26"/>
          <w:szCs w:val="26"/>
        </w:rPr>
        <w:t>Исполнитель отмечает недостаточность обосновывающих материалов, представленных ПАО «МРСК Сибири» в обоснование расходов исполнительного аппарата в части амортизационных отчислений, а именно: не представлен расчет амортизации по основным средствам исполнительного аппарата ПАО «МРСК Сибири», не представлены обороты по 01 счету, ведомость амортизации, инвентарные карточки объектов и т.д.</w:t>
      </w:r>
    </w:p>
    <w:p w14:paraId="7EF8F8DB" w14:textId="41E3E880" w:rsidR="00933C02" w:rsidRPr="00C07865" w:rsidRDefault="00933C02" w:rsidP="00EF05FE">
      <w:pPr>
        <w:spacing w:after="0"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lastRenderedPageBreak/>
        <w:t xml:space="preserve">Исполнитель рекомендует филиалу </w:t>
      </w:r>
      <w:r w:rsidR="005D22CE" w:rsidRPr="00C07865">
        <w:rPr>
          <w:rFonts w:ascii="Myriad Pro" w:hAnsi="Myriad Pro"/>
          <w:bCs/>
          <w:color w:val="000000" w:themeColor="text1"/>
          <w:sz w:val="26"/>
          <w:szCs w:val="26"/>
        </w:rPr>
        <w:t>«ГАЭС»</w:t>
      </w:r>
      <w:r w:rsidR="005D22CE">
        <w:rPr>
          <w:rFonts w:ascii="Myriad Pro" w:hAnsi="Myriad Pro"/>
          <w:bCs/>
          <w:color w:val="000000" w:themeColor="text1"/>
          <w:sz w:val="26"/>
          <w:szCs w:val="26"/>
        </w:rPr>
        <w:t xml:space="preserve"> </w:t>
      </w:r>
      <w:r w:rsidRPr="00C07865">
        <w:rPr>
          <w:rFonts w:ascii="Myriad Pro" w:eastAsia="Calibri" w:hAnsi="Myriad Pro"/>
          <w:color w:val="000000" w:themeColor="text1"/>
          <w:sz w:val="26"/>
          <w:szCs w:val="26"/>
        </w:rPr>
        <w:t>и ПАО «МРСК Сибири» формировать обосновывающие материалы по статье «Амортизационные отчисления» с учетом замечаний, изложенных в настоящем анализе.</w:t>
      </w:r>
    </w:p>
    <w:p w14:paraId="306FF873" w14:textId="0B74385D" w:rsidR="00933C02" w:rsidRPr="00C07865" w:rsidRDefault="00933C02" w:rsidP="00EF05FE">
      <w:pPr>
        <w:spacing w:after="0"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 xml:space="preserve">Так же Исполнитель рекомендует </w:t>
      </w:r>
      <w:r w:rsidR="009B7863">
        <w:rPr>
          <w:rFonts w:ascii="Myriad Pro" w:eastAsia="Calibri" w:hAnsi="Myriad Pro"/>
          <w:color w:val="000000" w:themeColor="text1"/>
          <w:sz w:val="26"/>
          <w:szCs w:val="26"/>
        </w:rPr>
        <w:t>регулируемой организации</w:t>
      </w:r>
      <w:r w:rsidRPr="00C07865">
        <w:rPr>
          <w:rFonts w:ascii="Myriad Pro" w:eastAsia="Calibri" w:hAnsi="Myriad Pro"/>
          <w:color w:val="000000" w:themeColor="text1"/>
          <w:sz w:val="26"/>
          <w:szCs w:val="26"/>
        </w:rPr>
        <w:t xml:space="preserve"> представлять в Комитет </w:t>
      </w:r>
      <w:proofErr w:type="spellStart"/>
      <w:r w:rsidRPr="00C07865">
        <w:rPr>
          <w:rFonts w:ascii="Myriad Pro" w:eastAsia="Calibri" w:hAnsi="Myriad Pro"/>
          <w:color w:val="000000" w:themeColor="text1"/>
          <w:sz w:val="26"/>
          <w:szCs w:val="26"/>
        </w:rPr>
        <w:t>пообъектную</w:t>
      </w:r>
      <w:proofErr w:type="spellEnd"/>
      <w:r w:rsidRPr="00C07865">
        <w:rPr>
          <w:rFonts w:ascii="Myriad Pro" w:eastAsia="Calibri" w:hAnsi="Myriad Pro"/>
          <w:color w:val="000000" w:themeColor="text1"/>
          <w:sz w:val="26"/>
          <w:szCs w:val="26"/>
        </w:rPr>
        <w:t xml:space="preserve"> ведомость амортизации ОС и НМА по данным бухгалтерского учета за 9 месяцев года, текущего периода регулирования, акты ввода основных средств, инвентарные карточки учета по введенным основным средствам текущего периода, не учтенным при подаче предложения филиала</w:t>
      </w:r>
      <w:r>
        <w:rPr>
          <w:rFonts w:ascii="Myriad Pro" w:eastAsia="Calibri" w:hAnsi="Myriad Pro"/>
          <w:color w:val="000000" w:themeColor="text1"/>
          <w:sz w:val="26"/>
          <w:szCs w:val="26"/>
        </w:rPr>
        <w:t xml:space="preserve"> </w:t>
      </w:r>
      <w:r w:rsidR="005D22CE" w:rsidRPr="00C07865">
        <w:rPr>
          <w:rFonts w:ascii="Myriad Pro" w:hAnsi="Myriad Pro"/>
          <w:bCs/>
          <w:color w:val="000000" w:themeColor="text1"/>
          <w:sz w:val="26"/>
          <w:szCs w:val="26"/>
        </w:rPr>
        <w:t>«ГАЭС»</w:t>
      </w:r>
      <w:r w:rsidR="005D22CE">
        <w:rPr>
          <w:rFonts w:ascii="Myriad Pro" w:hAnsi="Myriad Pro"/>
          <w:bCs/>
          <w:color w:val="000000" w:themeColor="text1"/>
          <w:sz w:val="26"/>
          <w:szCs w:val="26"/>
        </w:rPr>
        <w:t xml:space="preserve"> </w:t>
      </w:r>
      <w:r>
        <w:rPr>
          <w:rFonts w:ascii="Myriad Pro" w:eastAsia="Calibri" w:hAnsi="Myriad Pro"/>
          <w:color w:val="000000" w:themeColor="text1"/>
          <w:sz w:val="26"/>
          <w:szCs w:val="26"/>
        </w:rPr>
        <w:t>на</w:t>
      </w:r>
      <w:r w:rsidRPr="00C07865">
        <w:rPr>
          <w:rFonts w:ascii="Myriad Pro" w:eastAsia="Calibri" w:hAnsi="Myriad Pro"/>
          <w:color w:val="000000" w:themeColor="text1"/>
          <w:sz w:val="26"/>
          <w:szCs w:val="26"/>
        </w:rPr>
        <w:t xml:space="preserve"> очередной период регулирования. </w:t>
      </w:r>
    </w:p>
    <w:p w14:paraId="529B163D" w14:textId="4E341F1F" w:rsidR="00933C02" w:rsidRDefault="00933C02" w:rsidP="00EF05FE">
      <w:pPr>
        <w:spacing w:after="0"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 xml:space="preserve">В случаях, когда по результатам технической инвентаризации и в соответствии с организационно-распорядительными документами филиала </w:t>
      </w:r>
      <w:r w:rsidR="005D22CE" w:rsidRPr="00C07865">
        <w:rPr>
          <w:rFonts w:ascii="Myriad Pro" w:hAnsi="Myriad Pro"/>
          <w:bCs/>
          <w:color w:val="000000" w:themeColor="text1"/>
          <w:sz w:val="26"/>
          <w:szCs w:val="26"/>
        </w:rPr>
        <w:t>«ГАЭС»</w:t>
      </w:r>
      <w:r w:rsidR="005D22CE">
        <w:rPr>
          <w:rFonts w:ascii="Myriad Pro" w:hAnsi="Myriad Pro"/>
          <w:bCs/>
          <w:color w:val="000000" w:themeColor="text1"/>
          <w:sz w:val="26"/>
          <w:szCs w:val="26"/>
        </w:rPr>
        <w:t xml:space="preserve"> </w:t>
      </w:r>
      <w:r w:rsidRPr="00C07865">
        <w:rPr>
          <w:rFonts w:ascii="Myriad Pro" w:eastAsia="Calibri" w:hAnsi="Myriad Pro"/>
          <w:color w:val="000000" w:themeColor="text1"/>
          <w:sz w:val="26"/>
          <w:szCs w:val="26"/>
        </w:rPr>
        <w:t>проводится переоценка основных средств, а так же в случае когда происходит модернизация и реконструкция основных средств, необходимо отражать результаты таких мероприятий в инвентарных карточках основных средств и представлять такие сведения в Комитет.</w:t>
      </w:r>
    </w:p>
    <w:p w14:paraId="12F97DFD" w14:textId="77777777" w:rsidR="00EF05FE" w:rsidRDefault="00EF05FE" w:rsidP="00EF05FE">
      <w:pPr>
        <w:pStyle w:val="3"/>
        <w:numPr>
          <w:ilvl w:val="1"/>
          <w:numId w:val="1"/>
        </w:numPr>
        <w:spacing w:before="0" w:line="360" w:lineRule="auto"/>
        <w:jc w:val="both"/>
        <w:rPr>
          <w:rFonts w:ascii="Myriad Pro" w:hAnsi="Myriad Pro"/>
          <w:b/>
          <w:color w:val="4F6228" w:themeColor="accent3" w:themeShade="80"/>
          <w:sz w:val="28"/>
          <w:szCs w:val="28"/>
        </w:rPr>
        <w:sectPr w:rsidR="00EF05FE" w:rsidSect="0009795B">
          <w:pgSz w:w="11906" w:h="16838"/>
          <w:pgMar w:top="1134" w:right="851" w:bottom="1134" w:left="1701" w:header="708" w:footer="708" w:gutter="0"/>
          <w:cols w:space="708"/>
          <w:docGrid w:linePitch="360"/>
        </w:sectPr>
      </w:pPr>
      <w:bookmarkStart w:id="32" w:name="_Toc40621854"/>
      <w:bookmarkStart w:id="33" w:name="_Toc48209974"/>
    </w:p>
    <w:p w14:paraId="22B1006C" w14:textId="136B35BE" w:rsidR="00BD2136" w:rsidRDefault="00BD2136" w:rsidP="00EF05FE">
      <w:pPr>
        <w:pStyle w:val="3"/>
        <w:numPr>
          <w:ilvl w:val="1"/>
          <w:numId w:val="1"/>
        </w:numPr>
        <w:spacing w:before="0" w:line="360" w:lineRule="auto"/>
        <w:ind w:left="567" w:hanging="709"/>
        <w:jc w:val="both"/>
        <w:rPr>
          <w:rFonts w:ascii="Myriad Pro" w:hAnsi="Myriad Pro"/>
          <w:b/>
          <w:color w:val="4F6228" w:themeColor="accent3" w:themeShade="80"/>
          <w:sz w:val="28"/>
          <w:szCs w:val="28"/>
        </w:rPr>
      </w:pPr>
      <w:r>
        <w:rPr>
          <w:rFonts w:ascii="Myriad Pro" w:hAnsi="Myriad Pro"/>
          <w:b/>
          <w:color w:val="4F6228" w:themeColor="accent3" w:themeShade="80"/>
          <w:sz w:val="28"/>
          <w:szCs w:val="28"/>
        </w:rPr>
        <w:lastRenderedPageBreak/>
        <w:t>Рекомендации в части расходов на компенсацию потерь</w:t>
      </w:r>
      <w:bookmarkEnd w:id="32"/>
      <w:bookmarkEnd w:id="33"/>
    </w:p>
    <w:p w14:paraId="7B69F60A" w14:textId="77777777" w:rsidR="003E6714" w:rsidRPr="00C07865" w:rsidRDefault="003E6714" w:rsidP="00EF05FE">
      <w:pPr>
        <w:spacing w:after="0" w:line="360" w:lineRule="auto"/>
        <w:ind w:firstLine="567"/>
        <w:contextualSpacing/>
        <w:jc w:val="both"/>
        <w:rPr>
          <w:rFonts w:ascii="Myriad Pro" w:eastAsia="Calibri" w:hAnsi="Myriad Pro"/>
          <w:color w:val="000000" w:themeColor="text1"/>
          <w:sz w:val="26"/>
          <w:szCs w:val="26"/>
        </w:rPr>
      </w:pPr>
      <w:r w:rsidRPr="00C07865">
        <w:rPr>
          <w:rFonts w:ascii="Myriad Pro" w:eastAsia="Calibri" w:hAnsi="Myriad Pro"/>
          <w:color w:val="000000" w:themeColor="text1"/>
          <w:sz w:val="26"/>
          <w:szCs w:val="26"/>
        </w:rPr>
        <w:t>По результатам анализа расчета, выполненного филиалом ПАО «МРСК Сибири» - «ГАЭС», Исполнитель отмечает следующее:</w:t>
      </w:r>
    </w:p>
    <w:p w14:paraId="2B10D06D" w14:textId="77777777" w:rsidR="003E6714" w:rsidRPr="00C07865" w:rsidRDefault="003E6714" w:rsidP="00EF05FE">
      <w:pPr>
        <w:pStyle w:val="a4"/>
        <w:numPr>
          <w:ilvl w:val="0"/>
          <w:numId w:val="30"/>
        </w:numPr>
        <w:spacing w:after="0" w:line="360" w:lineRule="auto"/>
        <w:ind w:left="1134" w:hanging="567"/>
        <w:jc w:val="both"/>
        <w:rPr>
          <w:rFonts w:ascii="Myriad Pro" w:hAnsi="Myriad Pro"/>
          <w:color w:val="000000" w:themeColor="text1"/>
          <w:sz w:val="26"/>
          <w:szCs w:val="26"/>
        </w:rPr>
      </w:pPr>
      <w:r w:rsidRPr="00C07865">
        <w:rPr>
          <w:rFonts w:ascii="Myriad Pro" w:hAnsi="Myriad Pro"/>
          <w:color w:val="000000" w:themeColor="text1"/>
          <w:sz w:val="26"/>
          <w:szCs w:val="26"/>
        </w:rPr>
        <w:t>Общий объем потерь электроэнергии филиала ПАО «МРСК Сибири» - «ГАЭС» на 2019 год не соответствует параметрам Сводного прогнозного баланса электрической энергии (мощности), утвержденного приказом ФАС России от 16.11.2018 №1570/88-ДСП.</w:t>
      </w:r>
    </w:p>
    <w:p w14:paraId="3F18A390" w14:textId="77777777" w:rsidR="003E6714" w:rsidRPr="00C07865" w:rsidRDefault="003E6714" w:rsidP="00EF05FE">
      <w:pPr>
        <w:pStyle w:val="a4"/>
        <w:numPr>
          <w:ilvl w:val="0"/>
          <w:numId w:val="30"/>
        </w:numPr>
        <w:spacing w:after="0" w:line="360" w:lineRule="auto"/>
        <w:ind w:left="1134" w:hanging="567"/>
        <w:jc w:val="both"/>
        <w:rPr>
          <w:rFonts w:ascii="Myriad Pro" w:hAnsi="Myriad Pro"/>
          <w:color w:val="000000" w:themeColor="text1"/>
          <w:sz w:val="26"/>
          <w:szCs w:val="26"/>
        </w:rPr>
      </w:pPr>
      <w:r w:rsidRPr="00C07865">
        <w:rPr>
          <w:rFonts w:ascii="Myriad Pro" w:hAnsi="Myriad Pro"/>
          <w:color w:val="000000" w:themeColor="text1"/>
          <w:sz w:val="26"/>
          <w:szCs w:val="26"/>
        </w:rPr>
        <w:t>Филиалом ПАО «МРСК Сибири» - «ГАЭС» не использованы при расчете нерегулируемые цены на электроэнергию и мощность по полугодиям 2019 года, соответствующие Прогнозу свободных (нерегулируемых) цен на электрическую энергию (мощность) по субъектам Российской Федерации на 2019 год от 28.11.2018, опубликованному на официальном сайте Ассоциации «НП Совет рынка».</w:t>
      </w:r>
    </w:p>
    <w:p w14:paraId="2F47AD78" w14:textId="77777777" w:rsidR="003E6714" w:rsidRPr="00C07865" w:rsidRDefault="003E6714" w:rsidP="00EF05FE">
      <w:pPr>
        <w:pStyle w:val="a4"/>
        <w:numPr>
          <w:ilvl w:val="0"/>
          <w:numId w:val="30"/>
        </w:numPr>
        <w:spacing w:after="0" w:line="360" w:lineRule="auto"/>
        <w:ind w:left="1134" w:hanging="567"/>
        <w:jc w:val="both"/>
        <w:rPr>
          <w:rFonts w:ascii="Myriad Pro" w:hAnsi="Myriad Pro"/>
          <w:color w:val="000000" w:themeColor="text1"/>
          <w:sz w:val="26"/>
          <w:szCs w:val="26"/>
        </w:rPr>
      </w:pPr>
      <w:r w:rsidRPr="00C07865">
        <w:rPr>
          <w:rFonts w:ascii="Myriad Pro" w:hAnsi="Myriad Pro"/>
          <w:color w:val="000000" w:themeColor="text1"/>
          <w:sz w:val="26"/>
          <w:szCs w:val="26"/>
        </w:rPr>
        <w:t xml:space="preserve">Средневзвешенная цена покупки потерь за 2018 год приведена с учетом нерегулируемой цены покупки потерь, применяемой для величины превышения фактического объема потерь над величиной, учтенной в Сводном прогнозном балансе. </w:t>
      </w:r>
    </w:p>
    <w:p w14:paraId="25A3ED5C" w14:textId="77777777" w:rsidR="00663400" w:rsidRPr="00724FA7" w:rsidRDefault="00663400" w:rsidP="00EF05FE">
      <w:pPr>
        <w:spacing w:after="0" w:line="360" w:lineRule="auto"/>
        <w:ind w:firstLine="567"/>
        <w:contextualSpacing/>
        <w:jc w:val="both"/>
        <w:rPr>
          <w:rFonts w:ascii="Myriad Pro" w:eastAsia="Calibri" w:hAnsi="Myriad Pro"/>
          <w:sz w:val="26"/>
          <w:szCs w:val="26"/>
        </w:rPr>
      </w:pPr>
      <w:r w:rsidRPr="00E1309C">
        <w:rPr>
          <w:rFonts w:ascii="Myriad Pro" w:eastAsia="Calibri" w:hAnsi="Myriad Pro"/>
          <w:sz w:val="26"/>
          <w:szCs w:val="26"/>
        </w:rPr>
        <w:t>В соответствии с п. 81 Основ ценообразования</w:t>
      </w:r>
      <w:r>
        <w:rPr>
          <w:rFonts w:ascii="Myriad Pro" w:eastAsia="Calibri" w:hAnsi="Myriad Pro"/>
          <w:sz w:val="26"/>
          <w:szCs w:val="26"/>
        </w:rPr>
        <w:t xml:space="preserve"> № 1178</w:t>
      </w:r>
      <w:r w:rsidRPr="00E1309C">
        <w:rPr>
          <w:rFonts w:ascii="Myriad Pro" w:eastAsia="Calibri" w:hAnsi="Myriad Pro"/>
          <w:sz w:val="26"/>
          <w:szCs w:val="26"/>
        </w:rPr>
        <w:t xml:space="preserve"> стоимость потерь электрической энергии при ее передаче по электрическим сетям, включаемых в тарифы на услуги по передаче электрической энергии по электрическим сетям, принадлежащим на праве собственности или ином законном основании территориальным сетевым организациям, определяется</w:t>
      </w:r>
      <w:r w:rsidR="00724FA7">
        <w:rPr>
          <w:rFonts w:ascii="Myriad Pro" w:eastAsia="Calibri" w:hAnsi="Myriad Pro"/>
          <w:sz w:val="26"/>
          <w:szCs w:val="26"/>
        </w:rPr>
        <w:t xml:space="preserve"> </w:t>
      </w:r>
      <w:r w:rsidRPr="00724FA7">
        <w:rPr>
          <w:rFonts w:ascii="Myriad Pro" w:eastAsia="Calibri" w:hAnsi="Myriad Pro"/>
          <w:sz w:val="26"/>
          <w:szCs w:val="26"/>
        </w:rPr>
        <w:t>с учетом сбытовой надбавки и величины платы за услуги, оказание которых неразрывно связано с процессом снабжения потребителей электрической энергией и цены (тарифы) на которые подлежат государственному регулированию.</w:t>
      </w:r>
    </w:p>
    <w:p w14:paraId="1CD5B3DF" w14:textId="77777777" w:rsidR="00663400" w:rsidRDefault="00663400" w:rsidP="00EF05FE">
      <w:pPr>
        <w:spacing w:after="0" w:line="360" w:lineRule="auto"/>
        <w:ind w:firstLine="567"/>
        <w:jc w:val="both"/>
        <w:rPr>
          <w:rFonts w:ascii="Myriad Pro" w:hAnsi="Myriad Pro"/>
          <w:sz w:val="26"/>
          <w:szCs w:val="26"/>
        </w:rPr>
      </w:pPr>
      <w:r w:rsidRPr="00E1309C">
        <w:rPr>
          <w:rFonts w:ascii="Myriad Pro" w:hAnsi="Myriad Pro"/>
          <w:sz w:val="26"/>
          <w:szCs w:val="26"/>
        </w:rPr>
        <w:t xml:space="preserve">На основании вышесказанного Исполнитель рекомендует формировать </w:t>
      </w:r>
      <w:r>
        <w:rPr>
          <w:rFonts w:ascii="Myriad Pro" w:hAnsi="Myriad Pro"/>
          <w:sz w:val="26"/>
          <w:szCs w:val="26"/>
        </w:rPr>
        <w:t xml:space="preserve">расходы на оплату потерь, исходя из объемов потерь электрической энергии, </w:t>
      </w:r>
      <w:r w:rsidRPr="000561AB">
        <w:rPr>
          <w:rFonts w:ascii="Myriad Pro" w:hAnsi="Myriad Pro"/>
          <w:sz w:val="26"/>
          <w:szCs w:val="26"/>
        </w:rPr>
        <w:t xml:space="preserve">утвержденных для </w:t>
      </w:r>
      <w:r>
        <w:rPr>
          <w:rFonts w:ascii="Myriad Pro" w:hAnsi="Myriad Pro"/>
          <w:sz w:val="26"/>
          <w:szCs w:val="26"/>
        </w:rPr>
        <w:t>филиала </w:t>
      </w:r>
      <w:r w:rsidRPr="000561AB">
        <w:rPr>
          <w:rFonts w:ascii="Myriad Pro" w:hAnsi="Myriad Pro"/>
          <w:sz w:val="26"/>
          <w:szCs w:val="26"/>
        </w:rPr>
        <w:t>«</w:t>
      </w:r>
      <w:r>
        <w:rPr>
          <w:rFonts w:ascii="Myriad Pro" w:hAnsi="Myriad Pro"/>
          <w:sz w:val="26"/>
          <w:szCs w:val="26"/>
        </w:rPr>
        <w:t>ГАЭС</w:t>
      </w:r>
      <w:r w:rsidRPr="000561AB">
        <w:rPr>
          <w:rFonts w:ascii="Myriad Pro" w:hAnsi="Myriad Pro"/>
          <w:sz w:val="26"/>
          <w:szCs w:val="26"/>
        </w:rPr>
        <w:t xml:space="preserve">» в сводном прогнозном балансе электрической энергии и мощности </w:t>
      </w:r>
      <w:r>
        <w:rPr>
          <w:rFonts w:ascii="Myriad Pro" w:hAnsi="Myriad Pro"/>
          <w:sz w:val="26"/>
          <w:szCs w:val="26"/>
        </w:rPr>
        <w:t xml:space="preserve">на соответствующий период регулирования и прогнозной </w:t>
      </w:r>
      <w:r w:rsidRPr="00FC7D6A">
        <w:rPr>
          <w:rFonts w:ascii="Myriad Pro" w:hAnsi="Myriad Pro"/>
          <w:sz w:val="26"/>
          <w:szCs w:val="26"/>
        </w:rPr>
        <w:t>цен</w:t>
      </w:r>
      <w:r>
        <w:rPr>
          <w:rFonts w:ascii="Myriad Pro" w:hAnsi="Myriad Pro"/>
          <w:sz w:val="26"/>
          <w:szCs w:val="26"/>
        </w:rPr>
        <w:t>ы</w:t>
      </w:r>
      <w:r w:rsidRPr="00FC7D6A">
        <w:rPr>
          <w:rFonts w:ascii="Myriad Pro" w:hAnsi="Myriad Pro"/>
          <w:sz w:val="26"/>
          <w:szCs w:val="26"/>
        </w:rPr>
        <w:t xml:space="preserve"> покупки электрической энергии</w:t>
      </w:r>
      <w:r>
        <w:rPr>
          <w:rFonts w:ascii="Myriad Pro" w:hAnsi="Myriad Pro"/>
          <w:sz w:val="26"/>
          <w:szCs w:val="26"/>
        </w:rPr>
        <w:t xml:space="preserve"> на компенсацию потерь</w:t>
      </w:r>
      <w:r w:rsidRPr="00FC7D6A">
        <w:rPr>
          <w:rFonts w:ascii="Myriad Pro" w:hAnsi="Myriad Pro"/>
          <w:sz w:val="26"/>
          <w:szCs w:val="26"/>
        </w:rPr>
        <w:t xml:space="preserve"> в сетях</w:t>
      </w:r>
      <w:r>
        <w:rPr>
          <w:rFonts w:ascii="Myriad Pro" w:hAnsi="Myriad Pro"/>
          <w:sz w:val="26"/>
          <w:szCs w:val="26"/>
        </w:rPr>
        <w:t>.</w:t>
      </w:r>
    </w:p>
    <w:p w14:paraId="4D62367F" w14:textId="77777777" w:rsidR="00663400" w:rsidRDefault="00663400" w:rsidP="00EF05FE">
      <w:pPr>
        <w:spacing w:after="0" w:line="360" w:lineRule="auto"/>
        <w:ind w:firstLine="567"/>
        <w:jc w:val="both"/>
        <w:rPr>
          <w:rFonts w:ascii="Myriad Pro" w:hAnsi="Myriad Pro"/>
          <w:bCs/>
          <w:color w:val="0D0D0D" w:themeColor="text1" w:themeTint="F2"/>
          <w:sz w:val="26"/>
          <w:szCs w:val="26"/>
        </w:rPr>
      </w:pPr>
      <w:r>
        <w:rPr>
          <w:rFonts w:ascii="Myriad Pro" w:hAnsi="Myriad Pro"/>
          <w:bCs/>
          <w:color w:val="0D0D0D" w:themeColor="text1" w:themeTint="F2"/>
          <w:sz w:val="26"/>
          <w:szCs w:val="26"/>
        </w:rPr>
        <w:lastRenderedPageBreak/>
        <w:t>Соответствующую цену Исполнитель рекомендует рассчитывать по полугодиям расчетного периода исходя из следующих составляющих:</w:t>
      </w:r>
    </w:p>
    <w:p w14:paraId="4BD180BA" w14:textId="77777777" w:rsidR="00663400" w:rsidRDefault="00663400" w:rsidP="00EF05FE">
      <w:pPr>
        <w:pStyle w:val="a"/>
      </w:pPr>
      <w:r w:rsidRPr="00E64CFF">
        <w:t>прогноз</w:t>
      </w:r>
      <w:r>
        <w:t>а</w:t>
      </w:r>
      <w:r w:rsidRPr="00E64CFF">
        <w:t xml:space="preserve"> ценовых показателей на </w:t>
      </w:r>
      <w:r>
        <w:t xml:space="preserve">соответствующий </w:t>
      </w:r>
      <w:r w:rsidRPr="00E64CFF">
        <w:t>год, опубликованн</w:t>
      </w:r>
      <w:r>
        <w:t>ого н</w:t>
      </w:r>
      <w:r w:rsidRPr="005A094B">
        <w:t>а сайте Ассоциации «НП Совет рынка»</w:t>
      </w:r>
      <w:r w:rsidRPr="00A70B2A">
        <w:rPr>
          <w:rFonts w:cs="Myriad Pro"/>
        </w:rPr>
        <w:t>;</w:t>
      </w:r>
    </w:p>
    <w:p w14:paraId="3F442A33" w14:textId="77777777" w:rsidR="00663400" w:rsidRDefault="00663400" w:rsidP="00EF05FE">
      <w:pPr>
        <w:pStyle w:val="a"/>
        <w:rPr>
          <w:rFonts w:cs="Myriad Pro"/>
        </w:rPr>
      </w:pPr>
      <w:r w:rsidRPr="00A70B2A">
        <w:t>цен на электрическую энергию (мощность), установленных для производителей (поставщиков) электрической энергии - субъектов розничных рынков</w:t>
      </w:r>
      <w:r>
        <w:t xml:space="preserve"> </w:t>
      </w:r>
      <w:r w:rsidRPr="00A70B2A">
        <w:rPr>
          <w:rFonts w:cs="Myriad Pro"/>
        </w:rPr>
        <w:t>(на первое полугодие планируемого периода на уровне второго полугодия предыдущего периода и на второе полугодие планируемого периода с ростом в соответствии с прогнозом социально-экономического развития Российской Федерации);</w:t>
      </w:r>
    </w:p>
    <w:p w14:paraId="3513BD12" w14:textId="77777777" w:rsidR="00663400" w:rsidRDefault="00663400" w:rsidP="00EF05FE">
      <w:pPr>
        <w:pStyle w:val="a"/>
        <w:rPr>
          <w:rFonts w:eastAsia="Times New Roman"/>
        </w:rPr>
      </w:pPr>
      <w:r w:rsidRPr="000561AB">
        <w:rPr>
          <w:rFonts w:eastAsia="Times New Roman"/>
        </w:rPr>
        <w:t>сбытовой надбавки</w:t>
      </w:r>
      <w:r>
        <w:rPr>
          <w:rFonts w:eastAsia="Times New Roman"/>
        </w:rPr>
        <w:t>, установленной Комитетом</w:t>
      </w:r>
      <w:r>
        <w:t xml:space="preserve"> </w:t>
      </w:r>
      <w:r w:rsidRPr="00390503">
        <w:t>на текущий период</w:t>
      </w:r>
      <w:r>
        <w:t xml:space="preserve"> </w:t>
      </w:r>
      <w:r w:rsidRPr="000561AB">
        <w:rPr>
          <w:rFonts w:cs="Myriad Pro"/>
        </w:rPr>
        <w:t xml:space="preserve">(на первое полугодие </w:t>
      </w:r>
      <w:r>
        <w:rPr>
          <w:rFonts w:cs="Myriad Pro"/>
        </w:rPr>
        <w:t>планируемого периода</w:t>
      </w:r>
      <w:r w:rsidRPr="000561AB">
        <w:rPr>
          <w:rFonts w:cs="Myriad Pro"/>
        </w:rPr>
        <w:t xml:space="preserve"> на уровне второго полугодия </w:t>
      </w:r>
      <w:r>
        <w:rPr>
          <w:rFonts w:cs="Myriad Pro"/>
        </w:rPr>
        <w:t>предыдущего периода</w:t>
      </w:r>
      <w:r w:rsidRPr="000561AB">
        <w:rPr>
          <w:rFonts w:cs="Myriad Pro"/>
        </w:rPr>
        <w:t xml:space="preserve"> и на второе полугодие </w:t>
      </w:r>
      <w:r>
        <w:rPr>
          <w:rFonts w:cs="Myriad Pro"/>
        </w:rPr>
        <w:t>планируемого периода</w:t>
      </w:r>
      <w:r w:rsidRPr="000561AB">
        <w:rPr>
          <w:rFonts w:cs="Myriad Pro"/>
        </w:rPr>
        <w:t xml:space="preserve"> с ростом </w:t>
      </w:r>
      <w:r>
        <w:rPr>
          <w:rFonts w:cs="Myriad Pro"/>
        </w:rPr>
        <w:t>в соответствии с прогнозом социально-экономического развития Российской Федерации);</w:t>
      </w:r>
    </w:p>
    <w:p w14:paraId="51492D83" w14:textId="77777777" w:rsidR="00663400" w:rsidRDefault="00663400" w:rsidP="00EF05FE">
      <w:pPr>
        <w:pStyle w:val="a"/>
        <w:rPr>
          <w:rFonts w:cs="Myriad Pro"/>
        </w:rPr>
      </w:pPr>
      <w:r w:rsidRPr="00A70B2A">
        <w:rPr>
          <w:rFonts w:cs="Myriad Pro"/>
        </w:rPr>
        <w:t>цены на услуги коммерческого оператора АО «АТС», утвержденной</w:t>
      </w:r>
      <w:r>
        <w:rPr>
          <w:rFonts w:cs="Myriad Pro"/>
        </w:rPr>
        <w:t xml:space="preserve"> приказом ФАС России </w:t>
      </w:r>
      <w:r w:rsidRPr="00A70B2A">
        <w:t xml:space="preserve">на текущий период </w:t>
      </w:r>
      <w:r w:rsidRPr="00A70B2A">
        <w:rPr>
          <w:rFonts w:cs="Myriad Pro"/>
        </w:rPr>
        <w:t>(на первое полугодие планируемого периода на уровне второго полугодия предыдущего периода и на второе полугодие планируемого периода с ростом в соответствии с прогнозом социально-экономического развития Российской Федерации Минэкономразвития России);</w:t>
      </w:r>
    </w:p>
    <w:p w14:paraId="7F63C97C" w14:textId="77777777" w:rsidR="00663400" w:rsidRDefault="00663400" w:rsidP="00EF05FE">
      <w:pPr>
        <w:pStyle w:val="a"/>
        <w:rPr>
          <w:rFonts w:cs="Myriad Pro"/>
        </w:rPr>
      </w:pPr>
      <w:r w:rsidRPr="000561AB">
        <w:rPr>
          <w:rFonts w:cs="Myriad Pro"/>
        </w:rPr>
        <w:t>стоимость комплексной услуги АО «ЦФР»</w:t>
      </w:r>
      <w:r>
        <w:rPr>
          <w:rFonts w:cs="Myriad Pro"/>
        </w:rPr>
        <w:t xml:space="preserve">, утвержденной </w:t>
      </w:r>
      <w:r>
        <w:t xml:space="preserve">на текущий период </w:t>
      </w:r>
      <w:r w:rsidRPr="000561AB">
        <w:rPr>
          <w:rFonts w:cs="Myriad Pro"/>
        </w:rPr>
        <w:t xml:space="preserve">(на первое полугодие </w:t>
      </w:r>
      <w:r>
        <w:rPr>
          <w:rFonts w:cs="Myriad Pro"/>
        </w:rPr>
        <w:t>планируемого периода</w:t>
      </w:r>
      <w:r w:rsidRPr="000561AB">
        <w:rPr>
          <w:rFonts w:cs="Myriad Pro"/>
        </w:rPr>
        <w:t xml:space="preserve"> на уровне второго полугодия </w:t>
      </w:r>
      <w:r>
        <w:rPr>
          <w:rFonts w:cs="Myriad Pro"/>
        </w:rPr>
        <w:t>предыдущего периода</w:t>
      </w:r>
      <w:r w:rsidRPr="000561AB">
        <w:rPr>
          <w:rFonts w:cs="Myriad Pro"/>
        </w:rPr>
        <w:t xml:space="preserve"> и на второе полугодие </w:t>
      </w:r>
      <w:r>
        <w:rPr>
          <w:rFonts w:cs="Myriad Pro"/>
        </w:rPr>
        <w:t>планируемого периода</w:t>
      </w:r>
      <w:r w:rsidRPr="000561AB">
        <w:rPr>
          <w:rFonts w:cs="Myriad Pro"/>
        </w:rPr>
        <w:t xml:space="preserve"> с ростом </w:t>
      </w:r>
      <w:r>
        <w:rPr>
          <w:rFonts w:cs="Myriad Pro"/>
        </w:rPr>
        <w:t>в соответствии с прогнозом социально-экономического развития Российской Федерации</w:t>
      </w:r>
      <w:r w:rsidRPr="000561AB">
        <w:rPr>
          <w:rFonts w:cs="Myriad Pro"/>
        </w:rPr>
        <w:t>);</w:t>
      </w:r>
    </w:p>
    <w:p w14:paraId="3235A484" w14:textId="77777777" w:rsidR="00663400" w:rsidRDefault="00663400" w:rsidP="00EF05FE">
      <w:pPr>
        <w:pStyle w:val="a"/>
        <w:rPr>
          <w:rFonts w:cs="Myriad Pro"/>
        </w:rPr>
      </w:pPr>
      <w:r w:rsidRPr="000561AB">
        <w:rPr>
          <w:rFonts w:cs="Myriad Pro"/>
        </w:rPr>
        <w:t>стоимости услуг</w:t>
      </w:r>
      <w:r>
        <w:rPr>
          <w:rFonts w:cs="Myriad Pro"/>
        </w:rPr>
        <w:t>и</w:t>
      </w:r>
      <w:r w:rsidRPr="000561AB">
        <w:rPr>
          <w:rFonts w:cs="Myriad Pro"/>
        </w:rPr>
        <w:t xml:space="preserve"> АО «Системный оператор Единой энергетической системы»</w:t>
      </w:r>
      <w:r>
        <w:rPr>
          <w:rFonts w:cs="Myriad Pro"/>
        </w:rPr>
        <w:t xml:space="preserve">, утвержденной приказом ФАС России </w:t>
      </w:r>
      <w:r>
        <w:t xml:space="preserve">на текущий период </w:t>
      </w:r>
      <w:r w:rsidRPr="000561AB">
        <w:rPr>
          <w:rFonts w:cs="Myriad Pro"/>
        </w:rPr>
        <w:t xml:space="preserve">(на первое полугодие </w:t>
      </w:r>
      <w:r>
        <w:rPr>
          <w:rFonts w:cs="Myriad Pro"/>
        </w:rPr>
        <w:t>планируемого периода</w:t>
      </w:r>
      <w:r w:rsidRPr="000561AB">
        <w:rPr>
          <w:rFonts w:cs="Myriad Pro"/>
        </w:rPr>
        <w:t xml:space="preserve"> на уровне второго полугодия </w:t>
      </w:r>
      <w:r>
        <w:rPr>
          <w:rFonts w:cs="Myriad Pro"/>
        </w:rPr>
        <w:t>предыдущего периода</w:t>
      </w:r>
      <w:r w:rsidRPr="000561AB">
        <w:rPr>
          <w:rFonts w:cs="Myriad Pro"/>
        </w:rPr>
        <w:t xml:space="preserve"> и на второе полугодие </w:t>
      </w:r>
      <w:r>
        <w:rPr>
          <w:rFonts w:cs="Myriad Pro"/>
        </w:rPr>
        <w:lastRenderedPageBreak/>
        <w:t>планируемого периода</w:t>
      </w:r>
      <w:r w:rsidRPr="000561AB">
        <w:rPr>
          <w:rFonts w:cs="Myriad Pro"/>
        </w:rPr>
        <w:t xml:space="preserve"> с ростом </w:t>
      </w:r>
      <w:r>
        <w:rPr>
          <w:rFonts w:cs="Myriad Pro"/>
        </w:rPr>
        <w:t>в соответствии с прогнозом социально-экономического развития Российской Федерации</w:t>
      </w:r>
      <w:r w:rsidRPr="000561AB">
        <w:rPr>
          <w:rFonts w:cs="Myriad Pro"/>
        </w:rPr>
        <w:t>).</w:t>
      </w:r>
    </w:p>
    <w:p w14:paraId="4EF52934" w14:textId="77777777" w:rsidR="00663400" w:rsidRPr="00C07865" w:rsidRDefault="00663400" w:rsidP="00EF05FE">
      <w:pPr>
        <w:spacing w:after="0" w:line="360" w:lineRule="auto"/>
        <w:ind w:firstLine="567"/>
        <w:contextualSpacing/>
        <w:jc w:val="both"/>
        <w:rPr>
          <w:rFonts w:ascii="Myriad Pro" w:eastAsia="Calibri" w:hAnsi="Myriad Pro"/>
          <w:color w:val="FF0000"/>
          <w:sz w:val="26"/>
          <w:szCs w:val="26"/>
        </w:rPr>
      </w:pPr>
    </w:p>
    <w:p w14:paraId="2E3A9425" w14:textId="0862FCB9" w:rsidR="00BD2136" w:rsidRDefault="00BD2136" w:rsidP="00EF05FE">
      <w:pPr>
        <w:pStyle w:val="3"/>
        <w:numPr>
          <w:ilvl w:val="1"/>
          <w:numId w:val="1"/>
        </w:numPr>
        <w:spacing w:before="0" w:line="360" w:lineRule="auto"/>
        <w:ind w:left="567" w:hanging="567"/>
        <w:jc w:val="both"/>
        <w:rPr>
          <w:rFonts w:ascii="Myriad Pro" w:hAnsi="Myriad Pro"/>
          <w:b/>
          <w:color w:val="4F6228" w:themeColor="accent3" w:themeShade="80"/>
          <w:sz w:val="28"/>
          <w:szCs w:val="28"/>
        </w:rPr>
      </w:pPr>
      <w:bookmarkStart w:id="34" w:name="_Toc40621855"/>
      <w:bookmarkStart w:id="35" w:name="_Toc48209975"/>
      <w:r>
        <w:rPr>
          <w:rFonts w:ascii="Myriad Pro" w:hAnsi="Myriad Pro"/>
          <w:b/>
          <w:color w:val="4F6228" w:themeColor="accent3" w:themeShade="80"/>
          <w:sz w:val="28"/>
          <w:szCs w:val="28"/>
        </w:rPr>
        <w:t>Рекомендации в части расходов на оплату услуг ТСО</w:t>
      </w:r>
      <w:bookmarkEnd w:id="34"/>
      <w:bookmarkEnd w:id="35"/>
    </w:p>
    <w:p w14:paraId="18522AA2" w14:textId="77777777" w:rsidR="003E6714" w:rsidRPr="003E6714" w:rsidRDefault="003E6714" w:rsidP="00EF05FE">
      <w:pPr>
        <w:spacing w:after="0" w:line="360" w:lineRule="auto"/>
        <w:ind w:firstLine="567"/>
        <w:jc w:val="both"/>
        <w:rPr>
          <w:rFonts w:ascii="Myriad Pro" w:hAnsi="Myriad Pro"/>
          <w:sz w:val="26"/>
          <w:szCs w:val="26"/>
        </w:rPr>
      </w:pPr>
      <w:r w:rsidRPr="003E6714">
        <w:rPr>
          <w:rFonts w:ascii="Myriad Pro" w:hAnsi="Myriad Pro"/>
          <w:sz w:val="26"/>
          <w:szCs w:val="26"/>
        </w:rPr>
        <w:t xml:space="preserve">По расчету Исполнителя суммарные расходы на оплату услуг ТСО в 2019 году составили 175 570, 838 тыс. руб., что соответствует расчетам и документации, представленным филиалом «ГАЭС». </w:t>
      </w:r>
    </w:p>
    <w:p w14:paraId="233A3E81" w14:textId="77777777" w:rsidR="003E6714" w:rsidRDefault="00724FA7" w:rsidP="00EF05FE">
      <w:pPr>
        <w:spacing w:after="0" w:line="360" w:lineRule="auto"/>
        <w:ind w:firstLine="567"/>
        <w:jc w:val="both"/>
        <w:rPr>
          <w:rFonts w:ascii="Myriad Pro" w:hAnsi="Myriad Pro"/>
          <w:sz w:val="26"/>
          <w:szCs w:val="26"/>
        </w:rPr>
      </w:pPr>
      <w:r>
        <w:rPr>
          <w:rFonts w:ascii="Myriad Pro" w:hAnsi="Myriad Pro"/>
          <w:sz w:val="26"/>
          <w:szCs w:val="26"/>
        </w:rPr>
        <w:t>Исполнитель рекомендует рассчитывать расходы на оплату услуг смежных ТСО исходя из согласованных балансовых показателей и индивидуальных тарифов взаиморасчетов, утвержденных Комитетом на соответствующий период регулирования.</w:t>
      </w:r>
    </w:p>
    <w:p w14:paraId="0C7C9071" w14:textId="77777777" w:rsidR="003E6714" w:rsidRPr="003E6714" w:rsidRDefault="003E6714" w:rsidP="00EF05FE">
      <w:pPr>
        <w:spacing w:after="0" w:line="360" w:lineRule="auto"/>
      </w:pPr>
    </w:p>
    <w:p w14:paraId="21BDEDA9" w14:textId="77777777" w:rsidR="00BD2136" w:rsidRPr="0009795B" w:rsidRDefault="00BD2136" w:rsidP="00EF05FE">
      <w:pPr>
        <w:pStyle w:val="3"/>
        <w:numPr>
          <w:ilvl w:val="1"/>
          <w:numId w:val="1"/>
        </w:numPr>
        <w:spacing w:before="0" w:line="360" w:lineRule="auto"/>
        <w:ind w:left="567" w:hanging="567"/>
        <w:jc w:val="both"/>
        <w:rPr>
          <w:rFonts w:ascii="Myriad Pro" w:hAnsi="Myriad Pro"/>
          <w:b/>
          <w:color w:val="4F6228" w:themeColor="accent3" w:themeShade="80"/>
          <w:sz w:val="28"/>
          <w:szCs w:val="28"/>
        </w:rPr>
      </w:pPr>
      <w:r>
        <w:rPr>
          <w:rFonts w:ascii="Myriad Pro" w:hAnsi="Myriad Pro"/>
          <w:b/>
          <w:color w:val="4F6228" w:themeColor="accent3" w:themeShade="80"/>
          <w:sz w:val="28"/>
          <w:szCs w:val="28"/>
        </w:rPr>
        <w:t xml:space="preserve"> </w:t>
      </w:r>
      <w:bookmarkStart w:id="36" w:name="_Toc40621856"/>
      <w:bookmarkStart w:id="37" w:name="_Toc48209976"/>
      <w:r w:rsidR="0009795B">
        <w:rPr>
          <w:rFonts w:ascii="Myriad Pro" w:hAnsi="Myriad Pro"/>
          <w:b/>
          <w:color w:val="4F6228" w:themeColor="accent3" w:themeShade="80"/>
          <w:sz w:val="28"/>
          <w:szCs w:val="28"/>
        </w:rPr>
        <w:t>Рекомендации в части расчета корректировок необходимой валовой выручки</w:t>
      </w:r>
      <w:bookmarkEnd w:id="36"/>
      <w:bookmarkEnd w:id="37"/>
    </w:p>
    <w:p w14:paraId="0E531F20" w14:textId="77777777" w:rsidR="00724FA7" w:rsidRDefault="00724FA7" w:rsidP="00EF05FE">
      <w:pPr>
        <w:spacing w:after="0" w:line="360" w:lineRule="auto"/>
        <w:ind w:firstLine="709"/>
        <w:rPr>
          <w:rFonts w:ascii="Myriad Pro" w:hAnsi="Myriad Pro" w:cs="Myriad Pro"/>
          <w:sz w:val="26"/>
          <w:szCs w:val="26"/>
        </w:rPr>
      </w:pPr>
      <w:r w:rsidRPr="00E263F2">
        <w:rPr>
          <w:rFonts w:ascii="Myriad Pro" w:hAnsi="Myriad Pro" w:cs="Myriad Pro"/>
          <w:sz w:val="26"/>
          <w:szCs w:val="26"/>
        </w:rPr>
        <w:t xml:space="preserve">Исполнитель рекомендует производить </w:t>
      </w:r>
      <w:r>
        <w:rPr>
          <w:rFonts w:ascii="Myriad Pro" w:hAnsi="Myriad Pro" w:cs="Myriad Pro"/>
          <w:sz w:val="26"/>
          <w:szCs w:val="26"/>
        </w:rPr>
        <w:t>корректировки согласно пункту 11 Методических указаний № 98-э:</w:t>
      </w:r>
    </w:p>
    <w:p w14:paraId="25DDC0FB" w14:textId="77777777" w:rsidR="00724FA7" w:rsidRDefault="00724FA7" w:rsidP="00EF05FE">
      <w:pPr>
        <w:pStyle w:val="a4"/>
        <w:numPr>
          <w:ilvl w:val="0"/>
          <w:numId w:val="34"/>
        </w:numPr>
        <w:spacing w:after="0" w:line="360" w:lineRule="auto"/>
        <w:ind w:left="0" w:firstLine="709"/>
        <w:jc w:val="both"/>
        <w:rPr>
          <w:rFonts w:ascii="Myriad Pro" w:eastAsia="Times New Roman" w:hAnsi="Myriad Pro" w:cs="Myriad Pro"/>
          <w:sz w:val="26"/>
          <w:szCs w:val="26"/>
        </w:rPr>
      </w:pPr>
      <w:r w:rsidRPr="00E263F2">
        <w:rPr>
          <w:rFonts w:ascii="Myriad Pro" w:eastAsia="Times New Roman" w:hAnsi="Myriad Pro" w:cs="Myriad Pro"/>
          <w:sz w:val="26"/>
          <w:szCs w:val="26"/>
        </w:rPr>
        <w:t>с учетом изменения полезного отпуска и цен на электрическую энергию</w:t>
      </w:r>
      <w:r>
        <w:rPr>
          <w:rFonts w:ascii="Myriad Pro" w:eastAsia="Times New Roman" w:hAnsi="Myriad Pro" w:cs="Myriad Pro"/>
          <w:sz w:val="26"/>
          <w:szCs w:val="26"/>
        </w:rPr>
        <w:t>, включая представление актов на покупку электрической энергии в целях компенсации потерь с распределением на нормативные и сверхнормативные расходы;</w:t>
      </w:r>
    </w:p>
    <w:p w14:paraId="4741130F" w14:textId="77777777" w:rsidR="00724FA7" w:rsidRDefault="00724FA7" w:rsidP="00EF05FE">
      <w:pPr>
        <w:pStyle w:val="a4"/>
        <w:numPr>
          <w:ilvl w:val="0"/>
          <w:numId w:val="34"/>
        </w:numPr>
        <w:spacing w:after="0" w:line="360" w:lineRule="auto"/>
        <w:ind w:left="0" w:firstLine="709"/>
        <w:jc w:val="both"/>
        <w:rPr>
          <w:rFonts w:ascii="Myriad Pro" w:eastAsia="Times New Roman" w:hAnsi="Myriad Pro" w:cs="Myriad Pro"/>
          <w:sz w:val="26"/>
          <w:szCs w:val="26"/>
        </w:rPr>
      </w:pPr>
      <w:r w:rsidRPr="00E263F2">
        <w:rPr>
          <w:rFonts w:ascii="Myriad Pro" w:eastAsia="Times New Roman" w:hAnsi="Myriad Pro" w:cs="Myriad Pro"/>
          <w:sz w:val="26"/>
          <w:szCs w:val="26"/>
        </w:rPr>
        <w:t>корректировк</w:t>
      </w:r>
      <w:r>
        <w:rPr>
          <w:rFonts w:ascii="Myriad Pro" w:eastAsia="Times New Roman" w:hAnsi="Myriad Pro" w:cs="Myriad Pro"/>
          <w:sz w:val="26"/>
          <w:szCs w:val="26"/>
        </w:rPr>
        <w:t>у</w:t>
      </w:r>
      <w:r w:rsidRPr="00E263F2">
        <w:rPr>
          <w:rFonts w:ascii="Myriad Pro" w:eastAsia="Times New Roman" w:hAnsi="Myriad Pro" w:cs="Myriad Pro"/>
          <w:sz w:val="26"/>
          <w:szCs w:val="26"/>
        </w:rPr>
        <w:t xml:space="preserve"> подконтрольных расходов в связи с изменением планируемых параметров расчета тарифов</w:t>
      </w:r>
      <w:r>
        <w:rPr>
          <w:rFonts w:ascii="Myriad Pro" w:eastAsia="Times New Roman" w:hAnsi="Myriad Pro" w:cs="Myriad Pro"/>
          <w:sz w:val="26"/>
          <w:szCs w:val="26"/>
        </w:rPr>
        <w:t xml:space="preserve"> с подтверждением фактического объема обслуживаемых условных единиц;</w:t>
      </w:r>
    </w:p>
    <w:p w14:paraId="2684F0EE" w14:textId="4E2D57EC" w:rsidR="00724FA7" w:rsidRDefault="00724FA7" w:rsidP="00EF05FE">
      <w:pPr>
        <w:pStyle w:val="a4"/>
        <w:numPr>
          <w:ilvl w:val="0"/>
          <w:numId w:val="34"/>
        </w:numPr>
        <w:spacing w:after="0" w:line="360" w:lineRule="auto"/>
        <w:ind w:left="0" w:firstLine="709"/>
        <w:jc w:val="both"/>
        <w:rPr>
          <w:rFonts w:ascii="Myriad Pro" w:eastAsia="Times New Roman" w:hAnsi="Myriad Pro" w:cs="Myriad Pro"/>
          <w:sz w:val="26"/>
          <w:szCs w:val="26"/>
        </w:rPr>
      </w:pPr>
      <w:r w:rsidRPr="00E263F2">
        <w:rPr>
          <w:rFonts w:ascii="Myriad Pro" w:eastAsia="Times New Roman" w:hAnsi="Myriad Pro" w:cs="Myriad Pro"/>
          <w:sz w:val="26"/>
          <w:szCs w:val="26"/>
        </w:rPr>
        <w:t>корректировка неподконтрольных расходов исходя из фактических значений указанного параметра</w:t>
      </w:r>
      <w:r>
        <w:rPr>
          <w:rFonts w:ascii="Myriad Pro" w:eastAsia="Times New Roman" w:hAnsi="Myriad Pro" w:cs="Myriad Pro"/>
          <w:sz w:val="26"/>
          <w:szCs w:val="26"/>
        </w:rPr>
        <w:t xml:space="preserve"> с бухгалтерским подтверждением понесенных расходов;</w:t>
      </w:r>
    </w:p>
    <w:p w14:paraId="3C92CCBB" w14:textId="09BBDDB3" w:rsidR="00505C79" w:rsidRDefault="00505C79" w:rsidP="00EF05FE">
      <w:pPr>
        <w:pStyle w:val="a4"/>
        <w:numPr>
          <w:ilvl w:val="0"/>
          <w:numId w:val="34"/>
        </w:numPr>
        <w:spacing w:after="0" w:line="360" w:lineRule="auto"/>
        <w:ind w:left="0" w:firstLine="709"/>
        <w:jc w:val="both"/>
        <w:rPr>
          <w:rFonts w:ascii="Myriad Pro" w:eastAsia="Times New Roman" w:hAnsi="Myriad Pro" w:cs="Myriad Pro"/>
          <w:sz w:val="26"/>
          <w:szCs w:val="26"/>
        </w:rPr>
      </w:pPr>
      <w:r w:rsidRPr="00392C12">
        <w:rPr>
          <w:rFonts w:ascii="Myriad Pro" w:eastAsia="Times New Roman" w:hAnsi="Myriad Pro" w:cs="Myriad Pro"/>
          <w:sz w:val="26"/>
          <w:szCs w:val="26"/>
        </w:rPr>
        <w:t xml:space="preserve">корректировку необходимой валовой выручки в связи с изменением (неисполнением) инвестиционной программы с представлением </w:t>
      </w:r>
      <w:proofErr w:type="spellStart"/>
      <w:r w:rsidRPr="00392C12">
        <w:rPr>
          <w:rFonts w:ascii="Myriad Pro" w:eastAsia="Times New Roman" w:hAnsi="Myriad Pro" w:cs="Myriad Pro"/>
          <w:sz w:val="26"/>
          <w:szCs w:val="26"/>
        </w:rPr>
        <w:t>пообъектного</w:t>
      </w:r>
      <w:proofErr w:type="spellEnd"/>
      <w:r w:rsidRPr="00392C12">
        <w:rPr>
          <w:rFonts w:ascii="Myriad Pro" w:eastAsia="Times New Roman" w:hAnsi="Myriad Pro" w:cs="Myriad Pro"/>
          <w:sz w:val="26"/>
          <w:szCs w:val="26"/>
        </w:rPr>
        <w:t xml:space="preserve"> анализа исполнения</w:t>
      </w:r>
      <w:r>
        <w:rPr>
          <w:rFonts w:ascii="Myriad Pro" w:eastAsia="Times New Roman" w:hAnsi="Myriad Pro" w:cs="Myriad Pro"/>
          <w:sz w:val="26"/>
          <w:szCs w:val="26"/>
        </w:rPr>
        <w:t>.</w:t>
      </w:r>
    </w:p>
    <w:p w14:paraId="204B9D64" w14:textId="77777777" w:rsidR="0019320D" w:rsidRDefault="0019320D" w:rsidP="00EF05FE">
      <w:pPr>
        <w:spacing w:after="0" w:line="360" w:lineRule="auto"/>
        <w:ind w:firstLine="567"/>
        <w:jc w:val="both"/>
        <w:rPr>
          <w:rFonts w:ascii="Myriad Pro" w:eastAsiaTheme="majorEastAsia" w:hAnsi="Myriad Pro" w:cstheme="majorBidi"/>
          <w:b/>
          <w:color w:val="4F6228" w:themeColor="accent3" w:themeShade="80"/>
          <w:sz w:val="26"/>
          <w:szCs w:val="26"/>
        </w:rPr>
      </w:pPr>
      <w:r w:rsidRPr="0019320D">
        <w:rPr>
          <w:rFonts w:ascii="Myriad Pro" w:eastAsiaTheme="majorEastAsia" w:hAnsi="Myriad Pro" w:cstheme="majorBidi"/>
          <w:b/>
          <w:color w:val="4F6228" w:themeColor="accent3" w:themeShade="80"/>
          <w:sz w:val="26"/>
          <w:szCs w:val="26"/>
        </w:rPr>
        <w:t>Корректировка подконтрольных расходов в связи с изменением планируемых параметров расчета тарифов</w:t>
      </w:r>
    </w:p>
    <w:p w14:paraId="0FE1D37B" w14:textId="7B93CAC0" w:rsidR="0019320D" w:rsidRDefault="0019320D" w:rsidP="00EF05FE">
      <w:pPr>
        <w:pStyle w:val="a4"/>
        <w:spacing w:after="0" w:line="360" w:lineRule="auto"/>
        <w:ind w:left="0" w:firstLine="567"/>
        <w:jc w:val="both"/>
        <w:rPr>
          <w:rFonts w:ascii="Myriad Pro" w:eastAsiaTheme="minorHAnsi" w:hAnsi="Myriad Pro" w:cstheme="minorBidi"/>
          <w:bCs/>
          <w:color w:val="000000" w:themeColor="text1"/>
          <w:sz w:val="26"/>
          <w:szCs w:val="26"/>
        </w:rPr>
      </w:pPr>
      <w:r>
        <w:rPr>
          <w:rFonts w:ascii="Myriad Pro" w:eastAsiaTheme="minorHAnsi" w:hAnsi="Myriad Pro" w:cstheme="minorBidi"/>
          <w:bCs/>
          <w:color w:val="000000" w:themeColor="text1"/>
          <w:sz w:val="26"/>
          <w:szCs w:val="26"/>
        </w:rPr>
        <w:lastRenderedPageBreak/>
        <w:t xml:space="preserve">По результатам анализа представленных филиалом </w:t>
      </w:r>
      <w:r w:rsidR="005D22CE" w:rsidRPr="00C07865">
        <w:rPr>
          <w:rFonts w:ascii="Myriad Pro" w:hAnsi="Myriad Pro"/>
          <w:bCs/>
          <w:color w:val="000000" w:themeColor="text1"/>
          <w:sz w:val="26"/>
          <w:szCs w:val="26"/>
        </w:rPr>
        <w:t>«ГАЭС»</w:t>
      </w:r>
      <w:r w:rsidR="005D22CE">
        <w:rPr>
          <w:rFonts w:ascii="Myriad Pro" w:hAnsi="Myriad Pro"/>
          <w:bCs/>
          <w:color w:val="000000" w:themeColor="text1"/>
          <w:sz w:val="26"/>
          <w:szCs w:val="26"/>
        </w:rPr>
        <w:t xml:space="preserve"> </w:t>
      </w:r>
      <w:r>
        <w:rPr>
          <w:rFonts w:ascii="Myriad Pro" w:eastAsiaTheme="minorHAnsi" w:hAnsi="Myriad Pro" w:cstheme="minorBidi"/>
          <w:bCs/>
          <w:color w:val="000000" w:themeColor="text1"/>
          <w:sz w:val="26"/>
          <w:szCs w:val="26"/>
        </w:rPr>
        <w:t>обосновывающих материалов, а также расчетов корректировки подконтрольных расходов, выполненных Комитетом, Исполнитель выполнил расчет корректировки подконтрольных расходов за 2017 год.</w:t>
      </w:r>
    </w:p>
    <w:p w14:paraId="657ADA77" w14:textId="77777777" w:rsidR="0019320D" w:rsidRDefault="0019320D" w:rsidP="00EF05FE">
      <w:pPr>
        <w:pStyle w:val="a4"/>
        <w:spacing w:after="0" w:line="360" w:lineRule="auto"/>
        <w:ind w:left="0" w:firstLine="567"/>
        <w:jc w:val="both"/>
        <w:rPr>
          <w:rFonts w:ascii="Myriad Pro" w:eastAsiaTheme="minorHAnsi" w:hAnsi="Myriad Pro" w:cstheme="minorBidi"/>
          <w:bCs/>
          <w:color w:val="000000" w:themeColor="text1"/>
          <w:sz w:val="26"/>
          <w:szCs w:val="26"/>
        </w:rPr>
      </w:pPr>
      <w:r>
        <w:rPr>
          <w:rFonts w:ascii="Myriad Pro" w:eastAsiaTheme="minorHAnsi" w:hAnsi="Myriad Pro" w:cstheme="minorBidi"/>
          <w:bCs/>
          <w:color w:val="000000" w:themeColor="text1"/>
          <w:sz w:val="26"/>
          <w:szCs w:val="26"/>
        </w:rPr>
        <w:t>По расчету Исполнителя, величина корректировки подконтрольных расходов по итогам 2017 года составляет (-2 646,95) тыс. рублей, что соответствует величине, полученной Комитетом:</w:t>
      </w:r>
    </w:p>
    <w:p w14:paraId="351BFDB1" w14:textId="77777777" w:rsidR="0019320D" w:rsidRDefault="0019320D" w:rsidP="00EF05FE">
      <w:pPr>
        <w:spacing w:after="0" w:line="360" w:lineRule="auto"/>
        <w:ind w:firstLine="567"/>
        <w:contextualSpacing/>
        <w:jc w:val="both"/>
        <w:rPr>
          <w:rFonts w:ascii="Myriad Pro" w:eastAsia="Calibri" w:hAnsi="Myriad Pro"/>
          <w:color w:val="000000" w:themeColor="text1"/>
          <w:sz w:val="26"/>
          <w:szCs w:val="26"/>
        </w:rPr>
      </w:pPr>
      <w:r>
        <w:rPr>
          <w:rFonts w:ascii="Myriad Pro" w:eastAsia="Calibri" w:hAnsi="Myriad Pro"/>
          <w:color w:val="000000" w:themeColor="text1"/>
          <w:sz w:val="26"/>
          <w:szCs w:val="26"/>
        </w:rPr>
        <w:t>Исполнитель находит позицию Комитета по расчету корректировки подконтрольных расходов на 2019 год обоснованной.</w:t>
      </w:r>
    </w:p>
    <w:p w14:paraId="0DE04FD0" w14:textId="77777777" w:rsidR="0019320D" w:rsidRPr="00274BF2" w:rsidRDefault="0019320D" w:rsidP="00EF05FE">
      <w:pPr>
        <w:spacing w:after="0" w:line="360" w:lineRule="auto"/>
        <w:ind w:firstLine="567"/>
        <w:contextualSpacing/>
        <w:jc w:val="both"/>
        <w:rPr>
          <w:rFonts w:ascii="Myriad Pro" w:eastAsia="Calibri" w:hAnsi="Myriad Pro"/>
          <w:color w:val="000000" w:themeColor="text1"/>
          <w:sz w:val="26"/>
          <w:szCs w:val="26"/>
        </w:rPr>
      </w:pPr>
    </w:p>
    <w:p w14:paraId="7162903D" w14:textId="77777777" w:rsidR="0019320D" w:rsidRDefault="0019320D" w:rsidP="00EF05FE">
      <w:pPr>
        <w:spacing w:after="0" w:line="360" w:lineRule="auto"/>
        <w:ind w:firstLine="567"/>
        <w:jc w:val="both"/>
        <w:rPr>
          <w:rFonts w:ascii="Myriad Pro" w:eastAsiaTheme="majorEastAsia" w:hAnsi="Myriad Pro" w:cstheme="majorBidi"/>
          <w:b/>
          <w:color w:val="4F6228" w:themeColor="accent3" w:themeShade="80"/>
          <w:sz w:val="26"/>
          <w:szCs w:val="26"/>
        </w:rPr>
      </w:pPr>
      <w:r>
        <w:rPr>
          <w:rFonts w:ascii="Myriad Pro" w:eastAsiaTheme="majorEastAsia" w:hAnsi="Myriad Pro" w:cstheme="majorBidi"/>
          <w:b/>
          <w:color w:val="4F6228" w:themeColor="accent3" w:themeShade="80"/>
          <w:sz w:val="26"/>
          <w:szCs w:val="26"/>
        </w:rPr>
        <w:t>К</w:t>
      </w:r>
      <w:r w:rsidRPr="0019320D">
        <w:rPr>
          <w:rFonts w:ascii="Myriad Pro" w:eastAsiaTheme="majorEastAsia" w:hAnsi="Myriad Pro" w:cstheme="majorBidi"/>
          <w:b/>
          <w:color w:val="4F6228" w:themeColor="accent3" w:themeShade="80"/>
          <w:sz w:val="26"/>
          <w:szCs w:val="26"/>
        </w:rPr>
        <w:t>орректировк</w:t>
      </w:r>
      <w:r>
        <w:rPr>
          <w:rFonts w:ascii="Myriad Pro" w:eastAsiaTheme="majorEastAsia" w:hAnsi="Myriad Pro" w:cstheme="majorBidi"/>
          <w:b/>
          <w:color w:val="4F6228" w:themeColor="accent3" w:themeShade="80"/>
          <w:sz w:val="26"/>
          <w:szCs w:val="26"/>
        </w:rPr>
        <w:t>а</w:t>
      </w:r>
      <w:r w:rsidRPr="0019320D">
        <w:rPr>
          <w:rFonts w:ascii="Myriad Pro" w:eastAsiaTheme="majorEastAsia" w:hAnsi="Myriad Pro" w:cstheme="majorBidi"/>
          <w:b/>
          <w:color w:val="4F6228" w:themeColor="accent3" w:themeShade="80"/>
          <w:sz w:val="26"/>
          <w:szCs w:val="26"/>
        </w:rPr>
        <w:t xml:space="preserve"> неподконтрольных расходов исходя из фактических значений указанного параметра</w:t>
      </w:r>
    </w:p>
    <w:p w14:paraId="6D445E68" w14:textId="77777777" w:rsidR="0019320D" w:rsidRDefault="0019320D" w:rsidP="00EF05FE">
      <w:pPr>
        <w:spacing w:after="0" w:line="360" w:lineRule="auto"/>
        <w:ind w:firstLine="567"/>
        <w:jc w:val="both"/>
        <w:rPr>
          <w:rFonts w:ascii="Myriad Pro" w:eastAsia="Calibri" w:hAnsi="Myriad Pro"/>
          <w:color w:val="000000" w:themeColor="text1"/>
          <w:sz w:val="26"/>
          <w:szCs w:val="26"/>
        </w:rPr>
      </w:pPr>
      <w:r>
        <w:rPr>
          <w:rFonts w:ascii="Myriad Pro" w:eastAsia="Calibri" w:hAnsi="Myriad Pro"/>
          <w:color w:val="000000" w:themeColor="text1"/>
          <w:sz w:val="26"/>
          <w:szCs w:val="26"/>
        </w:rPr>
        <w:t>По расчету Исполнителя корректировка неподконтрольных расходов за 2017 год составляет 26 811,8 тыс. руб., что на 21,1 тыс. руб. больше величины, определенной Комитетом.</w:t>
      </w:r>
    </w:p>
    <w:p w14:paraId="72E6AB7F" w14:textId="77777777" w:rsidR="00724FA7" w:rsidRDefault="00724FA7" w:rsidP="00EF05FE">
      <w:pPr>
        <w:spacing w:after="0" w:line="360" w:lineRule="auto"/>
        <w:ind w:firstLine="567"/>
        <w:jc w:val="both"/>
        <w:rPr>
          <w:rFonts w:ascii="Myriad Pro" w:eastAsia="Calibri" w:hAnsi="Myriad Pro"/>
          <w:sz w:val="26"/>
          <w:szCs w:val="26"/>
        </w:rPr>
      </w:pPr>
      <w:r w:rsidRPr="00D71265">
        <w:rPr>
          <w:rFonts w:ascii="Myriad Pro" w:hAnsi="Myriad Pro"/>
          <w:sz w:val="26"/>
          <w:szCs w:val="26"/>
        </w:rPr>
        <w:t xml:space="preserve">При расчете </w:t>
      </w:r>
      <w:r w:rsidRPr="002722C5">
        <w:rPr>
          <w:rFonts w:ascii="Myriad Pro" w:hAnsi="Myriad Pro"/>
          <w:sz w:val="26"/>
          <w:szCs w:val="26"/>
        </w:rPr>
        <w:t xml:space="preserve">расходов по </w:t>
      </w:r>
      <w:r w:rsidRPr="00C63A9F">
        <w:rPr>
          <w:rFonts w:ascii="Myriad Pro" w:hAnsi="Myriad Pro"/>
          <w:bCs/>
          <w:sz w:val="26"/>
          <w:szCs w:val="26"/>
        </w:rPr>
        <w:t>статьям</w:t>
      </w:r>
      <w:r w:rsidRPr="002722C5">
        <w:rPr>
          <w:rFonts w:ascii="Myriad Pro" w:hAnsi="Myriad Pro"/>
          <w:b/>
          <w:sz w:val="26"/>
          <w:szCs w:val="26"/>
        </w:rPr>
        <w:t xml:space="preserve"> «</w:t>
      </w:r>
      <w:r w:rsidR="00B5597A" w:rsidRPr="002722C5">
        <w:rPr>
          <w:rFonts w:ascii="Myriad Pro" w:eastAsia="Calibri" w:hAnsi="Myriad Pro"/>
          <w:color w:val="000000" w:themeColor="text1"/>
          <w:sz w:val="26"/>
          <w:szCs w:val="26"/>
        </w:rPr>
        <w:t>Плата за аренду имущества и лизинг</w:t>
      </w:r>
      <w:r w:rsidRPr="002722C5">
        <w:rPr>
          <w:rFonts w:ascii="Myriad Pro" w:eastAsia="Calibri" w:hAnsi="Myriad Pro"/>
          <w:b/>
          <w:sz w:val="26"/>
          <w:szCs w:val="26"/>
        </w:rPr>
        <w:t xml:space="preserve">» </w:t>
      </w:r>
      <w:r w:rsidRPr="00C63A9F">
        <w:rPr>
          <w:rFonts w:ascii="Myriad Pro" w:eastAsia="Calibri" w:hAnsi="Myriad Pro"/>
          <w:bCs/>
          <w:sz w:val="26"/>
          <w:szCs w:val="26"/>
        </w:rPr>
        <w:t>и «Налог</w:t>
      </w:r>
      <w:r w:rsidR="002722C5" w:rsidRPr="00C63A9F">
        <w:rPr>
          <w:rFonts w:ascii="Myriad Pro" w:eastAsia="Calibri" w:hAnsi="Myriad Pro"/>
          <w:bCs/>
          <w:sz w:val="26"/>
          <w:szCs w:val="26"/>
        </w:rPr>
        <w:t xml:space="preserve"> на имущество</w:t>
      </w:r>
      <w:r w:rsidRPr="00C63A9F">
        <w:rPr>
          <w:rFonts w:ascii="Myriad Pro" w:eastAsia="Calibri" w:hAnsi="Myriad Pro"/>
          <w:bCs/>
          <w:sz w:val="26"/>
          <w:szCs w:val="26"/>
        </w:rPr>
        <w:t>»</w:t>
      </w:r>
      <w:r w:rsidRPr="002722C5">
        <w:rPr>
          <w:rFonts w:ascii="Myriad Pro" w:hAnsi="Myriad Pro"/>
          <w:sz w:val="26"/>
          <w:szCs w:val="26"/>
        </w:rPr>
        <w:t xml:space="preserve"> Исполнитель</w:t>
      </w:r>
      <w:r w:rsidRPr="00D71265">
        <w:rPr>
          <w:rFonts w:ascii="Myriad Pro" w:hAnsi="Myriad Pro"/>
          <w:sz w:val="26"/>
          <w:szCs w:val="26"/>
        </w:rPr>
        <w:t xml:space="preserve"> рекомендует филиалу «</w:t>
      </w:r>
      <w:r>
        <w:rPr>
          <w:rFonts w:ascii="Myriad Pro" w:hAnsi="Myriad Pro"/>
          <w:sz w:val="26"/>
          <w:szCs w:val="26"/>
        </w:rPr>
        <w:t>ГАЭС</w:t>
      </w:r>
      <w:r w:rsidRPr="00D71265">
        <w:rPr>
          <w:rFonts w:ascii="Myriad Pro" w:hAnsi="Myriad Pro"/>
          <w:sz w:val="26"/>
          <w:szCs w:val="26"/>
        </w:rPr>
        <w:t xml:space="preserve">» формировать пакет обосновывающих материалов на очередной долгосрочный период регулирования, подтверждающих уровень фактически понесенных расходов по статье, а также расчет плановых затрат на прогнозные периоды (в соответствии с рекомендациями, представленными в разделе 2 настоящего отчета).  </w:t>
      </w:r>
      <w:r w:rsidRPr="00D71265">
        <w:rPr>
          <w:rFonts w:ascii="Myriad Pro" w:eastAsia="Calibri" w:hAnsi="Myriad Pro"/>
          <w:sz w:val="26"/>
          <w:szCs w:val="26"/>
        </w:rPr>
        <w:t xml:space="preserve">Это позволит </w:t>
      </w:r>
      <w:r w:rsidRPr="00D71265">
        <w:rPr>
          <w:rFonts w:ascii="Myriad Pro" w:hAnsi="Myriad Pro"/>
          <w:sz w:val="26"/>
          <w:szCs w:val="26"/>
        </w:rPr>
        <w:t>филиалу «</w:t>
      </w:r>
      <w:r>
        <w:rPr>
          <w:rFonts w:ascii="Myriad Pro" w:hAnsi="Myriad Pro"/>
          <w:sz w:val="26"/>
          <w:szCs w:val="26"/>
        </w:rPr>
        <w:t>ГАЭС</w:t>
      </w:r>
      <w:r w:rsidRPr="00D71265">
        <w:rPr>
          <w:rFonts w:ascii="Myriad Pro" w:hAnsi="Myriad Pro"/>
          <w:sz w:val="26"/>
          <w:szCs w:val="26"/>
        </w:rPr>
        <w:t xml:space="preserve">» </w:t>
      </w:r>
      <w:r w:rsidRPr="00D71265">
        <w:rPr>
          <w:rFonts w:ascii="Myriad Pro" w:eastAsia="Calibri" w:hAnsi="Myriad Pro"/>
          <w:sz w:val="26"/>
          <w:szCs w:val="26"/>
        </w:rPr>
        <w:t>обоснованно доказывать свою позицию перед регулирующими органами при защите экономической обоснованности расходов.</w:t>
      </w:r>
    </w:p>
    <w:p w14:paraId="164E20C0" w14:textId="778DE157" w:rsidR="00B7591E" w:rsidRPr="00D71265" w:rsidRDefault="00B7591E" w:rsidP="00EF05FE">
      <w:pPr>
        <w:autoSpaceDE w:val="0"/>
        <w:autoSpaceDN w:val="0"/>
        <w:adjustRightInd w:val="0"/>
        <w:spacing w:after="0" w:line="360" w:lineRule="auto"/>
        <w:ind w:firstLine="567"/>
        <w:jc w:val="both"/>
        <w:rPr>
          <w:rFonts w:ascii="Myriad Pro" w:hAnsi="Myriad Pro"/>
          <w:sz w:val="26"/>
          <w:szCs w:val="26"/>
        </w:rPr>
      </w:pPr>
      <w:r w:rsidRPr="00D71265">
        <w:rPr>
          <w:rFonts w:ascii="Myriad Pro" w:hAnsi="Myriad Pro"/>
          <w:sz w:val="26"/>
          <w:szCs w:val="26"/>
        </w:rPr>
        <w:t>При расчете расходов по статье «</w:t>
      </w:r>
      <w:r w:rsidRPr="00D71265">
        <w:rPr>
          <w:rFonts w:ascii="Myriad Pro" w:hAnsi="Myriad Pro"/>
          <w:b/>
          <w:sz w:val="26"/>
          <w:szCs w:val="26"/>
        </w:rPr>
        <w:t>выпадающие доходы/экономия средств по технологическому присоединению»</w:t>
      </w:r>
      <w:r w:rsidRPr="00D71265">
        <w:rPr>
          <w:rFonts w:ascii="Myriad Pro" w:hAnsi="Myriad Pro"/>
          <w:sz w:val="26"/>
          <w:szCs w:val="26"/>
        </w:rPr>
        <w:t xml:space="preserve"> Исполнитель рекомендует филиалу «</w:t>
      </w:r>
      <w:r>
        <w:rPr>
          <w:rFonts w:ascii="Myriad Pro" w:hAnsi="Myriad Pro"/>
          <w:sz w:val="26"/>
          <w:szCs w:val="26"/>
        </w:rPr>
        <w:t>ГАЭС</w:t>
      </w:r>
      <w:r w:rsidRPr="00D71265">
        <w:rPr>
          <w:rFonts w:ascii="Myriad Pro" w:hAnsi="Myriad Pro"/>
          <w:sz w:val="26"/>
          <w:szCs w:val="26"/>
        </w:rPr>
        <w:t xml:space="preserve">» руководствоваться </w:t>
      </w:r>
      <w:r w:rsidRPr="00D71265">
        <w:rPr>
          <w:rFonts w:ascii="Myriad Pro" w:eastAsia="Calibri" w:hAnsi="Myriad Pro"/>
          <w:sz w:val="26"/>
          <w:szCs w:val="26"/>
        </w:rPr>
        <w:t>положениями пунктов 32, 87 Основ ценообразования № 1178 и Методических указаний №215-э</w:t>
      </w:r>
      <w:r w:rsidRPr="00CA241B">
        <w:rPr>
          <w:rFonts w:ascii="Myriad Pro" w:eastAsia="Calibri" w:hAnsi="Myriad Pro"/>
          <w:sz w:val="26"/>
          <w:szCs w:val="26"/>
        </w:rPr>
        <w:t xml:space="preserve">/1, </w:t>
      </w:r>
      <w:r w:rsidR="002722C5" w:rsidRPr="00CA241B">
        <w:rPr>
          <w:rFonts w:ascii="Myriad Pro" w:eastAsia="Calibri" w:hAnsi="Myriad Pro"/>
          <w:sz w:val="26"/>
          <w:szCs w:val="26"/>
        </w:rPr>
        <w:t>заявлять недополученные расходы при корректировке неподконтрольных расходов, а не отнимать из прогнозных выпадающих доходов сложившийся профицит/дефицит.</w:t>
      </w:r>
    </w:p>
    <w:p w14:paraId="4E4B11BB" w14:textId="348529DA" w:rsidR="00B7591E" w:rsidRDefault="00B7591E" w:rsidP="00EF05FE">
      <w:pPr>
        <w:spacing w:after="0" w:line="360" w:lineRule="auto"/>
        <w:ind w:firstLine="567"/>
        <w:jc w:val="both"/>
        <w:rPr>
          <w:rFonts w:ascii="Myriad Pro" w:eastAsia="Calibri" w:hAnsi="Myriad Pro"/>
          <w:sz w:val="26"/>
          <w:szCs w:val="26"/>
        </w:rPr>
      </w:pPr>
      <w:r w:rsidRPr="00A8159A">
        <w:rPr>
          <w:rFonts w:ascii="Myriad Pro" w:hAnsi="Myriad Pro"/>
          <w:sz w:val="26"/>
          <w:szCs w:val="26"/>
        </w:rPr>
        <w:t>Исполнитель рекомендует филиалом «</w:t>
      </w:r>
      <w:r>
        <w:rPr>
          <w:rFonts w:ascii="Myriad Pro" w:hAnsi="Myriad Pro"/>
          <w:sz w:val="26"/>
          <w:szCs w:val="26"/>
        </w:rPr>
        <w:t>ГАЭС</w:t>
      </w:r>
      <w:r w:rsidRPr="00A8159A">
        <w:rPr>
          <w:rFonts w:ascii="Myriad Pro" w:hAnsi="Myriad Pro"/>
          <w:sz w:val="26"/>
          <w:szCs w:val="26"/>
        </w:rPr>
        <w:t xml:space="preserve">» формировать пакет обосновывающих материалов на очередной долгосрочный период </w:t>
      </w:r>
      <w:r w:rsidRPr="00A8159A">
        <w:rPr>
          <w:rFonts w:ascii="Myriad Pro" w:hAnsi="Myriad Pro"/>
          <w:sz w:val="26"/>
          <w:szCs w:val="26"/>
        </w:rPr>
        <w:lastRenderedPageBreak/>
        <w:t>регулирования, подтверждающих уровень фактически понесенных расходов по статье, в соответствии с рекомендациями, представленными в раздел</w:t>
      </w:r>
      <w:r w:rsidR="002722C5">
        <w:rPr>
          <w:rFonts w:ascii="Myriad Pro" w:hAnsi="Myriad Pro"/>
          <w:sz w:val="26"/>
          <w:szCs w:val="26"/>
        </w:rPr>
        <w:t>ах</w:t>
      </w:r>
      <w:r w:rsidRPr="00A8159A">
        <w:rPr>
          <w:rFonts w:ascii="Myriad Pro" w:hAnsi="Myriad Pro"/>
          <w:sz w:val="26"/>
          <w:szCs w:val="26"/>
        </w:rPr>
        <w:t xml:space="preserve"> </w:t>
      </w:r>
      <w:r w:rsidR="002722C5">
        <w:rPr>
          <w:rFonts w:ascii="Myriad Pro" w:hAnsi="Myriad Pro"/>
          <w:sz w:val="26"/>
          <w:szCs w:val="26"/>
        </w:rPr>
        <w:t>1,2</w:t>
      </w:r>
      <w:r w:rsidRPr="00A8159A">
        <w:rPr>
          <w:rFonts w:ascii="Myriad Pro" w:hAnsi="Myriad Pro"/>
          <w:sz w:val="26"/>
          <w:szCs w:val="26"/>
        </w:rPr>
        <w:t xml:space="preserve"> настоящего отчета. </w:t>
      </w:r>
      <w:r w:rsidRPr="00A8159A">
        <w:rPr>
          <w:rFonts w:ascii="Myriad Pro" w:eastAsia="Calibri" w:hAnsi="Myriad Pro"/>
          <w:sz w:val="26"/>
          <w:szCs w:val="26"/>
        </w:rPr>
        <w:t xml:space="preserve">Это позволит </w:t>
      </w:r>
      <w:r w:rsidR="005D22CE">
        <w:rPr>
          <w:rFonts w:ascii="Myriad Pro" w:hAnsi="Myriad Pro"/>
          <w:sz w:val="26"/>
          <w:szCs w:val="26"/>
        </w:rPr>
        <w:t>регулируемой организации</w:t>
      </w:r>
      <w:r w:rsidRPr="00A8159A">
        <w:rPr>
          <w:rFonts w:ascii="Myriad Pro" w:hAnsi="Myriad Pro"/>
          <w:sz w:val="26"/>
          <w:szCs w:val="26"/>
        </w:rPr>
        <w:t xml:space="preserve"> </w:t>
      </w:r>
      <w:r w:rsidRPr="00A8159A">
        <w:rPr>
          <w:rFonts w:ascii="Myriad Pro" w:eastAsia="Calibri" w:hAnsi="Myriad Pro"/>
          <w:sz w:val="26"/>
          <w:szCs w:val="26"/>
        </w:rPr>
        <w:t>обоснованно доказывать свою позицию перед регулирующими органами при защите экономической обоснованности расходов.</w:t>
      </w:r>
    </w:p>
    <w:p w14:paraId="2CDA2664" w14:textId="77777777" w:rsidR="00EA40DC" w:rsidRDefault="00EA40DC" w:rsidP="00EF05FE">
      <w:pPr>
        <w:spacing w:after="0" w:line="360" w:lineRule="auto"/>
        <w:ind w:firstLine="567"/>
        <w:jc w:val="both"/>
        <w:rPr>
          <w:rFonts w:ascii="Myriad Pro" w:eastAsiaTheme="majorEastAsia" w:hAnsi="Myriad Pro" w:cstheme="majorBidi"/>
          <w:b/>
          <w:color w:val="4F6228" w:themeColor="accent3" w:themeShade="80"/>
          <w:sz w:val="26"/>
          <w:szCs w:val="26"/>
        </w:rPr>
      </w:pPr>
    </w:p>
    <w:p w14:paraId="30F424AD" w14:textId="1ACFB186" w:rsidR="0019320D" w:rsidRDefault="0019320D" w:rsidP="00EF05FE">
      <w:pPr>
        <w:spacing w:after="0" w:line="360" w:lineRule="auto"/>
        <w:ind w:firstLine="567"/>
        <w:jc w:val="both"/>
        <w:rPr>
          <w:rFonts w:ascii="Myriad Pro" w:eastAsiaTheme="majorEastAsia" w:hAnsi="Myriad Pro" w:cstheme="majorBidi"/>
          <w:b/>
          <w:color w:val="4F6228" w:themeColor="accent3" w:themeShade="80"/>
          <w:sz w:val="26"/>
          <w:szCs w:val="26"/>
        </w:rPr>
      </w:pPr>
      <w:r>
        <w:rPr>
          <w:rFonts w:ascii="Myriad Pro" w:eastAsiaTheme="majorEastAsia" w:hAnsi="Myriad Pro" w:cstheme="majorBidi"/>
          <w:b/>
          <w:color w:val="4F6228" w:themeColor="accent3" w:themeShade="80"/>
          <w:sz w:val="26"/>
          <w:szCs w:val="26"/>
        </w:rPr>
        <w:t>К</w:t>
      </w:r>
      <w:r w:rsidRPr="0019320D">
        <w:rPr>
          <w:rFonts w:ascii="Myriad Pro" w:eastAsiaTheme="majorEastAsia" w:hAnsi="Myriad Pro" w:cstheme="majorBidi"/>
          <w:b/>
          <w:color w:val="4F6228" w:themeColor="accent3" w:themeShade="80"/>
          <w:sz w:val="26"/>
          <w:szCs w:val="26"/>
        </w:rPr>
        <w:t>орректировк</w:t>
      </w:r>
      <w:r>
        <w:rPr>
          <w:rFonts w:ascii="Myriad Pro" w:eastAsiaTheme="majorEastAsia" w:hAnsi="Myriad Pro" w:cstheme="majorBidi"/>
          <w:b/>
          <w:color w:val="4F6228" w:themeColor="accent3" w:themeShade="80"/>
          <w:sz w:val="26"/>
          <w:szCs w:val="26"/>
        </w:rPr>
        <w:t>а</w:t>
      </w:r>
      <w:r w:rsidRPr="0019320D">
        <w:rPr>
          <w:rFonts w:ascii="Myriad Pro" w:eastAsiaTheme="majorEastAsia" w:hAnsi="Myriad Pro" w:cstheme="majorBidi"/>
          <w:b/>
          <w:color w:val="4F6228" w:themeColor="accent3" w:themeShade="80"/>
          <w:sz w:val="26"/>
          <w:szCs w:val="26"/>
        </w:rPr>
        <w:t xml:space="preserve"> необходимой валовой выручки филиала ПАО «МРСК Сибири» - «ГАЭС» с учетом изменения полезного отпуска и цен на электрическую энергию</w:t>
      </w:r>
      <w:r>
        <w:rPr>
          <w:rFonts w:ascii="Myriad Pro" w:eastAsiaTheme="majorEastAsia" w:hAnsi="Myriad Pro" w:cstheme="majorBidi"/>
          <w:b/>
          <w:color w:val="4F6228" w:themeColor="accent3" w:themeShade="80"/>
          <w:sz w:val="26"/>
          <w:szCs w:val="26"/>
        </w:rPr>
        <w:t>.</w:t>
      </w:r>
    </w:p>
    <w:p w14:paraId="212FD059" w14:textId="77777777" w:rsidR="0019320D" w:rsidRDefault="0019320D" w:rsidP="00EF05FE">
      <w:pPr>
        <w:pStyle w:val="a4"/>
        <w:spacing w:after="0" w:line="360" w:lineRule="auto"/>
        <w:ind w:left="0" w:firstLine="567"/>
        <w:jc w:val="both"/>
        <w:rPr>
          <w:rFonts w:ascii="Myriad Pro" w:hAnsi="Myriad Pro"/>
          <w:color w:val="000000" w:themeColor="text1"/>
          <w:sz w:val="26"/>
          <w:szCs w:val="26"/>
        </w:rPr>
      </w:pPr>
      <w:r>
        <w:rPr>
          <w:rFonts w:ascii="Myriad Pro" w:hAnsi="Myriad Pro"/>
          <w:color w:val="000000" w:themeColor="text1"/>
          <w:sz w:val="26"/>
          <w:szCs w:val="26"/>
        </w:rPr>
        <w:t xml:space="preserve">Исполнителем получена величина корректировки </w:t>
      </w:r>
      <w:r w:rsidRPr="008B5B87">
        <w:rPr>
          <w:rFonts w:ascii="Myriad Pro" w:hAnsi="Myriad Pro"/>
          <w:color w:val="000000" w:themeColor="text1"/>
          <w:sz w:val="26"/>
          <w:szCs w:val="26"/>
        </w:rPr>
        <w:t>с учетом изменения полезного отпуска электроэнергии и цен на электрическую энергию</w:t>
      </w:r>
      <w:r>
        <w:rPr>
          <w:rFonts w:ascii="Myriad Pro" w:hAnsi="Myriad Pro"/>
          <w:color w:val="000000" w:themeColor="text1"/>
          <w:sz w:val="26"/>
          <w:szCs w:val="26"/>
        </w:rPr>
        <w:t xml:space="preserve"> в размере, подтверждающем предложение филиала ПАО </w:t>
      </w:r>
      <w:r w:rsidR="00724FA7">
        <w:rPr>
          <w:rFonts w:ascii="Myriad Pro" w:hAnsi="Myriad Pro"/>
          <w:color w:val="000000" w:themeColor="text1"/>
          <w:sz w:val="26"/>
          <w:szCs w:val="26"/>
        </w:rPr>
        <w:t>«</w:t>
      </w:r>
      <w:r>
        <w:rPr>
          <w:rFonts w:ascii="Myriad Pro" w:hAnsi="Myriad Pro"/>
          <w:color w:val="000000" w:themeColor="text1"/>
          <w:sz w:val="26"/>
          <w:szCs w:val="26"/>
        </w:rPr>
        <w:t>МРСК Сибири» - «ГАЭС» и расчет, выполненный Комитетом.</w:t>
      </w:r>
    </w:p>
    <w:tbl>
      <w:tblPr>
        <w:tblW w:w="9249" w:type="dxa"/>
        <w:tblInd w:w="-4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30" w:type="dxa"/>
          <w:right w:w="30" w:type="dxa"/>
        </w:tblCellMar>
        <w:tblLook w:val="0000" w:firstRow="0" w:lastRow="0" w:firstColumn="0" w:lastColumn="0" w:noHBand="0" w:noVBand="0"/>
      </w:tblPr>
      <w:tblGrid>
        <w:gridCol w:w="6120"/>
        <w:gridCol w:w="1519"/>
        <w:gridCol w:w="1610"/>
      </w:tblGrid>
      <w:tr w:rsidR="0019320D" w:rsidRPr="00BE248D" w14:paraId="14AE8F78" w14:textId="77777777" w:rsidTr="00724FA7">
        <w:trPr>
          <w:trHeight w:val="638"/>
          <w:tblHeader/>
        </w:trPr>
        <w:tc>
          <w:tcPr>
            <w:tcW w:w="6120" w:type="dxa"/>
            <w:tcBorders>
              <w:top w:val="single" w:sz="8" w:space="0" w:color="FFFFFF" w:themeColor="background1"/>
              <w:left w:val="single" w:sz="8" w:space="0" w:color="FFFFFF" w:themeColor="background1"/>
              <w:bottom w:val="single" w:sz="8" w:space="0" w:color="FFFFFF" w:themeColor="background1"/>
              <w:right w:val="single" w:sz="6" w:space="0" w:color="FFFFFF" w:themeColor="background1"/>
            </w:tcBorders>
            <w:shd w:val="clear" w:color="auto" w:fill="4F6228" w:themeFill="accent3" w:themeFillShade="80"/>
            <w:vAlign w:val="center"/>
          </w:tcPr>
          <w:p w14:paraId="4258B575" w14:textId="77777777" w:rsidR="0019320D" w:rsidRPr="00685E39" w:rsidRDefault="0019320D" w:rsidP="00AA5954">
            <w:pPr>
              <w:autoSpaceDE w:val="0"/>
              <w:autoSpaceDN w:val="0"/>
              <w:adjustRightInd w:val="0"/>
              <w:spacing w:after="0"/>
              <w:jc w:val="center"/>
              <w:rPr>
                <w:rFonts w:ascii="Myriad Pro" w:hAnsi="Myriad Pro"/>
                <w:b/>
                <w:bCs/>
                <w:color w:val="FFFFFF" w:themeColor="background1"/>
              </w:rPr>
            </w:pPr>
            <w:r w:rsidRPr="00685E39">
              <w:rPr>
                <w:rFonts w:ascii="Myriad Pro" w:hAnsi="Myriad Pro"/>
                <w:b/>
                <w:bCs/>
                <w:color w:val="FFFFFF" w:themeColor="background1"/>
              </w:rPr>
              <w:t>Корректировка НВВ с учетом изменения ПО и цен на электрическую энергию</w:t>
            </w:r>
            <w:r>
              <w:rPr>
                <w:rFonts w:ascii="Myriad Pro" w:hAnsi="Myriad Pro"/>
                <w:b/>
                <w:bCs/>
                <w:color w:val="FFFFFF" w:themeColor="background1"/>
              </w:rPr>
              <w:t>, тыс. рублей</w:t>
            </w:r>
          </w:p>
        </w:tc>
        <w:tc>
          <w:tcPr>
            <w:tcW w:w="1519" w:type="dxa"/>
            <w:tcBorders>
              <w:top w:val="single" w:sz="8" w:space="0" w:color="FFFFFF" w:themeColor="background1"/>
              <w:left w:val="single" w:sz="6" w:space="0" w:color="FFFFFF" w:themeColor="background1"/>
              <w:bottom w:val="single" w:sz="8" w:space="0" w:color="FFFFFF" w:themeColor="background1"/>
              <w:right w:val="single" w:sz="6" w:space="0" w:color="FFFFFF" w:themeColor="background1"/>
            </w:tcBorders>
            <w:shd w:val="clear" w:color="auto" w:fill="4F6228" w:themeFill="accent3" w:themeFillShade="80"/>
            <w:vAlign w:val="center"/>
          </w:tcPr>
          <w:p w14:paraId="60361C26" w14:textId="77777777" w:rsidR="0019320D" w:rsidRPr="00685E39" w:rsidRDefault="0019320D" w:rsidP="00AA5954">
            <w:pPr>
              <w:autoSpaceDE w:val="0"/>
              <w:autoSpaceDN w:val="0"/>
              <w:adjustRightInd w:val="0"/>
              <w:spacing w:after="0"/>
              <w:jc w:val="center"/>
              <w:rPr>
                <w:rFonts w:ascii="Myriad Pro" w:hAnsi="Myriad Pro"/>
                <w:b/>
                <w:bCs/>
                <w:color w:val="FFFFFF" w:themeColor="background1"/>
              </w:rPr>
            </w:pPr>
            <w:proofErr w:type="spellStart"/>
            <w:r w:rsidRPr="00685E39">
              <w:rPr>
                <w:rFonts w:ascii="Myriad Pro" w:hAnsi="Myriad Pro"/>
                <w:b/>
                <w:bCs/>
                <w:color w:val="FFFFFF" w:themeColor="background1"/>
              </w:rPr>
              <w:t>Поi</w:t>
            </w:r>
            <w:proofErr w:type="spellEnd"/>
          </w:p>
        </w:tc>
        <w:tc>
          <w:tcPr>
            <w:tcW w:w="1610" w:type="dxa"/>
            <w:tcBorders>
              <w:top w:val="single" w:sz="8" w:space="0" w:color="FFFFFF" w:themeColor="background1"/>
              <w:left w:val="single" w:sz="6"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tcPr>
          <w:p w14:paraId="16E2C50F" w14:textId="77777777" w:rsidR="0019320D" w:rsidRPr="00685E39" w:rsidRDefault="0019320D" w:rsidP="00AA5954">
            <w:pPr>
              <w:autoSpaceDE w:val="0"/>
              <w:autoSpaceDN w:val="0"/>
              <w:adjustRightInd w:val="0"/>
              <w:spacing w:after="0"/>
              <w:jc w:val="center"/>
              <w:rPr>
                <w:rFonts w:ascii="Myriad Pro" w:hAnsi="Myriad Pro"/>
                <w:b/>
                <w:bCs/>
                <w:color w:val="FFFFFF" w:themeColor="background1"/>
              </w:rPr>
            </w:pPr>
            <w:r w:rsidRPr="00685E39">
              <w:rPr>
                <w:rFonts w:ascii="Myriad Pro" w:hAnsi="Myriad Pro"/>
                <w:b/>
                <w:bCs/>
                <w:color w:val="FFFFFF" w:themeColor="background1"/>
              </w:rPr>
              <w:t>1 877,42</w:t>
            </w:r>
          </w:p>
        </w:tc>
      </w:tr>
      <w:tr w:rsidR="0019320D" w:rsidRPr="00BE248D" w14:paraId="62C3ED02" w14:textId="77777777" w:rsidTr="00DD0F22">
        <w:trPr>
          <w:trHeight w:val="300"/>
        </w:trPr>
        <w:tc>
          <w:tcPr>
            <w:tcW w:w="6120" w:type="dxa"/>
            <w:tcBorders>
              <w:top w:val="single" w:sz="8" w:space="0" w:color="FFFFFF" w:themeColor="background1"/>
            </w:tcBorders>
            <w:vAlign w:val="center"/>
          </w:tcPr>
          <w:p w14:paraId="07C298DB" w14:textId="77777777" w:rsidR="0019320D" w:rsidRPr="00685E39" w:rsidRDefault="0019320D" w:rsidP="00AA5954">
            <w:pPr>
              <w:autoSpaceDE w:val="0"/>
              <w:autoSpaceDN w:val="0"/>
              <w:adjustRightInd w:val="0"/>
              <w:spacing w:after="0"/>
              <w:rPr>
                <w:rFonts w:ascii="Myriad Pro" w:hAnsi="Myriad Pro"/>
                <w:color w:val="000000"/>
              </w:rPr>
            </w:pPr>
            <w:r>
              <w:rPr>
                <w:rFonts w:ascii="Myriad Pro" w:hAnsi="Myriad Pro"/>
                <w:color w:val="000000"/>
              </w:rPr>
              <w:t>П</w:t>
            </w:r>
            <w:r w:rsidRPr="00685E39">
              <w:rPr>
                <w:rFonts w:ascii="Myriad Pro" w:hAnsi="Myriad Pro"/>
                <w:color w:val="000000"/>
              </w:rPr>
              <w:t>рогнозный объем отпуска э/э</w:t>
            </w:r>
          </w:p>
        </w:tc>
        <w:tc>
          <w:tcPr>
            <w:tcW w:w="1519" w:type="dxa"/>
            <w:tcBorders>
              <w:top w:val="single" w:sz="8" w:space="0" w:color="FFFFFF" w:themeColor="background1"/>
            </w:tcBorders>
            <w:vAlign w:val="center"/>
          </w:tcPr>
          <w:p w14:paraId="4F6ECE1E" w14:textId="77777777" w:rsidR="0019320D" w:rsidRPr="00685E39" w:rsidRDefault="0019320D" w:rsidP="00AA5954">
            <w:pPr>
              <w:autoSpaceDE w:val="0"/>
              <w:autoSpaceDN w:val="0"/>
              <w:adjustRightInd w:val="0"/>
              <w:spacing w:after="0"/>
              <w:jc w:val="center"/>
              <w:rPr>
                <w:rFonts w:ascii="Myriad Pro" w:hAnsi="Myriad Pro"/>
                <w:color w:val="000000"/>
                <w:vertAlign w:val="superscript"/>
              </w:rPr>
            </w:pPr>
            <w:r w:rsidRPr="00685E39">
              <w:rPr>
                <w:rFonts w:ascii="Myriad Pro" w:hAnsi="Myriad Pro"/>
                <w:color w:val="000000"/>
              </w:rPr>
              <w:t>Э</w:t>
            </w:r>
            <w:r w:rsidRPr="00685E39">
              <w:rPr>
                <w:rFonts w:ascii="Myriad Pro" w:hAnsi="Myriad Pro"/>
                <w:color w:val="000000"/>
                <w:vertAlign w:val="subscript"/>
              </w:rPr>
              <w:t>i-2</w:t>
            </w:r>
            <w:r w:rsidRPr="00685E39">
              <w:rPr>
                <w:rFonts w:ascii="Myriad Pro" w:hAnsi="Myriad Pro"/>
                <w:color w:val="000000"/>
                <w:vertAlign w:val="superscript"/>
              </w:rPr>
              <w:t>отп</w:t>
            </w:r>
          </w:p>
        </w:tc>
        <w:tc>
          <w:tcPr>
            <w:tcW w:w="1610" w:type="dxa"/>
            <w:tcBorders>
              <w:top w:val="single" w:sz="8" w:space="0" w:color="FFFFFF" w:themeColor="background1"/>
            </w:tcBorders>
            <w:vAlign w:val="center"/>
          </w:tcPr>
          <w:p w14:paraId="68E63674" w14:textId="77777777" w:rsidR="0019320D" w:rsidRPr="00685E39" w:rsidRDefault="0019320D" w:rsidP="006A2A13">
            <w:pPr>
              <w:autoSpaceDE w:val="0"/>
              <w:autoSpaceDN w:val="0"/>
              <w:adjustRightInd w:val="0"/>
              <w:spacing w:after="0"/>
              <w:jc w:val="center"/>
              <w:rPr>
                <w:rFonts w:ascii="Myriad Pro" w:hAnsi="Myriad Pro"/>
                <w:color w:val="000000"/>
              </w:rPr>
            </w:pPr>
            <w:r w:rsidRPr="00685E39">
              <w:rPr>
                <w:rFonts w:ascii="Myriad Pro" w:hAnsi="Myriad Pro"/>
              </w:rPr>
              <w:t>539,77</w:t>
            </w:r>
          </w:p>
        </w:tc>
      </w:tr>
      <w:tr w:rsidR="0019320D" w:rsidRPr="00BE248D" w14:paraId="6762F17D" w14:textId="77777777" w:rsidTr="00DD0F22">
        <w:trPr>
          <w:trHeight w:val="300"/>
        </w:trPr>
        <w:tc>
          <w:tcPr>
            <w:tcW w:w="6120" w:type="dxa"/>
            <w:vAlign w:val="center"/>
          </w:tcPr>
          <w:p w14:paraId="11686303" w14:textId="77777777" w:rsidR="0019320D" w:rsidRPr="00685E39" w:rsidRDefault="0019320D" w:rsidP="00AA5954">
            <w:pPr>
              <w:autoSpaceDE w:val="0"/>
              <w:autoSpaceDN w:val="0"/>
              <w:adjustRightInd w:val="0"/>
              <w:spacing w:after="0"/>
              <w:rPr>
                <w:rFonts w:ascii="Myriad Pro" w:hAnsi="Myriad Pro"/>
                <w:color w:val="000000"/>
              </w:rPr>
            </w:pPr>
            <w:r>
              <w:rPr>
                <w:rFonts w:ascii="Myriad Pro" w:hAnsi="Myriad Pro"/>
                <w:color w:val="000000"/>
              </w:rPr>
              <w:t>Ф</w:t>
            </w:r>
            <w:r w:rsidRPr="00685E39">
              <w:rPr>
                <w:rFonts w:ascii="Myriad Pro" w:hAnsi="Myriad Pro"/>
                <w:color w:val="000000"/>
              </w:rPr>
              <w:t>актический объем отпуска э/э</w:t>
            </w:r>
          </w:p>
        </w:tc>
        <w:tc>
          <w:tcPr>
            <w:tcW w:w="1519" w:type="dxa"/>
            <w:vAlign w:val="center"/>
          </w:tcPr>
          <w:p w14:paraId="6CAB122D" w14:textId="77777777" w:rsidR="0019320D" w:rsidRPr="00685E39" w:rsidRDefault="0019320D" w:rsidP="00AA5954">
            <w:pPr>
              <w:autoSpaceDE w:val="0"/>
              <w:autoSpaceDN w:val="0"/>
              <w:adjustRightInd w:val="0"/>
              <w:spacing w:after="0"/>
              <w:jc w:val="center"/>
              <w:rPr>
                <w:rFonts w:ascii="Myriad Pro" w:hAnsi="Myriad Pro"/>
                <w:color w:val="000000"/>
                <w:vertAlign w:val="superscript"/>
              </w:rPr>
            </w:pPr>
            <w:r w:rsidRPr="00685E39">
              <w:rPr>
                <w:rFonts w:ascii="Myriad Pro" w:hAnsi="Myriad Pro"/>
                <w:color w:val="000000"/>
              </w:rPr>
              <w:t>Э</w:t>
            </w:r>
            <w:r w:rsidRPr="00685E39">
              <w:rPr>
                <w:rFonts w:ascii="Myriad Pro" w:hAnsi="Myriad Pro"/>
                <w:color w:val="000000"/>
                <w:vertAlign w:val="subscript"/>
              </w:rPr>
              <w:t>i-2</w:t>
            </w:r>
            <w:r w:rsidRPr="00685E39">
              <w:rPr>
                <w:rFonts w:ascii="Myriad Pro" w:hAnsi="Myriad Pro"/>
                <w:color w:val="000000"/>
                <w:vertAlign w:val="superscript"/>
              </w:rPr>
              <w:t>отп.ф</w:t>
            </w:r>
          </w:p>
        </w:tc>
        <w:tc>
          <w:tcPr>
            <w:tcW w:w="1610" w:type="dxa"/>
            <w:vAlign w:val="center"/>
          </w:tcPr>
          <w:p w14:paraId="79E52901" w14:textId="77777777" w:rsidR="0019320D" w:rsidRPr="00685E39" w:rsidRDefault="0019320D" w:rsidP="006A2A13">
            <w:pPr>
              <w:autoSpaceDE w:val="0"/>
              <w:autoSpaceDN w:val="0"/>
              <w:adjustRightInd w:val="0"/>
              <w:spacing w:after="0"/>
              <w:jc w:val="center"/>
              <w:rPr>
                <w:rFonts w:ascii="Myriad Pro" w:hAnsi="Myriad Pro"/>
                <w:color w:val="000000"/>
              </w:rPr>
            </w:pPr>
            <w:r w:rsidRPr="00685E39">
              <w:rPr>
                <w:rFonts w:ascii="Myriad Pro" w:hAnsi="Myriad Pro"/>
              </w:rPr>
              <w:t>530,23</w:t>
            </w:r>
          </w:p>
        </w:tc>
      </w:tr>
      <w:tr w:rsidR="0019320D" w:rsidRPr="00195A68" w14:paraId="351FA2DF" w14:textId="77777777" w:rsidTr="00DD0F22">
        <w:trPr>
          <w:trHeight w:val="398"/>
        </w:trPr>
        <w:tc>
          <w:tcPr>
            <w:tcW w:w="6120" w:type="dxa"/>
            <w:vAlign w:val="center"/>
          </w:tcPr>
          <w:p w14:paraId="59D7386D" w14:textId="77777777" w:rsidR="0019320D" w:rsidRPr="00685E39" w:rsidRDefault="0019320D" w:rsidP="00AA5954">
            <w:pPr>
              <w:autoSpaceDE w:val="0"/>
              <w:autoSpaceDN w:val="0"/>
              <w:adjustRightInd w:val="0"/>
              <w:spacing w:after="0"/>
              <w:rPr>
                <w:rFonts w:ascii="Myriad Pro" w:hAnsi="Myriad Pro"/>
                <w:color w:val="000000"/>
              </w:rPr>
            </w:pPr>
            <w:r>
              <w:rPr>
                <w:rFonts w:ascii="Myriad Pro" w:hAnsi="Myriad Pro"/>
                <w:color w:val="000000"/>
              </w:rPr>
              <w:t>Ф</w:t>
            </w:r>
            <w:r w:rsidRPr="00685E39">
              <w:rPr>
                <w:rFonts w:ascii="Myriad Pro" w:hAnsi="Myriad Pro"/>
                <w:color w:val="000000"/>
              </w:rPr>
              <w:t>актическая цена покупки э/э</w:t>
            </w:r>
          </w:p>
        </w:tc>
        <w:tc>
          <w:tcPr>
            <w:tcW w:w="1519" w:type="dxa"/>
            <w:vAlign w:val="center"/>
          </w:tcPr>
          <w:p w14:paraId="309C9CA5" w14:textId="77777777" w:rsidR="0019320D" w:rsidRPr="00685E39" w:rsidRDefault="0019320D" w:rsidP="00AA5954">
            <w:pPr>
              <w:autoSpaceDE w:val="0"/>
              <w:autoSpaceDN w:val="0"/>
              <w:adjustRightInd w:val="0"/>
              <w:spacing w:after="0"/>
              <w:jc w:val="center"/>
              <w:rPr>
                <w:rFonts w:ascii="Myriad Pro" w:hAnsi="Myriad Pro"/>
                <w:color w:val="000000"/>
                <w:vertAlign w:val="superscript"/>
              </w:rPr>
            </w:pPr>
            <w:r w:rsidRPr="00685E39">
              <w:rPr>
                <w:rFonts w:ascii="Myriad Pro" w:hAnsi="Myriad Pro"/>
                <w:color w:val="000000"/>
              </w:rPr>
              <w:t>Цп</w:t>
            </w:r>
            <w:r w:rsidRPr="00685E39">
              <w:rPr>
                <w:rFonts w:ascii="Myriad Pro" w:hAnsi="Myriad Pro"/>
                <w:color w:val="000000"/>
                <w:vertAlign w:val="subscript"/>
              </w:rPr>
              <w:t>i-2</w:t>
            </w:r>
            <w:r w:rsidRPr="00685E39">
              <w:rPr>
                <w:rFonts w:ascii="Myriad Pro" w:hAnsi="Myriad Pro"/>
                <w:color w:val="000000"/>
                <w:vertAlign w:val="superscript"/>
              </w:rPr>
              <w:t>Ф</w:t>
            </w:r>
          </w:p>
        </w:tc>
        <w:tc>
          <w:tcPr>
            <w:tcW w:w="1610" w:type="dxa"/>
            <w:vAlign w:val="center"/>
          </w:tcPr>
          <w:p w14:paraId="033220C4" w14:textId="77777777" w:rsidR="0019320D" w:rsidRPr="00685E39" w:rsidRDefault="0019320D" w:rsidP="006A2A13">
            <w:pPr>
              <w:autoSpaceDE w:val="0"/>
              <w:autoSpaceDN w:val="0"/>
              <w:adjustRightInd w:val="0"/>
              <w:spacing w:after="0"/>
              <w:jc w:val="center"/>
              <w:rPr>
                <w:rFonts w:ascii="Myriad Pro" w:hAnsi="Myriad Pro"/>
                <w:color w:val="000000"/>
              </w:rPr>
            </w:pPr>
            <w:r w:rsidRPr="00685E39">
              <w:rPr>
                <w:rFonts w:ascii="Myriad Pro" w:hAnsi="Myriad Pro"/>
              </w:rPr>
              <w:t>2 045,71</w:t>
            </w:r>
          </w:p>
        </w:tc>
      </w:tr>
      <w:tr w:rsidR="0019320D" w:rsidRPr="00BE248D" w14:paraId="04B8AA55" w14:textId="77777777" w:rsidTr="00DD0F22">
        <w:trPr>
          <w:trHeight w:val="343"/>
        </w:trPr>
        <w:tc>
          <w:tcPr>
            <w:tcW w:w="6120" w:type="dxa"/>
            <w:vAlign w:val="center"/>
          </w:tcPr>
          <w:p w14:paraId="19B80A2D" w14:textId="77777777" w:rsidR="0019320D" w:rsidRPr="00685E39" w:rsidRDefault="0019320D" w:rsidP="00AA5954">
            <w:pPr>
              <w:autoSpaceDE w:val="0"/>
              <w:autoSpaceDN w:val="0"/>
              <w:adjustRightInd w:val="0"/>
              <w:spacing w:after="0"/>
              <w:rPr>
                <w:rFonts w:ascii="Myriad Pro" w:hAnsi="Myriad Pro"/>
                <w:color w:val="000000"/>
              </w:rPr>
            </w:pPr>
            <w:r>
              <w:rPr>
                <w:rFonts w:ascii="Myriad Pro" w:hAnsi="Myriad Pro"/>
                <w:color w:val="000000"/>
              </w:rPr>
              <w:t>П</w:t>
            </w:r>
            <w:r w:rsidRPr="00685E39">
              <w:rPr>
                <w:rFonts w:ascii="Myriad Pro" w:hAnsi="Myriad Pro"/>
                <w:color w:val="000000"/>
              </w:rPr>
              <w:t>рогнозная цена покупки э/э</w:t>
            </w:r>
          </w:p>
        </w:tc>
        <w:tc>
          <w:tcPr>
            <w:tcW w:w="1519" w:type="dxa"/>
            <w:vAlign w:val="center"/>
          </w:tcPr>
          <w:p w14:paraId="446B1D90" w14:textId="77777777" w:rsidR="0019320D" w:rsidRPr="00685E39" w:rsidRDefault="0019320D" w:rsidP="00AA5954">
            <w:pPr>
              <w:autoSpaceDE w:val="0"/>
              <w:autoSpaceDN w:val="0"/>
              <w:adjustRightInd w:val="0"/>
              <w:spacing w:after="0"/>
              <w:jc w:val="center"/>
              <w:rPr>
                <w:rFonts w:ascii="Myriad Pro" w:hAnsi="Myriad Pro"/>
                <w:color w:val="000000"/>
                <w:vertAlign w:val="subscript"/>
              </w:rPr>
            </w:pPr>
            <w:r w:rsidRPr="00685E39">
              <w:rPr>
                <w:rFonts w:ascii="Myriad Pro" w:hAnsi="Myriad Pro"/>
                <w:color w:val="000000"/>
              </w:rPr>
              <w:t>Цп</w:t>
            </w:r>
            <w:r w:rsidRPr="00685E39">
              <w:rPr>
                <w:rFonts w:ascii="Myriad Pro" w:hAnsi="Myriad Pro"/>
                <w:color w:val="000000"/>
                <w:vertAlign w:val="subscript"/>
              </w:rPr>
              <w:t>i-2</w:t>
            </w:r>
          </w:p>
        </w:tc>
        <w:tc>
          <w:tcPr>
            <w:tcW w:w="1610" w:type="dxa"/>
            <w:vAlign w:val="center"/>
          </w:tcPr>
          <w:p w14:paraId="5C5A0683" w14:textId="77777777" w:rsidR="0019320D" w:rsidRPr="00685E39" w:rsidRDefault="0019320D" w:rsidP="006A2A13">
            <w:pPr>
              <w:autoSpaceDE w:val="0"/>
              <w:autoSpaceDN w:val="0"/>
              <w:adjustRightInd w:val="0"/>
              <w:spacing w:after="0"/>
              <w:jc w:val="center"/>
              <w:rPr>
                <w:rFonts w:ascii="Myriad Pro" w:hAnsi="Myriad Pro"/>
                <w:color w:val="000000"/>
              </w:rPr>
            </w:pPr>
            <w:r w:rsidRPr="00685E39">
              <w:rPr>
                <w:rFonts w:ascii="Myriad Pro" w:hAnsi="Myriad Pro"/>
                <w:color w:val="000000"/>
              </w:rPr>
              <w:t>1 990,98</w:t>
            </w:r>
          </w:p>
        </w:tc>
      </w:tr>
      <w:tr w:rsidR="0019320D" w:rsidRPr="00BE248D" w14:paraId="4B8BFBEE" w14:textId="77777777" w:rsidTr="00DD0F22">
        <w:trPr>
          <w:trHeight w:val="374"/>
        </w:trPr>
        <w:tc>
          <w:tcPr>
            <w:tcW w:w="6120" w:type="dxa"/>
            <w:vAlign w:val="center"/>
          </w:tcPr>
          <w:p w14:paraId="3B6B3115" w14:textId="77777777" w:rsidR="0019320D" w:rsidRPr="00685E39" w:rsidRDefault="0019320D" w:rsidP="00AA5954">
            <w:pPr>
              <w:autoSpaceDE w:val="0"/>
              <w:autoSpaceDN w:val="0"/>
              <w:adjustRightInd w:val="0"/>
              <w:spacing w:after="0"/>
              <w:rPr>
                <w:rFonts w:ascii="Myriad Pro" w:hAnsi="Myriad Pro"/>
                <w:color w:val="000000"/>
              </w:rPr>
            </w:pPr>
            <w:r>
              <w:rPr>
                <w:rFonts w:ascii="Myriad Pro" w:hAnsi="Myriad Pro"/>
                <w:color w:val="000000"/>
              </w:rPr>
              <w:t>В</w:t>
            </w:r>
            <w:r w:rsidRPr="00685E39">
              <w:rPr>
                <w:rFonts w:ascii="Myriad Pro" w:hAnsi="Myriad Pro"/>
                <w:color w:val="000000"/>
              </w:rPr>
              <w:t>еличина технологического расхода</w:t>
            </w:r>
          </w:p>
        </w:tc>
        <w:tc>
          <w:tcPr>
            <w:tcW w:w="1519" w:type="dxa"/>
            <w:vAlign w:val="center"/>
          </w:tcPr>
          <w:p w14:paraId="1A46C0EE" w14:textId="77777777" w:rsidR="0019320D" w:rsidRPr="00685E39" w:rsidRDefault="0019320D" w:rsidP="00AA5954">
            <w:pPr>
              <w:autoSpaceDE w:val="0"/>
              <w:autoSpaceDN w:val="0"/>
              <w:adjustRightInd w:val="0"/>
              <w:spacing w:after="0"/>
              <w:jc w:val="center"/>
              <w:rPr>
                <w:rFonts w:ascii="Myriad Pro" w:hAnsi="Myriad Pro"/>
                <w:color w:val="000000"/>
                <w:vertAlign w:val="subscript"/>
              </w:rPr>
            </w:pPr>
            <w:r w:rsidRPr="00685E39">
              <w:rPr>
                <w:rFonts w:ascii="Myriad Pro" w:hAnsi="Myriad Pro"/>
                <w:color w:val="000000"/>
              </w:rPr>
              <w:t>a</w:t>
            </w:r>
            <w:r w:rsidRPr="00685E39">
              <w:rPr>
                <w:rFonts w:ascii="Myriad Pro" w:hAnsi="Myriad Pro"/>
                <w:color w:val="000000"/>
                <w:vertAlign w:val="subscript"/>
              </w:rPr>
              <w:t>i-2</w:t>
            </w:r>
          </w:p>
        </w:tc>
        <w:tc>
          <w:tcPr>
            <w:tcW w:w="1610" w:type="dxa"/>
            <w:vAlign w:val="center"/>
          </w:tcPr>
          <w:p w14:paraId="27643D2F" w14:textId="77777777" w:rsidR="0019320D" w:rsidRPr="00685E39" w:rsidRDefault="0019320D" w:rsidP="006A2A13">
            <w:pPr>
              <w:autoSpaceDE w:val="0"/>
              <w:autoSpaceDN w:val="0"/>
              <w:adjustRightInd w:val="0"/>
              <w:spacing w:after="0"/>
              <w:jc w:val="center"/>
              <w:rPr>
                <w:rFonts w:ascii="Myriad Pro" w:hAnsi="Myriad Pro"/>
                <w:color w:val="000000"/>
              </w:rPr>
            </w:pPr>
            <w:r w:rsidRPr="00685E39">
              <w:rPr>
                <w:rFonts w:ascii="Myriad Pro" w:hAnsi="Myriad Pro"/>
                <w:color w:val="000000"/>
              </w:rPr>
              <w:t>0,1873</w:t>
            </w:r>
          </w:p>
        </w:tc>
      </w:tr>
    </w:tbl>
    <w:p w14:paraId="544CBAB8" w14:textId="77777777" w:rsidR="0019320D" w:rsidRDefault="0019320D" w:rsidP="00EF05FE">
      <w:pPr>
        <w:spacing w:after="0" w:line="360" w:lineRule="auto"/>
        <w:ind w:firstLine="567"/>
        <w:jc w:val="both"/>
        <w:rPr>
          <w:rFonts w:ascii="Myriad Pro" w:eastAsiaTheme="majorEastAsia" w:hAnsi="Myriad Pro" w:cstheme="majorBidi"/>
          <w:b/>
          <w:color w:val="4F6228" w:themeColor="accent3" w:themeShade="80"/>
          <w:sz w:val="26"/>
          <w:szCs w:val="26"/>
        </w:rPr>
      </w:pPr>
    </w:p>
    <w:p w14:paraId="1EA3F5D8" w14:textId="77777777" w:rsidR="002F2AB1" w:rsidRDefault="002F2AB1" w:rsidP="00EF05FE">
      <w:pPr>
        <w:pStyle w:val="a4"/>
        <w:spacing w:after="0" w:line="360" w:lineRule="auto"/>
        <w:ind w:left="0" w:firstLine="567"/>
        <w:jc w:val="both"/>
        <w:rPr>
          <w:rFonts w:ascii="Myriad Pro" w:hAnsi="Myriad Pro"/>
          <w:color w:val="000000" w:themeColor="text1"/>
          <w:sz w:val="26"/>
          <w:szCs w:val="26"/>
        </w:rPr>
      </w:pPr>
      <w:r>
        <w:rPr>
          <w:rFonts w:ascii="Myriad Pro" w:hAnsi="Myriad Pro"/>
          <w:color w:val="000000" w:themeColor="text1"/>
          <w:sz w:val="26"/>
          <w:szCs w:val="26"/>
        </w:rPr>
        <w:t>Фа</w:t>
      </w:r>
      <w:r w:rsidRPr="00C53132">
        <w:rPr>
          <w:rFonts w:ascii="Myriad Pro" w:hAnsi="Myriad Pro"/>
          <w:color w:val="000000" w:themeColor="text1"/>
          <w:sz w:val="26"/>
          <w:szCs w:val="26"/>
        </w:rPr>
        <w:t xml:space="preserve">ктическая цена покупки потерь электрической энергии в сетях (с учетом мощности) </w:t>
      </w:r>
      <w:r>
        <w:rPr>
          <w:rFonts w:ascii="Myriad Pro" w:hAnsi="Myriad Pro"/>
          <w:color w:val="000000" w:themeColor="text1"/>
          <w:sz w:val="26"/>
          <w:szCs w:val="26"/>
        </w:rPr>
        <w:t>в 2017 году получена в размере 2 045,71 руб./МВт*ч, что совпадает с предложением организации и величиной, принятой Комитетом.</w:t>
      </w:r>
    </w:p>
    <w:p w14:paraId="26EC5F07" w14:textId="77777777" w:rsidR="006A2A13" w:rsidRPr="00462A3D" w:rsidRDefault="00B5597A" w:rsidP="00EF05FE">
      <w:pPr>
        <w:tabs>
          <w:tab w:val="left" w:pos="993"/>
        </w:tabs>
        <w:autoSpaceDE w:val="0"/>
        <w:autoSpaceDN w:val="0"/>
        <w:adjustRightInd w:val="0"/>
        <w:spacing w:after="0" w:line="360" w:lineRule="auto"/>
        <w:ind w:firstLine="709"/>
        <w:jc w:val="both"/>
        <w:rPr>
          <w:rFonts w:ascii="Myriad Pro" w:hAnsi="Myriad Pro"/>
          <w:sz w:val="26"/>
          <w:szCs w:val="26"/>
        </w:rPr>
      </w:pPr>
      <w:r>
        <w:rPr>
          <w:rFonts w:ascii="Myriad Pro" w:hAnsi="Myriad Pro"/>
          <w:sz w:val="26"/>
          <w:szCs w:val="26"/>
        </w:rPr>
        <w:t>В</w:t>
      </w:r>
      <w:r w:rsidR="006A2A13" w:rsidRPr="00BC7FCD">
        <w:rPr>
          <w:rFonts w:ascii="Myriad Pro" w:hAnsi="Myriad Pro"/>
          <w:sz w:val="26"/>
          <w:szCs w:val="26"/>
        </w:rPr>
        <w:t xml:space="preserve"> целях минимизации риска отрицательной корректировки</w:t>
      </w:r>
      <w:r w:rsidR="006A2A13" w:rsidRPr="00462A3D">
        <w:rPr>
          <w:rFonts w:ascii="Myriad Pro" w:hAnsi="Myriad Pro"/>
          <w:sz w:val="26"/>
          <w:szCs w:val="26"/>
        </w:rPr>
        <w:t xml:space="preserve"> НВВ по результатам отличия фактических цен покупки технологических потерь электрической энергии, от установленных при утверждении тарифов Исполнитель рекомендует:</w:t>
      </w:r>
    </w:p>
    <w:p w14:paraId="55066A0E" w14:textId="77777777" w:rsidR="006A2A13" w:rsidRPr="00462A3D" w:rsidRDefault="006A2A13" w:rsidP="00EF05FE">
      <w:pPr>
        <w:numPr>
          <w:ilvl w:val="0"/>
          <w:numId w:val="35"/>
        </w:numPr>
        <w:tabs>
          <w:tab w:val="left" w:pos="993"/>
        </w:tabs>
        <w:spacing w:after="0" w:line="360" w:lineRule="auto"/>
        <w:ind w:left="0" w:firstLine="709"/>
        <w:jc w:val="both"/>
        <w:rPr>
          <w:rFonts w:ascii="Myriad Pro" w:hAnsi="Myriad Pro"/>
          <w:sz w:val="26"/>
          <w:szCs w:val="26"/>
        </w:rPr>
      </w:pPr>
      <w:r w:rsidRPr="00462A3D">
        <w:rPr>
          <w:rFonts w:ascii="Myriad Pro" w:hAnsi="Myriad Pro"/>
          <w:sz w:val="26"/>
          <w:szCs w:val="26"/>
        </w:rPr>
        <w:t>проводить анализ плановых и фактических потерь по уровням напряжения за три года;</w:t>
      </w:r>
    </w:p>
    <w:p w14:paraId="721F851B" w14:textId="77777777" w:rsidR="006A2A13" w:rsidRPr="00462A3D" w:rsidRDefault="006A2A13" w:rsidP="00EF05FE">
      <w:pPr>
        <w:numPr>
          <w:ilvl w:val="0"/>
          <w:numId w:val="35"/>
        </w:numPr>
        <w:tabs>
          <w:tab w:val="left" w:pos="993"/>
        </w:tabs>
        <w:spacing w:after="0" w:line="360" w:lineRule="auto"/>
        <w:ind w:left="0" w:firstLine="709"/>
        <w:jc w:val="both"/>
        <w:rPr>
          <w:rFonts w:ascii="Myriad Pro" w:hAnsi="Myriad Pro"/>
          <w:sz w:val="26"/>
          <w:szCs w:val="26"/>
        </w:rPr>
      </w:pPr>
      <w:r w:rsidRPr="00462A3D">
        <w:rPr>
          <w:rFonts w:ascii="Myriad Pro" w:hAnsi="Myriad Pro"/>
          <w:sz w:val="26"/>
          <w:szCs w:val="26"/>
        </w:rPr>
        <w:lastRenderedPageBreak/>
        <w:t>в составе заявки об установлении тарифов на услуги по передаче электрической энергии на 2021 год приложить документы, подтверждающие факт потерь по уровням напряжения за три предшествующих года:</w:t>
      </w:r>
    </w:p>
    <w:p w14:paraId="3E425DD6" w14:textId="77777777" w:rsidR="006A2A13" w:rsidRPr="00462A3D" w:rsidRDefault="006A2A13" w:rsidP="00EF05FE">
      <w:pPr>
        <w:pStyle w:val="a4"/>
        <w:numPr>
          <w:ilvl w:val="0"/>
          <w:numId w:val="36"/>
        </w:numPr>
        <w:spacing w:after="0" w:line="360" w:lineRule="auto"/>
        <w:jc w:val="both"/>
        <w:rPr>
          <w:rFonts w:ascii="Myriad Pro" w:hAnsi="Myriad Pro"/>
          <w:sz w:val="26"/>
          <w:szCs w:val="26"/>
        </w:rPr>
      </w:pPr>
      <w:r w:rsidRPr="00462A3D">
        <w:rPr>
          <w:rFonts w:ascii="Myriad Pro" w:hAnsi="Myriad Pro"/>
          <w:sz w:val="26"/>
          <w:szCs w:val="26"/>
        </w:rPr>
        <w:t>копии актов об оплате электроэнергии, приобретаемой в целях компенсации потерь;</w:t>
      </w:r>
    </w:p>
    <w:p w14:paraId="1316AC7E" w14:textId="77777777" w:rsidR="006A2A13" w:rsidRDefault="006A2A13" w:rsidP="00EF05FE">
      <w:pPr>
        <w:pStyle w:val="a4"/>
        <w:numPr>
          <w:ilvl w:val="0"/>
          <w:numId w:val="36"/>
        </w:numPr>
        <w:spacing w:after="0" w:line="360" w:lineRule="auto"/>
        <w:jc w:val="both"/>
        <w:rPr>
          <w:rFonts w:ascii="Myriad Pro" w:hAnsi="Myriad Pro"/>
          <w:sz w:val="26"/>
          <w:szCs w:val="26"/>
        </w:rPr>
      </w:pPr>
      <w:r w:rsidRPr="00462A3D">
        <w:rPr>
          <w:rFonts w:ascii="Myriad Pro" w:hAnsi="Myriad Pro"/>
          <w:sz w:val="26"/>
          <w:szCs w:val="26"/>
        </w:rPr>
        <w:t xml:space="preserve">выписки из </w:t>
      </w:r>
      <w:proofErr w:type="spellStart"/>
      <w:r w:rsidRPr="00462A3D">
        <w:rPr>
          <w:rFonts w:ascii="Myriad Pro" w:hAnsi="Myriad Pro"/>
          <w:sz w:val="26"/>
          <w:szCs w:val="26"/>
        </w:rPr>
        <w:t>оборотно</w:t>
      </w:r>
      <w:proofErr w:type="spellEnd"/>
      <w:r w:rsidRPr="00462A3D">
        <w:rPr>
          <w:rFonts w:ascii="Myriad Pro" w:hAnsi="Myriad Pro"/>
          <w:sz w:val="26"/>
          <w:szCs w:val="26"/>
        </w:rPr>
        <w:t>-сальдовой ведомости по счету 20;</w:t>
      </w:r>
    </w:p>
    <w:p w14:paraId="67E417C4" w14:textId="22A943FE" w:rsidR="006A2A13" w:rsidRDefault="006A2A13" w:rsidP="00EF05FE">
      <w:pPr>
        <w:pStyle w:val="a4"/>
        <w:numPr>
          <w:ilvl w:val="0"/>
          <w:numId w:val="36"/>
        </w:numPr>
        <w:spacing w:after="0" w:line="360" w:lineRule="auto"/>
        <w:jc w:val="both"/>
        <w:rPr>
          <w:rFonts w:ascii="Myriad Pro" w:hAnsi="Myriad Pro"/>
          <w:sz w:val="26"/>
          <w:szCs w:val="26"/>
        </w:rPr>
      </w:pPr>
      <w:r w:rsidRPr="002659AC">
        <w:rPr>
          <w:rFonts w:ascii="Myriad Pro" w:hAnsi="Myriad Pro"/>
          <w:sz w:val="26"/>
          <w:szCs w:val="26"/>
        </w:rPr>
        <w:t>пояснительную записку с указанием параметров анализа плановых и фактических потерь по уровням напряжения</w:t>
      </w:r>
      <w:r>
        <w:rPr>
          <w:rFonts w:ascii="Myriad Pro" w:hAnsi="Myriad Pro"/>
          <w:sz w:val="26"/>
          <w:szCs w:val="26"/>
        </w:rPr>
        <w:t>.</w:t>
      </w:r>
    </w:p>
    <w:p w14:paraId="52A21D72" w14:textId="77777777" w:rsidR="00EF05FE" w:rsidRDefault="00EF05FE" w:rsidP="00EF05FE">
      <w:pPr>
        <w:pStyle w:val="a4"/>
        <w:spacing w:after="0" w:line="360" w:lineRule="auto"/>
        <w:ind w:left="1004"/>
        <w:jc w:val="both"/>
        <w:rPr>
          <w:rFonts w:ascii="Myriad Pro" w:hAnsi="Myriad Pro"/>
          <w:sz w:val="26"/>
          <w:szCs w:val="26"/>
        </w:rPr>
      </w:pPr>
    </w:p>
    <w:p w14:paraId="6150549C" w14:textId="77777777" w:rsidR="002F2AB1" w:rsidRDefault="002F2AB1" w:rsidP="00EF05FE">
      <w:pPr>
        <w:spacing w:after="0" w:line="360" w:lineRule="auto"/>
        <w:ind w:firstLine="567"/>
        <w:jc w:val="both"/>
        <w:rPr>
          <w:rFonts w:ascii="Myriad Pro" w:eastAsiaTheme="majorEastAsia" w:hAnsi="Myriad Pro" w:cstheme="majorBidi"/>
          <w:b/>
          <w:color w:val="4F6228" w:themeColor="accent3" w:themeShade="80"/>
          <w:sz w:val="26"/>
          <w:szCs w:val="26"/>
        </w:rPr>
      </w:pPr>
      <w:r>
        <w:rPr>
          <w:rFonts w:ascii="Myriad Pro" w:eastAsiaTheme="majorEastAsia" w:hAnsi="Myriad Pro" w:cstheme="majorBidi"/>
          <w:b/>
          <w:color w:val="4F6228" w:themeColor="accent3" w:themeShade="80"/>
          <w:sz w:val="26"/>
          <w:szCs w:val="26"/>
        </w:rPr>
        <w:t>К</w:t>
      </w:r>
      <w:r w:rsidRPr="002F2AB1">
        <w:rPr>
          <w:rFonts w:ascii="Myriad Pro" w:eastAsiaTheme="majorEastAsia" w:hAnsi="Myriad Pro" w:cstheme="majorBidi"/>
          <w:b/>
          <w:color w:val="4F6228" w:themeColor="accent3" w:themeShade="80"/>
          <w:sz w:val="26"/>
          <w:szCs w:val="26"/>
        </w:rPr>
        <w:t>орректировк</w:t>
      </w:r>
      <w:r>
        <w:rPr>
          <w:rFonts w:ascii="Myriad Pro" w:eastAsiaTheme="majorEastAsia" w:hAnsi="Myriad Pro" w:cstheme="majorBidi"/>
          <w:b/>
          <w:color w:val="4F6228" w:themeColor="accent3" w:themeShade="80"/>
          <w:sz w:val="26"/>
          <w:szCs w:val="26"/>
        </w:rPr>
        <w:t>а</w:t>
      </w:r>
      <w:r w:rsidRPr="002F2AB1">
        <w:rPr>
          <w:rFonts w:ascii="Myriad Pro" w:eastAsiaTheme="majorEastAsia" w:hAnsi="Myriad Pro" w:cstheme="majorBidi"/>
          <w:b/>
          <w:color w:val="4F6228" w:themeColor="accent3" w:themeShade="80"/>
          <w:sz w:val="26"/>
          <w:szCs w:val="26"/>
        </w:rPr>
        <w:t xml:space="preserve"> необходимой валовой выручки, осуществляемой в связи с изменением (неисполнением) инвестиционной программы</w:t>
      </w:r>
    </w:p>
    <w:p w14:paraId="1C6BAA1E" w14:textId="7C44833A" w:rsidR="002F2AB1" w:rsidRPr="00C63A9F" w:rsidRDefault="00C63A9F" w:rsidP="00EF05FE">
      <w:pPr>
        <w:spacing w:after="0" w:line="360" w:lineRule="auto"/>
        <w:ind w:firstLine="567"/>
        <w:jc w:val="both"/>
        <w:rPr>
          <w:rFonts w:ascii="Myriad Pro" w:eastAsia="Calibri" w:hAnsi="Myriad Pro"/>
          <w:color w:val="FF0000"/>
          <w:sz w:val="26"/>
          <w:szCs w:val="26"/>
        </w:rPr>
      </w:pPr>
      <w:r>
        <w:rPr>
          <w:rFonts w:ascii="Myriad Pro" w:hAnsi="Myriad Pro"/>
          <w:sz w:val="26"/>
          <w:szCs w:val="26"/>
        </w:rPr>
        <w:t xml:space="preserve">В связи с отклонением фактического финансирования инвестиционной программы над плановым уровнем, </w:t>
      </w:r>
      <w:r w:rsidRPr="00C63A9F">
        <w:rPr>
          <w:rFonts w:ascii="Myriad Pro" w:eastAsia="Calibri" w:hAnsi="Myriad Pro"/>
          <w:sz w:val="26"/>
          <w:szCs w:val="26"/>
        </w:rPr>
        <w:t>утвержденным приказом Минэнерго России от 30.12.2016 № 147</w:t>
      </w:r>
      <w:r w:rsidRPr="00C63A9F">
        <w:rPr>
          <w:rFonts w:ascii="Myriad Pro" w:hAnsi="Myriad Pro"/>
          <w:sz w:val="26"/>
          <w:szCs w:val="26"/>
        </w:rPr>
        <w:t xml:space="preserve">, </w:t>
      </w:r>
      <w:r>
        <w:rPr>
          <w:rFonts w:ascii="Myriad Pro" w:hAnsi="Myriad Pro"/>
          <w:sz w:val="26"/>
          <w:szCs w:val="26"/>
        </w:rPr>
        <w:t>расчет величины корректировки по формуле Методических указаний № 98-э дает отрицательный результат.</w:t>
      </w:r>
      <w:r>
        <w:t xml:space="preserve"> </w:t>
      </w:r>
      <w:r>
        <w:rPr>
          <w:rFonts w:ascii="Myriad Pro" w:hAnsi="Myriad Pro"/>
          <w:sz w:val="26"/>
          <w:szCs w:val="26"/>
        </w:rPr>
        <w:t>Однако</w:t>
      </w:r>
      <w:r w:rsidR="00505C79">
        <w:rPr>
          <w:rFonts w:ascii="Myriad Pro" w:hAnsi="Myriad Pro"/>
          <w:sz w:val="26"/>
          <w:szCs w:val="26"/>
        </w:rPr>
        <w:t>,</w:t>
      </w:r>
      <w:r>
        <w:rPr>
          <w:rFonts w:ascii="Myriad Pro" w:hAnsi="Myriad Pro"/>
          <w:sz w:val="26"/>
          <w:szCs w:val="26"/>
        </w:rPr>
        <w:t xml:space="preserve"> положениями пункта 32 Основ ценообразования № 1178 указывается на необходимость корректировки в случае, если инвестиционные проекты не были реализованы или были исключены без замещения. </w:t>
      </w:r>
    </w:p>
    <w:p w14:paraId="696A04EE" w14:textId="77777777" w:rsidR="00DA6B00" w:rsidRDefault="00DA6B00" w:rsidP="00EF05FE">
      <w:pPr>
        <w:autoSpaceDE w:val="0"/>
        <w:autoSpaceDN w:val="0"/>
        <w:adjustRightInd w:val="0"/>
        <w:spacing w:after="0" w:line="360" w:lineRule="auto"/>
        <w:ind w:firstLine="567"/>
        <w:jc w:val="both"/>
        <w:rPr>
          <w:rFonts w:ascii="Myriad Pro" w:hAnsi="Myriad Pro" w:cs="Arial"/>
          <w:sz w:val="26"/>
          <w:szCs w:val="26"/>
        </w:rPr>
      </w:pPr>
      <w:r>
        <w:rPr>
          <w:rFonts w:ascii="Myriad Pro" w:hAnsi="Myriad Pro" w:cs="Arial"/>
          <w:sz w:val="26"/>
          <w:szCs w:val="26"/>
        </w:rPr>
        <w:t>Согласно пункту 8 Методических указаний № 1135/17, инвестиционная составляющая на покрытие расходов, связанных с развитием существующей инфраструктуры, в том числе связей между объектами территориальных сетевых организаций и объектами ЕНЭС, в целях присоединения новых и (или) увеличения мощности Устройств, присоединенных ранее, не учитывается при установлении платы за технологическое присоединение к электрическим сетям.</w:t>
      </w:r>
    </w:p>
    <w:p w14:paraId="234C1BF8" w14:textId="77777777" w:rsidR="002F2AB1" w:rsidRDefault="002F2AB1" w:rsidP="00EF05FE">
      <w:pPr>
        <w:spacing w:after="0" w:line="360" w:lineRule="auto"/>
        <w:ind w:firstLine="567"/>
        <w:jc w:val="both"/>
        <w:rPr>
          <w:rFonts w:ascii="Myriad Pro" w:hAnsi="Myriad Pro" w:cs="Arial"/>
          <w:sz w:val="26"/>
          <w:szCs w:val="26"/>
        </w:rPr>
      </w:pPr>
      <w:r>
        <w:rPr>
          <w:rFonts w:ascii="Myriad Pro" w:hAnsi="Myriad Pro" w:cs="Arial"/>
          <w:sz w:val="26"/>
          <w:szCs w:val="26"/>
        </w:rPr>
        <w:t>Исполнитель отмечает, что выполнение мероприятий инвестиционной программы ПАО «МРСК Сибири» в части филиала «ГАЭС»</w:t>
      </w:r>
      <w:r>
        <w:t xml:space="preserve">  </w:t>
      </w:r>
      <w:r>
        <w:rPr>
          <w:rFonts w:ascii="Myriad Pro" w:hAnsi="Myriad Pro" w:cs="Arial"/>
          <w:sz w:val="26"/>
          <w:szCs w:val="26"/>
        </w:rPr>
        <w:t xml:space="preserve">направлено на перспективное развитие электрических сетей и энергопринимающих устройств потребителей электрической энергии, а также направлены на достижение целевых показателей надежности и качества оказываемых услуг. </w:t>
      </w:r>
    </w:p>
    <w:p w14:paraId="39D9B616" w14:textId="77777777" w:rsidR="00B5597A" w:rsidRPr="00392C12" w:rsidRDefault="00B5597A" w:rsidP="00EF05FE">
      <w:pPr>
        <w:pStyle w:val="a4"/>
        <w:adjustRightInd w:val="0"/>
        <w:spacing w:after="0" w:line="360" w:lineRule="auto"/>
        <w:ind w:left="0" w:firstLine="567"/>
        <w:jc w:val="both"/>
        <w:rPr>
          <w:rFonts w:ascii="Myriad Pro" w:hAnsi="Myriad Pro" w:cs="Myriad Pro"/>
          <w:sz w:val="26"/>
          <w:szCs w:val="26"/>
        </w:rPr>
      </w:pPr>
      <w:r w:rsidRPr="00A8159A">
        <w:rPr>
          <w:rFonts w:ascii="Myriad Pro" w:hAnsi="Myriad Pro"/>
          <w:sz w:val="26"/>
          <w:szCs w:val="26"/>
        </w:rPr>
        <w:t>Исполнитель рекомендует филиал</w:t>
      </w:r>
      <w:r>
        <w:rPr>
          <w:rFonts w:ascii="Myriad Pro" w:hAnsi="Myriad Pro"/>
          <w:sz w:val="26"/>
          <w:szCs w:val="26"/>
        </w:rPr>
        <w:t>у</w:t>
      </w:r>
      <w:r w:rsidRPr="00A8159A">
        <w:rPr>
          <w:rFonts w:ascii="Myriad Pro" w:hAnsi="Myriad Pro"/>
          <w:sz w:val="26"/>
          <w:szCs w:val="26"/>
        </w:rPr>
        <w:t xml:space="preserve"> «</w:t>
      </w:r>
      <w:r>
        <w:rPr>
          <w:rFonts w:ascii="Myriad Pro" w:hAnsi="Myriad Pro"/>
          <w:sz w:val="26"/>
          <w:szCs w:val="26"/>
        </w:rPr>
        <w:t>ГАЭС</w:t>
      </w:r>
      <w:r w:rsidRPr="00A8159A">
        <w:rPr>
          <w:rFonts w:ascii="Myriad Pro" w:hAnsi="Myriad Pro"/>
          <w:sz w:val="26"/>
          <w:szCs w:val="26"/>
        </w:rPr>
        <w:t xml:space="preserve">» формировать пакет обосновывающих материалов на очередной долгосрочный период </w:t>
      </w:r>
      <w:r w:rsidRPr="00A8159A">
        <w:rPr>
          <w:rFonts w:ascii="Myriad Pro" w:hAnsi="Myriad Pro"/>
          <w:sz w:val="26"/>
          <w:szCs w:val="26"/>
        </w:rPr>
        <w:lastRenderedPageBreak/>
        <w:t xml:space="preserve">регулирования, </w:t>
      </w:r>
      <w:r w:rsidRPr="00392C12">
        <w:rPr>
          <w:rFonts w:ascii="Myriad Pro" w:eastAsia="Times New Roman" w:hAnsi="Myriad Pro" w:cs="Myriad Pro"/>
          <w:sz w:val="26"/>
          <w:szCs w:val="26"/>
        </w:rPr>
        <w:t xml:space="preserve">в связи с изменением (неисполнением) инвестиционной программы с представлением </w:t>
      </w:r>
      <w:proofErr w:type="spellStart"/>
      <w:r w:rsidRPr="00392C12">
        <w:rPr>
          <w:rFonts w:ascii="Myriad Pro" w:eastAsia="Times New Roman" w:hAnsi="Myriad Pro" w:cs="Myriad Pro"/>
          <w:sz w:val="26"/>
          <w:szCs w:val="26"/>
        </w:rPr>
        <w:t>пообъектного</w:t>
      </w:r>
      <w:proofErr w:type="spellEnd"/>
      <w:r w:rsidRPr="00392C12">
        <w:rPr>
          <w:rFonts w:ascii="Myriad Pro" w:eastAsia="Times New Roman" w:hAnsi="Myriad Pro" w:cs="Myriad Pro"/>
          <w:sz w:val="26"/>
          <w:szCs w:val="26"/>
        </w:rPr>
        <w:t xml:space="preserve"> анализа исполнения</w:t>
      </w:r>
      <w:r>
        <w:rPr>
          <w:rFonts w:ascii="Myriad Pro" w:eastAsia="Times New Roman" w:hAnsi="Myriad Pro" w:cs="Myriad Pro"/>
          <w:sz w:val="26"/>
          <w:szCs w:val="26"/>
        </w:rPr>
        <w:t xml:space="preserve"> и представления следующих документов:</w:t>
      </w:r>
    </w:p>
    <w:p w14:paraId="702B3E49" w14:textId="77777777" w:rsidR="00B5597A" w:rsidRPr="00111E2E" w:rsidRDefault="00B5597A" w:rsidP="00EF05FE">
      <w:pPr>
        <w:pStyle w:val="a4"/>
        <w:numPr>
          <w:ilvl w:val="0"/>
          <w:numId w:val="38"/>
        </w:numPr>
        <w:tabs>
          <w:tab w:val="left" w:pos="993"/>
        </w:tabs>
        <w:adjustRightInd w:val="0"/>
        <w:spacing w:after="0" w:line="360" w:lineRule="auto"/>
        <w:ind w:left="0" w:firstLine="709"/>
        <w:jc w:val="both"/>
        <w:rPr>
          <w:rFonts w:ascii="Myriad Pro" w:hAnsi="Myriad Pro"/>
          <w:color w:val="000000"/>
          <w:sz w:val="26"/>
          <w:szCs w:val="26"/>
        </w:rPr>
      </w:pPr>
      <w:r w:rsidRPr="00111E2E">
        <w:rPr>
          <w:rFonts w:ascii="Myriad Pro" w:hAnsi="Myriad Pro"/>
          <w:color w:val="000000"/>
          <w:sz w:val="26"/>
          <w:szCs w:val="26"/>
        </w:rPr>
        <w:t>копи</w:t>
      </w:r>
      <w:r>
        <w:rPr>
          <w:rFonts w:ascii="Myriad Pro" w:hAnsi="Myriad Pro"/>
          <w:color w:val="000000"/>
          <w:sz w:val="26"/>
          <w:szCs w:val="26"/>
        </w:rPr>
        <w:t>й</w:t>
      </w:r>
      <w:r w:rsidRPr="00111E2E">
        <w:rPr>
          <w:rFonts w:ascii="Myriad Pro" w:hAnsi="Myriad Pro"/>
          <w:color w:val="000000"/>
          <w:sz w:val="26"/>
          <w:szCs w:val="26"/>
        </w:rPr>
        <w:t xml:space="preserve"> платежных поручений со статусом «Оплачено»;</w:t>
      </w:r>
    </w:p>
    <w:p w14:paraId="46015D9F" w14:textId="77777777" w:rsidR="00B5597A" w:rsidRPr="00111E2E" w:rsidRDefault="00B5597A" w:rsidP="00EF05FE">
      <w:pPr>
        <w:pStyle w:val="a4"/>
        <w:numPr>
          <w:ilvl w:val="0"/>
          <w:numId w:val="38"/>
        </w:numPr>
        <w:tabs>
          <w:tab w:val="left" w:pos="993"/>
        </w:tabs>
        <w:adjustRightInd w:val="0"/>
        <w:spacing w:after="0" w:line="360" w:lineRule="auto"/>
        <w:ind w:left="0" w:firstLine="709"/>
        <w:jc w:val="both"/>
        <w:rPr>
          <w:rFonts w:ascii="Myriad Pro" w:hAnsi="Myriad Pro"/>
          <w:color w:val="000000"/>
          <w:sz w:val="26"/>
          <w:szCs w:val="26"/>
        </w:rPr>
      </w:pPr>
      <w:r w:rsidRPr="00111E2E">
        <w:rPr>
          <w:rFonts w:ascii="Myriad Pro" w:hAnsi="Myriad Pro"/>
          <w:color w:val="000000"/>
          <w:sz w:val="26"/>
          <w:szCs w:val="26"/>
        </w:rPr>
        <w:t xml:space="preserve">выписки из </w:t>
      </w:r>
      <w:proofErr w:type="spellStart"/>
      <w:r w:rsidRPr="00111E2E">
        <w:rPr>
          <w:rFonts w:ascii="Myriad Pro" w:hAnsi="Myriad Pro"/>
          <w:color w:val="000000"/>
          <w:sz w:val="26"/>
          <w:szCs w:val="26"/>
        </w:rPr>
        <w:t>оборотно</w:t>
      </w:r>
      <w:proofErr w:type="spellEnd"/>
      <w:r w:rsidRPr="00111E2E">
        <w:rPr>
          <w:rFonts w:ascii="Myriad Pro" w:hAnsi="Myriad Pro"/>
          <w:color w:val="000000"/>
          <w:sz w:val="26"/>
          <w:szCs w:val="26"/>
        </w:rPr>
        <w:t>-сальдовой ведомости по счету (в т.ч в случае выполнения работ хоз. способом);</w:t>
      </w:r>
    </w:p>
    <w:p w14:paraId="3D717434" w14:textId="77777777" w:rsidR="00B5597A" w:rsidRPr="00111E2E" w:rsidRDefault="00B5597A" w:rsidP="00EF05FE">
      <w:pPr>
        <w:pStyle w:val="a4"/>
        <w:numPr>
          <w:ilvl w:val="0"/>
          <w:numId w:val="38"/>
        </w:numPr>
        <w:tabs>
          <w:tab w:val="left" w:pos="993"/>
        </w:tabs>
        <w:adjustRightInd w:val="0"/>
        <w:spacing w:after="0" w:line="360" w:lineRule="auto"/>
        <w:ind w:left="0" w:firstLine="709"/>
        <w:jc w:val="both"/>
        <w:rPr>
          <w:rFonts w:ascii="Myriad Pro" w:hAnsi="Myriad Pro"/>
          <w:color w:val="000000"/>
          <w:sz w:val="26"/>
          <w:szCs w:val="26"/>
        </w:rPr>
      </w:pPr>
      <w:r w:rsidRPr="00111E2E">
        <w:rPr>
          <w:rFonts w:ascii="Myriad Pro" w:hAnsi="Myriad Pro"/>
          <w:color w:val="000000"/>
          <w:sz w:val="26"/>
          <w:szCs w:val="26"/>
        </w:rPr>
        <w:t>акты о приемке выполненных работ (по форме КС-2);</w:t>
      </w:r>
    </w:p>
    <w:p w14:paraId="4483C7C1" w14:textId="77777777" w:rsidR="00B5597A" w:rsidRPr="00111E2E" w:rsidRDefault="00B5597A" w:rsidP="00EF05FE">
      <w:pPr>
        <w:pStyle w:val="a4"/>
        <w:numPr>
          <w:ilvl w:val="0"/>
          <w:numId w:val="38"/>
        </w:numPr>
        <w:tabs>
          <w:tab w:val="left" w:pos="993"/>
        </w:tabs>
        <w:adjustRightInd w:val="0"/>
        <w:spacing w:after="0" w:line="360" w:lineRule="auto"/>
        <w:ind w:left="0" w:firstLine="709"/>
        <w:jc w:val="both"/>
        <w:rPr>
          <w:rFonts w:ascii="Myriad Pro" w:hAnsi="Myriad Pro"/>
          <w:color w:val="000000"/>
          <w:sz w:val="26"/>
          <w:szCs w:val="26"/>
        </w:rPr>
      </w:pPr>
      <w:r w:rsidRPr="00111E2E">
        <w:rPr>
          <w:rFonts w:ascii="Myriad Pro" w:hAnsi="Myriad Pro"/>
          <w:color w:val="000000"/>
          <w:sz w:val="26"/>
          <w:szCs w:val="26"/>
        </w:rPr>
        <w:t>справка о стоимости выполненных работ (по форме КС-3);</w:t>
      </w:r>
    </w:p>
    <w:p w14:paraId="0E93214A" w14:textId="77777777" w:rsidR="00B5597A" w:rsidRPr="00111E2E" w:rsidRDefault="00B5597A" w:rsidP="00EF05FE">
      <w:pPr>
        <w:pStyle w:val="a4"/>
        <w:numPr>
          <w:ilvl w:val="0"/>
          <w:numId w:val="38"/>
        </w:numPr>
        <w:tabs>
          <w:tab w:val="left" w:pos="993"/>
        </w:tabs>
        <w:adjustRightInd w:val="0"/>
        <w:spacing w:after="0" w:line="360" w:lineRule="auto"/>
        <w:ind w:left="0" w:firstLine="709"/>
        <w:jc w:val="both"/>
        <w:rPr>
          <w:rFonts w:ascii="Myriad Pro" w:hAnsi="Myriad Pro"/>
          <w:color w:val="000000"/>
          <w:sz w:val="26"/>
          <w:szCs w:val="26"/>
        </w:rPr>
      </w:pPr>
      <w:r w:rsidRPr="00111E2E">
        <w:rPr>
          <w:rFonts w:ascii="Myriad Pro" w:hAnsi="Myriad Pro"/>
          <w:color w:val="000000"/>
          <w:sz w:val="26"/>
          <w:szCs w:val="26"/>
        </w:rPr>
        <w:t>товарные накладные;</w:t>
      </w:r>
    </w:p>
    <w:p w14:paraId="3D70D61F" w14:textId="77777777" w:rsidR="00B5597A" w:rsidRPr="00111E2E" w:rsidRDefault="00B5597A" w:rsidP="00EF05FE">
      <w:pPr>
        <w:pStyle w:val="a4"/>
        <w:numPr>
          <w:ilvl w:val="0"/>
          <w:numId w:val="38"/>
        </w:numPr>
        <w:tabs>
          <w:tab w:val="left" w:pos="993"/>
        </w:tabs>
        <w:adjustRightInd w:val="0"/>
        <w:spacing w:after="0" w:line="360" w:lineRule="auto"/>
        <w:ind w:left="0" w:firstLine="709"/>
        <w:jc w:val="both"/>
        <w:rPr>
          <w:rFonts w:ascii="Myriad Pro" w:hAnsi="Myriad Pro"/>
          <w:color w:val="000000"/>
          <w:sz w:val="26"/>
          <w:szCs w:val="26"/>
        </w:rPr>
      </w:pPr>
      <w:r w:rsidRPr="00111E2E">
        <w:rPr>
          <w:rFonts w:ascii="Myriad Pro" w:hAnsi="Myriad Pro"/>
          <w:color w:val="000000"/>
          <w:sz w:val="26"/>
          <w:szCs w:val="26"/>
        </w:rPr>
        <w:t>справки по распределению косвенных затрат;</w:t>
      </w:r>
    </w:p>
    <w:p w14:paraId="2CD32C9E" w14:textId="77777777" w:rsidR="00B5597A" w:rsidRPr="00111E2E" w:rsidRDefault="00B5597A" w:rsidP="00EF05FE">
      <w:pPr>
        <w:pStyle w:val="a4"/>
        <w:numPr>
          <w:ilvl w:val="0"/>
          <w:numId w:val="37"/>
        </w:numPr>
        <w:tabs>
          <w:tab w:val="left" w:pos="993"/>
        </w:tabs>
        <w:adjustRightInd w:val="0"/>
        <w:spacing w:after="0" w:line="360" w:lineRule="auto"/>
        <w:ind w:left="0" w:firstLine="709"/>
        <w:jc w:val="both"/>
        <w:rPr>
          <w:rFonts w:ascii="Myriad Pro" w:hAnsi="Myriad Pro"/>
          <w:color w:val="000000"/>
          <w:sz w:val="26"/>
          <w:szCs w:val="26"/>
        </w:rPr>
      </w:pPr>
      <w:r w:rsidRPr="00111E2E">
        <w:rPr>
          <w:rFonts w:ascii="Myriad Pro" w:hAnsi="Myriad Pro"/>
          <w:color w:val="000000"/>
          <w:sz w:val="26"/>
          <w:szCs w:val="26"/>
        </w:rPr>
        <w:t>для инвестиционных проектов, реализующихся в рамках осуществления мероприятий по ТП – реестр и копии заключенных договоров на технологическое присоединение;</w:t>
      </w:r>
    </w:p>
    <w:p w14:paraId="3C637C92" w14:textId="77777777" w:rsidR="00B5597A" w:rsidRPr="00111E2E" w:rsidRDefault="00B5597A" w:rsidP="00EF05FE">
      <w:pPr>
        <w:pStyle w:val="a4"/>
        <w:numPr>
          <w:ilvl w:val="0"/>
          <w:numId w:val="37"/>
        </w:numPr>
        <w:tabs>
          <w:tab w:val="left" w:pos="993"/>
        </w:tabs>
        <w:adjustRightInd w:val="0"/>
        <w:spacing w:after="0" w:line="360" w:lineRule="auto"/>
        <w:ind w:left="0" w:firstLine="709"/>
        <w:jc w:val="both"/>
        <w:rPr>
          <w:rFonts w:ascii="Myriad Pro" w:hAnsi="Myriad Pro"/>
          <w:color w:val="000000"/>
          <w:sz w:val="26"/>
          <w:szCs w:val="26"/>
        </w:rPr>
      </w:pPr>
      <w:r w:rsidRPr="00111E2E">
        <w:rPr>
          <w:rFonts w:ascii="Myriad Pro" w:hAnsi="Myriad Pro"/>
          <w:color w:val="000000"/>
          <w:sz w:val="26"/>
          <w:szCs w:val="26"/>
        </w:rPr>
        <w:t>для инвестиционных проектов, реализующихся в рамках модернизации, реконструкции или технического перевооружения – обосновывающие материалы, подтверждающие необходимость их реализации в целях ликвидации последствий аварий; предписания государственных надзорных и контролирующих органов, экспертные заключения о необходимости выполнения мероприятий;</w:t>
      </w:r>
    </w:p>
    <w:p w14:paraId="4FAEB857" w14:textId="77777777" w:rsidR="00B5597A" w:rsidRPr="00111E2E" w:rsidRDefault="00B5597A" w:rsidP="00EF05FE">
      <w:pPr>
        <w:pStyle w:val="a4"/>
        <w:numPr>
          <w:ilvl w:val="0"/>
          <w:numId w:val="37"/>
        </w:numPr>
        <w:tabs>
          <w:tab w:val="left" w:pos="993"/>
        </w:tabs>
        <w:adjustRightInd w:val="0"/>
        <w:spacing w:after="0" w:line="360" w:lineRule="auto"/>
        <w:ind w:left="0" w:firstLine="709"/>
        <w:jc w:val="both"/>
        <w:rPr>
          <w:rFonts w:ascii="Myriad Pro" w:hAnsi="Myriad Pro"/>
          <w:color w:val="000000"/>
          <w:sz w:val="26"/>
          <w:szCs w:val="26"/>
        </w:rPr>
      </w:pPr>
      <w:r w:rsidRPr="00111E2E">
        <w:rPr>
          <w:rFonts w:ascii="Myriad Pro" w:hAnsi="Myriad Pro"/>
          <w:color w:val="000000"/>
          <w:sz w:val="26"/>
          <w:szCs w:val="26"/>
        </w:rPr>
        <w:t>инвестиционные проекты иных направлений реализации – соответствующие обосновывающие материалы, подтверждающие необходимость их реализации (решения органов исполнительной власти, указы Президента Российской Федерации и пр.);</w:t>
      </w:r>
    </w:p>
    <w:p w14:paraId="7CE2D07F" w14:textId="77777777" w:rsidR="00B5597A" w:rsidRPr="00111E2E" w:rsidRDefault="00B5597A" w:rsidP="00EF05FE">
      <w:pPr>
        <w:pStyle w:val="a4"/>
        <w:numPr>
          <w:ilvl w:val="0"/>
          <w:numId w:val="37"/>
        </w:numPr>
        <w:tabs>
          <w:tab w:val="left" w:pos="993"/>
        </w:tabs>
        <w:adjustRightInd w:val="0"/>
        <w:spacing w:after="0" w:line="360" w:lineRule="auto"/>
        <w:ind w:left="0" w:firstLine="709"/>
        <w:jc w:val="both"/>
        <w:rPr>
          <w:rFonts w:ascii="Myriad Pro" w:hAnsi="Myriad Pro"/>
          <w:color w:val="000000"/>
          <w:sz w:val="26"/>
          <w:szCs w:val="26"/>
        </w:rPr>
      </w:pPr>
      <w:r w:rsidRPr="00111E2E">
        <w:rPr>
          <w:rFonts w:ascii="Myriad Pro" w:hAnsi="Myriad Pro"/>
          <w:color w:val="000000"/>
          <w:sz w:val="26"/>
          <w:szCs w:val="26"/>
        </w:rPr>
        <w:t>для инвестиционных проектов, имеющих утвержденную проектно-сметную документацию - сводка затрат; сводный сметный расчет, разработанный в составе утвержденной в соответствии с законодательством о градостроительной деятельности проектной документации; пояснительная записка к сметной документации по инвестиционному проекту; копия решения об утверждении проектной документации.</w:t>
      </w:r>
    </w:p>
    <w:p w14:paraId="67951EBB" w14:textId="0DC0BD3B" w:rsidR="002F2AB1" w:rsidRPr="0019320D" w:rsidRDefault="00B5597A" w:rsidP="00EF05FE">
      <w:pPr>
        <w:spacing w:after="0" w:line="360" w:lineRule="auto"/>
        <w:ind w:firstLine="708"/>
        <w:jc w:val="both"/>
        <w:rPr>
          <w:rFonts w:ascii="Myriad Pro" w:eastAsiaTheme="majorEastAsia" w:hAnsi="Myriad Pro" w:cstheme="majorBidi"/>
          <w:b/>
          <w:color w:val="4F6228" w:themeColor="accent3" w:themeShade="80"/>
          <w:sz w:val="26"/>
          <w:szCs w:val="26"/>
        </w:rPr>
      </w:pPr>
      <w:r w:rsidRPr="00111E2E">
        <w:rPr>
          <w:rFonts w:ascii="Myriad Pro" w:hAnsi="Myriad Pro"/>
          <w:color w:val="000000"/>
          <w:sz w:val="26"/>
          <w:szCs w:val="26"/>
        </w:rPr>
        <w:lastRenderedPageBreak/>
        <w:t>для инвестиционных проектов, не имеющих утвержденную проектно-сметную документацию - сметный расчет стоимости реализации инвестиционного проекта, составленный в ценах, сложившихся ко времени составления такого сметного расчета, в том числе с использованием укрупненных сметных нормативов и другой ценовой информации (в сметном расчете указываются использованные документы и источники ценовой информации); копии документов, использованных в качестве источников ценовой информации для подготовки сметного расчета по инвестиционному проекту.</w:t>
      </w:r>
    </w:p>
    <w:sectPr w:rsidR="002F2AB1" w:rsidRPr="0019320D" w:rsidSect="0009795B">
      <w:pgSz w:w="11906" w:h="16838"/>
      <w:pgMar w:top="1134" w:right="851"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EED41E" w14:textId="77777777" w:rsidR="006E7AB4" w:rsidRDefault="006E7AB4">
      <w:pPr>
        <w:spacing w:after="0" w:line="240" w:lineRule="auto"/>
      </w:pPr>
      <w:r>
        <w:separator/>
      </w:r>
    </w:p>
  </w:endnote>
  <w:endnote w:type="continuationSeparator" w:id="0">
    <w:p w14:paraId="11698909" w14:textId="77777777" w:rsidR="006E7AB4" w:rsidRDefault="006E7A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yriad Pro">
    <w:panose1 w:val="020B0503030403020204"/>
    <w:charset w:val="00"/>
    <w:family w:val="swiss"/>
    <w:notTrueType/>
    <w:pitch w:val="variable"/>
    <w:sig w:usb0="20000287" w:usb1="00000001" w:usb2="00000000" w:usb3="00000000" w:csb0="0000019F"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harterC">
    <w:altName w:val="Arial"/>
    <w:panose1 w:val="00000000000000000000"/>
    <w:charset w:val="CC"/>
    <w:family w:val="modern"/>
    <w:notTrueType/>
    <w:pitch w:val="variable"/>
    <w:sig w:usb0="800002AF" w:usb1="1000004A" w:usb2="00000000" w:usb3="00000000" w:csb0="00000005"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43" w:usb2="00000009" w:usb3="00000000" w:csb0="000001FF" w:csb1="00000000"/>
  </w:font>
  <w:font w:name="Furore">
    <w:altName w:val="Microsoft YaHei"/>
    <w:panose1 w:val="02000503020000020004"/>
    <w:charset w:val="00"/>
    <w:family w:val="modern"/>
    <w:notTrueType/>
    <w:pitch w:val="variable"/>
    <w:sig w:usb0="80000283" w:usb1="0000000A" w:usb2="00000000" w:usb3="00000000" w:csb0="00000005"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61831875"/>
      <w:docPartObj>
        <w:docPartGallery w:val="Page Numbers (Bottom of Page)"/>
        <w:docPartUnique/>
      </w:docPartObj>
    </w:sdtPr>
    <w:sdtEndPr>
      <w:rPr>
        <w:rFonts w:ascii="Furore" w:hAnsi="Furore"/>
        <w:color w:val="4F6228" w:themeColor="accent3" w:themeShade="80"/>
      </w:rPr>
    </w:sdtEndPr>
    <w:sdtContent>
      <w:p w14:paraId="7052B0D8" w14:textId="77777777" w:rsidR="006E7AB4" w:rsidRPr="00CE76BB" w:rsidRDefault="006E7AB4">
        <w:pPr>
          <w:pStyle w:val="ac"/>
          <w:jc w:val="right"/>
          <w:rPr>
            <w:rFonts w:ascii="Furore" w:hAnsi="Furore"/>
            <w:color w:val="4F6228" w:themeColor="accent3" w:themeShade="80"/>
          </w:rPr>
        </w:pPr>
        <w:r w:rsidRPr="00CE76BB">
          <w:rPr>
            <w:rFonts w:ascii="Furore" w:hAnsi="Furore"/>
            <w:color w:val="4F6228" w:themeColor="accent3" w:themeShade="80"/>
          </w:rPr>
          <w:fldChar w:fldCharType="begin"/>
        </w:r>
        <w:r w:rsidRPr="00CE76BB">
          <w:rPr>
            <w:rFonts w:ascii="Furore" w:hAnsi="Furore"/>
            <w:color w:val="4F6228" w:themeColor="accent3" w:themeShade="80"/>
          </w:rPr>
          <w:instrText>PAGE   \* MERGEFORMAT</w:instrText>
        </w:r>
        <w:r w:rsidRPr="00CE76BB">
          <w:rPr>
            <w:rFonts w:ascii="Furore" w:hAnsi="Furore"/>
            <w:color w:val="4F6228" w:themeColor="accent3" w:themeShade="80"/>
          </w:rPr>
          <w:fldChar w:fldCharType="separate"/>
        </w:r>
        <w:r>
          <w:rPr>
            <w:rFonts w:ascii="Furore" w:hAnsi="Furore"/>
            <w:noProof/>
            <w:color w:val="4F6228" w:themeColor="accent3" w:themeShade="80"/>
          </w:rPr>
          <w:t>56</w:t>
        </w:r>
        <w:r w:rsidRPr="00CE76BB">
          <w:rPr>
            <w:rFonts w:ascii="Furore" w:hAnsi="Furore"/>
            <w:color w:val="4F6228" w:themeColor="accent3" w:themeShade="80"/>
          </w:rPr>
          <w:fldChar w:fldCharType="end"/>
        </w:r>
      </w:p>
    </w:sdtContent>
  </w:sdt>
  <w:p w14:paraId="2F574947" w14:textId="77777777" w:rsidR="006E7AB4" w:rsidRPr="00CE76BB" w:rsidRDefault="006E7AB4">
    <w:pPr>
      <w:pStyle w:val="ac"/>
      <w:rPr>
        <w:rFonts w:ascii="Furore" w:hAnsi="Furore"/>
        <w:color w:val="4F6228" w:themeColor="accent3" w:themeShade="8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DE6997" w14:textId="77777777" w:rsidR="006E7AB4" w:rsidRDefault="006E7AB4">
      <w:pPr>
        <w:spacing w:after="0" w:line="240" w:lineRule="auto"/>
      </w:pPr>
      <w:r>
        <w:separator/>
      </w:r>
    </w:p>
  </w:footnote>
  <w:footnote w:type="continuationSeparator" w:id="0">
    <w:p w14:paraId="0F64EFAE" w14:textId="77777777" w:rsidR="006E7AB4" w:rsidRDefault="006E7A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F5DC90" w14:textId="77777777" w:rsidR="006E7AB4" w:rsidRPr="0084482D" w:rsidRDefault="006E7AB4" w:rsidP="00EB05E2">
    <w:pPr>
      <w:pBdr>
        <w:bottom w:val="single" w:sz="4" w:space="1" w:color="4F6228"/>
      </w:pBdr>
      <w:tabs>
        <w:tab w:val="center" w:pos="4677"/>
        <w:tab w:val="right" w:pos="9355"/>
      </w:tabs>
      <w:spacing w:after="0" w:line="240" w:lineRule="auto"/>
      <w:jc w:val="center"/>
      <w:rPr>
        <w:rFonts w:ascii="Furore" w:eastAsia="Calibri" w:hAnsi="Furore" w:cs="Times New Roman"/>
        <w:b/>
        <w:noProof/>
        <w:color w:val="4F6228"/>
        <w:spacing w:val="20"/>
      </w:rPr>
    </w:pPr>
    <w:r w:rsidRPr="0098341C">
      <w:rPr>
        <w:rFonts w:ascii="Furore" w:eastAsia="Calibri" w:hAnsi="Furore" w:cs="Times New Roman"/>
        <w:b/>
        <w:noProof/>
        <w:color w:val="4F6228"/>
        <w:spacing w:val="20"/>
      </w:rPr>
      <w:t>ООО «</w:t>
    </w:r>
    <w:r>
      <w:rPr>
        <w:rFonts w:ascii="Furore" w:eastAsia="Calibri" w:hAnsi="Furore" w:cs="Times New Roman"/>
        <w:b/>
        <w:noProof/>
        <w:color w:val="4F6228"/>
        <w:spacing w:val="20"/>
      </w:rPr>
      <w:t>экспертная компания эпар</w:t>
    </w:r>
    <w:r w:rsidRPr="0098341C">
      <w:rPr>
        <w:rFonts w:ascii="Furore" w:eastAsia="Calibri" w:hAnsi="Furore" w:cs="Times New Roman"/>
        <w:b/>
        <w:noProof/>
        <w:color w:val="4F6228"/>
        <w:spacing w:val="20"/>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E6238E"/>
    <w:multiLevelType w:val="hybridMultilevel"/>
    <w:tmpl w:val="77D81A7E"/>
    <w:lvl w:ilvl="0" w:tplc="2EE466E4">
      <w:numFmt w:val="bullet"/>
      <w:lvlText w:val="-"/>
      <w:lvlJc w:val="left"/>
      <w:pPr>
        <w:ind w:left="1004" w:hanging="360"/>
      </w:pPr>
      <w:rPr>
        <w:rFonts w:ascii="Times New Roman" w:eastAsia="Times New Roman" w:hAnsi="Times New Roman" w:cs="Times New Roman" w:hint="default"/>
        <w:w w:val="107"/>
        <w:sz w:val="26"/>
        <w:szCs w:val="26"/>
        <w:lang w:val="ru-RU" w:eastAsia="en-US" w:bidi="ar-SA"/>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1" w15:restartNumberingAfterBreak="0">
    <w:nsid w:val="06C72084"/>
    <w:multiLevelType w:val="hybridMultilevel"/>
    <w:tmpl w:val="8D9C09F4"/>
    <w:lvl w:ilvl="0" w:tplc="0419000B">
      <w:start w:val="1"/>
      <w:numFmt w:val="bullet"/>
      <w:lvlText w:val=""/>
      <w:lvlJc w:val="left"/>
      <w:pPr>
        <w:ind w:left="644" w:hanging="360"/>
      </w:pPr>
      <w:rPr>
        <w:rFonts w:ascii="Wingdings" w:hAnsi="Wingdings" w:hint="default"/>
      </w:rPr>
    </w:lvl>
    <w:lvl w:ilvl="1" w:tplc="04190003" w:tentative="1">
      <w:start w:val="1"/>
      <w:numFmt w:val="bullet"/>
      <w:lvlText w:val="o"/>
      <w:lvlJc w:val="left"/>
      <w:pPr>
        <w:ind w:left="1979" w:hanging="360"/>
      </w:pPr>
      <w:rPr>
        <w:rFonts w:ascii="Courier New" w:hAnsi="Courier New" w:cs="Courier New" w:hint="default"/>
      </w:rPr>
    </w:lvl>
    <w:lvl w:ilvl="2" w:tplc="04190005" w:tentative="1">
      <w:start w:val="1"/>
      <w:numFmt w:val="bullet"/>
      <w:lvlText w:val=""/>
      <w:lvlJc w:val="left"/>
      <w:pPr>
        <w:ind w:left="2699" w:hanging="360"/>
      </w:pPr>
      <w:rPr>
        <w:rFonts w:ascii="Wingdings" w:hAnsi="Wingdings" w:hint="default"/>
      </w:rPr>
    </w:lvl>
    <w:lvl w:ilvl="3" w:tplc="04190001" w:tentative="1">
      <w:start w:val="1"/>
      <w:numFmt w:val="bullet"/>
      <w:lvlText w:val=""/>
      <w:lvlJc w:val="left"/>
      <w:pPr>
        <w:ind w:left="3419" w:hanging="360"/>
      </w:pPr>
      <w:rPr>
        <w:rFonts w:ascii="Symbol" w:hAnsi="Symbol" w:hint="default"/>
      </w:rPr>
    </w:lvl>
    <w:lvl w:ilvl="4" w:tplc="04190003" w:tentative="1">
      <w:start w:val="1"/>
      <w:numFmt w:val="bullet"/>
      <w:lvlText w:val="o"/>
      <w:lvlJc w:val="left"/>
      <w:pPr>
        <w:ind w:left="4139" w:hanging="360"/>
      </w:pPr>
      <w:rPr>
        <w:rFonts w:ascii="Courier New" w:hAnsi="Courier New" w:cs="Courier New" w:hint="default"/>
      </w:rPr>
    </w:lvl>
    <w:lvl w:ilvl="5" w:tplc="04190005" w:tentative="1">
      <w:start w:val="1"/>
      <w:numFmt w:val="bullet"/>
      <w:lvlText w:val=""/>
      <w:lvlJc w:val="left"/>
      <w:pPr>
        <w:ind w:left="4859" w:hanging="360"/>
      </w:pPr>
      <w:rPr>
        <w:rFonts w:ascii="Wingdings" w:hAnsi="Wingdings" w:hint="default"/>
      </w:rPr>
    </w:lvl>
    <w:lvl w:ilvl="6" w:tplc="04190001" w:tentative="1">
      <w:start w:val="1"/>
      <w:numFmt w:val="bullet"/>
      <w:lvlText w:val=""/>
      <w:lvlJc w:val="left"/>
      <w:pPr>
        <w:ind w:left="5579" w:hanging="360"/>
      </w:pPr>
      <w:rPr>
        <w:rFonts w:ascii="Symbol" w:hAnsi="Symbol" w:hint="default"/>
      </w:rPr>
    </w:lvl>
    <w:lvl w:ilvl="7" w:tplc="04190003" w:tentative="1">
      <w:start w:val="1"/>
      <w:numFmt w:val="bullet"/>
      <w:lvlText w:val="o"/>
      <w:lvlJc w:val="left"/>
      <w:pPr>
        <w:ind w:left="6299" w:hanging="360"/>
      </w:pPr>
      <w:rPr>
        <w:rFonts w:ascii="Courier New" w:hAnsi="Courier New" w:cs="Courier New" w:hint="default"/>
      </w:rPr>
    </w:lvl>
    <w:lvl w:ilvl="8" w:tplc="04190005" w:tentative="1">
      <w:start w:val="1"/>
      <w:numFmt w:val="bullet"/>
      <w:lvlText w:val=""/>
      <w:lvlJc w:val="left"/>
      <w:pPr>
        <w:ind w:left="7019" w:hanging="360"/>
      </w:pPr>
      <w:rPr>
        <w:rFonts w:ascii="Wingdings" w:hAnsi="Wingdings" w:hint="default"/>
      </w:rPr>
    </w:lvl>
  </w:abstractNum>
  <w:abstractNum w:abstractNumId="2" w15:restartNumberingAfterBreak="0">
    <w:nsid w:val="095F3FA5"/>
    <w:multiLevelType w:val="hybridMultilevel"/>
    <w:tmpl w:val="D8C8FA7A"/>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 w15:restartNumberingAfterBreak="0">
    <w:nsid w:val="0F2653E1"/>
    <w:multiLevelType w:val="hybridMultilevel"/>
    <w:tmpl w:val="4D74B8AC"/>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 w15:restartNumberingAfterBreak="0">
    <w:nsid w:val="0F64272E"/>
    <w:multiLevelType w:val="hybridMultilevel"/>
    <w:tmpl w:val="B15455C6"/>
    <w:lvl w:ilvl="0" w:tplc="C49E8B2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0E26327"/>
    <w:multiLevelType w:val="hybridMultilevel"/>
    <w:tmpl w:val="805CE698"/>
    <w:lvl w:ilvl="0" w:tplc="D390C276">
      <w:start w:val="1"/>
      <w:numFmt w:val="bullet"/>
      <w:pStyle w:val="a"/>
      <w:lvlText w:val=""/>
      <w:lvlJc w:val="left"/>
      <w:pPr>
        <w:ind w:left="1287" w:hanging="360"/>
      </w:pPr>
      <w:rPr>
        <w:rFonts w:ascii="Wingdings" w:hAnsi="Wingdings" w:hint="default"/>
        <w:color w:val="auto"/>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6" w15:restartNumberingAfterBreak="0">
    <w:nsid w:val="11E06FB0"/>
    <w:multiLevelType w:val="hybridMultilevel"/>
    <w:tmpl w:val="20F24DBE"/>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7" w15:restartNumberingAfterBreak="0">
    <w:nsid w:val="130A16FA"/>
    <w:multiLevelType w:val="hybridMultilevel"/>
    <w:tmpl w:val="1FB85CAC"/>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18873A07"/>
    <w:multiLevelType w:val="hybridMultilevel"/>
    <w:tmpl w:val="9A8EE91C"/>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cs="Wingdings" w:hint="default"/>
      </w:rPr>
    </w:lvl>
    <w:lvl w:ilvl="3" w:tplc="04190001" w:tentative="1">
      <w:start w:val="1"/>
      <w:numFmt w:val="bullet"/>
      <w:lvlText w:val=""/>
      <w:lvlJc w:val="left"/>
      <w:pPr>
        <w:ind w:left="3589" w:hanging="360"/>
      </w:pPr>
      <w:rPr>
        <w:rFonts w:ascii="Symbol" w:hAnsi="Symbol" w:cs="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cs="Wingdings" w:hint="default"/>
      </w:rPr>
    </w:lvl>
    <w:lvl w:ilvl="6" w:tplc="04190001" w:tentative="1">
      <w:start w:val="1"/>
      <w:numFmt w:val="bullet"/>
      <w:lvlText w:val=""/>
      <w:lvlJc w:val="left"/>
      <w:pPr>
        <w:ind w:left="5749" w:hanging="360"/>
      </w:pPr>
      <w:rPr>
        <w:rFonts w:ascii="Symbol" w:hAnsi="Symbol" w:cs="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cs="Wingdings" w:hint="default"/>
      </w:rPr>
    </w:lvl>
  </w:abstractNum>
  <w:abstractNum w:abstractNumId="9" w15:restartNumberingAfterBreak="0">
    <w:nsid w:val="1AF72CA4"/>
    <w:multiLevelType w:val="hybridMultilevel"/>
    <w:tmpl w:val="78663F56"/>
    <w:lvl w:ilvl="0" w:tplc="0419000B">
      <w:start w:val="1"/>
      <w:numFmt w:val="bullet"/>
      <w:lvlText w:val=""/>
      <w:lvlJc w:val="left"/>
      <w:pPr>
        <w:ind w:left="1140" w:hanging="360"/>
      </w:pPr>
      <w:rPr>
        <w:rFonts w:ascii="Wingdings" w:hAnsi="Wingdings" w:hint="default"/>
      </w:rPr>
    </w:lvl>
    <w:lvl w:ilvl="1" w:tplc="04190003" w:tentative="1">
      <w:start w:val="1"/>
      <w:numFmt w:val="bullet"/>
      <w:lvlText w:val="o"/>
      <w:lvlJc w:val="left"/>
      <w:pPr>
        <w:ind w:left="1860" w:hanging="360"/>
      </w:pPr>
      <w:rPr>
        <w:rFonts w:ascii="Courier New" w:hAnsi="Courier New" w:cs="Courier New" w:hint="default"/>
      </w:rPr>
    </w:lvl>
    <w:lvl w:ilvl="2" w:tplc="04190005" w:tentative="1">
      <w:start w:val="1"/>
      <w:numFmt w:val="bullet"/>
      <w:lvlText w:val=""/>
      <w:lvlJc w:val="left"/>
      <w:pPr>
        <w:ind w:left="2580" w:hanging="360"/>
      </w:pPr>
      <w:rPr>
        <w:rFonts w:ascii="Wingdings" w:hAnsi="Wingdings" w:hint="default"/>
      </w:rPr>
    </w:lvl>
    <w:lvl w:ilvl="3" w:tplc="04190001" w:tentative="1">
      <w:start w:val="1"/>
      <w:numFmt w:val="bullet"/>
      <w:lvlText w:val=""/>
      <w:lvlJc w:val="left"/>
      <w:pPr>
        <w:ind w:left="3300" w:hanging="360"/>
      </w:pPr>
      <w:rPr>
        <w:rFonts w:ascii="Symbol" w:hAnsi="Symbol" w:hint="default"/>
      </w:rPr>
    </w:lvl>
    <w:lvl w:ilvl="4" w:tplc="04190003" w:tentative="1">
      <w:start w:val="1"/>
      <w:numFmt w:val="bullet"/>
      <w:lvlText w:val="o"/>
      <w:lvlJc w:val="left"/>
      <w:pPr>
        <w:ind w:left="4020" w:hanging="360"/>
      </w:pPr>
      <w:rPr>
        <w:rFonts w:ascii="Courier New" w:hAnsi="Courier New" w:cs="Courier New" w:hint="default"/>
      </w:rPr>
    </w:lvl>
    <w:lvl w:ilvl="5" w:tplc="04190005" w:tentative="1">
      <w:start w:val="1"/>
      <w:numFmt w:val="bullet"/>
      <w:lvlText w:val=""/>
      <w:lvlJc w:val="left"/>
      <w:pPr>
        <w:ind w:left="4740" w:hanging="360"/>
      </w:pPr>
      <w:rPr>
        <w:rFonts w:ascii="Wingdings" w:hAnsi="Wingdings" w:hint="default"/>
      </w:rPr>
    </w:lvl>
    <w:lvl w:ilvl="6" w:tplc="04190001" w:tentative="1">
      <w:start w:val="1"/>
      <w:numFmt w:val="bullet"/>
      <w:lvlText w:val=""/>
      <w:lvlJc w:val="left"/>
      <w:pPr>
        <w:ind w:left="5460" w:hanging="360"/>
      </w:pPr>
      <w:rPr>
        <w:rFonts w:ascii="Symbol" w:hAnsi="Symbol" w:hint="default"/>
      </w:rPr>
    </w:lvl>
    <w:lvl w:ilvl="7" w:tplc="04190003" w:tentative="1">
      <w:start w:val="1"/>
      <w:numFmt w:val="bullet"/>
      <w:lvlText w:val="o"/>
      <w:lvlJc w:val="left"/>
      <w:pPr>
        <w:ind w:left="6180" w:hanging="360"/>
      </w:pPr>
      <w:rPr>
        <w:rFonts w:ascii="Courier New" w:hAnsi="Courier New" w:cs="Courier New" w:hint="default"/>
      </w:rPr>
    </w:lvl>
    <w:lvl w:ilvl="8" w:tplc="04190005" w:tentative="1">
      <w:start w:val="1"/>
      <w:numFmt w:val="bullet"/>
      <w:lvlText w:val=""/>
      <w:lvlJc w:val="left"/>
      <w:pPr>
        <w:ind w:left="6900" w:hanging="360"/>
      </w:pPr>
      <w:rPr>
        <w:rFonts w:ascii="Wingdings" w:hAnsi="Wingdings" w:hint="default"/>
      </w:rPr>
    </w:lvl>
  </w:abstractNum>
  <w:abstractNum w:abstractNumId="10" w15:restartNumberingAfterBreak="0">
    <w:nsid w:val="1B7A3C35"/>
    <w:multiLevelType w:val="hybridMultilevel"/>
    <w:tmpl w:val="FCC0EEEE"/>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1" w15:restartNumberingAfterBreak="0">
    <w:nsid w:val="222C3AF2"/>
    <w:multiLevelType w:val="multilevel"/>
    <w:tmpl w:val="E4FC563A"/>
    <w:lvl w:ilvl="0">
      <w:start w:val="1"/>
      <w:numFmt w:val="decimal"/>
      <w:lvlText w:val="%1."/>
      <w:lvlJc w:val="left"/>
      <w:pPr>
        <w:ind w:left="360" w:hanging="360"/>
      </w:pPr>
      <w:rPr>
        <w:rFonts w:ascii="Times New Roman" w:hAnsi="Times New Roman" w:cs="Times New Roman" w:hint="default"/>
        <w:b/>
        <w:i w:val="0"/>
        <w:smallCaps w:val="0"/>
        <w:strike w:val="0"/>
        <w:dstrike w:val="0"/>
        <w:color w:val="000000"/>
        <w:sz w:val="24"/>
        <w:szCs w:val="24"/>
        <w:u w:val="none"/>
        <w:effect w:val="none"/>
        <w:vertAlign w:val="baseline"/>
      </w:rPr>
    </w:lvl>
    <w:lvl w:ilvl="1">
      <w:start w:val="1"/>
      <w:numFmt w:val="decimal"/>
      <w:lvlText w:val="%1.%2."/>
      <w:lvlJc w:val="left"/>
      <w:pPr>
        <w:ind w:left="792" w:hanging="432"/>
      </w:pPr>
      <w:rPr>
        <w:b w:val="0"/>
        <w:i w:val="0"/>
        <w:smallCaps w:val="0"/>
        <w:strike w:val="0"/>
        <w:dstrike w:val="0"/>
        <w:color w:val="000000"/>
        <w:sz w:val="24"/>
        <w:szCs w:val="24"/>
        <w:u w:val="none"/>
        <w:effect w:val="none"/>
        <w:vertAlign w:val="baseline"/>
      </w:rPr>
    </w:lvl>
    <w:lvl w:ilvl="2">
      <w:start w:val="1"/>
      <w:numFmt w:val="decimal"/>
      <w:lvlText w:val="%1.%2.%3."/>
      <w:lvlJc w:val="left"/>
      <w:pPr>
        <w:ind w:left="1224" w:hanging="504"/>
      </w:pPr>
      <w:rPr>
        <w:rFonts w:ascii="Times New Roman" w:hAnsi="Times New Roman" w:cs="Times New Roman" w:hint="default"/>
      </w:r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28E6A31"/>
    <w:multiLevelType w:val="hybridMultilevel"/>
    <w:tmpl w:val="467213A6"/>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cs="Wingdings" w:hint="default"/>
      </w:rPr>
    </w:lvl>
    <w:lvl w:ilvl="3" w:tplc="04190001" w:tentative="1">
      <w:start w:val="1"/>
      <w:numFmt w:val="bullet"/>
      <w:lvlText w:val=""/>
      <w:lvlJc w:val="left"/>
      <w:pPr>
        <w:ind w:left="3447" w:hanging="360"/>
      </w:pPr>
      <w:rPr>
        <w:rFonts w:ascii="Symbol" w:hAnsi="Symbol" w:cs="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cs="Wingdings" w:hint="default"/>
      </w:rPr>
    </w:lvl>
    <w:lvl w:ilvl="6" w:tplc="04190001" w:tentative="1">
      <w:start w:val="1"/>
      <w:numFmt w:val="bullet"/>
      <w:lvlText w:val=""/>
      <w:lvlJc w:val="left"/>
      <w:pPr>
        <w:ind w:left="5607" w:hanging="360"/>
      </w:pPr>
      <w:rPr>
        <w:rFonts w:ascii="Symbol" w:hAnsi="Symbol" w:cs="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cs="Wingdings" w:hint="default"/>
      </w:rPr>
    </w:lvl>
  </w:abstractNum>
  <w:abstractNum w:abstractNumId="13" w15:restartNumberingAfterBreak="0">
    <w:nsid w:val="22CB6C14"/>
    <w:multiLevelType w:val="hybridMultilevel"/>
    <w:tmpl w:val="0FAE05FA"/>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cs="Wingdings" w:hint="default"/>
      </w:rPr>
    </w:lvl>
    <w:lvl w:ilvl="3" w:tplc="04190001" w:tentative="1">
      <w:start w:val="1"/>
      <w:numFmt w:val="bullet"/>
      <w:lvlText w:val=""/>
      <w:lvlJc w:val="left"/>
      <w:pPr>
        <w:ind w:left="3447" w:hanging="360"/>
      </w:pPr>
      <w:rPr>
        <w:rFonts w:ascii="Symbol" w:hAnsi="Symbol" w:cs="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cs="Wingdings" w:hint="default"/>
      </w:rPr>
    </w:lvl>
    <w:lvl w:ilvl="6" w:tplc="04190001" w:tentative="1">
      <w:start w:val="1"/>
      <w:numFmt w:val="bullet"/>
      <w:lvlText w:val=""/>
      <w:lvlJc w:val="left"/>
      <w:pPr>
        <w:ind w:left="5607" w:hanging="360"/>
      </w:pPr>
      <w:rPr>
        <w:rFonts w:ascii="Symbol" w:hAnsi="Symbol" w:cs="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cs="Wingdings" w:hint="default"/>
      </w:rPr>
    </w:lvl>
  </w:abstractNum>
  <w:abstractNum w:abstractNumId="14" w15:restartNumberingAfterBreak="0">
    <w:nsid w:val="27592853"/>
    <w:multiLevelType w:val="multilevel"/>
    <w:tmpl w:val="BB60D652"/>
    <w:lvl w:ilvl="0">
      <w:start w:val="1"/>
      <w:numFmt w:val="decimal"/>
      <w:lvlText w:val="%1."/>
      <w:lvlJc w:val="left"/>
      <w:pPr>
        <w:ind w:left="927" w:hanging="360"/>
      </w:pPr>
      <w:rPr>
        <w:rFonts w:hint="default"/>
      </w:rPr>
    </w:lvl>
    <w:lvl w:ilvl="1">
      <w:start w:val="1"/>
      <w:numFmt w:val="decimal"/>
      <w:isLgl/>
      <w:lvlText w:val="%1.%2"/>
      <w:lvlJc w:val="left"/>
      <w:pPr>
        <w:ind w:left="1287" w:hanging="360"/>
      </w:pPr>
      <w:rPr>
        <w:rFonts w:hint="default"/>
      </w:rPr>
    </w:lvl>
    <w:lvl w:ilvl="2">
      <w:start w:val="1"/>
      <w:numFmt w:val="decimal"/>
      <w:isLgl/>
      <w:lvlText w:val="%1.%2.%3"/>
      <w:lvlJc w:val="left"/>
      <w:pPr>
        <w:ind w:left="2007" w:hanging="720"/>
      </w:pPr>
      <w:rPr>
        <w:rFonts w:hint="default"/>
      </w:rPr>
    </w:lvl>
    <w:lvl w:ilvl="3">
      <w:start w:val="1"/>
      <w:numFmt w:val="decimal"/>
      <w:isLgl/>
      <w:lvlText w:val="%1.%2.%3.%4"/>
      <w:lvlJc w:val="left"/>
      <w:pPr>
        <w:ind w:left="2367" w:hanging="720"/>
      </w:pPr>
      <w:rPr>
        <w:rFonts w:hint="default"/>
      </w:rPr>
    </w:lvl>
    <w:lvl w:ilvl="4">
      <w:start w:val="1"/>
      <w:numFmt w:val="decimal"/>
      <w:isLgl/>
      <w:lvlText w:val="%1.%2.%3.%4.%5"/>
      <w:lvlJc w:val="left"/>
      <w:pPr>
        <w:ind w:left="3087" w:hanging="1080"/>
      </w:pPr>
      <w:rPr>
        <w:rFonts w:hint="default"/>
      </w:rPr>
    </w:lvl>
    <w:lvl w:ilvl="5">
      <w:start w:val="1"/>
      <w:numFmt w:val="decimal"/>
      <w:isLgl/>
      <w:lvlText w:val="%1.%2.%3.%4.%5.%6"/>
      <w:lvlJc w:val="left"/>
      <w:pPr>
        <w:ind w:left="3447" w:hanging="1080"/>
      </w:pPr>
      <w:rPr>
        <w:rFonts w:hint="default"/>
      </w:rPr>
    </w:lvl>
    <w:lvl w:ilvl="6">
      <w:start w:val="1"/>
      <w:numFmt w:val="decimal"/>
      <w:isLgl/>
      <w:lvlText w:val="%1.%2.%3.%4.%5.%6.%7"/>
      <w:lvlJc w:val="left"/>
      <w:pPr>
        <w:ind w:left="4167" w:hanging="1440"/>
      </w:pPr>
      <w:rPr>
        <w:rFonts w:hint="default"/>
      </w:rPr>
    </w:lvl>
    <w:lvl w:ilvl="7">
      <w:start w:val="1"/>
      <w:numFmt w:val="decimal"/>
      <w:isLgl/>
      <w:lvlText w:val="%1.%2.%3.%4.%5.%6.%7.%8"/>
      <w:lvlJc w:val="left"/>
      <w:pPr>
        <w:ind w:left="4527" w:hanging="1440"/>
      </w:pPr>
      <w:rPr>
        <w:rFonts w:hint="default"/>
      </w:rPr>
    </w:lvl>
    <w:lvl w:ilvl="8">
      <w:start w:val="1"/>
      <w:numFmt w:val="decimal"/>
      <w:isLgl/>
      <w:lvlText w:val="%1.%2.%3.%4.%5.%6.%7.%8.%9"/>
      <w:lvlJc w:val="left"/>
      <w:pPr>
        <w:ind w:left="5247" w:hanging="1800"/>
      </w:pPr>
      <w:rPr>
        <w:rFonts w:hint="default"/>
      </w:rPr>
    </w:lvl>
  </w:abstractNum>
  <w:abstractNum w:abstractNumId="15" w15:restartNumberingAfterBreak="0">
    <w:nsid w:val="2E105C35"/>
    <w:multiLevelType w:val="hybridMultilevel"/>
    <w:tmpl w:val="5BEE4A58"/>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6" w15:restartNumberingAfterBreak="0">
    <w:nsid w:val="33E16FC3"/>
    <w:multiLevelType w:val="hybridMultilevel"/>
    <w:tmpl w:val="CA84A990"/>
    <w:lvl w:ilvl="0" w:tplc="0419000B">
      <w:start w:val="1"/>
      <w:numFmt w:val="bullet"/>
      <w:lvlText w:val=""/>
      <w:lvlJc w:val="left"/>
      <w:pPr>
        <w:ind w:left="1337" w:hanging="360"/>
      </w:pPr>
      <w:rPr>
        <w:rFonts w:ascii="Wingdings" w:hAnsi="Wingdings" w:hint="default"/>
      </w:rPr>
    </w:lvl>
    <w:lvl w:ilvl="1" w:tplc="04190003" w:tentative="1">
      <w:start w:val="1"/>
      <w:numFmt w:val="bullet"/>
      <w:lvlText w:val="o"/>
      <w:lvlJc w:val="left"/>
      <w:pPr>
        <w:ind w:left="2057" w:hanging="360"/>
      </w:pPr>
      <w:rPr>
        <w:rFonts w:ascii="Courier New" w:hAnsi="Courier New" w:cs="Courier New" w:hint="default"/>
      </w:rPr>
    </w:lvl>
    <w:lvl w:ilvl="2" w:tplc="04190005" w:tentative="1">
      <w:start w:val="1"/>
      <w:numFmt w:val="bullet"/>
      <w:lvlText w:val=""/>
      <w:lvlJc w:val="left"/>
      <w:pPr>
        <w:ind w:left="2777" w:hanging="360"/>
      </w:pPr>
      <w:rPr>
        <w:rFonts w:ascii="Wingdings" w:hAnsi="Wingdings" w:cs="Wingdings" w:hint="default"/>
      </w:rPr>
    </w:lvl>
    <w:lvl w:ilvl="3" w:tplc="04190001" w:tentative="1">
      <w:start w:val="1"/>
      <w:numFmt w:val="bullet"/>
      <w:lvlText w:val=""/>
      <w:lvlJc w:val="left"/>
      <w:pPr>
        <w:ind w:left="3497" w:hanging="360"/>
      </w:pPr>
      <w:rPr>
        <w:rFonts w:ascii="Symbol" w:hAnsi="Symbol" w:cs="Symbol" w:hint="default"/>
      </w:rPr>
    </w:lvl>
    <w:lvl w:ilvl="4" w:tplc="04190003" w:tentative="1">
      <w:start w:val="1"/>
      <w:numFmt w:val="bullet"/>
      <w:lvlText w:val="o"/>
      <w:lvlJc w:val="left"/>
      <w:pPr>
        <w:ind w:left="4217" w:hanging="360"/>
      </w:pPr>
      <w:rPr>
        <w:rFonts w:ascii="Courier New" w:hAnsi="Courier New" w:cs="Courier New" w:hint="default"/>
      </w:rPr>
    </w:lvl>
    <w:lvl w:ilvl="5" w:tplc="04190005" w:tentative="1">
      <w:start w:val="1"/>
      <w:numFmt w:val="bullet"/>
      <w:lvlText w:val=""/>
      <w:lvlJc w:val="left"/>
      <w:pPr>
        <w:ind w:left="4937" w:hanging="360"/>
      </w:pPr>
      <w:rPr>
        <w:rFonts w:ascii="Wingdings" w:hAnsi="Wingdings" w:cs="Wingdings" w:hint="default"/>
      </w:rPr>
    </w:lvl>
    <w:lvl w:ilvl="6" w:tplc="04190001" w:tentative="1">
      <w:start w:val="1"/>
      <w:numFmt w:val="bullet"/>
      <w:lvlText w:val=""/>
      <w:lvlJc w:val="left"/>
      <w:pPr>
        <w:ind w:left="5657" w:hanging="360"/>
      </w:pPr>
      <w:rPr>
        <w:rFonts w:ascii="Symbol" w:hAnsi="Symbol" w:cs="Symbol" w:hint="default"/>
      </w:rPr>
    </w:lvl>
    <w:lvl w:ilvl="7" w:tplc="04190003" w:tentative="1">
      <w:start w:val="1"/>
      <w:numFmt w:val="bullet"/>
      <w:lvlText w:val="o"/>
      <w:lvlJc w:val="left"/>
      <w:pPr>
        <w:ind w:left="6377" w:hanging="360"/>
      </w:pPr>
      <w:rPr>
        <w:rFonts w:ascii="Courier New" w:hAnsi="Courier New" w:cs="Courier New" w:hint="default"/>
      </w:rPr>
    </w:lvl>
    <w:lvl w:ilvl="8" w:tplc="04190005" w:tentative="1">
      <w:start w:val="1"/>
      <w:numFmt w:val="bullet"/>
      <w:lvlText w:val=""/>
      <w:lvlJc w:val="left"/>
      <w:pPr>
        <w:ind w:left="7097" w:hanging="360"/>
      </w:pPr>
      <w:rPr>
        <w:rFonts w:ascii="Wingdings" w:hAnsi="Wingdings" w:cs="Wingdings" w:hint="default"/>
      </w:rPr>
    </w:lvl>
  </w:abstractNum>
  <w:abstractNum w:abstractNumId="17" w15:restartNumberingAfterBreak="0">
    <w:nsid w:val="33FD2F07"/>
    <w:multiLevelType w:val="hybridMultilevel"/>
    <w:tmpl w:val="C846D6F2"/>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cs="Wingdings" w:hint="default"/>
      </w:rPr>
    </w:lvl>
    <w:lvl w:ilvl="3" w:tplc="04190001" w:tentative="1">
      <w:start w:val="1"/>
      <w:numFmt w:val="bullet"/>
      <w:lvlText w:val=""/>
      <w:lvlJc w:val="left"/>
      <w:pPr>
        <w:ind w:left="3589" w:hanging="360"/>
      </w:pPr>
      <w:rPr>
        <w:rFonts w:ascii="Symbol" w:hAnsi="Symbol" w:cs="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cs="Wingdings" w:hint="default"/>
      </w:rPr>
    </w:lvl>
    <w:lvl w:ilvl="6" w:tplc="04190001" w:tentative="1">
      <w:start w:val="1"/>
      <w:numFmt w:val="bullet"/>
      <w:lvlText w:val=""/>
      <w:lvlJc w:val="left"/>
      <w:pPr>
        <w:ind w:left="5749" w:hanging="360"/>
      </w:pPr>
      <w:rPr>
        <w:rFonts w:ascii="Symbol" w:hAnsi="Symbol" w:cs="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cs="Wingdings" w:hint="default"/>
      </w:rPr>
    </w:lvl>
  </w:abstractNum>
  <w:abstractNum w:abstractNumId="18" w15:restartNumberingAfterBreak="0">
    <w:nsid w:val="35182AF1"/>
    <w:multiLevelType w:val="hybridMultilevel"/>
    <w:tmpl w:val="8D600968"/>
    <w:lvl w:ilvl="0" w:tplc="F7587F8E">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9" w15:restartNumberingAfterBreak="0">
    <w:nsid w:val="39A06E49"/>
    <w:multiLevelType w:val="hybridMultilevel"/>
    <w:tmpl w:val="4ABA4670"/>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cs="Wingdings" w:hint="default"/>
      </w:rPr>
    </w:lvl>
    <w:lvl w:ilvl="3" w:tplc="04190001" w:tentative="1">
      <w:start w:val="1"/>
      <w:numFmt w:val="bullet"/>
      <w:lvlText w:val=""/>
      <w:lvlJc w:val="left"/>
      <w:pPr>
        <w:ind w:left="3447" w:hanging="360"/>
      </w:pPr>
      <w:rPr>
        <w:rFonts w:ascii="Symbol" w:hAnsi="Symbol" w:cs="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cs="Wingdings" w:hint="default"/>
      </w:rPr>
    </w:lvl>
    <w:lvl w:ilvl="6" w:tplc="04190001" w:tentative="1">
      <w:start w:val="1"/>
      <w:numFmt w:val="bullet"/>
      <w:lvlText w:val=""/>
      <w:lvlJc w:val="left"/>
      <w:pPr>
        <w:ind w:left="5607" w:hanging="360"/>
      </w:pPr>
      <w:rPr>
        <w:rFonts w:ascii="Symbol" w:hAnsi="Symbol" w:cs="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cs="Wingdings" w:hint="default"/>
      </w:rPr>
    </w:lvl>
  </w:abstractNum>
  <w:abstractNum w:abstractNumId="20" w15:restartNumberingAfterBreak="0">
    <w:nsid w:val="3AFA4458"/>
    <w:multiLevelType w:val="hybridMultilevel"/>
    <w:tmpl w:val="64580F6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cs="Wingdings" w:hint="default"/>
      </w:rPr>
    </w:lvl>
    <w:lvl w:ilvl="3" w:tplc="04190001" w:tentative="1">
      <w:start w:val="1"/>
      <w:numFmt w:val="bullet"/>
      <w:lvlText w:val=""/>
      <w:lvlJc w:val="left"/>
      <w:pPr>
        <w:ind w:left="3589" w:hanging="360"/>
      </w:pPr>
      <w:rPr>
        <w:rFonts w:ascii="Symbol" w:hAnsi="Symbol" w:cs="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cs="Wingdings" w:hint="default"/>
      </w:rPr>
    </w:lvl>
    <w:lvl w:ilvl="6" w:tplc="04190001" w:tentative="1">
      <w:start w:val="1"/>
      <w:numFmt w:val="bullet"/>
      <w:lvlText w:val=""/>
      <w:lvlJc w:val="left"/>
      <w:pPr>
        <w:ind w:left="5749" w:hanging="360"/>
      </w:pPr>
      <w:rPr>
        <w:rFonts w:ascii="Symbol" w:hAnsi="Symbol" w:cs="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cs="Wingdings" w:hint="default"/>
      </w:rPr>
    </w:lvl>
  </w:abstractNum>
  <w:abstractNum w:abstractNumId="21" w15:restartNumberingAfterBreak="0">
    <w:nsid w:val="40194B76"/>
    <w:multiLevelType w:val="hybridMultilevel"/>
    <w:tmpl w:val="576ADE16"/>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2" w15:restartNumberingAfterBreak="0">
    <w:nsid w:val="41756B17"/>
    <w:multiLevelType w:val="hybridMultilevel"/>
    <w:tmpl w:val="44CA780A"/>
    <w:lvl w:ilvl="0" w:tplc="C49E8B26">
      <w:start w:val="1"/>
      <w:numFmt w:val="bullet"/>
      <w:lvlText w:val=""/>
      <w:lvlJc w:val="left"/>
      <w:pPr>
        <w:ind w:left="1356" w:hanging="360"/>
      </w:pPr>
      <w:rPr>
        <w:rFonts w:ascii="Symbol" w:hAnsi="Symbol" w:hint="default"/>
      </w:rPr>
    </w:lvl>
    <w:lvl w:ilvl="1" w:tplc="04190003">
      <w:start w:val="1"/>
      <w:numFmt w:val="bullet"/>
      <w:lvlText w:val="o"/>
      <w:lvlJc w:val="left"/>
      <w:pPr>
        <w:ind w:left="2076" w:hanging="360"/>
      </w:pPr>
      <w:rPr>
        <w:rFonts w:ascii="Courier New" w:hAnsi="Courier New" w:hint="default"/>
      </w:rPr>
    </w:lvl>
    <w:lvl w:ilvl="2" w:tplc="04190005">
      <w:start w:val="1"/>
      <w:numFmt w:val="decimal"/>
      <w:lvlText w:val="%3."/>
      <w:lvlJc w:val="left"/>
      <w:pPr>
        <w:tabs>
          <w:tab w:val="num" w:pos="2160"/>
        </w:tabs>
        <w:ind w:left="2160" w:hanging="360"/>
      </w:pPr>
      <w:rPr>
        <w:rFonts w:cs="Times New Roman"/>
      </w:rPr>
    </w:lvl>
    <w:lvl w:ilvl="3" w:tplc="04190001">
      <w:start w:val="1"/>
      <w:numFmt w:val="decimal"/>
      <w:lvlText w:val="%4."/>
      <w:lvlJc w:val="left"/>
      <w:pPr>
        <w:tabs>
          <w:tab w:val="num" w:pos="2880"/>
        </w:tabs>
        <w:ind w:left="2880" w:hanging="360"/>
      </w:pPr>
      <w:rPr>
        <w:rFonts w:cs="Times New Roman"/>
      </w:rPr>
    </w:lvl>
    <w:lvl w:ilvl="4" w:tplc="04190003">
      <w:start w:val="1"/>
      <w:numFmt w:val="decimal"/>
      <w:lvlText w:val="%5."/>
      <w:lvlJc w:val="left"/>
      <w:pPr>
        <w:tabs>
          <w:tab w:val="num" w:pos="3600"/>
        </w:tabs>
        <w:ind w:left="3600" w:hanging="360"/>
      </w:pPr>
      <w:rPr>
        <w:rFonts w:cs="Times New Roman"/>
      </w:rPr>
    </w:lvl>
    <w:lvl w:ilvl="5" w:tplc="04190005">
      <w:start w:val="1"/>
      <w:numFmt w:val="decimal"/>
      <w:lvlText w:val="%6."/>
      <w:lvlJc w:val="left"/>
      <w:pPr>
        <w:tabs>
          <w:tab w:val="num" w:pos="4320"/>
        </w:tabs>
        <w:ind w:left="4320" w:hanging="360"/>
      </w:pPr>
      <w:rPr>
        <w:rFonts w:cs="Times New Roman"/>
      </w:rPr>
    </w:lvl>
    <w:lvl w:ilvl="6" w:tplc="04190001">
      <w:start w:val="1"/>
      <w:numFmt w:val="decimal"/>
      <w:lvlText w:val="%7."/>
      <w:lvlJc w:val="left"/>
      <w:pPr>
        <w:tabs>
          <w:tab w:val="num" w:pos="5040"/>
        </w:tabs>
        <w:ind w:left="5040" w:hanging="360"/>
      </w:pPr>
      <w:rPr>
        <w:rFonts w:cs="Times New Roman"/>
      </w:rPr>
    </w:lvl>
    <w:lvl w:ilvl="7" w:tplc="04190003">
      <w:start w:val="1"/>
      <w:numFmt w:val="decimal"/>
      <w:lvlText w:val="%8."/>
      <w:lvlJc w:val="left"/>
      <w:pPr>
        <w:tabs>
          <w:tab w:val="num" w:pos="5760"/>
        </w:tabs>
        <w:ind w:left="5760" w:hanging="360"/>
      </w:pPr>
      <w:rPr>
        <w:rFonts w:cs="Times New Roman"/>
      </w:rPr>
    </w:lvl>
    <w:lvl w:ilvl="8" w:tplc="04190005">
      <w:start w:val="1"/>
      <w:numFmt w:val="decimal"/>
      <w:lvlText w:val="%9."/>
      <w:lvlJc w:val="left"/>
      <w:pPr>
        <w:tabs>
          <w:tab w:val="num" w:pos="6480"/>
        </w:tabs>
        <w:ind w:left="6480" w:hanging="360"/>
      </w:pPr>
      <w:rPr>
        <w:rFonts w:cs="Times New Roman"/>
      </w:rPr>
    </w:lvl>
  </w:abstractNum>
  <w:abstractNum w:abstractNumId="23" w15:restartNumberingAfterBreak="0">
    <w:nsid w:val="43991594"/>
    <w:multiLevelType w:val="multilevel"/>
    <w:tmpl w:val="E4FC563A"/>
    <w:lvl w:ilvl="0">
      <w:start w:val="1"/>
      <w:numFmt w:val="decimal"/>
      <w:lvlText w:val="%1."/>
      <w:lvlJc w:val="left"/>
      <w:pPr>
        <w:ind w:left="360" w:hanging="360"/>
      </w:pPr>
      <w:rPr>
        <w:rFonts w:ascii="Times New Roman" w:hAnsi="Times New Roman" w:cs="Times New Roman" w:hint="default"/>
        <w:b/>
        <w:i w:val="0"/>
        <w:smallCaps w:val="0"/>
        <w:strike w:val="0"/>
        <w:dstrike w:val="0"/>
        <w:color w:val="000000"/>
        <w:sz w:val="24"/>
        <w:szCs w:val="24"/>
        <w:u w:val="none"/>
        <w:effect w:val="none"/>
        <w:vertAlign w:val="baseline"/>
      </w:rPr>
    </w:lvl>
    <w:lvl w:ilvl="1">
      <w:start w:val="1"/>
      <w:numFmt w:val="decimal"/>
      <w:lvlText w:val="%1.%2."/>
      <w:lvlJc w:val="left"/>
      <w:pPr>
        <w:ind w:left="792" w:hanging="432"/>
      </w:pPr>
      <w:rPr>
        <w:b w:val="0"/>
        <w:i w:val="0"/>
        <w:smallCaps w:val="0"/>
        <w:strike w:val="0"/>
        <w:dstrike w:val="0"/>
        <w:color w:val="000000"/>
        <w:sz w:val="24"/>
        <w:szCs w:val="24"/>
        <w:u w:val="none"/>
        <w:effect w:val="none"/>
        <w:vertAlign w:val="baseline"/>
      </w:rPr>
    </w:lvl>
    <w:lvl w:ilvl="2">
      <w:start w:val="1"/>
      <w:numFmt w:val="decimal"/>
      <w:lvlText w:val="%1.%2.%3."/>
      <w:lvlJc w:val="left"/>
      <w:pPr>
        <w:ind w:left="1224" w:hanging="504"/>
      </w:pPr>
      <w:rPr>
        <w:rFonts w:ascii="Times New Roman" w:hAnsi="Times New Roman" w:cs="Times New Roman" w:hint="default"/>
      </w:r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4603357B"/>
    <w:multiLevelType w:val="multilevel"/>
    <w:tmpl w:val="C12645C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47AA0FD0"/>
    <w:multiLevelType w:val="hybridMultilevel"/>
    <w:tmpl w:val="F68CE49E"/>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cs="Wingdings" w:hint="default"/>
      </w:rPr>
    </w:lvl>
    <w:lvl w:ilvl="3" w:tplc="04190001" w:tentative="1">
      <w:start w:val="1"/>
      <w:numFmt w:val="bullet"/>
      <w:lvlText w:val=""/>
      <w:lvlJc w:val="left"/>
      <w:pPr>
        <w:ind w:left="3589" w:hanging="360"/>
      </w:pPr>
      <w:rPr>
        <w:rFonts w:ascii="Symbol" w:hAnsi="Symbol" w:cs="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cs="Wingdings" w:hint="default"/>
      </w:rPr>
    </w:lvl>
    <w:lvl w:ilvl="6" w:tplc="04190001" w:tentative="1">
      <w:start w:val="1"/>
      <w:numFmt w:val="bullet"/>
      <w:lvlText w:val=""/>
      <w:lvlJc w:val="left"/>
      <w:pPr>
        <w:ind w:left="5749" w:hanging="360"/>
      </w:pPr>
      <w:rPr>
        <w:rFonts w:ascii="Symbol" w:hAnsi="Symbol" w:cs="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cs="Wingdings" w:hint="default"/>
      </w:rPr>
    </w:lvl>
  </w:abstractNum>
  <w:abstractNum w:abstractNumId="26" w15:restartNumberingAfterBreak="0">
    <w:nsid w:val="4998049E"/>
    <w:multiLevelType w:val="hybridMultilevel"/>
    <w:tmpl w:val="65700F08"/>
    <w:lvl w:ilvl="0" w:tplc="0419000B">
      <w:start w:val="1"/>
      <w:numFmt w:val="bullet"/>
      <w:lvlText w:val=""/>
      <w:lvlJc w:val="left"/>
      <w:pPr>
        <w:ind w:left="720" w:hanging="360"/>
      </w:pPr>
      <w:rPr>
        <w:rFonts w:ascii="Wingdings" w:hAnsi="Wingdings"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cs="Wingdings" w:hint="default"/>
      </w:rPr>
    </w:lvl>
    <w:lvl w:ilvl="3" w:tplc="04190001" w:tentative="1">
      <w:start w:val="1"/>
      <w:numFmt w:val="bullet"/>
      <w:lvlText w:val=""/>
      <w:lvlJc w:val="left"/>
      <w:pPr>
        <w:ind w:left="2880" w:hanging="360"/>
      </w:pPr>
      <w:rPr>
        <w:rFonts w:ascii="Symbol" w:hAnsi="Symbol" w:cs="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cs="Wingdings" w:hint="default"/>
      </w:rPr>
    </w:lvl>
    <w:lvl w:ilvl="6" w:tplc="04190001" w:tentative="1">
      <w:start w:val="1"/>
      <w:numFmt w:val="bullet"/>
      <w:lvlText w:val=""/>
      <w:lvlJc w:val="left"/>
      <w:pPr>
        <w:ind w:left="5040" w:hanging="360"/>
      </w:pPr>
      <w:rPr>
        <w:rFonts w:ascii="Symbol" w:hAnsi="Symbol" w:cs="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cs="Wingdings" w:hint="default"/>
      </w:rPr>
    </w:lvl>
  </w:abstractNum>
  <w:abstractNum w:abstractNumId="27" w15:restartNumberingAfterBreak="0">
    <w:nsid w:val="4FBE6468"/>
    <w:multiLevelType w:val="hybridMultilevel"/>
    <w:tmpl w:val="867600CC"/>
    <w:lvl w:ilvl="0" w:tplc="0419000B">
      <w:start w:val="1"/>
      <w:numFmt w:val="bullet"/>
      <w:lvlText w:val=""/>
      <w:lvlJc w:val="left"/>
      <w:pPr>
        <w:ind w:left="5464" w:hanging="360"/>
      </w:pPr>
      <w:rPr>
        <w:rFonts w:ascii="Wingdings" w:hAnsi="Wingdings" w:hint="default"/>
      </w:rPr>
    </w:lvl>
    <w:lvl w:ilvl="1" w:tplc="04190003" w:tentative="1">
      <w:start w:val="1"/>
      <w:numFmt w:val="bullet"/>
      <w:lvlText w:val="o"/>
      <w:lvlJc w:val="left"/>
      <w:pPr>
        <w:ind w:left="6184" w:hanging="360"/>
      </w:pPr>
      <w:rPr>
        <w:rFonts w:ascii="Courier New" w:hAnsi="Courier New" w:cs="Courier New" w:hint="default"/>
      </w:rPr>
    </w:lvl>
    <w:lvl w:ilvl="2" w:tplc="04190005" w:tentative="1">
      <w:start w:val="1"/>
      <w:numFmt w:val="bullet"/>
      <w:lvlText w:val=""/>
      <w:lvlJc w:val="left"/>
      <w:pPr>
        <w:ind w:left="6904" w:hanging="360"/>
      </w:pPr>
      <w:rPr>
        <w:rFonts w:ascii="Wingdings" w:hAnsi="Wingdings" w:cs="Wingdings" w:hint="default"/>
      </w:rPr>
    </w:lvl>
    <w:lvl w:ilvl="3" w:tplc="04190001" w:tentative="1">
      <w:start w:val="1"/>
      <w:numFmt w:val="bullet"/>
      <w:lvlText w:val=""/>
      <w:lvlJc w:val="left"/>
      <w:pPr>
        <w:ind w:left="7624" w:hanging="360"/>
      </w:pPr>
      <w:rPr>
        <w:rFonts w:ascii="Symbol" w:hAnsi="Symbol" w:cs="Symbol" w:hint="default"/>
      </w:rPr>
    </w:lvl>
    <w:lvl w:ilvl="4" w:tplc="04190003" w:tentative="1">
      <w:start w:val="1"/>
      <w:numFmt w:val="bullet"/>
      <w:lvlText w:val="o"/>
      <w:lvlJc w:val="left"/>
      <w:pPr>
        <w:ind w:left="8344" w:hanging="360"/>
      </w:pPr>
      <w:rPr>
        <w:rFonts w:ascii="Courier New" w:hAnsi="Courier New" w:cs="Courier New" w:hint="default"/>
      </w:rPr>
    </w:lvl>
    <w:lvl w:ilvl="5" w:tplc="04190005" w:tentative="1">
      <w:start w:val="1"/>
      <w:numFmt w:val="bullet"/>
      <w:lvlText w:val=""/>
      <w:lvlJc w:val="left"/>
      <w:pPr>
        <w:ind w:left="9064" w:hanging="360"/>
      </w:pPr>
      <w:rPr>
        <w:rFonts w:ascii="Wingdings" w:hAnsi="Wingdings" w:cs="Wingdings" w:hint="default"/>
      </w:rPr>
    </w:lvl>
    <w:lvl w:ilvl="6" w:tplc="04190001" w:tentative="1">
      <w:start w:val="1"/>
      <w:numFmt w:val="bullet"/>
      <w:lvlText w:val=""/>
      <w:lvlJc w:val="left"/>
      <w:pPr>
        <w:ind w:left="9784" w:hanging="360"/>
      </w:pPr>
      <w:rPr>
        <w:rFonts w:ascii="Symbol" w:hAnsi="Symbol" w:cs="Symbol" w:hint="default"/>
      </w:rPr>
    </w:lvl>
    <w:lvl w:ilvl="7" w:tplc="04190003" w:tentative="1">
      <w:start w:val="1"/>
      <w:numFmt w:val="bullet"/>
      <w:lvlText w:val="o"/>
      <w:lvlJc w:val="left"/>
      <w:pPr>
        <w:ind w:left="10504" w:hanging="360"/>
      </w:pPr>
      <w:rPr>
        <w:rFonts w:ascii="Courier New" w:hAnsi="Courier New" w:cs="Courier New" w:hint="default"/>
      </w:rPr>
    </w:lvl>
    <w:lvl w:ilvl="8" w:tplc="04190005" w:tentative="1">
      <w:start w:val="1"/>
      <w:numFmt w:val="bullet"/>
      <w:lvlText w:val=""/>
      <w:lvlJc w:val="left"/>
      <w:pPr>
        <w:ind w:left="11224" w:hanging="360"/>
      </w:pPr>
      <w:rPr>
        <w:rFonts w:ascii="Wingdings" w:hAnsi="Wingdings" w:cs="Wingdings" w:hint="default"/>
      </w:rPr>
    </w:lvl>
  </w:abstractNum>
  <w:abstractNum w:abstractNumId="28" w15:restartNumberingAfterBreak="0">
    <w:nsid w:val="538A1B94"/>
    <w:multiLevelType w:val="hybridMultilevel"/>
    <w:tmpl w:val="6A8AAF8C"/>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cs="Wingdings" w:hint="default"/>
      </w:rPr>
    </w:lvl>
    <w:lvl w:ilvl="3" w:tplc="04190001" w:tentative="1">
      <w:start w:val="1"/>
      <w:numFmt w:val="bullet"/>
      <w:lvlText w:val=""/>
      <w:lvlJc w:val="left"/>
      <w:pPr>
        <w:ind w:left="3447" w:hanging="360"/>
      </w:pPr>
      <w:rPr>
        <w:rFonts w:ascii="Symbol" w:hAnsi="Symbol" w:cs="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cs="Wingdings" w:hint="default"/>
      </w:rPr>
    </w:lvl>
    <w:lvl w:ilvl="6" w:tplc="04190001" w:tentative="1">
      <w:start w:val="1"/>
      <w:numFmt w:val="bullet"/>
      <w:lvlText w:val=""/>
      <w:lvlJc w:val="left"/>
      <w:pPr>
        <w:ind w:left="5607" w:hanging="360"/>
      </w:pPr>
      <w:rPr>
        <w:rFonts w:ascii="Symbol" w:hAnsi="Symbol" w:cs="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cs="Wingdings" w:hint="default"/>
      </w:rPr>
    </w:lvl>
  </w:abstractNum>
  <w:abstractNum w:abstractNumId="29" w15:restartNumberingAfterBreak="0">
    <w:nsid w:val="5DEB3A49"/>
    <w:multiLevelType w:val="hybridMultilevel"/>
    <w:tmpl w:val="87008964"/>
    <w:lvl w:ilvl="0" w:tplc="0419000B">
      <w:start w:val="1"/>
      <w:numFmt w:val="bullet"/>
      <w:lvlText w:val=""/>
      <w:lvlJc w:val="left"/>
      <w:pPr>
        <w:ind w:left="720" w:hanging="360"/>
      </w:pPr>
      <w:rPr>
        <w:rFonts w:ascii="Wingdings" w:hAnsi="Wingdings" w:hint="default"/>
      </w:rPr>
    </w:lvl>
    <w:lvl w:ilvl="1" w:tplc="8E92FBF2">
      <w:start w:val="1"/>
      <w:numFmt w:val="bullet"/>
      <w:lvlText w:val=""/>
      <w:lvlJc w:val="left"/>
      <w:pPr>
        <w:ind w:left="720" w:hanging="360"/>
      </w:pPr>
      <w:rPr>
        <w:rFonts w:ascii="Symbol" w:hAnsi="Symbol" w:cs="Symbol" w:hint="default"/>
      </w:rPr>
    </w:lvl>
    <w:lvl w:ilvl="2" w:tplc="04190001">
      <w:start w:val="1"/>
      <w:numFmt w:val="bullet"/>
      <w:lvlText w:val=""/>
      <w:lvlJc w:val="left"/>
      <w:pPr>
        <w:ind w:left="4046" w:hanging="360"/>
      </w:pPr>
      <w:rPr>
        <w:rFonts w:ascii="Symbol" w:hAnsi="Symbol" w:hint="default"/>
      </w:rPr>
    </w:lvl>
    <w:lvl w:ilvl="3" w:tplc="04190001" w:tentative="1">
      <w:start w:val="1"/>
      <w:numFmt w:val="bullet"/>
      <w:lvlText w:val=""/>
      <w:lvlJc w:val="left"/>
      <w:pPr>
        <w:ind w:left="2880" w:hanging="360"/>
      </w:pPr>
      <w:rPr>
        <w:rFonts w:ascii="Symbol" w:hAnsi="Symbol" w:cs="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cs="Wingdings" w:hint="default"/>
      </w:rPr>
    </w:lvl>
    <w:lvl w:ilvl="6" w:tplc="04190001" w:tentative="1">
      <w:start w:val="1"/>
      <w:numFmt w:val="bullet"/>
      <w:lvlText w:val=""/>
      <w:lvlJc w:val="left"/>
      <w:pPr>
        <w:ind w:left="5040" w:hanging="360"/>
      </w:pPr>
      <w:rPr>
        <w:rFonts w:ascii="Symbol" w:hAnsi="Symbol" w:cs="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cs="Wingdings" w:hint="default"/>
      </w:rPr>
    </w:lvl>
  </w:abstractNum>
  <w:abstractNum w:abstractNumId="30" w15:restartNumberingAfterBreak="0">
    <w:nsid w:val="60A908A2"/>
    <w:multiLevelType w:val="multilevel"/>
    <w:tmpl w:val="A8A2E264"/>
    <w:lvl w:ilvl="0">
      <w:start w:val="1"/>
      <w:numFmt w:val="decimal"/>
      <w:lvlText w:val="%1."/>
      <w:lvlJc w:val="left"/>
      <w:pPr>
        <w:ind w:left="420" w:hanging="420"/>
      </w:pPr>
      <w:rPr>
        <w:rFonts w:hint="default"/>
      </w:rPr>
    </w:lvl>
    <w:lvl w:ilvl="1">
      <w:start w:val="1"/>
      <w:numFmt w:val="decimal"/>
      <w:lvlText w:val="%1.%2."/>
      <w:lvlJc w:val="left"/>
      <w:pPr>
        <w:ind w:left="1288"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31" w15:restartNumberingAfterBreak="0">
    <w:nsid w:val="6398065B"/>
    <w:multiLevelType w:val="hybridMultilevel"/>
    <w:tmpl w:val="E88010FE"/>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2" w15:restartNumberingAfterBreak="0">
    <w:nsid w:val="6B6B27FD"/>
    <w:multiLevelType w:val="hybridMultilevel"/>
    <w:tmpl w:val="AC00E66E"/>
    <w:lvl w:ilvl="0" w:tplc="A016ED42">
      <w:start w:val="78"/>
      <w:numFmt w:val="bullet"/>
      <w:lvlText w:val="-"/>
      <w:lvlJc w:val="left"/>
      <w:pPr>
        <w:ind w:left="1287" w:hanging="360"/>
      </w:pPr>
      <w:rPr>
        <w:rFonts w:ascii="Myriad Pro" w:eastAsia="Calibri" w:hAnsi="Myriad Pro" w:cs="Times New Roman"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3" w15:restartNumberingAfterBreak="0">
    <w:nsid w:val="6F6A0B58"/>
    <w:multiLevelType w:val="hybridMultilevel"/>
    <w:tmpl w:val="DE80524C"/>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15:restartNumberingAfterBreak="0">
    <w:nsid w:val="709D78F3"/>
    <w:multiLevelType w:val="hybridMultilevel"/>
    <w:tmpl w:val="B5D89BBA"/>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cs="Wingdings" w:hint="default"/>
      </w:rPr>
    </w:lvl>
    <w:lvl w:ilvl="3" w:tplc="04190001" w:tentative="1">
      <w:start w:val="1"/>
      <w:numFmt w:val="bullet"/>
      <w:lvlText w:val=""/>
      <w:lvlJc w:val="left"/>
      <w:pPr>
        <w:ind w:left="2880" w:hanging="360"/>
      </w:pPr>
      <w:rPr>
        <w:rFonts w:ascii="Symbol" w:hAnsi="Symbol" w:cs="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cs="Wingdings" w:hint="default"/>
      </w:rPr>
    </w:lvl>
    <w:lvl w:ilvl="6" w:tplc="04190001" w:tentative="1">
      <w:start w:val="1"/>
      <w:numFmt w:val="bullet"/>
      <w:lvlText w:val=""/>
      <w:lvlJc w:val="left"/>
      <w:pPr>
        <w:ind w:left="5040" w:hanging="360"/>
      </w:pPr>
      <w:rPr>
        <w:rFonts w:ascii="Symbol" w:hAnsi="Symbol" w:cs="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cs="Wingdings" w:hint="default"/>
      </w:rPr>
    </w:lvl>
  </w:abstractNum>
  <w:abstractNum w:abstractNumId="35" w15:restartNumberingAfterBreak="0">
    <w:nsid w:val="71272394"/>
    <w:multiLevelType w:val="hybridMultilevel"/>
    <w:tmpl w:val="7B2269D2"/>
    <w:lvl w:ilvl="0" w:tplc="0419000B">
      <w:start w:val="1"/>
      <w:numFmt w:val="bullet"/>
      <w:lvlText w:val=""/>
      <w:lvlJc w:val="left"/>
      <w:pPr>
        <w:ind w:left="1340" w:hanging="360"/>
      </w:pPr>
      <w:rPr>
        <w:rFonts w:ascii="Wingdings" w:hAnsi="Wingdings" w:hint="default"/>
      </w:rPr>
    </w:lvl>
    <w:lvl w:ilvl="1" w:tplc="04190003" w:tentative="1">
      <w:start w:val="1"/>
      <w:numFmt w:val="bullet"/>
      <w:lvlText w:val="o"/>
      <w:lvlJc w:val="left"/>
      <w:pPr>
        <w:ind w:left="2060" w:hanging="360"/>
      </w:pPr>
      <w:rPr>
        <w:rFonts w:ascii="Courier New" w:hAnsi="Courier New" w:cs="Courier New" w:hint="default"/>
      </w:rPr>
    </w:lvl>
    <w:lvl w:ilvl="2" w:tplc="04190005" w:tentative="1">
      <w:start w:val="1"/>
      <w:numFmt w:val="bullet"/>
      <w:lvlText w:val=""/>
      <w:lvlJc w:val="left"/>
      <w:pPr>
        <w:ind w:left="2780" w:hanging="360"/>
      </w:pPr>
      <w:rPr>
        <w:rFonts w:ascii="Wingdings" w:hAnsi="Wingdings" w:hint="default"/>
      </w:rPr>
    </w:lvl>
    <w:lvl w:ilvl="3" w:tplc="04190001" w:tentative="1">
      <w:start w:val="1"/>
      <w:numFmt w:val="bullet"/>
      <w:lvlText w:val=""/>
      <w:lvlJc w:val="left"/>
      <w:pPr>
        <w:ind w:left="3500" w:hanging="360"/>
      </w:pPr>
      <w:rPr>
        <w:rFonts w:ascii="Symbol" w:hAnsi="Symbol" w:hint="default"/>
      </w:rPr>
    </w:lvl>
    <w:lvl w:ilvl="4" w:tplc="04190003" w:tentative="1">
      <w:start w:val="1"/>
      <w:numFmt w:val="bullet"/>
      <w:lvlText w:val="o"/>
      <w:lvlJc w:val="left"/>
      <w:pPr>
        <w:ind w:left="4220" w:hanging="360"/>
      </w:pPr>
      <w:rPr>
        <w:rFonts w:ascii="Courier New" w:hAnsi="Courier New" w:cs="Courier New" w:hint="default"/>
      </w:rPr>
    </w:lvl>
    <w:lvl w:ilvl="5" w:tplc="04190005" w:tentative="1">
      <w:start w:val="1"/>
      <w:numFmt w:val="bullet"/>
      <w:lvlText w:val=""/>
      <w:lvlJc w:val="left"/>
      <w:pPr>
        <w:ind w:left="4940" w:hanging="360"/>
      </w:pPr>
      <w:rPr>
        <w:rFonts w:ascii="Wingdings" w:hAnsi="Wingdings" w:hint="default"/>
      </w:rPr>
    </w:lvl>
    <w:lvl w:ilvl="6" w:tplc="04190001" w:tentative="1">
      <w:start w:val="1"/>
      <w:numFmt w:val="bullet"/>
      <w:lvlText w:val=""/>
      <w:lvlJc w:val="left"/>
      <w:pPr>
        <w:ind w:left="5660" w:hanging="360"/>
      </w:pPr>
      <w:rPr>
        <w:rFonts w:ascii="Symbol" w:hAnsi="Symbol" w:hint="default"/>
      </w:rPr>
    </w:lvl>
    <w:lvl w:ilvl="7" w:tplc="04190003" w:tentative="1">
      <w:start w:val="1"/>
      <w:numFmt w:val="bullet"/>
      <w:lvlText w:val="o"/>
      <w:lvlJc w:val="left"/>
      <w:pPr>
        <w:ind w:left="6380" w:hanging="360"/>
      </w:pPr>
      <w:rPr>
        <w:rFonts w:ascii="Courier New" w:hAnsi="Courier New" w:cs="Courier New" w:hint="default"/>
      </w:rPr>
    </w:lvl>
    <w:lvl w:ilvl="8" w:tplc="04190005" w:tentative="1">
      <w:start w:val="1"/>
      <w:numFmt w:val="bullet"/>
      <w:lvlText w:val=""/>
      <w:lvlJc w:val="left"/>
      <w:pPr>
        <w:ind w:left="7100" w:hanging="360"/>
      </w:pPr>
      <w:rPr>
        <w:rFonts w:ascii="Wingdings" w:hAnsi="Wingdings" w:hint="default"/>
      </w:rPr>
    </w:lvl>
  </w:abstractNum>
  <w:abstractNum w:abstractNumId="36" w15:restartNumberingAfterBreak="0">
    <w:nsid w:val="74BC24F7"/>
    <w:multiLevelType w:val="hybridMultilevel"/>
    <w:tmpl w:val="81C605C8"/>
    <w:lvl w:ilvl="0" w:tplc="0419000B">
      <w:start w:val="1"/>
      <w:numFmt w:val="bullet"/>
      <w:lvlText w:val=""/>
      <w:lvlJc w:val="left"/>
      <w:pPr>
        <w:ind w:left="360"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7" w15:restartNumberingAfterBreak="0">
    <w:nsid w:val="75627A4F"/>
    <w:multiLevelType w:val="hybridMultilevel"/>
    <w:tmpl w:val="A91E62D8"/>
    <w:lvl w:ilvl="0" w:tplc="0419000B">
      <w:start w:val="1"/>
      <w:numFmt w:val="bullet"/>
      <w:lvlText w:val=""/>
      <w:lvlJc w:val="left"/>
      <w:pPr>
        <w:ind w:left="5747" w:hanging="360"/>
      </w:pPr>
      <w:rPr>
        <w:rFonts w:ascii="Wingdings" w:hAnsi="Wingdings" w:hint="default"/>
      </w:rPr>
    </w:lvl>
    <w:lvl w:ilvl="1" w:tplc="8E92FBF2">
      <w:start w:val="1"/>
      <w:numFmt w:val="bullet"/>
      <w:lvlText w:val=""/>
      <w:lvlJc w:val="left"/>
      <w:pPr>
        <w:ind w:left="720" w:hanging="360"/>
      </w:pPr>
      <w:rPr>
        <w:rFonts w:ascii="Symbol" w:hAnsi="Symbol" w:cs="Symbol" w:hint="default"/>
      </w:rPr>
    </w:lvl>
    <w:lvl w:ilvl="2" w:tplc="04190005">
      <w:start w:val="1"/>
      <w:numFmt w:val="bullet"/>
      <w:lvlText w:val=""/>
      <w:lvlJc w:val="left"/>
      <w:pPr>
        <w:ind w:left="4046" w:hanging="360"/>
      </w:pPr>
      <w:rPr>
        <w:rFonts w:ascii="Wingdings" w:hAnsi="Wingdings" w:cs="Wingdings" w:hint="default"/>
      </w:rPr>
    </w:lvl>
    <w:lvl w:ilvl="3" w:tplc="04190001" w:tentative="1">
      <w:start w:val="1"/>
      <w:numFmt w:val="bullet"/>
      <w:lvlText w:val=""/>
      <w:lvlJc w:val="left"/>
      <w:pPr>
        <w:ind w:left="2880" w:hanging="360"/>
      </w:pPr>
      <w:rPr>
        <w:rFonts w:ascii="Symbol" w:hAnsi="Symbol" w:cs="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cs="Wingdings" w:hint="default"/>
      </w:rPr>
    </w:lvl>
    <w:lvl w:ilvl="6" w:tplc="04190001" w:tentative="1">
      <w:start w:val="1"/>
      <w:numFmt w:val="bullet"/>
      <w:lvlText w:val=""/>
      <w:lvlJc w:val="left"/>
      <w:pPr>
        <w:ind w:left="5040" w:hanging="360"/>
      </w:pPr>
      <w:rPr>
        <w:rFonts w:ascii="Symbol" w:hAnsi="Symbol" w:cs="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cs="Wingdings" w:hint="default"/>
      </w:rPr>
    </w:lvl>
  </w:abstractNum>
  <w:abstractNum w:abstractNumId="38" w15:restartNumberingAfterBreak="0">
    <w:nsid w:val="7CC14FD5"/>
    <w:multiLevelType w:val="hybridMultilevel"/>
    <w:tmpl w:val="DB78267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cs="Wingdings" w:hint="default"/>
      </w:rPr>
    </w:lvl>
    <w:lvl w:ilvl="3" w:tplc="04190001" w:tentative="1">
      <w:start w:val="1"/>
      <w:numFmt w:val="bullet"/>
      <w:lvlText w:val=""/>
      <w:lvlJc w:val="left"/>
      <w:pPr>
        <w:ind w:left="3589" w:hanging="360"/>
      </w:pPr>
      <w:rPr>
        <w:rFonts w:ascii="Symbol" w:hAnsi="Symbol" w:cs="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cs="Wingdings" w:hint="default"/>
      </w:rPr>
    </w:lvl>
    <w:lvl w:ilvl="6" w:tplc="04190001" w:tentative="1">
      <w:start w:val="1"/>
      <w:numFmt w:val="bullet"/>
      <w:lvlText w:val=""/>
      <w:lvlJc w:val="left"/>
      <w:pPr>
        <w:ind w:left="5749" w:hanging="360"/>
      </w:pPr>
      <w:rPr>
        <w:rFonts w:ascii="Symbol" w:hAnsi="Symbol" w:cs="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cs="Wingdings" w:hint="default"/>
      </w:rPr>
    </w:lvl>
  </w:abstractNum>
  <w:num w:numId="1">
    <w:abstractNumId w:val="24"/>
  </w:num>
  <w:num w:numId="2">
    <w:abstractNumId w:val="30"/>
  </w:num>
  <w:num w:numId="3">
    <w:abstractNumId w:val="6"/>
  </w:num>
  <w:num w:numId="4">
    <w:abstractNumId w:val="14"/>
  </w:num>
  <w:num w:numId="5">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1"/>
  </w:num>
  <w:num w:numId="7">
    <w:abstractNumId w:val="7"/>
  </w:num>
  <w:num w:numId="8">
    <w:abstractNumId w:val="25"/>
  </w:num>
  <w:num w:numId="9">
    <w:abstractNumId w:val="20"/>
  </w:num>
  <w:num w:numId="10">
    <w:abstractNumId w:val="36"/>
  </w:num>
  <w:num w:numId="11">
    <w:abstractNumId w:val="33"/>
  </w:num>
  <w:num w:numId="12">
    <w:abstractNumId w:val="37"/>
  </w:num>
  <w:num w:numId="13">
    <w:abstractNumId w:val="29"/>
  </w:num>
  <w:num w:numId="14">
    <w:abstractNumId w:val="12"/>
  </w:num>
  <w:num w:numId="15">
    <w:abstractNumId w:val="27"/>
  </w:num>
  <w:num w:numId="16">
    <w:abstractNumId w:val="38"/>
  </w:num>
  <w:num w:numId="17">
    <w:abstractNumId w:val="34"/>
  </w:num>
  <w:num w:numId="18">
    <w:abstractNumId w:val="8"/>
  </w:num>
  <w:num w:numId="19">
    <w:abstractNumId w:val="26"/>
  </w:num>
  <w:num w:numId="20">
    <w:abstractNumId w:val="17"/>
  </w:num>
  <w:num w:numId="21">
    <w:abstractNumId w:val="13"/>
  </w:num>
  <w:num w:numId="22">
    <w:abstractNumId w:val="19"/>
  </w:num>
  <w:num w:numId="23">
    <w:abstractNumId w:val="28"/>
  </w:num>
  <w:num w:numId="24">
    <w:abstractNumId w:val="35"/>
  </w:num>
  <w:num w:numId="25">
    <w:abstractNumId w:val="3"/>
  </w:num>
  <w:num w:numId="26">
    <w:abstractNumId w:val="9"/>
  </w:num>
  <w:num w:numId="27">
    <w:abstractNumId w:val="31"/>
  </w:num>
  <w:num w:numId="28">
    <w:abstractNumId w:val="16"/>
  </w:num>
  <w:num w:numId="29">
    <w:abstractNumId w:val="15"/>
  </w:num>
  <w:num w:numId="30">
    <w:abstractNumId w:val="2"/>
  </w:num>
  <w:num w:numId="31">
    <w:abstractNumId w:val="21"/>
  </w:num>
  <w:num w:numId="32">
    <w:abstractNumId w:val="32"/>
  </w:num>
  <w:num w:numId="33">
    <w:abstractNumId w:val="5"/>
  </w:num>
  <w:num w:numId="34">
    <w:abstractNumId w:val="10"/>
  </w:num>
  <w:num w:numId="35">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0"/>
  </w:num>
  <w:num w:numId="37">
    <w:abstractNumId w:val="4"/>
  </w:num>
  <w:num w:numId="38">
    <w:abstractNumId w:val="22"/>
  </w:num>
  <w:num w:numId="3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D23C3"/>
    <w:rsid w:val="00010D8C"/>
    <w:rsid w:val="000204BF"/>
    <w:rsid w:val="0009795B"/>
    <w:rsid w:val="000C361D"/>
    <w:rsid w:val="000D56E9"/>
    <w:rsid w:val="000E4348"/>
    <w:rsid w:val="001725A4"/>
    <w:rsid w:val="001768D1"/>
    <w:rsid w:val="0019320D"/>
    <w:rsid w:val="001C4FD9"/>
    <w:rsid w:val="00243D33"/>
    <w:rsid w:val="002722C5"/>
    <w:rsid w:val="002A5979"/>
    <w:rsid w:val="002C0D37"/>
    <w:rsid w:val="002F2AB1"/>
    <w:rsid w:val="00301B86"/>
    <w:rsid w:val="00352BCB"/>
    <w:rsid w:val="0036215D"/>
    <w:rsid w:val="003631B6"/>
    <w:rsid w:val="003D4E1D"/>
    <w:rsid w:val="003E6714"/>
    <w:rsid w:val="003F3DDB"/>
    <w:rsid w:val="004C13B6"/>
    <w:rsid w:val="00505C79"/>
    <w:rsid w:val="005552EC"/>
    <w:rsid w:val="00564DE4"/>
    <w:rsid w:val="005A7786"/>
    <w:rsid w:val="005B6C9B"/>
    <w:rsid w:val="005D1A36"/>
    <w:rsid w:val="005D22CE"/>
    <w:rsid w:val="005E079E"/>
    <w:rsid w:val="005F2D95"/>
    <w:rsid w:val="00601210"/>
    <w:rsid w:val="006100A7"/>
    <w:rsid w:val="00616D15"/>
    <w:rsid w:val="00622D16"/>
    <w:rsid w:val="00626914"/>
    <w:rsid w:val="00663400"/>
    <w:rsid w:val="0067320E"/>
    <w:rsid w:val="006A2A13"/>
    <w:rsid w:val="006D4072"/>
    <w:rsid w:val="006E0C16"/>
    <w:rsid w:val="006E1659"/>
    <w:rsid w:val="006E7AB4"/>
    <w:rsid w:val="006F6FCA"/>
    <w:rsid w:val="00724FA7"/>
    <w:rsid w:val="007D6003"/>
    <w:rsid w:val="00845794"/>
    <w:rsid w:val="008E794E"/>
    <w:rsid w:val="00933C02"/>
    <w:rsid w:val="009819A4"/>
    <w:rsid w:val="00992CA1"/>
    <w:rsid w:val="00994A32"/>
    <w:rsid w:val="009A6953"/>
    <w:rsid w:val="009B7863"/>
    <w:rsid w:val="00A006C0"/>
    <w:rsid w:val="00A02733"/>
    <w:rsid w:val="00AA5954"/>
    <w:rsid w:val="00B5597A"/>
    <w:rsid w:val="00B7591E"/>
    <w:rsid w:val="00BD15A5"/>
    <w:rsid w:val="00BD2136"/>
    <w:rsid w:val="00BD23C3"/>
    <w:rsid w:val="00BD4AF6"/>
    <w:rsid w:val="00BE4048"/>
    <w:rsid w:val="00BF695B"/>
    <w:rsid w:val="00C244F1"/>
    <w:rsid w:val="00C33336"/>
    <w:rsid w:val="00C55867"/>
    <w:rsid w:val="00C63A9F"/>
    <w:rsid w:val="00C97B1F"/>
    <w:rsid w:val="00CA241B"/>
    <w:rsid w:val="00CC626A"/>
    <w:rsid w:val="00CD3063"/>
    <w:rsid w:val="00D42C64"/>
    <w:rsid w:val="00D4446E"/>
    <w:rsid w:val="00DA6B00"/>
    <w:rsid w:val="00DB70BE"/>
    <w:rsid w:val="00DD0F22"/>
    <w:rsid w:val="00DD308B"/>
    <w:rsid w:val="00DF743F"/>
    <w:rsid w:val="00E157C0"/>
    <w:rsid w:val="00E20A0C"/>
    <w:rsid w:val="00EA40DC"/>
    <w:rsid w:val="00EB05E2"/>
    <w:rsid w:val="00EF05FE"/>
    <w:rsid w:val="00F14F4C"/>
    <w:rsid w:val="00FC70A2"/>
    <w:rsid w:val="00FF61A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4FDDFF"/>
  <w15:docId w15:val="{E5ABB421-3275-46B2-A926-034285A7A8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BD23C3"/>
  </w:style>
  <w:style w:type="paragraph" w:styleId="1">
    <w:name w:val="heading 1"/>
    <w:basedOn w:val="a0"/>
    <w:next w:val="a0"/>
    <w:link w:val="10"/>
    <w:uiPriority w:val="9"/>
    <w:qFormat/>
    <w:rsid w:val="00BD23C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3">
    <w:name w:val="heading 3"/>
    <w:aliases w:val="Level 1 - 1,Заголовок подпукта (1.1.1),H3"/>
    <w:basedOn w:val="a0"/>
    <w:next w:val="a0"/>
    <w:link w:val="30"/>
    <w:uiPriority w:val="9"/>
    <w:unhideWhenUsed/>
    <w:qFormat/>
    <w:rsid w:val="00BD23C3"/>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30">
    <w:name w:val="Заголовок 3 Знак"/>
    <w:aliases w:val="Level 1 - 1 Знак,Заголовок подпукта (1.1.1) Знак,H3 Знак"/>
    <w:basedOn w:val="a1"/>
    <w:link w:val="3"/>
    <w:uiPriority w:val="9"/>
    <w:rsid w:val="00BD23C3"/>
    <w:rPr>
      <w:rFonts w:asciiTheme="majorHAnsi" w:eastAsiaTheme="majorEastAsia" w:hAnsiTheme="majorHAnsi" w:cstheme="majorBidi"/>
      <w:color w:val="243F60" w:themeColor="accent1" w:themeShade="7F"/>
      <w:sz w:val="24"/>
      <w:szCs w:val="24"/>
    </w:rPr>
  </w:style>
  <w:style w:type="paragraph" w:styleId="a4">
    <w:name w:val="List Paragraph"/>
    <w:aliases w:val="Bullet List,FooterText,numbered,List Paragraph,ПАРАГРАФ,Абзац списка2,Нумерованый список,List Paragraph1,Абзац списка1"/>
    <w:basedOn w:val="a0"/>
    <w:link w:val="a5"/>
    <w:uiPriority w:val="34"/>
    <w:qFormat/>
    <w:rsid w:val="00BD23C3"/>
    <w:pPr>
      <w:ind w:left="720"/>
      <w:contextualSpacing/>
    </w:pPr>
    <w:rPr>
      <w:rFonts w:ascii="Calibri" w:eastAsia="Calibri" w:hAnsi="Calibri" w:cs="Times New Roman"/>
    </w:rPr>
  </w:style>
  <w:style w:type="paragraph" w:customStyle="1" w:styleId="2">
    <w:name w:val="?Заголовок2"/>
    <w:basedOn w:val="a0"/>
    <w:link w:val="20"/>
    <w:qFormat/>
    <w:rsid w:val="00BD23C3"/>
    <w:pPr>
      <w:keepNext/>
      <w:spacing w:before="320" w:line="340" w:lineRule="exact"/>
      <w:ind w:left="284"/>
    </w:pPr>
    <w:rPr>
      <w:rFonts w:ascii="CharterC" w:eastAsia="Times New Roman" w:hAnsi="CharterC" w:cs="Times New Roman"/>
      <w:b/>
      <w:i/>
      <w:sz w:val="32"/>
      <w:szCs w:val="24"/>
      <w:lang w:eastAsia="ru-RU"/>
    </w:rPr>
  </w:style>
  <w:style w:type="character" w:customStyle="1" w:styleId="20">
    <w:name w:val="?Заголовок2 Знак"/>
    <w:link w:val="2"/>
    <w:rsid w:val="00BD23C3"/>
    <w:rPr>
      <w:rFonts w:ascii="CharterC" w:eastAsia="Times New Roman" w:hAnsi="CharterC" w:cs="Times New Roman"/>
      <w:b/>
      <w:i/>
      <w:sz w:val="32"/>
      <w:szCs w:val="24"/>
      <w:lang w:eastAsia="ru-RU"/>
    </w:rPr>
  </w:style>
  <w:style w:type="paragraph" w:customStyle="1" w:styleId="a6">
    <w:name w:val="?Текст таблицы"/>
    <w:basedOn w:val="a0"/>
    <w:link w:val="a7"/>
    <w:qFormat/>
    <w:rsid w:val="00BD23C3"/>
    <w:pPr>
      <w:spacing w:before="20" w:after="20" w:line="240" w:lineRule="auto"/>
    </w:pPr>
    <w:rPr>
      <w:rFonts w:ascii="CharterC" w:eastAsia="Times New Roman" w:hAnsi="CharterC" w:cs="Times New Roman"/>
      <w:i/>
      <w:sz w:val="18"/>
      <w:szCs w:val="24"/>
      <w:lang w:eastAsia="ru-RU"/>
    </w:rPr>
  </w:style>
  <w:style w:type="character" w:customStyle="1" w:styleId="a7">
    <w:name w:val="?Текст таблицы Знак"/>
    <w:link w:val="a6"/>
    <w:rsid w:val="00BD23C3"/>
    <w:rPr>
      <w:rFonts w:ascii="CharterC" w:eastAsia="Times New Roman" w:hAnsi="CharterC" w:cs="Times New Roman"/>
      <w:i/>
      <w:sz w:val="18"/>
      <w:szCs w:val="24"/>
      <w:lang w:eastAsia="ru-RU"/>
    </w:rPr>
  </w:style>
  <w:style w:type="character" w:styleId="a8">
    <w:name w:val="Hyperlink"/>
    <w:basedOn w:val="a1"/>
    <w:uiPriority w:val="99"/>
    <w:unhideWhenUsed/>
    <w:rsid w:val="00BD23C3"/>
    <w:rPr>
      <w:color w:val="0000FF"/>
      <w:u w:val="single"/>
    </w:rPr>
  </w:style>
  <w:style w:type="character" w:customStyle="1" w:styleId="10">
    <w:name w:val="Заголовок 1 Знак"/>
    <w:basedOn w:val="a1"/>
    <w:link w:val="1"/>
    <w:uiPriority w:val="9"/>
    <w:rsid w:val="00BD23C3"/>
    <w:rPr>
      <w:rFonts w:asciiTheme="majorHAnsi" w:eastAsiaTheme="majorEastAsia" w:hAnsiTheme="majorHAnsi" w:cstheme="majorBidi"/>
      <w:color w:val="365F91" w:themeColor="accent1" w:themeShade="BF"/>
      <w:sz w:val="32"/>
      <w:szCs w:val="32"/>
    </w:rPr>
  </w:style>
  <w:style w:type="paragraph" w:styleId="a9">
    <w:name w:val="TOC Heading"/>
    <w:basedOn w:val="1"/>
    <w:next w:val="a0"/>
    <w:uiPriority w:val="39"/>
    <w:unhideWhenUsed/>
    <w:qFormat/>
    <w:rsid w:val="00BD23C3"/>
    <w:pPr>
      <w:outlineLvl w:val="9"/>
    </w:pPr>
    <w:rPr>
      <w:lang w:eastAsia="ru-RU"/>
    </w:rPr>
  </w:style>
  <w:style w:type="paragraph" w:styleId="aa">
    <w:name w:val="No Spacing"/>
    <w:link w:val="ab"/>
    <w:uiPriority w:val="1"/>
    <w:qFormat/>
    <w:rsid w:val="00BD23C3"/>
    <w:pPr>
      <w:spacing w:after="0" w:line="240" w:lineRule="auto"/>
    </w:pPr>
    <w:rPr>
      <w:rFonts w:eastAsiaTheme="minorEastAsia"/>
      <w:lang w:eastAsia="ru-RU"/>
    </w:rPr>
  </w:style>
  <w:style w:type="character" w:customStyle="1" w:styleId="ab">
    <w:name w:val="Без интервала Знак"/>
    <w:basedOn w:val="a1"/>
    <w:link w:val="aa"/>
    <w:uiPriority w:val="1"/>
    <w:rsid w:val="00BD23C3"/>
    <w:rPr>
      <w:rFonts w:eastAsiaTheme="minorEastAsia"/>
      <w:lang w:eastAsia="ru-RU"/>
    </w:rPr>
  </w:style>
  <w:style w:type="paragraph" w:styleId="31">
    <w:name w:val="toc 3"/>
    <w:basedOn w:val="a0"/>
    <w:next w:val="a0"/>
    <w:autoRedefine/>
    <w:uiPriority w:val="39"/>
    <w:unhideWhenUsed/>
    <w:rsid w:val="00BD23C3"/>
    <w:pPr>
      <w:spacing w:after="100"/>
      <w:ind w:left="440"/>
    </w:pPr>
  </w:style>
  <w:style w:type="paragraph" w:styleId="ac">
    <w:name w:val="footer"/>
    <w:basedOn w:val="a0"/>
    <w:link w:val="ad"/>
    <w:uiPriority w:val="99"/>
    <w:unhideWhenUsed/>
    <w:rsid w:val="00BD23C3"/>
    <w:pPr>
      <w:tabs>
        <w:tab w:val="center" w:pos="4677"/>
        <w:tab w:val="right" w:pos="9355"/>
      </w:tabs>
      <w:spacing w:after="0" w:line="240" w:lineRule="auto"/>
    </w:pPr>
  </w:style>
  <w:style w:type="character" w:customStyle="1" w:styleId="ad">
    <w:name w:val="Нижний колонтитул Знак"/>
    <w:basedOn w:val="a1"/>
    <w:link w:val="ac"/>
    <w:uiPriority w:val="99"/>
    <w:rsid w:val="00BD23C3"/>
  </w:style>
  <w:style w:type="table" w:customStyle="1" w:styleId="11">
    <w:name w:val="Стиль1"/>
    <w:basedOn w:val="a2"/>
    <w:uiPriority w:val="99"/>
    <w:rsid w:val="00BD23C3"/>
    <w:pPr>
      <w:spacing w:after="0" w:line="240" w:lineRule="auto"/>
    </w:pPr>
    <w:rPr>
      <w:rFonts w:ascii="Myriad Pro" w:hAnsi="Myriad Pro"/>
    </w:rPr>
    <w:tblPr>
      <w:tblBorders>
        <w:bottom w:val="single" w:sz="4" w:space="0" w:color="4F6228" w:themeColor="accent3" w:themeShade="80"/>
        <w:insideH w:val="single" w:sz="4" w:space="0" w:color="4F6228" w:themeColor="accent3" w:themeShade="80"/>
        <w:insideV w:val="single" w:sz="4" w:space="0" w:color="4F6228" w:themeColor="accent3" w:themeShade="80"/>
      </w:tblBorders>
    </w:tblPr>
    <w:tcPr>
      <w:shd w:val="clear" w:color="auto" w:fill="auto"/>
      <w:vAlign w:val="center"/>
    </w:tcPr>
    <w:tblStylePr w:type="firstRow">
      <w:pPr>
        <w:wordWrap/>
        <w:spacing w:beforeLines="0" w:before="0" w:beforeAutospacing="0" w:afterLines="0" w:after="0" w:afterAutospacing="0" w:line="240" w:lineRule="auto"/>
        <w:ind w:leftChars="0" w:left="0" w:rightChars="0" w:right="0"/>
        <w:jc w:val="center"/>
      </w:pPr>
      <w:rPr>
        <w:rFonts w:ascii="Myriad Pro" w:hAnsi="Myriad Pro"/>
        <w:b/>
        <w:i w:val="0"/>
        <w:caps w:val="0"/>
        <w:smallCaps w:val="0"/>
        <w:strike w:val="0"/>
        <w:dstrike w:val="0"/>
        <w:vanish w:val="0"/>
        <w:color w:val="FFFFFF" w:themeColor="background1"/>
        <w:sz w:val="22"/>
        <w:vertAlign w:val="baseline"/>
      </w:rPr>
      <w:tblPr/>
      <w:tcPr>
        <w:tc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cBorders>
        <w:shd w:val="clear" w:color="auto" w:fill="4F6228" w:themeFill="accent3" w:themeFillShade="80"/>
      </w:tcPr>
    </w:tblStylePr>
    <w:tblStylePr w:type="firstCol">
      <w:pPr>
        <w:jc w:val="left"/>
      </w:pPr>
      <w:tblPr/>
      <w:tcPr>
        <w:vAlign w:val="top"/>
      </w:tcPr>
    </w:tblStylePr>
  </w:style>
  <w:style w:type="character" w:customStyle="1" w:styleId="a5">
    <w:name w:val="Абзац списка Знак"/>
    <w:aliases w:val="Bullet List Знак,FooterText Знак,numbered Знак,List Paragraph Знак,ПАРАГРАФ Знак,Абзац списка2 Знак,Нумерованый список Знак,List Paragraph1 Знак,Абзац списка1 Знак"/>
    <w:basedOn w:val="a1"/>
    <w:link w:val="a4"/>
    <w:uiPriority w:val="34"/>
    <w:rsid w:val="00BD23C3"/>
    <w:rPr>
      <w:rFonts w:ascii="Calibri" w:eastAsia="Calibri" w:hAnsi="Calibri" w:cs="Times New Roman"/>
    </w:rPr>
  </w:style>
  <w:style w:type="character" w:customStyle="1" w:styleId="ae">
    <w:name w:val="Цветовое выделение"/>
    <w:uiPriority w:val="99"/>
    <w:rsid w:val="00BE4048"/>
    <w:rPr>
      <w:b/>
      <w:bCs/>
      <w:color w:val="26282F"/>
    </w:rPr>
  </w:style>
  <w:style w:type="paragraph" w:customStyle="1" w:styleId="a">
    <w:name w:val="СписСБ"/>
    <w:basedOn w:val="a4"/>
    <w:link w:val="af"/>
    <w:qFormat/>
    <w:rsid w:val="00663400"/>
    <w:pPr>
      <w:numPr>
        <w:numId w:val="33"/>
      </w:numPr>
      <w:spacing w:after="0" w:line="360" w:lineRule="auto"/>
      <w:ind w:left="1281" w:hanging="357"/>
      <w:jc w:val="both"/>
    </w:pPr>
    <w:rPr>
      <w:rFonts w:ascii="Myriad Pro" w:hAnsi="Myriad Pro"/>
      <w:color w:val="0D0D0D" w:themeColor="text1" w:themeTint="F2"/>
      <w:sz w:val="26"/>
      <w:szCs w:val="26"/>
      <w:lang w:eastAsia="ru-RU"/>
    </w:rPr>
  </w:style>
  <w:style w:type="character" w:customStyle="1" w:styleId="af">
    <w:name w:val="СписСБ Знак"/>
    <w:basedOn w:val="a5"/>
    <w:link w:val="a"/>
    <w:rsid w:val="00663400"/>
    <w:rPr>
      <w:rFonts w:ascii="Myriad Pro" w:eastAsia="Calibri" w:hAnsi="Myriad Pro" w:cs="Times New Roman"/>
      <w:color w:val="0D0D0D" w:themeColor="text1" w:themeTint="F2"/>
      <w:sz w:val="26"/>
      <w:szCs w:val="26"/>
      <w:lang w:eastAsia="ru-RU"/>
    </w:rPr>
  </w:style>
  <w:style w:type="paragraph" w:styleId="af0">
    <w:name w:val="Balloon Text"/>
    <w:basedOn w:val="a0"/>
    <w:link w:val="af1"/>
    <w:uiPriority w:val="99"/>
    <w:semiHidden/>
    <w:unhideWhenUsed/>
    <w:rsid w:val="00C97B1F"/>
    <w:pPr>
      <w:spacing w:after="0" w:line="240" w:lineRule="auto"/>
    </w:pPr>
    <w:rPr>
      <w:rFonts w:ascii="Tahoma" w:hAnsi="Tahoma" w:cs="Tahoma"/>
      <w:sz w:val="16"/>
      <w:szCs w:val="16"/>
    </w:rPr>
  </w:style>
  <w:style w:type="character" w:customStyle="1" w:styleId="af1">
    <w:name w:val="Текст выноски Знак"/>
    <w:basedOn w:val="a1"/>
    <w:link w:val="af0"/>
    <w:uiPriority w:val="99"/>
    <w:semiHidden/>
    <w:rsid w:val="00C97B1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7838737">
      <w:bodyDiv w:val="1"/>
      <w:marLeft w:val="0"/>
      <w:marRight w:val="0"/>
      <w:marTop w:val="0"/>
      <w:marBottom w:val="0"/>
      <w:divBdr>
        <w:top w:val="none" w:sz="0" w:space="0" w:color="auto"/>
        <w:left w:val="none" w:sz="0" w:space="0" w:color="auto"/>
        <w:bottom w:val="none" w:sz="0" w:space="0" w:color="auto"/>
        <w:right w:val="none" w:sz="0" w:space="0" w:color="auto"/>
      </w:divBdr>
    </w:div>
    <w:div w:id="1808935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microsoft.com/office/2007/relationships/hdphoto" Target="media/hdphoto1.wdp"/></Relationships>
</file>

<file path=word/theme/theme1.xml><?xml version="1.0" encoding="utf-8"?>
<a:theme xmlns:a="http://schemas.openxmlformats.org/drawingml/2006/main" name="Тема Offic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B2B398-2D6F-40E8-9BA5-E4A8848525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TotalTime>
  <Pages>55</Pages>
  <Words>13374</Words>
  <Characters>76232</Characters>
  <Application>Microsoft Office Word</Application>
  <DocSecurity>0</DocSecurity>
  <Lines>635</Lines>
  <Paragraphs>178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89428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Kant</dc:creator>
  <cp:lastModifiedBy>Natasha</cp:lastModifiedBy>
  <cp:revision>7</cp:revision>
  <cp:lastPrinted>2020-08-18T15:19:00Z</cp:lastPrinted>
  <dcterms:created xsi:type="dcterms:W3CDTF">2020-08-12T03:15:00Z</dcterms:created>
  <dcterms:modified xsi:type="dcterms:W3CDTF">2020-08-18T15:20:00Z</dcterms:modified>
</cp:coreProperties>
</file>