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44D1301A" w14:textId="77777777" w:rsidR="006A0EDA" w:rsidRPr="0050054B" w:rsidRDefault="006A0EDA" w:rsidP="006A0EDA">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343320D5" wp14:editId="287F5808">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42D3AA3" w14:textId="77777777" w:rsidR="003A49D3" w:rsidRDefault="003A49D3" w:rsidP="006A0EDA">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62F75D4" w14:textId="77777777" w:rsidR="003A49D3" w:rsidRPr="00DC2CC1" w:rsidRDefault="003A49D3" w:rsidP="006A0EDA">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C80E18" w14:textId="77777777" w:rsidR="003A49D3" w:rsidRDefault="003A49D3" w:rsidP="006A0EDA">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3320D5"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642D3AA3" w14:textId="77777777" w:rsidR="003A49D3" w:rsidRDefault="003A49D3" w:rsidP="006A0ED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62F75D4" w14:textId="77777777" w:rsidR="003A49D3" w:rsidRPr="00DC2CC1" w:rsidRDefault="003A49D3" w:rsidP="006A0EDA">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C80E18" w14:textId="77777777" w:rsidR="003A49D3" w:rsidRDefault="003A49D3" w:rsidP="006A0EDA">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3860FDC7" wp14:editId="7BF49115">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82F288B" w14:textId="77777777" w:rsidR="006A0EDA" w:rsidRPr="0050054B" w:rsidRDefault="006A0EDA" w:rsidP="006A0EDA">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706ED201" wp14:editId="667B687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6D1A4E1" w14:textId="77777777" w:rsidR="003A49D3" w:rsidRDefault="003A49D3" w:rsidP="006A0EDA">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AF36BC" w14:textId="77777777" w:rsidR="003A49D3" w:rsidRPr="00D460C0" w:rsidRDefault="003A49D3" w:rsidP="006A0EDA">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B610A0">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460C0">
                                  <w:rPr>
                                    <w:rFonts w:ascii="Myriad Pro" w:hAnsi="Myriad Pro" w:cs="Times New Roman"/>
                                    <w:b/>
                                    <w:sz w:val="36"/>
                                    <w:szCs w:val="36"/>
                                    <w:shd w:val="clear" w:color="auto" w:fill="C4BC96" w:themeFill="background2" w:themeFillShade="BF"/>
                                  </w:rPr>
                                  <w:t>филиала ПАО «МРСК Сибири»-«Омскэнерго»</w:t>
                                </w:r>
                              </w:p>
                              <w:p w14:paraId="53D3B2D2" w14:textId="7A8C63D1" w:rsidR="003A49D3" w:rsidRPr="00D460C0" w:rsidRDefault="003A49D3"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по Договору </w:t>
                                </w:r>
                                <w:r w:rsidR="00B02DEF">
                                  <w:rPr>
                                    <w:rFonts w:ascii="Myriad Pro" w:hAnsi="Myriad Pro" w:cs="Times New Roman"/>
                                    <w:b/>
                                    <w:sz w:val="28"/>
                                    <w:szCs w:val="28"/>
                                    <w:shd w:val="clear" w:color="auto" w:fill="C4BC96" w:themeFill="background2" w:themeFillShade="BF"/>
                                  </w:rPr>
                                  <w:t xml:space="preserve">на </w:t>
                                </w:r>
                                <w:r w:rsidRPr="00D460C0">
                                  <w:rPr>
                                    <w:rFonts w:ascii="Myriad Pro" w:hAnsi="Myriad Pro" w:cs="Times New Roman"/>
                                    <w:b/>
                                    <w:sz w:val="28"/>
                                    <w:szCs w:val="28"/>
                                    <w:shd w:val="clear" w:color="auto" w:fill="C4BC96" w:themeFill="background2" w:themeFillShade="BF"/>
                                  </w:rPr>
                                  <w:t>оказани</w:t>
                                </w:r>
                                <w:r w:rsidR="00B02DEF">
                                  <w:rPr>
                                    <w:rFonts w:ascii="Myriad Pro" w:hAnsi="Myriad Pro" w:cs="Times New Roman"/>
                                    <w:b/>
                                    <w:sz w:val="28"/>
                                    <w:szCs w:val="28"/>
                                    <w:shd w:val="clear" w:color="auto" w:fill="C4BC96" w:themeFill="background2" w:themeFillShade="BF"/>
                                  </w:rPr>
                                  <w:t>е</w:t>
                                </w:r>
                                <w:r w:rsidRPr="00D460C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B02DEF">
                                  <w:rPr>
                                    <w:rFonts w:ascii="Myriad Pro" w:hAnsi="Myriad Pro" w:cs="Times New Roman"/>
                                    <w:b/>
                                    <w:sz w:val="28"/>
                                    <w:szCs w:val="28"/>
                                    <w:shd w:val="clear" w:color="auto" w:fill="C4BC96" w:themeFill="background2" w:themeFillShade="BF"/>
                                  </w:rPr>
                                  <w:br/>
                                </w:r>
                                <w:r w:rsidRPr="00D460C0">
                                  <w:rPr>
                                    <w:rFonts w:ascii="Myriad Pro" w:hAnsi="Myriad Pro" w:cs="Times New Roman"/>
                                    <w:b/>
                                    <w:sz w:val="28"/>
                                    <w:szCs w:val="28"/>
                                    <w:shd w:val="clear" w:color="auto" w:fill="C4BC96" w:themeFill="background2" w:themeFillShade="BF"/>
                                  </w:rPr>
                                  <w:t>за период 2017-2019гг.,</w:t>
                                </w:r>
                              </w:p>
                              <w:p w14:paraId="7B800B09" w14:textId="4A0E91A7" w:rsidR="003A49D3" w:rsidRPr="00D460C0" w:rsidRDefault="003A49D3"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D460C0">
                                  <w:rPr>
                                    <w:rFonts w:ascii="Myriad Pro" w:hAnsi="Myriad Pro" w:cs="Times New Roman"/>
                                    <w:b/>
                                    <w:sz w:val="28"/>
                                    <w:szCs w:val="28"/>
                                    <w:shd w:val="clear" w:color="auto" w:fill="C4BC96" w:themeFill="background2" w:themeFillShade="BF"/>
                                  </w:rPr>
                                  <w:t xml:space="preserve"> от 29.01.2020 года</w:t>
                                </w:r>
                              </w:p>
                              <w:p w14:paraId="7A3455EC" w14:textId="77777777" w:rsidR="003A49D3" w:rsidRPr="00963C82" w:rsidRDefault="003A49D3" w:rsidP="006A0EDA">
                                <w:pPr>
                                  <w:pStyle w:val="af2"/>
                                  <w:shd w:val="clear" w:color="auto" w:fill="C4BC96" w:themeFill="background2" w:themeFillShade="BF"/>
                                  <w:jc w:val="center"/>
                                  <w:rPr>
                                    <w:sz w:val="36"/>
                                    <w:szCs w:val="36"/>
                                  </w:rPr>
                                </w:pPr>
                                <w:r w:rsidRPr="00D460C0">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6ED201"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6D1A4E1" w14:textId="77777777" w:rsidR="003A49D3" w:rsidRDefault="003A49D3" w:rsidP="006A0EDA">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AF36BC" w14:textId="77777777" w:rsidR="003A49D3" w:rsidRPr="00D460C0" w:rsidRDefault="003A49D3" w:rsidP="006A0EDA">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B610A0">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460C0">
                            <w:rPr>
                              <w:rFonts w:ascii="Myriad Pro" w:hAnsi="Myriad Pro" w:cs="Times New Roman"/>
                              <w:b/>
                              <w:sz w:val="36"/>
                              <w:szCs w:val="36"/>
                              <w:shd w:val="clear" w:color="auto" w:fill="C4BC96" w:themeFill="background2" w:themeFillShade="BF"/>
                            </w:rPr>
                            <w:t>филиала ПАО «МРСК Сибири»-«Омскэнерго»</w:t>
                          </w:r>
                        </w:p>
                        <w:p w14:paraId="53D3B2D2" w14:textId="7A8C63D1" w:rsidR="003A49D3" w:rsidRPr="00D460C0" w:rsidRDefault="003A49D3"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по Договору </w:t>
                          </w:r>
                          <w:r w:rsidR="00B02DEF">
                            <w:rPr>
                              <w:rFonts w:ascii="Myriad Pro" w:hAnsi="Myriad Pro" w:cs="Times New Roman"/>
                              <w:b/>
                              <w:sz w:val="28"/>
                              <w:szCs w:val="28"/>
                              <w:shd w:val="clear" w:color="auto" w:fill="C4BC96" w:themeFill="background2" w:themeFillShade="BF"/>
                            </w:rPr>
                            <w:t xml:space="preserve">на </w:t>
                          </w:r>
                          <w:r w:rsidRPr="00D460C0">
                            <w:rPr>
                              <w:rFonts w:ascii="Myriad Pro" w:hAnsi="Myriad Pro" w:cs="Times New Roman"/>
                              <w:b/>
                              <w:sz w:val="28"/>
                              <w:szCs w:val="28"/>
                              <w:shd w:val="clear" w:color="auto" w:fill="C4BC96" w:themeFill="background2" w:themeFillShade="BF"/>
                            </w:rPr>
                            <w:t>оказани</w:t>
                          </w:r>
                          <w:r w:rsidR="00B02DEF">
                            <w:rPr>
                              <w:rFonts w:ascii="Myriad Pro" w:hAnsi="Myriad Pro" w:cs="Times New Roman"/>
                              <w:b/>
                              <w:sz w:val="28"/>
                              <w:szCs w:val="28"/>
                              <w:shd w:val="clear" w:color="auto" w:fill="C4BC96" w:themeFill="background2" w:themeFillShade="BF"/>
                            </w:rPr>
                            <w:t>е</w:t>
                          </w:r>
                          <w:r w:rsidRPr="00D460C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B02DEF">
                            <w:rPr>
                              <w:rFonts w:ascii="Myriad Pro" w:hAnsi="Myriad Pro" w:cs="Times New Roman"/>
                              <w:b/>
                              <w:sz w:val="28"/>
                              <w:szCs w:val="28"/>
                              <w:shd w:val="clear" w:color="auto" w:fill="C4BC96" w:themeFill="background2" w:themeFillShade="BF"/>
                            </w:rPr>
                            <w:br/>
                          </w:r>
                          <w:r w:rsidRPr="00D460C0">
                            <w:rPr>
                              <w:rFonts w:ascii="Myriad Pro" w:hAnsi="Myriad Pro" w:cs="Times New Roman"/>
                              <w:b/>
                              <w:sz w:val="28"/>
                              <w:szCs w:val="28"/>
                              <w:shd w:val="clear" w:color="auto" w:fill="C4BC96" w:themeFill="background2" w:themeFillShade="BF"/>
                            </w:rPr>
                            <w:t>за период 2017-2019гг.,</w:t>
                          </w:r>
                        </w:p>
                        <w:p w14:paraId="7B800B09" w14:textId="4A0E91A7" w:rsidR="003A49D3" w:rsidRPr="00D460C0" w:rsidRDefault="003A49D3" w:rsidP="006A0ED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460C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D460C0">
                            <w:rPr>
                              <w:rFonts w:ascii="Myriad Pro" w:hAnsi="Myriad Pro" w:cs="Times New Roman"/>
                              <w:b/>
                              <w:sz w:val="28"/>
                              <w:szCs w:val="28"/>
                              <w:shd w:val="clear" w:color="auto" w:fill="C4BC96" w:themeFill="background2" w:themeFillShade="BF"/>
                            </w:rPr>
                            <w:t xml:space="preserve"> от 29.01.2020 года</w:t>
                          </w:r>
                        </w:p>
                        <w:p w14:paraId="7A3455EC" w14:textId="77777777" w:rsidR="003A49D3" w:rsidRPr="00963C82" w:rsidRDefault="003A49D3" w:rsidP="006A0EDA">
                          <w:pPr>
                            <w:pStyle w:val="af2"/>
                            <w:shd w:val="clear" w:color="auto" w:fill="C4BC96" w:themeFill="background2" w:themeFillShade="BF"/>
                            <w:jc w:val="center"/>
                            <w:rPr>
                              <w:sz w:val="36"/>
                              <w:szCs w:val="36"/>
                            </w:rPr>
                          </w:pPr>
                          <w:r w:rsidRPr="00D460C0">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2BC4F4C3" w14:textId="77777777" w:rsidR="006A0EDA" w:rsidRDefault="006A0EDA" w:rsidP="006A0EDA">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138E54D3" w14:textId="5C5108A1" w:rsidR="00E65635" w:rsidRPr="00D460C0" w:rsidRDefault="00E65635" w:rsidP="00D460C0">
          <w:pPr>
            <w:pStyle w:val="ad"/>
            <w:rPr>
              <w:rFonts w:ascii="Myriad Pro" w:hAnsi="Myriad Pro"/>
              <w:b/>
              <w:bCs/>
              <w:i/>
              <w:color w:val="4F6228" w:themeColor="accent3" w:themeShade="80"/>
              <w:sz w:val="24"/>
              <w:szCs w:val="24"/>
            </w:rPr>
          </w:pPr>
          <w:r w:rsidRPr="00D460C0">
            <w:rPr>
              <w:rFonts w:ascii="Myriad Pro" w:hAnsi="Myriad Pro"/>
              <w:b/>
              <w:bCs/>
              <w:i/>
              <w:color w:val="4F6228" w:themeColor="accent3" w:themeShade="80"/>
              <w:sz w:val="24"/>
              <w:szCs w:val="24"/>
            </w:rPr>
            <w:t>Оглавление</w:t>
          </w:r>
        </w:p>
        <w:p w14:paraId="5658E0B1" w14:textId="77777777" w:rsidR="00C745DE" w:rsidRPr="00B02DEF" w:rsidRDefault="00C745DE" w:rsidP="00B02DEF">
          <w:pPr>
            <w:jc w:val="both"/>
            <w:rPr>
              <w:rFonts w:ascii="Myriad Pro" w:hAnsi="Myriad Pro"/>
              <w:sz w:val="22"/>
              <w:szCs w:val="22"/>
            </w:rPr>
          </w:pPr>
        </w:p>
        <w:p w14:paraId="4307024A" w14:textId="478BCD71" w:rsidR="00B02DEF" w:rsidRPr="00B02DEF" w:rsidRDefault="003960FB" w:rsidP="00B02DEF">
          <w:pPr>
            <w:pStyle w:val="32"/>
            <w:tabs>
              <w:tab w:val="left" w:pos="880"/>
              <w:tab w:val="right" w:leader="dot" w:pos="9345"/>
            </w:tabs>
            <w:jc w:val="both"/>
            <w:rPr>
              <w:rFonts w:ascii="Myriad Pro" w:eastAsiaTheme="minorEastAsia" w:hAnsi="Myriad Pro" w:cstheme="minorBidi"/>
              <w:noProof/>
              <w:sz w:val="22"/>
              <w:szCs w:val="22"/>
            </w:rPr>
          </w:pPr>
          <w:r w:rsidRPr="00B02DEF">
            <w:rPr>
              <w:rFonts w:ascii="Myriad Pro" w:hAnsi="Myriad Pro"/>
              <w:i/>
              <w:color w:val="4F6228" w:themeColor="accent3" w:themeShade="80"/>
              <w:sz w:val="22"/>
              <w:szCs w:val="22"/>
            </w:rPr>
            <w:fldChar w:fldCharType="begin"/>
          </w:r>
          <w:r w:rsidR="00E65635" w:rsidRPr="00B02DEF">
            <w:rPr>
              <w:rFonts w:ascii="Myriad Pro" w:hAnsi="Myriad Pro"/>
              <w:i/>
              <w:color w:val="4F6228" w:themeColor="accent3" w:themeShade="80"/>
              <w:sz w:val="22"/>
              <w:szCs w:val="22"/>
            </w:rPr>
            <w:instrText xml:space="preserve"> TOC \o "1-3" \h \z \u </w:instrText>
          </w:r>
          <w:r w:rsidRPr="00B02DEF">
            <w:rPr>
              <w:rFonts w:ascii="Myriad Pro" w:hAnsi="Myriad Pro"/>
              <w:i/>
              <w:color w:val="4F6228" w:themeColor="accent3" w:themeShade="80"/>
              <w:sz w:val="22"/>
              <w:szCs w:val="22"/>
            </w:rPr>
            <w:fldChar w:fldCharType="separate"/>
          </w:r>
          <w:hyperlink w:anchor="_Toc49182066" w:history="1">
            <w:r w:rsidR="00B02DEF" w:rsidRPr="00B02DEF">
              <w:rPr>
                <w:rStyle w:val="ab"/>
                <w:rFonts w:ascii="Myriad Pro" w:hAnsi="Myriad Pro"/>
                <w:b/>
                <w:noProof/>
                <w:sz w:val="22"/>
                <w:szCs w:val="22"/>
              </w:rPr>
              <w:t>1.</w:t>
            </w:r>
            <w:r w:rsidR="00B02DEF" w:rsidRPr="00B02DEF">
              <w:rPr>
                <w:rFonts w:ascii="Myriad Pro" w:eastAsiaTheme="minorEastAsia" w:hAnsi="Myriad Pro" w:cstheme="minorBidi"/>
                <w:noProof/>
                <w:sz w:val="22"/>
                <w:szCs w:val="22"/>
              </w:rPr>
              <w:tab/>
            </w:r>
            <w:r w:rsidR="00B02DEF" w:rsidRPr="00B02DEF">
              <w:rPr>
                <w:rStyle w:val="ab"/>
                <w:rFonts w:ascii="Myriad Pro" w:hAnsi="Myriad Pro"/>
                <w:b/>
                <w:noProof/>
                <w:sz w:val="22"/>
                <w:szCs w:val="22"/>
              </w:rPr>
              <w:t>Вводная часть</w:t>
            </w:r>
            <w:r w:rsidR="00B02DEF" w:rsidRPr="00B02DEF">
              <w:rPr>
                <w:rFonts w:ascii="Myriad Pro" w:hAnsi="Myriad Pro"/>
                <w:noProof/>
                <w:webHidden/>
                <w:sz w:val="22"/>
                <w:szCs w:val="22"/>
              </w:rPr>
              <w:tab/>
            </w:r>
            <w:r w:rsidR="00B02DEF" w:rsidRPr="00B02DEF">
              <w:rPr>
                <w:rFonts w:ascii="Myriad Pro" w:hAnsi="Myriad Pro"/>
                <w:noProof/>
                <w:webHidden/>
                <w:sz w:val="22"/>
                <w:szCs w:val="22"/>
              </w:rPr>
              <w:fldChar w:fldCharType="begin"/>
            </w:r>
            <w:r w:rsidR="00B02DEF" w:rsidRPr="00B02DEF">
              <w:rPr>
                <w:rFonts w:ascii="Myriad Pro" w:hAnsi="Myriad Pro"/>
                <w:noProof/>
                <w:webHidden/>
                <w:sz w:val="22"/>
                <w:szCs w:val="22"/>
              </w:rPr>
              <w:instrText xml:space="preserve"> PAGEREF _Toc49182066 \h </w:instrText>
            </w:r>
            <w:r w:rsidR="00B02DEF" w:rsidRPr="00B02DEF">
              <w:rPr>
                <w:rFonts w:ascii="Myriad Pro" w:hAnsi="Myriad Pro"/>
                <w:noProof/>
                <w:webHidden/>
                <w:sz w:val="22"/>
                <w:szCs w:val="22"/>
              </w:rPr>
            </w:r>
            <w:r w:rsidR="00B02DEF" w:rsidRPr="00B02DEF">
              <w:rPr>
                <w:rFonts w:ascii="Myriad Pro" w:hAnsi="Myriad Pro"/>
                <w:noProof/>
                <w:webHidden/>
                <w:sz w:val="22"/>
                <w:szCs w:val="22"/>
              </w:rPr>
              <w:fldChar w:fldCharType="separate"/>
            </w:r>
            <w:r w:rsidR="000A6915">
              <w:rPr>
                <w:rFonts w:ascii="Myriad Pro" w:hAnsi="Myriad Pro"/>
                <w:noProof/>
                <w:webHidden/>
                <w:sz w:val="22"/>
                <w:szCs w:val="22"/>
              </w:rPr>
              <w:t>4</w:t>
            </w:r>
            <w:r w:rsidR="00B02DEF" w:rsidRPr="00B02DEF">
              <w:rPr>
                <w:rFonts w:ascii="Myriad Pro" w:hAnsi="Myriad Pro"/>
                <w:noProof/>
                <w:webHidden/>
                <w:sz w:val="22"/>
                <w:szCs w:val="22"/>
              </w:rPr>
              <w:fldChar w:fldCharType="end"/>
            </w:r>
          </w:hyperlink>
        </w:p>
        <w:p w14:paraId="7EEF9FDB" w14:textId="398079B8"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67" w:history="1">
            <w:r w:rsidRPr="00B02DEF">
              <w:rPr>
                <w:rStyle w:val="ab"/>
                <w:rFonts w:ascii="Myriad Pro" w:hAnsi="Myriad Pro"/>
                <w:b/>
                <w:noProof/>
                <w:sz w:val="22"/>
                <w:szCs w:val="22"/>
              </w:rPr>
              <w:t>1.1.</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Сведения о Заказчике</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_Toc49182067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4</w:t>
            </w:r>
            <w:r w:rsidRPr="00B02DEF">
              <w:rPr>
                <w:rFonts w:ascii="Myriad Pro" w:hAnsi="Myriad Pro"/>
                <w:noProof/>
                <w:webHidden/>
                <w:sz w:val="22"/>
                <w:szCs w:val="22"/>
              </w:rPr>
              <w:fldChar w:fldCharType="end"/>
            </w:r>
          </w:hyperlink>
        </w:p>
        <w:p w14:paraId="49D47FA1" w14:textId="3FF55E08"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68" w:history="1">
            <w:r w:rsidRPr="00B02DEF">
              <w:rPr>
                <w:rStyle w:val="ab"/>
                <w:rFonts w:ascii="Myriad Pro" w:hAnsi="Myriad Pro"/>
                <w:b/>
                <w:noProof/>
                <w:sz w:val="22"/>
                <w:szCs w:val="22"/>
              </w:rPr>
              <w:t>1.2.</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Сведения об Исполнителе</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_Toc49182068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4</w:t>
            </w:r>
            <w:r w:rsidRPr="00B02DEF">
              <w:rPr>
                <w:rFonts w:ascii="Myriad Pro" w:hAnsi="Myriad Pro"/>
                <w:noProof/>
                <w:webHidden/>
                <w:sz w:val="22"/>
                <w:szCs w:val="22"/>
              </w:rPr>
              <w:fldChar w:fldCharType="end"/>
            </w:r>
          </w:hyperlink>
        </w:p>
        <w:p w14:paraId="7831330E" w14:textId="023B9C0A"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69" w:history="1">
            <w:r w:rsidRPr="00B02DEF">
              <w:rPr>
                <w:rStyle w:val="ab"/>
                <w:rFonts w:ascii="Myriad Pro" w:hAnsi="Myriad Pro"/>
                <w:b/>
                <w:noProof/>
                <w:sz w:val="22"/>
                <w:szCs w:val="22"/>
              </w:rPr>
              <w:t>1.3.</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Основание для оказания услуг</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_Toc49182069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5</w:t>
            </w:r>
            <w:r w:rsidRPr="00B02DEF">
              <w:rPr>
                <w:rFonts w:ascii="Myriad Pro" w:hAnsi="Myriad Pro"/>
                <w:noProof/>
                <w:webHidden/>
                <w:sz w:val="22"/>
                <w:szCs w:val="22"/>
              </w:rPr>
              <w:fldChar w:fldCharType="end"/>
            </w:r>
          </w:hyperlink>
        </w:p>
        <w:p w14:paraId="12808BB0" w14:textId="33F58DA1"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70" w:history="1">
            <w:r w:rsidRPr="00B02DEF">
              <w:rPr>
                <w:rStyle w:val="ab"/>
                <w:rFonts w:ascii="Myriad Pro" w:hAnsi="Myriad Pro"/>
                <w:b/>
                <w:noProof/>
                <w:sz w:val="22"/>
                <w:szCs w:val="22"/>
              </w:rPr>
              <w:t>1.4.</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Цель оказания услуг</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_Toc49182070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5</w:t>
            </w:r>
            <w:r w:rsidRPr="00B02DEF">
              <w:rPr>
                <w:rFonts w:ascii="Myriad Pro" w:hAnsi="Myriad Pro"/>
                <w:noProof/>
                <w:webHidden/>
                <w:sz w:val="22"/>
                <w:szCs w:val="22"/>
              </w:rPr>
              <w:fldChar w:fldCharType="end"/>
            </w:r>
          </w:hyperlink>
        </w:p>
        <w:p w14:paraId="687B8C1E" w14:textId="3A7806FC"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71" w:history="1">
            <w:r w:rsidRPr="00B02DEF">
              <w:rPr>
                <w:rStyle w:val="ab"/>
                <w:rFonts w:ascii="Myriad Pro" w:hAnsi="Myriad Pro"/>
                <w:b/>
                <w:noProof/>
                <w:sz w:val="22"/>
                <w:szCs w:val="22"/>
              </w:rPr>
              <w:t>1.5.</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Нормативно-правовая база</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_Toc49182071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7</w:t>
            </w:r>
            <w:r w:rsidRPr="00B02DEF">
              <w:rPr>
                <w:rFonts w:ascii="Myriad Pro" w:hAnsi="Myriad Pro"/>
                <w:noProof/>
                <w:webHidden/>
                <w:sz w:val="22"/>
                <w:szCs w:val="22"/>
              </w:rPr>
              <w:fldChar w:fldCharType="end"/>
            </w:r>
          </w:hyperlink>
        </w:p>
        <w:p w14:paraId="66BB490A" w14:textId="7D12F6AB" w:rsidR="00B02DEF" w:rsidRPr="00B02DEF" w:rsidRDefault="00B02DEF" w:rsidP="00B02DEF">
          <w:pPr>
            <w:pStyle w:val="32"/>
            <w:tabs>
              <w:tab w:val="left" w:pos="880"/>
              <w:tab w:val="right" w:leader="dot" w:pos="9345"/>
            </w:tabs>
            <w:jc w:val="both"/>
            <w:rPr>
              <w:rFonts w:ascii="Myriad Pro" w:eastAsiaTheme="minorEastAsia" w:hAnsi="Myriad Pro" w:cstheme="minorBidi"/>
              <w:noProof/>
              <w:sz w:val="22"/>
              <w:szCs w:val="22"/>
            </w:rPr>
          </w:pPr>
          <w:hyperlink w:anchor="_Toc49182072" w:history="1">
            <w:r w:rsidRPr="00B02DEF">
              <w:rPr>
                <w:rStyle w:val="ab"/>
                <w:rFonts w:ascii="Myriad Pro" w:hAnsi="Myriad Pro"/>
                <w:b/>
                <w:noProof/>
                <w:sz w:val="22"/>
                <w:szCs w:val="22"/>
              </w:rPr>
              <w:t>2.</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филиалом ПАО «МРСК Сибири» - «Омскэнерго» в Региональную энергетическую комиссию Омской области в рамках рассмотрения дел об установлении тарифов по результатам экспертизы тарифно-балансовых решений на 2019 год</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_Toc49182072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10</w:t>
            </w:r>
            <w:r w:rsidRPr="00B02DEF">
              <w:rPr>
                <w:rFonts w:ascii="Myriad Pro" w:hAnsi="Myriad Pro"/>
                <w:noProof/>
                <w:webHidden/>
                <w:sz w:val="22"/>
                <w:szCs w:val="22"/>
              </w:rPr>
              <w:fldChar w:fldCharType="end"/>
            </w:r>
          </w:hyperlink>
        </w:p>
        <w:p w14:paraId="39EE0549" w14:textId="7328B376" w:rsidR="00B02DEF" w:rsidRPr="00B02DEF" w:rsidRDefault="00B02DEF" w:rsidP="00B02DEF">
          <w:pPr>
            <w:pStyle w:val="32"/>
            <w:tabs>
              <w:tab w:val="left" w:pos="880"/>
              <w:tab w:val="right" w:leader="dot" w:pos="9345"/>
            </w:tabs>
            <w:jc w:val="both"/>
            <w:rPr>
              <w:rFonts w:ascii="Myriad Pro" w:eastAsiaTheme="minorEastAsia" w:hAnsi="Myriad Pro" w:cstheme="minorBidi"/>
              <w:noProof/>
              <w:sz w:val="22"/>
              <w:szCs w:val="22"/>
            </w:rPr>
          </w:pPr>
          <w:hyperlink w:anchor="_Toc49182073" w:history="1">
            <w:r w:rsidRPr="00B02DEF">
              <w:rPr>
                <w:rStyle w:val="ab"/>
                <w:rFonts w:ascii="Myriad Pro" w:hAnsi="Myriad Pro"/>
                <w:b/>
                <w:noProof/>
                <w:sz w:val="22"/>
                <w:szCs w:val="22"/>
              </w:rPr>
              <w:t>3.</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Региональной энергетической комиссией Омской области в расчет тарифов филиала ПАО «МРСК Сибири» - «Омскэнерго» по результатам экспертизы тарифно-балансовых решений на 2019 год</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_Toc49182073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18</w:t>
            </w:r>
            <w:r w:rsidRPr="00B02DEF">
              <w:rPr>
                <w:rFonts w:ascii="Myriad Pro" w:hAnsi="Myriad Pro"/>
                <w:noProof/>
                <w:webHidden/>
                <w:sz w:val="22"/>
                <w:szCs w:val="22"/>
              </w:rPr>
              <w:fldChar w:fldCharType="end"/>
            </w:r>
          </w:hyperlink>
        </w:p>
        <w:p w14:paraId="7B4D96A3" w14:textId="086CF527" w:rsidR="00B02DEF" w:rsidRPr="00B02DEF" w:rsidRDefault="00B02DEF" w:rsidP="00B02DEF">
          <w:pPr>
            <w:pStyle w:val="32"/>
            <w:tabs>
              <w:tab w:val="left" w:pos="880"/>
              <w:tab w:val="right" w:leader="dot" w:pos="9345"/>
            </w:tabs>
            <w:jc w:val="both"/>
            <w:rPr>
              <w:rFonts w:ascii="Myriad Pro" w:eastAsiaTheme="minorEastAsia" w:hAnsi="Myriad Pro" w:cstheme="minorBidi"/>
              <w:noProof/>
              <w:sz w:val="22"/>
              <w:szCs w:val="22"/>
            </w:rPr>
          </w:pPr>
          <w:hyperlink w:anchor="_Toc49182074" w:history="1">
            <w:r w:rsidRPr="00B02DEF">
              <w:rPr>
                <w:rStyle w:val="ab"/>
                <w:rFonts w:ascii="Myriad Pro" w:hAnsi="Myriad Pro"/>
                <w:b/>
                <w:noProof/>
                <w:sz w:val="22"/>
                <w:szCs w:val="22"/>
              </w:rPr>
              <w:t>4.</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Фрагментарные рекомендации и пред</w:t>
            </w:r>
            <w:bookmarkStart w:id="0" w:name="_GoBack"/>
            <w:bookmarkEnd w:id="0"/>
            <w:r w:rsidRPr="00B02DEF">
              <w:rPr>
                <w:rStyle w:val="ab"/>
                <w:rFonts w:ascii="Myriad Pro" w:hAnsi="Myriad Pro"/>
                <w:b/>
                <w:noProof/>
                <w:sz w:val="22"/>
                <w:szCs w:val="22"/>
              </w:rPr>
              <w:t>ложения по формированию необходимой валовой выручки, принимаемой Региональной энергетической комиссией Омской области в расчет тарифов филиала ПАО «МРСК Сибири» - «Омскэнерго» по результатам экспертизы тарифно-балансовых решений на 2019 год</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_Toc49182074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23</w:t>
            </w:r>
            <w:r w:rsidRPr="00B02DEF">
              <w:rPr>
                <w:rFonts w:ascii="Myriad Pro" w:hAnsi="Myriad Pro"/>
                <w:noProof/>
                <w:webHidden/>
                <w:sz w:val="22"/>
                <w:szCs w:val="22"/>
              </w:rPr>
              <w:fldChar w:fldCharType="end"/>
            </w:r>
          </w:hyperlink>
        </w:p>
        <w:p w14:paraId="6A98D23D" w14:textId="0BC05E4E"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75" w:history="1">
            <w:r w:rsidRPr="00B02DEF">
              <w:rPr>
                <w:rStyle w:val="ab"/>
                <w:rFonts w:ascii="Myriad Pro" w:hAnsi="Myriad Pro"/>
                <w:b/>
                <w:noProof/>
                <w:sz w:val="22"/>
                <w:szCs w:val="22"/>
              </w:rPr>
              <w:t>4.1.</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_Toc49182075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23</w:t>
            </w:r>
            <w:r w:rsidRPr="00B02DEF">
              <w:rPr>
                <w:rFonts w:ascii="Myriad Pro" w:hAnsi="Myriad Pro"/>
                <w:noProof/>
                <w:webHidden/>
                <w:sz w:val="22"/>
                <w:szCs w:val="22"/>
              </w:rPr>
              <w:fldChar w:fldCharType="end"/>
            </w:r>
          </w:hyperlink>
        </w:p>
        <w:p w14:paraId="03C66513" w14:textId="749F716B"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76" w:history="1">
            <w:r w:rsidRPr="00B02DEF">
              <w:rPr>
                <w:rStyle w:val="ab"/>
                <w:rFonts w:ascii="Myriad Pro" w:hAnsi="Myriad Pro"/>
                <w:b/>
                <w:noProof/>
                <w:sz w:val="22"/>
                <w:szCs w:val="22"/>
              </w:rPr>
              <w:t>4.2.</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Рекомендации в части формирования уровня неподконтрольных расходов</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_Toc49182076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26</w:t>
            </w:r>
            <w:r w:rsidRPr="00B02DEF">
              <w:rPr>
                <w:rFonts w:ascii="Myriad Pro" w:hAnsi="Myriad Pro"/>
                <w:noProof/>
                <w:webHidden/>
                <w:sz w:val="22"/>
                <w:szCs w:val="22"/>
              </w:rPr>
              <w:fldChar w:fldCharType="end"/>
            </w:r>
          </w:hyperlink>
        </w:p>
        <w:p w14:paraId="6D20477E" w14:textId="5AB12719"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77" w:history="1">
            <w:r w:rsidRPr="00B02DEF">
              <w:rPr>
                <w:rStyle w:val="ab"/>
                <w:rFonts w:ascii="Myriad Pro" w:hAnsi="Myriad Pro"/>
                <w:b/>
                <w:noProof/>
                <w:sz w:val="22"/>
                <w:szCs w:val="22"/>
              </w:rPr>
              <w:t>4.3.</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Рекомендации в части расходов на компенсацию потерь</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_Toc49182077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38</w:t>
            </w:r>
            <w:r w:rsidRPr="00B02DEF">
              <w:rPr>
                <w:rFonts w:ascii="Myriad Pro" w:hAnsi="Myriad Pro"/>
                <w:noProof/>
                <w:webHidden/>
                <w:sz w:val="22"/>
                <w:szCs w:val="22"/>
              </w:rPr>
              <w:fldChar w:fldCharType="end"/>
            </w:r>
          </w:hyperlink>
        </w:p>
        <w:p w14:paraId="0A639274" w14:textId="7DFAAE4B"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78" w:history="1">
            <w:r w:rsidRPr="00B02DEF">
              <w:rPr>
                <w:rStyle w:val="ab"/>
                <w:rFonts w:ascii="Myriad Pro" w:hAnsi="Myriad Pro"/>
                <w:b/>
                <w:noProof/>
                <w:sz w:val="22"/>
                <w:szCs w:val="22"/>
              </w:rPr>
              <w:t>4.4.</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Рекомендации в части расходов на оплату услуг ТСО</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_Toc49182078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39</w:t>
            </w:r>
            <w:r w:rsidRPr="00B02DEF">
              <w:rPr>
                <w:rFonts w:ascii="Myriad Pro" w:hAnsi="Myriad Pro"/>
                <w:noProof/>
                <w:webHidden/>
                <w:sz w:val="22"/>
                <w:szCs w:val="22"/>
              </w:rPr>
              <w:fldChar w:fldCharType="end"/>
            </w:r>
          </w:hyperlink>
        </w:p>
        <w:p w14:paraId="28F6325A" w14:textId="579F52D7" w:rsidR="00B02DEF" w:rsidRPr="00B02DEF" w:rsidRDefault="00B02DEF" w:rsidP="00B02DEF">
          <w:pPr>
            <w:pStyle w:val="32"/>
            <w:tabs>
              <w:tab w:val="left" w:pos="1100"/>
              <w:tab w:val="right" w:leader="dot" w:pos="9345"/>
            </w:tabs>
            <w:jc w:val="both"/>
            <w:rPr>
              <w:rFonts w:ascii="Myriad Pro" w:eastAsiaTheme="minorEastAsia" w:hAnsi="Myriad Pro" w:cstheme="minorBidi"/>
              <w:noProof/>
              <w:sz w:val="22"/>
              <w:szCs w:val="22"/>
            </w:rPr>
          </w:pPr>
          <w:hyperlink w:anchor="_Toc49182079" w:history="1">
            <w:r w:rsidRPr="00B02DEF">
              <w:rPr>
                <w:rStyle w:val="ab"/>
                <w:rFonts w:ascii="Myriad Pro" w:hAnsi="Myriad Pro"/>
                <w:b/>
                <w:noProof/>
                <w:sz w:val="22"/>
                <w:szCs w:val="22"/>
              </w:rPr>
              <w:t>4.5.</w:t>
            </w:r>
            <w:r w:rsidRPr="00B02DEF">
              <w:rPr>
                <w:rFonts w:ascii="Myriad Pro" w:eastAsiaTheme="minorEastAsia" w:hAnsi="Myriad Pro" w:cstheme="minorBidi"/>
                <w:noProof/>
                <w:sz w:val="22"/>
                <w:szCs w:val="22"/>
              </w:rPr>
              <w:tab/>
            </w:r>
            <w:r w:rsidRPr="00B02DEF">
              <w:rPr>
                <w:rStyle w:val="ab"/>
                <w:rFonts w:ascii="Myriad Pro" w:hAnsi="Myriad Pro"/>
                <w:b/>
                <w:noProof/>
                <w:sz w:val="22"/>
                <w:szCs w:val="22"/>
              </w:rPr>
              <w:t>Рекомендации в части расчета корректировок необходимой валовой выручки</w:t>
            </w:r>
            <w:r w:rsidRPr="00B02DEF">
              <w:rPr>
                <w:rFonts w:ascii="Myriad Pro" w:hAnsi="Myriad Pro"/>
                <w:noProof/>
                <w:webHidden/>
                <w:sz w:val="22"/>
                <w:szCs w:val="22"/>
              </w:rPr>
              <w:tab/>
            </w:r>
            <w:r w:rsidRPr="00B02DEF">
              <w:rPr>
                <w:rFonts w:ascii="Myriad Pro" w:hAnsi="Myriad Pro"/>
                <w:noProof/>
                <w:webHidden/>
                <w:sz w:val="22"/>
                <w:szCs w:val="22"/>
              </w:rPr>
              <w:fldChar w:fldCharType="begin"/>
            </w:r>
            <w:r w:rsidRPr="00B02DEF">
              <w:rPr>
                <w:rFonts w:ascii="Myriad Pro" w:hAnsi="Myriad Pro"/>
                <w:noProof/>
                <w:webHidden/>
                <w:sz w:val="22"/>
                <w:szCs w:val="22"/>
              </w:rPr>
              <w:instrText xml:space="preserve"> PAGEREF _Toc49182079 \h </w:instrText>
            </w:r>
            <w:r w:rsidRPr="00B02DEF">
              <w:rPr>
                <w:rFonts w:ascii="Myriad Pro" w:hAnsi="Myriad Pro"/>
                <w:noProof/>
                <w:webHidden/>
                <w:sz w:val="22"/>
                <w:szCs w:val="22"/>
              </w:rPr>
            </w:r>
            <w:r w:rsidRPr="00B02DEF">
              <w:rPr>
                <w:rFonts w:ascii="Myriad Pro" w:hAnsi="Myriad Pro"/>
                <w:noProof/>
                <w:webHidden/>
                <w:sz w:val="22"/>
                <w:szCs w:val="22"/>
              </w:rPr>
              <w:fldChar w:fldCharType="separate"/>
            </w:r>
            <w:r w:rsidR="000A6915">
              <w:rPr>
                <w:rFonts w:ascii="Myriad Pro" w:hAnsi="Myriad Pro"/>
                <w:noProof/>
                <w:webHidden/>
                <w:sz w:val="22"/>
                <w:szCs w:val="22"/>
              </w:rPr>
              <w:t>40</w:t>
            </w:r>
            <w:r w:rsidRPr="00B02DEF">
              <w:rPr>
                <w:rFonts w:ascii="Myriad Pro" w:hAnsi="Myriad Pro"/>
                <w:noProof/>
                <w:webHidden/>
                <w:sz w:val="22"/>
                <w:szCs w:val="22"/>
              </w:rPr>
              <w:fldChar w:fldCharType="end"/>
            </w:r>
          </w:hyperlink>
        </w:p>
        <w:p w14:paraId="72D54E9B" w14:textId="4ECB9705" w:rsidR="00E65635" w:rsidRPr="008D6AF1" w:rsidRDefault="003960FB" w:rsidP="00B02DEF">
          <w:pPr>
            <w:pStyle w:val="32"/>
            <w:tabs>
              <w:tab w:val="left" w:pos="1100"/>
              <w:tab w:val="right" w:leader="dot" w:pos="9338"/>
            </w:tabs>
            <w:jc w:val="both"/>
            <w:rPr>
              <w:rFonts w:ascii="Myriad Pro" w:hAnsi="Myriad Pro"/>
              <w:sz w:val="22"/>
              <w:szCs w:val="22"/>
            </w:rPr>
          </w:pPr>
          <w:r w:rsidRPr="00B02DEF">
            <w:rPr>
              <w:rFonts w:ascii="Myriad Pro" w:hAnsi="Myriad Pro"/>
              <w:bCs/>
              <w:i/>
              <w:color w:val="4F6228" w:themeColor="accent3" w:themeShade="80"/>
              <w:sz w:val="22"/>
              <w:szCs w:val="22"/>
            </w:rPr>
            <w:fldChar w:fldCharType="end"/>
          </w:r>
        </w:p>
      </w:sdtContent>
    </w:sdt>
    <w:p w14:paraId="7C3575D5"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1EE35A42" w14:textId="383A88FD" w:rsidR="006A0EDA" w:rsidRDefault="006A0EDA" w:rsidP="006A0EDA">
      <w:pPr>
        <w:shd w:val="clear" w:color="auto" w:fill="FFFFFF"/>
        <w:spacing w:line="360" w:lineRule="auto"/>
        <w:ind w:firstLine="567"/>
        <w:contextualSpacing/>
        <w:jc w:val="both"/>
        <w:rPr>
          <w:rFonts w:ascii="Myriad Pro" w:hAnsi="Myriad Pro"/>
          <w:sz w:val="26"/>
          <w:szCs w:val="26"/>
        </w:rPr>
      </w:pPr>
      <w:bookmarkStart w:id="1" w:name="_Toc36231911"/>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D460C0">
        <w:rPr>
          <w:rFonts w:ascii="Myriad Pro" w:hAnsi="Myriad Pro"/>
          <w:sz w:val="26"/>
          <w:szCs w:val="26"/>
        </w:rPr>
        <w:t>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Сибири»</w:t>
      </w:r>
      <w:r w:rsidR="003A49D3">
        <w:rPr>
          <w:rFonts w:ascii="Myriad Pro" w:hAnsi="Myriad Pro"/>
          <w:sz w:val="26"/>
          <w:szCs w:val="26"/>
        </w:rPr>
        <w:t xml:space="preserve"> </w:t>
      </w:r>
      <w:r w:rsidRPr="00D460C0">
        <w:rPr>
          <w:rFonts w:ascii="Myriad Pro" w:hAnsi="Myriad Pro"/>
          <w:sz w:val="26"/>
          <w:szCs w:val="26"/>
        </w:rPr>
        <w:t xml:space="preserve">- «Омскэнерго» (далее – регулируемая организация, филиал «Омскэнерго») при установлении тарифов на услуги по передаче электрической энергии </w:t>
      </w:r>
      <w:r w:rsidR="00D460C0" w:rsidRPr="00D460C0">
        <w:rPr>
          <w:rFonts w:ascii="Myriad Pro" w:hAnsi="Myriad Pro"/>
          <w:sz w:val="26"/>
          <w:szCs w:val="26"/>
        </w:rPr>
        <w:t xml:space="preserve">с применением </w:t>
      </w:r>
      <w:r w:rsidRPr="00D460C0">
        <w:rPr>
          <w:rFonts w:ascii="Myriad Pro" w:hAnsi="Myriad Pro"/>
          <w:sz w:val="26"/>
          <w:szCs w:val="26"/>
        </w:rPr>
        <w:t>метод</w:t>
      </w:r>
      <w:r w:rsidR="00D460C0" w:rsidRPr="00D460C0">
        <w:rPr>
          <w:rFonts w:ascii="Myriad Pro" w:hAnsi="Myriad Pro"/>
          <w:sz w:val="26"/>
          <w:szCs w:val="26"/>
        </w:rPr>
        <w:t>а</w:t>
      </w:r>
      <w:r w:rsidRPr="00D460C0">
        <w:rPr>
          <w:rFonts w:ascii="Myriad Pro" w:hAnsi="Myriad Pro"/>
          <w:sz w:val="26"/>
          <w:szCs w:val="26"/>
        </w:rPr>
        <w:t xml:space="preserve"> долгосрочной индексации необходимой валовой выручки на 2019 год на территории Омской области, экспертизы обосновывающих материалов, представленных филиалом ПАО «МРСК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в регулирующий орган – Региональную энергетическую комиссию 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Омской области при определении необходимой валовой выручки (далее – НВВ) филиала ПАО «МРСК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при установлении тарифов на услуги по передаче электрической энергии.</w:t>
      </w:r>
    </w:p>
    <w:p w14:paraId="130A4C3A" w14:textId="77777777" w:rsidR="006A0EDA" w:rsidRDefault="006A0EDA" w:rsidP="006A0EDA">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w:t>
      </w:r>
      <w:r w:rsidRPr="00D460C0">
        <w:rPr>
          <w:rFonts w:ascii="Myriad Pro" w:hAnsi="Myriad Pro"/>
          <w:sz w:val="26"/>
          <w:szCs w:val="26"/>
        </w:rPr>
        <w:t>принятых Региональной энергетической комиссией Омской области тарифно-</w:t>
      </w:r>
      <w:r>
        <w:rPr>
          <w:rFonts w:ascii="Myriad Pro" w:hAnsi="Myriad Pro"/>
          <w:sz w:val="26"/>
          <w:szCs w:val="26"/>
        </w:rPr>
        <w:t>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D1B1408" w14:textId="77777777" w:rsidR="006A0EDA" w:rsidRPr="00282B4C" w:rsidRDefault="006A0EDA" w:rsidP="006A0EDA">
      <w:pPr>
        <w:shd w:val="clear" w:color="auto" w:fill="FFFFFF"/>
        <w:spacing w:before="100" w:beforeAutospacing="1" w:after="100" w:afterAutospacing="1" w:line="360" w:lineRule="auto"/>
        <w:jc w:val="both"/>
        <w:rPr>
          <w:rFonts w:ascii="Myriad Pro" w:hAnsi="Myriad Pro"/>
          <w:sz w:val="26"/>
          <w:szCs w:val="26"/>
        </w:rPr>
      </w:pPr>
    </w:p>
    <w:p w14:paraId="62DC2AE8" w14:textId="77777777" w:rsidR="006A0EDA" w:rsidRPr="00282B4C" w:rsidRDefault="006A0EDA" w:rsidP="006A0ED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3366E25F" w14:textId="77777777" w:rsidR="006A0EDA" w:rsidRDefault="006A0EDA" w:rsidP="006A0ED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D07130F" w14:textId="77777777" w:rsidR="006A0EDA" w:rsidRDefault="006A0EDA" w:rsidP="003E30B9">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49182066"/>
      <w:r w:rsidRPr="006C2AE2">
        <w:rPr>
          <w:rFonts w:ascii="Myriad Pro" w:hAnsi="Myriad Pro"/>
          <w:b/>
          <w:color w:val="4F6228" w:themeColor="accent3" w:themeShade="80"/>
          <w:sz w:val="28"/>
          <w:szCs w:val="28"/>
        </w:rPr>
        <w:lastRenderedPageBreak/>
        <w:t>Вводная часть</w:t>
      </w:r>
      <w:bookmarkEnd w:id="2"/>
      <w:bookmarkEnd w:id="3"/>
    </w:p>
    <w:p w14:paraId="6372D0EF" w14:textId="77777777" w:rsidR="006A0EDA" w:rsidRPr="0029734F" w:rsidRDefault="006A0EDA" w:rsidP="006A0ED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49182067"/>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10" w:type="dxa"/>
        <w:tblLayout w:type="fixed"/>
        <w:tblLook w:val="01E0" w:firstRow="1" w:lastRow="1" w:firstColumn="1" w:lastColumn="1" w:noHBand="0" w:noVBand="0"/>
      </w:tblPr>
      <w:tblGrid>
        <w:gridCol w:w="3402"/>
        <w:gridCol w:w="5840"/>
      </w:tblGrid>
      <w:tr w:rsidR="006A0EDA" w:rsidRPr="004E59DD" w14:paraId="303E0CE6" w14:textId="77777777" w:rsidTr="006A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6C63A4A" w14:textId="77777777" w:rsidR="006A0EDA" w:rsidRPr="004E59DD" w:rsidRDefault="006A0EDA" w:rsidP="006A0EDA">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DB6FE14" w14:textId="77777777" w:rsidR="006A0EDA" w:rsidRPr="004E59DD" w:rsidRDefault="006A0EDA" w:rsidP="006A0EDA">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A0EDA" w:rsidRPr="00D460C0" w14:paraId="1581CDDC"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57819FE8"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Организационно-правовая форма и полное наименование Заказчика</w:t>
            </w:r>
          </w:p>
        </w:tc>
        <w:tc>
          <w:tcPr>
            <w:tcW w:w="5840" w:type="dxa"/>
          </w:tcPr>
          <w:p w14:paraId="22E064A5"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6A0EDA" w:rsidRPr="00D460C0" w14:paraId="337E9C5A"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2FC32213"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Краткое наименование Заказчика</w:t>
            </w:r>
          </w:p>
        </w:tc>
        <w:tc>
          <w:tcPr>
            <w:tcW w:w="5840" w:type="dxa"/>
          </w:tcPr>
          <w:p w14:paraId="6BFF12BC"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ПАО «МРСК Сибири»</w:t>
            </w:r>
          </w:p>
        </w:tc>
      </w:tr>
      <w:tr w:rsidR="006A0EDA" w:rsidRPr="00D460C0" w14:paraId="1F3E491E"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1B40EB76"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ОГРН</w:t>
            </w:r>
          </w:p>
        </w:tc>
        <w:tc>
          <w:tcPr>
            <w:tcW w:w="5840" w:type="dxa"/>
          </w:tcPr>
          <w:p w14:paraId="2495BB47"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D460C0">
              <w:rPr>
                <w:rFonts w:ascii="Myriad Pro" w:hAnsi="Myriad Pro"/>
                <w:i w:val="0"/>
                <w:sz w:val="26"/>
                <w:szCs w:val="26"/>
                <w:lang w:eastAsia="en-US"/>
              </w:rPr>
              <w:t>1052460054327</w:t>
            </w:r>
          </w:p>
        </w:tc>
      </w:tr>
      <w:tr w:rsidR="006A0EDA" w:rsidRPr="00D460C0" w14:paraId="3D7D6AA7"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3387D1D3"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ИНН/КПП</w:t>
            </w:r>
          </w:p>
        </w:tc>
        <w:tc>
          <w:tcPr>
            <w:tcW w:w="5840" w:type="dxa"/>
          </w:tcPr>
          <w:p w14:paraId="7C8961E4"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lang w:eastAsia="en-US"/>
              </w:rPr>
              <w:t>2460069527/997650001</w:t>
            </w:r>
          </w:p>
        </w:tc>
      </w:tr>
      <w:tr w:rsidR="006A0EDA" w:rsidRPr="00D460C0" w14:paraId="717A4EA2"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0F716834"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Юридический адрес Заказчика</w:t>
            </w:r>
          </w:p>
        </w:tc>
        <w:tc>
          <w:tcPr>
            <w:tcW w:w="5840" w:type="dxa"/>
          </w:tcPr>
          <w:p w14:paraId="0CB75D13"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lang w:eastAsia="en-US"/>
              </w:rPr>
              <w:t>660 021, г. Красноярск, ул. Бограда, 144а</w:t>
            </w:r>
          </w:p>
        </w:tc>
      </w:tr>
      <w:tr w:rsidR="006A0EDA" w:rsidRPr="00D460C0" w14:paraId="62637C52"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7C27878C"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Место нахождения Заказчика</w:t>
            </w:r>
          </w:p>
        </w:tc>
        <w:tc>
          <w:tcPr>
            <w:tcW w:w="5840" w:type="dxa"/>
          </w:tcPr>
          <w:p w14:paraId="1387F8E1"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lang w:eastAsia="en-US"/>
              </w:rPr>
              <w:t>660 021, г. Красноярск, ул. Бограда, 144а</w:t>
            </w:r>
          </w:p>
        </w:tc>
      </w:tr>
      <w:tr w:rsidR="006A0EDA" w:rsidRPr="00D460C0" w14:paraId="66457A68"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1DA5328D"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Реквизиты Заказчика</w:t>
            </w:r>
          </w:p>
        </w:tc>
        <w:tc>
          <w:tcPr>
            <w:tcW w:w="5840" w:type="dxa"/>
          </w:tcPr>
          <w:p w14:paraId="6591201D"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р/с № 40702810031020004498</w:t>
            </w:r>
          </w:p>
          <w:p w14:paraId="0B89F106"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Красноярское отделение № 8646 ПАО Сбербанк г. Красноярск</w:t>
            </w:r>
          </w:p>
          <w:p w14:paraId="45F029A7"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БИК 040407627</w:t>
            </w:r>
          </w:p>
          <w:p w14:paraId="297AC788"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к/с№30101810800000000627</w:t>
            </w:r>
          </w:p>
        </w:tc>
      </w:tr>
      <w:tr w:rsidR="006A0EDA" w:rsidRPr="00D460C0" w14:paraId="373D92CB"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1275C4FF"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 xml:space="preserve">Получатель услуги </w:t>
            </w:r>
          </w:p>
        </w:tc>
        <w:tc>
          <w:tcPr>
            <w:tcW w:w="5840" w:type="dxa"/>
          </w:tcPr>
          <w:p w14:paraId="4B131C9D"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Филиал ПАО «МРСК Сибири»-«Омскэнерго»</w:t>
            </w:r>
          </w:p>
        </w:tc>
      </w:tr>
      <w:tr w:rsidR="006A0EDA" w:rsidRPr="004E59DD" w14:paraId="219CBBFF" w14:textId="77777777" w:rsidTr="006A0EDA">
        <w:trPr>
          <w:trHeight w:val="597"/>
        </w:trPr>
        <w:tc>
          <w:tcPr>
            <w:cnfStyle w:val="001000000000" w:firstRow="0" w:lastRow="0" w:firstColumn="1" w:lastColumn="0" w:oddVBand="0" w:evenVBand="0" w:oddHBand="0" w:evenHBand="0" w:firstRowFirstColumn="0" w:firstRowLastColumn="0" w:lastRowFirstColumn="0" w:lastRowLastColumn="0"/>
            <w:tcW w:w="3402" w:type="dxa"/>
          </w:tcPr>
          <w:p w14:paraId="503554D4" w14:textId="77777777" w:rsidR="006A0EDA" w:rsidRPr="00D460C0" w:rsidRDefault="006A0EDA" w:rsidP="006A0EDA">
            <w:pPr>
              <w:pStyle w:val="a9"/>
              <w:spacing w:before="0" w:after="0"/>
              <w:contextualSpacing/>
              <w:rPr>
                <w:rFonts w:ascii="Myriad Pro" w:hAnsi="Myriad Pro"/>
                <w:i w:val="0"/>
                <w:sz w:val="26"/>
                <w:szCs w:val="26"/>
              </w:rPr>
            </w:pPr>
            <w:r w:rsidRPr="00D460C0">
              <w:rPr>
                <w:rFonts w:ascii="Myriad Pro" w:hAnsi="Myriad Pro"/>
                <w:i w:val="0"/>
                <w:sz w:val="26"/>
                <w:szCs w:val="26"/>
              </w:rPr>
              <w:t>Юридический и почтовый адрес</w:t>
            </w:r>
          </w:p>
        </w:tc>
        <w:tc>
          <w:tcPr>
            <w:tcW w:w="5840" w:type="dxa"/>
          </w:tcPr>
          <w:p w14:paraId="2904361D" w14:textId="77777777" w:rsidR="006A0EDA" w:rsidRPr="00D460C0"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460C0">
              <w:rPr>
                <w:rFonts w:ascii="Myriad Pro" w:hAnsi="Myriad Pro"/>
                <w:i w:val="0"/>
                <w:sz w:val="26"/>
                <w:szCs w:val="26"/>
              </w:rPr>
              <w:t xml:space="preserve">644 037, Омская область, г. Омск, </w:t>
            </w:r>
            <w:r w:rsidRPr="00D460C0">
              <w:rPr>
                <w:rFonts w:ascii="Myriad Pro" w:hAnsi="Myriad Pro"/>
                <w:i w:val="0"/>
                <w:sz w:val="26"/>
                <w:szCs w:val="26"/>
              </w:rPr>
              <w:br/>
              <w:t>ул. П. Некрасова, 1</w:t>
            </w:r>
          </w:p>
        </w:tc>
      </w:tr>
    </w:tbl>
    <w:p w14:paraId="14E4E7BA" w14:textId="77777777" w:rsidR="006A0EDA" w:rsidRPr="0029734F" w:rsidRDefault="006A0EDA" w:rsidP="006A0ED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4918206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6A0EDA" w:rsidRPr="004E59DD" w14:paraId="5A4C38B4" w14:textId="77777777" w:rsidTr="006A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C9A85FD" w14:textId="77777777" w:rsidR="006A0EDA" w:rsidRPr="004E59DD" w:rsidRDefault="006A0EDA" w:rsidP="006A0EDA">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F131653" w14:textId="77777777" w:rsidR="006A0EDA" w:rsidRPr="004E59DD" w:rsidRDefault="006A0EDA" w:rsidP="006A0EDA">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A0EDA" w:rsidRPr="004E59DD" w14:paraId="4F732A32"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39284754"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945379B"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6A0EDA" w:rsidRPr="004E59DD" w14:paraId="3231508B" w14:textId="77777777" w:rsidTr="006A0ED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026A7CB"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5FFD23D"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6A0EDA" w:rsidRPr="004E59DD" w14:paraId="215F5AB8"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28EBAAEE"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4093C68"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6A0EDA" w:rsidRPr="004E59DD" w14:paraId="30ED75A3"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6227FEE9"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36B2815"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6A0EDA" w:rsidRPr="004E59DD" w14:paraId="139C10B0"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20C6B70C"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0269101E" w14:textId="77777777" w:rsidR="006A0EDA" w:rsidRPr="00783EA6"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6A0EDA" w:rsidRPr="004E59DD" w14:paraId="08969681"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6538F5D9"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53C625E"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6A0EDA" w:rsidRPr="004E59DD" w14:paraId="7DCC3FDE" w14:textId="77777777" w:rsidTr="006A0EDA">
        <w:tc>
          <w:tcPr>
            <w:cnfStyle w:val="001000000000" w:firstRow="0" w:lastRow="0" w:firstColumn="1" w:lastColumn="0" w:oddVBand="0" w:evenVBand="0" w:oddHBand="0" w:evenHBand="0" w:firstRowFirstColumn="0" w:firstRowLastColumn="0" w:lastRowFirstColumn="0" w:lastRowLastColumn="0"/>
            <w:tcW w:w="3402" w:type="dxa"/>
          </w:tcPr>
          <w:p w14:paraId="14188AFD" w14:textId="77777777" w:rsidR="006A0EDA" w:rsidRPr="004E59DD" w:rsidRDefault="006A0EDA" w:rsidP="006A0EDA">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0C98C143"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5B3AE767" w14:textId="77777777" w:rsidR="006A0EDA" w:rsidRPr="004E59DD" w:rsidRDefault="006A0EDA" w:rsidP="006A0EDA">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FBB259B" w14:textId="77777777" w:rsidR="006A0EDA" w:rsidRDefault="006A0EDA" w:rsidP="006A0ED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6A0EDA" w:rsidSect="006A0EDA">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699E6BD2" w14:textId="77777777" w:rsidR="006A0EDA" w:rsidRDefault="006A0EDA" w:rsidP="006A0ED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49182069"/>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7D9B402F" w14:textId="5790EB8C" w:rsidR="006A0EDA" w:rsidRDefault="006A0EDA" w:rsidP="006A0EDA">
      <w:pPr>
        <w:keepNext/>
        <w:spacing w:line="360" w:lineRule="auto"/>
        <w:ind w:firstLine="567"/>
        <w:jc w:val="both"/>
        <w:rPr>
          <w:rFonts w:ascii="Myriad Pro" w:hAnsi="Myriad Pro"/>
          <w:color w:val="000000" w:themeColor="text1"/>
          <w:sz w:val="26"/>
          <w:szCs w:val="26"/>
        </w:rPr>
      </w:pPr>
      <w:r w:rsidRPr="00D460C0">
        <w:rPr>
          <w:rFonts w:ascii="Myriad Pro" w:hAnsi="Myriad Pro"/>
          <w:color w:val="000000" w:themeColor="text1"/>
          <w:sz w:val="26"/>
          <w:szCs w:val="26"/>
        </w:rPr>
        <w:t>Основанием для оказания услуг является договор № </w:t>
      </w:r>
      <w:r w:rsidR="00D460C0" w:rsidRPr="00D460C0">
        <w:rPr>
          <w:rFonts w:ascii="Myriad Pro" w:hAnsi="Myriad Pro"/>
          <w:color w:val="000000" w:themeColor="text1"/>
          <w:sz w:val="26"/>
          <w:szCs w:val="26"/>
        </w:rPr>
        <w:t>18.4000.34.20</w:t>
      </w:r>
      <w:r w:rsidRPr="00D460C0">
        <w:rPr>
          <w:rFonts w:ascii="Myriad Pro" w:hAnsi="Myriad Pro"/>
          <w:color w:val="000000" w:themeColor="text1"/>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47FA56AA" w14:textId="77777777" w:rsidR="006A0EDA" w:rsidRDefault="006A0EDA" w:rsidP="006A0ED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69DBA0E1" w14:textId="77777777" w:rsidR="006A0EDA" w:rsidRDefault="006A0EDA" w:rsidP="006A0ED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49182070"/>
      <w:r>
        <w:rPr>
          <w:rFonts w:ascii="Myriad Pro" w:hAnsi="Myriad Pro"/>
          <w:b/>
          <w:color w:val="4F6228" w:themeColor="accent3" w:themeShade="80"/>
          <w:sz w:val="28"/>
          <w:szCs w:val="28"/>
        </w:rPr>
        <w:t>Цель оказания услуг</w:t>
      </w:r>
      <w:bookmarkEnd w:id="20"/>
      <w:bookmarkEnd w:id="21"/>
    </w:p>
    <w:p w14:paraId="0BFB34B4" w14:textId="0ED24FF8" w:rsidR="006A0EDA" w:rsidRPr="00D460C0"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Экспертиза тарифно-балансовых решений, принятых Региональной энергетической комиссией Омской области в отношении филиала ПАО «МРСК Сибири» - «Омскэнерго» при установлении регулируемых тарифов</w:t>
      </w:r>
      <w:r w:rsidR="00D460C0" w:rsidRPr="00D460C0">
        <w:rPr>
          <w:rFonts w:ascii="Myriad Pro" w:hAnsi="Myriad Pro"/>
          <w:sz w:val="26"/>
          <w:szCs w:val="26"/>
        </w:rPr>
        <w:t>.</w:t>
      </w:r>
    </w:p>
    <w:p w14:paraId="3F2184F4" w14:textId="537B3203" w:rsidR="006A0EDA" w:rsidRPr="00D460C0"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Экспертиза обосновывающих материалов, предоставляемых филиалом ПАО «МРСК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в Региональную энергетическую комиссию Омской области в рамках рассмотрения дел об установлении тарифов</w:t>
      </w:r>
      <w:r w:rsidR="00D460C0" w:rsidRPr="00D460C0">
        <w:rPr>
          <w:rFonts w:ascii="Myriad Pro" w:hAnsi="Myriad Pro"/>
          <w:sz w:val="26"/>
          <w:szCs w:val="26"/>
        </w:rPr>
        <w:t>.</w:t>
      </w:r>
    </w:p>
    <w:p w14:paraId="03F65AE3" w14:textId="388D2471" w:rsidR="006A0EDA" w:rsidRPr="00D460C0"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Экспертиза обоснованности решений, принятых Региональной энергетической комиссией Омской области при определении необходимой валовой выручки филиала ПАО «МРСК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при установлении тарифов</w:t>
      </w:r>
      <w:r w:rsidR="00D460C0" w:rsidRPr="00D460C0">
        <w:rPr>
          <w:rFonts w:ascii="Myriad Pro" w:hAnsi="Myriad Pro"/>
          <w:sz w:val="26"/>
          <w:szCs w:val="26"/>
        </w:rPr>
        <w:t>.</w:t>
      </w:r>
    </w:p>
    <w:p w14:paraId="1D096C91" w14:textId="77777777" w:rsidR="006A0EDA" w:rsidRDefault="006A0EDA" w:rsidP="006A0EDA">
      <w:pPr>
        <w:spacing w:line="360" w:lineRule="auto"/>
        <w:ind w:firstLine="567"/>
        <w:contextualSpacing/>
        <w:jc w:val="both"/>
        <w:rPr>
          <w:rFonts w:ascii="Myriad Pro" w:hAnsi="Myriad Pro"/>
          <w:sz w:val="26"/>
          <w:szCs w:val="26"/>
        </w:rPr>
      </w:pPr>
      <w:r w:rsidRPr="00D460C0">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Омской области.</w:t>
      </w:r>
    </w:p>
    <w:p w14:paraId="0D96AFB3" w14:textId="77777777" w:rsidR="006A0EDA" w:rsidRPr="0060599C" w:rsidRDefault="006A0EDA" w:rsidP="006A0EDA">
      <w:pPr>
        <w:spacing w:line="360" w:lineRule="auto"/>
        <w:ind w:firstLine="567"/>
        <w:contextualSpacing/>
        <w:jc w:val="both"/>
        <w:rPr>
          <w:rFonts w:ascii="Myriad Pro" w:eastAsia="Calibri" w:hAnsi="Myriad Pro"/>
          <w:sz w:val="26"/>
          <w:szCs w:val="26"/>
        </w:rPr>
      </w:pPr>
    </w:p>
    <w:p w14:paraId="68DF2244" w14:textId="77777777" w:rsidR="006A0EDA" w:rsidRPr="00CC4DE2" w:rsidRDefault="006A0EDA" w:rsidP="006A0EDA">
      <w:pPr>
        <w:tabs>
          <w:tab w:val="left" w:pos="993"/>
        </w:tabs>
        <w:spacing w:line="360" w:lineRule="auto"/>
        <w:jc w:val="both"/>
        <w:rPr>
          <w:rFonts w:ascii="Myriad Pro" w:eastAsia="Calibri" w:hAnsi="Myriad Pro"/>
          <w:b/>
          <w:sz w:val="26"/>
          <w:szCs w:val="26"/>
          <w:u w:val="single"/>
        </w:rPr>
      </w:pPr>
      <w:r w:rsidRPr="00333362">
        <w:rPr>
          <w:rFonts w:ascii="Myriad Pro" w:eastAsia="Calibri" w:hAnsi="Myriad Pro"/>
          <w:b/>
          <w:sz w:val="26"/>
          <w:szCs w:val="26"/>
          <w:u w:val="single"/>
        </w:rPr>
        <w:t>Этап № 1.</w:t>
      </w:r>
      <w:r>
        <w:rPr>
          <w:rFonts w:ascii="Myriad Pro" w:eastAsia="Calibri" w:hAnsi="Myriad Pro"/>
          <w:b/>
          <w:sz w:val="26"/>
          <w:szCs w:val="26"/>
          <w:u w:val="single"/>
        </w:rPr>
        <w:t>2</w:t>
      </w:r>
      <w:r w:rsidRPr="00333362">
        <w:rPr>
          <w:rFonts w:ascii="Myriad Pro" w:eastAsia="Calibri" w:hAnsi="Myriad Pro"/>
          <w:b/>
          <w:sz w:val="26"/>
          <w:szCs w:val="26"/>
          <w:u w:val="single"/>
        </w:rPr>
        <w:t>.</w:t>
      </w:r>
      <w:r>
        <w:rPr>
          <w:rFonts w:ascii="Myriad Pro" w:eastAsia="Calibri" w:hAnsi="Myriad Pro"/>
          <w:b/>
          <w:sz w:val="26"/>
          <w:szCs w:val="26"/>
          <w:u w:val="single"/>
        </w:rPr>
        <w:t>1</w:t>
      </w:r>
      <w:r w:rsidRPr="00333362">
        <w:rPr>
          <w:rFonts w:ascii="Myriad Pro" w:eastAsia="Calibri" w:hAnsi="Myriad Pro"/>
          <w:b/>
          <w:sz w:val="26"/>
          <w:szCs w:val="26"/>
          <w:u w:val="single"/>
        </w:rPr>
        <w:t>.</w:t>
      </w:r>
      <w:r w:rsidRPr="00333362">
        <w:rPr>
          <w:rFonts w:ascii="Myriad Pro" w:eastAsia="Calibri" w:hAnsi="Myriad Pro"/>
          <w:sz w:val="26"/>
          <w:szCs w:val="26"/>
          <w:u w:val="single"/>
        </w:rPr>
        <w:t xml:space="preserve"> </w:t>
      </w:r>
    </w:p>
    <w:p w14:paraId="53328C67" w14:textId="57655364" w:rsidR="006A0EDA" w:rsidRPr="00D460C0" w:rsidRDefault="006A0EDA" w:rsidP="003E30B9">
      <w:pPr>
        <w:pStyle w:val="a4"/>
        <w:numPr>
          <w:ilvl w:val="2"/>
          <w:numId w:val="9"/>
        </w:numPr>
        <w:shd w:val="clear" w:color="auto" w:fill="FFFFFF"/>
        <w:spacing w:line="360" w:lineRule="auto"/>
        <w:ind w:left="0" w:firstLine="567"/>
        <w:jc w:val="both"/>
        <w:rPr>
          <w:rFonts w:ascii="Myriad Pro" w:hAnsi="Myriad Pro"/>
          <w:sz w:val="26"/>
          <w:szCs w:val="26"/>
        </w:rPr>
      </w:pPr>
      <w:r w:rsidRPr="00D460C0">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 xml:space="preserve">«Омскэнерго» в Региональную энергетическую комиссию </w:t>
      </w:r>
      <w:r w:rsidRPr="00D460C0">
        <w:rPr>
          <w:rFonts w:ascii="Myriad Pro" w:hAnsi="Myriad Pro"/>
          <w:sz w:val="26"/>
          <w:szCs w:val="26"/>
        </w:rPr>
        <w:lastRenderedPageBreak/>
        <w:t>Омской области в рамках рассмотрения дел об установлении тарифов по результатам экспертизы тарифно-балансовых решений на 2019 год.</w:t>
      </w:r>
    </w:p>
    <w:p w14:paraId="5541355E" w14:textId="7013E8EE" w:rsidR="006A0EDA" w:rsidRPr="00D460C0" w:rsidRDefault="006A0EDA" w:rsidP="003E30B9">
      <w:pPr>
        <w:pStyle w:val="a4"/>
        <w:numPr>
          <w:ilvl w:val="2"/>
          <w:numId w:val="9"/>
        </w:numPr>
        <w:shd w:val="clear" w:color="auto" w:fill="FFFFFF"/>
        <w:spacing w:line="360" w:lineRule="auto"/>
        <w:ind w:left="0" w:firstLine="567"/>
        <w:jc w:val="both"/>
        <w:rPr>
          <w:rFonts w:ascii="Myriad Pro" w:hAnsi="Myriad Pro"/>
          <w:sz w:val="26"/>
          <w:szCs w:val="26"/>
        </w:rPr>
      </w:pPr>
      <w:r w:rsidRPr="00D460C0">
        <w:rPr>
          <w:rFonts w:ascii="Myriad Pro" w:hAnsi="Myriad Pro"/>
          <w:sz w:val="26"/>
          <w:szCs w:val="26"/>
        </w:rPr>
        <w:t>Подготовка фрагментарных рекомендаций и предложений к формированию балансов электрической энергии (мощности), принимаемых Региональной энергетической комиссией Омской области в расчет тарифов филиала ПАО «МРСК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по результатам экспертизы тарифно-балансовых решений на 2019 год.</w:t>
      </w:r>
    </w:p>
    <w:p w14:paraId="41A92AD8" w14:textId="7A58EAC9" w:rsidR="006A0EDA" w:rsidRPr="00D460C0" w:rsidRDefault="006A0EDA" w:rsidP="003E30B9">
      <w:pPr>
        <w:pStyle w:val="a4"/>
        <w:numPr>
          <w:ilvl w:val="2"/>
          <w:numId w:val="9"/>
        </w:numPr>
        <w:shd w:val="clear" w:color="auto" w:fill="FFFFFF"/>
        <w:spacing w:line="360" w:lineRule="auto"/>
        <w:ind w:left="0" w:firstLine="567"/>
        <w:jc w:val="both"/>
        <w:rPr>
          <w:rFonts w:ascii="Myriad Pro" w:hAnsi="Myriad Pro"/>
          <w:sz w:val="26"/>
          <w:szCs w:val="26"/>
        </w:rPr>
      </w:pPr>
      <w:r w:rsidRPr="00D460C0">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Региональной энергетической комиссией Омской области в расчет тарифов филиала ПАО «МРСК Сибири»</w:t>
      </w:r>
      <w:r w:rsidR="003A49D3">
        <w:rPr>
          <w:rFonts w:ascii="Myriad Pro" w:hAnsi="Myriad Pro"/>
          <w:sz w:val="26"/>
          <w:szCs w:val="26"/>
        </w:rPr>
        <w:t xml:space="preserve"> </w:t>
      </w:r>
      <w:r w:rsidRPr="00D460C0">
        <w:rPr>
          <w:rFonts w:ascii="Myriad Pro" w:hAnsi="Myriad Pro"/>
          <w:sz w:val="26"/>
          <w:szCs w:val="26"/>
        </w:rPr>
        <w:t>-</w:t>
      </w:r>
      <w:r w:rsidR="003A49D3">
        <w:rPr>
          <w:rFonts w:ascii="Myriad Pro" w:hAnsi="Myriad Pro"/>
          <w:sz w:val="26"/>
          <w:szCs w:val="26"/>
        </w:rPr>
        <w:t xml:space="preserve"> </w:t>
      </w:r>
      <w:r w:rsidRPr="00D460C0">
        <w:rPr>
          <w:rFonts w:ascii="Myriad Pro" w:hAnsi="Myriad Pro"/>
          <w:sz w:val="26"/>
          <w:szCs w:val="26"/>
        </w:rPr>
        <w:t>«Омскэнерго» по результатам экспертизы тарифно-балансовых решений на 2019 год.</w:t>
      </w:r>
    </w:p>
    <w:p w14:paraId="780BE17B" w14:textId="44607067" w:rsidR="00D460C0" w:rsidRDefault="00D460C0" w:rsidP="006A0EDA">
      <w:pPr>
        <w:rPr>
          <w:rFonts w:ascii="Myriad Pro" w:eastAsia="Calibri" w:hAnsi="Myriad Pro"/>
          <w:sz w:val="26"/>
          <w:szCs w:val="26"/>
        </w:rPr>
      </w:pPr>
      <w:r>
        <w:rPr>
          <w:rFonts w:ascii="Myriad Pro" w:eastAsia="Calibri" w:hAnsi="Myriad Pro"/>
          <w:sz w:val="26"/>
          <w:szCs w:val="26"/>
        </w:rPr>
        <w:br w:type="page"/>
      </w:r>
    </w:p>
    <w:p w14:paraId="7AD627E9" w14:textId="77777777" w:rsidR="006A0EDA" w:rsidRDefault="006A0EDA" w:rsidP="006A0ED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49182071"/>
      <w:r>
        <w:rPr>
          <w:rFonts w:ascii="Myriad Pro" w:hAnsi="Myriad Pro"/>
          <w:b/>
          <w:color w:val="4F6228" w:themeColor="accent3" w:themeShade="80"/>
          <w:sz w:val="28"/>
          <w:szCs w:val="28"/>
        </w:rPr>
        <w:lastRenderedPageBreak/>
        <w:t>Нормативно-правовая база</w:t>
      </w:r>
      <w:bookmarkEnd w:id="22"/>
      <w:bookmarkEnd w:id="23"/>
    </w:p>
    <w:p w14:paraId="04C61C25" w14:textId="77777777" w:rsidR="006A0EDA" w:rsidRPr="00700007" w:rsidRDefault="006A0EDA" w:rsidP="006A0ED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3F326CB7" w14:textId="77777777" w:rsidR="006A0EDA" w:rsidRPr="00700007"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C8187F1" w14:textId="77777777" w:rsidR="006A0EDA" w:rsidRPr="00700007"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048EBC3" w14:textId="46DA64E0" w:rsidR="006A0EDA"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6579AE" w:rsidRPr="006579AE">
        <w:rPr>
          <w:rFonts w:ascii="Myriad Pro" w:hAnsi="Myriad Pro"/>
          <w:sz w:val="26"/>
          <w:szCs w:val="26"/>
        </w:rPr>
        <w:t xml:space="preserve"> </w:t>
      </w:r>
      <w:r w:rsidR="006579AE">
        <w:rPr>
          <w:rFonts w:ascii="Myriad Pro" w:hAnsi="Myriad Pro"/>
          <w:sz w:val="26"/>
          <w:szCs w:val="26"/>
        </w:rPr>
        <w:t>(далее – Основы ценообразования № 1178)</w:t>
      </w:r>
      <w:r w:rsidRPr="00700007">
        <w:rPr>
          <w:rFonts w:ascii="Myriad Pro" w:hAnsi="Myriad Pro"/>
          <w:sz w:val="26"/>
          <w:szCs w:val="26"/>
        </w:rPr>
        <w:t>, «Правилами государственного регулирования (пересмотра, применения) цен (тарифов) в электроэнергетике»</w:t>
      </w:r>
      <w:r w:rsidR="006579AE">
        <w:rPr>
          <w:rFonts w:ascii="Myriad Pro" w:hAnsi="Myriad Pro"/>
          <w:sz w:val="26"/>
          <w:szCs w:val="26"/>
        </w:rPr>
        <w:t xml:space="preserve"> (далее – Правила № 1178)</w:t>
      </w:r>
      <w:r w:rsidRPr="00700007">
        <w:rPr>
          <w:rFonts w:ascii="Myriad Pro" w:hAnsi="Myriad Pro"/>
          <w:sz w:val="26"/>
          <w:szCs w:val="26"/>
        </w:rPr>
        <w:t>);</w:t>
      </w:r>
    </w:p>
    <w:p w14:paraId="7B765668" w14:textId="77777777" w:rsidR="006A0EDA" w:rsidRPr="00883917" w:rsidRDefault="006A0EDA" w:rsidP="006A0EDA">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5DDCA52" w14:textId="77777777" w:rsidR="006A0EDA" w:rsidRPr="00883917" w:rsidRDefault="006A0EDA" w:rsidP="006A0EDA">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8A76D0E" w14:textId="77777777" w:rsidR="006A0EDA"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CEBA925" w14:textId="77777777" w:rsidR="006A0EDA" w:rsidRDefault="006A0EDA" w:rsidP="006A0ED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7C4DD3C" w14:textId="77777777" w:rsidR="006A0EDA" w:rsidRDefault="006A0EDA" w:rsidP="006A0EDA">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56683D1C" w14:textId="77777777" w:rsidR="006A0EDA" w:rsidRPr="008829FA" w:rsidRDefault="006A0EDA" w:rsidP="006A0EDA">
      <w:pPr>
        <w:pStyle w:val="a4"/>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7FD2DD1" w14:textId="77777777" w:rsidR="006A0EDA" w:rsidRDefault="006A0EDA" w:rsidP="006A0EDA">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46D3922D" w14:textId="77777777" w:rsidR="006A0EDA" w:rsidRDefault="006A0EDA" w:rsidP="006A0EDA">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3D9BADE0" w14:textId="77777777" w:rsidR="006A0EDA" w:rsidRDefault="006A0EDA" w:rsidP="006A0EDA">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0C361D">
        <w:rPr>
          <w:rFonts w:ascii="Myriad Pro" w:hAnsi="Myriad Pro"/>
          <w:sz w:val="26"/>
          <w:szCs w:val="26"/>
        </w:rPr>
        <w:t>Министерства энергетики Российской Федерации</w:t>
      </w:r>
      <w:r>
        <w:rPr>
          <w:rFonts w:ascii="Myriad Pro" w:hAnsi="Myriad Pro"/>
          <w:sz w:val="26"/>
          <w:szCs w:val="26"/>
        </w:rPr>
        <w:t xml:space="preserve">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186A48F0" w14:textId="77777777" w:rsidR="006A0EDA" w:rsidRPr="0019046A" w:rsidRDefault="006A0EDA" w:rsidP="006A0EDA">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0C361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07CDB81" w14:textId="5BAC42BD" w:rsidR="006A0EDA" w:rsidRPr="00700007" w:rsidRDefault="00D460C0" w:rsidP="006A0EDA">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6A0EDA"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44093F1" w14:textId="77777777" w:rsidR="006A0EDA" w:rsidRDefault="006A0EDA" w:rsidP="006A0EDA">
      <w:pPr>
        <w:pStyle w:val="a4"/>
        <w:numPr>
          <w:ilvl w:val="0"/>
          <w:numId w:val="4"/>
        </w:numPr>
        <w:spacing w:line="360" w:lineRule="auto"/>
        <w:jc w:val="both"/>
        <w:rPr>
          <w:rFonts w:ascii="Myriad Pro" w:hAnsi="Myriad Pro"/>
          <w:sz w:val="26"/>
          <w:szCs w:val="26"/>
        </w:rPr>
        <w:sectPr w:rsidR="006A0EDA"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pPr>
      <w:r w:rsidRPr="006A0EDA">
        <w:rPr>
          <w:rFonts w:ascii="Myriad Pro" w:hAnsi="Myriad Pro"/>
          <w:sz w:val="26"/>
          <w:szCs w:val="26"/>
        </w:rPr>
        <w:t>иные нормативно-правовые акты Российской Федерации, необходимые для анализа</w:t>
      </w:r>
    </w:p>
    <w:p w14:paraId="4C153008" w14:textId="3CCC99C7" w:rsidR="00C11BC1"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4" w:name="_Toc49182072"/>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D20C46" w:rsidRPr="00830973">
        <w:rPr>
          <w:rFonts w:ascii="Myriad Pro" w:hAnsi="Myriad Pro"/>
          <w:b/>
          <w:color w:val="4F6228" w:themeColor="accent3" w:themeShade="80"/>
          <w:sz w:val="28"/>
          <w:szCs w:val="28"/>
        </w:rPr>
        <w:t>филиалом ПАО «МРСК Сибири» - «Омскэнерго»</w:t>
      </w:r>
      <w:r w:rsidR="008E47F8" w:rsidRPr="008E47F8">
        <w:rPr>
          <w:rFonts w:ascii="Myriad Pro" w:hAnsi="Myriad Pro"/>
          <w:b/>
          <w:color w:val="4F6228" w:themeColor="accent3" w:themeShade="80"/>
          <w:sz w:val="28"/>
          <w:szCs w:val="28"/>
        </w:rPr>
        <w:t xml:space="preserve"> в </w:t>
      </w:r>
      <w:r w:rsidR="00386D79" w:rsidRPr="00386D79">
        <w:rPr>
          <w:rFonts w:ascii="Myriad Pro" w:hAnsi="Myriad Pro"/>
          <w:b/>
          <w:color w:val="4F6228" w:themeColor="accent3" w:themeShade="80"/>
          <w:sz w:val="28"/>
          <w:szCs w:val="28"/>
        </w:rPr>
        <w:t>Региональную энергетическую комиссию Омской области</w:t>
      </w:r>
      <w:r w:rsidR="008E47F8" w:rsidRPr="008E47F8">
        <w:rPr>
          <w:rFonts w:ascii="Myriad Pro" w:hAnsi="Myriad Pro"/>
          <w:b/>
          <w:color w:val="4F6228" w:themeColor="accent3" w:themeShade="80"/>
          <w:sz w:val="28"/>
          <w:szCs w:val="28"/>
        </w:rPr>
        <w:t xml:space="preserve"> в рамках рассмотрения дел об установлении тарифов по результатам экспертизы тарифно-балансовых решений на 2019 год</w:t>
      </w:r>
      <w:bookmarkEnd w:id="1"/>
      <w:bookmarkEnd w:id="24"/>
    </w:p>
    <w:p w14:paraId="7BFA59A0" w14:textId="77777777" w:rsidR="00386D79" w:rsidRDefault="00386D79" w:rsidP="00253B24">
      <w:pPr>
        <w:spacing w:line="360" w:lineRule="auto"/>
        <w:ind w:firstLine="567"/>
        <w:contextualSpacing/>
        <w:jc w:val="both"/>
        <w:rPr>
          <w:rFonts w:ascii="Myriad Pro" w:eastAsia="Calibri" w:hAnsi="Myriad Pro"/>
          <w:color w:val="000000" w:themeColor="text1"/>
          <w:sz w:val="26"/>
          <w:szCs w:val="26"/>
        </w:rPr>
      </w:pPr>
    </w:p>
    <w:p w14:paraId="6706EF58" w14:textId="77777777" w:rsidR="00386D79" w:rsidRPr="00830973" w:rsidRDefault="00386D79" w:rsidP="00386D7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РЭК Омской области не представлено экспертное заключение об установлении необходимой валовой выручки на 2019 год для филиала ПАО «МРСК Сибири» - «Омскэнерго».</w:t>
      </w:r>
    </w:p>
    <w:p w14:paraId="101900C7" w14:textId="2EE4236B" w:rsidR="00386D79" w:rsidRPr="00830973" w:rsidRDefault="00386D79" w:rsidP="00386D7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материалах</w:t>
      </w:r>
      <w:r w:rsidR="006579AE">
        <w:rPr>
          <w:rFonts w:ascii="Myriad Pro" w:eastAsia="Calibri" w:hAnsi="Myriad Pro"/>
          <w:color w:val="000000" w:themeColor="text1"/>
          <w:sz w:val="26"/>
          <w:szCs w:val="26"/>
        </w:rPr>
        <w:t>, направленных Исполнителю</w:t>
      </w:r>
      <w:r w:rsidRPr="00830973">
        <w:rPr>
          <w:rFonts w:ascii="Myriad Pro" w:eastAsia="Calibri" w:hAnsi="Myriad Pro"/>
          <w:color w:val="000000" w:themeColor="text1"/>
          <w:sz w:val="26"/>
          <w:szCs w:val="26"/>
        </w:rPr>
        <w:t xml:space="preserve"> не предоставлена информация об ознакомлении филиала «Омскэнерго» с материалами тарифного дела, в том числе с экспертным заключением, в сроки, установленные Правилами</w:t>
      </w:r>
      <w:r w:rsidR="006579AE">
        <w:rPr>
          <w:rFonts w:ascii="Myriad Pro" w:eastAsia="Calibri" w:hAnsi="Myriad Pro"/>
          <w:color w:val="000000" w:themeColor="text1"/>
          <w:sz w:val="26"/>
          <w:szCs w:val="26"/>
        </w:rPr>
        <w:t xml:space="preserve"> № 1178</w:t>
      </w:r>
      <w:r w:rsidRPr="00830973">
        <w:rPr>
          <w:rFonts w:ascii="Myriad Pro" w:eastAsia="Calibri" w:hAnsi="Myriad Pro"/>
          <w:color w:val="000000" w:themeColor="text1"/>
          <w:sz w:val="26"/>
          <w:szCs w:val="26"/>
        </w:rPr>
        <w:t xml:space="preserve">. </w:t>
      </w:r>
    </w:p>
    <w:p w14:paraId="2A3F84CC" w14:textId="75567215" w:rsidR="00386D79" w:rsidRPr="00830973" w:rsidRDefault="00386D79" w:rsidP="00386D7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условиях отсутствия экспертного заключения экспертиза обоснованности тарифно</w:t>
      </w:r>
      <w:r w:rsidR="003A49D3">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балансового решения на 2019 год был произведена Исполнителем на основании выписки из протокола по материалам рассмотрения дела об установлении тарифов на услуги по передаче электрической энергии по сетям филиала ПАО «МРСК Сибири» - «Омскэнерго» в рамках долгосрочного периода регулирования (2018-2022 годы) на 2019 год (от 27.12.2018 №95)</w:t>
      </w:r>
      <w:r>
        <w:rPr>
          <w:rFonts w:ascii="Myriad Pro" w:eastAsia="Calibri" w:hAnsi="Myriad Pro"/>
          <w:color w:val="000000" w:themeColor="text1"/>
          <w:sz w:val="26"/>
          <w:szCs w:val="26"/>
        </w:rPr>
        <w:t>.</w:t>
      </w:r>
    </w:p>
    <w:p w14:paraId="61D649EB" w14:textId="77777777" w:rsidR="00386D79" w:rsidRPr="00830973" w:rsidRDefault="00386D79" w:rsidP="00386D7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указанной выписки из протокола Исполнитель отмечает следующее:</w:t>
      </w:r>
    </w:p>
    <w:p w14:paraId="74DEA4F8" w14:textId="77777777" w:rsidR="00386D79" w:rsidRPr="00830973" w:rsidRDefault="00386D79" w:rsidP="00386D79">
      <w:pPr>
        <w:pStyle w:val="a4"/>
        <w:numPr>
          <w:ilvl w:val="0"/>
          <w:numId w:val="27"/>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РЭК Омской области не изложена позиция по оценке достоверности материалов, обосновывающие предложение филиала «Омскэнерго» на 2019 год;</w:t>
      </w:r>
    </w:p>
    <w:p w14:paraId="1C6BADD0" w14:textId="77777777" w:rsidR="00386D79" w:rsidRPr="00830973" w:rsidRDefault="00386D79" w:rsidP="00386D79">
      <w:pPr>
        <w:pStyle w:val="a4"/>
        <w:numPr>
          <w:ilvl w:val="0"/>
          <w:numId w:val="27"/>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РЭК Омской области не изложена позиция по соответствию расчетных и обосновывающих материалов, а также форм представления предложения филиала «Омскэнерго» нормативно – методическим документам по вопросам регулирования цен (тарифов);</w:t>
      </w:r>
    </w:p>
    <w:p w14:paraId="69F7D7CE" w14:textId="77777777" w:rsidR="00386D79" w:rsidRPr="00830973" w:rsidRDefault="00386D79" w:rsidP="00386D79">
      <w:pPr>
        <w:pStyle w:val="a4"/>
        <w:numPr>
          <w:ilvl w:val="0"/>
          <w:numId w:val="27"/>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lastRenderedPageBreak/>
        <w:t>В выписке из протокола не приведен анализ экономической обоснованности расходов по статьям расходов, принятых РЭК Омской области на 2019 год;</w:t>
      </w:r>
    </w:p>
    <w:p w14:paraId="641EF278" w14:textId="77777777" w:rsidR="00386D79" w:rsidRPr="00830973" w:rsidRDefault="00386D79" w:rsidP="00386D79">
      <w:pPr>
        <w:pStyle w:val="a4"/>
        <w:numPr>
          <w:ilvl w:val="0"/>
          <w:numId w:val="27"/>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Отсутствуют ссылки на документы, представленные филиалом «Омскэнерго» для обоснования заявленных расходов;</w:t>
      </w:r>
    </w:p>
    <w:p w14:paraId="1248D05F" w14:textId="77777777" w:rsidR="00386D79" w:rsidRPr="00830973" w:rsidRDefault="00386D79" w:rsidP="00386D79">
      <w:pPr>
        <w:pStyle w:val="a4"/>
        <w:numPr>
          <w:ilvl w:val="0"/>
          <w:numId w:val="27"/>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Основания, по которым регулирующим органом отказано в принятии предложенных филиалом расходом, приведены не по всем исключенным статьям;</w:t>
      </w:r>
    </w:p>
    <w:p w14:paraId="0E6E79C6" w14:textId="53FC8DDF" w:rsidR="00386D79" w:rsidRPr="00830973" w:rsidRDefault="00386D79" w:rsidP="00386D79">
      <w:pPr>
        <w:pStyle w:val="a4"/>
        <w:numPr>
          <w:ilvl w:val="0"/>
          <w:numId w:val="27"/>
        </w:numPr>
        <w:spacing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 выписке из протокола не приведен анализ причин отклонений фактических значений от утвержденных по статьям затрат и результатов деятельности за 2017 годы, необходимых для расчета корректировки НВВ на 2019 год в соответствии с Методическими указаниями </w:t>
      </w:r>
      <w:r w:rsidR="003A49D3">
        <w:rPr>
          <w:rFonts w:ascii="Myriad Pro" w:hAnsi="Myriad Pro"/>
          <w:color w:val="000000" w:themeColor="text1"/>
          <w:sz w:val="26"/>
          <w:szCs w:val="26"/>
        </w:rPr>
        <w:t xml:space="preserve">№ </w:t>
      </w:r>
      <w:r w:rsidRPr="00830973">
        <w:rPr>
          <w:rFonts w:ascii="Myriad Pro" w:hAnsi="Myriad Pro"/>
          <w:color w:val="000000" w:themeColor="text1"/>
          <w:sz w:val="26"/>
          <w:szCs w:val="26"/>
        </w:rPr>
        <w:t>98-э. Не указано, на основании каких документов экспертами РЭК Омской области сделаны выводы об экономической обоснованности фактических значений расходов, принятых для определения указанных корректировок НВВ;</w:t>
      </w:r>
    </w:p>
    <w:p w14:paraId="3F424951" w14:textId="2418E866" w:rsidR="00386D79" w:rsidRPr="00830973" w:rsidRDefault="00386D79" w:rsidP="006579AE">
      <w:pPr>
        <w:pStyle w:val="a4"/>
        <w:numPr>
          <w:ilvl w:val="0"/>
          <w:numId w:val="27"/>
        </w:numPr>
        <w:spacing w:after="240" w:line="360" w:lineRule="auto"/>
        <w:ind w:left="1276" w:hanging="283"/>
        <w:jc w:val="both"/>
        <w:rPr>
          <w:rFonts w:ascii="Myriad Pro" w:hAnsi="Myriad Pro"/>
          <w:color w:val="000000" w:themeColor="text1"/>
          <w:sz w:val="26"/>
          <w:szCs w:val="26"/>
        </w:rPr>
      </w:pPr>
      <w:r w:rsidRPr="00830973">
        <w:rPr>
          <w:rFonts w:ascii="Myriad Pro" w:hAnsi="Myriad Pro"/>
          <w:color w:val="000000" w:themeColor="text1"/>
          <w:sz w:val="26"/>
          <w:szCs w:val="26"/>
        </w:rPr>
        <w:t>В выписке из протокола не отражен анализ балансовых показателей, принятых в расчет тарифов на услуги по передаче электроэнергии по сетям филиала за период 2017-2019 годы</w:t>
      </w:r>
      <w:r>
        <w:rPr>
          <w:rFonts w:ascii="Myriad Pro" w:hAnsi="Myriad Pro"/>
          <w:color w:val="000000" w:themeColor="text1"/>
          <w:sz w:val="26"/>
          <w:szCs w:val="26"/>
        </w:rPr>
        <w:t>.</w:t>
      </w:r>
    </w:p>
    <w:p w14:paraId="7BA81802" w14:textId="729E856A" w:rsidR="00386D79" w:rsidRDefault="00386D79" w:rsidP="006579AE">
      <w:pPr>
        <w:spacing w:before="240" w:line="360" w:lineRule="auto"/>
        <w:ind w:firstLine="567"/>
        <w:contextualSpacing/>
        <w:jc w:val="both"/>
        <w:rPr>
          <w:rFonts w:ascii="Myriad Pro" w:eastAsia="Calibri" w:hAnsi="Myriad Pro"/>
          <w:color w:val="000000"/>
          <w:sz w:val="26"/>
          <w:szCs w:val="26"/>
        </w:rPr>
      </w:pPr>
      <w:r>
        <w:rPr>
          <w:rFonts w:ascii="Myriad Pro" w:eastAsia="Calibri" w:hAnsi="Myriad Pro"/>
          <w:sz w:val="26"/>
          <w:szCs w:val="26"/>
        </w:rPr>
        <w:t xml:space="preserve">Исполнитель отмечает, что в случае аналогичного отражения в экспертном заключении соответствующих указанных выше положений из выписки протокола </w:t>
      </w:r>
      <w:r w:rsidRPr="00131610">
        <w:rPr>
          <w:rFonts w:ascii="Myriad Pro" w:hAnsi="Myriad Pro"/>
          <w:color w:val="000000"/>
          <w:sz w:val="26"/>
          <w:szCs w:val="26"/>
        </w:rPr>
        <w:t xml:space="preserve">заседания правления </w:t>
      </w:r>
      <w:r w:rsidRPr="00830973">
        <w:rPr>
          <w:rFonts w:ascii="Myriad Pro" w:eastAsia="Calibri" w:hAnsi="Myriad Pro"/>
          <w:color w:val="000000" w:themeColor="text1"/>
          <w:sz w:val="26"/>
          <w:szCs w:val="26"/>
        </w:rPr>
        <w:t>Р</w:t>
      </w:r>
      <w:r>
        <w:rPr>
          <w:rFonts w:ascii="Myriad Pro" w:eastAsia="Calibri" w:hAnsi="Myriad Pro"/>
          <w:color w:val="000000" w:themeColor="text1"/>
          <w:sz w:val="26"/>
          <w:szCs w:val="26"/>
        </w:rPr>
        <w:t>егиональной энергетической комиссии</w:t>
      </w:r>
      <w:r w:rsidRPr="00830973">
        <w:rPr>
          <w:rFonts w:ascii="Myriad Pro" w:eastAsia="Calibri" w:hAnsi="Myriad Pro"/>
          <w:color w:val="000000" w:themeColor="text1"/>
          <w:sz w:val="26"/>
          <w:szCs w:val="26"/>
        </w:rPr>
        <w:t xml:space="preserve"> Омской области</w:t>
      </w:r>
      <w:r w:rsidRPr="00131610">
        <w:rPr>
          <w:rFonts w:ascii="Myriad Pro" w:hAnsi="Myriad Pro"/>
          <w:color w:val="000000"/>
          <w:sz w:val="26"/>
          <w:szCs w:val="26"/>
        </w:rPr>
        <w:t xml:space="preserve"> </w:t>
      </w:r>
      <w:r w:rsidRPr="00830973">
        <w:rPr>
          <w:rFonts w:ascii="Myriad Pro" w:eastAsia="Calibri" w:hAnsi="Myriad Pro"/>
          <w:color w:val="000000" w:themeColor="text1"/>
          <w:sz w:val="26"/>
          <w:szCs w:val="26"/>
        </w:rPr>
        <w:t>от 27.12.2018 №</w:t>
      </w:r>
      <w:r w:rsidR="00604D05">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95</w:t>
      </w:r>
      <w:r>
        <w:rPr>
          <w:rFonts w:ascii="Myriad Pro" w:eastAsia="Calibri" w:hAnsi="Myriad Pro"/>
          <w:sz w:val="26"/>
          <w:szCs w:val="26"/>
        </w:rPr>
        <w:t>, можно обоснованно утверждать,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электрической энергии (</w:t>
      </w:r>
      <w:r w:rsidRPr="00131610">
        <w:rPr>
          <w:rFonts w:ascii="Myriad Pro" w:eastAsia="Calibri" w:hAnsi="Myriad Pro"/>
          <w:color w:val="000000"/>
          <w:sz w:val="26"/>
          <w:szCs w:val="26"/>
        </w:rPr>
        <w:t>п. 23 Правил</w:t>
      </w:r>
      <w:r w:rsidR="00604D05">
        <w:rPr>
          <w:rFonts w:ascii="Myriad Pro" w:eastAsia="Calibri" w:hAnsi="Myriad Pro"/>
          <w:color w:val="000000"/>
          <w:sz w:val="26"/>
          <w:szCs w:val="26"/>
        </w:rPr>
        <w:t xml:space="preserve"> № 1178</w:t>
      </w:r>
      <w:r w:rsidRPr="00131610">
        <w:rPr>
          <w:rFonts w:ascii="Myriad Pro" w:eastAsia="Calibri" w:hAnsi="Myriad Pro"/>
          <w:color w:val="000000"/>
          <w:sz w:val="26"/>
          <w:szCs w:val="26"/>
        </w:rPr>
        <w:t>).</w:t>
      </w:r>
    </w:p>
    <w:p w14:paraId="68C8D534" w14:textId="1EA87537" w:rsidR="00386D79" w:rsidRDefault="00386D79" w:rsidP="00253B24">
      <w:pPr>
        <w:spacing w:line="360" w:lineRule="auto"/>
        <w:ind w:firstLine="567"/>
        <w:contextualSpacing/>
        <w:jc w:val="both"/>
        <w:rPr>
          <w:rFonts w:ascii="Myriad Pro" w:eastAsia="Calibri" w:hAnsi="Myriad Pro"/>
          <w:color w:val="000000" w:themeColor="text1"/>
          <w:sz w:val="26"/>
          <w:szCs w:val="26"/>
        </w:rPr>
      </w:pPr>
    </w:p>
    <w:p w14:paraId="4BCE0586" w14:textId="4A60899D" w:rsidR="00386D79" w:rsidRPr="00386D79" w:rsidRDefault="00386D79" w:rsidP="00386D79">
      <w:pPr>
        <w:spacing w:line="360" w:lineRule="auto"/>
        <w:ind w:firstLine="709"/>
        <w:jc w:val="both"/>
        <w:rPr>
          <w:rFonts w:ascii="Myriad Pro" w:eastAsia="Calibri" w:hAnsi="Myriad Pro"/>
          <w:i/>
          <w:iCs/>
          <w:sz w:val="26"/>
          <w:szCs w:val="26"/>
        </w:rPr>
      </w:pPr>
      <w:r w:rsidRPr="00386D79">
        <w:rPr>
          <w:rFonts w:ascii="Myriad Pro" w:eastAsia="Calibri" w:hAnsi="Myriad Pro"/>
          <w:i/>
          <w:iCs/>
          <w:sz w:val="26"/>
          <w:szCs w:val="26"/>
        </w:rPr>
        <w:t xml:space="preserve">С целью повышения качества экспертного заключения и прозрачности принимаемых </w:t>
      </w:r>
      <w:r w:rsidRPr="00386D79">
        <w:rPr>
          <w:rFonts w:ascii="Myriad Pro" w:hAnsi="Myriad Pro"/>
          <w:i/>
          <w:iCs/>
          <w:color w:val="000000"/>
          <w:sz w:val="26"/>
          <w:szCs w:val="26"/>
        </w:rPr>
        <w:t xml:space="preserve">Региональной энергетической комиссии Омской области </w:t>
      </w:r>
      <w:r w:rsidRPr="00386D79">
        <w:rPr>
          <w:rFonts w:ascii="Myriad Pro" w:eastAsia="Calibri" w:hAnsi="Myriad Pro"/>
          <w:i/>
          <w:iCs/>
          <w:sz w:val="26"/>
          <w:szCs w:val="26"/>
        </w:rPr>
        <w:t xml:space="preserve">тарифно-балансовых решений Исполнитель рекомендует филиалу ПАО «МРСК </w:t>
      </w:r>
      <w:r>
        <w:rPr>
          <w:rFonts w:ascii="Myriad Pro" w:eastAsia="Calibri" w:hAnsi="Myriad Pro"/>
          <w:i/>
          <w:iCs/>
          <w:sz w:val="26"/>
          <w:szCs w:val="26"/>
        </w:rPr>
        <w:t>Сибири</w:t>
      </w:r>
      <w:r w:rsidRPr="00386D79">
        <w:rPr>
          <w:rFonts w:ascii="Myriad Pro" w:eastAsia="Calibri" w:hAnsi="Myriad Pro"/>
          <w:i/>
          <w:iCs/>
          <w:sz w:val="26"/>
          <w:szCs w:val="26"/>
        </w:rPr>
        <w:t xml:space="preserve">» - </w:t>
      </w:r>
      <w:r w:rsidRPr="00386D79">
        <w:rPr>
          <w:rFonts w:ascii="Myriad Pro" w:eastAsia="Calibri" w:hAnsi="Myriad Pro"/>
          <w:i/>
          <w:iCs/>
          <w:sz w:val="26"/>
          <w:szCs w:val="26"/>
        </w:rPr>
        <w:lastRenderedPageBreak/>
        <w:t>«</w:t>
      </w:r>
      <w:r>
        <w:rPr>
          <w:rFonts w:ascii="Myriad Pro" w:eastAsia="Calibri" w:hAnsi="Myriad Pro"/>
          <w:i/>
          <w:iCs/>
          <w:sz w:val="26"/>
          <w:szCs w:val="26"/>
        </w:rPr>
        <w:t>Омскэнерго</w:t>
      </w:r>
      <w:r w:rsidRPr="00386D79">
        <w:rPr>
          <w:rFonts w:ascii="Myriad Pro" w:eastAsia="Calibri" w:hAnsi="Myriad Pro"/>
          <w:i/>
          <w:iCs/>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39B6D3D3" w14:textId="0C503227" w:rsidR="00386D79" w:rsidRPr="00386D79" w:rsidRDefault="00386D79" w:rsidP="00386D79">
      <w:pPr>
        <w:spacing w:line="360" w:lineRule="auto"/>
        <w:ind w:firstLine="709"/>
        <w:jc w:val="both"/>
        <w:rPr>
          <w:rFonts w:ascii="Myriad Pro" w:eastAsia="Calibri" w:hAnsi="Myriad Pro"/>
          <w:i/>
          <w:iCs/>
          <w:sz w:val="26"/>
          <w:szCs w:val="26"/>
        </w:rPr>
      </w:pPr>
      <w:r w:rsidRPr="00386D79">
        <w:rPr>
          <w:rFonts w:ascii="Myriad Pro" w:eastAsia="Calibri" w:hAnsi="Myriad Pro"/>
          <w:i/>
          <w:iCs/>
          <w:sz w:val="26"/>
          <w:szCs w:val="26"/>
        </w:rPr>
        <w:t xml:space="preserve">Кроме того, в рамках процедуры ознакомления с экспертным заключением Исполнитель рекомендует филиалу ПАО «МРСК </w:t>
      </w:r>
      <w:r>
        <w:rPr>
          <w:rFonts w:ascii="Myriad Pro" w:eastAsia="Calibri" w:hAnsi="Myriad Pro"/>
          <w:i/>
          <w:iCs/>
          <w:sz w:val="26"/>
          <w:szCs w:val="26"/>
        </w:rPr>
        <w:t>Сибири</w:t>
      </w:r>
      <w:r w:rsidRPr="00386D79">
        <w:rPr>
          <w:rFonts w:ascii="Myriad Pro" w:eastAsia="Calibri" w:hAnsi="Myriad Pro"/>
          <w:i/>
          <w:iCs/>
          <w:sz w:val="26"/>
          <w:szCs w:val="26"/>
        </w:rPr>
        <w:t>» - «</w:t>
      </w:r>
      <w:r>
        <w:rPr>
          <w:rFonts w:ascii="Myriad Pro" w:eastAsia="Calibri" w:hAnsi="Myriad Pro"/>
          <w:i/>
          <w:iCs/>
          <w:sz w:val="26"/>
          <w:szCs w:val="26"/>
        </w:rPr>
        <w:t>Омскэнерго</w:t>
      </w:r>
      <w:r w:rsidRPr="00386D79">
        <w:rPr>
          <w:rFonts w:ascii="Myriad Pro" w:eastAsia="Calibri" w:hAnsi="Myriad Pro"/>
          <w:i/>
          <w:iCs/>
          <w:sz w:val="26"/>
          <w:szCs w:val="26"/>
        </w:rPr>
        <w:t xml:space="preserve">» по согласованию с </w:t>
      </w:r>
      <w:r w:rsidRPr="00386D79">
        <w:rPr>
          <w:rFonts w:ascii="Myriad Pro" w:hAnsi="Myriad Pro"/>
          <w:i/>
          <w:iCs/>
          <w:color w:val="000000"/>
          <w:sz w:val="26"/>
          <w:szCs w:val="26"/>
        </w:rPr>
        <w:t>Региональной энергетической комисси</w:t>
      </w:r>
      <w:r>
        <w:rPr>
          <w:rFonts w:ascii="Myriad Pro" w:hAnsi="Myriad Pro"/>
          <w:i/>
          <w:iCs/>
          <w:color w:val="000000"/>
          <w:sz w:val="26"/>
          <w:szCs w:val="26"/>
        </w:rPr>
        <w:t>ей</w:t>
      </w:r>
      <w:r w:rsidRPr="00386D79">
        <w:rPr>
          <w:rFonts w:ascii="Myriad Pro" w:hAnsi="Myriad Pro"/>
          <w:i/>
          <w:iCs/>
          <w:color w:val="000000"/>
          <w:sz w:val="26"/>
          <w:szCs w:val="26"/>
        </w:rPr>
        <w:t xml:space="preserve"> Омской области </w:t>
      </w:r>
      <w:r w:rsidRPr="00386D79">
        <w:rPr>
          <w:rFonts w:ascii="Myriad Pro" w:eastAsia="Calibri" w:hAnsi="Myriad Pro"/>
          <w:i/>
          <w:iCs/>
          <w:sz w:val="25"/>
          <w:szCs w:val="25"/>
        </w:rPr>
        <w:t xml:space="preserve">обеспечивать наличие ксерокопии (фотокопии) заключения экспертов </w:t>
      </w:r>
      <w:r w:rsidRPr="00386D79">
        <w:rPr>
          <w:rFonts w:ascii="Myriad Pro" w:hAnsi="Myriad Pro"/>
          <w:i/>
          <w:iCs/>
          <w:color w:val="000000"/>
          <w:sz w:val="26"/>
          <w:szCs w:val="26"/>
        </w:rPr>
        <w:t>Региональной энергетической комиссии Омской области</w:t>
      </w:r>
      <w:r w:rsidRPr="00386D79">
        <w:rPr>
          <w:rFonts w:ascii="Myriad Pro" w:eastAsia="Calibri" w:hAnsi="Myriad Pro"/>
          <w:i/>
          <w:iCs/>
          <w:sz w:val="25"/>
          <w:szCs w:val="25"/>
        </w:rPr>
        <w:t xml:space="preserve">. </w:t>
      </w:r>
    </w:p>
    <w:p w14:paraId="19AF7225" w14:textId="2FF8DA3A" w:rsidR="00253B24" w:rsidRDefault="00253B24" w:rsidP="00253B24">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На основании п. 12 Правил письмом от 28.04.2018 № 1.5/02-15/5262-исх </w:t>
      </w:r>
      <w:r w:rsidR="00267265">
        <w:rPr>
          <w:rFonts w:ascii="Myriad Pro" w:eastAsia="Calibri" w:hAnsi="Myriad Pro"/>
          <w:color w:val="000000" w:themeColor="text1"/>
          <w:sz w:val="26"/>
          <w:szCs w:val="26"/>
        </w:rPr>
        <w:t>ф</w:t>
      </w:r>
      <w:r w:rsidRPr="00830973">
        <w:rPr>
          <w:rFonts w:ascii="Myriad Pro" w:eastAsia="Calibri" w:hAnsi="Myriad Pro"/>
          <w:color w:val="000000" w:themeColor="text1"/>
          <w:sz w:val="26"/>
          <w:szCs w:val="26"/>
        </w:rPr>
        <w:t>илиалом ПАО «МРСК Сибири»</w:t>
      </w:r>
      <w:r w:rsidR="006579AE">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w:t>
      </w:r>
      <w:r w:rsidR="006579AE">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«Омскэнерго» было направлено Заявление «на корректировку долгосрочных тарифов на услуги по передаче электрической энергии по сетям филиала ПАО «МРСК Сибири» - «Омскэнерго» на 2019 год.</w:t>
      </w:r>
    </w:p>
    <w:p w14:paraId="47634BAA" w14:textId="6116621F" w:rsidR="00267265" w:rsidRPr="00F508C9" w:rsidRDefault="00267265" w:rsidP="00267265">
      <w:pPr>
        <w:spacing w:line="360" w:lineRule="auto"/>
        <w:ind w:firstLine="567"/>
        <w:contextualSpacing/>
        <w:jc w:val="both"/>
        <w:rPr>
          <w:rFonts w:ascii="Myriad Pro" w:eastAsia="Calibri" w:hAnsi="Myriad Pro"/>
          <w:sz w:val="26"/>
          <w:szCs w:val="26"/>
        </w:rPr>
      </w:pPr>
      <w:r w:rsidRPr="00DF2328">
        <w:rPr>
          <w:rFonts w:ascii="Myriad Pro" w:eastAsia="Calibri" w:hAnsi="Myriad Pro"/>
          <w:sz w:val="26"/>
          <w:szCs w:val="26"/>
        </w:rPr>
        <w:t xml:space="preserve">В составе обосновывающих материалов, представленных Заказчиком Исполнителю для проведения экспертизы тарифно-балансовых решений </w:t>
      </w:r>
      <w:r>
        <w:rPr>
          <w:rFonts w:ascii="Myriad Pro" w:eastAsia="Calibri" w:hAnsi="Myriad Pro"/>
          <w:sz w:val="26"/>
          <w:szCs w:val="26"/>
        </w:rPr>
        <w:t>РЭК Омской области</w:t>
      </w:r>
      <w:r w:rsidRPr="00DF2328">
        <w:rPr>
          <w:rFonts w:ascii="Myriad Pro" w:eastAsia="Calibri" w:hAnsi="Myriad Pro"/>
          <w:sz w:val="26"/>
          <w:szCs w:val="26"/>
        </w:rPr>
        <w:t xml:space="preserve">, </w:t>
      </w:r>
      <w:r w:rsidRPr="00F508C9">
        <w:rPr>
          <w:rFonts w:ascii="Myriad Pro" w:eastAsia="Calibri" w:hAnsi="Myriad Pro"/>
          <w:sz w:val="26"/>
          <w:szCs w:val="26"/>
        </w:rPr>
        <w:t xml:space="preserve">отсутствуют следующие документы, подтверждающие заявленные </w:t>
      </w:r>
      <w:r>
        <w:rPr>
          <w:rFonts w:ascii="Myriad Pro" w:eastAsia="Calibri" w:hAnsi="Myriad Pro"/>
          <w:color w:val="0D0D0D" w:themeColor="text1" w:themeTint="F2"/>
          <w:sz w:val="26"/>
          <w:szCs w:val="26"/>
        </w:rPr>
        <w:t>филиалом</w:t>
      </w:r>
      <w:r w:rsidRPr="00D40A53">
        <w:rPr>
          <w:rFonts w:ascii="Myriad Pro" w:hAnsi="Myriad Pro"/>
          <w:sz w:val="26"/>
          <w:szCs w:val="26"/>
        </w:rPr>
        <w:t xml:space="preserve"> </w:t>
      </w:r>
      <w:r w:rsidRPr="0018042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Омскэнерго</w:t>
      </w:r>
      <w:r w:rsidRPr="0018042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w:t>
      </w:r>
      <w:r w:rsidRPr="00F508C9">
        <w:rPr>
          <w:rFonts w:ascii="Myriad Pro" w:eastAsia="Calibri" w:hAnsi="Myriad Pro"/>
          <w:sz w:val="26"/>
          <w:szCs w:val="26"/>
        </w:rPr>
        <w:t>расходы на 2019 г</w:t>
      </w:r>
      <w:r>
        <w:rPr>
          <w:rFonts w:ascii="Myriad Pro" w:eastAsia="Calibri" w:hAnsi="Myriad Pro"/>
          <w:sz w:val="26"/>
          <w:szCs w:val="26"/>
        </w:rPr>
        <w:t>.</w:t>
      </w:r>
      <w:r w:rsidRPr="00F508C9">
        <w:rPr>
          <w:rFonts w:ascii="Myriad Pro" w:eastAsia="Calibri" w:hAnsi="Myriad Pro"/>
          <w:sz w:val="26"/>
          <w:szCs w:val="26"/>
        </w:rPr>
        <w:t xml:space="preserve"> и фактические расходы, понесенные </w:t>
      </w:r>
      <w:r>
        <w:rPr>
          <w:rFonts w:ascii="Myriad Pro" w:eastAsia="Calibri" w:hAnsi="Myriad Pro"/>
          <w:color w:val="0D0D0D" w:themeColor="text1" w:themeTint="F2"/>
          <w:sz w:val="26"/>
          <w:szCs w:val="26"/>
        </w:rPr>
        <w:t>филиалом</w:t>
      </w:r>
      <w:r w:rsidRPr="00D40A53">
        <w:rPr>
          <w:rFonts w:ascii="Myriad Pro" w:hAnsi="Myriad Pro"/>
          <w:sz w:val="26"/>
          <w:szCs w:val="26"/>
        </w:rPr>
        <w:t xml:space="preserve"> </w:t>
      </w:r>
      <w:r w:rsidRPr="00F508C9">
        <w:rPr>
          <w:rFonts w:ascii="Myriad Pro" w:eastAsia="Calibri" w:hAnsi="Myriad Pro"/>
          <w:sz w:val="26"/>
          <w:szCs w:val="26"/>
        </w:rPr>
        <w:t>в 2017 году:</w:t>
      </w:r>
    </w:p>
    <w:p w14:paraId="6B1E2A7D" w14:textId="7EAF079C" w:rsidR="00267265" w:rsidRDefault="00267265" w:rsidP="00267265">
      <w:pPr>
        <w:pStyle w:val="a4"/>
        <w:numPr>
          <w:ilvl w:val="0"/>
          <w:numId w:val="11"/>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сводный расчет расходов по подстатье «Сырье, материалы, запасные части, инструмент, топливо» на заявленную сумму</w:t>
      </w:r>
      <w:r>
        <w:rPr>
          <w:rFonts w:ascii="Myriad Pro" w:hAnsi="Myriad Pro"/>
          <w:color w:val="000000" w:themeColor="text1"/>
          <w:sz w:val="26"/>
          <w:szCs w:val="26"/>
        </w:rPr>
        <w:t>;</w:t>
      </w:r>
    </w:p>
    <w:p w14:paraId="619DD993" w14:textId="63006541" w:rsidR="00267265" w:rsidRDefault="00267265" w:rsidP="00267265">
      <w:pPr>
        <w:pStyle w:val="a4"/>
        <w:numPr>
          <w:ilvl w:val="0"/>
          <w:numId w:val="11"/>
        </w:numPr>
        <w:spacing w:line="360" w:lineRule="auto"/>
        <w:ind w:left="567" w:hanging="567"/>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в </w:t>
      </w:r>
      <w:r>
        <w:rPr>
          <w:rFonts w:ascii="Myriad Pro" w:hAnsi="Myriad Pro"/>
          <w:color w:val="000000" w:themeColor="text1"/>
          <w:sz w:val="26"/>
          <w:szCs w:val="26"/>
        </w:rPr>
        <w:t xml:space="preserve">пояснительных </w:t>
      </w:r>
      <w:r w:rsidRPr="00830973">
        <w:rPr>
          <w:rFonts w:ascii="Myriad Pro" w:hAnsi="Myriad Pro"/>
          <w:color w:val="000000" w:themeColor="text1"/>
          <w:sz w:val="26"/>
          <w:szCs w:val="26"/>
        </w:rPr>
        <w:t>записках отсутствуют ссылки на НПА и внутренние распорядительные документы, на основании которых или в соответствии с которыми</w:t>
      </w:r>
      <w:r>
        <w:rPr>
          <w:rFonts w:ascii="Myriad Pro" w:hAnsi="Myriad Pro"/>
          <w:color w:val="000000" w:themeColor="text1"/>
          <w:sz w:val="26"/>
          <w:szCs w:val="26"/>
        </w:rPr>
        <w:t>,</w:t>
      </w:r>
      <w:r w:rsidRPr="00830973">
        <w:rPr>
          <w:rFonts w:ascii="Myriad Pro" w:hAnsi="Myriad Pro"/>
          <w:color w:val="000000" w:themeColor="text1"/>
          <w:sz w:val="26"/>
          <w:szCs w:val="26"/>
        </w:rPr>
        <w:t xml:space="preserve"> должны быть рассчитаны нормативные расходы будущих периодов, утвержденные ответственными лицами </w:t>
      </w:r>
      <w:r>
        <w:rPr>
          <w:rFonts w:ascii="Myriad Pro" w:hAnsi="Myriad Pro"/>
          <w:color w:val="000000" w:themeColor="text1"/>
          <w:sz w:val="26"/>
          <w:szCs w:val="26"/>
        </w:rPr>
        <w:t>общества;</w:t>
      </w:r>
    </w:p>
    <w:p w14:paraId="2139586A" w14:textId="71D13C8C" w:rsidR="00224F26" w:rsidRDefault="00224F26" w:rsidP="00267265">
      <w:pPr>
        <w:pStyle w:val="a4"/>
        <w:numPr>
          <w:ilvl w:val="0"/>
          <w:numId w:val="11"/>
        </w:numPr>
        <w:spacing w:line="360" w:lineRule="auto"/>
        <w:ind w:left="567" w:hanging="567"/>
        <w:jc w:val="both"/>
        <w:rPr>
          <w:rFonts w:ascii="Myriad Pro" w:hAnsi="Myriad Pro"/>
          <w:color w:val="000000" w:themeColor="text1"/>
          <w:sz w:val="26"/>
          <w:szCs w:val="26"/>
        </w:rPr>
      </w:pPr>
      <w:r w:rsidRPr="00830973">
        <w:rPr>
          <w:rFonts w:ascii="Myriad Pro" w:hAnsi="Myriad Pro"/>
          <w:bCs/>
          <w:color w:val="000000" w:themeColor="text1"/>
          <w:sz w:val="26"/>
          <w:szCs w:val="26"/>
        </w:rPr>
        <w:t>копии внутренних распорядительных документов и положений по использованию видов связи, нормативах использования связи в филиале и структурных подразделениях с закрепленным списком должностных лиц</w:t>
      </w:r>
      <w:r>
        <w:rPr>
          <w:rFonts w:ascii="Myriad Pro" w:hAnsi="Myriad Pro"/>
          <w:bCs/>
          <w:color w:val="000000" w:themeColor="text1"/>
          <w:sz w:val="26"/>
          <w:szCs w:val="26"/>
        </w:rPr>
        <w:t>;</w:t>
      </w:r>
    </w:p>
    <w:p w14:paraId="414771E4" w14:textId="0F3DD932" w:rsidR="00267265" w:rsidRDefault="00224F26" w:rsidP="00267265">
      <w:pPr>
        <w:pStyle w:val="a4"/>
        <w:numPr>
          <w:ilvl w:val="0"/>
          <w:numId w:val="11"/>
        </w:numPr>
        <w:spacing w:line="360" w:lineRule="auto"/>
        <w:ind w:left="567" w:hanging="567"/>
        <w:jc w:val="both"/>
        <w:rPr>
          <w:rFonts w:ascii="Myriad Pro" w:hAnsi="Myriad Pro"/>
          <w:color w:val="000000" w:themeColor="text1"/>
          <w:sz w:val="26"/>
          <w:szCs w:val="26"/>
        </w:rPr>
      </w:pPr>
      <w:r>
        <w:rPr>
          <w:rFonts w:ascii="Myriad Pro" w:hAnsi="Myriad Pro"/>
          <w:color w:val="000000" w:themeColor="text1"/>
          <w:sz w:val="26"/>
          <w:szCs w:val="26"/>
        </w:rPr>
        <w:t>д</w:t>
      </w:r>
      <w:r w:rsidRPr="00224F26">
        <w:rPr>
          <w:rFonts w:ascii="Myriad Pro" w:hAnsi="Myriad Pro"/>
          <w:color w:val="000000" w:themeColor="text1"/>
          <w:sz w:val="26"/>
          <w:szCs w:val="26"/>
        </w:rPr>
        <w:t>окументы, подтверждающие проведение</w:t>
      </w:r>
      <w:r w:rsidR="00604D05">
        <w:rPr>
          <w:rFonts w:ascii="Myriad Pro" w:hAnsi="Myriad Pro"/>
          <w:color w:val="000000" w:themeColor="text1"/>
          <w:sz w:val="26"/>
          <w:szCs w:val="26"/>
        </w:rPr>
        <w:t xml:space="preserve"> торгово-</w:t>
      </w:r>
      <w:r w:rsidRPr="00224F26">
        <w:rPr>
          <w:rFonts w:ascii="Myriad Pro" w:hAnsi="Myriad Pro"/>
          <w:color w:val="000000" w:themeColor="text1"/>
          <w:sz w:val="26"/>
          <w:szCs w:val="26"/>
        </w:rPr>
        <w:t>закупочных процедур</w:t>
      </w:r>
      <w:r>
        <w:rPr>
          <w:rFonts w:ascii="Myriad Pro" w:hAnsi="Myriad Pro"/>
          <w:color w:val="000000" w:themeColor="text1"/>
          <w:sz w:val="26"/>
          <w:szCs w:val="26"/>
        </w:rPr>
        <w:t>;</w:t>
      </w:r>
    </w:p>
    <w:p w14:paraId="280EEC4E" w14:textId="4BB99074" w:rsidR="00224F26" w:rsidRPr="00224F26" w:rsidRDefault="00224F26" w:rsidP="00267265">
      <w:pPr>
        <w:pStyle w:val="a4"/>
        <w:numPr>
          <w:ilvl w:val="0"/>
          <w:numId w:val="11"/>
        </w:numPr>
        <w:spacing w:line="360" w:lineRule="auto"/>
        <w:ind w:left="567" w:hanging="567"/>
        <w:jc w:val="both"/>
        <w:rPr>
          <w:rFonts w:ascii="Myriad Pro" w:hAnsi="Myriad Pro"/>
          <w:color w:val="000000" w:themeColor="text1"/>
          <w:sz w:val="26"/>
          <w:szCs w:val="26"/>
        </w:rPr>
      </w:pPr>
      <w:r>
        <w:rPr>
          <w:rFonts w:ascii="Myriad Pro" w:hAnsi="Myriad Pro"/>
          <w:color w:val="000000" w:themeColor="text1"/>
          <w:sz w:val="26"/>
          <w:szCs w:val="26"/>
        </w:rPr>
        <w:t>документы, подтверждающие проведение энергетического обследования (</w:t>
      </w:r>
      <w:r w:rsidRPr="006C3B7B">
        <w:rPr>
          <w:rFonts w:ascii="Myriad Pro" w:hAnsi="Myriad Pro"/>
          <w:bCs/>
          <w:sz w:val="26"/>
          <w:szCs w:val="26"/>
        </w:rPr>
        <w:t xml:space="preserve">договор, отчет о проведении энергетического обследования и акты </w:t>
      </w:r>
      <w:r w:rsidRPr="006C3B7B">
        <w:rPr>
          <w:rFonts w:ascii="Myriad Pro" w:hAnsi="Myriad Pro"/>
          <w:bCs/>
          <w:sz w:val="26"/>
          <w:szCs w:val="26"/>
        </w:rPr>
        <w:lastRenderedPageBreak/>
        <w:t>оказанных услуг непосредственно на проведение энергетического обследования</w:t>
      </w:r>
      <w:r>
        <w:rPr>
          <w:rFonts w:ascii="Myriad Pro" w:hAnsi="Myriad Pro"/>
          <w:bCs/>
          <w:sz w:val="26"/>
          <w:szCs w:val="26"/>
        </w:rPr>
        <w:t>);</w:t>
      </w:r>
    </w:p>
    <w:p w14:paraId="28E79DBD" w14:textId="2E46E3A5" w:rsidR="00224F26" w:rsidRPr="00604D05" w:rsidRDefault="00604D05" w:rsidP="00267265">
      <w:pPr>
        <w:pStyle w:val="a4"/>
        <w:numPr>
          <w:ilvl w:val="0"/>
          <w:numId w:val="11"/>
        </w:numPr>
        <w:spacing w:line="360" w:lineRule="auto"/>
        <w:ind w:left="567" w:hanging="567"/>
        <w:jc w:val="both"/>
        <w:rPr>
          <w:rFonts w:ascii="Myriad Pro" w:hAnsi="Myriad Pro"/>
          <w:bCs/>
          <w:sz w:val="26"/>
          <w:szCs w:val="26"/>
        </w:rPr>
      </w:pPr>
      <w:r>
        <w:rPr>
          <w:rFonts w:ascii="Myriad Pro" w:hAnsi="Myriad Pro"/>
          <w:bCs/>
          <w:sz w:val="26"/>
          <w:szCs w:val="26"/>
        </w:rPr>
        <w:t>д</w:t>
      </w:r>
      <w:r w:rsidRPr="00604D05">
        <w:rPr>
          <w:rFonts w:ascii="Myriad Pro" w:hAnsi="Myriad Pro"/>
          <w:bCs/>
          <w:sz w:val="26"/>
          <w:szCs w:val="26"/>
        </w:rPr>
        <w:t>окументы, подтверждающие услуги по техническому надзору и организации функционирования и развития сети (перечень объектов, в отношении которых планируется осуществлять технических надзор, график проверки, а также протоколы заседания конкурсного комитета по выбору исполнителей работ, сметные расчеты, отчеты об оказанных услугах, выписка из штатного расписания исполнителя услуг, должностные инструкции задействованного персонала и прочие первичные документы бухгалтерского учета)</w:t>
      </w:r>
      <w:r w:rsidR="00224F26" w:rsidRPr="00604D05">
        <w:rPr>
          <w:rFonts w:ascii="Myriad Pro" w:hAnsi="Myriad Pro"/>
          <w:bCs/>
          <w:sz w:val="26"/>
          <w:szCs w:val="26"/>
        </w:rPr>
        <w:t>;</w:t>
      </w:r>
    </w:p>
    <w:p w14:paraId="6EBB8D48" w14:textId="2E6E7102" w:rsidR="00224F26" w:rsidRPr="00604D05" w:rsidRDefault="00224F26" w:rsidP="00267265">
      <w:pPr>
        <w:pStyle w:val="a4"/>
        <w:numPr>
          <w:ilvl w:val="0"/>
          <w:numId w:val="11"/>
        </w:numPr>
        <w:spacing w:line="360" w:lineRule="auto"/>
        <w:ind w:left="567" w:hanging="567"/>
        <w:jc w:val="both"/>
        <w:rPr>
          <w:rFonts w:ascii="Myriad Pro" w:hAnsi="Myriad Pro"/>
          <w:sz w:val="26"/>
          <w:szCs w:val="26"/>
        </w:rPr>
      </w:pPr>
      <w:r w:rsidRPr="000725F1">
        <w:rPr>
          <w:rFonts w:ascii="Myriad Pro" w:hAnsi="Myriad Pro"/>
          <w:sz w:val="26"/>
          <w:szCs w:val="26"/>
        </w:rPr>
        <w:t xml:space="preserve">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Pr>
          <w:rFonts w:ascii="Myriad Pro" w:hAnsi="Myriad Pro"/>
          <w:sz w:val="26"/>
          <w:szCs w:val="26"/>
        </w:rPr>
        <w:t xml:space="preserve">, </w:t>
      </w:r>
      <w:r w:rsidRPr="000725F1">
        <w:rPr>
          <w:rFonts w:ascii="Myriad Pro" w:hAnsi="Myriad Pro"/>
          <w:sz w:val="26"/>
          <w:szCs w:val="26"/>
        </w:rPr>
        <w:t>копии форм первичных учетных данных (</w:t>
      </w:r>
      <w:r>
        <w:rPr>
          <w:rFonts w:ascii="Myriad Pro" w:hAnsi="Myriad Pro"/>
          <w:sz w:val="26"/>
          <w:szCs w:val="26"/>
        </w:rPr>
        <w:t xml:space="preserve">КС-14, </w:t>
      </w:r>
      <w:r w:rsidRPr="000725F1">
        <w:rPr>
          <w:rFonts w:ascii="Myriad Pro" w:hAnsi="Myriad Pro"/>
          <w:sz w:val="26"/>
          <w:szCs w:val="26"/>
        </w:rPr>
        <w:t>ОС-1, ОС-1а, ОС-3</w:t>
      </w:r>
      <w:r>
        <w:rPr>
          <w:rFonts w:ascii="Myriad Pro" w:hAnsi="Myriad Pro"/>
          <w:sz w:val="26"/>
          <w:szCs w:val="26"/>
        </w:rPr>
        <w:t>);</w:t>
      </w:r>
    </w:p>
    <w:p w14:paraId="572434C5" w14:textId="52C21EB1" w:rsidR="00224F26" w:rsidRPr="00604D05" w:rsidRDefault="00604D05" w:rsidP="00267265">
      <w:pPr>
        <w:pStyle w:val="a4"/>
        <w:numPr>
          <w:ilvl w:val="0"/>
          <w:numId w:val="11"/>
        </w:numPr>
        <w:spacing w:line="360" w:lineRule="auto"/>
        <w:ind w:left="567" w:hanging="567"/>
        <w:jc w:val="both"/>
        <w:rPr>
          <w:rFonts w:ascii="Myriad Pro" w:hAnsi="Myriad Pro"/>
          <w:sz w:val="26"/>
          <w:szCs w:val="26"/>
        </w:rPr>
      </w:pPr>
      <w:r>
        <w:rPr>
          <w:rFonts w:ascii="Myriad Pro" w:hAnsi="Myriad Pro"/>
          <w:sz w:val="26"/>
          <w:szCs w:val="26"/>
        </w:rPr>
        <w:t>д</w:t>
      </w:r>
      <w:r w:rsidRPr="00604D05">
        <w:rPr>
          <w:rFonts w:ascii="Myriad Pro" w:hAnsi="Myriad Pro"/>
          <w:sz w:val="26"/>
          <w:szCs w:val="26"/>
        </w:rPr>
        <w:t>окументы</w:t>
      </w:r>
      <w:r>
        <w:rPr>
          <w:rFonts w:ascii="Myriad Pro" w:hAnsi="Myriad Pro"/>
          <w:sz w:val="26"/>
          <w:szCs w:val="26"/>
        </w:rPr>
        <w:t>,</w:t>
      </w:r>
      <w:r w:rsidRPr="00604D05">
        <w:rPr>
          <w:rFonts w:ascii="Myriad Pro" w:hAnsi="Myriad Pro"/>
          <w:sz w:val="26"/>
          <w:szCs w:val="26"/>
        </w:rPr>
        <w:t xml:space="preserve"> подтверждающие фактические данные, принятые филиалом «</w:t>
      </w:r>
      <w:r>
        <w:rPr>
          <w:rFonts w:ascii="Myriad Pro" w:hAnsi="Myriad Pro"/>
          <w:sz w:val="26"/>
          <w:szCs w:val="26"/>
        </w:rPr>
        <w:t>Омскэнерго</w:t>
      </w:r>
      <w:r w:rsidRPr="00604D05">
        <w:rPr>
          <w:rFonts w:ascii="Myriad Pro" w:hAnsi="Myriad Pro"/>
          <w:sz w:val="26"/>
          <w:szCs w:val="26"/>
        </w:rPr>
        <w:t>» при расчете расходов Исполнительного аппарата ПАО «МРСК Сибири» по статьям затрат</w:t>
      </w:r>
      <w:r>
        <w:rPr>
          <w:rFonts w:ascii="Myriad Pro" w:hAnsi="Myriad Pro"/>
          <w:sz w:val="26"/>
          <w:szCs w:val="26"/>
        </w:rPr>
        <w:t>.</w:t>
      </w:r>
    </w:p>
    <w:p w14:paraId="78D8B6C3" w14:textId="42F29F04" w:rsidR="00267265" w:rsidRPr="00830973" w:rsidRDefault="00267265" w:rsidP="00253B24">
      <w:pPr>
        <w:spacing w:line="360" w:lineRule="auto"/>
        <w:ind w:firstLine="567"/>
        <w:contextualSpacing/>
        <w:jc w:val="both"/>
        <w:rPr>
          <w:rFonts w:ascii="Myriad Pro" w:eastAsia="Calibri" w:hAnsi="Myriad Pro"/>
          <w:color w:val="000000" w:themeColor="text1"/>
          <w:sz w:val="26"/>
          <w:szCs w:val="26"/>
        </w:rPr>
      </w:pPr>
    </w:p>
    <w:p w14:paraId="169291C9" w14:textId="1E824594" w:rsidR="006814C7" w:rsidRDefault="0022623F" w:rsidP="00530492">
      <w:pPr>
        <w:widowControl w:val="0"/>
        <w:spacing w:before="200" w:line="360" w:lineRule="auto"/>
        <w:ind w:firstLine="567"/>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28DED377" w14:textId="6F2E6553" w:rsidR="00386D79" w:rsidRPr="00386D79" w:rsidRDefault="00386D79" w:rsidP="00386D79">
      <w:pPr>
        <w:widowControl w:val="0"/>
        <w:spacing w:line="360" w:lineRule="auto"/>
        <w:ind w:firstLine="567"/>
        <w:jc w:val="both"/>
        <w:rPr>
          <w:rFonts w:ascii="Myriad Pro" w:eastAsia="Calibri" w:hAnsi="Myriad Pro"/>
          <w:bCs/>
          <w:sz w:val="26"/>
          <w:szCs w:val="26"/>
        </w:rPr>
      </w:pPr>
      <w:r w:rsidRPr="00604D05">
        <w:rPr>
          <w:rFonts w:ascii="Myriad Pro" w:eastAsia="Calibri" w:hAnsi="Myriad Pro"/>
          <w:bCs/>
          <w:sz w:val="26"/>
          <w:szCs w:val="26"/>
        </w:rPr>
        <w:t xml:space="preserve">С целью исключения рисков изъятия расходов по отдельным </w:t>
      </w:r>
      <w:r w:rsidRPr="00386D79">
        <w:rPr>
          <w:rFonts w:ascii="Myriad Pro" w:eastAsia="Calibri" w:hAnsi="Myriad Pro"/>
          <w:bCs/>
          <w:sz w:val="26"/>
          <w:szCs w:val="26"/>
        </w:rPr>
        <w:t>статьям затрат по результатам проверки обоснованности решений Региональной энергетической комиссии Омской области или их невключения в необходимую валовую выручку филиала ПАО «МРСК С</w:t>
      </w:r>
      <w:r>
        <w:rPr>
          <w:rFonts w:ascii="Myriad Pro" w:eastAsia="Calibri" w:hAnsi="Myriad Pro"/>
          <w:bCs/>
          <w:sz w:val="26"/>
          <w:szCs w:val="26"/>
        </w:rPr>
        <w:t>ибири</w:t>
      </w:r>
      <w:r w:rsidRPr="00386D79">
        <w:rPr>
          <w:rFonts w:ascii="Myriad Pro" w:eastAsia="Calibri" w:hAnsi="Myriad Pro"/>
          <w:bCs/>
          <w:sz w:val="26"/>
          <w:szCs w:val="26"/>
        </w:rPr>
        <w:t>» - «</w:t>
      </w:r>
      <w:r>
        <w:rPr>
          <w:rFonts w:ascii="Myriad Pro" w:eastAsia="Calibri" w:hAnsi="Myriad Pro"/>
          <w:bCs/>
          <w:sz w:val="26"/>
          <w:szCs w:val="26"/>
        </w:rPr>
        <w:t>Омскэнерго</w:t>
      </w:r>
      <w:r w:rsidRPr="00386D79">
        <w:rPr>
          <w:rFonts w:ascii="Myriad Pro" w:eastAsia="Calibri" w:hAnsi="Myriad Pro"/>
          <w:bCs/>
          <w:sz w:val="26"/>
          <w:szCs w:val="26"/>
        </w:rPr>
        <w:t xml:space="preserve">»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филиалом ПАО «МРСК </w:t>
      </w:r>
      <w:r>
        <w:rPr>
          <w:rFonts w:ascii="Myriad Pro" w:eastAsia="Calibri" w:hAnsi="Myriad Pro"/>
          <w:bCs/>
          <w:sz w:val="26"/>
          <w:szCs w:val="26"/>
        </w:rPr>
        <w:t>Сибири</w:t>
      </w:r>
      <w:r w:rsidRPr="00386D79">
        <w:rPr>
          <w:rFonts w:ascii="Myriad Pro" w:eastAsia="Calibri" w:hAnsi="Myriad Pro"/>
          <w:bCs/>
          <w:sz w:val="26"/>
          <w:szCs w:val="26"/>
        </w:rPr>
        <w:t>» - «</w:t>
      </w:r>
      <w:r>
        <w:rPr>
          <w:rFonts w:ascii="Myriad Pro" w:eastAsia="Calibri" w:hAnsi="Myriad Pro"/>
          <w:bCs/>
          <w:sz w:val="26"/>
          <w:szCs w:val="26"/>
        </w:rPr>
        <w:t>Омскэнерго</w:t>
      </w:r>
      <w:r w:rsidRPr="00386D79">
        <w:rPr>
          <w:rFonts w:ascii="Myriad Pro" w:eastAsia="Calibri" w:hAnsi="Myriad Pro"/>
          <w:bCs/>
          <w:sz w:val="26"/>
          <w:szCs w:val="26"/>
        </w:rPr>
        <w:t>» обосновывающим материалам):</w:t>
      </w:r>
    </w:p>
    <w:p w14:paraId="0763333B" w14:textId="77777777" w:rsidR="00386D79" w:rsidRPr="00F42607" w:rsidRDefault="00386D79" w:rsidP="00F42607">
      <w:pPr>
        <w:pStyle w:val="a4"/>
        <w:widowControl w:val="0"/>
        <w:numPr>
          <w:ilvl w:val="0"/>
          <w:numId w:val="30"/>
        </w:numPr>
        <w:spacing w:line="360" w:lineRule="auto"/>
        <w:ind w:left="567" w:hanging="501"/>
        <w:jc w:val="both"/>
        <w:rPr>
          <w:rFonts w:ascii="Myriad Pro" w:hAnsi="Myriad Pro"/>
          <w:b/>
          <w:i/>
          <w:iCs/>
          <w:sz w:val="26"/>
          <w:szCs w:val="26"/>
          <w:u w:val="single"/>
        </w:rPr>
      </w:pPr>
      <w:r w:rsidRPr="00F42607">
        <w:rPr>
          <w:rFonts w:ascii="Myriad Pro" w:hAnsi="Myriad Pro"/>
          <w:b/>
          <w:i/>
          <w:iCs/>
          <w:sz w:val="26"/>
          <w:szCs w:val="26"/>
          <w:u w:val="single"/>
        </w:rPr>
        <w:t>По всем статьям затрат:</w:t>
      </w:r>
    </w:p>
    <w:p w14:paraId="77AE03BA"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 xml:space="preserve">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(при этом </w:t>
      </w:r>
      <w:r w:rsidRPr="008D6AF1">
        <w:rPr>
          <w:rFonts w:ascii="Myriad Pro" w:eastAsia="Calibri" w:hAnsi="Myriad Pro"/>
          <w:bCs/>
          <w:sz w:val="26"/>
          <w:szCs w:val="26"/>
        </w:rPr>
        <w:lastRenderedPageBreak/>
        <w:t>обратить внимание на обязательность соблюдения соответствия между величинами, отражаемыми в пояснительной записке и в обосновывающих документах);</w:t>
      </w:r>
    </w:p>
    <w:p w14:paraId="69D1E816"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расчет, обосновывающий увеличение расходов на очередной 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34C17506"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статьям, реестры актов выполненных работ/оказанных услуг с указанием реквизитов договоров и закупочных процедур);</w:t>
      </w:r>
    </w:p>
    <w:p w14:paraId="7CB349A2"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 xml:space="preserve">договоры, с приложениями о пролонгации на очередной период регулирования, </w:t>
      </w:r>
    </w:p>
    <w:p w14:paraId="051CBF9F"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договоры, заключенные на плановый период регулирования при наличии;</w:t>
      </w:r>
    </w:p>
    <w:p w14:paraId="3AEFDC4D"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акты сдачи-приемки выполненных работ по каждому договору, учтенному в расчетах по статьям затрат;</w:t>
      </w:r>
    </w:p>
    <w:p w14:paraId="1EE34FE4"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формы бухгалтерской отчетности за базовый (фактический) год;</w:t>
      </w:r>
    </w:p>
    <w:p w14:paraId="117C901C" w14:textId="77777777" w:rsidR="008D6AF1" w:rsidRPr="008D6AF1" w:rsidRDefault="008D6AF1" w:rsidP="008D6AF1">
      <w:pPr>
        <w:widowControl w:val="0"/>
        <w:numPr>
          <w:ilvl w:val="0"/>
          <w:numId w:val="29"/>
        </w:numPr>
        <w:spacing w:line="360" w:lineRule="auto"/>
        <w:jc w:val="both"/>
        <w:rPr>
          <w:rFonts w:ascii="Myriad Pro" w:eastAsia="Calibri" w:hAnsi="Myriad Pro"/>
          <w:bCs/>
          <w:sz w:val="26"/>
          <w:szCs w:val="26"/>
        </w:rPr>
      </w:pPr>
      <w:r w:rsidRPr="008D6AF1">
        <w:rPr>
          <w:rFonts w:ascii="Myriad Pro" w:eastAsia="Calibri" w:hAnsi="Myriad Pro"/>
          <w:bCs/>
          <w:sz w:val="26"/>
          <w:szCs w:val="26"/>
        </w:rPr>
        <w:t>документы, подтверждающие учтенные в расчетах значения, за предшествующий периоду регулирования,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0A535BA0" w14:textId="77777777" w:rsidR="00386D79" w:rsidRDefault="00386D79" w:rsidP="00386D79">
      <w:pPr>
        <w:widowControl w:val="0"/>
        <w:spacing w:line="360" w:lineRule="auto"/>
        <w:ind w:firstLine="567"/>
        <w:jc w:val="both"/>
        <w:rPr>
          <w:rFonts w:ascii="Myriad Pro" w:eastAsia="Calibri" w:hAnsi="Myriad Pro"/>
          <w:bCs/>
          <w:sz w:val="26"/>
          <w:szCs w:val="26"/>
        </w:rPr>
      </w:pPr>
    </w:p>
    <w:p w14:paraId="59ACC860" w14:textId="5272D1A5" w:rsidR="00536609" w:rsidRPr="00F42607" w:rsidRDefault="00536609" w:rsidP="00F42607">
      <w:pPr>
        <w:pStyle w:val="a4"/>
        <w:widowControl w:val="0"/>
        <w:numPr>
          <w:ilvl w:val="0"/>
          <w:numId w:val="30"/>
        </w:numPr>
        <w:spacing w:line="360" w:lineRule="auto"/>
        <w:ind w:left="567" w:hanging="501"/>
        <w:jc w:val="both"/>
        <w:rPr>
          <w:rFonts w:ascii="Myriad Pro" w:hAnsi="Myriad Pro"/>
          <w:b/>
          <w:i/>
          <w:iCs/>
          <w:sz w:val="26"/>
          <w:szCs w:val="26"/>
          <w:u w:val="single"/>
        </w:rPr>
      </w:pPr>
      <w:r w:rsidRPr="00F42607">
        <w:rPr>
          <w:rFonts w:ascii="Myriad Pro" w:hAnsi="Myriad Pro"/>
          <w:b/>
          <w:i/>
          <w:iCs/>
          <w:sz w:val="26"/>
          <w:szCs w:val="26"/>
          <w:u w:val="single"/>
        </w:rPr>
        <w:t xml:space="preserve">По статье «Материальные затраты»: </w:t>
      </w:r>
    </w:p>
    <w:p w14:paraId="29A340BE" w14:textId="77777777" w:rsidR="00536609" w:rsidRPr="00830973" w:rsidRDefault="00536609" w:rsidP="00F42607">
      <w:pPr>
        <w:pStyle w:val="a4"/>
        <w:numPr>
          <w:ilvl w:val="0"/>
          <w:numId w:val="3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При заключении договоров по факту проведения конкурсных процедур включать в содержание договора основания для его заключения, с указанием наименования документа о результатах конкурсных процедур, его номера и дату составления.</w:t>
      </w:r>
    </w:p>
    <w:p w14:paraId="76F782FA" w14:textId="77777777" w:rsidR="00536609" w:rsidRPr="00830973" w:rsidRDefault="00536609" w:rsidP="00F42607">
      <w:pPr>
        <w:pStyle w:val="a4"/>
        <w:numPr>
          <w:ilvl w:val="0"/>
          <w:numId w:val="3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Формировать пояснительные записки к расчету расходов по статье затрат «Материальные расходы» для обоснования расходов на содержание и </w:t>
      </w:r>
      <w:r w:rsidRPr="00830973">
        <w:rPr>
          <w:rFonts w:ascii="Myriad Pro" w:hAnsi="Myriad Pro"/>
          <w:color w:val="000000" w:themeColor="text1"/>
          <w:sz w:val="26"/>
          <w:szCs w:val="26"/>
        </w:rPr>
        <w:lastRenderedPageBreak/>
        <w:t>ремонт, в которых указывать конкретные объекты, на которые планируются материальные затраты, с указанием их обязательных атрибутов (инв. номер, учетный номер, адрес нахождения и диспетчерское наименование).</w:t>
      </w:r>
    </w:p>
    <w:p w14:paraId="10689561" w14:textId="355AB939" w:rsidR="00536609" w:rsidRDefault="00536609" w:rsidP="00F42607">
      <w:pPr>
        <w:pStyle w:val="a4"/>
        <w:numPr>
          <w:ilvl w:val="0"/>
          <w:numId w:val="31"/>
        </w:numPr>
        <w:spacing w:line="360" w:lineRule="auto"/>
        <w:jc w:val="both"/>
        <w:rPr>
          <w:rFonts w:ascii="Myriad Pro" w:hAnsi="Myriad Pro"/>
          <w:color w:val="000000" w:themeColor="text1"/>
          <w:sz w:val="26"/>
          <w:szCs w:val="26"/>
        </w:rPr>
      </w:pPr>
      <w:r w:rsidRPr="00830973">
        <w:rPr>
          <w:rFonts w:ascii="Myriad Pro" w:hAnsi="Myriad Pro"/>
          <w:color w:val="000000" w:themeColor="text1"/>
          <w:sz w:val="26"/>
          <w:szCs w:val="26"/>
        </w:rPr>
        <w:t xml:space="preserve">По факту списания материальных затрат в производство, в расшифровках по статьям затрат, представляемых в органы тарифного регулирования в формате карточек счетов и ОСВ из программы </w:t>
      </w:r>
      <w:r w:rsidRPr="00830973">
        <w:rPr>
          <w:rFonts w:ascii="Myriad Pro" w:hAnsi="Myriad Pro"/>
          <w:color w:val="000000" w:themeColor="text1"/>
          <w:sz w:val="26"/>
          <w:szCs w:val="26"/>
          <w:lang w:val="en-US"/>
        </w:rPr>
        <w:t>SAP</w:t>
      </w:r>
      <w:r w:rsidRPr="00830973">
        <w:rPr>
          <w:rFonts w:ascii="Myriad Pro" w:hAnsi="Myriad Pro"/>
          <w:color w:val="000000" w:themeColor="text1"/>
          <w:sz w:val="26"/>
          <w:szCs w:val="26"/>
        </w:rPr>
        <w:t xml:space="preserve"> </w:t>
      </w:r>
      <w:r w:rsidRPr="00830973">
        <w:rPr>
          <w:rFonts w:ascii="Myriad Pro" w:hAnsi="Myriad Pro"/>
          <w:color w:val="000000" w:themeColor="text1"/>
          <w:sz w:val="26"/>
          <w:szCs w:val="26"/>
          <w:lang w:val="en-US"/>
        </w:rPr>
        <w:t>ERP</w:t>
      </w:r>
      <w:r w:rsidRPr="00830973">
        <w:rPr>
          <w:rFonts w:ascii="Myriad Pro" w:hAnsi="Myriad Pro"/>
          <w:color w:val="000000" w:themeColor="text1"/>
          <w:sz w:val="26"/>
          <w:szCs w:val="26"/>
        </w:rPr>
        <w:t>, производить выгрузку данных по видам деятельности отдельно по статьям расходов, для исключения возможности двойного учета расходов.</w:t>
      </w:r>
    </w:p>
    <w:p w14:paraId="74809473" w14:textId="77777777" w:rsidR="00F42607" w:rsidRPr="00830973" w:rsidRDefault="00F42607" w:rsidP="00F42607">
      <w:pPr>
        <w:pStyle w:val="a4"/>
        <w:spacing w:line="360" w:lineRule="auto"/>
        <w:jc w:val="both"/>
        <w:rPr>
          <w:rFonts w:ascii="Myriad Pro" w:hAnsi="Myriad Pro"/>
          <w:color w:val="000000" w:themeColor="text1"/>
          <w:sz w:val="26"/>
          <w:szCs w:val="26"/>
        </w:rPr>
      </w:pPr>
    </w:p>
    <w:p w14:paraId="19E194DD" w14:textId="2537DBD3" w:rsidR="00536609" w:rsidRPr="00F42607" w:rsidRDefault="009A1938" w:rsidP="00F42607">
      <w:pPr>
        <w:pStyle w:val="a4"/>
        <w:widowControl w:val="0"/>
        <w:numPr>
          <w:ilvl w:val="0"/>
          <w:numId w:val="30"/>
        </w:numPr>
        <w:spacing w:line="360" w:lineRule="auto"/>
        <w:ind w:left="567" w:hanging="501"/>
        <w:jc w:val="both"/>
        <w:rPr>
          <w:rFonts w:ascii="Myriad Pro" w:hAnsi="Myriad Pro"/>
          <w:b/>
          <w:i/>
          <w:iCs/>
          <w:sz w:val="26"/>
          <w:szCs w:val="26"/>
          <w:u w:val="single"/>
        </w:rPr>
      </w:pPr>
      <w:r w:rsidRPr="00F42607">
        <w:rPr>
          <w:rFonts w:ascii="Myriad Pro" w:hAnsi="Myriad Pro"/>
          <w:b/>
          <w:i/>
          <w:iCs/>
          <w:sz w:val="26"/>
          <w:szCs w:val="26"/>
          <w:u w:val="single"/>
        </w:rPr>
        <w:t>По статье «Прочие расходы»:</w:t>
      </w:r>
    </w:p>
    <w:p w14:paraId="55323F11" w14:textId="63513716" w:rsidR="009A1938" w:rsidRPr="009A1938" w:rsidRDefault="009A1938" w:rsidP="00F42607">
      <w:pPr>
        <w:pStyle w:val="a4"/>
        <w:numPr>
          <w:ilvl w:val="0"/>
          <w:numId w:val="31"/>
        </w:numPr>
        <w:spacing w:line="360" w:lineRule="auto"/>
        <w:jc w:val="both"/>
        <w:rPr>
          <w:rFonts w:ascii="Myriad Pro" w:hAnsi="Myriad Pro"/>
          <w:color w:val="000000" w:themeColor="text1"/>
          <w:sz w:val="26"/>
          <w:szCs w:val="26"/>
        </w:rPr>
      </w:pPr>
      <w:r w:rsidRPr="009A1938">
        <w:rPr>
          <w:rFonts w:ascii="Myriad Pro" w:hAnsi="Myriad Pro"/>
          <w:color w:val="000000" w:themeColor="text1"/>
          <w:sz w:val="26"/>
          <w:szCs w:val="26"/>
        </w:rPr>
        <w:t xml:space="preserve">В пояснительных записках по статьям расходов на услуги связи </w:t>
      </w:r>
      <w:r w:rsidR="00CD3DAF">
        <w:rPr>
          <w:rFonts w:ascii="Myriad Pro" w:hAnsi="Myriad Pro"/>
          <w:color w:val="000000" w:themeColor="text1"/>
          <w:sz w:val="26"/>
          <w:szCs w:val="26"/>
        </w:rPr>
        <w:t>дополнительно</w:t>
      </w:r>
      <w:r w:rsidRPr="009A1938">
        <w:rPr>
          <w:rFonts w:ascii="Myriad Pro" w:hAnsi="Myriad Pro"/>
          <w:color w:val="000000" w:themeColor="text1"/>
          <w:sz w:val="26"/>
          <w:szCs w:val="26"/>
        </w:rPr>
        <w:t xml:space="preserve"> </w:t>
      </w:r>
      <w:r w:rsidR="00CD3DAF">
        <w:rPr>
          <w:rFonts w:ascii="Myriad Pro" w:hAnsi="Myriad Pro"/>
          <w:color w:val="000000" w:themeColor="text1"/>
          <w:sz w:val="26"/>
          <w:szCs w:val="26"/>
        </w:rPr>
        <w:t>приводить</w:t>
      </w:r>
      <w:r w:rsidRPr="009A1938">
        <w:rPr>
          <w:rFonts w:ascii="Myriad Pro" w:hAnsi="Myriad Pro"/>
          <w:color w:val="000000" w:themeColor="text1"/>
          <w:sz w:val="26"/>
          <w:szCs w:val="26"/>
        </w:rPr>
        <w:t xml:space="preserve"> расчеты нормативов использования услуг связи должностными лицами филиала для обеспечения производственных процессов.</w:t>
      </w:r>
    </w:p>
    <w:p w14:paraId="6AF8F821" w14:textId="53364775" w:rsidR="009A1938" w:rsidRDefault="009A1938" w:rsidP="00F42607">
      <w:pPr>
        <w:pStyle w:val="a4"/>
        <w:numPr>
          <w:ilvl w:val="0"/>
          <w:numId w:val="31"/>
        </w:numPr>
        <w:spacing w:line="360" w:lineRule="auto"/>
        <w:jc w:val="both"/>
        <w:rPr>
          <w:rFonts w:ascii="Myriad Pro" w:hAnsi="Myriad Pro"/>
          <w:color w:val="000000" w:themeColor="text1"/>
          <w:sz w:val="26"/>
          <w:szCs w:val="26"/>
        </w:rPr>
      </w:pPr>
      <w:r w:rsidRPr="009A1938">
        <w:rPr>
          <w:rFonts w:ascii="Myriad Pro" w:hAnsi="Myriad Pro"/>
          <w:color w:val="000000" w:themeColor="text1"/>
          <w:sz w:val="26"/>
          <w:szCs w:val="26"/>
        </w:rPr>
        <w:t xml:space="preserve">Для подтверждения </w:t>
      </w:r>
      <w:r w:rsidR="00CD3DAF">
        <w:rPr>
          <w:rFonts w:ascii="Myriad Pro" w:hAnsi="Myriad Pro"/>
          <w:color w:val="000000" w:themeColor="text1"/>
          <w:sz w:val="26"/>
          <w:szCs w:val="26"/>
        </w:rPr>
        <w:t>расходов по статье</w:t>
      </w:r>
      <w:r w:rsidRPr="009A1938">
        <w:rPr>
          <w:rFonts w:ascii="Myriad Pro" w:hAnsi="Myriad Pro"/>
          <w:color w:val="000000" w:themeColor="text1"/>
          <w:sz w:val="26"/>
          <w:szCs w:val="26"/>
        </w:rPr>
        <w:t xml:space="preserve"> обучения Исполнитель рекомендует прикладывать копии аттестационных документов, подтверждающих обучение должностного лица филиала, документов о соответствии квалификационным требованиям, сертификаты и т.п.</w:t>
      </w:r>
    </w:p>
    <w:p w14:paraId="64602912" w14:textId="5B74E9EA" w:rsidR="00CD3DAF" w:rsidRPr="00FB1784" w:rsidRDefault="00CD3DAF" w:rsidP="00F42607">
      <w:pPr>
        <w:pStyle w:val="a4"/>
        <w:numPr>
          <w:ilvl w:val="0"/>
          <w:numId w:val="31"/>
        </w:numPr>
        <w:spacing w:line="360" w:lineRule="auto"/>
        <w:jc w:val="both"/>
        <w:rPr>
          <w:rFonts w:ascii="Myriad Pro" w:hAnsi="Myriad Pro"/>
          <w:color w:val="000000" w:themeColor="text1"/>
          <w:sz w:val="26"/>
          <w:szCs w:val="26"/>
        </w:rPr>
      </w:pPr>
      <w:r w:rsidRPr="00830973">
        <w:rPr>
          <w:rFonts w:ascii="Myriad Pro" w:hAnsi="Myriad Pro"/>
          <w:bCs/>
          <w:color w:val="000000" w:themeColor="text1"/>
          <w:sz w:val="26"/>
          <w:szCs w:val="26"/>
        </w:rPr>
        <w:t>При формировании расходов на страхование</w:t>
      </w:r>
      <w:r w:rsidR="00FB1784">
        <w:rPr>
          <w:rFonts w:ascii="Myriad Pro" w:hAnsi="Myriad Pro"/>
          <w:bCs/>
          <w:color w:val="000000" w:themeColor="text1"/>
          <w:sz w:val="26"/>
          <w:szCs w:val="26"/>
        </w:rPr>
        <w:t xml:space="preserve"> отдельно выделять </w:t>
      </w:r>
      <w:r w:rsidR="00FB1784" w:rsidRPr="00830973">
        <w:rPr>
          <w:rFonts w:ascii="Myriad Pro" w:hAnsi="Myriad Pro"/>
          <w:bCs/>
          <w:color w:val="000000" w:themeColor="text1"/>
          <w:sz w:val="26"/>
          <w:szCs w:val="26"/>
        </w:rPr>
        <w:t>расходы на виды страхования, которые являются обязательными в соответствии с действующим законодательством РФ</w:t>
      </w:r>
      <w:r w:rsidR="00FB1784">
        <w:rPr>
          <w:rFonts w:ascii="Myriad Pro" w:hAnsi="Myriad Pro"/>
          <w:bCs/>
          <w:color w:val="000000" w:themeColor="text1"/>
          <w:sz w:val="26"/>
          <w:szCs w:val="26"/>
        </w:rPr>
        <w:t>;</w:t>
      </w:r>
    </w:p>
    <w:p w14:paraId="2F3EAC65" w14:textId="0FD2C68C" w:rsidR="00FB1784" w:rsidRPr="009A1938" w:rsidRDefault="00FB1784" w:rsidP="00F42607">
      <w:pPr>
        <w:pStyle w:val="a4"/>
        <w:numPr>
          <w:ilvl w:val="0"/>
          <w:numId w:val="31"/>
        </w:numPr>
        <w:spacing w:line="360" w:lineRule="auto"/>
        <w:jc w:val="both"/>
        <w:rPr>
          <w:rFonts w:ascii="Myriad Pro" w:hAnsi="Myriad Pro"/>
          <w:color w:val="000000" w:themeColor="text1"/>
          <w:sz w:val="26"/>
          <w:szCs w:val="26"/>
        </w:rPr>
      </w:pPr>
      <w:r>
        <w:rPr>
          <w:rFonts w:ascii="Myriad Pro" w:hAnsi="Myriad Pro"/>
          <w:bCs/>
          <w:color w:val="000000" w:themeColor="text1"/>
          <w:sz w:val="26"/>
          <w:szCs w:val="26"/>
        </w:rPr>
        <w:t xml:space="preserve">При формировании расходов по </w:t>
      </w:r>
      <w:r w:rsidRPr="00D913E4">
        <w:rPr>
          <w:rFonts w:ascii="Myriad Pro" w:hAnsi="Myriad Pro"/>
          <w:color w:val="000000" w:themeColor="text1"/>
          <w:sz w:val="26"/>
          <w:szCs w:val="26"/>
        </w:rPr>
        <w:t>аренд</w:t>
      </w:r>
      <w:r>
        <w:rPr>
          <w:rFonts w:ascii="Myriad Pro" w:hAnsi="Myriad Pro"/>
          <w:color w:val="000000" w:themeColor="text1"/>
          <w:sz w:val="26"/>
          <w:szCs w:val="26"/>
        </w:rPr>
        <w:t>е</w:t>
      </w:r>
      <w:r w:rsidRPr="00D913E4">
        <w:rPr>
          <w:rFonts w:ascii="Myriad Pro" w:hAnsi="Myriad Pro"/>
          <w:color w:val="000000" w:themeColor="text1"/>
          <w:sz w:val="26"/>
          <w:szCs w:val="26"/>
        </w:rPr>
        <w:t xml:space="preserve"> земельных участков</w:t>
      </w:r>
      <w:r w:rsidRPr="00FB1784">
        <w:rPr>
          <w:rFonts w:ascii="Myriad Pro" w:hAnsi="Myriad Pro"/>
          <w:color w:val="000000" w:themeColor="text1"/>
          <w:sz w:val="26"/>
          <w:szCs w:val="26"/>
        </w:rPr>
        <w:t xml:space="preserve"> </w:t>
      </w:r>
      <w:r w:rsidRPr="00D913E4">
        <w:rPr>
          <w:rFonts w:ascii="Myriad Pro" w:hAnsi="Myriad Pro"/>
          <w:color w:val="000000" w:themeColor="text1"/>
          <w:sz w:val="26"/>
          <w:szCs w:val="26"/>
        </w:rPr>
        <w:t>Исполнитель рекомендует</w:t>
      </w:r>
      <w:r>
        <w:rPr>
          <w:rFonts w:ascii="Myriad Pro" w:hAnsi="Myriad Pro"/>
          <w:color w:val="000000" w:themeColor="text1"/>
          <w:sz w:val="26"/>
          <w:szCs w:val="26"/>
        </w:rPr>
        <w:t xml:space="preserve"> формировать расходы от </w:t>
      </w:r>
      <w:r w:rsidRPr="00D913E4">
        <w:rPr>
          <w:rFonts w:ascii="Myriad Pro" w:hAnsi="Myriad Pro"/>
          <w:color w:val="000000" w:themeColor="text1"/>
          <w:sz w:val="26"/>
          <w:szCs w:val="26"/>
        </w:rPr>
        <w:t>арендны</w:t>
      </w:r>
      <w:r>
        <w:rPr>
          <w:rFonts w:ascii="Myriad Pro" w:hAnsi="Myriad Pro"/>
          <w:color w:val="000000" w:themeColor="text1"/>
          <w:sz w:val="26"/>
          <w:szCs w:val="26"/>
        </w:rPr>
        <w:t>х</w:t>
      </w:r>
      <w:r w:rsidRPr="00D913E4">
        <w:rPr>
          <w:rFonts w:ascii="Myriad Pro" w:hAnsi="Myriad Pro"/>
          <w:color w:val="000000" w:themeColor="text1"/>
          <w:sz w:val="26"/>
          <w:szCs w:val="26"/>
        </w:rPr>
        <w:t xml:space="preserve"> платеж</w:t>
      </w:r>
      <w:r>
        <w:rPr>
          <w:rFonts w:ascii="Myriad Pro" w:hAnsi="Myriad Pro"/>
          <w:color w:val="000000" w:themeColor="text1"/>
          <w:sz w:val="26"/>
          <w:szCs w:val="26"/>
        </w:rPr>
        <w:t>ей</w:t>
      </w:r>
      <w:r w:rsidRPr="00D913E4">
        <w:rPr>
          <w:rFonts w:ascii="Myriad Pro" w:hAnsi="Myriad Pro"/>
          <w:color w:val="000000" w:themeColor="text1"/>
          <w:sz w:val="26"/>
          <w:szCs w:val="26"/>
        </w:rPr>
        <w:t xml:space="preserve"> по земельным участкам, которые находятся под электросетевым хозяйство</w:t>
      </w:r>
      <w:r>
        <w:rPr>
          <w:rFonts w:ascii="Myriad Pro" w:hAnsi="Myriad Pro"/>
          <w:color w:val="000000" w:themeColor="text1"/>
          <w:sz w:val="26"/>
          <w:szCs w:val="26"/>
        </w:rPr>
        <w:t xml:space="preserve">м, отдельно от аренды всех земельных участков и заявлять эти расходы в составе неподконтрольных расходов. </w:t>
      </w:r>
    </w:p>
    <w:p w14:paraId="12B49ADE" w14:textId="77777777" w:rsidR="008D6AF1" w:rsidRDefault="008D6AF1" w:rsidP="003373B4">
      <w:pPr>
        <w:autoSpaceDE w:val="0"/>
        <w:autoSpaceDN w:val="0"/>
        <w:adjustRightInd w:val="0"/>
        <w:spacing w:line="360" w:lineRule="auto"/>
        <w:ind w:firstLine="567"/>
        <w:jc w:val="both"/>
        <w:rPr>
          <w:rFonts w:ascii="Myriad Pro" w:hAnsi="Myriad Pro"/>
          <w:sz w:val="26"/>
          <w:szCs w:val="26"/>
        </w:rPr>
      </w:pPr>
    </w:p>
    <w:p w14:paraId="417357D5" w14:textId="72B13113" w:rsidR="00433B24" w:rsidRPr="009009DE" w:rsidRDefault="00433B24" w:rsidP="003373B4">
      <w:pPr>
        <w:autoSpaceDE w:val="0"/>
        <w:autoSpaceDN w:val="0"/>
        <w:adjustRightInd w:val="0"/>
        <w:spacing w:line="360" w:lineRule="auto"/>
        <w:ind w:firstLine="567"/>
        <w:jc w:val="both"/>
        <w:rPr>
          <w:rFonts w:ascii="Myriad Pro" w:hAnsi="Myriad Pro"/>
          <w:sz w:val="26"/>
          <w:szCs w:val="26"/>
        </w:rPr>
      </w:pPr>
      <w:r w:rsidRPr="009009DE">
        <w:rPr>
          <w:rFonts w:ascii="Myriad Pro" w:hAnsi="Myriad Pro"/>
          <w:sz w:val="26"/>
          <w:szCs w:val="26"/>
        </w:rPr>
        <w:t xml:space="preserve">В целях минимизации риска по увеличению размера отрицательной корректировки </w:t>
      </w:r>
      <w:r w:rsidR="003B757E" w:rsidRPr="009009DE">
        <w:rPr>
          <w:rFonts w:ascii="Myriad Pro" w:hAnsi="Myriad Pro"/>
          <w:sz w:val="26"/>
          <w:szCs w:val="26"/>
        </w:rPr>
        <w:t>необходимой валовой выручки на очередной период регулирования, осуществляемой</w:t>
      </w:r>
      <w:r w:rsidR="003832A8">
        <w:rPr>
          <w:rFonts w:ascii="Myriad Pro" w:hAnsi="Myriad Pro"/>
          <w:sz w:val="26"/>
          <w:szCs w:val="26"/>
        </w:rPr>
        <w:t xml:space="preserve"> </w:t>
      </w:r>
      <w:r w:rsidR="003B757E" w:rsidRPr="009009DE">
        <w:rPr>
          <w:rFonts w:ascii="Myriad Pro" w:hAnsi="Myriad Pro"/>
          <w:sz w:val="26"/>
          <w:szCs w:val="26"/>
        </w:rPr>
        <w:t>в связи с изменением</w:t>
      </w:r>
      <w:r w:rsidRPr="009009DE">
        <w:rPr>
          <w:rFonts w:ascii="Myriad Pro" w:hAnsi="Myriad Pro"/>
          <w:sz w:val="26"/>
          <w:szCs w:val="26"/>
        </w:rPr>
        <w:t xml:space="preserve"> (неисполнени</w:t>
      </w:r>
      <w:r w:rsidR="003B757E" w:rsidRPr="009009DE">
        <w:rPr>
          <w:rFonts w:ascii="Myriad Pro" w:hAnsi="Myriad Pro"/>
          <w:sz w:val="26"/>
          <w:szCs w:val="26"/>
        </w:rPr>
        <w:t>ем</w:t>
      </w:r>
      <w:r w:rsidRPr="009009DE">
        <w:rPr>
          <w:rFonts w:ascii="Myriad Pro" w:hAnsi="Myriad Pro"/>
          <w:sz w:val="26"/>
          <w:szCs w:val="26"/>
        </w:rPr>
        <w:t>) инвестиционной программы в 2019 году</w:t>
      </w:r>
      <w:r w:rsidR="003B757E" w:rsidRPr="009009DE">
        <w:rPr>
          <w:rFonts w:ascii="Myriad Pro" w:hAnsi="Myriad Pro"/>
          <w:sz w:val="26"/>
          <w:szCs w:val="26"/>
        </w:rPr>
        <w:t>,</w:t>
      </w:r>
      <w:r w:rsidR="003832A8">
        <w:rPr>
          <w:rFonts w:ascii="Myriad Pro" w:hAnsi="Myriad Pro"/>
          <w:sz w:val="26"/>
          <w:szCs w:val="26"/>
        </w:rPr>
        <w:t xml:space="preserve"> </w:t>
      </w:r>
      <w:r w:rsidR="00FE76B1" w:rsidRPr="009009DE">
        <w:rPr>
          <w:rFonts w:ascii="Myriad Pro" w:hAnsi="Myriad Pro"/>
          <w:sz w:val="26"/>
          <w:szCs w:val="26"/>
        </w:rPr>
        <w:t>И</w:t>
      </w:r>
      <w:r w:rsidRPr="009009DE">
        <w:rPr>
          <w:rFonts w:ascii="Myriad Pro" w:hAnsi="Myriad Pro"/>
          <w:sz w:val="26"/>
          <w:szCs w:val="26"/>
        </w:rPr>
        <w:t>сполнитель рекомендует</w:t>
      </w:r>
      <w:r w:rsidR="00C22A42" w:rsidRPr="009009DE">
        <w:rPr>
          <w:rFonts w:ascii="Myriad Pro" w:hAnsi="Myriad Pro"/>
          <w:sz w:val="26"/>
          <w:szCs w:val="26"/>
        </w:rPr>
        <w:t xml:space="preserve"> п</w:t>
      </w:r>
      <w:r w:rsidRPr="009009DE">
        <w:rPr>
          <w:rFonts w:ascii="Myriad Pro" w:hAnsi="Myriad Pro"/>
          <w:sz w:val="26"/>
          <w:szCs w:val="26"/>
        </w:rPr>
        <w:t xml:space="preserve">роводить </w:t>
      </w:r>
      <w:r w:rsidRPr="009009DE">
        <w:rPr>
          <w:rFonts w:ascii="Myriad Pro" w:hAnsi="Myriad Pro"/>
          <w:sz w:val="26"/>
          <w:szCs w:val="26"/>
        </w:rPr>
        <w:lastRenderedPageBreak/>
        <w:t>своевременную корректировку параметров инвестиционной программы</w:t>
      </w:r>
      <w:r w:rsidR="00C22A42" w:rsidRPr="009009DE">
        <w:rPr>
          <w:rFonts w:ascii="Myriad Pro" w:hAnsi="Myriad Pro"/>
          <w:sz w:val="26"/>
          <w:szCs w:val="26"/>
        </w:rPr>
        <w:t xml:space="preserve">. Кроме того, в составе предложения по установлению тарифов на услуги по передаче электрической энергии на </w:t>
      </w:r>
      <w:r w:rsidR="009009DE" w:rsidRPr="009009DE">
        <w:rPr>
          <w:rFonts w:ascii="Myriad Pro" w:hAnsi="Myriad Pro"/>
          <w:sz w:val="26"/>
          <w:szCs w:val="26"/>
        </w:rPr>
        <w:t xml:space="preserve">соответствующий </w:t>
      </w:r>
      <w:r w:rsidR="00C22A42" w:rsidRPr="009009DE">
        <w:rPr>
          <w:rFonts w:ascii="Myriad Pro" w:hAnsi="Myriad Pro"/>
          <w:sz w:val="26"/>
          <w:szCs w:val="26"/>
        </w:rPr>
        <w:t>год приложить:</w:t>
      </w:r>
    </w:p>
    <w:p w14:paraId="00FD6325" w14:textId="77777777" w:rsidR="00433B24" w:rsidRPr="009009DE" w:rsidRDefault="00433B24" w:rsidP="007A0344">
      <w:pPr>
        <w:pStyle w:val="a"/>
      </w:pPr>
      <w:r w:rsidRPr="009009DE">
        <w:t>документы, подтверждающие факт финансирования и освоения капитальных вложений по инвестиционным проектам</w:t>
      </w:r>
      <w:r w:rsidR="00C22A42" w:rsidRPr="009009DE">
        <w:t>, включая</w:t>
      </w:r>
      <w:r w:rsidRPr="009009DE">
        <w:t>:</w:t>
      </w:r>
    </w:p>
    <w:p w14:paraId="13D130FA" w14:textId="77777777" w:rsidR="00433B24" w:rsidRPr="009009DE" w:rsidRDefault="00433B24" w:rsidP="007A0344">
      <w:pPr>
        <w:pStyle w:val="2"/>
      </w:pPr>
      <w:r w:rsidRPr="009009DE">
        <w:t>копии платежных поручений со статусом «Оплачено»;</w:t>
      </w:r>
    </w:p>
    <w:p w14:paraId="5B509294" w14:textId="77777777" w:rsidR="00433B24" w:rsidRPr="009009DE" w:rsidRDefault="00433B24" w:rsidP="007A0344">
      <w:pPr>
        <w:pStyle w:val="2"/>
      </w:pPr>
      <w:r w:rsidRPr="009009DE">
        <w:t>выписки из оборотно-сальдовой ведомости по счет</w:t>
      </w:r>
      <w:r w:rsidR="003B757E" w:rsidRPr="009009DE">
        <w:t>ам учета</w:t>
      </w:r>
      <w:r w:rsidRPr="009009DE">
        <w:t xml:space="preserve"> (в т.ч в случае выполнения работ хоз. способом);</w:t>
      </w:r>
    </w:p>
    <w:p w14:paraId="3D14201B" w14:textId="77777777" w:rsidR="00433B24" w:rsidRPr="009009DE" w:rsidRDefault="00433B24" w:rsidP="007A0344">
      <w:pPr>
        <w:pStyle w:val="2"/>
      </w:pPr>
      <w:r w:rsidRPr="009009DE">
        <w:t>акты о приемке выполненных работ (по форме КС-2);</w:t>
      </w:r>
    </w:p>
    <w:p w14:paraId="48206FFE" w14:textId="77777777" w:rsidR="00433B24" w:rsidRPr="009009DE" w:rsidRDefault="00433B24" w:rsidP="007A0344">
      <w:pPr>
        <w:pStyle w:val="2"/>
      </w:pPr>
      <w:r w:rsidRPr="009009DE">
        <w:t>справк</w:t>
      </w:r>
      <w:r w:rsidR="003B757E" w:rsidRPr="009009DE">
        <w:t>и</w:t>
      </w:r>
      <w:r w:rsidRPr="009009DE">
        <w:t xml:space="preserve"> о стоимости выполненных работ (по форме КС-3);</w:t>
      </w:r>
    </w:p>
    <w:p w14:paraId="1F75485B" w14:textId="77777777" w:rsidR="00433B24" w:rsidRPr="009009DE" w:rsidRDefault="00433B24" w:rsidP="007A0344">
      <w:pPr>
        <w:pStyle w:val="2"/>
      </w:pPr>
      <w:r w:rsidRPr="009009DE">
        <w:t>товарные накладные;</w:t>
      </w:r>
    </w:p>
    <w:p w14:paraId="71657FCE" w14:textId="77777777" w:rsidR="00433B24" w:rsidRPr="009009DE" w:rsidRDefault="00433B24" w:rsidP="007A0344">
      <w:pPr>
        <w:pStyle w:val="2"/>
      </w:pPr>
      <w:r w:rsidRPr="009009DE">
        <w:t>справки по распределению косвенных затрат;</w:t>
      </w:r>
    </w:p>
    <w:p w14:paraId="5DE4FD3E" w14:textId="60A12C6D" w:rsidR="009009DE" w:rsidRDefault="009009DE" w:rsidP="007A0344">
      <w:pPr>
        <w:pStyle w:val="a"/>
      </w:pPr>
      <w: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B6533">
        <w:t>инвестиционных проектов</w:t>
      </w:r>
      <w:r>
        <w:t xml:space="preserve"> инвестиционной программы, такие как:</w:t>
      </w:r>
    </w:p>
    <w:p w14:paraId="34D413A8" w14:textId="77777777" w:rsidR="009009DE" w:rsidRPr="00FB6533" w:rsidRDefault="009009DE" w:rsidP="007A0344">
      <w:pPr>
        <w:pStyle w:val="2"/>
      </w:pPr>
      <w:r w:rsidRPr="00FB6533">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702EF98" w14:textId="77777777" w:rsidR="009009DE" w:rsidRPr="00FB6533" w:rsidRDefault="009009DE" w:rsidP="007A0344">
      <w:pPr>
        <w:pStyle w:val="2"/>
      </w:pPr>
      <w:r w:rsidRPr="00FB6533">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6AE72B5" w14:textId="77777777" w:rsidR="009009DE" w:rsidRPr="00FB6533" w:rsidRDefault="009009DE" w:rsidP="007A0344">
      <w:pPr>
        <w:pStyle w:val="2"/>
      </w:pPr>
      <w:r w:rsidRPr="00FB6533">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D737772" w14:textId="369B8518" w:rsidR="009009DE" w:rsidRDefault="009009DE" w:rsidP="007A0344">
      <w:pPr>
        <w:pStyle w:val="a"/>
      </w:pPr>
      <w:r>
        <w:lastRenderedPageBreak/>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FB6533">
        <w:t>инвестиционных проектов</w:t>
      </w:r>
      <w:r>
        <w:t xml:space="preserve"> инвестиционной программы, такие как:</w:t>
      </w:r>
    </w:p>
    <w:p w14:paraId="51BA4D9E" w14:textId="77777777" w:rsidR="009009DE" w:rsidRDefault="009009DE" w:rsidP="007A0344">
      <w:pPr>
        <w:pStyle w:val="2"/>
      </w:pPr>
      <w: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3409451" w14:textId="4E0AD9F6" w:rsidR="00FB6533" w:rsidRDefault="009009DE" w:rsidP="007A0344">
      <w:pPr>
        <w:pStyle w:val="2"/>
      </w:pPr>
      <w: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FB6533">
        <w:br w:type="page"/>
      </w:r>
    </w:p>
    <w:p w14:paraId="62CCA384" w14:textId="7F5D9126" w:rsidR="004D7D17" w:rsidRDefault="00C20023" w:rsidP="00A33980">
      <w:pPr>
        <w:pStyle w:val="3"/>
        <w:numPr>
          <w:ilvl w:val="0"/>
          <w:numId w:val="2"/>
        </w:numPr>
        <w:tabs>
          <w:tab w:val="left" w:pos="709"/>
        </w:tabs>
        <w:spacing w:line="360" w:lineRule="auto"/>
        <w:ind w:left="567" w:hanging="567"/>
        <w:jc w:val="both"/>
        <w:rPr>
          <w:rFonts w:ascii="Myriad Pro" w:hAnsi="Myriad Pro"/>
          <w:b/>
          <w:color w:val="4F6228" w:themeColor="accent3" w:themeShade="80"/>
          <w:sz w:val="28"/>
          <w:szCs w:val="28"/>
        </w:rPr>
      </w:pPr>
      <w:bookmarkStart w:id="25" w:name="_Toc36231914"/>
      <w:bookmarkStart w:id="26" w:name="_Toc49182073"/>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8D6AF1">
        <w:rPr>
          <w:rFonts w:ascii="Myriad Pro" w:hAnsi="Myriad Pro"/>
          <w:b/>
          <w:color w:val="4F6228" w:themeColor="accent3" w:themeShade="80"/>
          <w:sz w:val="28"/>
          <w:szCs w:val="28"/>
        </w:rPr>
        <w:t>Региональной энергетической комиссией</w:t>
      </w:r>
      <w:r w:rsidR="008E47F8" w:rsidRPr="00D13509">
        <w:rPr>
          <w:rFonts w:ascii="Myriad Pro" w:hAnsi="Myriad Pro"/>
          <w:b/>
          <w:color w:val="4F6228" w:themeColor="accent3" w:themeShade="80"/>
          <w:sz w:val="28"/>
          <w:szCs w:val="28"/>
        </w:rPr>
        <w:t xml:space="preserve"> </w:t>
      </w:r>
      <w:r w:rsidR="008D6AF1">
        <w:rPr>
          <w:rFonts w:ascii="Myriad Pro" w:hAnsi="Myriad Pro"/>
          <w:b/>
          <w:color w:val="4F6228" w:themeColor="accent3" w:themeShade="80"/>
          <w:sz w:val="28"/>
          <w:szCs w:val="28"/>
        </w:rPr>
        <w:t xml:space="preserve">Омской области </w:t>
      </w:r>
      <w:r w:rsidR="008E47F8" w:rsidRPr="00D13509">
        <w:rPr>
          <w:rFonts w:ascii="Myriad Pro" w:hAnsi="Myriad Pro"/>
          <w:b/>
          <w:color w:val="4F6228" w:themeColor="accent3" w:themeShade="80"/>
          <w:sz w:val="28"/>
          <w:szCs w:val="28"/>
        </w:rPr>
        <w:t xml:space="preserve">в расчет тарифов </w:t>
      </w:r>
      <w:r w:rsidR="007E0AC2" w:rsidRPr="007E0AC2">
        <w:rPr>
          <w:rFonts w:ascii="Myriad Pro" w:hAnsi="Myriad Pro"/>
          <w:b/>
          <w:color w:val="4F6228" w:themeColor="accent3" w:themeShade="80"/>
          <w:sz w:val="28"/>
          <w:szCs w:val="28"/>
        </w:rPr>
        <w:t>филиала ПАО «МРСК Сибири» - «Омскэнерго»</w:t>
      </w:r>
      <w:r w:rsidR="008E47F8" w:rsidRPr="00D1350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5"/>
      <w:bookmarkEnd w:id="26"/>
    </w:p>
    <w:p w14:paraId="670B2C48" w14:textId="77777777" w:rsidR="00A33980" w:rsidRPr="00830973" w:rsidRDefault="00A33980" w:rsidP="00A33980">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830973" w:rsidDel="00E1126F">
        <w:rPr>
          <w:rFonts w:ascii="Myriad Pro" w:hAnsi="Myriad Pro"/>
          <w:sz w:val="26"/>
          <w:szCs w:val="26"/>
        </w:rPr>
        <w:t xml:space="preserve"> </w:t>
      </w:r>
    </w:p>
    <w:p w14:paraId="32AEC037" w14:textId="77777777" w:rsidR="00A33980" w:rsidRPr="00830973" w:rsidRDefault="00A33980" w:rsidP="00A33980">
      <w:pPr>
        <w:autoSpaceDE w:val="0"/>
        <w:autoSpaceDN w:val="0"/>
        <w:adjustRightInd w:val="0"/>
        <w:spacing w:line="360" w:lineRule="auto"/>
        <w:ind w:firstLine="567"/>
        <w:jc w:val="both"/>
        <w:rPr>
          <w:rFonts w:ascii="Myriad Pro" w:hAnsi="Myriad Pro"/>
          <w:sz w:val="26"/>
          <w:szCs w:val="26"/>
        </w:rPr>
      </w:pPr>
      <w:r w:rsidRPr="00830973">
        <w:rPr>
          <w:rFonts w:ascii="Myriad Pro" w:hAnsi="Myriad Pro"/>
          <w:sz w:val="26"/>
          <w:szCs w:val="26"/>
        </w:rPr>
        <w:t>В соответствии с п. 7 Методических указаний №</w:t>
      </w:r>
      <w:r>
        <w:rPr>
          <w:rFonts w:ascii="Myriad Pro" w:hAnsi="Myriad Pro"/>
          <w:sz w:val="26"/>
          <w:szCs w:val="26"/>
        </w:rPr>
        <w:t xml:space="preserve"> </w:t>
      </w:r>
      <w:r w:rsidRPr="00830973">
        <w:rPr>
          <w:rFonts w:ascii="Myriad Pro" w:hAnsi="Myriad Pro"/>
          <w:sz w:val="26"/>
          <w:szCs w:val="26"/>
        </w:rPr>
        <w:t>98</w:t>
      </w:r>
      <w:r>
        <w:rPr>
          <w:rFonts w:ascii="Myriad Pro" w:hAnsi="Myriad Pro"/>
          <w:sz w:val="26"/>
          <w:szCs w:val="26"/>
        </w:rPr>
        <w:t>-</w:t>
      </w:r>
      <w:r w:rsidRPr="00830973">
        <w:rPr>
          <w:rFonts w:ascii="Myriad Pro" w:hAnsi="Myriad Pro"/>
          <w:sz w:val="26"/>
          <w:szCs w:val="26"/>
        </w:rPr>
        <w:t>э, перед началом каждого года долгосрочного периода регулирования определяются планируемые значения параметров расчета тарифов:</w:t>
      </w:r>
    </w:p>
    <w:p w14:paraId="7510D3B2" w14:textId="77777777" w:rsidR="00A33980" w:rsidRPr="00830973" w:rsidRDefault="00A33980" w:rsidP="003E30B9">
      <w:pPr>
        <w:pStyle w:val="27"/>
        <w:numPr>
          <w:ilvl w:val="0"/>
          <w:numId w:val="13"/>
        </w:numPr>
        <w:shd w:val="clear" w:color="auto" w:fill="auto"/>
        <w:tabs>
          <w:tab w:val="left" w:pos="993"/>
        </w:tabs>
        <w:spacing w:line="360" w:lineRule="auto"/>
        <w:ind w:left="0" w:firstLine="567"/>
        <w:rPr>
          <w:rFonts w:ascii="Myriad Pro" w:eastAsiaTheme="minorHAnsi" w:hAnsi="Myriad Pro"/>
          <w:bCs/>
          <w:iCs/>
          <w:sz w:val="26"/>
          <w:szCs w:val="26"/>
        </w:rPr>
      </w:pPr>
      <w:r w:rsidRPr="00830973">
        <w:rPr>
          <w:rFonts w:ascii="Myriad Pro" w:eastAsiaTheme="minorHAnsi" w:hAnsi="Myriad Pro"/>
          <w:bCs/>
          <w:iCs/>
          <w:sz w:val="26"/>
          <w:szCs w:val="26"/>
        </w:rPr>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№861 от 27.12.2004 г.;</w:t>
      </w:r>
    </w:p>
    <w:p w14:paraId="21964C13" w14:textId="77777777" w:rsidR="00A33980" w:rsidRPr="00830973" w:rsidRDefault="00A33980" w:rsidP="003E30B9">
      <w:pPr>
        <w:pStyle w:val="27"/>
        <w:numPr>
          <w:ilvl w:val="0"/>
          <w:numId w:val="13"/>
        </w:numPr>
        <w:shd w:val="clear" w:color="auto" w:fill="auto"/>
        <w:tabs>
          <w:tab w:val="left" w:pos="993"/>
        </w:tabs>
        <w:spacing w:line="360" w:lineRule="auto"/>
        <w:ind w:left="0" w:firstLine="567"/>
        <w:rPr>
          <w:rFonts w:ascii="Myriad Pro" w:eastAsiaTheme="minorHAnsi" w:hAnsi="Myriad Pro"/>
          <w:bCs/>
          <w:iCs/>
          <w:sz w:val="26"/>
          <w:szCs w:val="26"/>
        </w:rPr>
      </w:pPr>
      <w:r w:rsidRPr="00830973">
        <w:rPr>
          <w:rFonts w:ascii="Myriad Pro" w:eastAsiaTheme="minorHAnsi" w:hAnsi="Myriad Pro"/>
          <w:bCs/>
          <w:iCs/>
          <w:sz w:val="26"/>
          <w:szCs w:val="26"/>
        </w:rPr>
        <w:t>Величина полезного отпуска электрической энергии потребителям услуг территориальной сетевой организации;</w:t>
      </w:r>
    </w:p>
    <w:p w14:paraId="1DF14AD9" w14:textId="77777777" w:rsidR="00A33980" w:rsidRPr="00830973" w:rsidRDefault="00A33980" w:rsidP="003E30B9">
      <w:pPr>
        <w:pStyle w:val="202"/>
        <w:numPr>
          <w:ilvl w:val="0"/>
          <w:numId w:val="13"/>
        </w:numPr>
        <w:shd w:val="clear" w:color="auto" w:fill="auto"/>
        <w:tabs>
          <w:tab w:val="left" w:pos="993"/>
        </w:tabs>
        <w:spacing w:line="360" w:lineRule="auto"/>
        <w:ind w:left="0" w:firstLine="567"/>
        <w:jc w:val="both"/>
        <w:rPr>
          <w:rFonts w:ascii="Myriad Pro" w:eastAsiaTheme="minorHAnsi" w:hAnsi="Myriad Pro"/>
          <w:bCs/>
          <w:iCs/>
          <w:sz w:val="26"/>
          <w:szCs w:val="26"/>
        </w:rPr>
      </w:pPr>
      <w:r w:rsidRPr="00830973">
        <w:rPr>
          <w:rFonts w:ascii="Myriad Pro" w:eastAsiaTheme="minorHAnsi" w:hAnsi="Myriad Pro"/>
          <w:bCs/>
          <w:iCs/>
          <w:sz w:val="26"/>
          <w:szCs w:val="26"/>
        </w:rPr>
        <w:t>Величина технологического расхода (потерь) электрической энергии, определяемая на основе долгосрочного параметра регулирования (уровень потерь электрической энергии при ее передаче по сетям).</w:t>
      </w:r>
    </w:p>
    <w:p w14:paraId="43242182" w14:textId="77777777" w:rsidR="00A33980" w:rsidRPr="00830973" w:rsidRDefault="00A33980" w:rsidP="00A33980">
      <w:pPr>
        <w:pStyle w:val="130"/>
        <w:keepNext w:val="0"/>
        <w:widowControl w:val="0"/>
        <w:spacing w:before="0" w:line="360" w:lineRule="auto"/>
        <w:rPr>
          <w:rFonts w:ascii="Myriad Pro" w:hAnsi="Myriad Pro"/>
        </w:rPr>
      </w:pPr>
      <w:r w:rsidRPr="00830973">
        <w:rPr>
          <w:rFonts w:ascii="Myriad Pro" w:hAnsi="Myriad Pro"/>
        </w:rPr>
        <w:t>На основании проведенного анализа значений балансовых показателей за 2017 – 2019 годы (по данным форм 46-ЭЭ и Таблиц П.1.3, П.1.4, П.1.5 и П.1.6 за 2017-2019 г., актов оказанных услуг) Исполнитель сообщает следующее.</w:t>
      </w:r>
    </w:p>
    <w:p w14:paraId="5C264C25" w14:textId="77777777" w:rsidR="00A33980" w:rsidRPr="00830973" w:rsidRDefault="00A33980" w:rsidP="006C6024">
      <w:pPr>
        <w:pStyle w:val="a4"/>
        <w:numPr>
          <w:ilvl w:val="0"/>
          <w:numId w:val="14"/>
        </w:numPr>
        <w:tabs>
          <w:tab w:val="left" w:pos="993"/>
        </w:tabs>
        <w:spacing w:line="360" w:lineRule="auto"/>
        <w:ind w:left="0" w:firstLine="567"/>
        <w:jc w:val="both"/>
        <w:rPr>
          <w:rFonts w:ascii="Myriad Pro" w:hAnsi="Myriad Pro"/>
          <w:sz w:val="26"/>
          <w:szCs w:val="26"/>
        </w:rPr>
      </w:pPr>
      <w:r w:rsidRPr="00830973">
        <w:rPr>
          <w:rFonts w:ascii="Myriad Pro" w:hAnsi="Myriad Pro"/>
          <w:sz w:val="26"/>
          <w:szCs w:val="26"/>
        </w:rPr>
        <w:t xml:space="preserve">Прогнозный баланс на 2019 г. (по данным Таблицы П.1.4) сформирован филиалом ПАО «МРСК Сибири» - «Омскэнерго» по фактическому балансу </w:t>
      </w:r>
      <w:r w:rsidRPr="00830973">
        <w:rPr>
          <w:rFonts w:ascii="Myriad Pro" w:hAnsi="Myriad Pro"/>
          <w:sz w:val="26"/>
          <w:szCs w:val="26"/>
        </w:rPr>
        <w:lastRenderedPageBreak/>
        <w:t xml:space="preserve">электроэнергии за 2017 г. с учетом исключения из него объемов электроэнергии с шин генерации ВН (ГН) в размере 1104,85 млн. кВт*ч (из полезного отпуска). </w:t>
      </w:r>
    </w:p>
    <w:p w14:paraId="44441210" w14:textId="77777777" w:rsidR="00A33980" w:rsidRPr="00830973" w:rsidRDefault="00A33980" w:rsidP="006C6024">
      <w:pPr>
        <w:pStyle w:val="a4"/>
        <w:numPr>
          <w:ilvl w:val="0"/>
          <w:numId w:val="14"/>
        </w:numPr>
        <w:tabs>
          <w:tab w:val="left" w:pos="993"/>
          <w:tab w:val="left" w:pos="1418"/>
        </w:tabs>
        <w:spacing w:line="360" w:lineRule="auto"/>
        <w:ind w:left="0" w:firstLine="567"/>
        <w:jc w:val="both"/>
        <w:rPr>
          <w:rFonts w:ascii="Myriad Pro" w:hAnsi="Myriad Pro"/>
          <w:sz w:val="26"/>
          <w:szCs w:val="26"/>
        </w:rPr>
      </w:pPr>
      <w:r w:rsidRPr="00830973">
        <w:rPr>
          <w:rFonts w:ascii="Myriad Pro" w:hAnsi="Myriad Pro"/>
          <w:sz w:val="26"/>
          <w:szCs w:val="26"/>
        </w:rPr>
        <w:t>Исполнителю не представляется возможным провести детальный анализ структуры утвержденных на 2019 год балансовых показателей, в том числе по уровням напряжения и группам потребителей, поскольку в выписке из протокола РЭК Омской области от 27.12.2018 №95 детальная информация не представлена.</w:t>
      </w:r>
    </w:p>
    <w:p w14:paraId="0275DBDD" w14:textId="77777777" w:rsidR="00A33980" w:rsidRPr="00830973" w:rsidRDefault="00A33980" w:rsidP="006C6024">
      <w:pPr>
        <w:pStyle w:val="a4"/>
        <w:numPr>
          <w:ilvl w:val="0"/>
          <w:numId w:val="14"/>
        </w:numPr>
        <w:tabs>
          <w:tab w:val="left" w:pos="993"/>
          <w:tab w:val="left" w:pos="1418"/>
        </w:tabs>
        <w:spacing w:line="360" w:lineRule="auto"/>
        <w:ind w:left="0" w:firstLine="567"/>
        <w:jc w:val="both"/>
        <w:rPr>
          <w:rFonts w:ascii="Myriad Pro" w:hAnsi="Myriad Pro"/>
          <w:sz w:val="26"/>
          <w:szCs w:val="26"/>
        </w:rPr>
      </w:pPr>
      <w:r w:rsidRPr="00830973">
        <w:rPr>
          <w:rFonts w:ascii="Myriad Pro" w:hAnsi="Myriad Pro"/>
          <w:sz w:val="26"/>
          <w:szCs w:val="26"/>
        </w:rPr>
        <w:t>Представленная в адрес Исполнителя выписка из Сводного прогнозного баланса, утвержденного Приказом ФАС от 27.11.2018 г. №1649а/18-ДСП (далее – СПБ 2019), содержит информацию только о технологическом расходе электроэнергии (потерь) в электрических сетях на 2019 г. и мощности</w:t>
      </w:r>
      <w:r>
        <w:rPr>
          <w:rFonts w:ascii="Myriad Pro" w:hAnsi="Myriad Pro"/>
          <w:sz w:val="26"/>
          <w:szCs w:val="26"/>
        </w:rPr>
        <w:t xml:space="preserve"> ПАО «</w:t>
      </w:r>
      <w:r w:rsidRPr="00830973">
        <w:rPr>
          <w:rFonts w:ascii="Myriad Pro" w:hAnsi="Myriad Pro"/>
          <w:sz w:val="26"/>
          <w:szCs w:val="26"/>
        </w:rPr>
        <w:t>ФСК ЕЭС</w:t>
      </w:r>
      <w:r>
        <w:rPr>
          <w:rFonts w:ascii="Myriad Pro" w:hAnsi="Myriad Pro"/>
          <w:sz w:val="26"/>
          <w:szCs w:val="26"/>
        </w:rPr>
        <w:t>»</w:t>
      </w:r>
      <w:r w:rsidRPr="00830973">
        <w:rPr>
          <w:rFonts w:ascii="Myriad Pro" w:hAnsi="Myriad Pro"/>
          <w:sz w:val="26"/>
          <w:szCs w:val="26"/>
        </w:rPr>
        <w:t>. Согласно пояснениям филиала, иная информация из СПБ 2019 РЭК Омской области в адрес филиала не представлена.</w:t>
      </w:r>
    </w:p>
    <w:p w14:paraId="7E805DE9" w14:textId="77777777" w:rsidR="00A33980" w:rsidRPr="00830973" w:rsidRDefault="00A33980" w:rsidP="006C6024">
      <w:pPr>
        <w:pStyle w:val="a4"/>
        <w:numPr>
          <w:ilvl w:val="0"/>
          <w:numId w:val="14"/>
        </w:numPr>
        <w:tabs>
          <w:tab w:val="left" w:pos="851"/>
          <w:tab w:val="left" w:pos="1418"/>
        </w:tabs>
        <w:spacing w:line="360" w:lineRule="auto"/>
        <w:ind w:left="0" w:firstLine="567"/>
        <w:jc w:val="both"/>
        <w:rPr>
          <w:rFonts w:ascii="Myriad Pro" w:hAnsi="Myriad Pro"/>
          <w:sz w:val="26"/>
          <w:szCs w:val="26"/>
        </w:rPr>
      </w:pPr>
      <w:r w:rsidRPr="00830973">
        <w:rPr>
          <w:rFonts w:ascii="Myriad Pro" w:hAnsi="Myriad Pro"/>
          <w:sz w:val="26"/>
          <w:szCs w:val="26"/>
        </w:rPr>
        <w:t>В СПБ 2019 г. для филиала ПАО «МРСК Сибири» - «Омскэнерго» определены потери электрической энергии в электрических сетях на 2019 г. в размере 609,98 млн. кВт*ч, что соответствует параметрам, заявленным филиалом «Омскэнерго» (№1.5/02-15/5262-исх. от 28.04.2018 г.), в размере 609,98 млн. кВт*ч (или 8,18 % от уровня поступления электроэнергии в сеть 7 456,92 млн. кВт*ч.).</w:t>
      </w:r>
    </w:p>
    <w:p w14:paraId="1D9FAF6E" w14:textId="77777777" w:rsidR="00A33980" w:rsidRPr="00830973" w:rsidRDefault="00A33980" w:rsidP="006C6024">
      <w:pPr>
        <w:pStyle w:val="a4"/>
        <w:numPr>
          <w:ilvl w:val="0"/>
          <w:numId w:val="14"/>
        </w:numPr>
        <w:tabs>
          <w:tab w:val="left" w:pos="851"/>
          <w:tab w:val="left" w:pos="1418"/>
        </w:tabs>
        <w:spacing w:line="360" w:lineRule="auto"/>
        <w:ind w:left="0" w:firstLine="567"/>
        <w:jc w:val="both"/>
        <w:rPr>
          <w:rFonts w:ascii="Myriad Pro" w:hAnsi="Myriad Pro"/>
          <w:sz w:val="26"/>
          <w:szCs w:val="26"/>
        </w:rPr>
      </w:pPr>
      <w:r w:rsidRPr="00830973">
        <w:rPr>
          <w:rFonts w:ascii="Myriad Pro" w:hAnsi="Myriad Pro"/>
          <w:sz w:val="26"/>
          <w:szCs w:val="26"/>
        </w:rPr>
        <w:t xml:space="preserve">Согласно выписке из протокола от 27.12.2018 №95 РЭК Омской области для расчета расходов на оплату потерь был принят объем потерь в размере 609,98 млн. </w:t>
      </w:r>
      <w:proofErr w:type="spellStart"/>
      <w:r w:rsidRPr="00830973">
        <w:rPr>
          <w:rFonts w:ascii="Myriad Pro" w:hAnsi="Myriad Pro"/>
          <w:sz w:val="26"/>
          <w:szCs w:val="26"/>
        </w:rPr>
        <w:t>кВтч</w:t>
      </w:r>
      <w:proofErr w:type="spellEnd"/>
      <w:r w:rsidRPr="00830973">
        <w:rPr>
          <w:rFonts w:ascii="Myriad Pro" w:hAnsi="Myriad Pro"/>
          <w:sz w:val="26"/>
          <w:szCs w:val="26"/>
        </w:rPr>
        <w:t xml:space="preserve">, что соответствует показателю СПБ 2019. Соответственно, Исполнитель полагает, что РЭК Омской области соблюдены требования </w:t>
      </w:r>
      <w:r w:rsidRPr="00830973">
        <w:rPr>
          <w:rStyle w:val="afff2"/>
          <w:rFonts w:ascii="Myriad Pro" w:eastAsiaTheme="majorEastAsia" w:hAnsi="Myriad Pro"/>
          <w:b w:val="0"/>
          <w:color w:val="auto"/>
          <w:sz w:val="26"/>
          <w:szCs w:val="26"/>
        </w:rPr>
        <w:t xml:space="preserve">п. 14 Основ ценообразования №1178, согласно которому </w:t>
      </w:r>
      <w:r w:rsidRPr="00830973">
        <w:rPr>
          <w:rFonts w:ascii="Myriad Pro" w:hAnsi="Myriad Pro" w:cs="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ЕЭС России по субъектам РФ.</w:t>
      </w:r>
    </w:p>
    <w:p w14:paraId="1219DC37" w14:textId="77777777" w:rsidR="00A33980" w:rsidRPr="00830973" w:rsidRDefault="00A33980" w:rsidP="006C6024">
      <w:pPr>
        <w:pStyle w:val="a4"/>
        <w:numPr>
          <w:ilvl w:val="0"/>
          <w:numId w:val="14"/>
        </w:numPr>
        <w:tabs>
          <w:tab w:val="left" w:pos="851"/>
        </w:tabs>
        <w:spacing w:line="360" w:lineRule="auto"/>
        <w:ind w:left="0" w:firstLine="567"/>
        <w:jc w:val="both"/>
        <w:rPr>
          <w:rFonts w:ascii="Myriad Pro" w:hAnsi="Myriad Pro"/>
          <w:sz w:val="26"/>
          <w:szCs w:val="26"/>
        </w:rPr>
      </w:pPr>
      <w:r w:rsidRPr="00830973">
        <w:rPr>
          <w:rFonts w:ascii="Myriad Pro" w:hAnsi="Myriad Pro"/>
          <w:sz w:val="26"/>
          <w:szCs w:val="26"/>
        </w:rPr>
        <w:t>При формировании прогнозных балансовых показателей на 2019 год филиалом и регулирующими органами был учтен уровень потерь электрической энергии при ее передаче по сетям, утвержденный в качестве долгосрочного параметра  приказом РЭК Омской области от 27.12.2017 №618/83) в размере 8,18%.</w:t>
      </w:r>
    </w:p>
    <w:p w14:paraId="0521E7E0" w14:textId="77777777" w:rsidR="00A33980" w:rsidRPr="00830973" w:rsidRDefault="00A33980" w:rsidP="00A33980">
      <w:pPr>
        <w:spacing w:line="360" w:lineRule="auto"/>
        <w:ind w:firstLine="567"/>
        <w:jc w:val="both"/>
        <w:rPr>
          <w:rFonts w:ascii="Myriad Pro" w:hAnsi="Myriad Pro"/>
          <w:sz w:val="26"/>
          <w:szCs w:val="26"/>
        </w:rPr>
      </w:pPr>
      <w:r w:rsidRPr="00830973">
        <w:rPr>
          <w:rFonts w:ascii="Myriad Pro" w:hAnsi="Myriad Pro"/>
          <w:sz w:val="26"/>
          <w:szCs w:val="26"/>
        </w:rPr>
        <w:lastRenderedPageBreak/>
        <w:t>При этом, Исполнитель отмечает, что долгосрочные параметры на 2018-2022 г.,  утвержденные РЭК Омской области в части уровня потерь электрической энергии при ее передаче по сетям, определены в нарушение требований приказа Минэнерго России от 30.09.2014 г. №674 и п.40(1) Основ Ценообразования №1178.</w:t>
      </w:r>
    </w:p>
    <w:p w14:paraId="689BD9D9" w14:textId="77777777" w:rsidR="000A47B1" w:rsidRPr="00830973" w:rsidRDefault="000A47B1" w:rsidP="006C6024">
      <w:pPr>
        <w:pStyle w:val="a4"/>
        <w:numPr>
          <w:ilvl w:val="0"/>
          <w:numId w:val="14"/>
        </w:numPr>
        <w:tabs>
          <w:tab w:val="left" w:pos="851"/>
          <w:tab w:val="left" w:pos="1134"/>
        </w:tabs>
        <w:autoSpaceDE w:val="0"/>
        <w:autoSpaceDN w:val="0"/>
        <w:adjustRightInd w:val="0"/>
        <w:spacing w:line="360" w:lineRule="auto"/>
        <w:ind w:left="0" w:firstLine="567"/>
        <w:jc w:val="both"/>
        <w:rPr>
          <w:rFonts w:ascii="Myriad Pro" w:hAnsi="Myriad Pro"/>
          <w:sz w:val="26"/>
          <w:szCs w:val="26"/>
        </w:rPr>
      </w:pPr>
      <w:r w:rsidRPr="00830973">
        <w:rPr>
          <w:rFonts w:ascii="Myriad Pro" w:hAnsi="Myriad Pro"/>
          <w:sz w:val="26"/>
          <w:szCs w:val="26"/>
        </w:rPr>
        <w:t>П</w:t>
      </w:r>
      <w:r w:rsidRPr="00830973">
        <w:rPr>
          <w:rFonts w:ascii="Myriad Pro" w:eastAsiaTheme="minorHAnsi" w:hAnsi="Myriad Pro"/>
          <w:bCs/>
          <w:iCs/>
          <w:sz w:val="26"/>
          <w:szCs w:val="26"/>
        </w:rPr>
        <w:t>редставленные в электронном виде формы 46-ЭЭ за 2017-2018 г. имеют расхождение в числовых значениях за год и суммарно по месяцам.</w:t>
      </w:r>
    </w:p>
    <w:p w14:paraId="2AD83CDB" w14:textId="77777777" w:rsidR="000A47B1" w:rsidRPr="00830973" w:rsidRDefault="000A47B1" w:rsidP="003E30B9">
      <w:pPr>
        <w:pStyle w:val="a4"/>
        <w:numPr>
          <w:ilvl w:val="0"/>
          <w:numId w:val="14"/>
        </w:numPr>
        <w:tabs>
          <w:tab w:val="left" w:pos="851"/>
        </w:tabs>
        <w:autoSpaceDE w:val="0"/>
        <w:autoSpaceDN w:val="0"/>
        <w:adjustRightInd w:val="0"/>
        <w:spacing w:line="360" w:lineRule="auto"/>
        <w:ind w:left="0" w:firstLine="567"/>
        <w:jc w:val="both"/>
        <w:rPr>
          <w:rFonts w:ascii="Myriad Pro" w:hAnsi="Myriad Pro"/>
          <w:bCs/>
          <w:sz w:val="26"/>
          <w:szCs w:val="26"/>
          <w:shd w:val="clear" w:color="auto" w:fill="FFFFFF"/>
        </w:rPr>
      </w:pPr>
      <w:r w:rsidRPr="00830973">
        <w:rPr>
          <w:rFonts w:ascii="Myriad Pro" w:hAnsi="Myriad Pro"/>
          <w:sz w:val="26"/>
          <w:szCs w:val="26"/>
        </w:rPr>
        <w:t xml:space="preserve">Наблюдается некачественное планирование филиалом балансовых показателей, заявляемых филиалом «Омскэнерго» в составе предложений для утверждения тарифов на услуги по передаче. </w:t>
      </w:r>
    </w:p>
    <w:p w14:paraId="69A39E86" w14:textId="77777777" w:rsidR="000A47B1" w:rsidRPr="00830973" w:rsidRDefault="000A47B1" w:rsidP="003E30B9">
      <w:pPr>
        <w:pStyle w:val="a4"/>
        <w:numPr>
          <w:ilvl w:val="0"/>
          <w:numId w:val="14"/>
        </w:numPr>
        <w:tabs>
          <w:tab w:val="left" w:pos="993"/>
        </w:tabs>
        <w:spacing w:line="360" w:lineRule="auto"/>
        <w:ind w:left="0" w:firstLine="567"/>
        <w:jc w:val="both"/>
        <w:rPr>
          <w:rFonts w:ascii="Myriad Pro" w:hAnsi="Myriad Pro"/>
          <w:sz w:val="26"/>
          <w:szCs w:val="26"/>
        </w:rPr>
      </w:pPr>
      <w:r w:rsidRPr="00830973">
        <w:rPr>
          <w:rFonts w:ascii="Myriad Pro" w:hAnsi="Myriad Pro"/>
          <w:sz w:val="26"/>
          <w:szCs w:val="26"/>
        </w:rPr>
        <w:t xml:space="preserve">Фактические показатели баланса электроэнергии 2019 года  сформированы Исполнителем на основании Форм №46-ЭЭ по месяцам за 2019 г., (годовая Форма-46ЭЭ за 2019 г. в целом филиалом не предоставлена) по полезному отпуску потребителям филиала ПАО «МРСК Сибири» - «Омскэнерго» и полезному отпуску конечным потребителям (Котел). </w:t>
      </w:r>
    </w:p>
    <w:p w14:paraId="050ECC7D" w14:textId="77777777" w:rsidR="00CD63AD" w:rsidRPr="00830973" w:rsidRDefault="00CD63AD" w:rsidP="003E30B9">
      <w:pPr>
        <w:pStyle w:val="a4"/>
        <w:numPr>
          <w:ilvl w:val="0"/>
          <w:numId w:val="14"/>
        </w:numPr>
        <w:tabs>
          <w:tab w:val="left" w:pos="1134"/>
        </w:tabs>
        <w:spacing w:line="360" w:lineRule="auto"/>
        <w:ind w:left="0" w:firstLine="567"/>
        <w:jc w:val="both"/>
        <w:rPr>
          <w:rFonts w:ascii="Myriad Pro" w:hAnsi="Myriad Pro"/>
          <w:sz w:val="26"/>
          <w:szCs w:val="26"/>
        </w:rPr>
      </w:pPr>
      <w:r w:rsidRPr="00830973">
        <w:rPr>
          <w:rFonts w:ascii="Myriad Pro" w:hAnsi="Myriad Pro"/>
          <w:sz w:val="26"/>
          <w:szCs w:val="26"/>
        </w:rPr>
        <w:t>По результатам анализа балансовых показателей 2017 года Исполнителем установлено следующее:</w:t>
      </w:r>
    </w:p>
    <w:p w14:paraId="5030708F" w14:textId="515BF659" w:rsidR="00CD63AD" w:rsidRPr="00CD63AD" w:rsidRDefault="00CD63AD" w:rsidP="006C6024">
      <w:pPr>
        <w:pStyle w:val="a4"/>
        <w:numPr>
          <w:ilvl w:val="0"/>
          <w:numId w:val="15"/>
        </w:numPr>
        <w:tabs>
          <w:tab w:val="left" w:pos="993"/>
        </w:tabs>
        <w:spacing w:line="360" w:lineRule="auto"/>
        <w:ind w:left="0" w:firstLine="567"/>
        <w:jc w:val="both"/>
        <w:rPr>
          <w:rFonts w:ascii="Myriad Pro" w:hAnsi="Myriad Pro"/>
          <w:sz w:val="26"/>
          <w:szCs w:val="26"/>
        </w:rPr>
      </w:pPr>
      <w:r w:rsidRPr="00CD63AD">
        <w:rPr>
          <w:rFonts w:ascii="Myriad Pro" w:hAnsi="Myriad Pro"/>
          <w:sz w:val="26"/>
          <w:szCs w:val="26"/>
        </w:rPr>
        <w:t>Фактический объем потерь электроэнергии в 2017 году выше планового значения, утвержденного РЭК Омской области на 41,67 млн. кВт*ч.</w:t>
      </w:r>
    </w:p>
    <w:p w14:paraId="56736B75" w14:textId="77777777" w:rsidR="00CD63AD" w:rsidRPr="00830973" w:rsidRDefault="00CD63AD" w:rsidP="006C6024">
      <w:pPr>
        <w:tabs>
          <w:tab w:val="left" w:pos="993"/>
        </w:tabs>
        <w:spacing w:line="360" w:lineRule="auto"/>
        <w:ind w:firstLine="567"/>
        <w:jc w:val="both"/>
        <w:rPr>
          <w:rFonts w:ascii="Myriad Pro" w:hAnsi="Myriad Pro"/>
          <w:sz w:val="26"/>
          <w:szCs w:val="26"/>
        </w:rPr>
      </w:pPr>
      <w:r w:rsidRPr="00830973">
        <w:rPr>
          <w:rFonts w:ascii="Myriad Pro" w:hAnsi="Myriad Pro"/>
          <w:sz w:val="26"/>
          <w:szCs w:val="26"/>
        </w:rPr>
        <w:t>Фактическое относительное значение потерь электроэнергии за 2017 г. составило 8,59 % от отпуска в сеть без отпуска по ВН (ГН) (или 7,51% от общего отпуска в сеть). При этом по данным формы 2.26 СО 6.2374, утвержденное относительное значение потерь на 2017 г. составляло 7,77% от отпуска в сеть без отпуска по ВН (ГН).</w:t>
      </w:r>
    </w:p>
    <w:p w14:paraId="24EE54FA" w14:textId="77777777" w:rsidR="00CD63AD" w:rsidRPr="00830973" w:rsidRDefault="00CD63AD" w:rsidP="006C6024">
      <w:pPr>
        <w:pStyle w:val="a4"/>
        <w:numPr>
          <w:ilvl w:val="0"/>
          <w:numId w:val="15"/>
        </w:numPr>
        <w:tabs>
          <w:tab w:val="left" w:pos="993"/>
        </w:tabs>
        <w:spacing w:line="360" w:lineRule="auto"/>
        <w:ind w:left="0" w:firstLine="567"/>
        <w:jc w:val="both"/>
        <w:rPr>
          <w:rFonts w:ascii="Myriad Pro" w:hAnsi="Myriad Pro"/>
          <w:sz w:val="26"/>
          <w:szCs w:val="26"/>
        </w:rPr>
      </w:pPr>
      <w:r w:rsidRPr="00830973">
        <w:rPr>
          <w:rFonts w:ascii="Myriad Pro" w:hAnsi="Myriad Pro"/>
          <w:sz w:val="26"/>
          <w:szCs w:val="26"/>
        </w:rPr>
        <w:t>Фактические показатели баланса электроэнергии за 2017 г. сформированы Исполнителем на основании Форм №46-ЭЭ по месяцам за 2017 г. по полезному отпуску потребителям филиала ПАО «МРСК Сибири» - «Омскэнерго» и полезному отпуску конечным потребителям (Котел). В связи с отсутствием утвержденных значений показателей баланса электроэнергии в протоколе РЭК на 2019 г. и отсутствия Экспертного заключение на 2017 г., для сравнительного анализа были использованы данные формы 2.26 СО 6.237, предоставленной филиалом ПАО «МРСК Сибири» - «Омскэнерго».</w:t>
      </w:r>
    </w:p>
    <w:p w14:paraId="4532081C" w14:textId="77777777" w:rsidR="00CD63AD" w:rsidRPr="00830973" w:rsidRDefault="00CD63AD" w:rsidP="00CD63AD">
      <w:pPr>
        <w:spacing w:line="360" w:lineRule="auto"/>
        <w:ind w:firstLine="567"/>
        <w:jc w:val="both"/>
        <w:rPr>
          <w:rFonts w:ascii="Myriad Pro" w:hAnsi="Myriad Pro"/>
          <w:sz w:val="26"/>
          <w:szCs w:val="26"/>
        </w:rPr>
      </w:pPr>
      <w:r w:rsidRPr="00830973">
        <w:rPr>
          <w:rStyle w:val="afff2"/>
          <w:rFonts w:ascii="Myriad Pro" w:eastAsiaTheme="majorEastAsia" w:hAnsi="Myriad Pro"/>
          <w:b w:val="0"/>
          <w:bCs w:val="0"/>
          <w:color w:val="auto"/>
          <w:sz w:val="26"/>
          <w:szCs w:val="26"/>
        </w:rPr>
        <w:lastRenderedPageBreak/>
        <w:t xml:space="preserve">Основной причиной снижения фактического полезного отпуска за 2017 г. для категории «Прочие потребители» является </w:t>
      </w:r>
      <w:r w:rsidRPr="00830973">
        <w:rPr>
          <w:rFonts w:ascii="Myriad Pro" w:hAnsi="Myriad Pro"/>
          <w:sz w:val="26"/>
          <w:szCs w:val="26"/>
        </w:rPr>
        <w:t>снижение объемов полезного отпуска потребителям АО «Петербургская сбытовая компания» на (-259 млн. кВт*ч), ООО «Энергетическая компания» СТИ» на (-37,13 млн. кВт*ч), ООО «Лукойл-</w:t>
      </w:r>
      <w:proofErr w:type="spellStart"/>
      <w:r w:rsidRPr="00830973">
        <w:rPr>
          <w:rFonts w:ascii="Myriad Pro" w:hAnsi="Myriad Pro"/>
          <w:sz w:val="26"/>
          <w:szCs w:val="26"/>
        </w:rPr>
        <w:t>энергосервис</w:t>
      </w:r>
      <w:proofErr w:type="spellEnd"/>
      <w:r w:rsidRPr="00830973">
        <w:rPr>
          <w:rFonts w:ascii="Myriad Pro" w:hAnsi="Myriad Pro"/>
          <w:sz w:val="26"/>
          <w:szCs w:val="26"/>
        </w:rPr>
        <w:t>» (на -14,16 млн. кВт*ч), АО «Газпромнефть-ОНПЗ» на (-28,85 млн. кВт*ч). При этом наблюдается увеличение потребления электроэнергии потребителями, например, ООО «Русэнергосбыт» (+121,22 млн. кВт*ч) по сравнению с плановыми значениями потребителей.</w:t>
      </w:r>
    </w:p>
    <w:p w14:paraId="2B6DEFF7" w14:textId="77777777" w:rsidR="00CD63AD" w:rsidRPr="00830973" w:rsidRDefault="00CD63AD" w:rsidP="00CD63AD">
      <w:pPr>
        <w:spacing w:line="360" w:lineRule="auto"/>
        <w:ind w:firstLine="567"/>
        <w:jc w:val="both"/>
        <w:rPr>
          <w:rFonts w:ascii="Myriad Pro" w:hAnsi="Myriad Pro"/>
          <w:sz w:val="26"/>
          <w:szCs w:val="26"/>
        </w:rPr>
      </w:pPr>
      <w:r w:rsidRPr="00830973">
        <w:rPr>
          <w:rFonts w:ascii="Myriad Pro" w:hAnsi="Myriad Pro"/>
          <w:sz w:val="26"/>
          <w:szCs w:val="26"/>
        </w:rPr>
        <w:t>Отраженные отклонения по полезному отпуску конечным потребителям (котел):</w:t>
      </w:r>
    </w:p>
    <w:p w14:paraId="339BAFBF" w14:textId="4A2FB73D" w:rsidR="00CD63AD" w:rsidRPr="00830973" w:rsidRDefault="00CD63AD" w:rsidP="00CD63AD">
      <w:pPr>
        <w:spacing w:line="360" w:lineRule="auto"/>
        <w:ind w:firstLine="567"/>
        <w:jc w:val="both"/>
        <w:rPr>
          <w:rFonts w:ascii="Myriad Pro" w:hAnsi="Myriad Pro"/>
          <w:sz w:val="26"/>
          <w:szCs w:val="26"/>
        </w:rPr>
      </w:pPr>
      <w:r w:rsidRPr="00830973">
        <w:rPr>
          <w:rFonts w:ascii="Myriad Pro" w:hAnsi="Myriad Pro"/>
          <w:sz w:val="26"/>
          <w:szCs w:val="26"/>
        </w:rPr>
        <w:t>- снижение фактического объема полезного отпуска электроэнергии относительно планового (утвержден</w:t>
      </w:r>
      <w:r>
        <w:rPr>
          <w:rFonts w:ascii="Myriad Pro" w:hAnsi="Myriad Pro"/>
          <w:sz w:val="26"/>
          <w:szCs w:val="26"/>
        </w:rPr>
        <w:t>н</w:t>
      </w:r>
      <w:r w:rsidRPr="00830973">
        <w:rPr>
          <w:rFonts w:ascii="Myriad Pro" w:hAnsi="Myriad Pro"/>
          <w:sz w:val="26"/>
          <w:szCs w:val="26"/>
        </w:rPr>
        <w:t xml:space="preserve">ого) значения по категории «Население и приравненные к нему категории потребителей» приводит к недополученным доходам в размере 7 595,37 тыс. рублей (рассчитано как произведение разницы между фактическим и утвержденным объемом полезного отпуска в объеме </w:t>
      </w:r>
      <w:r w:rsidR="006C6024">
        <w:rPr>
          <w:rFonts w:ascii="Myriad Pro" w:hAnsi="Myriad Pro"/>
          <w:sz w:val="26"/>
          <w:szCs w:val="26"/>
        </w:rPr>
        <w:br/>
      </w:r>
      <w:r w:rsidRPr="00830973">
        <w:rPr>
          <w:rFonts w:ascii="Myriad Pro" w:hAnsi="Myriad Pro"/>
          <w:sz w:val="26"/>
          <w:szCs w:val="26"/>
        </w:rPr>
        <w:t>«-»</w:t>
      </w:r>
      <w:r w:rsidR="006C6024">
        <w:rPr>
          <w:rFonts w:ascii="Myriad Pro" w:hAnsi="Myriad Pro"/>
          <w:sz w:val="26"/>
          <w:szCs w:val="26"/>
        </w:rPr>
        <w:t xml:space="preserve"> </w:t>
      </w:r>
      <w:r w:rsidRPr="00830973">
        <w:rPr>
          <w:rFonts w:ascii="Myriad Pro" w:hAnsi="Myriad Pro"/>
          <w:sz w:val="26"/>
          <w:szCs w:val="26"/>
        </w:rPr>
        <w:t>6,53 млн. кВт*ч, и средневзвешенного утвержденного тарифа для категории «Население и приравненным к нему категориям потребителей» в размере 1,16315 руб./кВт*ч.);</w:t>
      </w:r>
    </w:p>
    <w:p w14:paraId="76B20421" w14:textId="23957328" w:rsidR="00CD63AD" w:rsidRDefault="00CD63AD" w:rsidP="00CD63AD">
      <w:pPr>
        <w:spacing w:line="360" w:lineRule="auto"/>
        <w:ind w:firstLine="567"/>
        <w:jc w:val="both"/>
        <w:rPr>
          <w:rFonts w:ascii="Myriad Pro" w:hAnsi="Myriad Pro"/>
          <w:sz w:val="26"/>
          <w:szCs w:val="26"/>
        </w:rPr>
      </w:pPr>
      <w:r w:rsidRPr="00830973">
        <w:rPr>
          <w:rFonts w:ascii="Myriad Pro" w:hAnsi="Myriad Pro"/>
          <w:sz w:val="26"/>
          <w:szCs w:val="26"/>
        </w:rPr>
        <w:t>- отклонение фактического объема полезного отпуска электроэнергии от планового (утвержденного) по категории «Прочие потребители» приводит к недополученным доходам в размере «-» 269 101,89 тыс. рублей (рассчитано как произведение оценочной разницы между фактическим и плановым объемом полезного отпуска в объеме «-»</w:t>
      </w:r>
      <w:r w:rsidR="006C6024">
        <w:rPr>
          <w:rFonts w:ascii="Myriad Pro" w:hAnsi="Myriad Pro"/>
          <w:sz w:val="26"/>
          <w:szCs w:val="26"/>
        </w:rPr>
        <w:t xml:space="preserve"> </w:t>
      </w:r>
      <w:r w:rsidRPr="00830973">
        <w:rPr>
          <w:rFonts w:ascii="Myriad Pro" w:hAnsi="Myriad Pro"/>
          <w:sz w:val="26"/>
          <w:szCs w:val="26"/>
        </w:rPr>
        <w:t>311,32 млн. кВт*ч и средневзвешенного значения утвержденного тарифа на услуги по передаче электрической энергии по данной категории потребителей в размере 0,86439руб./кВт*ч).</w:t>
      </w:r>
    </w:p>
    <w:p w14:paraId="4EDA871A" w14:textId="77777777" w:rsidR="008D6AF1" w:rsidRDefault="008D6AF1" w:rsidP="008D6AF1">
      <w:pPr>
        <w:widowControl w:val="0"/>
        <w:spacing w:before="200" w:line="360" w:lineRule="auto"/>
        <w:ind w:firstLine="567"/>
        <w:jc w:val="both"/>
        <w:rPr>
          <w:rFonts w:ascii="Myriad Pro" w:eastAsia="Calibri" w:hAnsi="Myriad Pro"/>
          <w:b/>
          <w:sz w:val="26"/>
          <w:szCs w:val="26"/>
        </w:rPr>
      </w:pPr>
      <w:r>
        <w:rPr>
          <w:rFonts w:ascii="Myriad Pro" w:eastAsia="Calibri" w:hAnsi="Myriad Pro"/>
          <w:b/>
          <w:sz w:val="26"/>
          <w:szCs w:val="26"/>
        </w:rPr>
        <w:t>ФРАГМЕНТАРНЫЕ РЕКОМЕНДАЦИИ</w:t>
      </w:r>
      <w:r w:rsidRPr="00F56332">
        <w:rPr>
          <w:rFonts w:ascii="Myriad Pro" w:eastAsia="Calibri" w:hAnsi="Myriad Pro"/>
          <w:b/>
          <w:sz w:val="26"/>
          <w:szCs w:val="26"/>
        </w:rPr>
        <w:t xml:space="preserve"> ИСПОЛНИТЕЛЯ</w:t>
      </w:r>
    </w:p>
    <w:p w14:paraId="6D724120" w14:textId="35A5FEF5" w:rsidR="00E76767" w:rsidRPr="008D6AF1" w:rsidRDefault="00E76767" w:rsidP="00E76767">
      <w:pPr>
        <w:spacing w:line="360" w:lineRule="auto"/>
        <w:ind w:firstLine="567"/>
        <w:contextualSpacing/>
        <w:jc w:val="both"/>
        <w:rPr>
          <w:rFonts w:ascii="Myriad Pro" w:hAnsi="Myriad Pro"/>
          <w:bCs/>
          <w:sz w:val="26"/>
          <w:szCs w:val="26"/>
        </w:rPr>
      </w:pPr>
      <w:r w:rsidRPr="008D6AF1">
        <w:rPr>
          <w:rFonts w:ascii="Myriad Pro" w:hAnsi="Myriad Pro"/>
          <w:bCs/>
          <w:sz w:val="26"/>
          <w:szCs w:val="26"/>
        </w:rPr>
        <w:t>По результатам проведенной экспертизы Исполнитель рекомендует филиалу ПАО «МРСК Сибири» - «Омскэнерго» при подготовке прогнозных балансовый показателей на следующие периоды регулирования учитывать следующее:</w:t>
      </w:r>
    </w:p>
    <w:p w14:paraId="5339666E" w14:textId="2E14888B" w:rsidR="00E76767" w:rsidRPr="00830973" w:rsidRDefault="00E76767" w:rsidP="00E76767">
      <w:pPr>
        <w:tabs>
          <w:tab w:val="left" w:pos="993"/>
        </w:tabs>
        <w:spacing w:line="360" w:lineRule="auto"/>
        <w:ind w:firstLine="567"/>
        <w:contextualSpacing/>
        <w:jc w:val="both"/>
        <w:rPr>
          <w:rFonts w:ascii="Myriad Pro" w:hAnsi="Myriad Pro"/>
          <w:sz w:val="26"/>
          <w:szCs w:val="26"/>
        </w:rPr>
      </w:pPr>
      <w:r w:rsidRPr="00830973">
        <w:rPr>
          <w:rFonts w:ascii="Myriad Pro" w:hAnsi="Myriad Pro"/>
          <w:sz w:val="26"/>
          <w:szCs w:val="26"/>
        </w:rPr>
        <w:lastRenderedPageBreak/>
        <w:t xml:space="preserve">1.  При заполнении форм Методических указаний №20-э/2 (Таблицы П.1.3, П.1.4, П.1.5 и П.1.6) необходимо при </w:t>
      </w:r>
      <w:r w:rsidR="006C6024">
        <w:rPr>
          <w:rFonts w:ascii="Myriad Pro" w:hAnsi="Myriad Pro"/>
          <w:sz w:val="26"/>
          <w:szCs w:val="26"/>
        </w:rPr>
        <w:t>внесении информации в</w:t>
      </w:r>
      <w:r w:rsidRPr="00830973">
        <w:rPr>
          <w:rFonts w:ascii="Myriad Pro" w:hAnsi="Myriad Pro"/>
          <w:sz w:val="26"/>
          <w:szCs w:val="26"/>
        </w:rPr>
        <w:t xml:space="preserve"> строк</w:t>
      </w:r>
      <w:r w:rsidR="006C6024">
        <w:rPr>
          <w:rFonts w:ascii="Myriad Pro" w:hAnsi="Myriad Pro"/>
          <w:sz w:val="26"/>
          <w:szCs w:val="26"/>
        </w:rPr>
        <w:t>и</w:t>
      </w:r>
      <w:r w:rsidRPr="00830973">
        <w:rPr>
          <w:rFonts w:ascii="Myriad Pro" w:hAnsi="Myriad Pro"/>
          <w:sz w:val="26"/>
          <w:szCs w:val="26"/>
        </w:rPr>
        <w:t xml:space="preserve"> «поступление электрической энергии» Таблиц П1.4 и П.1.5 на регулируемый период учитывать поступление электроэнергии от ТЭЦ-3, ТЭЦ-4, ТЭЦ-5 АО «ТГК-11» в сети филиала с учетом разграничения балансовой принадлежности и требований п</w:t>
      </w:r>
      <w:r w:rsidRPr="00830973">
        <w:rPr>
          <w:rFonts w:ascii="Myriad Pro" w:hAnsi="Myriad Pro"/>
          <w:bCs/>
          <w:iCs/>
          <w:sz w:val="26"/>
          <w:szCs w:val="26"/>
        </w:rPr>
        <w:t>. 45 Методических указаний №20-э/2 (по уровню напряжения 110 кВ).</w:t>
      </w:r>
    </w:p>
    <w:p w14:paraId="5C1B62E6" w14:textId="64C6FCEF" w:rsidR="00E76767" w:rsidRPr="00830973" w:rsidRDefault="00E76767" w:rsidP="00E76767">
      <w:pPr>
        <w:pStyle w:val="130"/>
        <w:keepNext w:val="0"/>
        <w:widowControl w:val="0"/>
        <w:tabs>
          <w:tab w:val="left" w:pos="993"/>
        </w:tabs>
        <w:spacing w:before="0" w:line="360" w:lineRule="auto"/>
        <w:rPr>
          <w:rFonts w:ascii="Myriad Pro" w:eastAsiaTheme="minorHAnsi" w:hAnsi="Myriad Pro"/>
          <w:bCs/>
          <w:iCs/>
        </w:rPr>
      </w:pPr>
      <w:r w:rsidRPr="00830973">
        <w:rPr>
          <w:rFonts w:ascii="Myriad Pro" w:hAnsi="Myriad Pro"/>
          <w:bCs/>
          <w:iCs/>
        </w:rPr>
        <w:t xml:space="preserve">2. </w:t>
      </w:r>
      <w:r w:rsidRPr="00830973">
        <w:rPr>
          <w:rFonts w:ascii="Myriad Pro" w:eastAsiaTheme="minorHAnsi" w:hAnsi="Myriad Pro"/>
          <w:bCs/>
          <w:iCs/>
        </w:rPr>
        <w:t xml:space="preserve">Во избежание ответственности, предусмотренной </w:t>
      </w:r>
      <w:r w:rsidRPr="00830973">
        <w:rPr>
          <w:rFonts w:ascii="Myriad Pro" w:eastAsiaTheme="minorHAnsi" w:hAnsi="Myriad Pro"/>
        </w:rPr>
        <w:t xml:space="preserve">частью </w:t>
      </w:r>
      <w:r>
        <w:rPr>
          <w:rFonts w:ascii="Myriad Pro" w:eastAsiaTheme="minorHAnsi" w:hAnsi="Myriad Pro"/>
        </w:rPr>
        <w:br/>
      </w:r>
      <w:r w:rsidRPr="00830973">
        <w:rPr>
          <w:rFonts w:ascii="Myriad Pro" w:eastAsiaTheme="minorHAnsi" w:hAnsi="Myriad Pro"/>
        </w:rPr>
        <w:t>2 статьи 19.7.1 </w:t>
      </w:r>
      <w:r w:rsidRPr="00830973">
        <w:rPr>
          <w:rFonts w:ascii="Myriad Pro" w:hAnsi="Myriad Pro"/>
        </w:rPr>
        <w:t>КоАП</w:t>
      </w:r>
      <w:r w:rsidRPr="00830973">
        <w:rPr>
          <w:rFonts w:ascii="Myriad Pro" w:eastAsiaTheme="minorHAnsi" w:hAnsi="Myriad Pro"/>
          <w:bCs/>
          <w:iCs/>
        </w:rPr>
        <w:t xml:space="preserve"> за предоставление недостоверной информации в системе ЕИАС ФАС России, </w:t>
      </w:r>
      <w:r w:rsidRPr="00830973">
        <w:rPr>
          <w:rFonts w:ascii="Myriad Pro" w:eastAsiaTheme="minorHAnsi" w:hAnsi="Myriad Pro"/>
        </w:rPr>
        <w:t xml:space="preserve">направление которой предусмотрено формой №46-ЭЭ (передача) и приказом ФСТ России №53-э/1 от 12.04.2012 г., </w:t>
      </w:r>
      <w:r w:rsidRPr="00830973">
        <w:rPr>
          <w:rFonts w:ascii="Myriad Pro" w:hAnsi="Myriad Pro"/>
          <w:bCs/>
          <w:iCs/>
        </w:rPr>
        <w:t xml:space="preserve">своевременно проводить корректировку Форм 46-ЭЭ по месяцам в соответствии с утверждёнными и согласованными </w:t>
      </w:r>
      <w:r w:rsidRPr="00830973">
        <w:rPr>
          <w:rFonts w:ascii="Myriad Pro" w:eastAsiaTheme="minorHAnsi" w:hAnsi="Myriad Pro"/>
          <w:bCs/>
          <w:iCs/>
        </w:rPr>
        <w:t>Актами приема-передачи электроэнергии (с учетом протоколов разногласий</w:t>
      </w:r>
      <w:r w:rsidR="006C6024">
        <w:rPr>
          <w:rFonts w:ascii="Myriad Pro" w:eastAsiaTheme="minorHAnsi" w:hAnsi="Myriad Pro"/>
          <w:bCs/>
          <w:iCs/>
        </w:rPr>
        <w:t>)</w:t>
      </w:r>
      <w:r w:rsidRPr="00830973">
        <w:rPr>
          <w:rFonts w:ascii="Myriad Pro" w:eastAsiaTheme="minorHAnsi" w:hAnsi="Myriad Pro"/>
          <w:bCs/>
          <w:iCs/>
        </w:rPr>
        <w:t>.</w:t>
      </w:r>
    </w:p>
    <w:p w14:paraId="3EDE33B3" w14:textId="63397609" w:rsidR="008D6AF1" w:rsidRDefault="008D6AF1" w:rsidP="00CD63AD">
      <w:pPr>
        <w:spacing w:line="360" w:lineRule="auto"/>
        <w:ind w:firstLine="567"/>
        <w:jc w:val="both"/>
        <w:rPr>
          <w:rFonts w:ascii="Myriad Pro" w:hAnsi="Myriad Pro"/>
          <w:sz w:val="26"/>
          <w:szCs w:val="26"/>
        </w:rPr>
      </w:pPr>
      <w:r>
        <w:rPr>
          <w:rFonts w:ascii="Myriad Pro" w:hAnsi="Myriad Pro"/>
          <w:sz w:val="26"/>
          <w:szCs w:val="26"/>
        </w:rPr>
        <w:br w:type="page"/>
      </w:r>
    </w:p>
    <w:p w14:paraId="675A9655" w14:textId="0B1226D4" w:rsidR="002F0271" w:rsidRDefault="00C20023" w:rsidP="002F0271">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7" w:name="_Toc36231917"/>
      <w:bookmarkStart w:id="28" w:name="_Hlk35321570"/>
      <w:bookmarkStart w:id="29" w:name="_Toc49182074"/>
      <w:r>
        <w:rPr>
          <w:rFonts w:ascii="Myriad Pro" w:hAnsi="Myriad Pro"/>
          <w:b/>
          <w:color w:val="4F6228" w:themeColor="accent3" w:themeShade="80"/>
          <w:sz w:val="28"/>
          <w:szCs w:val="28"/>
        </w:rPr>
        <w:lastRenderedPageBreak/>
        <w:t>Ф</w:t>
      </w:r>
      <w:r w:rsidR="002F0271"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6F786B">
        <w:rPr>
          <w:rFonts w:ascii="Myriad Pro" w:hAnsi="Myriad Pro"/>
          <w:b/>
          <w:color w:val="4F6228" w:themeColor="accent3" w:themeShade="80"/>
          <w:sz w:val="28"/>
          <w:szCs w:val="28"/>
        </w:rPr>
        <w:t xml:space="preserve"> по формированию необходимой валовой выручки, принимаемой </w:t>
      </w:r>
      <w:r w:rsidR="008D6AF1">
        <w:rPr>
          <w:rFonts w:ascii="Myriad Pro" w:hAnsi="Myriad Pro"/>
          <w:b/>
          <w:color w:val="4F6228" w:themeColor="accent3" w:themeShade="80"/>
          <w:sz w:val="28"/>
          <w:szCs w:val="28"/>
        </w:rPr>
        <w:t>Региональной энергетической комиссией Омской области</w:t>
      </w:r>
      <w:r w:rsidR="002F0271" w:rsidRPr="006F786B">
        <w:rPr>
          <w:rFonts w:ascii="Myriad Pro" w:hAnsi="Myriad Pro"/>
          <w:b/>
          <w:color w:val="4F6228" w:themeColor="accent3" w:themeShade="80"/>
          <w:sz w:val="28"/>
          <w:szCs w:val="28"/>
        </w:rPr>
        <w:t xml:space="preserve"> в расчет тарифов </w:t>
      </w:r>
      <w:r w:rsidR="008D6AF1" w:rsidRPr="007E0AC2">
        <w:rPr>
          <w:rFonts w:ascii="Myriad Pro" w:hAnsi="Myriad Pro"/>
          <w:b/>
          <w:color w:val="4F6228" w:themeColor="accent3" w:themeShade="80"/>
          <w:sz w:val="28"/>
          <w:szCs w:val="28"/>
        </w:rPr>
        <w:t>филиала ПАО «МРСК Сибири» - «Омскэнерго»</w:t>
      </w:r>
      <w:r w:rsidR="002F0271" w:rsidRPr="006F786B">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7"/>
      <w:bookmarkEnd w:id="29"/>
    </w:p>
    <w:p w14:paraId="4AA75A16" w14:textId="77777777" w:rsidR="00E76767" w:rsidRPr="00830973" w:rsidRDefault="00E76767" w:rsidP="00E76767">
      <w:pPr>
        <w:spacing w:line="360" w:lineRule="auto"/>
        <w:ind w:firstLine="567"/>
        <w:contextualSpacing/>
        <w:jc w:val="both"/>
        <w:rPr>
          <w:rFonts w:ascii="Myriad Pro" w:eastAsia="Calibri" w:hAnsi="Myriad Pro"/>
          <w:color w:val="000000" w:themeColor="text1"/>
          <w:sz w:val="26"/>
          <w:szCs w:val="26"/>
        </w:rPr>
      </w:pPr>
      <w:bookmarkStart w:id="30" w:name="_Toc36585455"/>
      <w:r w:rsidRPr="00830973">
        <w:rPr>
          <w:rFonts w:ascii="Myriad Pro" w:eastAsia="Calibri" w:hAnsi="Myriad Pro"/>
          <w:color w:val="000000" w:themeColor="text1"/>
          <w:sz w:val="26"/>
          <w:szCs w:val="26"/>
        </w:rPr>
        <w:t>В соответствии с п. 8 Методических указаний №98-э 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w:t>
      </w:r>
    </w:p>
    <w:p w14:paraId="1D8083FA" w14:textId="77777777" w:rsidR="00E76767" w:rsidRPr="00830973" w:rsidRDefault="00E76767" w:rsidP="00E7676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Для филиала ПАО «МРСК Сибири» - «Омскэнерго» 2019 год является вторым годом второго долгосрочного периода регулирования 2018 – 2022 годов.</w:t>
      </w:r>
    </w:p>
    <w:p w14:paraId="2D622375" w14:textId="704DC1CF" w:rsidR="0086322E" w:rsidRPr="00F42607" w:rsidRDefault="00AF20ED" w:rsidP="00926A37">
      <w:pPr>
        <w:pStyle w:val="3"/>
        <w:numPr>
          <w:ilvl w:val="1"/>
          <w:numId w:val="2"/>
        </w:numPr>
        <w:tabs>
          <w:tab w:val="left" w:pos="567"/>
        </w:tabs>
        <w:spacing w:before="200" w:after="200" w:line="360" w:lineRule="auto"/>
        <w:ind w:left="567" w:hanging="578"/>
        <w:jc w:val="both"/>
        <w:rPr>
          <w:rFonts w:ascii="Myriad Pro" w:hAnsi="Myriad Pro"/>
          <w:b/>
          <w:color w:val="4F6228" w:themeColor="accent3" w:themeShade="80"/>
          <w:sz w:val="28"/>
          <w:szCs w:val="28"/>
        </w:rPr>
      </w:pPr>
      <w:bookmarkStart w:id="31" w:name="_Toc49182075"/>
      <w:bookmarkEnd w:id="30"/>
      <w:r w:rsidRPr="00F42607">
        <w:rPr>
          <w:rFonts w:ascii="Myriad Pro" w:hAnsi="Myriad Pro"/>
          <w:b/>
          <w:color w:val="4F6228" w:themeColor="accent3" w:themeShade="80"/>
          <w:sz w:val="28"/>
          <w:szCs w:val="28"/>
        </w:rPr>
        <w:t>Анализ базового уровня подконтрольных расходов, с применением метода сравнения аналогов</w:t>
      </w:r>
      <w:r w:rsidR="0086322E" w:rsidRPr="00F42607">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31"/>
    </w:p>
    <w:p w14:paraId="3B13D1A0" w14:textId="77777777" w:rsidR="0093127F" w:rsidRDefault="0093127F" w:rsidP="0093127F">
      <w:pPr>
        <w:spacing w:line="360" w:lineRule="auto"/>
        <w:ind w:firstLine="567"/>
        <w:jc w:val="both"/>
        <w:rPr>
          <w:rFonts w:ascii="Myriad Pro" w:eastAsia="Calibri" w:hAnsi="Myriad Pro"/>
          <w:sz w:val="26"/>
          <w:szCs w:val="26"/>
        </w:rPr>
      </w:pPr>
      <w:r w:rsidRPr="00B01367">
        <w:rPr>
          <w:rFonts w:ascii="Myriad Pro" w:hAnsi="Myriad Pro"/>
          <w:sz w:val="26"/>
          <w:szCs w:val="26"/>
        </w:rPr>
        <w:t xml:space="preserve">Согласно п. 9 Методических указаний № 421-э </w:t>
      </w:r>
      <w:r>
        <w:rPr>
          <w:rFonts w:ascii="Myriad Pro" w:hAnsi="Myriad Pro"/>
          <w:sz w:val="26"/>
          <w:szCs w:val="26"/>
        </w:rPr>
        <w:t>в</w:t>
      </w:r>
      <w:r>
        <w:rPr>
          <w:rFonts w:ascii="Myriad Pro" w:eastAsia="Calibri" w:hAnsi="Myriad Pro"/>
          <w:sz w:val="26"/>
          <w:szCs w:val="26"/>
        </w:rPr>
        <w:t>еличина эффективного уровня операционных расходов в целях расчета базового уровня операционных расходов ТСО для расчета долгосрочных параметров регулирования ТСО рассчитывается на основании расчета коэффициента изменения рейтинга эффективности.</w:t>
      </w:r>
    </w:p>
    <w:p w14:paraId="025DAFF6" w14:textId="77777777" w:rsidR="0093127F" w:rsidRDefault="0093127F" w:rsidP="0093127F">
      <w:pPr>
        <w:pStyle w:val="ConsPlusNormal"/>
        <w:jc w:val="center"/>
      </w:pPr>
      <w:r>
        <w:rPr>
          <w:noProof/>
          <w:position w:val="-31"/>
          <w:lang w:eastAsia="ru-RU"/>
        </w:rPr>
        <w:drawing>
          <wp:inline distT="0" distB="0" distL="0" distR="0" wp14:anchorId="5282A658" wp14:editId="79345B8D">
            <wp:extent cx="1719580" cy="5461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580" cy="546100"/>
                    </a:xfrm>
                    <a:prstGeom prst="rect">
                      <a:avLst/>
                    </a:prstGeom>
                    <a:noFill/>
                    <a:ln>
                      <a:noFill/>
                    </a:ln>
                  </pic:spPr>
                </pic:pic>
              </a:graphicData>
            </a:graphic>
          </wp:inline>
        </w:drawing>
      </w:r>
      <w:r>
        <w:t xml:space="preserve"> (10),</w:t>
      </w:r>
    </w:p>
    <w:p w14:paraId="5F3412C2" w14:textId="77777777" w:rsidR="0093127F" w:rsidRDefault="0093127F" w:rsidP="0093127F">
      <w:pPr>
        <w:spacing w:line="360" w:lineRule="auto"/>
        <w:ind w:firstLine="567"/>
        <w:jc w:val="both"/>
        <w:rPr>
          <w:rFonts w:ascii="Myriad Pro" w:eastAsia="Calibri" w:hAnsi="Myriad Pro"/>
          <w:sz w:val="26"/>
          <w:szCs w:val="26"/>
        </w:rPr>
      </w:pPr>
      <w:r>
        <w:rPr>
          <w:rFonts w:ascii="Myriad Pro" w:eastAsia="Calibri" w:hAnsi="Myriad Pro"/>
          <w:sz w:val="26"/>
          <w:szCs w:val="26"/>
        </w:rPr>
        <w:t>где:</w:t>
      </w:r>
    </w:p>
    <w:p w14:paraId="6BC084A0" w14:textId="77777777" w:rsidR="0093127F" w:rsidRDefault="0093127F" w:rsidP="0093127F">
      <w:pPr>
        <w:spacing w:line="360" w:lineRule="auto"/>
        <w:ind w:firstLine="567"/>
        <w:jc w:val="both"/>
        <w:rPr>
          <w:rFonts w:ascii="Myriad Pro" w:eastAsia="Calibri" w:hAnsi="Myriad Pro"/>
          <w:sz w:val="26"/>
          <w:szCs w:val="26"/>
        </w:rPr>
      </w:pPr>
      <w:r>
        <w:rPr>
          <w:rFonts w:ascii="Myriad Pro" w:eastAsia="Calibri" w:hAnsi="Myriad Pro"/>
          <w:noProof/>
          <w:sz w:val="26"/>
          <w:szCs w:val="26"/>
        </w:rPr>
        <w:drawing>
          <wp:inline distT="0" distB="0" distL="0" distR="0" wp14:anchorId="68A92B67" wp14:editId="3CF2FFEF">
            <wp:extent cx="204470" cy="259080"/>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470" cy="259080"/>
                    </a:xfrm>
                    <a:prstGeom prst="rect">
                      <a:avLst/>
                    </a:prstGeom>
                    <a:noFill/>
                    <a:ln>
                      <a:noFill/>
                    </a:ln>
                  </pic:spPr>
                </pic:pic>
              </a:graphicData>
            </a:graphic>
          </wp:inline>
        </w:drawing>
      </w:r>
      <w:r>
        <w:rPr>
          <w:rFonts w:ascii="Myriad Pro" w:eastAsia="Calibri" w:hAnsi="Myriad Pro"/>
          <w:sz w:val="26"/>
          <w:szCs w:val="26"/>
        </w:rPr>
        <w:t xml:space="preserve"> - коэффициент изменения рейтинга эффективности ТСО n;</w:t>
      </w:r>
    </w:p>
    <w:p w14:paraId="53ACF166" w14:textId="77777777" w:rsidR="0093127F" w:rsidRDefault="0093127F" w:rsidP="0093127F">
      <w:pPr>
        <w:spacing w:line="360" w:lineRule="auto"/>
        <w:ind w:firstLine="567"/>
        <w:jc w:val="both"/>
        <w:rPr>
          <w:rFonts w:ascii="Myriad Pro" w:eastAsia="Calibri" w:hAnsi="Myriad Pro"/>
          <w:sz w:val="26"/>
          <w:szCs w:val="26"/>
        </w:rPr>
      </w:pPr>
      <w:r>
        <w:rPr>
          <w:rFonts w:ascii="Myriad Pro" w:eastAsia="Calibri" w:hAnsi="Myriad Pro"/>
          <w:sz w:val="26"/>
          <w:szCs w:val="26"/>
        </w:rPr>
        <w:t>m - год, предшествующий периоду регулирования;</w:t>
      </w:r>
    </w:p>
    <w:p w14:paraId="2CB5B8E3" w14:textId="77777777" w:rsidR="0093127F" w:rsidRDefault="0093127F" w:rsidP="0093127F">
      <w:pPr>
        <w:spacing w:line="360" w:lineRule="auto"/>
        <w:ind w:firstLine="567"/>
        <w:jc w:val="both"/>
        <w:rPr>
          <w:rFonts w:ascii="Myriad Pro" w:eastAsia="Calibri" w:hAnsi="Myriad Pro"/>
          <w:sz w:val="26"/>
          <w:szCs w:val="26"/>
        </w:rPr>
      </w:pPr>
      <w:r>
        <w:rPr>
          <w:rFonts w:ascii="Myriad Pro" w:eastAsia="Calibri" w:hAnsi="Myriad Pro"/>
          <w:noProof/>
          <w:sz w:val="26"/>
          <w:szCs w:val="26"/>
        </w:rPr>
        <w:drawing>
          <wp:inline distT="0" distB="0" distL="0" distR="0" wp14:anchorId="515154C8" wp14:editId="382E5825">
            <wp:extent cx="259080" cy="300355"/>
            <wp:effectExtent l="0" t="0" r="762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080" cy="300355"/>
                    </a:xfrm>
                    <a:prstGeom prst="rect">
                      <a:avLst/>
                    </a:prstGeom>
                    <a:noFill/>
                    <a:ln>
                      <a:noFill/>
                    </a:ln>
                  </pic:spPr>
                </pic:pic>
              </a:graphicData>
            </a:graphic>
          </wp:inline>
        </w:drawing>
      </w:r>
      <w:r>
        <w:rPr>
          <w:rFonts w:ascii="Myriad Pro" w:eastAsia="Calibri" w:hAnsi="Myriad Pro"/>
          <w:sz w:val="26"/>
          <w:szCs w:val="26"/>
        </w:rPr>
        <w:t xml:space="preserve"> - значение рейтинга эффективности ТСО n в году i.</w:t>
      </w:r>
    </w:p>
    <w:p w14:paraId="06642E0D" w14:textId="4C475322" w:rsidR="0093127F" w:rsidRDefault="0093127F" w:rsidP="00CF4F87">
      <w:pPr>
        <w:spacing w:line="360" w:lineRule="auto"/>
        <w:ind w:firstLine="567"/>
        <w:contextualSpacing/>
        <w:jc w:val="both"/>
        <w:rPr>
          <w:rFonts w:ascii="Myriad Pro" w:eastAsia="Calibri" w:hAnsi="Myriad Pro"/>
          <w:color w:val="000000" w:themeColor="text1"/>
          <w:sz w:val="26"/>
          <w:szCs w:val="26"/>
        </w:rPr>
      </w:pPr>
      <w:bookmarkStart w:id="32" w:name="_Hlk41651865"/>
      <w:r w:rsidRPr="00830973">
        <w:rPr>
          <w:rFonts w:ascii="Myriad Pro" w:eastAsia="Calibri" w:hAnsi="Myriad Pro"/>
          <w:color w:val="000000" w:themeColor="text1"/>
          <w:sz w:val="26"/>
          <w:szCs w:val="26"/>
        </w:rPr>
        <w:t>Согласно пояснениям, представленным ПАО «МРСК Сибири»</w:t>
      </w:r>
      <w:r w:rsidRPr="00830973">
        <w:rPr>
          <w:rFonts w:ascii="Myriad Pro" w:hAnsi="Myriad Pro"/>
        </w:rPr>
        <w:t xml:space="preserve"> </w:t>
      </w:r>
      <w:r>
        <w:rPr>
          <w:rFonts w:ascii="Myriad Pro" w:eastAsia="Calibri" w:hAnsi="Myriad Pro"/>
          <w:color w:val="000000" w:themeColor="text1"/>
          <w:sz w:val="26"/>
          <w:szCs w:val="26"/>
        </w:rPr>
        <w:t>в</w:t>
      </w:r>
      <w:r w:rsidRPr="00830973">
        <w:rPr>
          <w:rFonts w:ascii="Myriad Pro" w:eastAsia="Calibri" w:hAnsi="Myriad Pro"/>
          <w:color w:val="000000" w:themeColor="text1"/>
          <w:sz w:val="26"/>
          <w:szCs w:val="26"/>
        </w:rPr>
        <w:t xml:space="preserve"> рамках тарифной заявки 2018 года в регулирующий орган филиалом ПАО «МРСК Сибири»- «Омскэнерго» расчет по определению базового уровня операционных расходов в </w:t>
      </w:r>
      <w:r w:rsidRPr="00830973">
        <w:rPr>
          <w:rFonts w:ascii="Myriad Pro" w:eastAsia="Calibri" w:hAnsi="Myriad Pro"/>
          <w:color w:val="000000" w:themeColor="text1"/>
          <w:sz w:val="26"/>
          <w:szCs w:val="26"/>
        </w:rPr>
        <w:lastRenderedPageBreak/>
        <w:t xml:space="preserve">соответствии с </w:t>
      </w:r>
      <w:r>
        <w:rPr>
          <w:rFonts w:ascii="Myriad Pro" w:eastAsia="Calibri" w:hAnsi="Myriad Pro"/>
          <w:color w:val="000000" w:themeColor="text1"/>
          <w:sz w:val="26"/>
          <w:szCs w:val="26"/>
        </w:rPr>
        <w:t>М</w:t>
      </w:r>
      <w:r w:rsidRPr="00830973">
        <w:rPr>
          <w:rFonts w:ascii="Myriad Pro" w:eastAsia="Calibri" w:hAnsi="Myriad Pro"/>
          <w:color w:val="000000" w:themeColor="text1"/>
          <w:sz w:val="26"/>
          <w:szCs w:val="26"/>
        </w:rPr>
        <w:t>етодическими указаниями №421-э не предоставлялся в виду невозможности определить коэффициент нормализации, расчёт производится регулирующим органом.</w:t>
      </w:r>
    </w:p>
    <w:p w14:paraId="54A75AEB" w14:textId="29E30C86" w:rsidR="00CF4F87" w:rsidRPr="00830973" w:rsidRDefault="00CF4F87" w:rsidP="00CF4F8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Долгосрочные параметры регулирования филиала ПАО «МРСК Сибири» - «Омскэнерго» на 2018-2022 годы были утверждены приложением №5 к приказу РЭК Омской области от 27.12.2017 № 618/83.</w:t>
      </w:r>
    </w:p>
    <w:p w14:paraId="3357D3C5" w14:textId="77777777" w:rsidR="00CF4F87" w:rsidRPr="00830973" w:rsidRDefault="00CF4F87" w:rsidP="00CF4F8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Величина индекса эффективности подконтрольных расходов, установленного данным приказом для филиала, составляет 1%.</w:t>
      </w:r>
    </w:p>
    <w:bookmarkEnd w:id="32"/>
    <w:p w14:paraId="451B1638" w14:textId="77777777" w:rsidR="006363A1" w:rsidRPr="00923F0B" w:rsidRDefault="006363A1" w:rsidP="00B13C4D">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42A34841" w14:textId="0D17BB42" w:rsidR="0093127F" w:rsidRDefault="0093127F" w:rsidP="00711352">
      <w:pPr>
        <w:shd w:val="clear" w:color="auto" w:fill="FFFFFF"/>
        <w:spacing w:line="360" w:lineRule="auto"/>
        <w:ind w:firstLine="567"/>
        <w:jc w:val="both"/>
        <w:textAlignment w:val="baseline"/>
        <w:rPr>
          <w:rFonts w:ascii="Myriad Pro" w:eastAsia="Calibri" w:hAnsi="Myriad Pro"/>
          <w:color w:val="0D0D0D" w:themeColor="text1" w:themeTint="F2"/>
          <w:sz w:val="26"/>
          <w:szCs w:val="26"/>
        </w:rPr>
      </w:pPr>
      <w:bookmarkStart w:id="33" w:name="_Hlk41652405"/>
      <w:r w:rsidRPr="003E0CB5">
        <w:rPr>
          <w:rFonts w:ascii="Myriad Pro" w:hAnsi="Myriad Pro"/>
          <w:sz w:val="26"/>
          <w:szCs w:val="26"/>
        </w:rPr>
        <w:t xml:space="preserve">Согласно пункту 9 Методических указаний № 421-э эффективное значение операционных расходов определяется,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w:t>
      </w:r>
      <w:r>
        <w:rPr>
          <w:rFonts w:ascii="Myriad Pro" w:hAnsi="Myriad Pro"/>
          <w:sz w:val="26"/>
          <w:szCs w:val="26"/>
        </w:rPr>
        <w:t>в разделе «Индекс эффективности подконтрольных расходов» по этапу 1.1.1 работы)</w:t>
      </w:r>
      <w:r w:rsidRPr="000561AB">
        <w:rPr>
          <w:rFonts w:ascii="Myriad Pro" w:hAnsi="Myriad Pro"/>
          <w:sz w:val="26"/>
          <w:szCs w:val="26"/>
        </w:rPr>
        <w:t xml:space="preserve">, некорректно применять в действующей редакции </w:t>
      </w:r>
      <w:r w:rsidRPr="006D6FA2">
        <w:rPr>
          <w:rFonts w:ascii="Myriad Pro" w:hAnsi="Myriad Pro"/>
          <w:sz w:val="26"/>
          <w:szCs w:val="26"/>
        </w:rPr>
        <w:t xml:space="preserve">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3E0CB5">
        <w:rPr>
          <w:rFonts w:ascii="Myriad Pro" w:hAnsi="Myriad Pro"/>
          <w:sz w:val="26"/>
          <w:szCs w:val="26"/>
        </w:rPr>
        <w:t>нормами законодательства, действующими на момент</w:t>
      </w:r>
      <w:r w:rsidRPr="00D35141">
        <w:rPr>
          <w:rFonts w:ascii="Myriad Pro" w:eastAsia="Calibri" w:hAnsi="Myriad Pro"/>
          <w:color w:val="0D0D0D" w:themeColor="text1" w:themeTint="F2"/>
          <w:sz w:val="26"/>
          <w:szCs w:val="26"/>
        </w:rPr>
        <w:t xml:space="preserve"> утверждения долгосрочных параметров регулирования на долгосрочный период 2018-2022 годов, не установлены однозначные показатели определения величины</w:t>
      </w:r>
      <w:r w:rsidRPr="00144E79">
        <w:rPr>
          <w:rFonts w:ascii="Myriad Pro" w:hAnsi="Myriad Pro"/>
          <w:sz w:val="26"/>
          <w:szCs w:val="26"/>
        </w:rPr>
        <w:t xml:space="preserve"> </w:t>
      </w:r>
      <w:r w:rsidRPr="003E0CB5">
        <w:rPr>
          <w:rFonts w:ascii="Myriad Pro" w:hAnsi="Myriad Pro"/>
          <w:sz w:val="26"/>
          <w:szCs w:val="26"/>
        </w:rPr>
        <w:t>эффективно</w:t>
      </w:r>
      <w:r>
        <w:rPr>
          <w:rFonts w:ascii="Myriad Pro" w:hAnsi="Myriad Pro"/>
          <w:sz w:val="26"/>
          <w:szCs w:val="26"/>
        </w:rPr>
        <w:t>го</w:t>
      </w:r>
      <w:r w:rsidRPr="003E0CB5">
        <w:rPr>
          <w:rFonts w:ascii="Myriad Pro" w:hAnsi="Myriad Pro"/>
          <w:sz w:val="26"/>
          <w:szCs w:val="26"/>
        </w:rPr>
        <w:t xml:space="preserve"> значени</w:t>
      </w:r>
      <w:r>
        <w:rPr>
          <w:rFonts w:ascii="Myriad Pro" w:hAnsi="Myriad Pro"/>
          <w:sz w:val="26"/>
          <w:szCs w:val="26"/>
        </w:rPr>
        <w:t>я</w:t>
      </w:r>
      <w:r w:rsidRPr="003E0CB5">
        <w:rPr>
          <w:rFonts w:ascii="Myriad Pro" w:hAnsi="Myriad Pro"/>
          <w:sz w:val="26"/>
          <w:szCs w:val="26"/>
        </w:rPr>
        <w:t xml:space="preserve"> операционных расходов</w:t>
      </w:r>
      <w:r w:rsidRPr="00D35141">
        <w:rPr>
          <w:rFonts w:ascii="Myriad Pro" w:eastAsia="Calibri" w:hAnsi="Myriad Pro"/>
          <w:color w:val="0D0D0D" w:themeColor="text1" w:themeTint="F2"/>
          <w:sz w:val="26"/>
          <w:szCs w:val="26"/>
        </w:rPr>
        <w:t xml:space="preserve"> </w:t>
      </w:r>
      <w:r w:rsidRPr="00AE5BB3">
        <w:rPr>
          <w:rFonts w:ascii="Myriad Pro" w:eastAsia="Calibri" w:hAnsi="Myriad Pro"/>
          <w:color w:val="0D0D0D" w:themeColor="text1" w:themeTint="F2"/>
          <w:sz w:val="26"/>
          <w:szCs w:val="26"/>
        </w:rPr>
        <w:t xml:space="preserve">для </w:t>
      </w:r>
      <w:r>
        <w:rPr>
          <w:rFonts w:ascii="Myriad Pro" w:hAnsi="Myriad Pro"/>
          <w:color w:val="0D0D0D" w:themeColor="text1" w:themeTint="F2"/>
          <w:sz w:val="26"/>
          <w:szCs w:val="26"/>
        </w:rPr>
        <w:t xml:space="preserve">филиала </w:t>
      </w:r>
      <w:r w:rsidRPr="007B2354">
        <w:rPr>
          <w:rFonts w:ascii="Myriad Pro" w:hAnsi="Myriad Pro"/>
          <w:color w:val="0D0D0D" w:themeColor="text1" w:themeTint="F2"/>
          <w:sz w:val="26"/>
          <w:szCs w:val="26"/>
        </w:rPr>
        <w:t>ПАО «</w:t>
      </w:r>
      <w:r>
        <w:rPr>
          <w:rFonts w:ascii="Myriad Pro" w:hAnsi="Myriad Pro"/>
          <w:color w:val="0D0D0D" w:themeColor="text1" w:themeTint="F2"/>
          <w:sz w:val="26"/>
          <w:szCs w:val="26"/>
        </w:rPr>
        <w:t>МРСК Сибири</w:t>
      </w:r>
      <w:r w:rsidRPr="007B2354">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 </w:t>
      </w:r>
      <w:r w:rsidRPr="007B235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Алтайэнерго</w:t>
      </w:r>
      <w:r w:rsidRPr="007B2354">
        <w:rPr>
          <w:rFonts w:ascii="Myriad Pro" w:hAnsi="Myriad Pro"/>
          <w:color w:val="0D0D0D" w:themeColor="text1" w:themeTint="F2"/>
          <w:sz w:val="26"/>
          <w:szCs w:val="26"/>
        </w:rPr>
        <w:t>»</w:t>
      </w:r>
      <w:r w:rsidRPr="00AE5BB3">
        <w:rPr>
          <w:rFonts w:ascii="Myriad Pro" w:eastAsia="Calibri" w:hAnsi="Myriad Pro"/>
          <w:color w:val="0D0D0D" w:themeColor="text1" w:themeTint="F2"/>
          <w:sz w:val="26"/>
          <w:szCs w:val="26"/>
        </w:rPr>
        <w:t>.</w:t>
      </w:r>
      <w:r w:rsidRPr="00D35141">
        <w:rPr>
          <w:rFonts w:ascii="Myriad Pro" w:eastAsia="Calibri" w:hAnsi="Myriad Pro"/>
          <w:color w:val="0D0D0D" w:themeColor="text1" w:themeTint="F2"/>
          <w:sz w:val="26"/>
          <w:szCs w:val="26"/>
        </w:rPr>
        <w:t xml:space="preserve"> Методическими указаниями № 421-э коэффициенты нормализации (основные </w:t>
      </w:r>
      <w:r>
        <w:rPr>
          <w:rFonts w:ascii="Myriad Pro" w:eastAsia="Calibri" w:hAnsi="Myriad Pro"/>
          <w:color w:val="0D0D0D" w:themeColor="text1" w:themeTint="F2"/>
          <w:sz w:val="26"/>
          <w:szCs w:val="26"/>
        </w:rPr>
        <w:t>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Pr="00953965">
        <w:rPr>
          <w:rFonts w:ascii="Myriad Pro" w:eastAsia="Calibri" w:hAnsi="Myriad Pro"/>
          <w:color w:val="0D0D0D" w:themeColor="text1" w:themeTint="F2"/>
          <w:sz w:val="26"/>
          <w:szCs w:val="26"/>
        </w:rPr>
        <w:t xml:space="preserve">. </w:t>
      </w:r>
    </w:p>
    <w:p w14:paraId="3574DF47" w14:textId="71220EEB" w:rsidR="00711352" w:rsidRPr="00711352" w:rsidRDefault="00711352" w:rsidP="00711352">
      <w:pPr>
        <w:shd w:val="clear" w:color="auto" w:fill="FFFFFF"/>
        <w:spacing w:line="360" w:lineRule="auto"/>
        <w:ind w:firstLine="567"/>
        <w:jc w:val="both"/>
        <w:textAlignment w:val="baseline"/>
        <w:rPr>
          <w:rFonts w:ascii="Myriad Pro" w:hAnsi="Myriad Pro"/>
          <w:color w:val="0D0D0D" w:themeColor="text1" w:themeTint="F2"/>
          <w:sz w:val="26"/>
          <w:szCs w:val="26"/>
        </w:rPr>
      </w:pPr>
      <w:r w:rsidRPr="00711352">
        <w:rPr>
          <w:rFonts w:ascii="Myriad Pro" w:hAnsi="Myriad Pro"/>
          <w:color w:val="0D0D0D" w:themeColor="text1" w:themeTint="F2"/>
          <w:sz w:val="26"/>
          <w:szCs w:val="26"/>
        </w:rPr>
        <w:t xml:space="preserve">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w:t>
      </w:r>
      <w:r w:rsidRPr="00711352">
        <w:rPr>
          <w:rFonts w:ascii="Myriad Pro" w:hAnsi="Myriad Pro"/>
          <w:color w:val="0D0D0D" w:themeColor="text1" w:themeTint="F2"/>
          <w:sz w:val="26"/>
          <w:szCs w:val="26"/>
        </w:rPr>
        <w:lastRenderedPageBreak/>
        <w:t>соответствующие методические указания по расчету необходимой валовой выручки ТСО.</w:t>
      </w:r>
    </w:p>
    <w:p w14:paraId="4ECA95C5" w14:textId="3281BCDD" w:rsidR="0086322E" w:rsidRDefault="00711352" w:rsidP="00711352">
      <w:pPr>
        <w:shd w:val="clear" w:color="auto" w:fill="FFFFFF"/>
        <w:spacing w:line="360" w:lineRule="auto"/>
        <w:ind w:firstLine="567"/>
        <w:jc w:val="both"/>
        <w:textAlignment w:val="baseline"/>
        <w:rPr>
          <w:rFonts w:ascii="Myriad Pro" w:hAnsi="Myriad Pro"/>
          <w:color w:val="0D0D0D" w:themeColor="text1" w:themeTint="F2"/>
          <w:sz w:val="26"/>
          <w:szCs w:val="26"/>
        </w:rPr>
      </w:pPr>
      <w:r w:rsidRPr="00711352">
        <w:rPr>
          <w:rFonts w:ascii="Myriad Pro" w:hAnsi="Myriad Pro"/>
          <w:color w:val="0D0D0D" w:themeColor="text1" w:themeTint="F2"/>
          <w:sz w:val="26"/>
          <w:szCs w:val="26"/>
        </w:rPr>
        <w:t>Согласно пункту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bookmarkEnd w:id="33"/>
    </w:p>
    <w:p w14:paraId="1E2456CA" w14:textId="77777777" w:rsidR="00F42607" w:rsidRPr="007B4FE7" w:rsidRDefault="00F42607" w:rsidP="00F42607">
      <w:pPr>
        <w:spacing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также </w:t>
      </w:r>
      <w:r w:rsidRPr="007B4FE7">
        <w:rPr>
          <w:rFonts w:ascii="Myriad Pro" w:hAnsi="Myriad Pro"/>
          <w:sz w:val="26"/>
          <w:szCs w:val="26"/>
        </w:rPr>
        <w:t xml:space="preserve">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363727A7" w14:textId="212EF81A" w:rsidR="00F42607" w:rsidRDefault="00F42607" w:rsidP="00CA613D">
      <w:pPr>
        <w:spacing w:line="360" w:lineRule="auto"/>
        <w:ind w:firstLine="709"/>
        <w:jc w:val="both"/>
        <w:rPr>
          <w:rFonts w:ascii="Myriad Pro" w:hAnsi="Myriad Pro"/>
          <w:color w:val="0D0D0D" w:themeColor="text1" w:themeTint="F2"/>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w:t>
      </w:r>
      <w:r>
        <w:rPr>
          <w:rFonts w:ascii="Myriad Pro" w:eastAsia="Calibri" w:hAnsi="Myriad Pro"/>
          <w:sz w:val="26"/>
          <w:szCs w:val="26"/>
        </w:rPr>
        <w:t xml:space="preserve">ПАО «МРСК Сибири» - «Омскэнерго» </w:t>
      </w:r>
      <w:r w:rsidRPr="007B4FE7">
        <w:rPr>
          <w:rFonts w:ascii="Myriad Pro" w:hAnsi="Myriad Pro"/>
          <w:sz w:val="26"/>
          <w:szCs w:val="26"/>
        </w:rPr>
        <w:t xml:space="preserve">на следующий долгосрочный период регулирования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r>
        <w:rPr>
          <w:rFonts w:ascii="Myriad Pro" w:hAnsi="Myriad Pro"/>
          <w:color w:val="0D0D0D" w:themeColor="text1" w:themeTint="F2"/>
          <w:sz w:val="26"/>
          <w:szCs w:val="26"/>
        </w:rPr>
        <w:br w:type="page"/>
      </w:r>
    </w:p>
    <w:p w14:paraId="1575EE96" w14:textId="1738A247" w:rsidR="00A201F5" w:rsidRDefault="00C20023" w:rsidP="002E2780">
      <w:pPr>
        <w:pStyle w:val="3"/>
        <w:keepLines w:val="0"/>
        <w:numPr>
          <w:ilvl w:val="1"/>
          <w:numId w:val="2"/>
        </w:numPr>
        <w:tabs>
          <w:tab w:val="left" w:pos="567"/>
        </w:tabs>
        <w:spacing w:before="200" w:after="200" w:line="360" w:lineRule="auto"/>
        <w:ind w:left="0" w:firstLine="0"/>
        <w:jc w:val="both"/>
        <w:rPr>
          <w:rFonts w:ascii="Myriad Pro" w:hAnsi="Myriad Pro"/>
          <w:b/>
          <w:color w:val="4F6228" w:themeColor="accent3" w:themeShade="80"/>
          <w:sz w:val="28"/>
          <w:szCs w:val="28"/>
        </w:rPr>
      </w:pPr>
      <w:bookmarkStart w:id="34" w:name="_Toc49182076"/>
      <w:bookmarkEnd w:id="28"/>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583E99">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34"/>
    </w:p>
    <w:p w14:paraId="0575402D"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соответствии с п. 11 Методических указаний №</w:t>
      </w:r>
      <w:r>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98-э неподконтрольные расходы, определяемые методом экономически обоснованных расходов, для базового и i-</w:t>
      </w:r>
      <w:proofErr w:type="spellStart"/>
      <w:r w:rsidRPr="00830973">
        <w:rPr>
          <w:rFonts w:ascii="Myriad Pro" w:eastAsia="Calibri" w:hAnsi="Myriad Pro"/>
          <w:color w:val="000000" w:themeColor="text1"/>
          <w:sz w:val="26"/>
          <w:szCs w:val="26"/>
        </w:rPr>
        <w:t>го</w:t>
      </w:r>
      <w:proofErr w:type="spellEnd"/>
      <w:r w:rsidRPr="00830973">
        <w:rPr>
          <w:rFonts w:ascii="Myriad Pro" w:eastAsia="Calibri" w:hAnsi="Myriad Pro"/>
          <w:color w:val="000000" w:themeColor="text1"/>
          <w:sz w:val="26"/>
          <w:szCs w:val="26"/>
        </w:rPr>
        <w:t xml:space="preserve"> года долгосрочного периода регулирования, включают в себя:</w:t>
      </w:r>
    </w:p>
    <w:p w14:paraId="7E2BAF0C" w14:textId="6E18455E"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 расходы на финансирование капитальных вложений из прибыли (в соответствии с пунктом 32 Основ ценообразования №1178).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981078">
        <w:rPr>
          <w:rFonts w:ascii="Myriad Pro" w:eastAsia="Calibri" w:hAnsi="Myriad Pro"/>
          <w:color w:val="000000" w:themeColor="text1"/>
          <w:sz w:val="26"/>
          <w:szCs w:val="26"/>
        </w:rPr>
        <w:br/>
      </w:r>
      <w:r w:rsidRPr="00830973">
        <w:rPr>
          <w:rFonts w:ascii="Myriad Pro" w:eastAsia="Calibri" w:hAnsi="Myriad Pro"/>
          <w:color w:val="000000" w:themeColor="text1"/>
          <w:sz w:val="26"/>
          <w:szCs w:val="26"/>
        </w:rPr>
        <w:t>ПАО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CE7621B"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оплату налогов на прибыль, имущество и иных налогов (в соответствии с пунктами 20 и 28 Основ ценообразования №1178);</w:t>
      </w:r>
    </w:p>
    <w:p w14:paraId="03ABA4AB"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амортизацию основных средств (в соответствии с пунктом 27 Основ ценообразования №1178);</w:t>
      </w:r>
    </w:p>
    <w:p w14:paraId="6AD8D52A"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№1178;</w:t>
      </w:r>
    </w:p>
    <w:p w14:paraId="1B768A12"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расходы, связанные с компенсацией выпадающих доходов, предусмотренных пунктом 87 Основ ценообразования №1178;</w:t>
      </w:r>
    </w:p>
    <w:p w14:paraId="2D9B97E7"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51F37B5"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p>
    <w:p w14:paraId="59A8FCD5" w14:textId="77777777" w:rsidR="005C3047" w:rsidRPr="00830973" w:rsidRDefault="005C3047" w:rsidP="005C3047">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следующей таблице представлен состав неподконтрольных расходов филиала ПАО «МРСК Сибири» - «Омскэнерго» на 2019 год (с учетом пересмотра на основании решения суда от 06.03.2019 величины страховых взносов, производной от ФОТ):</w:t>
      </w:r>
    </w:p>
    <w:p w14:paraId="0629F5A4" w14:textId="77777777" w:rsidR="005C3047" w:rsidRPr="005C3047" w:rsidRDefault="005C3047" w:rsidP="005C3047"/>
    <w:tbl>
      <w:tblPr>
        <w:tblW w:w="9634" w:type="dxa"/>
        <w:tblLayout w:type="fixed"/>
        <w:tblLook w:val="04A0" w:firstRow="1" w:lastRow="0" w:firstColumn="1" w:lastColumn="0" w:noHBand="0" w:noVBand="1"/>
      </w:tblPr>
      <w:tblGrid>
        <w:gridCol w:w="620"/>
        <w:gridCol w:w="2636"/>
        <w:gridCol w:w="1275"/>
        <w:gridCol w:w="1276"/>
        <w:gridCol w:w="1276"/>
        <w:gridCol w:w="1276"/>
        <w:gridCol w:w="1275"/>
      </w:tblGrid>
      <w:tr w:rsidR="005C3047" w:rsidRPr="00830973" w14:paraId="0FD8D195" w14:textId="77777777" w:rsidTr="00981078">
        <w:trPr>
          <w:trHeight w:val="2022"/>
        </w:trPr>
        <w:tc>
          <w:tcPr>
            <w:tcW w:w="620"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45E78561"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 п/п</w:t>
            </w:r>
          </w:p>
        </w:tc>
        <w:tc>
          <w:tcPr>
            <w:tcW w:w="263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5DF4ABD5"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Наименование статьи расходов</w:t>
            </w:r>
          </w:p>
        </w:tc>
        <w:tc>
          <w:tcPr>
            <w:tcW w:w="127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extDirection w:val="btLr"/>
            <w:vAlign w:val="center"/>
            <w:hideMark/>
          </w:tcPr>
          <w:p w14:paraId="0E71032B"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Факт филиала за 2017, тыс. руб. </w:t>
            </w:r>
          </w:p>
        </w:tc>
        <w:tc>
          <w:tcPr>
            <w:tcW w:w="12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extDirection w:val="btLr"/>
            <w:vAlign w:val="center"/>
            <w:hideMark/>
          </w:tcPr>
          <w:p w14:paraId="2093349B"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Факт за 2017, принятый Комитетом, тыс. руб. </w:t>
            </w:r>
          </w:p>
        </w:tc>
        <w:tc>
          <w:tcPr>
            <w:tcW w:w="12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textDirection w:val="btLr"/>
            <w:vAlign w:val="center"/>
            <w:hideMark/>
          </w:tcPr>
          <w:p w14:paraId="4A55E9B0"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Тарифная заявка на 2019, тыс. руб. </w:t>
            </w:r>
          </w:p>
        </w:tc>
        <w:tc>
          <w:tcPr>
            <w:tcW w:w="12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CF2D46F"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ТБР 2019, тыс. руб. </w:t>
            </w:r>
          </w:p>
        </w:tc>
        <w:tc>
          <w:tcPr>
            <w:tcW w:w="1275"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noWrap/>
            <w:vAlign w:val="center"/>
            <w:hideMark/>
          </w:tcPr>
          <w:p w14:paraId="6ACC9BCF"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Отклонение </w:t>
            </w:r>
          </w:p>
          <w:p w14:paraId="46824D35"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 xml:space="preserve"> (гр.7-гр.6) </w:t>
            </w:r>
          </w:p>
        </w:tc>
      </w:tr>
      <w:tr w:rsidR="005C3047" w:rsidRPr="00830973" w14:paraId="007BF698" w14:textId="77777777" w:rsidTr="005D039F">
        <w:trPr>
          <w:trHeight w:val="260"/>
        </w:trPr>
        <w:tc>
          <w:tcPr>
            <w:tcW w:w="620"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BED071E"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1</w:t>
            </w:r>
          </w:p>
        </w:tc>
        <w:tc>
          <w:tcPr>
            <w:tcW w:w="263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1F36B00A"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2</w:t>
            </w:r>
          </w:p>
        </w:tc>
        <w:tc>
          <w:tcPr>
            <w:tcW w:w="127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100C3492"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4</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3F497CB6"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5</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1422A63"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9</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6260CA64"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10</w:t>
            </w:r>
          </w:p>
        </w:tc>
        <w:tc>
          <w:tcPr>
            <w:tcW w:w="127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6414189" w14:textId="77777777" w:rsidR="005C3047" w:rsidRPr="00830973" w:rsidRDefault="005C3047" w:rsidP="005D039F">
            <w:pPr>
              <w:jc w:val="center"/>
              <w:rPr>
                <w:rFonts w:ascii="Myriad Pro" w:hAnsi="Myriad Pro" w:cs="Calibri"/>
                <w:b/>
                <w:bCs/>
                <w:color w:val="FFFFFF"/>
                <w:sz w:val="18"/>
                <w:szCs w:val="18"/>
              </w:rPr>
            </w:pPr>
            <w:r w:rsidRPr="00830973">
              <w:rPr>
                <w:rFonts w:ascii="Myriad Pro" w:hAnsi="Myriad Pro" w:cs="Calibri"/>
                <w:b/>
                <w:bCs/>
                <w:color w:val="FFFFFF"/>
                <w:sz w:val="18"/>
                <w:szCs w:val="18"/>
              </w:rPr>
              <w:t>11</w:t>
            </w:r>
          </w:p>
        </w:tc>
      </w:tr>
      <w:tr w:rsidR="005C3047" w:rsidRPr="00830973" w14:paraId="1CCB1486" w14:textId="77777777" w:rsidTr="005D039F">
        <w:trPr>
          <w:trHeight w:val="260"/>
        </w:trPr>
        <w:tc>
          <w:tcPr>
            <w:tcW w:w="6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AFE62F"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1</w:t>
            </w:r>
          </w:p>
        </w:tc>
        <w:tc>
          <w:tcPr>
            <w:tcW w:w="263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1E5F0F"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Оплата услуг ПАО "ФСК ЕЭС"</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319A75"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1 337 259,81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FF27B9"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1 337 259,81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A3C2A7"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1 499 867,48</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6F7794"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1 388 464,24</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D4B4CB9"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-111 403,24</w:t>
            </w:r>
          </w:p>
        </w:tc>
      </w:tr>
      <w:tr w:rsidR="005C3047" w:rsidRPr="00830973" w14:paraId="183BB68B" w14:textId="77777777" w:rsidTr="00981078">
        <w:trPr>
          <w:trHeight w:val="429"/>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5DF1ED0"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2</w:t>
            </w:r>
          </w:p>
        </w:tc>
        <w:tc>
          <w:tcPr>
            <w:tcW w:w="2636" w:type="dxa"/>
            <w:tcBorders>
              <w:top w:val="nil"/>
              <w:left w:val="nil"/>
              <w:bottom w:val="single" w:sz="4" w:space="0" w:color="auto"/>
              <w:right w:val="single" w:sz="4" w:space="0" w:color="auto"/>
            </w:tcBorders>
            <w:shd w:val="clear" w:color="auto" w:fill="auto"/>
            <w:vAlign w:val="center"/>
            <w:hideMark/>
          </w:tcPr>
          <w:p w14:paraId="4BADEC00"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Тепловая энергия, водоснабжение, канализация</w:t>
            </w:r>
          </w:p>
        </w:tc>
        <w:tc>
          <w:tcPr>
            <w:tcW w:w="1275" w:type="dxa"/>
            <w:tcBorders>
              <w:top w:val="nil"/>
              <w:left w:val="nil"/>
              <w:bottom w:val="single" w:sz="4" w:space="0" w:color="auto"/>
              <w:right w:val="single" w:sz="4" w:space="0" w:color="auto"/>
            </w:tcBorders>
            <w:shd w:val="clear" w:color="auto" w:fill="auto"/>
            <w:vAlign w:val="center"/>
            <w:hideMark/>
          </w:tcPr>
          <w:p w14:paraId="6A439F0E"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7 026,53</w:t>
            </w:r>
          </w:p>
        </w:tc>
        <w:tc>
          <w:tcPr>
            <w:tcW w:w="1276" w:type="dxa"/>
            <w:tcBorders>
              <w:top w:val="nil"/>
              <w:left w:val="nil"/>
              <w:bottom w:val="single" w:sz="4" w:space="0" w:color="auto"/>
              <w:right w:val="single" w:sz="4" w:space="0" w:color="auto"/>
            </w:tcBorders>
            <w:shd w:val="clear" w:color="auto" w:fill="auto"/>
            <w:vAlign w:val="center"/>
            <w:hideMark/>
          </w:tcPr>
          <w:p w14:paraId="3F39BADF"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7 019,24</w:t>
            </w:r>
          </w:p>
        </w:tc>
        <w:tc>
          <w:tcPr>
            <w:tcW w:w="1276" w:type="dxa"/>
            <w:tcBorders>
              <w:top w:val="nil"/>
              <w:left w:val="nil"/>
              <w:bottom w:val="single" w:sz="4" w:space="0" w:color="auto"/>
              <w:right w:val="single" w:sz="4" w:space="0" w:color="auto"/>
            </w:tcBorders>
            <w:shd w:val="clear" w:color="auto" w:fill="auto"/>
            <w:vAlign w:val="center"/>
            <w:hideMark/>
          </w:tcPr>
          <w:p w14:paraId="24C2CE3C"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6 504,75</w:t>
            </w:r>
          </w:p>
        </w:tc>
        <w:tc>
          <w:tcPr>
            <w:tcW w:w="1276" w:type="dxa"/>
            <w:tcBorders>
              <w:top w:val="nil"/>
              <w:left w:val="nil"/>
              <w:bottom w:val="single" w:sz="4" w:space="0" w:color="auto"/>
              <w:right w:val="single" w:sz="4" w:space="0" w:color="auto"/>
            </w:tcBorders>
            <w:shd w:val="clear" w:color="auto" w:fill="auto"/>
            <w:vAlign w:val="center"/>
            <w:hideMark/>
          </w:tcPr>
          <w:p w14:paraId="606EA9BD"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6 504,75</w:t>
            </w:r>
          </w:p>
        </w:tc>
        <w:tc>
          <w:tcPr>
            <w:tcW w:w="1275" w:type="dxa"/>
            <w:tcBorders>
              <w:top w:val="nil"/>
              <w:left w:val="nil"/>
              <w:bottom w:val="single" w:sz="4" w:space="0" w:color="auto"/>
              <w:right w:val="single" w:sz="4" w:space="0" w:color="auto"/>
            </w:tcBorders>
            <w:shd w:val="clear" w:color="auto" w:fill="auto"/>
            <w:vAlign w:val="center"/>
            <w:hideMark/>
          </w:tcPr>
          <w:p w14:paraId="10729E9D"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0,00 </w:t>
            </w:r>
          </w:p>
        </w:tc>
      </w:tr>
      <w:tr w:rsidR="005C3047" w:rsidRPr="00830973" w14:paraId="20342760" w14:textId="77777777" w:rsidTr="005D039F">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5D6AD3D"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3</w:t>
            </w:r>
          </w:p>
        </w:tc>
        <w:tc>
          <w:tcPr>
            <w:tcW w:w="2636" w:type="dxa"/>
            <w:tcBorders>
              <w:top w:val="nil"/>
              <w:left w:val="nil"/>
              <w:bottom w:val="single" w:sz="4" w:space="0" w:color="auto"/>
              <w:right w:val="single" w:sz="4" w:space="0" w:color="auto"/>
            </w:tcBorders>
            <w:shd w:val="clear" w:color="auto" w:fill="auto"/>
            <w:vAlign w:val="center"/>
            <w:hideMark/>
          </w:tcPr>
          <w:p w14:paraId="57C0E695"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Плата за аренду имущества и лизинг</w:t>
            </w:r>
          </w:p>
        </w:tc>
        <w:tc>
          <w:tcPr>
            <w:tcW w:w="1275" w:type="dxa"/>
            <w:tcBorders>
              <w:top w:val="nil"/>
              <w:left w:val="nil"/>
              <w:bottom w:val="single" w:sz="4" w:space="0" w:color="auto"/>
              <w:right w:val="single" w:sz="4" w:space="0" w:color="auto"/>
            </w:tcBorders>
            <w:shd w:val="clear" w:color="auto" w:fill="auto"/>
            <w:vAlign w:val="center"/>
            <w:hideMark/>
          </w:tcPr>
          <w:p w14:paraId="1E5AD1C6"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1 151,06</w:t>
            </w:r>
          </w:p>
        </w:tc>
        <w:tc>
          <w:tcPr>
            <w:tcW w:w="1276" w:type="dxa"/>
            <w:tcBorders>
              <w:top w:val="nil"/>
              <w:left w:val="nil"/>
              <w:bottom w:val="single" w:sz="4" w:space="0" w:color="auto"/>
              <w:right w:val="single" w:sz="4" w:space="0" w:color="auto"/>
            </w:tcBorders>
            <w:shd w:val="clear" w:color="auto" w:fill="auto"/>
            <w:vAlign w:val="center"/>
            <w:hideMark/>
          </w:tcPr>
          <w:p w14:paraId="1D2E6522"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512,20</w:t>
            </w:r>
          </w:p>
        </w:tc>
        <w:tc>
          <w:tcPr>
            <w:tcW w:w="1276" w:type="dxa"/>
            <w:tcBorders>
              <w:top w:val="nil"/>
              <w:left w:val="nil"/>
              <w:bottom w:val="single" w:sz="4" w:space="0" w:color="auto"/>
              <w:right w:val="single" w:sz="4" w:space="0" w:color="auto"/>
            </w:tcBorders>
            <w:shd w:val="clear" w:color="auto" w:fill="auto"/>
            <w:vAlign w:val="center"/>
            <w:hideMark/>
          </w:tcPr>
          <w:p w14:paraId="17EA98C7"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562,15</w:t>
            </w:r>
          </w:p>
        </w:tc>
        <w:tc>
          <w:tcPr>
            <w:tcW w:w="1276" w:type="dxa"/>
            <w:tcBorders>
              <w:top w:val="nil"/>
              <w:left w:val="nil"/>
              <w:bottom w:val="single" w:sz="4" w:space="0" w:color="auto"/>
              <w:right w:val="single" w:sz="4" w:space="0" w:color="auto"/>
            </w:tcBorders>
            <w:shd w:val="clear" w:color="auto" w:fill="auto"/>
            <w:vAlign w:val="center"/>
            <w:hideMark/>
          </w:tcPr>
          <w:p w14:paraId="1DF3D274"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556,58</w:t>
            </w:r>
          </w:p>
        </w:tc>
        <w:tc>
          <w:tcPr>
            <w:tcW w:w="1275" w:type="dxa"/>
            <w:tcBorders>
              <w:top w:val="nil"/>
              <w:left w:val="nil"/>
              <w:bottom w:val="single" w:sz="4" w:space="0" w:color="auto"/>
              <w:right w:val="single" w:sz="4" w:space="0" w:color="auto"/>
            </w:tcBorders>
            <w:shd w:val="clear" w:color="auto" w:fill="auto"/>
            <w:vAlign w:val="center"/>
            <w:hideMark/>
          </w:tcPr>
          <w:p w14:paraId="2DDD5C8C"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-5,57</w:t>
            </w:r>
          </w:p>
        </w:tc>
      </w:tr>
      <w:tr w:rsidR="005C3047" w:rsidRPr="00830973" w14:paraId="46121555"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BD7506A"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4</w:t>
            </w:r>
          </w:p>
        </w:tc>
        <w:tc>
          <w:tcPr>
            <w:tcW w:w="2636" w:type="dxa"/>
            <w:tcBorders>
              <w:top w:val="nil"/>
              <w:left w:val="nil"/>
              <w:bottom w:val="single" w:sz="4" w:space="0" w:color="auto"/>
              <w:right w:val="single" w:sz="4" w:space="0" w:color="auto"/>
            </w:tcBorders>
            <w:shd w:val="clear" w:color="auto" w:fill="auto"/>
            <w:vAlign w:val="center"/>
            <w:hideMark/>
          </w:tcPr>
          <w:p w14:paraId="5E34B15F"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Налоги всего, в том числе:</w:t>
            </w:r>
          </w:p>
        </w:tc>
        <w:tc>
          <w:tcPr>
            <w:tcW w:w="1275" w:type="dxa"/>
            <w:tcBorders>
              <w:top w:val="nil"/>
              <w:left w:val="nil"/>
              <w:bottom w:val="single" w:sz="4" w:space="0" w:color="auto"/>
              <w:right w:val="single" w:sz="4" w:space="0" w:color="auto"/>
            </w:tcBorders>
            <w:shd w:val="clear" w:color="auto" w:fill="auto"/>
            <w:vAlign w:val="center"/>
            <w:hideMark/>
          </w:tcPr>
          <w:p w14:paraId="26857290"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72 844,10</w:t>
            </w:r>
          </w:p>
        </w:tc>
        <w:tc>
          <w:tcPr>
            <w:tcW w:w="1276" w:type="dxa"/>
            <w:tcBorders>
              <w:top w:val="nil"/>
              <w:left w:val="nil"/>
              <w:bottom w:val="single" w:sz="4" w:space="0" w:color="auto"/>
              <w:right w:val="single" w:sz="4" w:space="0" w:color="auto"/>
            </w:tcBorders>
            <w:shd w:val="clear" w:color="auto" w:fill="auto"/>
            <w:vAlign w:val="center"/>
            <w:hideMark/>
          </w:tcPr>
          <w:p w14:paraId="6888CB1D"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72 844,10</w:t>
            </w:r>
          </w:p>
        </w:tc>
        <w:tc>
          <w:tcPr>
            <w:tcW w:w="1276" w:type="dxa"/>
            <w:tcBorders>
              <w:top w:val="nil"/>
              <w:left w:val="nil"/>
              <w:bottom w:val="single" w:sz="4" w:space="0" w:color="auto"/>
              <w:right w:val="single" w:sz="4" w:space="0" w:color="auto"/>
            </w:tcBorders>
            <w:shd w:val="clear" w:color="auto" w:fill="auto"/>
            <w:vAlign w:val="center"/>
            <w:hideMark/>
          </w:tcPr>
          <w:p w14:paraId="62E4F857"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142 662,38</w:t>
            </w:r>
          </w:p>
        </w:tc>
        <w:tc>
          <w:tcPr>
            <w:tcW w:w="1276" w:type="dxa"/>
            <w:tcBorders>
              <w:top w:val="nil"/>
              <w:left w:val="nil"/>
              <w:bottom w:val="single" w:sz="4" w:space="0" w:color="auto"/>
              <w:right w:val="single" w:sz="4" w:space="0" w:color="auto"/>
            </w:tcBorders>
            <w:shd w:val="clear" w:color="auto" w:fill="auto"/>
            <w:vAlign w:val="center"/>
            <w:hideMark/>
          </w:tcPr>
          <w:p w14:paraId="05181586"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137 297,87</w:t>
            </w:r>
          </w:p>
        </w:tc>
        <w:tc>
          <w:tcPr>
            <w:tcW w:w="1275" w:type="dxa"/>
            <w:tcBorders>
              <w:top w:val="nil"/>
              <w:left w:val="nil"/>
              <w:bottom w:val="single" w:sz="4" w:space="0" w:color="auto"/>
              <w:right w:val="single" w:sz="4" w:space="0" w:color="auto"/>
            </w:tcBorders>
            <w:shd w:val="clear" w:color="auto" w:fill="auto"/>
            <w:vAlign w:val="center"/>
            <w:hideMark/>
          </w:tcPr>
          <w:p w14:paraId="07FE6916"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-5 364,51</w:t>
            </w:r>
          </w:p>
        </w:tc>
      </w:tr>
      <w:tr w:rsidR="005C3047" w:rsidRPr="00830973" w14:paraId="3C365AD3"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EC93B64" w14:textId="77777777" w:rsidR="005C3047" w:rsidRPr="00830973" w:rsidRDefault="005C3047" w:rsidP="005D039F">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48F8392E" w14:textId="77777777" w:rsidR="005C3047" w:rsidRPr="00830973" w:rsidRDefault="005C3047" w:rsidP="005D039F">
            <w:pPr>
              <w:rPr>
                <w:rFonts w:ascii="Myriad Pro" w:hAnsi="Myriad Pro" w:cs="Calibri"/>
                <w:i/>
                <w:iCs/>
                <w:sz w:val="18"/>
                <w:szCs w:val="18"/>
              </w:rPr>
            </w:pPr>
            <w:r w:rsidRPr="00830973">
              <w:rPr>
                <w:rFonts w:ascii="Myriad Pro" w:hAnsi="Myriad Pro" w:cs="Calibri"/>
                <w:i/>
                <w:iCs/>
                <w:sz w:val="18"/>
                <w:szCs w:val="18"/>
              </w:rPr>
              <w:t>плата за землю</w:t>
            </w:r>
          </w:p>
        </w:tc>
        <w:tc>
          <w:tcPr>
            <w:tcW w:w="1275" w:type="dxa"/>
            <w:tcBorders>
              <w:top w:val="nil"/>
              <w:left w:val="nil"/>
              <w:bottom w:val="single" w:sz="4" w:space="0" w:color="auto"/>
              <w:right w:val="single" w:sz="4" w:space="0" w:color="auto"/>
            </w:tcBorders>
            <w:shd w:val="clear" w:color="auto" w:fill="auto"/>
            <w:vAlign w:val="center"/>
            <w:hideMark/>
          </w:tcPr>
          <w:p w14:paraId="75B668FB"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2 058,94</w:t>
            </w:r>
          </w:p>
        </w:tc>
        <w:tc>
          <w:tcPr>
            <w:tcW w:w="1276" w:type="dxa"/>
            <w:tcBorders>
              <w:top w:val="nil"/>
              <w:left w:val="nil"/>
              <w:bottom w:val="single" w:sz="4" w:space="0" w:color="auto"/>
              <w:right w:val="single" w:sz="4" w:space="0" w:color="auto"/>
            </w:tcBorders>
            <w:shd w:val="clear" w:color="auto" w:fill="auto"/>
            <w:vAlign w:val="center"/>
            <w:hideMark/>
          </w:tcPr>
          <w:p w14:paraId="71E66C20"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2 058,94</w:t>
            </w:r>
          </w:p>
        </w:tc>
        <w:tc>
          <w:tcPr>
            <w:tcW w:w="1276" w:type="dxa"/>
            <w:tcBorders>
              <w:top w:val="nil"/>
              <w:left w:val="nil"/>
              <w:bottom w:val="single" w:sz="4" w:space="0" w:color="auto"/>
              <w:right w:val="single" w:sz="4" w:space="0" w:color="auto"/>
            </w:tcBorders>
            <w:shd w:val="clear" w:color="auto" w:fill="auto"/>
            <w:vAlign w:val="center"/>
            <w:hideMark/>
          </w:tcPr>
          <w:p w14:paraId="2FCF0D13"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2 322,84</w:t>
            </w:r>
          </w:p>
        </w:tc>
        <w:tc>
          <w:tcPr>
            <w:tcW w:w="1276" w:type="dxa"/>
            <w:tcBorders>
              <w:top w:val="nil"/>
              <w:left w:val="nil"/>
              <w:bottom w:val="single" w:sz="4" w:space="0" w:color="auto"/>
              <w:right w:val="single" w:sz="4" w:space="0" w:color="auto"/>
            </w:tcBorders>
            <w:shd w:val="clear" w:color="auto" w:fill="auto"/>
            <w:vAlign w:val="center"/>
            <w:hideMark/>
          </w:tcPr>
          <w:p w14:paraId="353558B6"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2 058,94</w:t>
            </w:r>
          </w:p>
        </w:tc>
        <w:tc>
          <w:tcPr>
            <w:tcW w:w="1275" w:type="dxa"/>
            <w:tcBorders>
              <w:top w:val="nil"/>
              <w:left w:val="nil"/>
              <w:bottom w:val="single" w:sz="4" w:space="0" w:color="auto"/>
              <w:right w:val="single" w:sz="4" w:space="0" w:color="auto"/>
            </w:tcBorders>
            <w:shd w:val="clear" w:color="auto" w:fill="auto"/>
            <w:vAlign w:val="center"/>
            <w:hideMark/>
          </w:tcPr>
          <w:p w14:paraId="5A990A8B"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-263,90</w:t>
            </w:r>
          </w:p>
        </w:tc>
      </w:tr>
      <w:tr w:rsidR="005C3047" w:rsidRPr="00830973" w14:paraId="4DFBD669"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C4732D0" w14:textId="77777777" w:rsidR="005C3047" w:rsidRPr="00830973" w:rsidRDefault="005C3047" w:rsidP="005D039F">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22750718" w14:textId="77777777" w:rsidR="005C3047" w:rsidRPr="00830973" w:rsidRDefault="005C3047" w:rsidP="005D039F">
            <w:pPr>
              <w:rPr>
                <w:rFonts w:ascii="Myriad Pro" w:hAnsi="Myriad Pro" w:cs="Calibri"/>
                <w:i/>
                <w:iCs/>
                <w:sz w:val="18"/>
                <w:szCs w:val="18"/>
              </w:rPr>
            </w:pPr>
            <w:r w:rsidRPr="00830973">
              <w:rPr>
                <w:rFonts w:ascii="Myriad Pro" w:hAnsi="Myriad Pro" w:cs="Calibri"/>
                <w:i/>
                <w:iCs/>
                <w:sz w:val="18"/>
                <w:szCs w:val="18"/>
              </w:rPr>
              <w:t>налог на имущество</w:t>
            </w:r>
          </w:p>
        </w:tc>
        <w:tc>
          <w:tcPr>
            <w:tcW w:w="1275" w:type="dxa"/>
            <w:tcBorders>
              <w:top w:val="nil"/>
              <w:left w:val="nil"/>
              <w:bottom w:val="single" w:sz="4" w:space="0" w:color="auto"/>
              <w:right w:val="single" w:sz="4" w:space="0" w:color="auto"/>
            </w:tcBorders>
            <w:shd w:val="clear" w:color="auto" w:fill="auto"/>
            <w:vAlign w:val="center"/>
            <w:hideMark/>
          </w:tcPr>
          <w:p w14:paraId="7E9DD9AA"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68 720,56</w:t>
            </w:r>
          </w:p>
        </w:tc>
        <w:tc>
          <w:tcPr>
            <w:tcW w:w="1276" w:type="dxa"/>
            <w:tcBorders>
              <w:top w:val="nil"/>
              <w:left w:val="nil"/>
              <w:bottom w:val="single" w:sz="4" w:space="0" w:color="auto"/>
              <w:right w:val="single" w:sz="4" w:space="0" w:color="auto"/>
            </w:tcBorders>
            <w:shd w:val="clear" w:color="auto" w:fill="auto"/>
            <w:vAlign w:val="center"/>
            <w:hideMark/>
          </w:tcPr>
          <w:p w14:paraId="08B44692"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68 720,56</w:t>
            </w:r>
          </w:p>
        </w:tc>
        <w:tc>
          <w:tcPr>
            <w:tcW w:w="1276" w:type="dxa"/>
            <w:tcBorders>
              <w:top w:val="nil"/>
              <w:left w:val="nil"/>
              <w:bottom w:val="single" w:sz="4" w:space="0" w:color="auto"/>
              <w:right w:val="single" w:sz="4" w:space="0" w:color="auto"/>
            </w:tcBorders>
            <w:shd w:val="clear" w:color="auto" w:fill="auto"/>
            <w:vAlign w:val="center"/>
            <w:hideMark/>
          </w:tcPr>
          <w:p w14:paraId="0704139A"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138 090,00</w:t>
            </w:r>
          </w:p>
        </w:tc>
        <w:tc>
          <w:tcPr>
            <w:tcW w:w="1276" w:type="dxa"/>
            <w:tcBorders>
              <w:top w:val="nil"/>
              <w:left w:val="nil"/>
              <w:bottom w:val="single" w:sz="4" w:space="0" w:color="auto"/>
              <w:right w:val="single" w:sz="4" w:space="0" w:color="auto"/>
            </w:tcBorders>
            <w:shd w:val="clear" w:color="auto" w:fill="auto"/>
            <w:vAlign w:val="center"/>
            <w:hideMark/>
          </w:tcPr>
          <w:p w14:paraId="4270B624"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133 414,00</w:t>
            </w:r>
          </w:p>
        </w:tc>
        <w:tc>
          <w:tcPr>
            <w:tcW w:w="1275" w:type="dxa"/>
            <w:tcBorders>
              <w:top w:val="nil"/>
              <w:left w:val="nil"/>
              <w:bottom w:val="single" w:sz="4" w:space="0" w:color="auto"/>
              <w:right w:val="single" w:sz="4" w:space="0" w:color="auto"/>
            </w:tcBorders>
            <w:shd w:val="clear" w:color="auto" w:fill="auto"/>
            <w:vAlign w:val="center"/>
            <w:hideMark/>
          </w:tcPr>
          <w:p w14:paraId="79084995"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-4 676,00</w:t>
            </w:r>
          </w:p>
        </w:tc>
      </w:tr>
      <w:tr w:rsidR="005C3047" w:rsidRPr="00830973" w14:paraId="10B85705"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515D4898" w14:textId="77777777" w:rsidR="005C3047" w:rsidRPr="00830973" w:rsidRDefault="005C3047" w:rsidP="005D039F">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02B6CFE1" w14:textId="77777777" w:rsidR="005C3047" w:rsidRPr="00830973" w:rsidRDefault="005C3047" w:rsidP="005D039F">
            <w:pPr>
              <w:rPr>
                <w:rFonts w:ascii="Myriad Pro" w:hAnsi="Myriad Pro" w:cs="Calibri"/>
                <w:i/>
                <w:iCs/>
                <w:sz w:val="18"/>
                <w:szCs w:val="18"/>
              </w:rPr>
            </w:pPr>
            <w:r w:rsidRPr="00830973">
              <w:rPr>
                <w:rFonts w:ascii="Myriad Pro" w:hAnsi="Myriad Pro" w:cs="Calibri"/>
                <w:i/>
                <w:iCs/>
                <w:sz w:val="18"/>
                <w:szCs w:val="18"/>
              </w:rPr>
              <w:t>прочие налоги и сборы</w:t>
            </w:r>
          </w:p>
        </w:tc>
        <w:tc>
          <w:tcPr>
            <w:tcW w:w="1275" w:type="dxa"/>
            <w:tcBorders>
              <w:top w:val="nil"/>
              <w:left w:val="nil"/>
              <w:bottom w:val="single" w:sz="4" w:space="0" w:color="auto"/>
              <w:right w:val="single" w:sz="4" w:space="0" w:color="auto"/>
            </w:tcBorders>
            <w:shd w:val="clear" w:color="auto" w:fill="auto"/>
            <w:vAlign w:val="center"/>
            <w:hideMark/>
          </w:tcPr>
          <w:p w14:paraId="3A51AA5A"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2 064,60</w:t>
            </w:r>
          </w:p>
        </w:tc>
        <w:tc>
          <w:tcPr>
            <w:tcW w:w="1276" w:type="dxa"/>
            <w:tcBorders>
              <w:top w:val="nil"/>
              <w:left w:val="nil"/>
              <w:bottom w:val="single" w:sz="4" w:space="0" w:color="auto"/>
              <w:right w:val="single" w:sz="4" w:space="0" w:color="auto"/>
            </w:tcBorders>
            <w:shd w:val="clear" w:color="auto" w:fill="auto"/>
            <w:vAlign w:val="center"/>
            <w:hideMark/>
          </w:tcPr>
          <w:p w14:paraId="6A0120B4"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2 064,60</w:t>
            </w:r>
          </w:p>
        </w:tc>
        <w:tc>
          <w:tcPr>
            <w:tcW w:w="1276" w:type="dxa"/>
            <w:tcBorders>
              <w:top w:val="nil"/>
              <w:left w:val="nil"/>
              <w:bottom w:val="single" w:sz="4" w:space="0" w:color="auto"/>
              <w:right w:val="single" w:sz="4" w:space="0" w:color="auto"/>
            </w:tcBorders>
            <w:shd w:val="clear" w:color="auto" w:fill="auto"/>
            <w:vAlign w:val="center"/>
            <w:hideMark/>
          </w:tcPr>
          <w:p w14:paraId="48507A59"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2 249,54</w:t>
            </w:r>
          </w:p>
        </w:tc>
        <w:tc>
          <w:tcPr>
            <w:tcW w:w="1276" w:type="dxa"/>
            <w:tcBorders>
              <w:top w:val="nil"/>
              <w:left w:val="nil"/>
              <w:bottom w:val="single" w:sz="4" w:space="0" w:color="auto"/>
              <w:right w:val="single" w:sz="4" w:space="0" w:color="auto"/>
            </w:tcBorders>
            <w:shd w:val="clear" w:color="auto" w:fill="auto"/>
            <w:vAlign w:val="center"/>
            <w:hideMark/>
          </w:tcPr>
          <w:p w14:paraId="527283D2"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1 824,93</w:t>
            </w:r>
          </w:p>
        </w:tc>
        <w:tc>
          <w:tcPr>
            <w:tcW w:w="1275" w:type="dxa"/>
            <w:tcBorders>
              <w:top w:val="nil"/>
              <w:left w:val="nil"/>
              <w:bottom w:val="single" w:sz="4" w:space="0" w:color="auto"/>
              <w:right w:val="single" w:sz="4" w:space="0" w:color="auto"/>
            </w:tcBorders>
            <w:shd w:val="clear" w:color="auto" w:fill="auto"/>
            <w:vAlign w:val="center"/>
            <w:hideMark/>
          </w:tcPr>
          <w:p w14:paraId="0E37E0D0"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-424,61</w:t>
            </w:r>
          </w:p>
        </w:tc>
      </w:tr>
      <w:tr w:rsidR="005C3047" w:rsidRPr="00830973" w14:paraId="7BB41904"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AEF0AED"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5</w:t>
            </w:r>
          </w:p>
        </w:tc>
        <w:tc>
          <w:tcPr>
            <w:tcW w:w="2636" w:type="dxa"/>
            <w:tcBorders>
              <w:top w:val="nil"/>
              <w:left w:val="nil"/>
              <w:bottom w:val="single" w:sz="4" w:space="0" w:color="auto"/>
              <w:right w:val="single" w:sz="4" w:space="0" w:color="auto"/>
            </w:tcBorders>
            <w:shd w:val="clear" w:color="auto" w:fill="auto"/>
            <w:vAlign w:val="center"/>
            <w:hideMark/>
          </w:tcPr>
          <w:p w14:paraId="0F82CABE"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Страховые взносы</w:t>
            </w:r>
          </w:p>
        </w:tc>
        <w:tc>
          <w:tcPr>
            <w:tcW w:w="1275" w:type="dxa"/>
            <w:tcBorders>
              <w:top w:val="nil"/>
              <w:left w:val="nil"/>
              <w:bottom w:val="single" w:sz="4" w:space="0" w:color="auto"/>
              <w:right w:val="single" w:sz="4" w:space="0" w:color="auto"/>
            </w:tcBorders>
            <w:shd w:val="clear" w:color="auto" w:fill="auto"/>
            <w:vAlign w:val="center"/>
            <w:hideMark/>
          </w:tcPr>
          <w:p w14:paraId="27A887AF"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378 029,52</w:t>
            </w:r>
          </w:p>
        </w:tc>
        <w:tc>
          <w:tcPr>
            <w:tcW w:w="1276" w:type="dxa"/>
            <w:tcBorders>
              <w:top w:val="nil"/>
              <w:left w:val="nil"/>
              <w:bottom w:val="single" w:sz="4" w:space="0" w:color="auto"/>
              <w:right w:val="single" w:sz="4" w:space="0" w:color="auto"/>
            </w:tcBorders>
            <w:shd w:val="clear" w:color="auto" w:fill="auto"/>
            <w:vAlign w:val="center"/>
            <w:hideMark/>
          </w:tcPr>
          <w:p w14:paraId="076A01F2"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375 667,30</w:t>
            </w:r>
          </w:p>
        </w:tc>
        <w:tc>
          <w:tcPr>
            <w:tcW w:w="1276" w:type="dxa"/>
            <w:tcBorders>
              <w:top w:val="nil"/>
              <w:left w:val="nil"/>
              <w:bottom w:val="single" w:sz="4" w:space="0" w:color="auto"/>
              <w:right w:val="single" w:sz="4" w:space="0" w:color="auto"/>
            </w:tcBorders>
            <w:shd w:val="clear" w:color="auto" w:fill="auto"/>
            <w:vAlign w:val="center"/>
            <w:hideMark/>
          </w:tcPr>
          <w:p w14:paraId="08D94B54"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417 233,77</w:t>
            </w:r>
          </w:p>
        </w:tc>
        <w:tc>
          <w:tcPr>
            <w:tcW w:w="1276" w:type="dxa"/>
            <w:tcBorders>
              <w:top w:val="nil"/>
              <w:left w:val="nil"/>
              <w:bottom w:val="single" w:sz="4" w:space="0" w:color="auto"/>
              <w:right w:val="single" w:sz="4" w:space="0" w:color="auto"/>
            </w:tcBorders>
            <w:shd w:val="clear" w:color="auto" w:fill="auto"/>
            <w:vAlign w:val="center"/>
            <w:hideMark/>
          </w:tcPr>
          <w:p w14:paraId="132B81A7"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413 670,34</w:t>
            </w:r>
          </w:p>
        </w:tc>
        <w:tc>
          <w:tcPr>
            <w:tcW w:w="1275" w:type="dxa"/>
            <w:tcBorders>
              <w:top w:val="nil"/>
              <w:left w:val="nil"/>
              <w:bottom w:val="single" w:sz="4" w:space="0" w:color="auto"/>
              <w:right w:val="single" w:sz="4" w:space="0" w:color="auto"/>
            </w:tcBorders>
            <w:shd w:val="clear" w:color="auto" w:fill="auto"/>
            <w:vAlign w:val="center"/>
            <w:hideMark/>
          </w:tcPr>
          <w:p w14:paraId="0719969F"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-3 563,43</w:t>
            </w:r>
          </w:p>
        </w:tc>
      </w:tr>
      <w:tr w:rsidR="005C3047" w:rsidRPr="00830973" w14:paraId="6D2552EC" w14:textId="77777777" w:rsidTr="005D039F">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730A4B1"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6</w:t>
            </w:r>
          </w:p>
        </w:tc>
        <w:tc>
          <w:tcPr>
            <w:tcW w:w="2636" w:type="dxa"/>
            <w:tcBorders>
              <w:top w:val="nil"/>
              <w:left w:val="nil"/>
              <w:bottom w:val="single" w:sz="4" w:space="0" w:color="auto"/>
              <w:right w:val="single" w:sz="4" w:space="0" w:color="auto"/>
            </w:tcBorders>
            <w:shd w:val="clear" w:color="auto" w:fill="auto"/>
            <w:vAlign w:val="center"/>
            <w:hideMark/>
          </w:tcPr>
          <w:p w14:paraId="302AE60E"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Прочие неподконтрольные расходы, в т.ч.:</w:t>
            </w:r>
          </w:p>
        </w:tc>
        <w:tc>
          <w:tcPr>
            <w:tcW w:w="1275" w:type="dxa"/>
            <w:tcBorders>
              <w:top w:val="nil"/>
              <w:left w:val="nil"/>
              <w:bottom w:val="single" w:sz="4" w:space="0" w:color="auto"/>
              <w:right w:val="single" w:sz="4" w:space="0" w:color="auto"/>
            </w:tcBorders>
            <w:shd w:val="clear" w:color="auto" w:fill="auto"/>
            <w:vAlign w:val="center"/>
            <w:hideMark/>
          </w:tcPr>
          <w:p w14:paraId="78C8730F"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142 409,04</w:t>
            </w:r>
          </w:p>
        </w:tc>
        <w:tc>
          <w:tcPr>
            <w:tcW w:w="1276" w:type="dxa"/>
            <w:tcBorders>
              <w:top w:val="nil"/>
              <w:left w:val="nil"/>
              <w:bottom w:val="single" w:sz="4" w:space="0" w:color="auto"/>
              <w:right w:val="single" w:sz="4" w:space="0" w:color="auto"/>
            </w:tcBorders>
            <w:shd w:val="clear" w:color="auto" w:fill="auto"/>
            <w:vAlign w:val="center"/>
            <w:hideMark/>
          </w:tcPr>
          <w:p w14:paraId="3CF30DB2"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19 172,15</w:t>
            </w:r>
          </w:p>
        </w:tc>
        <w:tc>
          <w:tcPr>
            <w:tcW w:w="1276" w:type="dxa"/>
            <w:tcBorders>
              <w:top w:val="nil"/>
              <w:left w:val="nil"/>
              <w:bottom w:val="single" w:sz="4" w:space="0" w:color="auto"/>
              <w:right w:val="single" w:sz="4" w:space="0" w:color="auto"/>
            </w:tcBorders>
            <w:shd w:val="clear" w:color="auto" w:fill="auto"/>
            <w:vAlign w:val="center"/>
            <w:hideMark/>
          </w:tcPr>
          <w:p w14:paraId="53613A42"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149 595,64</w:t>
            </w:r>
          </w:p>
        </w:tc>
        <w:tc>
          <w:tcPr>
            <w:tcW w:w="1276" w:type="dxa"/>
            <w:tcBorders>
              <w:top w:val="nil"/>
              <w:left w:val="nil"/>
              <w:bottom w:val="single" w:sz="4" w:space="0" w:color="auto"/>
              <w:right w:val="single" w:sz="4" w:space="0" w:color="auto"/>
            </w:tcBorders>
            <w:shd w:val="clear" w:color="auto" w:fill="auto"/>
            <w:vAlign w:val="center"/>
            <w:hideMark/>
          </w:tcPr>
          <w:p w14:paraId="5404D296"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21 005,80</w:t>
            </w:r>
          </w:p>
        </w:tc>
        <w:tc>
          <w:tcPr>
            <w:tcW w:w="1275" w:type="dxa"/>
            <w:tcBorders>
              <w:top w:val="nil"/>
              <w:left w:val="nil"/>
              <w:bottom w:val="single" w:sz="4" w:space="0" w:color="auto"/>
              <w:right w:val="single" w:sz="4" w:space="0" w:color="auto"/>
            </w:tcBorders>
            <w:shd w:val="clear" w:color="auto" w:fill="auto"/>
            <w:vAlign w:val="center"/>
            <w:hideMark/>
          </w:tcPr>
          <w:p w14:paraId="580FB1D0"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-128 589,84</w:t>
            </w:r>
          </w:p>
        </w:tc>
      </w:tr>
      <w:tr w:rsidR="005C3047" w:rsidRPr="00830973" w14:paraId="57CA97F5"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BEB2A2F" w14:textId="77777777" w:rsidR="005C3047" w:rsidRPr="00830973" w:rsidRDefault="005C3047" w:rsidP="005D039F">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17BE300F" w14:textId="77777777" w:rsidR="005C3047" w:rsidRPr="00830973" w:rsidRDefault="005C3047" w:rsidP="005D039F">
            <w:pPr>
              <w:rPr>
                <w:rFonts w:ascii="Myriad Pro" w:hAnsi="Myriad Pro" w:cs="Calibri"/>
                <w:i/>
                <w:iCs/>
                <w:sz w:val="18"/>
                <w:szCs w:val="18"/>
              </w:rPr>
            </w:pPr>
            <w:r w:rsidRPr="00830973">
              <w:rPr>
                <w:rFonts w:ascii="Myriad Pro" w:hAnsi="Myriad Pro" w:cs="Calibri"/>
                <w:i/>
                <w:iCs/>
                <w:sz w:val="18"/>
                <w:szCs w:val="18"/>
              </w:rPr>
              <w:t>услуги гос. лабораторий</w:t>
            </w:r>
          </w:p>
        </w:tc>
        <w:tc>
          <w:tcPr>
            <w:tcW w:w="1275" w:type="dxa"/>
            <w:tcBorders>
              <w:top w:val="nil"/>
              <w:left w:val="nil"/>
              <w:bottom w:val="single" w:sz="4" w:space="0" w:color="auto"/>
              <w:right w:val="single" w:sz="4" w:space="0" w:color="auto"/>
            </w:tcBorders>
            <w:shd w:val="clear" w:color="auto" w:fill="auto"/>
            <w:vAlign w:val="center"/>
            <w:hideMark/>
          </w:tcPr>
          <w:p w14:paraId="764660E6"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3 256,65</w:t>
            </w:r>
          </w:p>
        </w:tc>
        <w:tc>
          <w:tcPr>
            <w:tcW w:w="1276" w:type="dxa"/>
            <w:tcBorders>
              <w:top w:val="nil"/>
              <w:left w:val="nil"/>
              <w:bottom w:val="single" w:sz="4" w:space="0" w:color="auto"/>
              <w:right w:val="single" w:sz="4" w:space="0" w:color="auto"/>
            </w:tcBorders>
            <w:shd w:val="clear" w:color="auto" w:fill="auto"/>
            <w:vAlign w:val="center"/>
            <w:hideMark/>
          </w:tcPr>
          <w:p w14:paraId="05005344"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3 256,65</w:t>
            </w:r>
          </w:p>
        </w:tc>
        <w:tc>
          <w:tcPr>
            <w:tcW w:w="1276" w:type="dxa"/>
            <w:tcBorders>
              <w:top w:val="nil"/>
              <w:left w:val="nil"/>
              <w:bottom w:val="single" w:sz="4" w:space="0" w:color="auto"/>
              <w:right w:val="single" w:sz="4" w:space="0" w:color="auto"/>
            </w:tcBorders>
            <w:shd w:val="clear" w:color="auto" w:fill="auto"/>
            <w:vAlign w:val="center"/>
            <w:hideMark/>
          </w:tcPr>
          <w:p w14:paraId="788706FB"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3 731,31</w:t>
            </w:r>
          </w:p>
        </w:tc>
        <w:tc>
          <w:tcPr>
            <w:tcW w:w="1276" w:type="dxa"/>
            <w:tcBorders>
              <w:top w:val="nil"/>
              <w:left w:val="nil"/>
              <w:bottom w:val="single" w:sz="4" w:space="0" w:color="auto"/>
              <w:right w:val="single" w:sz="4" w:space="0" w:color="auto"/>
            </w:tcBorders>
            <w:shd w:val="clear" w:color="auto" w:fill="auto"/>
            <w:vAlign w:val="center"/>
            <w:hideMark/>
          </w:tcPr>
          <w:p w14:paraId="6F23BC9F"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3 498,43</w:t>
            </w:r>
          </w:p>
        </w:tc>
        <w:tc>
          <w:tcPr>
            <w:tcW w:w="1275" w:type="dxa"/>
            <w:tcBorders>
              <w:top w:val="nil"/>
              <w:left w:val="nil"/>
              <w:bottom w:val="single" w:sz="4" w:space="0" w:color="auto"/>
              <w:right w:val="single" w:sz="4" w:space="0" w:color="auto"/>
            </w:tcBorders>
            <w:shd w:val="clear" w:color="auto" w:fill="auto"/>
            <w:vAlign w:val="center"/>
            <w:hideMark/>
          </w:tcPr>
          <w:p w14:paraId="49082043"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-232,88</w:t>
            </w:r>
          </w:p>
        </w:tc>
      </w:tr>
      <w:tr w:rsidR="005C3047" w:rsidRPr="00830973" w14:paraId="29B9AFFC"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234883E" w14:textId="77777777" w:rsidR="005C3047" w:rsidRPr="00830973" w:rsidRDefault="005C3047" w:rsidP="005D039F">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045B7E21" w14:textId="77777777" w:rsidR="005C3047" w:rsidRPr="00830973" w:rsidRDefault="005C3047" w:rsidP="005D039F">
            <w:pPr>
              <w:rPr>
                <w:rFonts w:ascii="Myriad Pro" w:hAnsi="Myriad Pro" w:cs="Calibri"/>
                <w:i/>
                <w:iCs/>
                <w:sz w:val="18"/>
                <w:szCs w:val="18"/>
              </w:rPr>
            </w:pPr>
            <w:r w:rsidRPr="00830973">
              <w:rPr>
                <w:rFonts w:ascii="Myriad Pro" w:hAnsi="Myriad Pro" w:cs="Calibri"/>
                <w:i/>
                <w:iCs/>
                <w:sz w:val="18"/>
                <w:szCs w:val="18"/>
              </w:rPr>
              <w:t>содержание ОРУ, ЗРУ</w:t>
            </w:r>
          </w:p>
        </w:tc>
        <w:tc>
          <w:tcPr>
            <w:tcW w:w="1275" w:type="dxa"/>
            <w:tcBorders>
              <w:top w:val="nil"/>
              <w:left w:val="nil"/>
              <w:bottom w:val="single" w:sz="4" w:space="0" w:color="auto"/>
              <w:right w:val="single" w:sz="4" w:space="0" w:color="auto"/>
            </w:tcBorders>
            <w:shd w:val="clear" w:color="auto" w:fill="auto"/>
            <w:vAlign w:val="center"/>
            <w:hideMark/>
          </w:tcPr>
          <w:p w14:paraId="45027607"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6 072,35</w:t>
            </w:r>
          </w:p>
        </w:tc>
        <w:tc>
          <w:tcPr>
            <w:tcW w:w="1276" w:type="dxa"/>
            <w:tcBorders>
              <w:top w:val="nil"/>
              <w:left w:val="nil"/>
              <w:bottom w:val="single" w:sz="4" w:space="0" w:color="auto"/>
              <w:right w:val="single" w:sz="4" w:space="0" w:color="auto"/>
            </w:tcBorders>
            <w:shd w:val="clear" w:color="auto" w:fill="auto"/>
            <w:vAlign w:val="center"/>
            <w:hideMark/>
          </w:tcPr>
          <w:p w14:paraId="0A76D3AC"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6 072,35</w:t>
            </w:r>
          </w:p>
        </w:tc>
        <w:tc>
          <w:tcPr>
            <w:tcW w:w="1276" w:type="dxa"/>
            <w:tcBorders>
              <w:top w:val="nil"/>
              <w:left w:val="nil"/>
              <w:bottom w:val="single" w:sz="4" w:space="0" w:color="auto"/>
              <w:right w:val="single" w:sz="4" w:space="0" w:color="auto"/>
            </w:tcBorders>
            <w:shd w:val="clear" w:color="auto" w:fill="auto"/>
            <w:vAlign w:val="center"/>
            <w:hideMark/>
          </w:tcPr>
          <w:p w14:paraId="0BA31AE5"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6 933,45</w:t>
            </w:r>
          </w:p>
        </w:tc>
        <w:tc>
          <w:tcPr>
            <w:tcW w:w="1276" w:type="dxa"/>
            <w:tcBorders>
              <w:top w:val="nil"/>
              <w:left w:val="nil"/>
              <w:bottom w:val="single" w:sz="4" w:space="0" w:color="auto"/>
              <w:right w:val="single" w:sz="4" w:space="0" w:color="auto"/>
            </w:tcBorders>
            <w:shd w:val="clear" w:color="auto" w:fill="auto"/>
            <w:vAlign w:val="center"/>
            <w:hideMark/>
          </w:tcPr>
          <w:p w14:paraId="0B4B7985"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6 933,45</w:t>
            </w:r>
          </w:p>
        </w:tc>
        <w:tc>
          <w:tcPr>
            <w:tcW w:w="1275" w:type="dxa"/>
            <w:tcBorders>
              <w:top w:val="nil"/>
              <w:left w:val="nil"/>
              <w:bottom w:val="single" w:sz="4" w:space="0" w:color="auto"/>
              <w:right w:val="single" w:sz="4" w:space="0" w:color="auto"/>
            </w:tcBorders>
            <w:shd w:val="clear" w:color="auto" w:fill="auto"/>
            <w:vAlign w:val="center"/>
            <w:hideMark/>
          </w:tcPr>
          <w:p w14:paraId="69818AE0"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0,00</w:t>
            </w:r>
          </w:p>
        </w:tc>
      </w:tr>
      <w:tr w:rsidR="005C3047" w:rsidRPr="00830973" w14:paraId="24655E14" w14:textId="77777777" w:rsidTr="005D039F">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53A10CA5" w14:textId="77777777" w:rsidR="005C3047" w:rsidRPr="00830973" w:rsidRDefault="005C3047" w:rsidP="005D039F">
            <w:pPr>
              <w:jc w:val="center"/>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646EF553" w14:textId="77777777" w:rsidR="005C3047" w:rsidRPr="00830973" w:rsidRDefault="005C3047" w:rsidP="005D039F">
            <w:pPr>
              <w:rPr>
                <w:rFonts w:ascii="Myriad Pro" w:hAnsi="Myriad Pro" w:cs="Calibri"/>
                <w:i/>
                <w:iCs/>
                <w:sz w:val="18"/>
                <w:szCs w:val="18"/>
              </w:rPr>
            </w:pPr>
            <w:r w:rsidRPr="00830973">
              <w:rPr>
                <w:rFonts w:ascii="Myriad Pro" w:hAnsi="Myriad Pro" w:cs="Calibri"/>
                <w:i/>
                <w:iCs/>
                <w:sz w:val="18"/>
                <w:szCs w:val="18"/>
              </w:rPr>
              <w:t>расходы МРСК Сибири по управлению, в т.ч.:</w:t>
            </w:r>
          </w:p>
        </w:tc>
        <w:tc>
          <w:tcPr>
            <w:tcW w:w="1275" w:type="dxa"/>
            <w:tcBorders>
              <w:top w:val="nil"/>
              <w:left w:val="nil"/>
              <w:bottom w:val="single" w:sz="4" w:space="0" w:color="auto"/>
              <w:right w:val="single" w:sz="4" w:space="0" w:color="auto"/>
            </w:tcBorders>
            <w:shd w:val="clear" w:color="auto" w:fill="auto"/>
            <w:vAlign w:val="center"/>
            <w:hideMark/>
          </w:tcPr>
          <w:p w14:paraId="0FC653C3" w14:textId="77777777" w:rsidR="005C3047" w:rsidRPr="00830973" w:rsidRDefault="005C3047" w:rsidP="005D039F">
            <w:pPr>
              <w:jc w:val="right"/>
              <w:rPr>
                <w:rFonts w:ascii="Myriad Pro" w:hAnsi="Myriad Pro" w:cs="Calibri"/>
                <w:i/>
                <w:iCs/>
                <w:color w:val="FF0000"/>
                <w:sz w:val="18"/>
                <w:szCs w:val="18"/>
                <w:vertAlign w:val="superscript"/>
              </w:rPr>
            </w:pPr>
            <w:r w:rsidRPr="00830973">
              <w:rPr>
                <w:rFonts w:ascii="Myriad Pro" w:hAnsi="Myriad Pro" w:cs="Calibri"/>
                <w:i/>
                <w:iCs/>
                <w:color w:val="000000" w:themeColor="text1"/>
                <w:sz w:val="18"/>
                <w:szCs w:val="18"/>
              </w:rPr>
              <w:t>133 080,04</w:t>
            </w:r>
            <w:r w:rsidRPr="00830973">
              <w:rPr>
                <w:rFonts w:ascii="Myriad Pro" w:hAnsi="Myriad Pro" w:cs="Calibri"/>
                <w:i/>
                <w:iCs/>
                <w:color w:val="000000" w:themeColor="text1"/>
                <w:sz w:val="18"/>
                <w:szCs w:val="18"/>
                <w:vertAlign w:val="superscript"/>
              </w:rPr>
              <w:t>*0</w:t>
            </w:r>
          </w:p>
        </w:tc>
        <w:tc>
          <w:tcPr>
            <w:tcW w:w="1276" w:type="dxa"/>
            <w:tcBorders>
              <w:top w:val="nil"/>
              <w:left w:val="nil"/>
              <w:bottom w:val="single" w:sz="4" w:space="0" w:color="auto"/>
              <w:right w:val="single" w:sz="4" w:space="0" w:color="auto"/>
            </w:tcBorders>
            <w:shd w:val="clear" w:color="auto" w:fill="auto"/>
            <w:vAlign w:val="center"/>
            <w:hideMark/>
          </w:tcPr>
          <w:p w14:paraId="468814D0"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9 843,15</w:t>
            </w:r>
          </w:p>
        </w:tc>
        <w:tc>
          <w:tcPr>
            <w:tcW w:w="1276" w:type="dxa"/>
            <w:tcBorders>
              <w:top w:val="nil"/>
              <w:left w:val="nil"/>
              <w:bottom w:val="single" w:sz="4" w:space="0" w:color="auto"/>
              <w:right w:val="single" w:sz="4" w:space="0" w:color="auto"/>
            </w:tcBorders>
            <w:shd w:val="clear" w:color="auto" w:fill="auto"/>
            <w:vAlign w:val="center"/>
            <w:hideMark/>
          </w:tcPr>
          <w:p w14:paraId="6D935982"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138 930,88</w:t>
            </w:r>
          </w:p>
        </w:tc>
        <w:tc>
          <w:tcPr>
            <w:tcW w:w="1276" w:type="dxa"/>
            <w:tcBorders>
              <w:top w:val="nil"/>
              <w:left w:val="nil"/>
              <w:bottom w:val="single" w:sz="4" w:space="0" w:color="auto"/>
              <w:right w:val="single" w:sz="4" w:space="0" w:color="auto"/>
            </w:tcBorders>
            <w:shd w:val="clear" w:color="auto" w:fill="auto"/>
            <w:vAlign w:val="center"/>
            <w:hideMark/>
          </w:tcPr>
          <w:p w14:paraId="48DDCA49"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10 573,92</w:t>
            </w:r>
          </w:p>
        </w:tc>
        <w:tc>
          <w:tcPr>
            <w:tcW w:w="1275" w:type="dxa"/>
            <w:tcBorders>
              <w:top w:val="nil"/>
              <w:left w:val="nil"/>
              <w:bottom w:val="single" w:sz="4" w:space="0" w:color="auto"/>
              <w:right w:val="single" w:sz="4" w:space="0" w:color="auto"/>
            </w:tcBorders>
            <w:shd w:val="clear" w:color="auto" w:fill="auto"/>
            <w:vAlign w:val="center"/>
            <w:hideMark/>
          </w:tcPr>
          <w:p w14:paraId="7FA6284F"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-128 356,96</w:t>
            </w:r>
          </w:p>
        </w:tc>
      </w:tr>
      <w:tr w:rsidR="005C3047" w:rsidRPr="00830973" w14:paraId="452F7BED"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5FD6F703"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54CF0E72"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ИА МРСК</w:t>
            </w:r>
          </w:p>
        </w:tc>
        <w:tc>
          <w:tcPr>
            <w:tcW w:w="1275" w:type="dxa"/>
            <w:tcBorders>
              <w:top w:val="nil"/>
              <w:left w:val="nil"/>
              <w:bottom w:val="single" w:sz="4" w:space="0" w:color="auto"/>
              <w:right w:val="single" w:sz="4" w:space="0" w:color="auto"/>
            </w:tcBorders>
            <w:shd w:val="clear" w:color="auto" w:fill="auto"/>
            <w:vAlign w:val="center"/>
            <w:hideMark/>
          </w:tcPr>
          <w:p w14:paraId="266A1BE2" w14:textId="77777777" w:rsidR="005C3047" w:rsidRPr="00830973" w:rsidRDefault="005C3047" w:rsidP="005D039F">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103 228,54</w:t>
            </w:r>
          </w:p>
        </w:tc>
        <w:tc>
          <w:tcPr>
            <w:tcW w:w="1276" w:type="dxa"/>
            <w:tcBorders>
              <w:top w:val="nil"/>
              <w:left w:val="nil"/>
              <w:bottom w:val="single" w:sz="4" w:space="0" w:color="auto"/>
              <w:right w:val="single" w:sz="4" w:space="0" w:color="auto"/>
            </w:tcBorders>
            <w:shd w:val="clear" w:color="auto" w:fill="auto"/>
            <w:vAlign w:val="center"/>
            <w:hideMark/>
          </w:tcPr>
          <w:p w14:paraId="4FBC793A"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9 843,15</w:t>
            </w:r>
          </w:p>
        </w:tc>
        <w:tc>
          <w:tcPr>
            <w:tcW w:w="1276" w:type="dxa"/>
            <w:tcBorders>
              <w:top w:val="nil"/>
              <w:left w:val="nil"/>
              <w:bottom w:val="single" w:sz="4" w:space="0" w:color="auto"/>
              <w:right w:val="single" w:sz="4" w:space="0" w:color="auto"/>
            </w:tcBorders>
            <w:shd w:val="clear" w:color="auto" w:fill="auto"/>
            <w:vAlign w:val="center"/>
            <w:hideMark/>
          </w:tcPr>
          <w:p w14:paraId="0C8394E5"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121 940,17</w:t>
            </w:r>
          </w:p>
        </w:tc>
        <w:tc>
          <w:tcPr>
            <w:tcW w:w="1276" w:type="dxa"/>
            <w:tcBorders>
              <w:top w:val="nil"/>
              <w:left w:val="nil"/>
              <w:bottom w:val="single" w:sz="4" w:space="0" w:color="auto"/>
              <w:right w:val="single" w:sz="4" w:space="0" w:color="auto"/>
            </w:tcBorders>
            <w:shd w:val="clear" w:color="auto" w:fill="auto"/>
            <w:vAlign w:val="center"/>
            <w:hideMark/>
          </w:tcPr>
          <w:p w14:paraId="2EF3BB1B"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10 573,92</w:t>
            </w:r>
          </w:p>
        </w:tc>
        <w:tc>
          <w:tcPr>
            <w:tcW w:w="1275" w:type="dxa"/>
            <w:tcBorders>
              <w:top w:val="nil"/>
              <w:left w:val="nil"/>
              <w:bottom w:val="single" w:sz="4" w:space="0" w:color="auto"/>
              <w:right w:val="single" w:sz="4" w:space="0" w:color="auto"/>
            </w:tcBorders>
            <w:shd w:val="clear" w:color="auto" w:fill="auto"/>
            <w:vAlign w:val="center"/>
            <w:hideMark/>
          </w:tcPr>
          <w:p w14:paraId="575DD133"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-111 366,25</w:t>
            </w:r>
          </w:p>
        </w:tc>
      </w:tr>
      <w:tr w:rsidR="005C3047" w:rsidRPr="00830973" w14:paraId="3154FBDD"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9B20A3D"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 </w:t>
            </w:r>
          </w:p>
        </w:tc>
        <w:tc>
          <w:tcPr>
            <w:tcW w:w="2636" w:type="dxa"/>
            <w:tcBorders>
              <w:top w:val="nil"/>
              <w:left w:val="nil"/>
              <w:bottom w:val="single" w:sz="4" w:space="0" w:color="auto"/>
              <w:right w:val="single" w:sz="4" w:space="0" w:color="auto"/>
            </w:tcBorders>
            <w:shd w:val="clear" w:color="auto" w:fill="auto"/>
            <w:vAlign w:val="center"/>
            <w:hideMark/>
          </w:tcPr>
          <w:p w14:paraId="4E3FA984"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услуги ПАО «Россети»</w:t>
            </w:r>
          </w:p>
        </w:tc>
        <w:tc>
          <w:tcPr>
            <w:tcW w:w="1275" w:type="dxa"/>
            <w:tcBorders>
              <w:top w:val="nil"/>
              <w:left w:val="nil"/>
              <w:bottom w:val="single" w:sz="4" w:space="0" w:color="auto"/>
              <w:right w:val="single" w:sz="4" w:space="0" w:color="auto"/>
            </w:tcBorders>
            <w:shd w:val="clear" w:color="auto" w:fill="auto"/>
            <w:vAlign w:val="center"/>
            <w:hideMark/>
          </w:tcPr>
          <w:p w14:paraId="7B57013F" w14:textId="77777777" w:rsidR="005C3047" w:rsidRPr="00830973" w:rsidRDefault="005C3047" w:rsidP="005D039F">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29 851,5</w:t>
            </w:r>
          </w:p>
        </w:tc>
        <w:tc>
          <w:tcPr>
            <w:tcW w:w="1276" w:type="dxa"/>
            <w:tcBorders>
              <w:top w:val="nil"/>
              <w:left w:val="nil"/>
              <w:bottom w:val="single" w:sz="4" w:space="0" w:color="auto"/>
              <w:right w:val="single" w:sz="4" w:space="0" w:color="auto"/>
            </w:tcBorders>
            <w:shd w:val="clear" w:color="auto" w:fill="auto"/>
            <w:vAlign w:val="center"/>
            <w:hideMark/>
          </w:tcPr>
          <w:p w14:paraId="53D7B4FD"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0,00</w:t>
            </w:r>
          </w:p>
        </w:tc>
        <w:tc>
          <w:tcPr>
            <w:tcW w:w="1276" w:type="dxa"/>
            <w:tcBorders>
              <w:top w:val="nil"/>
              <w:left w:val="nil"/>
              <w:bottom w:val="single" w:sz="4" w:space="0" w:color="auto"/>
              <w:right w:val="single" w:sz="4" w:space="0" w:color="auto"/>
            </w:tcBorders>
            <w:shd w:val="clear" w:color="auto" w:fill="auto"/>
            <w:vAlign w:val="center"/>
            <w:hideMark/>
          </w:tcPr>
          <w:p w14:paraId="1547255B"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16 990,71</w:t>
            </w:r>
          </w:p>
        </w:tc>
        <w:tc>
          <w:tcPr>
            <w:tcW w:w="1276" w:type="dxa"/>
            <w:tcBorders>
              <w:top w:val="nil"/>
              <w:left w:val="nil"/>
              <w:bottom w:val="single" w:sz="4" w:space="0" w:color="auto"/>
              <w:right w:val="single" w:sz="4" w:space="0" w:color="auto"/>
            </w:tcBorders>
            <w:shd w:val="clear" w:color="auto" w:fill="auto"/>
            <w:vAlign w:val="center"/>
            <w:hideMark/>
          </w:tcPr>
          <w:p w14:paraId="6570C68F" w14:textId="77777777" w:rsidR="005C3047" w:rsidRPr="00830973" w:rsidRDefault="005C3047" w:rsidP="005D039F">
            <w:pPr>
              <w:jc w:val="right"/>
              <w:rPr>
                <w:rFonts w:ascii="Myriad Pro" w:hAnsi="Myriad Pro" w:cs="Calibri"/>
                <w:i/>
                <w:iCs/>
                <w:sz w:val="18"/>
                <w:szCs w:val="18"/>
              </w:rPr>
            </w:pPr>
            <w:r w:rsidRPr="00830973">
              <w:rPr>
                <w:rFonts w:ascii="Myriad Pro" w:hAnsi="Myriad Pro" w:cs="Calibri"/>
                <w:i/>
                <w:iCs/>
                <w:sz w:val="18"/>
                <w:szCs w:val="18"/>
              </w:rPr>
              <w:t> </w:t>
            </w:r>
          </w:p>
        </w:tc>
        <w:tc>
          <w:tcPr>
            <w:tcW w:w="1275" w:type="dxa"/>
            <w:tcBorders>
              <w:top w:val="nil"/>
              <w:left w:val="nil"/>
              <w:bottom w:val="single" w:sz="4" w:space="0" w:color="auto"/>
              <w:right w:val="single" w:sz="4" w:space="0" w:color="auto"/>
            </w:tcBorders>
            <w:shd w:val="clear" w:color="auto" w:fill="auto"/>
            <w:vAlign w:val="center"/>
            <w:hideMark/>
          </w:tcPr>
          <w:p w14:paraId="327E4620"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-16 990,71</w:t>
            </w:r>
          </w:p>
        </w:tc>
      </w:tr>
      <w:tr w:rsidR="005C3047" w:rsidRPr="00830973" w14:paraId="7008A7F2"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244F16A4"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7</w:t>
            </w:r>
          </w:p>
        </w:tc>
        <w:tc>
          <w:tcPr>
            <w:tcW w:w="2636" w:type="dxa"/>
            <w:tcBorders>
              <w:top w:val="nil"/>
              <w:left w:val="nil"/>
              <w:bottom w:val="single" w:sz="4" w:space="0" w:color="auto"/>
              <w:right w:val="single" w:sz="4" w:space="0" w:color="auto"/>
            </w:tcBorders>
            <w:shd w:val="clear" w:color="auto" w:fill="auto"/>
            <w:vAlign w:val="center"/>
            <w:hideMark/>
          </w:tcPr>
          <w:p w14:paraId="092464C1"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Налог на прибыль</w:t>
            </w:r>
          </w:p>
        </w:tc>
        <w:tc>
          <w:tcPr>
            <w:tcW w:w="1275" w:type="dxa"/>
            <w:tcBorders>
              <w:top w:val="nil"/>
              <w:left w:val="nil"/>
              <w:bottom w:val="single" w:sz="4" w:space="0" w:color="auto"/>
              <w:right w:val="single" w:sz="4" w:space="0" w:color="auto"/>
            </w:tcBorders>
            <w:shd w:val="clear" w:color="auto" w:fill="auto"/>
            <w:vAlign w:val="center"/>
            <w:hideMark/>
          </w:tcPr>
          <w:p w14:paraId="5439E50D" w14:textId="77777777" w:rsidR="005C3047" w:rsidRPr="00830973" w:rsidRDefault="005C3047" w:rsidP="005D039F">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83 398,00</w:t>
            </w:r>
          </w:p>
        </w:tc>
        <w:tc>
          <w:tcPr>
            <w:tcW w:w="1276" w:type="dxa"/>
            <w:tcBorders>
              <w:top w:val="nil"/>
              <w:left w:val="nil"/>
              <w:bottom w:val="single" w:sz="4" w:space="0" w:color="auto"/>
              <w:right w:val="single" w:sz="4" w:space="0" w:color="auto"/>
            </w:tcBorders>
            <w:shd w:val="clear" w:color="auto" w:fill="auto"/>
            <w:vAlign w:val="center"/>
            <w:hideMark/>
          </w:tcPr>
          <w:p w14:paraId="4C15129E"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83 398,00</w:t>
            </w:r>
          </w:p>
        </w:tc>
        <w:tc>
          <w:tcPr>
            <w:tcW w:w="1276" w:type="dxa"/>
            <w:tcBorders>
              <w:top w:val="nil"/>
              <w:left w:val="nil"/>
              <w:bottom w:val="single" w:sz="4" w:space="0" w:color="auto"/>
              <w:right w:val="single" w:sz="4" w:space="0" w:color="auto"/>
            </w:tcBorders>
            <w:shd w:val="clear" w:color="auto" w:fill="auto"/>
            <w:vAlign w:val="center"/>
            <w:hideMark/>
          </w:tcPr>
          <w:p w14:paraId="5F780AA4"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83 398,00</w:t>
            </w:r>
          </w:p>
        </w:tc>
        <w:tc>
          <w:tcPr>
            <w:tcW w:w="1276" w:type="dxa"/>
            <w:tcBorders>
              <w:top w:val="nil"/>
              <w:left w:val="nil"/>
              <w:bottom w:val="single" w:sz="4" w:space="0" w:color="auto"/>
              <w:right w:val="single" w:sz="4" w:space="0" w:color="auto"/>
            </w:tcBorders>
            <w:shd w:val="clear" w:color="auto" w:fill="auto"/>
            <w:vAlign w:val="center"/>
            <w:hideMark/>
          </w:tcPr>
          <w:p w14:paraId="1B3D2E37"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83 398,00</w:t>
            </w:r>
          </w:p>
        </w:tc>
        <w:tc>
          <w:tcPr>
            <w:tcW w:w="1275" w:type="dxa"/>
            <w:tcBorders>
              <w:top w:val="nil"/>
              <w:left w:val="nil"/>
              <w:bottom w:val="single" w:sz="4" w:space="0" w:color="auto"/>
              <w:right w:val="single" w:sz="4" w:space="0" w:color="auto"/>
            </w:tcBorders>
            <w:shd w:val="clear" w:color="auto" w:fill="auto"/>
            <w:vAlign w:val="center"/>
            <w:hideMark/>
          </w:tcPr>
          <w:p w14:paraId="1522B865"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0,00</w:t>
            </w:r>
          </w:p>
        </w:tc>
      </w:tr>
      <w:tr w:rsidR="005C3047" w:rsidRPr="00830973" w14:paraId="0D5DD468" w14:textId="77777777" w:rsidTr="005D039F">
        <w:trPr>
          <w:trHeight w:val="50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71FE408"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8</w:t>
            </w:r>
          </w:p>
        </w:tc>
        <w:tc>
          <w:tcPr>
            <w:tcW w:w="2636" w:type="dxa"/>
            <w:tcBorders>
              <w:top w:val="nil"/>
              <w:left w:val="nil"/>
              <w:bottom w:val="single" w:sz="4" w:space="0" w:color="auto"/>
              <w:right w:val="single" w:sz="4" w:space="0" w:color="auto"/>
            </w:tcBorders>
            <w:shd w:val="clear" w:color="auto" w:fill="auto"/>
            <w:vAlign w:val="center"/>
            <w:hideMark/>
          </w:tcPr>
          <w:p w14:paraId="3D7BB6C9"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Выпадающие доходы по п. 87 Основ ценообразования)</w:t>
            </w:r>
          </w:p>
        </w:tc>
        <w:tc>
          <w:tcPr>
            <w:tcW w:w="1275" w:type="dxa"/>
            <w:tcBorders>
              <w:top w:val="nil"/>
              <w:left w:val="nil"/>
              <w:bottom w:val="single" w:sz="4" w:space="0" w:color="auto"/>
              <w:right w:val="single" w:sz="4" w:space="0" w:color="auto"/>
            </w:tcBorders>
            <w:shd w:val="clear" w:color="auto" w:fill="auto"/>
            <w:vAlign w:val="center"/>
            <w:hideMark/>
          </w:tcPr>
          <w:p w14:paraId="4E20197B"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295 371,12</w:t>
            </w:r>
          </w:p>
        </w:tc>
        <w:tc>
          <w:tcPr>
            <w:tcW w:w="1276" w:type="dxa"/>
            <w:tcBorders>
              <w:top w:val="nil"/>
              <w:left w:val="nil"/>
              <w:bottom w:val="single" w:sz="4" w:space="0" w:color="auto"/>
              <w:right w:val="single" w:sz="4" w:space="0" w:color="auto"/>
            </w:tcBorders>
            <w:shd w:val="clear" w:color="auto" w:fill="auto"/>
            <w:vAlign w:val="center"/>
            <w:hideMark/>
          </w:tcPr>
          <w:p w14:paraId="407E6311"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292 261,20</w:t>
            </w:r>
          </w:p>
        </w:tc>
        <w:tc>
          <w:tcPr>
            <w:tcW w:w="1276" w:type="dxa"/>
            <w:tcBorders>
              <w:top w:val="nil"/>
              <w:left w:val="nil"/>
              <w:bottom w:val="single" w:sz="4" w:space="0" w:color="auto"/>
              <w:right w:val="single" w:sz="4" w:space="0" w:color="auto"/>
            </w:tcBorders>
            <w:shd w:val="clear" w:color="auto" w:fill="auto"/>
            <w:vAlign w:val="center"/>
            <w:hideMark/>
          </w:tcPr>
          <w:p w14:paraId="4BAB65C8"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334 073,58</w:t>
            </w:r>
          </w:p>
        </w:tc>
        <w:tc>
          <w:tcPr>
            <w:tcW w:w="1276" w:type="dxa"/>
            <w:tcBorders>
              <w:top w:val="nil"/>
              <w:left w:val="nil"/>
              <w:bottom w:val="single" w:sz="4" w:space="0" w:color="auto"/>
              <w:right w:val="single" w:sz="4" w:space="0" w:color="auto"/>
            </w:tcBorders>
            <w:shd w:val="clear" w:color="auto" w:fill="auto"/>
            <w:vAlign w:val="center"/>
            <w:hideMark/>
          </w:tcPr>
          <w:p w14:paraId="096C84FF"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355 957,68</w:t>
            </w:r>
          </w:p>
        </w:tc>
        <w:tc>
          <w:tcPr>
            <w:tcW w:w="1275" w:type="dxa"/>
            <w:tcBorders>
              <w:top w:val="nil"/>
              <w:left w:val="nil"/>
              <w:bottom w:val="single" w:sz="4" w:space="0" w:color="auto"/>
              <w:right w:val="single" w:sz="4" w:space="0" w:color="auto"/>
            </w:tcBorders>
            <w:shd w:val="clear" w:color="auto" w:fill="auto"/>
            <w:vAlign w:val="center"/>
            <w:hideMark/>
          </w:tcPr>
          <w:p w14:paraId="2336EE39"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21 884,10</w:t>
            </w:r>
          </w:p>
        </w:tc>
      </w:tr>
      <w:tr w:rsidR="005C3047" w:rsidRPr="00830973" w14:paraId="2761BB0D"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3AA4922"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9</w:t>
            </w:r>
          </w:p>
        </w:tc>
        <w:tc>
          <w:tcPr>
            <w:tcW w:w="2636" w:type="dxa"/>
            <w:tcBorders>
              <w:top w:val="nil"/>
              <w:left w:val="nil"/>
              <w:bottom w:val="single" w:sz="4" w:space="0" w:color="auto"/>
              <w:right w:val="single" w:sz="4" w:space="0" w:color="auto"/>
            </w:tcBorders>
            <w:shd w:val="clear" w:color="auto" w:fill="auto"/>
            <w:vAlign w:val="center"/>
            <w:hideMark/>
          </w:tcPr>
          <w:p w14:paraId="16C495C4"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Амортизация</w:t>
            </w:r>
          </w:p>
        </w:tc>
        <w:tc>
          <w:tcPr>
            <w:tcW w:w="1275" w:type="dxa"/>
            <w:tcBorders>
              <w:top w:val="nil"/>
              <w:left w:val="nil"/>
              <w:bottom w:val="single" w:sz="4" w:space="0" w:color="auto"/>
              <w:right w:val="single" w:sz="4" w:space="0" w:color="auto"/>
            </w:tcBorders>
            <w:shd w:val="clear" w:color="auto" w:fill="auto"/>
            <w:vAlign w:val="center"/>
            <w:hideMark/>
          </w:tcPr>
          <w:p w14:paraId="0EB22FB6" w14:textId="77777777" w:rsidR="005C3047" w:rsidRPr="00830973" w:rsidRDefault="005C3047" w:rsidP="005D039F">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571 757,00</w:t>
            </w:r>
          </w:p>
        </w:tc>
        <w:tc>
          <w:tcPr>
            <w:tcW w:w="1276" w:type="dxa"/>
            <w:tcBorders>
              <w:top w:val="nil"/>
              <w:left w:val="nil"/>
              <w:bottom w:val="single" w:sz="4" w:space="0" w:color="auto"/>
              <w:right w:val="single" w:sz="4" w:space="0" w:color="auto"/>
            </w:tcBorders>
            <w:shd w:val="clear" w:color="auto" w:fill="auto"/>
            <w:vAlign w:val="center"/>
            <w:hideMark/>
          </w:tcPr>
          <w:p w14:paraId="64DD12BC"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534 111,10</w:t>
            </w:r>
          </w:p>
        </w:tc>
        <w:tc>
          <w:tcPr>
            <w:tcW w:w="1276" w:type="dxa"/>
            <w:tcBorders>
              <w:top w:val="nil"/>
              <w:left w:val="nil"/>
              <w:bottom w:val="single" w:sz="4" w:space="0" w:color="auto"/>
              <w:right w:val="single" w:sz="4" w:space="0" w:color="auto"/>
            </w:tcBorders>
            <w:shd w:val="clear" w:color="auto" w:fill="auto"/>
            <w:vAlign w:val="center"/>
            <w:hideMark/>
          </w:tcPr>
          <w:p w14:paraId="1024AA4A"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593 640,04</w:t>
            </w:r>
          </w:p>
        </w:tc>
        <w:tc>
          <w:tcPr>
            <w:tcW w:w="1276" w:type="dxa"/>
            <w:tcBorders>
              <w:top w:val="nil"/>
              <w:left w:val="nil"/>
              <w:bottom w:val="single" w:sz="4" w:space="0" w:color="auto"/>
              <w:right w:val="single" w:sz="4" w:space="0" w:color="auto"/>
            </w:tcBorders>
            <w:shd w:val="clear" w:color="auto" w:fill="auto"/>
            <w:vAlign w:val="center"/>
            <w:hideMark/>
          </w:tcPr>
          <w:p w14:paraId="69A59340"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667 434,93</w:t>
            </w:r>
          </w:p>
        </w:tc>
        <w:tc>
          <w:tcPr>
            <w:tcW w:w="1275" w:type="dxa"/>
            <w:tcBorders>
              <w:top w:val="nil"/>
              <w:left w:val="nil"/>
              <w:bottom w:val="single" w:sz="4" w:space="0" w:color="auto"/>
              <w:right w:val="single" w:sz="4" w:space="0" w:color="auto"/>
            </w:tcBorders>
            <w:shd w:val="clear" w:color="auto" w:fill="auto"/>
            <w:vAlign w:val="center"/>
            <w:hideMark/>
          </w:tcPr>
          <w:p w14:paraId="100EEB33"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73 794,89</w:t>
            </w:r>
          </w:p>
        </w:tc>
      </w:tr>
      <w:tr w:rsidR="005C3047" w:rsidRPr="00830973" w14:paraId="3D88B9CE" w14:textId="77777777" w:rsidTr="005D039F">
        <w:trPr>
          <w:trHeight w:val="26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B51AC0D" w14:textId="77777777" w:rsidR="005C3047" w:rsidRPr="00830973" w:rsidRDefault="005C3047" w:rsidP="005D039F">
            <w:pPr>
              <w:jc w:val="center"/>
              <w:rPr>
                <w:rFonts w:ascii="Myriad Pro" w:hAnsi="Myriad Pro" w:cs="Calibri"/>
                <w:sz w:val="18"/>
                <w:szCs w:val="18"/>
              </w:rPr>
            </w:pPr>
            <w:r w:rsidRPr="00830973">
              <w:rPr>
                <w:rFonts w:ascii="Myriad Pro" w:hAnsi="Myriad Pro" w:cs="Calibri"/>
                <w:sz w:val="18"/>
                <w:szCs w:val="18"/>
              </w:rPr>
              <w:t>10</w:t>
            </w:r>
          </w:p>
        </w:tc>
        <w:tc>
          <w:tcPr>
            <w:tcW w:w="2636" w:type="dxa"/>
            <w:tcBorders>
              <w:top w:val="nil"/>
              <w:left w:val="nil"/>
              <w:bottom w:val="single" w:sz="4" w:space="0" w:color="auto"/>
              <w:right w:val="single" w:sz="4" w:space="0" w:color="auto"/>
            </w:tcBorders>
            <w:shd w:val="clear" w:color="auto" w:fill="auto"/>
            <w:vAlign w:val="center"/>
            <w:hideMark/>
          </w:tcPr>
          <w:p w14:paraId="37424FC1" w14:textId="77777777" w:rsidR="005C3047" w:rsidRPr="00830973" w:rsidRDefault="005C3047" w:rsidP="005D039F">
            <w:pPr>
              <w:rPr>
                <w:rFonts w:ascii="Myriad Pro" w:hAnsi="Myriad Pro" w:cs="Calibri"/>
                <w:sz w:val="18"/>
                <w:szCs w:val="18"/>
              </w:rPr>
            </w:pPr>
            <w:r w:rsidRPr="00830973">
              <w:rPr>
                <w:rFonts w:ascii="Myriad Pro" w:hAnsi="Myriad Pro" w:cs="Calibri"/>
                <w:sz w:val="18"/>
                <w:szCs w:val="18"/>
              </w:rPr>
              <w:t>Прибыль на развитие</w:t>
            </w:r>
          </w:p>
        </w:tc>
        <w:tc>
          <w:tcPr>
            <w:tcW w:w="1275" w:type="dxa"/>
            <w:tcBorders>
              <w:top w:val="nil"/>
              <w:left w:val="nil"/>
              <w:bottom w:val="single" w:sz="4" w:space="0" w:color="auto"/>
              <w:right w:val="single" w:sz="4" w:space="0" w:color="auto"/>
            </w:tcBorders>
            <w:shd w:val="clear" w:color="auto" w:fill="auto"/>
            <w:vAlign w:val="center"/>
            <w:hideMark/>
          </w:tcPr>
          <w:p w14:paraId="05FA81A6" w14:textId="77777777" w:rsidR="005C3047" w:rsidRPr="00830973" w:rsidRDefault="005C3047" w:rsidP="005D039F">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188 793,00</w:t>
            </w:r>
          </w:p>
        </w:tc>
        <w:tc>
          <w:tcPr>
            <w:tcW w:w="1276" w:type="dxa"/>
            <w:tcBorders>
              <w:top w:val="nil"/>
              <w:left w:val="nil"/>
              <w:bottom w:val="single" w:sz="4" w:space="0" w:color="auto"/>
              <w:right w:val="single" w:sz="4" w:space="0" w:color="auto"/>
            </w:tcBorders>
            <w:shd w:val="clear" w:color="auto" w:fill="auto"/>
            <w:vAlign w:val="center"/>
            <w:hideMark/>
          </w:tcPr>
          <w:p w14:paraId="764C6B4F" w14:textId="77777777" w:rsidR="005C3047" w:rsidRPr="00830973" w:rsidRDefault="005C3047" w:rsidP="005D039F">
            <w:pPr>
              <w:jc w:val="right"/>
              <w:rPr>
                <w:rFonts w:ascii="Myriad Pro" w:hAnsi="Myriad Pro" w:cs="Calibri"/>
                <w:color w:val="000000" w:themeColor="text1"/>
                <w:sz w:val="18"/>
                <w:szCs w:val="18"/>
              </w:rPr>
            </w:pPr>
            <w:r w:rsidRPr="00830973">
              <w:rPr>
                <w:rFonts w:ascii="Myriad Pro" w:hAnsi="Myriad Pro" w:cs="Calibri"/>
                <w:color w:val="000000" w:themeColor="text1"/>
                <w:sz w:val="18"/>
                <w:szCs w:val="18"/>
              </w:rPr>
              <w:t>156 419,17</w:t>
            </w:r>
          </w:p>
        </w:tc>
        <w:tc>
          <w:tcPr>
            <w:tcW w:w="1276" w:type="dxa"/>
            <w:tcBorders>
              <w:top w:val="nil"/>
              <w:left w:val="nil"/>
              <w:bottom w:val="single" w:sz="4" w:space="0" w:color="auto"/>
              <w:right w:val="single" w:sz="4" w:space="0" w:color="auto"/>
            </w:tcBorders>
            <w:shd w:val="clear" w:color="auto" w:fill="auto"/>
            <w:vAlign w:val="center"/>
            <w:hideMark/>
          </w:tcPr>
          <w:p w14:paraId="6CBDA3C4"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436 000,00</w:t>
            </w:r>
          </w:p>
        </w:tc>
        <w:tc>
          <w:tcPr>
            <w:tcW w:w="1276" w:type="dxa"/>
            <w:tcBorders>
              <w:top w:val="nil"/>
              <w:left w:val="nil"/>
              <w:bottom w:val="single" w:sz="4" w:space="0" w:color="auto"/>
              <w:right w:val="single" w:sz="4" w:space="0" w:color="auto"/>
            </w:tcBorders>
            <w:shd w:val="clear" w:color="auto" w:fill="auto"/>
            <w:vAlign w:val="center"/>
            <w:hideMark/>
          </w:tcPr>
          <w:p w14:paraId="42408FF6"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65 755,07</w:t>
            </w:r>
          </w:p>
        </w:tc>
        <w:tc>
          <w:tcPr>
            <w:tcW w:w="1275" w:type="dxa"/>
            <w:tcBorders>
              <w:top w:val="nil"/>
              <w:left w:val="nil"/>
              <w:bottom w:val="single" w:sz="4" w:space="0" w:color="auto"/>
              <w:right w:val="single" w:sz="4" w:space="0" w:color="auto"/>
            </w:tcBorders>
            <w:shd w:val="clear" w:color="auto" w:fill="auto"/>
            <w:vAlign w:val="center"/>
            <w:hideMark/>
          </w:tcPr>
          <w:p w14:paraId="41DFB0A6" w14:textId="77777777" w:rsidR="005C3047" w:rsidRPr="00830973" w:rsidRDefault="005C3047" w:rsidP="005D039F">
            <w:pPr>
              <w:jc w:val="right"/>
              <w:rPr>
                <w:rFonts w:ascii="Myriad Pro" w:hAnsi="Myriad Pro" w:cs="Calibri"/>
                <w:sz w:val="18"/>
                <w:szCs w:val="18"/>
              </w:rPr>
            </w:pPr>
            <w:r w:rsidRPr="00830973">
              <w:rPr>
                <w:rFonts w:ascii="Myriad Pro" w:hAnsi="Myriad Pro" w:cs="Calibri"/>
                <w:sz w:val="18"/>
                <w:szCs w:val="18"/>
              </w:rPr>
              <w:t>-370 244,93</w:t>
            </w:r>
          </w:p>
        </w:tc>
      </w:tr>
      <w:tr w:rsidR="005C3047" w:rsidRPr="00830973" w14:paraId="76419970" w14:textId="77777777" w:rsidTr="005D039F">
        <w:trPr>
          <w:trHeight w:val="500"/>
        </w:trPr>
        <w:tc>
          <w:tcPr>
            <w:tcW w:w="620"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14CE416" w14:textId="77777777" w:rsidR="005C3047" w:rsidRPr="00830973" w:rsidRDefault="005C3047" w:rsidP="005D039F">
            <w:pPr>
              <w:jc w:val="center"/>
              <w:rPr>
                <w:rFonts w:ascii="Myriad Pro" w:hAnsi="Myriad Pro" w:cs="Calibri"/>
                <w:b/>
                <w:bCs/>
                <w:sz w:val="18"/>
                <w:szCs w:val="18"/>
              </w:rPr>
            </w:pPr>
            <w:r w:rsidRPr="00830973">
              <w:rPr>
                <w:rFonts w:ascii="Myriad Pro" w:hAnsi="Myriad Pro" w:cs="Calibri"/>
                <w:b/>
                <w:bCs/>
                <w:sz w:val="18"/>
                <w:szCs w:val="18"/>
              </w:rPr>
              <w:t> </w:t>
            </w:r>
          </w:p>
        </w:tc>
        <w:tc>
          <w:tcPr>
            <w:tcW w:w="2636" w:type="dxa"/>
            <w:tcBorders>
              <w:top w:val="nil"/>
              <w:left w:val="nil"/>
              <w:bottom w:val="single" w:sz="4" w:space="0" w:color="auto"/>
              <w:right w:val="single" w:sz="4" w:space="0" w:color="auto"/>
            </w:tcBorders>
            <w:shd w:val="clear" w:color="auto" w:fill="D6E3BC" w:themeFill="accent3" w:themeFillTint="66"/>
            <w:vAlign w:val="center"/>
            <w:hideMark/>
          </w:tcPr>
          <w:p w14:paraId="3DD6E813" w14:textId="77777777" w:rsidR="005C3047" w:rsidRPr="00830973" w:rsidRDefault="005C3047" w:rsidP="005D039F">
            <w:pPr>
              <w:rPr>
                <w:rFonts w:ascii="Myriad Pro" w:hAnsi="Myriad Pro" w:cs="Calibri"/>
                <w:b/>
                <w:bCs/>
                <w:sz w:val="18"/>
                <w:szCs w:val="18"/>
              </w:rPr>
            </w:pPr>
            <w:r w:rsidRPr="00830973">
              <w:rPr>
                <w:rFonts w:ascii="Myriad Pro" w:hAnsi="Myriad Pro" w:cs="Calibri"/>
                <w:b/>
                <w:bCs/>
                <w:sz w:val="18"/>
                <w:szCs w:val="18"/>
              </w:rPr>
              <w:t>ИТОГО неподконтрольные расходы</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7891F0B3" w14:textId="77777777" w:rsidR="005C3047" w:rsidRPr="00830973" w:rsidRDefault="005C3047" w:rsidP="005D039F">
            <w:pPr>
              <w:jc w:val="right"/>
              <w:rPr>
                <w:rFonts w:ascii="Myriad Pro" w:hAnsi="Myriad Pro" w:cs="Calibri"/>
                <w:b/>
                <w:bCs/>
                <w:sz w:val="18"/>
                <w:szCs w:val="18"/>
              </w:rPr>
            </w:pPr>
            <w:r w:rsidRPr="00830973">
              <w:rPr>
                <w:rFonts w:ascii="Myriad Pro" w:hAnsi="Myriad Pro" w:cs="Calibri"/>
                <w:b/>
                <w:bCs/>
                <w:sz w:val="18"/>
                <w:szCs w:val="18"/>
              </w:rPr>
              <w:t>3 078 031,89</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1CBEE07" w14:textId="77777777" w:rsidR="005C3047" w:rsidRPr="00830973" w:rsidRDefault="005C3047" w:rsidP="005D039F">
            <w:pPr>
              <w:jc w:val="right"/>
              <w:rPr>
                <w:rFonts w:ascii="Myriad Pro" w:hAnsi="Myriad Pro" w:cs="Calibri"/>
                <w:b/>
                <w:bCs/>
                <w:sz w:val="18"/>
                <w:szCs w:val="18"/>
              </w:rPr>
            </w:pPr>
            <w:r w:rsidRPr="00830973">
              <w:rPr>
                <w:rFonts w:ascii="Myriad Pro" w:hAnsi="Myriad Pro" w:cs="Calibri"/>
                <w:b/>
                <w:bCs/>
                <w:sz w:val="18"/>
                <w:szCs w:val="18"/>
              </w:rPr>
              <w:t>2 878 664,27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577744B4" w14:textId="77777777" w:rsidR="005C3047" w:rsidRPr="00830973" w:rsidRDefault="005C3047" w:rsidP="005D039F">
            <w:pPr>
              <w:jc w:val="right"/>
              <w:rPr>
                <w:rFonts w:ascii="Myriad Pro" w:hAnsi="Myriad Pro" w:cs="Calibri"/>
                <w:b/>
                <w:bCs/>
                <w:sz w:val="18"/>
                <w:szCs w:val="18"/>
              </w:rPr>
            </w:pPr>
            <w:r w:rsidRPr="00830973">
              <w:rPr>
                <w:rFonts w:ascii="Myriad Pro" w:hAnsi="Myriad Pro" w:cs="Calibri"/>
                <w:b/>
                <w:bCs/>
                <w:sz w:val="18"/>
                <w:szCs w:val="18"/>
              </w:rPr>
              <w:t>3 663 537,79</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5939625" w14:textId="77777777" w:rsidR="005C3047" w:rsidRPr="00830973" w:rsidRDefault="005C3047" w:rsidP="005D039F">
            <w:pPr>
              <w:jc w:val="right"/>
              <w:rPr>
                <w:rFonts w:ascii="Myriad Pro" w:hAnsi="Myriad Pro" w:cs="Calibri"/>
                <w:b/>
                <w:bCs/>
                <w:sz w:val="18"/>
                <w:szCs w:val="18"/>
              </w:rPr>
            </w:pPr>
            <w:r w:rsidRPr="00830973">
              <w:rPr>
                <w:rFonts w:ascii="Myriad Pro" w:hAnsi="Myriad Pro" w:cs="Calibri"/>
                <w:b/>
                <w:bCs/>
                <w:sz w:val="18"/>
                <w:szCs w:val="18"/>
              </w:rPr>
              <w:t>3 140 045,26</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59F3BA5E" w14:textId="77777777" w:rsidR="005C3047" w:rsidRPr="00830973" w:rsidRDefault="005C3047" w:rsidP="005D039F">
            <w:pPr>
              <w:jc w:val="right"/>
              <w:rPr>
                <w:rFonts w:ascii="Myriad Pro" w:hAnsi="Myriad Pro" w:cs="Calibri"/>
                <w:b/>
                <w:bCs/>
                <w:sz w:val="18"/>
                <w:szCs w:val="18"/>
              </w:rPr>
            </w:pPr>
            <w:r w:rsidRPr="00830973">
              <w:rPr>
                <w:rFonts w:ascii="Myriad Pro" w:hAnsi="Myriad Pro" w:cs="Calibri"/>
                <w:b/>
                <w:bCs/>
                <w:sz w:val="18"/>
                <w:szCs w:val="18"/>
              </w:rPr>
              <w:t>-523 492,53</w:t>
            </w:r>
          </w:p>
        </w:tc>
      </w:tr>
    </w:tbl>
    <w:p w14:paraId="287C5C23" w14:textId="77777777" w:rsidR="005C3047" w:rsidRPr="005C3047" w:rsidRDefault="005C3047" w:rsidP="005C3047"/>
    <w:p w14:paraId="1F7D55CC" w14:textId="77777777" w:rsidR="00981078" w:rsidRDefault="00981078" w:rsidP="00541A56">
      <w:pPr>
        <w:spacing w:before="200" w:line="360" w:lineRule="auto"/>
        <w:ind w:firstLine="567"/>
        <w:jc w:val="both"/>
        <w:rPr>
          <w:rFonts w:ascii="Myriad Pro" w:hAnsi="Myriad Pro"/>
          <w:b/>
          <w:color w:val="4F6228" w:themeColor="accent3" w:themeShade="80"/>
          <w:sz w:val="28"/>
          <w:szCs w:val="28"/>
        </w:rPr>
      </w:pPr>
      <w:bookmarkStart w:id="35" w:name="_Toc41335050"/>
    </w:p>
    <w:p w14:paraId="0F34D846" w14:textId="64DA22FE" w:rsidR="00541A56" w:rsidRPr="00830973" w:rsidRDefault="00541A56" w:rsidP="00541A56">
      <w:pPr>
        <w:spacing w:before="200" w:line="360" w:lineRule="auto"/>
        <w:ind w:firstLine="567"/>
        <w:jc w:val="both"/>
        <w:rPr>
          <w:rFonts w:ascii="Myriad Pro" w:hAnsi="Myriad Pro"/>
          <w:b/>
          <w:color w:val="4F6228" w:themeColor="accent3" w:themeShade="80"/>
          <w:sz w:val="28"/>
          <w:szCs w:val="28"/>
        </w:rPr>
      </w:pPr>
      <w:r w:rsidRPr="00830973">
        <w:rPr>
          <w:rFonts w:ascii="Myriad Pro" w:hAnsi="Myriad Pro"/>
          <w:b/>
          <w:color w:val="4F6228" w:themeColor="accent3" w:themeShade="80"/>
          <w:sz w:val="28"/>
          <w:szCs w:val="28"/>
        </w:rPr>
        <w:lastRenderedPageBreak/>
        <w:t>Тепловая энергия на хозяйственные нужды</w:t>
      </w:r>
      <w:bookmarkEnd w:id="35"/>
    </w:p>
    <w:p w14:paraId="02566491" w14:textId="77777777" w:rsidR="00541A56" w:rsidRPr="00541A56" w:rsidRDefault="00541A56" w:rsidP="00541A56">
      <w:pPr>
        <w:spacing w:line="360" w:lineRule="auto"/>
        <w:ind w:firstLine="567"/>
        <w:contextualSpacing/>
        <w:jc w:val="both"/>
        <w:rPr>
          <w:rFonts w:ascii="Myriad Pro" w:eastAsia="Calibri" w:hAnsi="Myriad Pro"/>
          <w:color w:val="000000" w:themeColor="text1"/>
          <w:sz w:val="26"/>
          <w:szCs w:val="26"/>
          <w:lang w:eastAsia="zh-CN"/>
        </w:rPr>
      </w:pPr>
      <w:r w:rsidRPr="00541A56">
        <w:rPr>
          <w:rFonts w:ascii="Myriad Pro" w:eastAsia="Calibri" w:hAnsi="Myriad Pro"/>
          <w:color w:val="000000" w:themeColor="text1"/>
          <w:sz w:val="26"/>
          <w:szCs w:val="26"/>
          <w:lang w:eastAsia="zh-CN"/>
        </w:rPr>
        <w:t>По результатам анализа документов, предоставленных филиалом ПАО «МРСК Сибири» - «Омскэнерго» для обоснования заявляемых расходов на тепловую энергию, Исполнитель отмечает следующее.</w:t>
      </w:r>
    </w:p>
    <w:p w14:paraId="475CC526" w14:textId="77777777" w:rsidR="00541A56" w:rsidRPr="00541A56" w:rsidRDefault="00541A56" w:rsidP="003E30B9">
      <w:pPr>
        <w:numPr>
          <w:ilvl w:val="0"/>
          <w:numId w:val="19"/>
        </w:numPr>
        <w:spacing w:line="360" w:lineRule="auto"/>
        <w:ind w:left="0" w:firstLine="142"/>
        <w:contextualSpacing/>
        <w:jc w:val="both"/>
        <w:rPr>
          <w:rFonts w:ascii="Myriad Pro" w:eastAsia="Calibri" w:hAnsi="Myriad Pro"/>
          <w:color w:val="000000" w:themeColor="text1"/>
          <w:sz w:val="26"/>
          <w:szCs w:val="26"/>
          <w:lang w:eastAsia="zh-CN"/>
        </w:rPr>
      </w:pPr>
      <w:r w:rsidRPr="00541A56">
        <w:rPr>
          <w:rFonts w:ascii="Myriad Pro" w:eastAsia="Calibri" w:hAnsi="Myriad Pro"/>
          <w:color w:val="000000" w:themeColor="text1"/>
          <w:sz w:val="26"/>
          <w:szCs w:val="26"/>
          <w:lang w:eastAsia="zh-CN"/>
        </w:rPr>
        <w:t>Фактические затраты филиала в 2017 году на покупку тепловой энергии сложились в размере 6 011,58 тыс. рублей.</w:t>
      </w:r>
    </w:p>
    <w:p w14:paraId="4D041EAB" w14:textId="77777777" w:rsidR="00541A56" w:rsidRPr="00541A56" w:rsidRDefault="00541A56" w:rsidP="003E30B9">
      <w:pPr>
        <w:numPr>
          <w:ilvl w:val="0"/>
          <w:numId w:val="19"/>
        </w:numPr>
        <w:spacing w:line="360" w:lineRule="auto"/>
        <w:ind w:left="0" w:firstLine="142"/>
        <w:contextualSpacing/>
        <w:jc w:val="both"/>
        <w:rPr>
          <w:rFonts w:ascii="Myriad Pro" w:eastAsia="Calibri" w:hAnsi="Myriad Pro"/>
          <w:color w:val="000000" w:themeColor="text1"/>
          <w:sz w:val="26"/>
          <w:szCs w:val="26"/>
          <w:lang w:eastAsia="zh-CN"/>
        </w:rPr>
      </w:pPr>
      <w:r w:rsidRPr="00541A56">
        <w:rPr>
          <w:rFonts w:ascii="Myriad Pro" w:eastAsia="Calibri" w:hAnsi="Myriad Pro"/>
          <w:color w:val="000000" w:themeColor="text1"/>
          <w:sz w:val="26"/>
          <w:szCs w:val="26"/>
          <w:lang w:eastAsia="zh-CN"/>
        </w:rPr>
        <w:t>Расчет расходов по данной статье путем индексации ранее утвержденных затрат противоречит пунктам 22 и 29 Основ ценообразования № 1178.</w:t>
      </w:r>
    </w:p>
    <w:p w14:paraId="32196B20" w14:textId="77777777" w:rsidR="00541A56" w:rsidRPr="00541A56" w:rsidRDefault="00541A56" w:rsidP="003E30B9">
      <w:pPr>
        <w:numPr>
          <w:ilvl w:val="0"/>
          <w:numId w:val="19"/>
        </w:numPr>
        <w:spacing w:line="360" w:lineRule="auto"/>
        <w:ind w:left="0" w:firstLine="142"/>
        <w:contextualSpacing/>
        <w:jc w:val="both"/>
        <w:rPr>
          <w:rFonts w:ascii="Myriad Pro" w:eastAsia="Calibri" w:hAnsi="Myriad Pro"/>
          <w:color w:val="000000" w:themeColor="text1"/>
          <w:sz w:val="26"/>
          <w:szCs w:val="26"/>
          <w:lang w:eastAsia="zh-CN"/>
        </w:rPr>
      </w:pPr>
      <w:r w:rsidRPr="00541A56">
        <w:rPr>
          <w:rFonts w:ascii="Myriad Pro" w:eastAsia="Calibri" w:hAnsi="Myriad Pro"/>
          <w:color w:val="000000" w:themeColor="text1"/>
          <w:sz w:val="26"/>
          <w:szCs w:val="26"/>
          <w:lang w:eastAsia="zh-CN"/>
        </w:rPr>
        <w:t>Филиалом не представлен расчет потребности в тепловой энергии на производственные и хозяйственные нужды на 2019 год.</w:t>
      </w:r>
    </w:p>
    <w:p w14:paraId="142F7EC6" w14:textId="77777777" w:rsidR="00541A56" w:rsidRPr="00541A56" w:rsidRDefault="00541A56" w:rsidP="003E30B9">
      <w:pPr>
        <w:numPr>
          <w:ilvl w:val="0"/>
          <w:numId w:val="19"/>
        </w:numPr>
        <w:spacing w:line="360" w:lineRule="auto"/>
        <w:ind w:left="0" w:firstLine="142"/>
        <w:contextualSpacing/>
        <w:jc w:val="both"/>
        <w:rPr>
          <w:rFonts w:ascii="Myriad Pro" w:eastAsia="Calibri" w:hAnsi="Myriad Pro"/>
          <w:color w:val="000000" w:themeColor="text1"/>
          <w:sz w:val="26"/>
          <w:szCs w:val="26"/>
          <w:lang w:eastAsia="zh-CN"/>
        </w:rPr>
      </w:pPr>
      <w:r w:rsidRPr="00541A56">
        <w:rPr>
          <w:rFonts w:ascii="Myriad Pro" w:eastAsia="Calibri" w:hAnsi="Myriad Pro"/>
          <w:color w:val="000000" w:themeColor="text1"/>
          <w:sz w:val="26"/>
          <w:szCs w:val="26"/>
          <w:lang w:eastAsia="zh-CN"/>
        </w:rPr>
        <w:t>Не предоставлен расчет доли распределения расходов на тепловую энергию по видам деятельности филиала ПАО «МРСК Сибири» - «Омскэнерго» на 2019 год.</w:t>
      </w:r>
    </w:p>
    <w:p w14:paraId="5309D0DB" w14:textId="13B6CAF6" w:rsidR="00541A56" w:rsidRPr="00830973" w:rsidRDefault="00541A56" w:rsidP="00541A56">
      <w:pPr>
        <w:spacing w:line="360" w:lineRule="auto"/>
        <w:ind w:firstLine="567"/>
        <w:contextualSpacing/>
        <w:jc w:val="both"/>
        <w:rPr>
          <w:rFonts w:ascii="Myriad Pro" w:hAnsi="Myriad Pro"/>
        </w:rPr>
      </w:pPr>
      <w:r w:rsidRPr="00830973">
        <w:rPr>
          <w:rFonts w:ascii="Myriad Pro" w:hAnsi="Myriad Pro"/>
          <w:color w:val="000000" w:themeColor="text1"/>
          <w:sz w:val="26"/>
          <w:szCs w:val="26"/>
        </w:rPr>
        <w:t>Исполнитель рекомендует определять расходы по данной статьи исходя из фактических (прогнозных) объемов потребляемой тепловой энергии и утвержденных тарифов на тепловую энергию по каждому из поставщиков тепловой энергии, с приложением расчета потребности на тепловую энергию по каждому из объектов теплоснабжения, и отнесением на регулируемый вид деятельности.</w:t>
      </w:r>
    </w:p>
    <w:p w14:paraId="126F3D64" w14:textId="6C7C6E93" w:rsidR="00541A56" w:rsidRDefault="005B47C8" w:rsidP="00541A56">
      <w:pPr>
        <w:spacing w:before="200" w:line="360" w:lineRule="auto"/>
        <w:ind w:firstLine="567"/>
        <w:jc w:val="both"/>
        <w:rPr>
          <w:rFonts w:ascii="Myriad Pro" w:hAnsi="Myriad Pro"/>
          <w:b/>
          <w:color w:val="4F6228" w:themeColor="accent3" w:themeShade="80"/>
          <w:sz w:val="28"/>
          <w:szCs w:val="28"/>
        </w:rPr>
      </w:pPr>
      <w:bookmarkStart w:id="36" w:name="_Toc36585464"/>
      <w:r>
        <w:rPr>
          <w:rFonts w:ascii="Myriad Pro" w:hAnsi="Myriad Pro"/>
          <w:b/>
          <w:color w:val="4F6228" w:themeColor="accent3" w:themeShade="80"/>
          <w:sz w:val="28"/>
          <w:szCs w:val="28"/>
        </w:rPr>
        <w:t>Плата за аренду имущества и лизи</w:t>
      </w:r>
      <w:bookmarkEnd w:id="36"/>
      <w:r>
        <w:rPr>
          <w:rFonts w:ascii="Myriad Pro" w:hAnsi="Myriad Pro"/>
          <w:b/>
          <w:color w:val="4F6228" w:themeColor="accent3" w:themeShade="80"/>
          <w:sz w:val="28"/>
          <w:szCs w:val="28"/>
        </w:rPr>
        <w:t>нг</w:t>
      </w:r>
    </w:p>
    <w:p w14:paraId="433DDE2E" w14:textId="77777777" w:rsidR="00541A56" w:rsidRPr="00981078" w:rsidRDefault="00541A56" w:rsidP="00541A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По </w:t>
      </w:r>
      <w:r w:rsidRPr="00981078">
        <w:rPr>
          <w:rFonts w:ascii="Myriad Pro" w:eastAsia="Calibri" w:hAnsi="Myriad Pro"/>
          <w:color w:val="000000" w:themeColor="text1"/>
          <w:sz w:val="26"/>
          <w:szCs w:val="26"/>
        </w:rPr>
        <w:t>результатам анализа материалов, представленных филиалом ПАО «МРСК Сибири» - «Омскэнерго» для обоснования заявляемых расходов, Исполнитель отмечает следующее.</w:t>
      </w:r>
    </w:p>
    <w:p w14:paraId="3781714A" w14:textId="77777777" w:rsidR="00541A56" w:rsidRPr="00981078" w:rsidRDefault="00541A56" w:rsidP="00981078">
      <w:pPr>
        <w:pStyle w:val="a4"/>
        <w:numPr>
          <w:ilvl w:val="0"/>
          <w:numId w:val="20"/>
        </w:numPr>
        <w:tabs>
          <w:tab w:val="left" w:pos="993"/>
        </w:tabs>
        <w:spacing w:line="360" w:lineRule="auto"/>
        <w:ind w:left="567" w:firstLine="0"/>
        <w:jc w:val="both"/>
        <w:rPr>
          <w:rFonts w:ascii="Myriad Pro" w:hAnsi="Myriad Pro"/>
          <w:color w:val="000000" w:themeColor="text1"/>
          <w:sz w:val="26"/>
          <w:szCs w:val="26"/>
        </w:rPr>
      </w:pPr>
      <w:r w:rsidRPr="00981078">
        <w:rPr>
          <w:rFonts w:ascii="Myriad Pro" w:hAnsi="Myriad Pro"/>
          <w:color w:val="000000" w:themeColor="text1"/>
          <w:sz w:val="26"/>
          <w:szCs w:val="26"/>
        </w:rPr>
        <w:t>Расчет арендной платы филиалом определен в соответствии с ценой, установленной в договоре, заключенном в результате проведения торгов у единственного источника.</w:t>
      </w:r>
    </w:p>
    <w:p w14:paraId="7BE3F0E8" w14:textId="77777777" w:rsidR="00541A56" w:rsidRPr="00981078" w:rsidRDefault="00541A56" w:rsidP="00981078">
      <w:pPr>
        <w:pStyle w:val="a4"/>
        <w:numPr>
          <w:ilvl w:val="0"/>
          <w:numId w:val="20"/>
        </w:numPr>
        <w:tabs>
          <w:tab w:val="left" w:pos="993"/>
        </w:tabs>
        <w:spacing w:line="360" w:lineRule="auto"/>
        <w:ind w:left="567" w:firstLine="0"/>
        <w:jc w:val="both"/>
        <w:rPr>
          <w:rFonts w:ascii="Myriad Pro" w:hAnsi="Myriad Pro"/>
          <w:color w:val="000000" w:themeColor="text1"/>
          <w:sz w:val="26"/>
          <w:szCs w:val="26"/>
        </w:rPr>
      </w:pPr>
      <w:r w:rsidRPr="00981078">
        <w:rPr>
          <w:rFonts w:ascii="Myriad Pro" w:hAnsi="Myriad Pro"/>
          <w:color w:val="000000" w:themeColor="text1"/>
          <w:sz w:val="26"/>
          <w:szCs w:val="26"/>
        </w:rPr>
        <w:t>При этом, заявленная филиалом величина арендной платы в размере 562,15 тыс. рублей, содержит в себе рентабельность в размере 5,7 тыс. рублей, что противоречит пп.5 п. 28 Основ ценообразования №1178.</w:t>
      </w:r>
    </w:p>
    <w:p w14:paraId="729DE9FE" w14:textId="77777777" w:rsidR="00541A56" w:rsidRPr="00981078" w:rsidRDefault="00541A56" w:rsidP="00981078">
      <w:pPr>
        <w:pStyle w:val="a4"/>
        <w:numPr>
          <w:ilvl w:val="0"/>
          <w:numId w:val="20"/>
        </w:numPr>
        <w:tabs>
          <w:tab w:val="left" w:pos="993"/>
        </w:tabs>
        <w:spacing w:line="360" w:lineRule="auto"/>
        <w:ind w:left="567" w:firstLine="0"/>
        <w:jc w:val="both"/>
        <w:rPr>
          <w:rFonts w:ascii="Myriad Pro" w:hAnsi="Myriad Pro"/>
          <w:color w:val="000000" w:themeColor="text1"/>
          <w:sz w:val="26"/>
          <w:szCs w:val="26"/>
        </w:rPr>
      </w:pPr>
      <w:r w:rsidRPr="00981078">
        <w:rPr>
          <w:rFonts w:ascii="Myriad Pro" w:hAnsi="Myriad Pro"/>
          <w:color w:val="000000" w:themeColor="text1"/>
          <w:sz w:val="26"/>
          <w:szCs w:val="26"/>
        </w:rPr>
        <w:lastRenderedPageBreak/>
        <w:t>РЭК Омской области принята величина, соответствующая указанной в договоре от 29.12.2017 №</w:t>
      </w:r>
      <w:r w:rsidRPr="00981078">
        <w:rPr>
          <w:rFonts w:ascii="Myriad Pro" w:hAnsi="Myriad Pro"/>
          <w:sz w:val="26"/>
          <w:szCs w:val="26"/>
        </w:rPr>
        <w:t>05.5500.5777.17 и подтвержденной данными от арендодателя по начисленной амортизации и налогам, без учета рентабельности.</w:t>
      </w:r>
    </w:p>
    <w:p w14:paraId="45FE15C0" w14:textId="77777777" w:rsidR="00541A56" w:rsidRPr="00830973" w:rsidRDefault="00541A56" w:rsidP="00541A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рекомендует в обоснование данной статьи предоставлять пояснение по сложившимся отклонениям с указанием источника финансирования фактических затрат.</w:t>
      </w:r>
    </w:p>
    <w:p w14:paraId="3F954C34" w14:textId="77777777" w:rsidR="00541A56" w:rsidRPr="00830973" w:rsidRDefault="00541A56" w:rsidP="00541A5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отношении расходов на аренду электросетевого оборудования целесообразно прикладывать справку с расчетом объема фактической выручки, полученной с использованием данного оборудования для обоснования экономического эффекта осуществления данных затрат.</w:t>
      </w:r>
    </w:p>
    <w:p w14:paraId="5D993E7B" w14:textId="77777777" w:rsidR="00541A56" w:rsidRPr="00830973" w:rsidRDefault="00541A56" w:rsidP="00541A56">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В случае аренды земельных участков, Исполнитель рекомендует филиалу ПАО «МРСК Сибири» - «Омскэнерго»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арендуемых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w:t>
      </w:r>
    </w:p>
    <w:p w14:paraId="5AFEDB7C" w14:textId="79DD1F51" w:rsidR="00541A56" w:rsidRPr="00830973" w:rsidRDefault="00A72DFE" w:rsidP="00541A56">
      <w:pPr>
        <w:spacing w:line="360" w:lineRule="auto"/>
        <w:ind w:firstLine="567"/>
        <w:contextualSpacing/>
        <w:jc w:val="both"/>
        <w:rPr>
          <w:rFonts w:ascii="Myriad Pro" w:eastAsia="Calibri" w:hAnsi="Myriad Pro"/>
          <w:color w:val="000000" w:themeColor="text1"/>
          <w:sz w:val="26"/>
          <w:szCs w:val="26"/>
        </w:rPr>
      </w:pPr>
      <w:r w:rsidRPr="00D913E4">
        <w:rPr>
          <w:rFonts w:ascii="Myriad Pro" w:eastAsia="Calibri" w:hAnsi="Myriad Pro"/>
          <w:color w:val="000000" w:themeColor="text1"/>
          <w:sz w:val="26"/>
          <w:szCs w:val="26"/>
        </w:rPr>
        <w:t xml:space="preserve">В случае </w:t>
      </w:r>
      <w:bookmarkStart w:id="37" w:name="_Hlk47974436"/>
      <w:r w:rsidRPr="00D913E4">
        <w:rPr>
          <w:rFonts w:ascii="Myriad Pro" w:eastAsia="Calibri" w:hAnsi="Myriad Pro"/>
          <w:color w:val="000000" w:themeColor="text1"/>
          <w:sz w:val="26"/>
          <w:szCs w:val="26"/>
        </w:rPr>
        <w:t>аренды земельных участков</w:t>
      </w:r>
      <w:bookmarkEnd w:id="37"/>
      <w:r w:rsidRPr="00D913E4">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у</w:t>
      </w:r>
      <w:r w:rsidRPr="00D913E4">
        <w:rPr>
          <w:rFonts w:ascii="Myriad Pro" w:eastAsia="Calibri" w:hAnsi="Myriad Pro"/>
          <w:color w:val="000000" w:themeColor="text1"/>
          <w:sz w:val="26"/>
          <w:szCs w:val="26"/>
        </w:rPr>
        <w:t>читывая, что земельные участки относятся к недвижимому имуществу (п. 1 ст. 130 ГК РФ)</w:t>
      </w:r>
      <w:r>
        <w:rPr>
          <w:rFonts w:ascii="Myriad Pro" w:eastAsia="Calibri" w:hAnsi="Myriad Pro"/>
          <w:color w:val="000000" w:themeColor="text1"/>
          <w:sz w:val="26"/>
          <w:szCs w:val="26"/>
        </w:rPr>
        <w:t xml:space="preserve">, </w:t>
      </w:r>
      <w:bookmarkStart w:id="38" w:name="_Hlk47974457"/>
      <w:r w:rsidRPr="00D913E4">
        <w:rPr>
          <w:rFonts w:ascii="Myriad Pro" w:eastAsia="Calibri" w:hAnsi="Myriad Pro"/>
          <w:color w:val="000000" w:themeColor="text1"/>
          <w:sz w:val="26"/>
          <w:szCs w:val="26"/>
        </w:rPr>
        <w:t xml:space="preserve">Исполнитель рекомендует </w:t>
      </w:r>
      <w:bookmarkEnd w:id="38"/>
      <w:r w:rsidRPr="00D913E4">
        <w:rPr>
          <w:rFonts w:ascii="Myriad Pro" w:eastAsia="Calibri" w:hAnsi="Myriad Pro"/>
          <w:color w:val="000000" w:themeColor="text1"/>
          <w:sz w:val="26"/>
          <w:szCs w:val="26"/>
        </w:rPr>
        <w:t>филиалу ПАО «МРСК Сибири» - «Омскэнерго»</w:t>
      </w:r>
      <w:r>
        <w:rPr>
          <w:rFonts w:ascii="Myriad Pro" w:eastAsia="Calibri" w:hAnsi="Myriad Pro"/>
          <w:color w:val="000000" w:themeColor="text1"/>
          <w:sz w:val="26"/>
          <w:szCs w:val="26"/>
        </w:rPr>
        <w:t xml:space="preserve"> сделать </w:t>
      </w:r>
      <w:bookmarkStart w:id="39" w:name="_Hlk47974470"/>
      <w:r>
        <w:rPr>
          <w:rFonts w:ascii="Myriad Pro" w:eastAsia="Calibri" w:hAnsi="Myriad Pro"/>
          <w:color w:val="000000" w:themeColor="text1"/>
          <w:sz w:val="26"/>
          <w:szCs w:val="26"/>
        </w:rPr>
        <w:t xml:space="preserve">расчет </w:t>
      </w:r>
      <w:r w:rsidRPr="00D913E4">
        <w:rPr>
          <w:rFonts w:ascii="Myriad Pro" w:eastAsia="Calibri" w:hAnsi="Myriad Pro"/>
          <w:color w:val="000000" w:themeColor="text1"/>
          <w:sz w:val="26"/>
          <w:szCs w:val="26"/>
        </w:rPr>
        <w:t>арендны</w:t>
      </w:r>
      <w:r>
        <w:rPr>
          <w:rFonts w:ascii="Myriad Pro" w:eastAsia="Calibri" w:hAnsi="Myriad Pro"/>
          <w:color w:val="000000" w:themeColor="text1"/>
          <w:sz w:val="26"/>
          <w:szCs w:val="26"/>
        </w:rPr>
        <w:t>х</w:t>
      </w:r>
      <w:r w:rsidRPr="00D913E4">
        <w:rPr>
          <w:rFonts w:ascii="Myriad Pro" w:eastAsia="Calibri" w:hAnsi="Myriad Pro"/>
          <w:color w:val="000000" w:themeColor="text1"/>
          <w:sz w:val="26"/>
          <w:szCs w:val="26"/>
        </w:rPr>
        <w:t xml:space="preserve"> платеж</w:t>
      </w:r>
      <w:r>
        <w:rPr>
          <w:rFonts w:ascii="Myriad Pro" w:eastAsia="Calibri" w:hAnsi="Myriad Pro"/>
          <w:color w:val="000000" w:themeColor="text1"/>
          <w:sz w:val="26"/>
          <w:szCs w:val="26"/>
        </w:rPr>
        <w:t>ей</w:t>
      </w:r>
      <w:r w:rsidRPr="00D913E4">
        <w:rPr>
          <w:rFonts w:ascii="Myriad Pro" w:eastAsia="Calibri" w:hAnsi="Myriad Pro"/>
          <w:color w:val="000000" w:themeColor="text1"/>
          <w:sz w:val="26"/>
          <w:szCs w:val="26"/>
        </w:rPr>
        <w:t xml:space="preserve"> по земельным участкам, которые находятся под электросетевым хозяйство</w:t>
      </w:r>
      <w:bookmarkEnd w:id="39"/>
      <w:r w:rsidRPr="00D913E4">
        <w:rPr>
          <w:rFonts w:ascii="Myriad Pro" w:eastAsia="Calibri" w:hAnsi="Myriad Pro"/>
          <w:color w:val="000000" w:themeColor="text1"/>
          <w:sz w:val="26"/>
          <w:szCs w:val="26"/>
        </w:rPr>
        <w:t>м</w:t>
      </w:r>
      <w:r>
        <w:rPr>
          <w:rFonts w:ascii="Myriad Pro" w:eastAsia="Calibri" w:hAnsi="Myriad Pro"/>
          <w:color w:val="000000" w:themeColor="text1"/>
          <w:sz w:val="26"/>
          <w:szCs w:val="26"/>
        </w:rPr>
        <w:t xml:space="preserve"> и заявить их на очередной год периода регулирования в составе неподконтрольных расходов, т.к. включение данных расходов в состав подконтрольных расходов противоречит </w:t>
      </w:r>
      <w:proofErr w:type="spellStart"/>
      <w:r>
        <w:rPr>
          <w:rFonts w:ascii="Myriad Pro" w:eastAsia="Calibri" w:hAnsi="Myriad Pro"/>
          <w:color w:val="000000" w:themeColor="text1"/>
          <w:sz w:val="26"/>
          <w:szCs w:val="26"/>
        </w:rPr>
        <w:t>абз</w:t>
      </w:r>
      <w:proofErr w:type="spellEnd"/>
      <w:r>
        <w:rPr>
          <w:rFonts w:ascii="Myriad Pro" w:eastAsia="Calibri" w:hAnsi="Myriad Pro"/>
          <w:color w:val="000000" w:themeColor="text1"/>
          <w:sz w:val="26"/>
          <w:szCs w:val="26"/>
        </w:rPr>
        <w:t>. 18 п. 2 Основ ценообразования № 1178.</w:t>
      </w:r>
    </w:p>
    <w:p w14:paraId="2E21F5E3" w14:textId="77777777" w:rsidR="00B02DEF" w:rsidRDefault="00B02DEF" w:rsidP="00541A56">
      <w:pPr>
        <w:spacing w:before="200" w:line="360" w:lineRule="auto"/>
        <w:ind w:firstLine="567"/>
        <w:jc w:val="both"/>
        <w:rPr>
          <w:rFonts w:ascii="Myriad Pro" w:hAnsi="Myriad Pro"/>
          <w:b/>
          <w:color w:val="4F6228" w:themeColor="accent3" w:themeShade="80"/>
          <w:sz w:val="28"/>
          <w:szCs w:val="28"/>
        </w:rPr>
      </w:pPr>
      <w:bookmarkStart w:id="40" w:name="_Toc36585465"/>
      <w:r>
        <w:rPr>
          <w:rFonts w:ascii="Myriad Pro" w:hAnsi="Myriad Pro"/>
          <w:b/>
          <w:color w:val="4F6228" w:themeColor="accent3" w:themeShade="80"/>
          <w:sz w:val="28"/>
          <w:szCs w:val="28"/>
        </w:rPr>
        <w:br w:type="page"/>
      </w:r>
    </w:p>
    <w:p w14:paraId="0C76A652" w14:textId="48F3055F" w:rsidR="002B2FD2" w:rsidRDefault="002B2FD2" w:rsidP="00541A56">
      <w:pPr>
        <w:spacing w:before="200" w:line="360" w:lineRule="auto"/>
        <w:ind w:firstLine="567"/>
        <w:jc w:val="both"/>
        <w:rPr>
          <w:rFonts w:ascii="Myriad Pro" w:hAnsi="Myriad Pro"/>
          <w:b/>
          <w:color w:val="4F6228" w:themeColor="accent3" w:themeShade="80"/>
          <w:sz w:val="28"/>
          <w:szCs w:val="28"/>
        </w:rPr>
      </w:pPr>
      <w:r w:rsidRPr="00541A56">
        <w:rPr>
          <w:rFonts w:ascii="Myriad Pro" w:hAnsi="Myriad Pro"/>
          <w:b/>
          <w:color w:val="4F6228" w:themeColor="accent3" w:themeShade="80"/>
          <w:sz w:val="28"/>
          <w:szCs w:val="28"/>
        </w:rPr>
        <w:lastRenderedPageBreak/>
        <w:t>Налоги</w:t>
      </w:r>
      <w:bookmarkEnd w:id="40"/>
    </w:p>
    <w:p w14:paraId="61D9D090" w14:textId="77777777" w:rsidR="00A72DFE" w:rsidRPr="00830973" w:rsidRDefault="00A72DFE" w:rsidP="00A72DF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материалов, представленных филиалом ПАО «МРСК Сибири» - Омскэнерго» для обоснования заявляемых расходов по данной статье, Исполнитель отмечает следующее.</w:t>
      </w:r>
    </w:p>
    <w:p w14:paraId="7C2310CE" w14:textId="77777777" w:rsidR="00A72DFE" w:rsidRPr="00830973" w:rsidRDefault="00A72DFE" w:rsidP="00A72DFE">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п.31 Основ ценообразования </w:t>
      </w:r>
      <w:r>
        <w:rPr>
          <w:rFonts w:ascii="Myriad Pro" w:eastAsia="Calibri" w:hAnsi="Myriad Pro"/>
          <w:color w:val="000000" w:themeColor="text1"/>
          <w:sz w:val="26"/>
          <w:szCs w:val="26"/>
        </w:rPr>
        <w:t xml:space="preserve">№ 1178 </w:t>
      </w:r>
      <w:r w:rsidRPr="00830973">
        <w:rPr>
          <w:rFonts w:ascii="Myriad Pro" w:eastAsia="Calibri" w:hAnsi="Myriad Pro"/>
          <w:color w:val="000000" w:themeColor="text1"/>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73FB134A" w14:textId="1004093B" w:rsidR="00DF2C06" w:rsidRDefault="00A72DFE" w:rsidP="00A72DFE">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color w:val="000000" w:themeColor="text1"/>
          <w:sz w:val="26"/>
          <w:szCs w:val="26"/>
        </w:rPr>
        <w:t>Соответственно, при определении налогов, в том числе налога на имущество, регулирующий орган обязан исходить из положений Налогового кодекса и отчетных данных регулируемой организации за последний истекший период. При этом,</w:t>
      </w:r>
      <w:r>
        <w:rPr>
          <w:rFonts w:ascii="Myriad Pro" w:eastAsia="Calibri" w:hAnsi="Myriad Pro"/>
          <w:color w:val="000000" w:themeColor="text1"/>
          <w:sz w:val="26"/>
          <w:szCs w:val="26"/>
        </w:rPr>
        <w:t xml:space="preserve"> в соответствии с официальной позицией ФАС России,</w:t>
      </w:r>
      <w:r w:rsidRPr="00830973">
        <w:rPr>
          <w:rFonts w:ascii="Myriad Pro" w:eastAsia="Calibri" w:hAnsi="Myriad Pro"/>
          <w:color w:val="000000" w:themeColor="text1"/>
          <w:sz w:val="26"/>
          <w:szCs w:val="26"/>
        </w:rPr>
        <w:t xml:space="preserve"> не должны учитываться плановые вводы </w:t>
      </w:r>
      <w:r w:rsidRPr="00830973">
        <w:rPr>
          <w:rFonts w:ascii="Myriad Pro" w:eastAsia="Calibri" w:hAnsi="Myriad Pro"/>
          <w:bCs/>
          <w:color w:val="000000" w:themeColor="text1"/>
          <w:sz w:val="26"/>
          <w:szCs w:val="26"/>
        </w:rPr>
        <w:t>основных средств на 2019 год согласно утвержденной инвестиционной программе.</w:t>
      </w:r>
    </w:p>
    <w:p w14:paraId="05E2DC34" w14:textId="148B0F89" w:rsidR="00A72DFE" w:rsidRDefault="00A72DFE" w:rsidP="00A72DFE">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Налоги, кроме налога на имущество, приняты по факту 2017 года согласно подтверждающим документам (декларациям) и данным бухгалтерского учета</w:t>
      </w:r>
      <w:r>
        <w:rPr>
          <w:rFonts w:ascii="Myriad Pro" w:eastAsia="Calibri" w:hAnsi="Myriad Pro"/>
          <w:bCs/>
          <w:color w:val="000000" w:themeColor="text1"/>
          <w:sz w:val="26"/>
          <w:szCs w:val="26"/>
        </w:rPr>
        <w:t>.</w:t>
      </w:r>
    </w:p>
    <w:p w14:paraId="7262845D" w14:textId="71E0E4FD" w:rsidR="00A72DFE" w:rsidRDefault="00A72DFE" w:rsidP="00A72DFE">
      <w:pPr>
        <w:spacing w:line="360" w:lineRule="auto"/>
        <w:ind w:firstLine="567"/>
        <w:jc w:val="both"/>
        <w:rPr>
          <w:rFonts w:ascii="Myriad Pro" w:eastAsia="Calibri" w:hAnsi="Myriad Pro"/>
          <w:bCs/>
          <w:color w:val="000000" w:themeColor="text1"/>
          <w:sz w:val="26"/>
          <w:szCs w:val="26"/>
        </w:rPr>
      </w:pPr>
      <w:r w:rsidRPr="00830973">
        <w:rPr>
          <w:rFonts w:ascii="Myriad Pro" w:eastAsia="Calibri" w:hAnsi="Myriad Pro"/>
          <w:bCs/>
          <w:color w:val="000000" w:themeColor="text1"/>
          <w:sz w:val="26"/>
          <w:szCs w:val="26"/>
        </w:rPr>
        <w:t>В представленном филиалом расчете</w:t>
      </w:r>
      <w:r>
        <w:rPr>
          <w:rFonts w:ascii="Myriad Pro" w:eastAsia="Calibri" w:hAnsi="Myriad Pro"/>
          <w:bCs/>
          <w:color w:val="000000" w:themeColor="text1"/>
          <w:sz w:val="26"/>
          <w:szCs w:val="26"/>
        </w:rPr>
        <w:t xml:space="preserve"> по налогу на имущество</w:t>
      </w:r>
      <w:r w:rsidRPr="00830973">
        <w:rPr>
          <w:rFonts w:ascii="Myriad Pro" w:eastAsia="Calibri" w:hAnsi="Myriad Pro"/>
          <w:bCs/>
          <w:color w:val="000000" w:themeColor="text1"/>
          <w:sz w:val="26"/>
          <w:szCs w:val="26"/>
        </w:rPr>
        <w:t xml:space="preserve"> (скан в формате </w:t>
      </w:r>
      <w:r w:rsidRPr="00830973">
        <w:rPr>
          <w:rFonts w:ascii="Myriad Pro" w:eastAsia="Calibri" w:hAnsi="Myriad Pro"/>
          <w:bCs/>
          <w:color w:val="000000" w:themeColor="text1"/>
          <w:sz w:val="26"/>
          <w:szCs w:val="26"/>
          <w:lang w:val="en-US"/>
        </w:rPr>
        <w:t>pdf</w:t>
      </w:r>
      <w:r w:rsidRPr="00830973">
        <w:rPr>
          <w:rFonts w:ascii="Myriad Pro" w:eastAsia="Calibri" w:hAnsi="Myriad Pro"/>
          <w:bCs/>
          <w:color w:val="000000" w:themeColor="text1"/>
          <w:sz w:val="26"/>
          <w:szCs w:val="26"/>
        </w:rPr>
        <w:t xml:space="preserve">) остаточная стоимость объектов основных средств на конец 2019 года указана в размере </w:t>
      </w:r>
      <w:r>
        <w:rPr>
          <w:rFonts w:ascii="Myriad Pro" w:eastAsia="Calibri" w:hAnsi="Myriad Pro"/>
          <w:bCs/>
          <w:color w:val="000000" w:themeColor="text1"/>
          <w:sz w:val="26"/>
          <w:szCs w:val="26"/>
        </w:rPr>
        <w:t xml:space="preserve">в два раза выше, чем сумма в </w:t>
      </w:r>
      <w:r w:rsidRPr="00830973">
        <w:rPr>
          <w:rFonts w:ascii="Myriad Pro" w:eastAsia="Calibri" w:hAnsi="Myriad Pro"/>
          <w:color w:val="000000" w:themeColor="text1"/>
          <w:sz w:val="26"/>
          <w:szCs w:val="26"/>
        </w:rPr>
        <w:t>представлен</w:t>
      </w:r>
      <w:r>
        <w:rPr>
          <w:rFonts w:ascii="Myriad Pro" w:eastAsia="Calibri" w:hAnsi="Myriad Pro"/>
          <w:color w:val="000000" w:themeColor="text1"/>
          <w:sz w:val="26"/>
          <w:szCs w:val="26"/>
        </w:rPr>
        <w:t>ном</w:t>
      </w:r>
      <w:r w:rsidRPr="00830973">
        <w:rPr>
          <w:rFonts w:ascii="Myriad Pro" w:eastAsia="Calibri" w:hAnsi="Myriad Pro"/>
          <w:color w:val="000000" w:themeColor="text1"/>
          <w:sz w:val="26"/>
          <w:szCs w:val="26"/>
        </w:rPr>
        <w:t xml:space="preserve"> переч</w:t>
      </w:r>
      <w:r>
        <w:rPr>
          <w:rFonts w:ascii="Myriad Pro" w:eastAsia="Calibri" w:hAnsi="Myriad Pro"/>
          <w:color w:val="000000" w:themeColor="text1"/>
          <w:sz w:val="26"/>
          <w:szCs w:val="26"/>
        </w:rPr>
        <w:t>не</w:t>
      </w:r>
      <w:r w:rsidRPr="00830973">
        <w:rPr>
          <w:rFonts w:ascii="Myriad Pro" w:eastAsia="Calibri" w:hAnsi="Myriad Pro"/>
          <w:color w:val="000000" w:themeColor="text1"/>
          <w:sz w:val="26"/>
          <w:szCs w:val="26"/>
        </w:rPr>
        <w:t xml:space="preserve"> объектов основных средств филиала «Омскэнерго», подлежащих налогообложению</w:t>
      </w:r>
      <w:r w:rsidRPr="00830973">
        <w:rPr>
          <w:rFonts w:ascii="Myriad Pro" w:eastAsia="Calibri" w:hAnsi="Myriad Pro"/>
          <w:bCs/>
          <w:color w:val="000000" w:themeColor="text1"/>
          <w:sz w:val="26"/>
          <w:szCs w:val="26"/>
        </w:rPr>
        <w:t xml:space="preserve">. Обоснования и расшифровка с перечнем объектов на указанную </w:t>
      </w:r>
      <w:r>
        <w:rPr>
          <w:rFonts w:ascii="Myriad Pro" w:eastAsia="Calibri" w:hAnsi="Myriad Pro"/>
          <w:bCs/>
          <w:color w:val="000000" w:themeColor="text1"/>
          <w:sz w:val="26"/>
          <w:szCs w:val="26"/>
        </w:rPr>
        <w:t>в расчете величину</w:t>
      </w:r>
      <w:r w:rsidRPr="00830973">
        <w:rPr>
          <w:rFonts w:ascii="Myriad Pro" w:eastAsia="Calibri" w:hAnsi="Myriad Pro"/>
          <w:bCs/>
          <w:color w:val="000000" w:themeColor="text1"/>
          <w:sz w:val="26"/>
          <w:szCs w:val="26"/>
        </w:rPr>
        <w:t xml:space="preserve"> в адрес Исполнителя не представлены.</w:t>
      </w:r>
    </w:p>
    <w:p w14:paraId="19CB895B" w14:textId="3185C267" w:rsidR="00A65FCA" w:rsidRDefault="00A65FCA" w:rsidP="00A65FCA">
      <w:pPr>
        <w:spacing w:line="360" w:lineRule="auto"/>
        <w:ind w:firstLine="567"/>
        <w:jc w:val="both"/>
        <w:rPr>
          <w:rFonts w:ascii="Myriad Pro" w:hAnsi="Myriad Pro"/>
          <w:sz w:val="26"/>
          <w:szCs w:val="26"/>
        </w:rPr>
      </w:pPr>
      <w:r w:rsidRPr="00E81FF6">
        <w:rPr>
          <w:rFonts w:ascii="Myriad Pro" w:eastAsia="Calibri" w:hAnsi="Myriad Pro"/>
          <w:sz w:val="26"/>
          <w:szCs w:val="26"/>
        </w:rPr>
        <w:t xml:space="preserve">Исполнитель рекомендует </w:t>
      </w:r>
      <w:r w:rsidRPr="00D830D3">
        <w:rPr>
          <w:rFonts w:ascii="Myriad Pro" w:hAnsi="Myriad Pro"/>
          <w:color w:val="0D0D0D" w:themeColor="text1" w:themeTint="F2"/>
          <w:sz w:val="26"/>
          <w:szCs w:val="26"/>
        </w:rPr>
        <w:t>филиал</w:t>
      </w:r>
      <w:r>
        <w:rPr>
          <w:rFonts w:ascii="Myriad Pro" w:hAnsi="Myriad Pro"/>
          <w:color w:val="0D0D0D" w:themeColor="text1" w:themeTint="F2"/>
          <w:sz w:val="26"/>
          <w:szCs w:val="26"/>
        </w:rPr>
        <w:t>у</w:t>
      </w:r>
      <w:r w:rsidRPr="00D830D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Омскэнерго</w:t>
      </w:r>
      <w:r w:rsidRPr="00D830D3">
        <w:rPr>
          <w:rFonts w:ascii="Myriad Pro" w:hAnsi="Myriad Pro"/>
          <w:color w:val="0D0D0D" w:themeColor="text1" w:themeTint="F2"/>
          <w:sz w:val="26"/>
          <w:szCs w:val="26"/>
        </w:rPr>
        <w:t xml:space="preserve">» </w:t>
      </w:r>
      <w:r w:rsidRPr="00E81FF6">
        <w:rPr>
          <w:rFonts w:ascii="Myriad Pro" w:eastAsia="Calibri" w:hAnsi="Myriad Pro"/>
          <w:sz w:val="26"/>
          <w:szCs w:val="26"/>
        </w:rPr>
        <w:t xml:space="preserve">производить расчет расходов по статье «Налог на имущество» в соответствии с официальной позицией ФАС России, а именно - на основании остаточной стоимости </w:t>
      </w:r>
      <w:r w:rsidRPr="00E81FF6">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306126DA" w14:textId="20D24818" w:rsidR="00A65FCA" w:rsidRDefault="00A65FCA" w:rsidP="00A65FCA">
      <w:pPr>
        <w:spacing w:line="360" w:lineRule="auto"/>
        <w:ind w:firstLine="567"/>
        <w:jc w:val="both"/>
        <w:rPr>
          <w:rFonts w:ascii="Myriad Pro" w:hAnsi="Myriad Pro"/>
          <w:sz w:val="26"/>
          <w:szCs w:val="26"/>
        </w:rPr>
      </w:pPr>
      <w:r w:rsidRPr="00E81FF6">
        <w:rPr>
          <w:rFonts w:ascii="Myriad Pro" w:hAnsi="Myriad Pro"/>
          <w:sz w:val="26"/>
          <w:szCs w:val="26"/>
        </w:rPr>
        <w:t xml:space="preserve">Исполнитель рекомендует </w:t>
      </w:r>
      <w:r w:rsidRPr="00D830D3">
        <w:rPr>
          <w:rFonts w:ascii="Myriad Pro" w:hAnsi="Myriad Pro"/>
          <w:color w:val="0D0D0D" w:themeColor="text1" w:themeTint="F2"/>
          <w:sz w:val="26"/>
          <w:szCs w:val="26"/>
        </w:rPr>
        <w:t>филиал</w:t>
      </w:r>
      <w:r>
        <w:rPr>
          <w:rFonts w:ascii="Myriad Pro" w:hAnsi="Myriad Pro"/>
          <w:color w:val="0D0D0D" w:themeColor="text1" w:themeTint="F2"/>
          <w:sz w:val="26"/>
          <w:szCs w:val="26"/>
        </w:rPr>
        <w:t>у</w:t>
      </w:r>
      <w:r w:rsidRPr="00D830D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Омскэнерго</w:t>
      </w:r>
      <w:r w:rsidRPr="00D830D3">
        <w:rPr>
          <w:rFonts w:ascii="Myriad Pro" w:hAnsi="Myriad Pro"/>
          <w:color w:val="0D0D0D" w:themeColor="text1" w:themeTint="F2"/>
          <w:sz w:val="26"/>
          <w:szCs w:val="26"/>
        </w:rPr>
        <w:t xml:space="preserve">» </w:t>
      </w:r>
      <w:r w:rsidRPr="00E81FF6">
        <w:rPr>
          <w:rFonts w:ascii="Myriad Pro" w:hAnsi="Myriad Pro"/>
          <w:sz w:val="26"/>
          <w:szCs w:val="26"/>
        </w:rPr>
        <w:t>формировать</w:t>
      </w:r>
      <w:r>
        <w:rPr>
          <w:rFonts w:ascii="Myriad Pro" w:hAnsi="Myriad Pro"/>
          <w:sz w:val="26"/>
          <w:szCs w:val="26"/>
        </w:rPr>
        <w:t xml:space="preserve"> затраты по статье «Налог на имущество» с учетом положений </w:t>
      </w:r>
      <w:r w:rsidRPr="000561AB">
        <w:rPr>
          <w:rFonts w:ascii="Myriad Pro" w:hAnsi="Myriad Pro"/>
          <w:sz w:val="26"/>
          <w:szCs w:val="26"/>
        </w:rPr>
        <w:t>Федеральн</w:t>
      </w:r>
      <w:r>
        <w:rPr>
          <w:rFonts w:ascii="Myriad Pro" w:hAnsi="Myriad Pro"/>
          <w:sz w:val="26"/>
          <w:szCs w:val="26"/>
        </w:rPr>
        <w:t>ого</w:t>
      </w:r>
      <w:r w:rsidRPr="000561AB">
        <w:rPr>
          <w:rFonts w:ascii="Myriad Pro" w:hAnsi="Myriad Pro"/>
          <w:sz w:val="26"/>
          <w:szCs w:val="26"/>
        </w:rPr>
        <w:t xml:space="preserve"> закон</w:t>
      </w:r>
      <w:r>
        <w:rPr>
          <w:rFonts w:ascii="Myriad Pro" w:hAnsi="Myriad Pro"/>
          <w:sz w:val="26"/>
          <w:szCs w:val="26"/>
        </w:rPr>
        <w:t>а</w:t>
      </w:r>
      <w:r w:rsidRPr="000561AB">
        <w:rPr>
          <w:rFonts w:ascii="Myriad Pro" w:hAnsi="Myriad Pro"/>
          <w:sz w:val="26"/>
          <w:szCs w:val="26"/>
        </w:rPr>
        <w:t xml:space="preserve"> от 03.08.2018 № 302-ФЗ «О внесении изменений в части первую и вторую Налогового </w:t>
      </w:r>
      <w:r w:rsidRPr="000561AB">
        <w:rPr>
          <w:rFonts w:ascii="Myriad Pro" w:hAnsi="Myriad Pro"/>
          <w:sz w:val="26"/>
          <w:szCs w:val="26"/>
        </w:rPr>
        <w:lastRenderedPageBreak/>
        <w:t>кодекса Российской Федерации»</w:t>
      </w:r>
      <w:r>
        <w:rPr>
          <w:rFonts w:ascii="Myriad Pro" w:hAnsi="Myriad Pro"/>
          <w:sz w:val="26"/>
          <w:szCs w:val="26"/>
        </w:rPr>
        <w:t xml:space="preserve"> и </w:t>
      </w:r>
      <w:r w:rsidRPr="000561AB">
        <w:rPr>
          <w:rFonts w:ascii="Myriad Pro" w:hAnsi="Myriad Pro"/>
          <w:sz w:val="26"/>
          <w:szCs w:val="26"/>
        </w:rPr>
        <w:t>исключ</w:t>
      </w:r>
      <w:r>
        <w:rPr>
          <w:rFonts w:ascii="Myriad Pro" w:hAnsi="Myriad Pro"/>
          <w:sz w:val="26"/>
          <w:szCs w:val="26"/>
        </w:rPr>
        <w:t>ать</w:t>
      </w:r>
      <w:r w:rsidRPr="000561AB">
        <w:rPr>
          <w:rFonts w:ascii="Myriad Pro" w:hAnsi="Myriad Pro"/>
          <w:sz w:val="26"/>
          <w:szCs w:val="26"/>
        </w:rPr>
        <w:t xml:space="preserve"> движимое имущество из базы для расчета налога на имущество.</w:t>
      </w:r>
    </w:p>
    <w:p w14:paraId="5BBDC215" w14:textId="29CA69A9" w:rsidR="00A65FCA" w:rsidRPr="00830973" w:rsidRDefault="00A65FCA" w:rsidP="00A65FCA">
      <w:pPr>
        <w:spacing w:line="360" w:lineRule="auto"/>
        <w:ind w:firstLine="567"/>
        <w:jc w:val="both"/>
        <w:rPr>
          <w:rFonts w:ascii="Myriad Pro" w:hAnsi="Myriad Pro"/>
          <w:bCs/>
          <w:sz w:val="26"/>
          <w:szCs w:val="26"/>
        </w:rPr>
      </w:pPr>
      <w:r w:rsidRPr="00540D3C">
        <w:rPr>
          <w:rFonts w:ascii="Myriad Pro" w:hAnsi="Myriad Pro"/>
          <w:sz w:val="26"/>
          <w:szCs w:val="26"/>
        </w:rPr>
        <w:t>Исполнитель рекомендует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sidRPr="00D830D3">
        <w:rPr>
          <w:rFonts w:ascii="Myriad Pro" w:hAnsi="Myriad Pro"/>
          <w:color w:val="0D0D0D" w:themeColor="text1" w:themeTint="F2"/>
          <w:sz w:val="26"/>
          <w:szCs w:val="26"/>
        </w:rPr>
        <w:t>филиал</w:t>
      </w:r>
      <w:r>
        <w:rPr>
          <w:rFonts w:ascii="Myriad Pro" w:hAnsi="Myriad Pro"/>
          <w:color w:val="0D0D0D" w:themeColor="text1" w:themeTint="F2"/>
          <w:sz w:val="26"/>
          <w:szCs w:val="26"/>
        </w:rPr>
        <w:t>у</w:t>
      </w:r>
      <w:r w:rsidRPr="00D830D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Омскэнерго</w:t>
      </w:r>
      <w:r w:rsidRPr="00D830D3">
        <w:rPr>
          <w:rFonts w:ascii="Myriad Pro" w:hAnsi="Myriad Pro"/>
          <w:color w:val="0D0D0D" w:themeColor="text1" w:themeTint="F2"/>
          <w:sz w:val="26"/>
          <w:szCs w:val="26"/>
        </w:rPr>
        <w:t xml:space="preserve">» </w:t>
      </w:r>
      <w:r w:rsidRPr="00540D3C">
        <w:rPr>
          <w:rFonts w:ascii="Myriad Pro" w:eastAsia="Calibri" w:hAnsi="Myriad Pro"/>
          <w:sz w:val="26"/>
          <w:szCs w:val="26"/>
        </w:rPr>
        <w:t>обоснованно доказывать свою позицию перед Регулирующим орган</w:t>
      </w:r>
      <w:r>
        <w:rPr>
          <w:rFonts w:ascii="Myriad Pro" w:eastAsia="Calibri" w:hAnsi="Myriad Pro"/>
          <w:sz w:val="26"/>
          <w:szCs w:val="26"/>
        </w:rPr>
        <w:t>о</w:t>
      </w:r>
      <w:r w:rsidRPr="00540D3C">
        <w:rPr>
          <w:rFonts w:ascii="Myriad Pro" w:eastAsia="Calibri" w:hAnsi="Myriad Pro"/>
          <w:sz w:val="26"/>
          <w:szCs w:val="26"/>
        </w:rPr>
        <w:t>м при защите экономической обоснованности расходов.</w:t>
      </w:r>
    </w:p>
    <w:p w14:paraId="3F67FA90" w14:textId="20887D4D" w:rsidR="00B754CD" w:rsidRDefault="00B754CD" w:rsidP="00942E2F">
      <w:pPr>
        <w:spacing w:before="200" w:line="360" w:lineRule="auto"/>
        <w:ind w:firstLine="567"/>
        <w:jc w:val="both"/>
        <w:rPr>
          <w:rFonts w:ascii="Myriad Pro" w:hAnsi="Myriad Pro"/>
          <w:b/>
          <w:color w:val="4F6228" w:themeColor="accent3" w:themeShade="80"/>
          <w:sz w:val="28"/>
          <w:szCs w:val="28"/>
        </w:rPr>
      </w:pPr>
      <w:r w:rsidRPr="00942E2F">
        <w:rPr>
          <w:rFonts w:ascii="Myriad Pro" w:hAnsi="Myriad Pro"/>
          <w:b/>
          <w:color w:val="4F6228" w:themeColor="accent3" w:themeShade="80"/>
          <w:sz w:val="28"/>
          <w:szCs w:val="28"/>
        </w:rPr>
        <w:t>Прочие неподконтрольные расходы</w:t>
      </w:r>
    </w:p>
    <w:p w14:paraId="230DA62B" w14:textId="77777777" w:rsidR="00942E2F" w:rsidRPr="00830973" w:rsidRDefault="00942E2F" w:rsidP="00942E2F">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Состав расходов, учитываемых по данной статье, приведен в следующей таблице.</w:t>
      </w:r>
    </w:p>
    <w:tbl>
      <w:tblPr>
        <w:tblW w:w="0" w:type="auto"/>
        <w:tblLook w:val="04A0" w:firstRow="1" w:lastRow="0" w:firstColumn="1" w:lastColumn="0" w:noHBand="0" w:noVBand="1"/>
      </w:tblPr>
      <w:tblGrid>
        <w:gridCol w:w="525"/>
        <w:gridCol w:w="1879"/>
        <w:gridCol w:w="1197"/>
        <w:gridCol w:w="1031"/>
        <w:gridCol w:w="1153"/>
        <w:gridCol w:w="1348"/>
        <w:gridCol w:w="1009"/>
        <w:gridCol w:w="1203"/>
      </w:tblGrid>
      <w:tr w:rsidR="00942E2F" w:rsidRPr="00830973" w14:paraId="089ED982" w14:textId="77777777" w:rsidTr="00A65FCA">
        <w:trPr>
          <w:trHeight w:val="1397"/>
          <w:tblHeader/>
        </w:trPr>
        <w:tc>
          <w:tcPr>
            <w:tcW w:w="526"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DAC8F1E"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п/п</w:t>
            </w:r>
          </w:p>
        </w:tc>
        <w:tc>
          <w:tcPr>
            <w:tcW w:w="187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FFB6763"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Наименование статьи расходов</w:t>
            </w:r>
          </w:p>
        </w:tc>
        <w:tc>
          <w:tcPr>
            <w:tcW w:w="11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ABA139D"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утверждено на 2017 год, тыс. рублей</w:t>
            </w:r>
          </w:p>
        </w:tc>
        <w:tc>
          <w:tcPr>
            <w:tcW w:w="103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F8F2EEC"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Факт филиала за 2017, тыс. руб. </w:t>
            </w:r>
          </w:p>
        </w:tc>
        <w:tc>
          <w:tcPr>
            <w:tcW w:w="113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307F91C"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Факт за 2017, принятый Комитетом, тыс. руб. </w:t>
            </w:r>
          </w:p>
        </w:tc>
        <w:tc>
          <w:tcPr>
            <w:tcW w:w="132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EC9E29"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Предложение филиала на 2019, тыс. руб. </w:t>
            </w:r>
          </w:p>
        </w:tc>
        <w:tc>
          <w:tcPr>
            <w:tcW w:w="100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77C4F73"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ТБР 2019, тыс. руб. </w:t>
            </w:r>
          </w:p>
        </w:tc>
        <w:tc>
          <w:tcPr>
            <w:tcW w:w="1182" w:type="dxa"/>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noWrap/>
            <w:vAlign w:val="center"/>
            <w:hideMark/>
          </w:tcPr>
          <w:p w14:paraId="7700F6B2"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Отклонение </w:t>
            </w:r>
          </w:p>
          <w:p w14:paraId="7B04F7AE"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 xml:space="preserve"> </w:t>
            </w:r>
          </w:p>
        </w:tc>
      </w:tr>
      <w:tr w:rsidR="00942E2F" w:rsidRPr="00830973" w14:paraId="3E3958D8" w14:textId="77777777" w:rsidTr="00A65FCA">
        <w:trPr>
          <w:trHeight w:val="260"/>
          <w:tblHeader/>
        </w:trPr>
        <w:tc>
          <w:tcPr>
            <w:tcW w:w="526"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10AF71D"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1</w:t>
            </w:r>
          </w:p>
        </w:tc>
        <w:tc>
          <w:tcPr>
            <w:tcW w:w="187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CB6F7CA"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2</w:t>
            </w:r>
          </w:p>
        </w:tc>
        <w:tc>
          <w:tcPr>
            <w:tcW w:w="11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24CDB93"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3</w:t>
            </w:r>
          </w:p>
        </w:tc>
        <w:tc>
          <w:tcPr>
            <w:tcW w:w="103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9904C0D"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4</w:t>
            </w:r>
          </w:p>
        </w:tc>
        <w:tc>
          <w:tcPr>
            <w:tcW w:w="113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0FC26AAA"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5</w:t>
            </w:r>
          </w:p>
        </w:tc>
        <w:tc>
          <w:tcPr>
            <w:tcW w:w="132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3082C15E"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6</w:t>
            </w:r>
          </w:p>
        </w:tc>
        <w:tc>
          <w:tcPr>
            <w:tcW w:w="10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341032D"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7</w:t>
            </w:r>
          </w:p>
        </w:tc>
        <w:tc>
          <w:tcPr>
            <w:tcW w:w="118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0238887" w14:textId="77777777" w:rsidR="00942E2F" w:rsidRPr="00830973" w:rsidRDefault="00942E2F" w:rsidP="005D039F">
            <w:pPr>
              <w:jc w:val="center"/>
              <w:rPr>
                <w:rFonts w:ascii="Myriad Pro" w:hAnsi="Myriad Pro" w:cs="Calibri"/>
                <w:b/>
                <w:bCs/>
                <w:color w:val="FFFFFF" w:themeColor="background1"/>
                <w:sz w:val="18"/>
                <w:szCs w:val="18"/>
              </w:rPr>
            </w:pPr>
            <w:r w:rsidRPr="00830973">
              <w:rPr>
                <w:rFonts w:ascii="Myriad Pro" w:hAnsi="Myriad Pro" w:cs="Calibri"/>
                <w:b/>
                <w:bCs/>
                <w:color w:val="FFFFFF" w:themeColor="background1"/>
                <w:sz w:val="18"/>
                <w:szCs w:val="18"/>
              </w:rPr>
              <w:t>8=7-6</w:t>
            </w:r>
          </w:p>
        </w:tc>
      </w:tr>
      <w:tr w:rsidR="00942E2F" w:rsidRPr="00830973" w14:paraId="2B914E5B" w14:textId="77777777" w:rsidTr="00A65FCA">
        <w:trPr>
          <w:trHeight w:val="500"/>
        </w:trPr>
        <w:tc>
          <w:tcPr>
            <w:tcW w:w="5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1219FB" w14:textId="77777777" w:rsidR="00942E2F" w:rsidRPr="00830973" w:rsidRDefault="00942E2F" w:rsidP="005D039F">
            <w:pPr>
              <w:jc w:val="center"/>
              <w:rPr>
                <w:rFonts w:ascii="Myriad Pro" w:hAnsi="Myriad Pro" w:cs="Calibri"/>
                <w:sz w:val="18"/>
                <w:szCs w:val="18"/>
              </w:rPr>
            </w:pPr>
            <w:r w:rsidRPr="00830973">
              <w:rPr>
                <w:rFonts w:ascii="Myriad Pro" w:hAnsi="Myriad Pro" w:cs="Calibri"/>
                <w:sz w:val="18"/>
                <w:szCs w:val="18"/>
              </w:rPr>
              <w:t>1</w:t>
            </w:r>
          </w:p>
        </w:tc>
        <w:tc>
          <w:tcPr>
            <w:tcW w:w="187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7B7EEA" w14:textId="77777777" w:rsidR="00942E2F" w:rsidRPr="00830973" w:rsidRDefault="00942E2F" w:rsidP="005D039F">
            <w:pPr>
              <w:rPr>
                <w:rFonts w:ascii="Myriad Pro" w:hAnsi="Myriad Pro" w:cs="Calibri"/>
                <w:sz w:val="18"/>
                <w:szCs w:val="18"/>
              </w:rPr>
            </w:pPr>
            <w:r w:rsidRPr="00830973">
              <w:rPr>
                <w:rFonts w:ascii="Myriad Pro" w:hAnsi="Myriad Pro" w:cs="Calibri"/>
                <w:sz w:val="18"/>
                <w:szCs w:val="18"/>
              </w:rPr>
              <w:t>Прочие неподконтрольные расходы, в т.ч.:</w:t>
            </w:r>
          </w:p>
        </w:tc>
        <w:tc>
          <w:tcPr>
            <w:tcW w:w="11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C08A7C"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8 042,38</w:t>
            </w:r>
          </w:p>
        </w:tc>
        <w:tc>
          <w:tcPr>
            <w:tcW w:w="10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8D88B8"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142 409,04</w:t>
            </w:r>
          </w:p>
        </w:tc>
        <w:tc>
          <w:tcPr>
            <w:tcW w:w="11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C2D43B"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19 142,15</w:t>
            </w:r>
          </w:p>
        </w:tc>
        <w:tc>
          <w:tcPr>
            <w:tcW w:w="132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C54D006"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149 595,64</w:t>
            </w:r>
          </w:p>
        </w:tc>
        <w:tc>
          <w:tcPr>
            <w:tcW w:w="100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BD41EF"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21 005,80</w:t>
            </w:r>
          </w:p>
        </w:tc>
        <w:tc>
          <w:tcPr>
            <w:tcW w:w="118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9739CE"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-128 589,84</w:t>
            </w:r>
          </w:p>
        </w:tc>
      </w:tr>
      <w:tr w:rsidR="00942E2F" w:rsidRPr="00830973" w14:paraId="30CD1C9F" w14:textId="77777777" w:rsidTr="00A65FCA">
        <w:trPr>
          <w:trHeight w:val="260"/>
        </w:trPr>
        <w:tc>
          <w:tcPr>
            <w:tcW w:w="526" w:type="dxa"/>
            <w:tcBorders>
              <w:top w:val="nil"/>
              <w:left w:val="single" w:sz="4" w:space="0" w:color="auto"/>
              <w:bottom w:val="single" w:sz="4" w:space="0" w:color="auto"/>
              <w:right w:val="single" w:sz="4" w:space="0" w:color="auto"/>
            </w:tcBorders>
            <w:shd w:val="clear" w:color="auto" w:fill="auto"/>
            <w:vAlign w:val="center"/>
            <w:hideMark/>
          </w:tcPr>
          <w:p w14:paraId="0077CD95" w14:textId="77777777" w:rsidR="00942E2F" w:rsidRPr="00830973" w:rsidRDefault="00942E2F" w:rsidP="005D039F">
            <w:pPr>
              <w:jc w:val="center"/>
              <w:rPr>
                <w:rFonts w:ascii="Myriad Pro" w:hAnsi="Myriad Pro" w:cs="Calibri"/>
                <w:i/>
                <w:iCs/>
                <w:sz w:val="18"/>
                <w:szCs w:val="18"/>
              </w:rPr>
            </w:pPr>
            <w:r w:rsidRPr="00830973">
              <w:rPr>
                <w:rFonts w:ascii="Myriad Pro" w:hAnsi="Myriad Pro" w:cs="Calibri"/>
                <w:i/>
                <w:iCs/>
                <w:sz w:val="18"/>
                <w:szCs w:val="18"/>
              </w:rPr>
              <w:t>1.1.</w:t>
            </w:r>
          </w:p>
        </w:tc>
        <w:tc>
          <w:tcPr>
            <w:tcW w:w="1879" w:type="dxa"/>
            <w:tcBorders>
              <w:top w:val="nil"/>
              <w:left w:val="nil"/>
              <w:bottom w:val="single" w:sz="4" w:space="0" w:color="auto"/>
              <w:right w:val="single" w:sz="4" w:space="0" w:color="auto"/>
            </w:tcBorders>
            <w:shd w:val="clear" w:color="auto" w:fill="auto"/>
            <w:vAlign w:val="center"/>
            <w:hideMark/>
          </w:tcPr>
          <w:p w14:paraId="0F167C69" w14:textId="77777777" w:rsidR="00942E2F" w:rsidRPr="00830973" w:rsidRDefault="00942E2F" w:rsidP="005D039F">
            <w:pPr>
              <w:rPr>
                <w:rFonts w:ascii="Myriad Pro" w:hAnsi="Myriad Pro" w:cs="Calibri"/>
                <w:i/>
                <w:iCs/>
                <w:sz w:val="18"/>
                <w:szCs w:val="18"/>
              </w:rPr>
            </w:pPr>
            <w:r w:rsidRPr="00830973">
              <w:rPr>
                <w:rFonts w:ascii="Myriad Pro" w:hAnsi="Myriad Pro" w:cs="Calibri"/>
                <w:i/>
                <w:iCs/>
                <w:sz w:val="18"/>
                <w:szCs w:val="18"/>
              </w:rPr>
              <w:t>услуги гос. лабораторий</w:t>
            </w:r>
          </w:p>
        </w:tc>
        <w:tc>
          <w:tcPr>
            <w:tcW w:w="1176" w:type="dxa"/>
            <w:tcBorders>
              <w:top w:val="nil"/>
              <w:left w:val="nil"/>
              <w:bottom w:val="single" w:sz="4" w:space="0" w:color="auto"/>
              <w:right w:val="single" w:sz="4" w:space="0" w:color="auto"/>
            </w:tcBorders>
            <w:shd w:val="clear" w:color="auto" w:fill="auto"/>
            <w:vAlign w:val="center"/>
            <w:hideMark/>
          </w:tcPr>
          <w:p w14:paraId="6CAF9339"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2 614,60</w:t>
            </w:r>
          </w:p>
        </w:tc>
        <w:tc>
          <w:tcPr>
            <w:tcW w:w="1031" w:type="dxa"/>
            <w:tcBorders>
              <w:top w:val="nil"/>
              <w:left w:val="nil"/>
              <w:bottom w:val="single" w:sz="4" w:space="0" w:color="auto"/>
              <w:right w:val="single" w:sz="4" w:space="0" w:color="auto"/>
            </w:tcBorders>
            <w:shd w:val="clear" w:color="auto" w:fill="auto"/>
            <w:vAlign w:val="center"/>
            <w:hideMark/>
          </w:tcPr>
          <w:p w14:paraId="26AFD733"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3 256,65</w:t>
            </w:r>
          </w:p>
        </w:tc>
        <w:tc>
          <w:tcPr>
            <w:tcW w:w="1133" w:type="dxa"/>
            <w:tcBorders>
              <w:top w:val="nil"/>
              <w:left w:val="nil"/>
              <w:bottom w:val="single" w:sz="4" w:space="0" w:color="auto"/>
              <w:right w:val="single" w:sz="4" w:space="0" w:color="auto"/>
            </w:tcBorders>
            <w:shd w:val="clear" w:color="auto" w:fill="auto"/>
            <w:vAlign w:val="center"/>
            <w:hideMark/>
          </w:tcPr>
          <w:p w14:paraId="42DF8789"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3 256,65</w:t>
            </w:r>
          </w:p>
        </w:tc>
        <w:tc>
          <w:tcPr>
            <w:tcW w:w="1323" w:type="dxa"/>
            <w:tcBorders>
              <w:top w:val="nil"/>
              <w:left w:val="nil"/>
              <w:bottom w:val="single" w:sz="4" w:space="0" w:color="auto"/>
              <w:right w:val="single" w:sz="4" w:space="0" w:color="auto"/>
            </w:tcBorders>
            <w:shd w:val="clear" w:color="auto" w:fill="auto"/>
            <w:vAlign w:val="center"/>
            <w:hideMark/>
          </w:tcPr>
          <w:p w14:paraId="145F5B9A"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3 731,31</w:t>
            </w:r>
          </w:p>
        </w:tc>
        <w:tc>
          <w:tcPr>
            <w:tcW w:w="1009" w:type="dxa"/>
            <w:tcBorders>
              <w:top w:val="nil"/>
              <w:left w:val="nil"/>
              <w:bottom w:val="single" w:sz="4" w:space="0" w:color="auto"/>
              <w:right w:val="single" w:sz="4" w:space="0" w:color="auto"/>
            </w:tcBorders>
            <w:shd w:val="clear" w:color="auto" w:fill="auto"/>
            <w:vAlign w:val="center"/>
            <w:hideMark/>
          </w:tcPr>
          <w:p w14:paraId="2949EBB4"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3 498,43</w:t>
            </w:r>
          </w:p>
        </w:tc>
        <w:tc>
          <w:tcPr>
            <w:tcW w:w="1182" w:type="dxa"/>
            <w:tcBorders>
              <w:top w:val="nil"/>
              <w:left w:val="nil"/>
              <w:bottom w:val="single" w:sz="4" w:space="0" w:color="auto"/>
              <w:right w:val="single" w:sz="4" w:space="0" w:color="auto"/>
            </w:tcBorders>
            <w:shd w:val="clear" w:color="auto" w:fill="auto"/>
            <w:vAlign w:val="center"/>
            <w:hideMark/>
          </w:tcPr>
          <w:p w14:paraId="13E41A2E"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-232,88</w:t>
            </w:r>
          </w:p>
        </w:tc>
      </w:tr>
      <w:tr w:rsidR="00942E2F" w:rsidRPr="00830973" w14:paraId="798F4B10" w14:textId="77777777" w:rsidTr="00A65FCA">
        <w:trPr>
          <w:trHeight w:val="260"/>
        </w:trPr>
        <w:tc>
          <w:tcPr>
            <w:tcW w:w="526" w:type="dxa"/>
            <w:tcBorders>
              <w:top w:val="nil"/>
              <w:left w:val="single" w:sz="4" w:space="0" w:color="auto"/>
              <w:bottom w:val="single" w:sz="4" w:space="0" w:color="auto"/>
              <w:right w:val="single" w:sz="4" w:space="0" w:color="auto"/>
            </w:tcBorders>
            <w:shd w:val="clear" w:color="auto" w:fill="auto"/>
            <w:vAlign w:val="center"/>
            <w:hideMark/>
          </w:tcPr>
          <w:p w14:paraId="47CFC54C" w14:textId="77777777" w:rsidR="00942E2F" w:rsidRPr="00830973" w:rsidRDefault="00942E2F" w:rsidP="005D039F">
            <w:pPr>
              <w:jc w:val="center"/>
              <w:rPr>
                <w:rFonts w:ascii="Myriad Pro" w:hAnsi="Myriad Pro" w:cs="Calibri"/>
                <w:i/>
                <w:iCs/>
                <w:sz w:val="18"/>
                <w:szCs w:val="18"/>
              </w:rPr>
            </w:pPr>
            <w:r w:rsidRPr="00830973">
              <w:rPr>
                <w:rFonts w:ascii="Myriad Pro" w:hAnsi="Myriad Pro" w:cs="Calibri"/>
                <w:i/>
                <w:iCs/>
                <w:sz w:val="18"/>
                <w:szCs w:val="18"/>
              </w:rPr>
              <w:t> 1.2.</w:t>
            </w:r>
          </w:p>
        </w:tc>
        <w:tc>
          <w:tcPr>
            <w:tcW w:w="1879" w:type="dxa"/>
            <w:tcBorders>
              <w:top w:val="nil"/>
              <w:left w:val="nil"/>
              <w:bottom w:val="single" w:sz="4" w:space="0" w:color="auto"/>
              <w:right w:val="single" w:sz="4" w:space="0" w:color="auto"/>
            </w:tcBorders>
            <w:shd w:val="clear" w:color="auto" w:fill="auto"/>
            <w:vAlign w:val="center"/>
            <w:hideMark/>
          </w:tcPr>
          <w:p w14:paraId="08D0BDAB" w14:textId="77777777" w:rsidR="00942E2F" w:rsidRPr="00830973" w:rsidRDefault="00942E2F" w:rsidP="005D039F">
            <w:pPr>
              <w:rPr>
                <w:rFonts w:ascii="Myriad Pro" w:hAnsi="Myriad Pro" w:cs="Calibri"/>
                <w:i/>
                <w:iCs/>
                <w:sz w:val="18"/>
                <w:szCs w:val="18"/>
              </w:rPr>
            </w:pPr>
            <w:r w:rsidRPr="00830973">
              <w:rPr>
                <w:rFonts w:ascii="Myriad Pro" w:hAnsi="Myriad Pro" w:cs="Calibri"/>
                <w:i/>
                <w:iCs/>
                <w:sz w:val="18"/>
                <w:szCs w:val="18"/>
              </w:rPr>
              <w:t>содержание ОРУ, ЗРУ</w:t>
            </w:r>
          </w:p>
        </w:tc>
        <w:tc>
          <w:tcPr>
            <w:tcW w:w="1176" w:type="dxa"/>
            <w:tcBorders>
              <w:top w:val="nil"/>
              <w:left w:val="nil"/>
              <w:bottom w:val="single" w:sz="4" w:space="0" w:color="auto"/>
              <w:right w:val="single" w:sz="4" w:space="0" w:color="auto"/>
            </w:tcBorders>
            <w:shd w:val="clear" w:color="auto" w:fill="auto"/>
            <w:vAlign w:val="center"/>
            <w:hideMark/>
          </w:tcPr>
          <w:p w14:paraId="4B09006B"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5 427,78</w:t>
            </w:r>
          </w:p>
        </w:tc>
        <w:tc>
          <w:tcPr>
            <w:tcW w:w="1031" w:type="dxa"/>
            <w:tcBorders>
              <w:top w:val="nil"/>
              <w:left w:val="nil"/>
              <w:bottom w:val="single" w:sz="4" w:space="0" w:color="auto"/>
              <w:right w:val="single" w:sz="4" w:space="0" w:color="auto"/>
            </w:tcBorders>
            <w:shd w:val="clear" w:color="auto" w:fill="auto"/>
            <w:vAlign w:val="center"/>
            <w:hideMark/>
          </w:tcPr>
          <w:p w14:paraId="3361E4A9"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6 072,35</w:t>
            </w:r>
          </w:p>
        </w:tc>
        <w:tc>
          <w:tcPr>
            <w:tcW w:w="1133" w:type="dxa"/>
            <w:tcBorders>
              <w:top w:val="nil"/>
              <w:left w:val="nil"/>
              <w:bottom w:val="single" w:sz="4" w:space="0" w:color="auto"/>
              <w:right w:val="single" w:sz="4" w:space="0" w:color="auto"/>
            </w:tcBorders>
            <w:shd w:val="clear" w:color="auto" w:fill="auto"/>
            <w:vAlign w:val="center"/>
            <w:hideMark/>
          </w:tcPr>
          <w:p w14:paraId="4D8DEE6D"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6 072,35</w:t>
            </w:r>
          </w:p>
        </w:tc>
        <w:tc>
          <w:tcPr>
            <w:tcW w:w="1323" w:type="dxa"/>
            <w:tcBorders>
              <w:top w:val="nil"/>
              <w:left w:val="nil"/>
              <w:bottom w:val="single" w:sz="4" w:space="0" w:color="auto"/>
              <w:right w:val="single" w:sz="4" w:space="0" w:color="auto"/>
            </w:tcBorders>
            <w:shd w:val="clear" w:color="auto" w:fill="auto"/>
            <w:vAlign w:val="center"/>
            <w:hideMark/>
          </w:tcPr>
          <w:p w14:paraId="5900ACEE"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6 933,45</w:t>
            </w:r>
          </w:p>
        </w:tc>
        <w:tc>
          <w:tcPr>
            <w:tcW w:w="1009" w:type="dxa"/>
            <w:tcBorders>
              <w:top w:val="nil"/>
              <w:left w:val="nil"/>
              <w:bottom w:val="single" w:sz="4" w:space="0" w:color="auto"/>
              <w:right w:val="single" w:sz="4" w:space="0" w:color="auto"/>
            </w:tcBorders>
            <w:shd w:val="clear" w:color="auto" w:fill="auto"/>
            <w:vAlign w:val="center"/>
            <w:hideMark/>
          </w:tcPr>
          <w:p w14:paraId="09F6FE6E"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6 933,45</w:t>
            </w:r>
          </w:p>
        </w:tc>
        <w:tc>
          <w:tcPr>
            <w:tcW w:w="1182" w:type="dxa"/>
            <w:tcBorders>
              <w:top w:val="nil"/>
              <w:left w:val="nil"/>
              <w:bottom w:val="single" w:sz="4" w:space="0" w:color="auto"/>
              <w:right w:val="single" w:sz="4" w:space="0" w:color="auto"/>
            </w:tcBorders>
            <w:shd w:val="clear" w:color="auto" w:fill="auto"/>
            <w:vAlign w:val="center"/>
            <w:hideMark/>
          </w:tcPr>
          <w:p w14:paraId="638B7EE0"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0,00</w:t>
            </w:r>
          </w:p>
        </w:tc>
      </w:tr>
      <w:tr w:rsidR="00942E2F" w:rsidRPr="00830973" w14:paraId="72254178" w14:textId="77777777" w:rsidTr="00A65FCA">
        <w:trPr>
          <w:trHeight w:val="500"/>
        </w:trPr>
        <w:tc>
          <w:tcPr>
            <w:tcW w:w="526" w:type="dxa"/>
            <w:tcBorders>
              <w:top w:val="nil"/>
              <w:left w:val="single" w:sz="4" w:space="0" w:color="auto"/>
              <w:bottom w:val="single" w:sz="4" w:space="0" w:color="auto"/>
              <w:right w:val="single" w:sz="4" w:space="0" w:color="auto"/>
            </w:tcBorders>
            <w:shd w:val="clear" w:color="auto" w:fill="auto"/>
            <w:vAlign w:val="center"/>
            <w:hideMark/>
          </w:tcPr>
          <w:p w14:paraId="093F900A" w14:textId="77777777" w:rsidR="00942E2F" w:rsidRPr="00830973" w:rsidRDefault="00942E2F" w:rsidP="005D039F">
            <w:pPr>
              <w:jc w:val="center"/>
              <w:rPr>
                <w:rFonts w:ascii="Myriad Pro" w:hAnsi="Myriad Pro" w:cs="Calibri"/>
                <w:i/>
                <w:iCs/>
                <w:sz w:val="18"/>
                <w:szCs w:val="18"/>
              </w:rPr>
            </w:pPr>
            <w:r w:rsidRPr="00830973">
              <w:rPr>
                <w:rFonts w:ascii="Myriad Pro" w:hAnsi="Myriad Pro" w:cs="Calibri"/>
                <w:i/>
                <w:iCs/>
                <w:sz w:val="18"/>
                <w:szCs w:val="18"/>
              </w:rPr>
              <w:t> 1.3.</w:t>
            </w:r>
          </w:p>
        </w:tc>
        <w:tc>
          <w:tcPr>
            <w:tcW w:w="1879" w:type="dxa"/>
            <w:tcBorders>
              <w:top w:val="nil"/>
              <w:left w:val="nil"/>
              <w:bottom w:val="single" w:sz="4" w:space="0" w:color="auto"/>
              <w:right w:val="single" w:sz="4" w:space="0" w:color="auto"/>
            </w:tcBorders>
            <w:shd w:val="clear" w:color="auto" w:fill="auto"/>
            <w:vAlign w:val="center"/>
            <w:hideMark/>
          </w:tcPr>
          <w:p w14:paraId="66858069" w14:textId="77777777" w:rsidR="00942E2F" w:rsidRPr="00830973" w:rsidRDefault="00942E2F" w:rsidP="005D039F">
            <w:pPr>
              <w:rPr>
                <w:rFonts w:ascii="Myriad Pro" w:hAnsi="Myriad Pro" w:cs="Calibri"/>
                <w:i/>
                <w:iCs/>
                <w:sz w:val="18"/>
                <w:szCs w:val="18"/>
              </w:rPr>
            </w:pPr>
            <w:r w:rsidRPr="00830973">
              <w:rPr>
                <w:rFonts w:ascii="Myriad Pro" w:hAnsi="Myriad Pro" w:cs="Calibri"/>
                <w:i/>
                <w:iCs/>
                <w:sz w:val="18"/>
                <w:szCs w:val="18"/>
              </w:rPr>
              <w:t>расходы МРСК Сибири по управлению, в т.ч.:</w:t>
            </w:r>
          </w:p>
        </w:tc>
        <w:tc>
          <w:tcPr>
            <w:tcW w:w="1176" w:type="dxa"/>
            <w:tcBorders>
              <w:top w:val="nil"/>
              <w:left w:val="nil"/>
              <w:bottom w:val="single" w:sz="4" w:space="0" w:color="auto"/>
              <w:right w:val="single" w:sz="4" w:space="0" w:color="auto"/>
            </w:tcBorders>
            <w:shd w:val="clear" w:color="auto" w:fill="auto"/>
            <w:vAlign w:val="center"/>
            <w:hideMark/>
          </w:tcPr>
          <w:p w14:paraId="2A9C1F80"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0,00</w:t>
            </w:r>
          </w:p>
        </w:tc>
        <w:tc>
          <w:tcPr>
            <w:tcW w:w="1031" w:type="dxa"/>
            <w:tcBorders>
              <w:top w:val="nil"/>
              <w:left w:val="nil"/>
              <w:bottom w:val="single" w:sz="4" w:space="0" w:color="auto"/>
              <w:right w:val="single" w:sz="4" w:space="0" w:color="auto"/>
            </w:tcBorders>
            <w:shd w:val="clear" w:color="auto" w:fill="auto"/>
            <w:vAlign w:val="center"/>
            <w:hideMark/>
          </w:tcPr>
          <w:p w14:paraId="427145CB" w14:textId="77777777" w:rsidR="00942E2F" w:rsidRPr="00830973" w:rsidRDefault="00942E2F" w:rsidP="005D039F">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133 080,04</w:t>
            </w:r>
          </w:p>
        </w:tc>
        <w:tc>
          <w:tcPr>
            <w:tcW w:w="1133" w:type="dxa"/>
            <w:tcBorders>
              <w:top w:val="nil"/>
              <w:left w:val="nil"/>
              <w:bottom w:val="single" w:sz="4" w:space="0" w:color="auto"/>
              <w:right w:val="single" w:sz="4" w:space="0" w:color="auto"/>
            </w:tcBorders>
            <w:shd w:val="clear" w:color="auto" w:fill="auto"/>
            <w:vAlign w:val="center"/>
            <w:hideMark/>
          </w:tcPr>
          <w:p w14:paraId="0E8F63DA"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9 843,15</w:t>
            </w:r>
          </w:p>
        </w:tc>
        <w:tc>
          <w:tcPr>
            <w:tcW w:w="1323" w:type="dxa"/>
            <w:tcBorders>
              <w:top w:val="nil"/>
              <w:left w:val="nil"/>
              <w:bottom w:val="single" w:sz="4" w:space="0" w:color="auto"/>
              <w:right w:val="single" w:sz="4" w:space="0" w:color="auto"/>
            </w:tcBorders>
            <w:shd w:val="clear" w:color="auto" w:fill="auto"/>
            <w:vAlign w:val="center"/>
            <w:hideMark/>
          </w:tcPr>
          <w:p w14:paraId="2DF65346"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138 930,88</w:t>
            </w:r>
          </w:p>
        </w:tc>
        <w:tc>
          <w:tcPr>
            <w:tcW w:w="1009" w:type="dxa"/>
            <w:tcBorders>
              <w:top w:val="nil"/>
              <w:left w:val="nil"/>
              <w:bottom w:val="single" w:sz="4" w:space="0" w:color="auto"/>
              <w:right w:val="single" w:sz="4" w:space="0" w:color="auto"/>
            </w:tcBorders>
            <w:shd w:val="clear" w:color="auto" w:fill="auto"/>
            <w:vAlign w:val="center"/>
            <w:hideMark/>
          </w:tcPr>
          <w:p w14:paraId="5DE57D4B"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10 573,92</w:t>
            </w:r>
          </w:p>
        </w:tc>
        <w:tc>
          <w:tcPr>
            <w:tcW w:w="1182" w:type="dxa"/>
            <w:tcBorders>
              <w:top w:val="nil"/>
              <w:left w:val="nil"/>
              <w:bottom w:val="single" w:sz="4" w:space="0" w:color="auto"/>
              <w:right w:val="single" w:sz="4" w:space="0" w:color="auto"/>
            </w:tcBorders>
            <w:shd w:val="clear" w:color="auto" w:fill="auto"/>
            <w:vAlign w:val="center"/>
            <w:hideMark/>
          </w:tcPr>
          <w:p w14:paraId="4804906B"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-128 356,96</w:t>
            </w:r>
          </w:p>
        </w:tc>
      </w:tr>
      <w:tr w:rsidR="00942E2F" w:rsidRPr="00830973" w14:paraId="268B057E" w14:textId="77777777" w:rsidTr="00A65FCA">
        <w:trPr>
          <w:trHeight w:val="385"/>
        </w:trPr>
        <w:tc>
          <w:tcPr>
            <w:tcW w:w="526" w:type="dxa"/>
            <w:tcBorders>
              <w:top w:val="nil"/>
              <w:left w:val="single" w:sz="4" w:space="0" w:color="auto"/>
              <w:bottom w:val="single" w:sz="4" w:space="0" w:color="auto"/>
              <w:right w:val="single" w:sz="4" w:space="0" w:color="auto"/>
            </w:tcBorders>
            <w:shd w:val="clear" w:color="auto" w:fill="auto"/>
            <w:vAlign w:val="center"/>
            <w:hideMark/>
          </w:tcPr>
          <w:p w14:paraId="1A4D8851"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 </w:t>
            </w:r>
          </w:p>
        </w:tc>
        <w:tc>
          <w:tcPr>
            <w:tcW w:w="1879" w:type="dxa"/>
            <w:tcBorders>
              <w:top w:val="nil"/>
              <w:left w:val="nil"/>
              <w:bottom w:val="single" w:sz="4" w:space="0" w:color="auto"/>
              <w:right w:val="single" w:sz="4" w:space="0" w:color="auto"/>
            </w:tcBorders>
            <w:shd w:val="clear" w:color="auto" w:fill="auto"/>
            <w:vAlign w:val="center"/>
            <w:hideMark/>
          </w:tcPr>
          <w:p w14:paraId="2B73384F"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ИА МРСК Сибири</w:t>
            </w:r>
          </w:p>
        </w:tc>
        <w:tc>
          <w:tcPr>
            <w:tcW w:w="1176" w:type="dxa"/>
            <w:tcBorders>
              <w:top w:val="nil"/>
              <w:left w:val="nil"/>
              <w:bottom w:val="single" w:sz="4" w:space="0" w:color="auto"/>
              <w:right w:val="single" w:sz="4" w:space="0" w:color="auto"/>
            </w:tcBorders>
            <w:shd w:val="clear" w:color="auto" w:fill="auto"/>
            <w:vAlign w:val="center"/>
            <w:hideMark/>
          </w:tcPr>
          <w:p w14:paraId="7E4400F8"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0,00</w:t>
            </w:r>
          </w:p>
        </w:tc>
        <w:tc>
          <w:tcPr>
            <w:tcW w:w="1031" w:type="dxa"/>
            <w:tcBorders>
              <w:top w:val="nil"/>
              <w:left w:val="nil"/>
              <w:bottom w:val="single" w:sz="4" w:space="0" w:color="auto"/>
              <w:right w:val="single" w:sz="4" w:space="0" w:color="auto"/>
            </w:tcBorders>
            <w:shd w:val="clear" w:color="auto" w:fill="auto"/>
            <w:vAlign w:val="center"/>
            <w:hideMark/>
          </w:tcPr>
          <w:p w14:paraId="11E614DF" w14:textId="77777777" w:rsidR="00942E2F" w:rsidRPr="00830973" w:rsidRDefault="00942E2F" w:rsidP="005D039F">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103 228,54</w:t>
            </w:r>
          </w:p>
        </w:tc>
        <w:tc>
          <w:tcPr>
            <w:tcW w:w="1133" w:type="dxa"/>
            <w:tcBorders>
              <w:top w:val="nil"/>
              <w:left w:val="nil"/>
              <w:bottom w:val="single" w:sz="4" w:space="0" w:color="auto"/>
              <w:right w:val="single" w:sz="4" w:space="0" w:color="auto"/>
            </w:tcBorders>
            <w:shd w:val="clear" w:color="auto" w:fill="auto"/>
            <w:vAlign w:val="center"/>
            <w:hideMark/>
          </w:tcPr>
          <w:p w14:paraId="42BB5C58"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9 843,15</w:t>
            </w:r>
          </w:p>
        </w:tc>
        <w:tc>
          <w:tcPr>
            <w:tcW w:w="1323" w:type="dxa"/>
            <w:tcBorders>
              <w:top w:val="nil"/>
              <w:left w:val="nil"/>
              <w:bottom w:val="single" w:sz="4" w:space="0" w:color="auto"/>
              <w:right w:val="single" w:sz="4" w:space="0" w:color="auto"/>
            </w:tcBorders>
            <w:shd w:val="clear" w:color="auto" w:fill="auto"/>
            <w:vAlign w:val="center"/>
            <w:hideMark/>
          </w:tcPr>
          <w:p w14:paraId="28D271B0"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121 940,17</w:t>
            </w:r>
          </w:p>
        </w:tc>
        <w:tc>
          <w:tcPr>
            <w:tcW w:w="1009" w:type="dxa"/>
            <w:tcBorders>
              <w:top w:val="nil"/>
              <w:left w:val="nil"/>
              <w:bottom w:val="single" w:sz="4" w:space="0" w:color="auto"/>
              <w:right w:val="single" w:sz="4" w:space="0" w:color="auto"/>
            </w:tcBorders>
            <w:shd w:val="clear" w:color="auto" w:fill="auto"/>
            <w:vAlign w:val="center"/>
            <w:hideMark/>
          </w:tcPr>
          <w:p w14:paraId="2C603EFC"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10 573,92</w:t>
            </w:r>
          </w:p>
        </w:tc>
        <w:tc>
          <w:tcPr>
            <w:tcW w:w="1182" w:type="dxa"/>
            <w:tcBorders>
              <w:top w:val="nil"/>
              <w:left w:val="nil"/>
              <w:bottom w:val="single" w:sz="4" w:space="0" w:color="auto"/>
              <w:right w:val="single" w:sz="4" w:space="0" w:color="auto"/>
            </w:tcBorders>
            <w:shd w:val="clear" w:color="auto" w:fill="auto"/>
            <w:vAlign w:val="center"/>
            <w:hideMark/>
          </w:tcPr>
          <w:p w14:paraId="035D1F6B"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-111 366,25</w:t>
            </w:r>
          </w:p>
        </w:tc>
      </w:tr>
      <w:tr w:rsidR="00942E2F" w:rsidRPr="00830973" w14:paraId="3EDAC402" w14:textId="77777777" w:rsidTr="00A65FCA">
        <w:trPr>
          <w:trHeight w:val="419"/>
        </w:trPr>
        <w:tc>
          <w:tcPr>
            <w:tcW w:w="526" w:type="dxa"/>
            <w:tcBorders>
              <w:top w:val="nil"/>
              <w:left w:val="single" w:sz="4" w:space="0" w:color="auto"/>
              <w:bottom w:val="single" w:sz="4" w:space="0" w:color="auto"/>
              <w:right w:val="single" w:sz="4" w:space="0" w:color="auto"/>
            </w:tcBorders>
            <w:shd w:val="clear" w:color="auto" w:fill="auto"/>
            <w:vAlign w:val="center"/>
            <w:hideMark/>
          </w:tcPr>
          <w:p w14:paraId="3E5E8066"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 </w:t>
            </w:r>
          </w:p>
        </w:tc>
        <w:tc>
          <w:tcPr>
            <w:tcW w:w="1879" w:type="dxa"/>
            <w:tcBorders>
              <w:top w:val="nil"/>
              <w:left w:val="nil"/>
              <w:bottom w:val="single" w:sz="4" w:space="0" w:color="auto"/>
              <w:right w:val="single" w:sz="4" w:space="0" w:color="auto"/>
            </w:tcBorders>
            <w:shd w:val="clear" w:color="auto" w:fill="auto"/>
            <w:vAlign w:val="center"/>
            <w:hideMark/>
          </w:tcPr>
          <w:p w14:paraId="4A70A9C9"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услуги ПАО "Россети"</w:t>
            </w:r>
          </w:p>
        </w:tc>
        <w:tc>
          <w:tcPr>
            <w:tcW w:w="1176" w:type="dxa"/>
            <w:tcBorders>
              <w:top w:val="nil"/>
              <w:left w:val="nil"/>
              <w:bottom w:val="single" w:sz="4" w:space="0" w:color="auto"/>
              <w:right w:val="single" w:sz="4" w:space="0" w:color="auto"/>
            </w:tcBorders>
            <w:shd w:val="clear" w:color="auto" w:fill="auto"/>
            <w:vAlign w:val="center"/>
            <w:hideMark/>
          </w:tcPr>
          <w:p w14:paraId="5F2E70F7"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0,00</w:t>
            </w:r>
          </w:p>
        </w:tc>
        <w:tc>
          <w:tcPr>
            <w:tcW w:w="1031" w:type="dxa"/>
            <w:tcBorders>
              <w:top w:val="nil"/>
              <w:left w:val="nil"/>
              <w:bottom w:val="single" w:sz="4" w:space="0" w:color="auto"/>
              <w:right w:val="single" w:sz="4" w:space="0" w:color="auto"/>
            </w:tcBorders>
            <w:shd w:val="clear" w:color="auto" w:fill="auto"/>
            <w:vAlign w:val="center"/>
            <w:hideMark/>
          </w:tcPr>
          <w:p w14:paraId="13B0919E" w14:textId="77777777" w:rsidR="00942E2F" w:rsidRPr="00830973" w:rsidRDefault="00942E2F" w:rsidP="005D039F">
            <w:pPr>
              <w:jc w:val="right"/>
              <w:rPr>
                <w:rFonts w:ascii="Myriad Pro" w:hAnsi="Myriad Pro" w:cs="Calibri"/>
                <w:i/>
                <w:iCs/>
                <w:color w:val="000000" w:themeColor="text1"/>
                <w:sz w:val="18"/>
                <w:szCs w:val="18"/>
              </w:rPr>
            </w:pPr>
            <w:r w:rsidRPr="00830973">
              <w:rPr>
                <w:rFonts w:ascii="Myriad Pro" w:hAnsi="Myriad Pro" w:cs="Calibri"/>
                <w:i/>
                <w:iCs/>
                <w:color w:val="000000" w:themeColor="text1"/>
                <w:sz w:val="18"/>
                <w:szCs w:val="18"/>
              </w:rPr>
              <w:t>29 851,50</w:t>
            </w:r>
          </w:p>
        </w:tc>
        <w:tc>
          <w:tcPr>
            <w:tcW w:w="1133" w:type="dxa"/>
            <w:tcBorders>
              <w:top w:val="nil"/>
              <w:left w:val="nil"/>
              <w:bottom w:val="single" w:sz="4" w:space="0" w:color="auto"/>
              <w:right w:val="single" w:sz="4" w:space="0" w:color="auto"/>
            </w:tcBorders>
            <w:shd w:val="clear" w:color="auto" w:fill="auto"/>
            <w:vAlign w:val="center"/>
            <w:hideMark/>
          </w:tcPr>
          <w:p w14:paraId="77CF24B9"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0,00</w:t>
            </w:r>
          </w:p>
        </w:tc>
        <w:tc>
          <w:tcPr>
            <w:tcW w:w="1323" w:type="dxa"/>
            <w:tcBorders>
              <w:top w:val="nil"/>
              <w:left w:val="nil"/>
              <w:bottom w:val="single" w:sz="4" w:space="0" w:color="auto"/>
              <w:right w:val="single" w:sz="4" w:space="0" w:color="auto"/>
            </w:tcBorders>
            <w:shd w:val="clear" w:color="auto" w:fill="auto"/>
            <w:vAlign w:val="center"/>
            <w:hideMark/>
          </w:tcPr>
          <w:p w14:paraId="60C0D49A"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16 990,71</w:t>
            </w:r>
          </w:p>
        </w:tc>
        <w:tc>
          <w:tcPr>
            <w:tcW w:w="1009" w:type="dxa"/>
            <w:tcBorders>
              <w:top w:val="nil"/>
              <w:left w:val="nil"/>
              <w:bottom w:val="single" w:sz="4" w:space="0" w:color="auto"/>
              <w:right w:val="single" w:sz="4" w:space="0" w:color="auto"/>
            </w:tcBorders>
            <w:shd w:val="clear" w:color="auto" w:fill="auto"/>
            <w:vAlign w:val="center"/>
            <w:hideMark/>
          </w:tcPr>
          <w:p w14:paraId="60A8FA79" w14:textId="77777777" w:rsidR="00942E2F" w:rsidRPr="00830973" w:rsidRDefault="00942E2F" w:rsidP="005D039F">
            <w:pPr>
              <w:jc w:val="right"/>
              <w:rPr>
                <w:rFonts w:ascii="Myriad Pro" w:hAnsi="Myriad Pro" w:cs="Calibri"/>
                <w:i/>
                <w:iCs/>
                <w:sz w:val="18"/>
                <w:szCs w:val="18"/>
              </w:rPr>
            </w:pPr>
            <w:r w:rsidRPr="00830973">
              <w:rPr>
                <w:rFonts w:ascii="Myriad Pro" w:hAnsi="Myriad Pro" w:cs="Calibri"/>
                <w:i/>
                <w:iCs/>
                <w:sz w:val="18"/>
                <w:szCs w:val="18"/>
              </w:rPr>
              <w:t>0,00 </w:t>
            </w:r>
          </w:p>
        </w:tc>
        <w:tc>
          <w:tcPr>
            <w:tcW w:w="1182" w:type="dxa"/>
            <w:tcBorders>
              <w:top w:val="nil"/>
              <w:left w:val="nil"/>
              <w:bottom w:val="single" w:sz="4" w:space="0" w:color="auto"/>
              <w:right w:val="single" w:sz="4" w:space="0" w:color="auto"/>
            </w:tcBorders>
            <w:shd w:val="clear" w:color="auto" w:fill="auto"/>
            <w:vAlign w:val="center"/>
            <w:hideMark/>
          </w:tcPr>
          <w:p w14:paraId="4D9DEEB0" w14:textId="77777777" w:rsidR="00942E2F" w:rsidRPr="00830973" w:rsidRDefault="00942E2F" w:rsidP="005D039F">
            <w:pPr>
              <w:jc w:val="right"/>
              <w:rPr>
                <w:rFonts w:ascii="Myriad Pro" w:hAnsi="Myriad Pro" w:cs="Calibri"/>
                <w:sz w:val="18"/>
                <w:szCs w:val="18"/>
              </w:rPr>
            </w:pPr>
            <w:r w:rsidRPr="00830973">
              <w:rPr>
                <w:rFonts w:ascii="Myriad Pro" w:hAnsi="Myriad Pro" w:cs="Calibri"/>
                <w:sz w:val="18"/>
                <w:szCs w:val="18"/>
              </w:rPr>
              <w:t>-16 990,71</w:t>
            </w:r>
          </w:p>
        </w:tc>
      </w:tr>
    </w:tbl>
    <w:p w14:paraId="67B8CCF7" w14:textId="77777777" w:rsidR="00942E2F" w:rsidRDefault="00942E2F" w:rsidP="00942E2F">
      <w:pPr>
        <w:pStyle w:val="a4"/>
        <w:spacing w:line="360" w:lineRule="auto"/>
        <w:ind w:left="567"/>
        <w:jc w:val="both"/>
        <w:rPr>
          <w:rFonts w:ascii="Myriad Pro" w:hAnsi="Myriad Pro"/>
          <w:b/>
          <w:bCs/>
          <w:color w:val="000000" w:themeColor="text1"/>
          <w:sz w:val="26"/>
          <w:szCs w:val="26"/>
        </w:rPr>
      </w:pPr>
    </w:p>
    <w:p w14:paraId="4ADB2F83" w14:textId="34A2E1AF" w:rsidR="00942E2F" w:rsidRPr="00830973" w:rsidRDefault="00942E2F" w:rsidP="003E30B9">
      <w:pPr>
        <w:pStyle w:val="a4"/>
        <w:numPr>
          <w:ilvl w:val="0"/>
          <w:numId w:val="21"/>
        </w:numPr>
        <w:spacing w:line="360" w:lineRule="auto"/>
        <w:ind w:left="0" w:firstLine="0"/>
        <w:jc w:val="both"/>
        <w:rPr>
          <w:rFonts w:ascii="Myriad Pro" w:hAnsi="Myriad Pro"/>
          <w:b/>
          <w:bCs/>
          <w:color w:val="000000" w:themeColor="text1"/>
          <w:sz w:val="26"/>
          <w:szCs w:val="26"/>
        </w:rPr>
      </w:pPr>
      <w:r w:rsidRPr="00830973">
        <w:rPr>
          <w:rFonts w:ascii="Myriad Pro" w:hAnsi="Myriad Pro"/>
          <w:b/>
          <w:bCs/>
          <w:color w:val="000000" w:themeColor="text1"/>
          <w:sz w:val="26"/>
          <w:szCs w:val="26"/>
        </w:rPr>
        <w:t xml:space="preserve">Расходы на услуги </w:t>
      </w:r>
      <w:proofErr w:type="spellStart"/>
      <w:r w:rsidRPr="00830973">
        <w:rPr>
          <w:rFonts w:ascii="Myriad Pro" w:hAnsi="Myriad Pro"/>
          <w:b/>
          <w:bCs/>
          <w:color w:val="000000" w:themeColor="text1"/>
          <w:sz w:val="26"/>
          <w:szCs w:val="26"/>
        </w:rPr>
        <w:t>гослабораторий</w:t>
      </w:r>
      <w:proofErr w:type="spellEnd"/>
      <w:r w:rsidRPr="00830973">
        <w:rPr>
          <w:rFonts w:ascii="Myriad Pro" w:hAnsi="Myriad Pro"/>
          <w:b/>
          <w:bCs/>
          <w:color w:val="000000" w:themeColor="text1"/>
          <w:sz w:val="26"/>
          <w:szCs w:val="26"/>
        </w:rPr>
        <w:t>, в том числе единовременная поверка приборов учета</w:t>
      </w:r>
      <w:r>
        <w:rPr>
          <w:rFonts w:ascii="Myriad Pro" w:hAnsi="Myriad Pro"/>
          <w:b/>
          <w:bCs/>
          <w:color w:val="000000" w:themeColor="text1"/>
          <w:sz w:val="26"/>
          <w:szCs w:val="26"/>
        </w:rPr>
        <w:t>.</w:t>
      </w:r>
    </w:p>
    <w:p w14:paraId="783D6B20" w14:textId="222E186C" w:rsidR="00942E2F" w:rsidRDefault="00A65FCA" w:rsidP="00942E2F">
      <w:pPr>
        <w:spacing w:line="360" w:lineRule="auto"/>
        <w:ind w:firstLine="567"/>
        <w:jc w:val="both"/>
        <w:rPr>
          <w:rFonts w:ascii="Myriad Pro" w:hAnsi="Myriad Pro"/>
          <w:bCs/>
          <w:sz w:val="26"/>
          <w:szCs w:val="26"/>
        </w:rPr>
      </w:pPr>
      <w:r w:rsidRPr="00830973">
        <w:rPr>
          <w:rFonts w:ascii="Myriad Pro" w:hAnsi="Myriad Pro"/>
          <w:color w:val="000000" w:themeColor="text1"/>
          <w:sz w:val="26"/>
          <w:szCs w:val="26"/>
        </w:rPr>
        <w:t xml:space="preserve">Расходы на услуги </w:t>
      </w:r>
      <w:proofErr w:type="spellStart"/>
      <w:r w:rsidRPr="00830973">
        <w:rPr>
          <w:rFonts w:ascii="Myriad Pro" w:hAnsi="Myriad Pro"/>
          <w:color w:val="000000" w:themeColor="text1"/>
          <w:sz w:val="26"/>
          <w:szCs w:val="26"/>
        </w:rPr>
        <w:t>гослабораторий</w:t>
      </w:r>
      <w:proofErr w:type="spellEnd"/>
      <w:r w:rsidRPr="00830973">
        <w:rPr>
          <w:rFonts w:ascii="Myriad Pro" w:hAnsi="Myriad Pro"/>
          <w:color w:val="000000" w:themeColor="text1"/>
          <w:sz w:val="26"/>
          <w:szCs w:val="26"/>
        </w:rPr>
        <w:t xml:space="preserve"> сформированы методом индексации утвержденной базы 2018 года на ИПЦ 2019 года, с дополнительным включением однократных расходов, связанных с поверкой средств коммерческого учета электрической энергии (1 раз в 4 года: счетчики, трансформаторы тока и трансформаторы напряжения)</w:t>
      </w:r>
      <w:r w:rsidR="00942E2F" w:rsidRPr="00942E2F">
        <w:rPr>
          <w:rFonts w:ascii="Myriad Pro" w:hAnsi="Myriad Pro"/>
          <w:bCs/>
          <w:sz w:val="26"/>
          <w:szCs w:val="26"/>
        </w:rPr>
        <w:t>.</w:t>
      </w:r>
    </w:p>
    <w:p w14:paraId="5D6B9CBB" w14:textId="1CC74831" w:rsidR="00A65FCA" w:rsidRDefault="00A65FCA" w:rsidP="00942E2F">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В филиале ПАО «МРСК Сибири» - «Омскэнерго» осуществляется планирование в потребности поверки приборов и оборудования на следующий </w:t>
      </w:r>
      <w:r w:rsidRPr="00830973">
        <w:rPr>
          <w:rFonts w:ascii="Myriad Pro" w:eastAsia="Calibri" w:hAnsi="Myriad Pro"/>
          <w:color w:val="000000" w:themeColor="text1"/>
          <w:sz w:val="26"/>
          <w:szCs w:val="26"/>
        </w:rPr>
        <w:lastRenderedPageBreak/>
        <w:t xml:space="preserve">календарный год, исходя из окончания сроков </w:t>
      </w:r>
      <w:proofErr w:type="spellStart"/>
      <w:r w:rsidRPr="00830973">
        <w:rPr>
          <w:rFonts w:ascii="Myriad Pro" w:eastAsia="Calibri" w:hAnsi="Myriad Pro"/>
          <w:color w:val="000000" w:themeColor="text1"/>
          <w:sz w:val="26"/>
          <w:szCs w:val="26"/>
        </w:rPr>
        <w:t>межповерочных</w:t>
      </w:r>
      <w:proofErr w:type="spellEnd"/>
      <w:r w:rsidRPr="00830973">
        <w:rPr>
          <w:rFonts w:ascii="Myriad Pro" w:eastAsia="Calibri" w:hAnsi="Myriad Pro"/>
          <w:color w:val="000000" w:themeColor="text1"/>
          <w:sz w:val="26"/>
          <w:szCs w:val="26"/>
        </w:rPr>
        <w:t xml:space="preserve"> интервалов для средств измерений.</w:t>
      </w:r>
    </w:p>
    <w:p w14:paraId="24294543" w14:textId="01946B17" w:rsidR="00A65FCA" w:rsidRDefault="00A65FCA" w:rsidP="00942E2F">
      <w:pPr>
        <w:spacing w:line="360" w:lineRule="auto"/>
        <w:ind w:firstLine="567"/>
        <w:jc w:val="both"/>
        <w:rPr>
          <w:rFonts w:ascii="Myriad Pro" w:hAnsi="Myriad Pro"/>
          <w:color w:val="000000" w:themeColor="text1"/>
          <w:sz w:val="26"/>
          <w:szCs w:val="26"/>
        </w:rPr>
      </w:pPr>
      <w:r>
        <w:rPr>
          <w:rFonts w:ascii="Myriad Pro" w:eastAsia="Calibri" w:hAnsi="Myriad Pro"/>
          <w:color w:val="000000" w:themeColor="text1"/>
          <w:sz w:val="26"/>
          <w:szCs w:val="26"/>
        </w:rPr>
        <w:t xml:space="preserve">РЭК Омской области не приняты </w:t>
      </w:r>
      <w:r>
        <w:rPr>
          <w:rFonts w:ascii="Myriad Pro" w:hAnsi="Myriad Pro"/>
          <w:color w:val="000000" w:themeColor="text1"/>
          <w:sz w:val="26"/>
          <w:szCs w:val="26"/>
        </w:rPr>
        <w:t>р</w:t>
      </w:r>
      <w:r w:rsidRPr="00830973">
        <w:rPr>
          <w:rFonts w:ascii="Myriad Pro" w:hAnsi="Myriad Pro"/>
          <w:color w:val="000000" w:themeColor="text1"/>
          <w:sz w:val="26"/>
          <w:szCs w:val="26"/>
        </w:rPr>
        <w:t xml:space="preserve">асходы </w:t>
      </w:r>
      <w:r>
        <w:rPr>
          <w:rFonts w:ascii="Myriad Pro" w:hAnsi="Myriad Pro"/>
          <w:color w:val="000000" w:themeColor="text1"/>
          <w:sz w:val="26"/>
          <w:szCs w:val="26"/>
        </w:rPr>
        <w:t>И</w:t>
      </w:r>
      <w:r w:rsidRPr="00830973">
        <w:rPr>
          <w:rFonts w:ascii="Myriad Pro" w:hAnsi="Myriad Pro"/>
          <w:color w:val="000000" w:themeColor="text1"/>
          <w:sz w:val="26"/>
          <w:szCs w:val="26"/>
        </w:rPr>
        <w:t xml:space="preserve">сполнительного аппарата </w:t>
      </w:r>
      <w:r>
        <w:rPr>
          <w:rFonts w:ascii="Myriad Pro" w:hAnsi="Myriad Pro"/>
          <w:color w:val="000000" w:themeColor="text1"/>
          <w:sz w:val="26"/>
          <w:szCs w:val="26"/>
        </w:rPr>
        <w:br/>
      </w:r>
      <w:r w:rsidRPr="00830973">
        <w:rPr>
          <w:rFonts w:ascii="Myriad Pro" w:hAnsi="Myriad Pro"/>
          <w:color w:val="000000" w:themeColor="text1"/>
          <w:sz w:val="26"/>
          <w:szCs w:val="26"/>
        </w:rPr>
        <w:t>ПАО «МРСК Сибири» по управлению</w:t>
      </w:r>
      <w:r w:rsidRPr="00A65FCA">
        <w:rPr>
          <w:rFonts w:ascii="Myriad Pro" w:hAnsi="Myriad Pro"/>
          <w:color w:val="000000" w:themeColor="text1"/>
          <w:sz w:val="26"/>
          <w:szCs w:val="26"/>
        </w:rPr>
        <w:t xml:space="preserve"> </w:t>
      </w:r>
      <w:r w:rsidRPr="00830973">
        <w:rPr>
          <w:rFonts w:ascii="Myriad Pro" w:hAnsi="Myriad Pro"/>
          <w:color w:val="000000" w:themeColor="text1"/>
          <w:sz w:val="26"/>
          <w:szCs w:val="26"/>
        </w:rPr>
        <w:t>по причине наличия «необоснованных расходов и отсутствия соответствующих обоснований»</w:t>
      </w:r>
      <w:r>
        <w:rPr>
          <w:rFonts w:ascii="Myriad Pro" w:hAnsi="Myriad Pro"/>
          <w:color w:val="000000" w:themeColor="text1"/>
          <w:sz w:val="26"/>
          <w:szCs w:val="26"/>
        </w:rPr>
        <w:t>. Также регулирующим органом не приняты расходы на у</w:t>
      </w:r>
      <w:r w:rsidRPr="00830973">
        <w:rPr>
          <w:rFonts w:ascii="Myriad Pro" w:hAnsi="Myriad Pro"/>
          <w:color w:val="000000" w:themeColor="text1"/>
          <w:sz w:val="26"/>
          <w:szCs w:val="26"/>
        </w:rPr>
        <w:t>слуги ПАО «Россети»</w:t>
      </w:r>
      <w:r w:rsidRPr="00A65FCA">
        <w:rPr>
          <w:rFonts w:ascii="Myriad Pro" w:hAnsi="Myriad Pro"/>
          <w:color w:val="000000" w:themeColor="text1"/>
          <w:sz w:val="26"/>
          <w:szCs w:val="26"/>
        </w:rPr>
        <w:t xml:space="preserve"> </w:t>
      </w:r>
      <w:r w:rsidRPr="00830973">
        <w:rPr>
          <w:rFonts w:ascii="Myriad Pro" w:hAnsi="Myriad Pro"/>
          <w:color w:val="000000" w:themeColor="text1"/>
          <w:sz w:val="26"/>
          <w:szCs w:val="26"/>
        </w:rPr>
        <w:t>вследствие отсутствия порядка контроля за деятельностью территориальных сетевых организаций, предусмотренного законодательством Российской Федерации, согласно статьи 4 Федерального закона от 26 марта 2003 года №36-ФЗ</w:t>
      </w:r>
      <w:r>
        <w:rPr>
          <w:rFonts w:ascii="Myriad Pro" w:hAnsi="Myriad Pro"/>
          <w:color w:val="000000" w:themeColor="text1"/>
          <w:sz w:val="26"/>
          <w:szCs w:val="26"/>
        </w:rPr>
        <w:t>.</w:t>
      </w:r>
    </w:p>
    <w:p w14:paraId="216000D0" w14:textId="18255402" w:rsidR="00A65FCA" w:rsidRDefault="00A65FCA" w:rsidP="00942E2F">
      <w:pPr>
        <w:spacing w:line="360" w:lineRule="auto"/>
        <w:ind w:firstLine="567"/>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Исполнитель </w:t>
      </w:r>
      <w:r>
        <w:rPr>
          <w:rFonts w:ascii="Myriad Pro" w:eastAsia="Calibri" w:hAnsi="Myriad Pro"/>
          <w:color w:val="000000" w:themeColor="text1"/>
          <w:sz w:val="26"/>
          <w:szCs w:val="26"/>
        </w:rPr>
        <w:t>считает, что</w:t>
      </w:r>
      <w:r w:rsidRPr="00830973">
        <w:rPr>
          <w:rFonts w:ascii="Myriad Pro" w:eastAsia="Calibri" w:hAnsi="Myriad Pro"/>
          <w:color w:val="000000" w:themeColor="text1"/>
          <w:sz w:val="26"/>
          <w:szCs w:val="26"/>
        </w:rPr>
        <w:t xml:space="preserve"> подход определения затрат на 2019 год</w:t>
      </w:r>
      <w:r>
        <w:rPr>
          <w:rFonts w:ascii="Myriad Pro" w:eastAsia="Calibri" w:hAnsi="Myriad Pro"/>
          <w:color w:val="000000" w:themeColor="text1"/>
          <w:sz w:val="26"/>
          <w:szCs w:val="26"/>
        </w:rPr>
        <w:t xml:space="preserve"> определенный филиалом «Омскэнерго»</w:t>
      </w:r>
      <w:r w:rsidRPr="00830973">
        <w:rPr>
          <w:rFonts w:ascii="Myriad Pro" w:eastAsia="Calibri" w:hAnsi="Myriad Pro"/>
          <w:color w:val="000000" w:themeColor="text1"/>
          <w:sz w:val="26"/>
          <w:szCs w:val="26"/>
        </w:rPr>
        <w:t xml:space="preserve"> противоречит положениям пункта 29 Основ ценообразования</w:t>
      </w:r>
      <w:r>
        <w:rPr>
          <w:rFonts w:ascii="Myriad Pro" w:eastAsia="Calibri" w:hAnsi="Myriad Pro"/>
          <w:color w:val="000000" w:themeColor="text1"/>
          <w:sz w:val="26"/>
          <w:szCs w:val="26"/>
        </w:rPr>
        <w:t xml:space="preserve"> № 1178.</w:t>
      </w:r>
    </w:p>
    <w:p w14:paraId="6C11CE2D" w14:textId="25EB8C13" w:rsidR="00A65FCA" w:rsidRPr="00942E2F" w:rsidRDefault="00A65FCA" w:rsidP="00942E2F">
      <w:pPr>
        <w:spacing w:line="360" w:lineRule="auto"/>
        <w:ind w:firstLine="567"/>
        <w:jc w:val="both"/>
        <w:rPr>
          <w:rFonts w:ascii="Myriad Pro" w:eastAsia="Calibri" w:hAnsi="Myriad Pro"/>
          <w:color w:val="000000" w:themeColor="text1"/>
          <w:sz w:val="26"/>
          <w:szCs w:val="26"/>
        </w:rPr>
      </w:pPr>
      <w:r w:rsidRPr="00B76178">
        <w:rPr>
          <w:rFonts w:ascii="Myriad Pro" w:hAnsi="Myriad Pro"/>
          <w:color w:val="000000"/>
          <w:sz w:val="26"/>
          <w:szCs w:val="26"/>
        </w:rPr>
        <w:t>По статьям расходов «Проверка, калибровка оборудования и приборов», «</w:t>
      </w:r>
      <w:r>
        <w:rPr>
          <w:rFonts w:ascii="Myriad Pro" w:hAnsi="Myriad Pro"/>
          <w:color w:val="000000"/>
          <w:sz w:val="26"/>
          <w:szCs w:val="26"/>
        </w:rPr>
        <w:t xml:space="preserve">Расходы на услуги </w:t>
      </w:r>
      <w:proofErr w:type="spellStart"/>
      <w:r>
        <w:rPr>
          <w:rFonts w:ascii="Myriad Pro" w:hAnsi="Myriad Pro"/>
          <w:color w:val="000000"/>
          <w:sz w:val="26"/>
          <w:szCs w:val="26"/>
        </w:rPr>
        <w:t>гослабораторий</w:t>
      </w:r>
      <w:proofErr w:type="spellEnd"/>
      <w:r w:rsidRPr="00B76178">
        <w:rPr>
          <w:rFonts w:ascii="Myriad Pro" w:hAnsi="Myriad Pro"/>
          <w:color w:val="000000"/>
          <w:sz w:val="26"/>
          <w:szCs w:val="26"/>
        </w:rPr>
        <w:t xml:space="preserve">» Исполнитель рекомендует </w:t>
      </w:r>
      <w:r>
        <w:rPr>
          <w:rFonts w:ascii="Myriad Pro" w:hAnsi="Myriad Pro"/>
          <w:color w:val="000000"/>
          <w:sz w:val="26"/>
          <w:szCs w:val="26"/>
        </w:rPr>
        <w:t>филиалу</w:t>
      </w:r>
      <w:r w:rsidRPr="00B76178">
        <w:rPr>
          <w:rFonts w:ascii="Myriad Pro" w:hAnsi="Myriad Pro"/>
          <w:color w:val="000000"/>
          <w:sz w:val="26"/>
          <w:szCs w:val="26"/>
        </w:rPr>
        <w:t> «</w:t>
      </w:r>
      <w:r>
        <w:rPr>
          <w:rFonts w:ascii="Myriad Pro" w:hAnsi="Myriad Pro"/>
          <w:color w:val="000000"/>
          <w:sz w:val="26"/>
          <w:szCs w:val="26"/>
        </w:rPr>
        <w:t>Омскэнерго</w:t>
      </w:r>
      <w:r w:rsidRPr="00B76178">
        <w:rPr>
          <w:rFonts w:ascii="Myriad Pro" w:hAnsi="Myriad Pro"/>
          <w:color w:val="000000"/>
          <w:sz w:val="26"/>
          <w:szCs w:val="26"/>
        </w:rPr>
        <w:t xml:space="preserve">» формировать пакет обосновывающих материалов на первый (базовый) год очередного долгосрочного периода регулирования (с 2023 г.), подтверждающих уровень фактически понесенных расходов по статье, а также расчет плановых затрат на прогнозные периоды (в соответствии с рекомендациями, представленными в соответствующем разделе отчетов по Этапу I). Это позволит </w:t>
      </w:r>
      <w:r>
        <w:rPr>
          <w:rFonts w:ascii="Myriad Pro" w:hAnsi="Myriad Pro"/>
          <w:color w:val="000000"/>
          <w:sz w:val="26"/>
          <w:szCs w:val="26"/>
        </w:rPr>
        <w:t>филиалу</w:t>
      </w:r>
      <w:r w:rsidRPr="00B76178">
        <w:rPr>
          <w:rFonts w:ascii="Myriad Pro" w:hAnsi="Myriad Pro"/>
          <w:color w:val="000000"/>
          <w:sz w:val="26"/>
          <w:szCs w:val="26"/>
        </w:rPr>
        <w:t> «</w:t>
      </w:r>
      <w:r>
        <w:rPr>
          <w:rFonts w:ascii="Myriad Pro" w:hAnsi="Myriad Pro"/>
          <w:color w:val="000000"/>
          <w:sz w:val="26"/>
          <w:szCs w:val="26"/>
        </w:rPr>
        <w:t>Омскэнерго</w:t>
      </w:r>
      <w:r w:rsidRPr="00B76178">
        <w:rPr>
          <w:rFonts w:ascii="Myriad Pro" w:hAnsi="Myriad Pro"/>
          <w:color w:val="000000"/>
          <w:sz w:val="26"/>
          <w:szCs w:val="26"/>
        </w:rPr>
        <w:t>» обоснованно доказывать свою позицию перед Регулирующими органами при защите экономической обоснованности расходов.</w:t>
      </w:r>
    </w:p>
    <w:p w14:paraId="17ECC932" w14:textId="26C070F0" w:rsidR="00942E2F" w:rsidRDefault="00942E2F" w:rsidP="003E30B9">
      <w:pPr>
        <w:pStyle w:val="a4"/>
        <w:numPr>
          <w:ilvl w:val="0"/>
          <w:numId w:val="21"/>
        </w:numPr>
        <w:spacing w:line="360" w:lineRule="auto"/>
        <w:ind w:left="0" w:firstLine="0"/>
        <w:jc w:val="both"/>
        <w:rPr>
          <w:rFonts w:ascii="Myriad Pro" w:hAnsi="Myriad Pro"/>
          <w:b/>
          <w:bCs/>
          <w:color w:val="000000" w:themeColor="text1"/>
          <w:sz w:val="26"/>
          <w:szCs w:val="26"/>
        </w:rPr>
      </w:pPr>
      <w:r w:rsidRPr="00830973">
        <w:rPr>
          <w:rFonts w:ascii="Myriad Pro" w:hAnsi="Myriad Pro"/>
          <w:b/>
          <w:bCs/>
          <w:color w:val="000000" w:themeColor="text1"/>
          <w:sz w:val="26"/>
          <w:szCs w:val="26"/>
        </w:rPr>
        <w:t>Содержание ОРУ, ЗРУ</w:t>
      </w:r>
    </w:p>
    <w:p w14:paraId="2CC4E708" w14:textId="082F4D46" w:rsidR="00942E2F" w:rsidRPr="00942E2F" w:rsidRDefault="00942E2F" w:rsidP="00942E2F">
      <w:pPr>
        <w:spacing w:line="360" w:lineRule="auto"/>
        <w:ind w:firstLine="567"/>
        <w:jc w:val="both"/>
        <w:rPr>
          <w:rFonts w:ascii="Myriad Pro" w:eastAsia="Calibri" w:hAnsi="Myriad Pro"/>
          <w:color w:val="000000" w:themeColor="text1"/>
          <w:sz w:val="26"/>
          <w:szCs w:val="26"/>
        </w:rPr>
      </w:pPr>
      <w:r w:rsidRPr="00942E2F">
        <w:rPr>
          <w:rFonts w:ascii="Myriad Pro" w:eastAsia="Calibri" w:hAnsi="Myriad Pro"/>
          <w:color w:val="000000" w:themeColor="text1"/>
          <w:sz w:val="26"/>
          <w:szCs w:val="26"/>
        </w:rPr>
        <w:t>Стоимость услуг на 2019 год определена в соответствии с ценой, установленной в договоре, заключенном в результате проведения торгов у единственного источника, и принята регулирующим органом в соответствии с предложением предприятия в размере 6 933,45 тыс. рублей (без НДС), что, в свою очередь, соответствует положениям пункта 29 Основ ценообразования</w:t>
      </w:r>
      <w:r w:rsidR="00A65FCA">
        <w:rPr>
          <w:rFonts w:ascii="Myriad Pro" w:eastAsia="Calibri" w:hAnsi="Myriad Pro"/>
          <w:color w:val="000000" w:themeColor="text1"/>
          <w:sz w:val="26"/>
          <w:szCs w:val="26"/>
        </w:rPr>
        <w:t xml:space="preserve"> № 1178</w:t>
      </w:r>
      <w:r w:rsidRPr="00942E2F">
        <w:rPr>
          <w:rFonts w:ascii="Myriad Pro" w:eastAsia="Calibri" w:hAnsi="Myriad Pro"/>
          <w:color w:val="000000" w:themeColor="text1"/>
          <w:sz w:val="26"/>
          <w:szCs w:val="26"/>
        </w:rPr>
        <w:t>.</w:t>
      </w:r>
    </w:p>
    <w:p w14:paraId="7A28FD97" w14:textId="6694ED72" w:rsidR="00942E2F" w:rsidRPr="00830973" w:rsidRDefault="00942E2F" w:rsidP="003E30B9">
      <w:pPr>
        <w:pStyle w:val="a4"/>
        <w:numPr>
          <w:ilvl w:val="0"/>
          <w:numId w:val="21"/>
        </w:numPr>
        <w:spacing w:line="360" w:lineRule="auto"/>
        <w:ind w:left="0" w:firstLine="0"/>
        <w:jc w:val="both"/>
        <w:rPr>
          <w:rFonts w:ascii="Myriad Pro" w:hAnsi="Myriad Pro"/>
          <w:b/>
          <w:bCs/>
          <w:color w:val="000000" w:themeColor="text1"/>
          <w:sz w:val="26"/>
          <w:szCs w:val="26"/>
        </w:rPr>
      </w:pPr>
      <w:r w:rsidRPr="00830973">
        <w:rPr>
          <w:rFonts w:ascii="Myriad Pro" w:hAnsi="Myriad Pro"/>
          <w:b/>
          <w:bCs/>
          <w:color w:val="000000" w:themeColor="text1"/>
          <w:sz w:val="26"/>
          <w:szCs w:val="26"/>
        </w:rPr>
        <w:t xml:space="preserve">Общехозяйственные расходы (расходы исполнительного аппарата </w:t>
      </w:r>
      <w:r w:rsidR="00926A37">
        <w:rPr>
          <w:rFonts w:ascii="Myriad Pro" w:hAnsi="Myriad Pro"/>
          <w:b/>
          <w:bCs/>
          <w:color w:val="000000" w:themeColor="text1"/>
          <w:sz w:val="26"/>
          <w:szCs w:val="26"/>
        </w:rPr>
        <w:br/>
      </w:r>
      <w:r w:rsidRPr="00830973">
        <w:rPr>
          <w:rFonts w:ascii="Myriad Pro" w:hAnsi="Myriad Pro"/>
          <w:b/>
          <w:bCs/>
          <w:color w:val="000000" w:themeColor="text1"/>
          <w:sz w:val="26"/>
          <w:szCs w:val="26"/>
        </w:rPr>
        <w:t>ПАО «МРСК Сибири»</w:t>
      </w:r>
    </w:p>
    <w:p w14:paraId="5190910A" w14:textId="3B6AE857" w:rsidR="006F20CD" w:rsidRPr="00830973" w:rsidRDefault="00926A37" w:rsidP="006F20CD">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П</w:t>
      </w:r>
      <w:r w:rsidR="006F20CD" w:rsidRPr="00830973">
        <w:rPr>
          <w:rFonts w:ascii="Myriad Pro" w:eastAsia="Calibri" w:hAnsi="Myriad Pro"/>
          <w:color w:val="000000" w:themeColor="text1"/>
          <w:sz w:val="26"/>
          <w:szCs w:val="26"/>
        </w:rPr>
        <w:t>о результатам анализа представленных для проведения настоящей работы материалов филиалом ПАО «МРСК Сибири» - «Омскэнерго», Исполнитель отмечает отсутствие материалов, подтверждающих экономическую обоснованность несения расходов, а именно</w:t>
      </w:r>
      <w:r w:rsidR="006F20CD">
        <w:rPr>
          <w:rFonts w:ascii="Myriad Pro" w:eastAsia="Calibri" w:hAnsi="Myriad Pro"/>
          <w:color w:val="000000" w:themeColor="text1"/>
          <w:sz w:val="26"/>
          <w:szCs w:val="26"/>
        </w:rPr>
        <w:t xml:space="preserve">, </w:t>
      </w:r>
      <w:r w:rsidR="006F20CD" w:rsidRPr="00830973">
        <w:rPr>
          <w:rFonts w:ascii="Myriad Pro" w:eastAsia="Calibri" w:hAnsi="Myriad Pro"/>
          <w:color w:val="000000" w:themeColor="text1"/>
          <w:sz w:val="26"/>
          <w:szCs w:val="26"/>
        </w:rPr>
        <w:t xml:space="preserve">по таким статьям как материальные затраты (сырье, материалы, инструменты, запасные части, топливо, прочие материальные расходы), услуги по техническому обслуживанию и ремонту транспорта, прочие работы и услуги производственного характера, представительские расходы, расходы на юридические и нотариальные услуги, транспортные услуги, расходы на публичное раскрытие информации (типографские расходы), расходы на рекламу, расходы на охрану, расходы, связанные с содержанием имущества, расходы на охрану труда, расходы по подписке на периодические издания, расходы на природоохранные предприятия, расходы на прочие услуги сторонних организаций, расходы на ГО и ЧС в адрес исполнителя не представлены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w:t>
      </w:r>
      <w:proofErr w:type="spellStart"/>
      <w:r w:rsidR="006F20CD" w:rsidRPr="00830973">
        <w:rPr>
          <w:rFonts w:ascii="Myriad Pro" w:eastAsia="Calibri" w:hAnsi="Myriad Pro"/>
          <w:color w:val="000000" w:themeColor="text1"/>
          <w:sz w:val="26"/>
          <w:szCs w:val="26"/>
        </w:rPr>
        <w:t>т.д</w:t>
      </w:r>
      <w:proofErr w:type="spellEnd"/>
      <w:r w:rsidR="006F20CD" w:rsidRPr="00830973">
        <w:rPr>
          <w:rFonts w:ascii="Myriad Pro" w:eastAsia="Calibri" w:hAnsi="Myriad Pro"/>
          <w:color w:val="000000" w:themeColor="text1"/>
          <w:sz w:val="26"/>
          <w:szCs w:val="26"/>
        </w:rPr>
        <w:t>).</w:t>
      </w:r>
    </w:p>
    <w:p w14:paraId="3218FD55" w14:textId="77777777" w:rsidR="006F20CD" w:rsidRPr="00830973"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Таким образом, отсутствуют документы, необходимые для непосредственного исследования правомерности исчисления данных сумм, в связи с чем, у Исполнителя отсутствует возможность прийти к выводу, что заявленные обществом на содержание исполнительного аппарата ПАО «МРСК Сибири» расходы являются экономически обоснованными и строго основаны на внутренних правилах распределения расходов относимых на содержание исполнительного аппарата ПАО «МРСК Сибири» за счет средств, включаемых в регулируемую  необходимую валовую выручку.</w:t>
      </w:r>
    </w:p>
    <w:p w14:paraId="03BB7169" w14:textId="77777777" w:rsidR="006F20CD" w:rsidRPr="00830973"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Кроме того, в представленной оборотно – сальдовой ведомости за 2017 год присутствуют такие расходы как «аренда </w:t>
      </w:r>
      <w:proofErr w:type="spellStart"/>
      <w:r w:rsidRPr="00830973">
        <w:rPr>
          <w:rFonts w:ascii="Myriad Pro" w:eastAsia="Calibri" w:hAnsi="Myriad Pro"/>
          <w:color w:val="000000" w:themeColor="text1"/>
          <w:sz w:val="26"/>
          <w:szCs w:val="26"/>
        </w:rPr>
        <w:t>вип</w:t>
      </w:r>
      <w:proofErr w:type="spellEnd"/>
      <w:r w:rsidRPr="00830973">
        <w:rPr>
          <w:rFonts w:ascii="Myriad Pro" w:eastAsia="Calibri" w:hAnsi="Myriad Pro"/>
          <w:color w:val="000000" w:themeColor="text1"/>
          <w:sz w:val="26"/>
          <w:szCs w:val="26"/>
        </w:rPr>
        <w:t xml:space="preserve"> залов», обслуживание автомобилей представительского класса, приобретение машины для чистки обуви и посудомоечной машины, услуги спутникового ТВ «Игра – сервис», рекламные услуги ЦСКА, налог на имущество по служебной квартире, расположенной в г. Москва и по машиноместу по тому же адресу.</w:t>
      </w:r>
    </w:p>
    <w:p w14:paraId="48FA8037" w14:textId="77777777" w:rsidR="006F20CD" w:rsidRPr="00830973"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Данные расходы нельзя отнести к обоснованным и профинансированным за счет регулируемой деятельности.</w:t>
      </w:r>
    </w:p>
    <w:p w14:paraId="4D15AB3A" w14:textId="77777777" w:rsidR="006F20CD" w:rsidRPr="00830973"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рекомендует при формировании пакета обосновывающих материалов по данной статье учитывать выводы апелляционного определения Верховного суда РФ от 17.08.2017 №50-АПГ17-9 и решения Омского областного суда от 20 февраля 2017 г. и формировать величину расходов исполнительного аппарата исключительно из экономически</w:t>
      </w:r>
      <w:r>
        <w:rPr>
          <w:rFonts w:ascii="Myriad Pro" w:eastAsia="Calibri" w:hAnsi="Myriad Pro"/>
          <w:color w:val="000000" w:themeColor="text1"/>
          <w:sz w:val="26"/>
          <w:szCs w:val="26"/>
        </w:rPr>
        <w:t>х</w:t>
      </w:r>
      <w:r w:rsidRPr="00830973">
        <w:rPr>
          <w:rFonts w:ascii="Myriad Pro" w:eastAsia="Calibri" w:hAnsi="Myriad Pro"/>
          <w:color w:val="000000" w:themeColor="text1"/>
          <w:sz w:val="26"/>
          <w:szCs w:val="26"/>
        </w:rPr>
        <w:t xml:space="preserve"> и производственно</w:t>
      </w:r>
      <w:r>
        <w:rPr>
          <w:rFonts w:ascii="Myriad Pro" w:eastAsia="Calibri" w:hAnsi="Myriad Pro"/>
          <w:color w:val="000000" w:themeColor="text1"/>
          <w:sz w:val="26"/>
          <w:szCs w:val="26"/>
        </w:rPr>
        <w:t>-</w:t>
      </w:r>
      <w:r w:rsidRPr="00830973">
        <w:rPr>
          <w:rFonts w:ascii="Myriad Pro" w:eastAsia="Calibri" w:hAnsi="Myriad Pro"/>
          <w:color w:val="000000" w:themeColor="text1"/>
          <w:sz w:val="26"/>
          <w:szCs w:val="26"/>
        </w:rPr>
        <w:t>обоснованных расходов.</w:t>
      </w:r>
    </w:p>
    <w:p w14:paraId="5356A377" w14:textId="77777777" w:rsidR="006F20CD" w:rsidRPr="00830973"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формировании пояснительной записки на соответствующий период регулирования целесообразно отображать анализ отклонений фактических расходов над утвержденными с подробным указанием факторов, обусловивших данные отклонения.</w:t>
      </w:r>
    </w:p>
    <w:p w14:paraId="58096B30" w14:textId="77777777" w:rsidR="006F20CD" w:rsidRPr="00830973" w:rsidRDefault="006F20CD" w:rsidP="003E30B9">
      <w:pPr>
        <w:pStyle w:val="a4"/>
        <w:numPr>
          <w:ilvl w:val="0"/>
          <w:numId w:val="21"/>
        </w:numPr>
        <w:spacing w:line="360" w:lineRule="auto"/>
        <w:ind w:left="0" w:firstLine="0"/>
        <w:jc w:val="both"/>
        <w:rPr>
          <w:rFonts w:ascii="Myriad Pro" w:hAnsi="Myriad Pro"/>
          <w:b/>
          <w:bCs/>
          <w:color w:val="000000" w:themeColor="text1"/>
          <w:sz w:val="26"/>
          <w:szCs w:val="26"/>
        </w:rPr>
      </w:pPr>
      <w:r w:rsidRPr="00830973">
        <w:rPr>
          <w:rFonts w:ascii="Myriad Pro" w:hAnsi="Myriad Pro"/>
          <w:b/>
          <w:bCs/>
          <w:color w:val="000000" w:themeColor="text1"/>
          <w:sz w:val="26"/>
          <w:szCs w:val="26"/>
        </w:rPr>
        <w:t>Услуги ПАО «РОССЕТИ»</w:t>
      </w:r>
    </w:p>
    <w:p w14:paraId="4C587FB2" w14:textId="0F845898" w:rsidR="006F20CD" w:rsidRPr="00830973"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делает вывод о недостаточном обосновании расходов, заявленных ПАО «МРСК Сибири» по данной статье, и рекомендует обратить внимание на подготовку качественных обоснований по данной статье в следующие периоды регулирования с приложением отчетов об оказанных услугах, перечнем объектов ПАО «МРСК Сибири», в отношении которых планируется осуществлять технический надзор, графиком проверки, а также протоколов заседаний конкурсного комитета по выбору исполнителей работ, услуг и поставке товаров, сметных расчетов, счетов-фактур, выписок из штатного расписания и прочих первичных документов бухгалтерского учета.</w:t>
      </w:r>
    </w:p>
    <w:p w14:paraId="7A27BEC8" w14:textId="77777777" w:rsidR="006F20CD" w:rsidRPr="00830973"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При этом, Исполнитель так же не может согласиться с позицией регулирующего органа по исключению данных расходов из НВВ организации на основании «отсутствия порядка контроля за деятельностью территориальных сетевых организаций, предусмотренного законодательством Российской Федерации, согласно статьи 4 Федерального закона от 26 марта 2003 года №36-ФЗ», поскольку указанной статьей Федерального закона №36-ФЗ не предусмотрено определение порядка контроля за деятельностью территориальных сетевых организаций.</w:t>
      </w:r>
    </w:p>
    <w:p w14:paraId="61CEE6CE" w14:textId="6AEBC2A7" w:rsidR="006F20CD" w:rsidRDefault="006F20CD" w:rsidP="006F20CD">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lastRenderedPageBreak/>
        <w:t>Напротив, указанной нормой обосновано создание холдинговой компании ПАО «Россети» (в прошлом ОАО «Холдинг МРСК»), в целях  установления контроля за деятельностью территориальных сетевых организаций, созданных в процессе реорганизации акционерных обществ энергетики и электрификации и являющихся субъектами естественных монополий</w:t>
      </w:r>
      <w:r w:rsidR="00E74850">
        <w:rPr>
          <w:rFonts w:ascii="Myriad Pro" w:eastAsia="Calibri" w:hAnsi="Myriad Pro"/>
          <w:color w:val="000000" w:themeColor="text1"/>
          <w:sz w:val="26"/>
          <w:szCs w:val="26"/>
        </w:rPr>
        <w:t>.</w:t>
      </w:r>
    </w:p>
    <w:p w14:paraId="5950CB44" w14:textId="13FB27D6" w:rsidR="00E74850" w:rsidRPr="00F913A5" w:rsidRDefault="00E74850" w:rsidP="00E74850">
      <w:pPr>
        <w:autoSpaceDE w:val="0"/>
        <w:autoSpaceDN w:val="0"/>
        <w:adjustRightInd w:val="0"/>
        <w:spacing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 xml:space="preserve">На основании вышесказанного для документального подтверждения экономической обоснованности затрат на услуги ПАО «Россети» Исполнитель рекомендует филиалу ПАО «МРСК </w:t>
      </w:r>
      <w:r>
        <w:rPr>
          <w:rFonts w:ascii="Myriad Pro" w:eastAsia="Calibri" w:hAnsi="Myriad Pro" w:cs="Myriad Pro"/>
          <w:sz w:val="26"/>
          <w:szCs w:val="26"/>
        </w:rPr>
        <w:t>Сибири</w:t>
      </w:r>
      <w:r w:rsidRPr="00F913A5">
        <w:rPr>
          <w:rFonts w:ascii="Myriad Pro" w:eastAsia="Calibri" w:hAnsi="Myriad Pro" w:cs="Myriad Pro"/>
          <w:sz w:val="26"/>
          <w:szCs w:val="26"/>
        </w:rPr>
        <w:t>» - «</w:t>
      </w:r>
      <w:r>
        <w:rPr>
          <w:rFonts w:ascii="Myriad Pro" w:eastAsia="Calibri" w:hAnsi="Myriad Pro" w:cs="Myriad Pro"/>
          <w:sz w:val="26"/>
          <w:szCs w:val="26"/>
        </w:rPr>
        <w:t>Омскэнерго</w:t>
      </w:r>
      <w:r w:rsidRPr="00F913A5">
        <w:rPr>
          <w:rFonts w:ascii="Myriad Pro" w:eastAsia="Calibri" w:hAnsi="Myriad Pro" w:cs="Myriad Pro"/>
          <w:sz w:val="26"/>
          <w:szCs w:val="26"/>
        </w:rPr>
        <w:t>» дополнительно представлять в составе материалов тарифного дела следующие документы:</w:t>
      </w:r>
    </w:p>
    <w:p w14:paraId="0B92C6C6" w14:textId="77777777" w:rsidR="00E74850" w:rsidRPr="00F913A5" w:rsidRDefault="00E74850" w:rsidP="00E74850">
      <w:pPr>
        <w:numPr>
          <w:ilvl w:val="0"/>
          <w:numId w:val="40"/>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акты об оказании услуг;</w:t>
      </w:r>
    </w:p>
    <w:p w14:paraId="18E04FF5" w14:textId="77777777" w:rsidR="00E74850" w:rsidRPr="00F913A5" w:rsidRDefault="00E74850" w:rsidP="00E74850">
      <w:pPr>
        <w:numPr>
          <w:ilvl w:val="0"/>
          <w:numId w:val="40"/>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отчеты об оказанных услугах;</w:t>
      </w:r>
    </w:p>
    <w:p w14:paraId="70681C0E" w14:textId="78C219AA" w:rsidR="00E74850" w:rsidRPr="00F913A5" w:rsidRDefault="00E74850" w:rsidP="00E74850">
      <w:pPr>
        <w:numPr>
          <w:ilvl w:val="0"/>
          <w:numId w:val="40"/>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 xml:space="preserve">перечень объектов ПАО «МРСК </w:t>
      </w:r>
      <w:r>
        <w:rPr>
          <w:rFonts w:ascii="Myriad Pro" w:eastAsia="Calibri" w:hAnsi="Myriad Pro" w:cs="Myriad Pro"/>
          <w:sz w:val="26"/>
          <w:szCs w:val="26"/>
        </w:rPr>
        <w:t>Сибири</w:t>
      </w:r>
      <w:r w:rsidRPr="00F913A5">
        <w:rPr>
          <w:rFonts w:ascii="Myriad Pro" w:eastAsia="Calibri" w:hAnsi="Myriad Pro" w:cs="Myriad Pro"/>
          <w:sz w:val="26"/>
          <w:szCs w:val="26"/>
        </w:rPr>
        <w:t>», в отношении которых планируется осуществлять ежегодные проверки;</w:t>
      </w:r>
    </w:p>
    <w:p w14:paraId="65092BD0" w14:textId="0F1F1195" w:rsidR="00E74850" w:rsidRPr="00F913A5" w:rsidRDefault="00E74850" w:rsidP="00E74850">
      <w:pPr>
        <w:numPr>
          <w:ilvl w:val="0"/>
          <w:numId w:val="40"/>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 xml:space="preserve">перечень объектов ПАО «МРСК </w:t>
      </w:r>
      <w:r>
        <w:rPr>
          <w:rFonts w:ascii="Myriad Pro" w:eastAsia="Calibri" w:hAnsi="Myriad Pro" w:cs="Myriad Pro"/>
          <w:sz w:val="26"/>
          <w:szCs w:val="26"/>
        </w:rPr>
        <w:t>Сибири</w:t>
      </w:r>
      <w:r w:rsidRPr="00F913A5">
        <w:rPr>
          <w:rFonts w:ascii="Myriad Pro" w:eastAsia="Calibri" w:hAnsi="Myriad Pro" w:cs="Myriad Pro"/>
          <w:sz w:val="26"/>
          <w:szCs w:val="26"/>
        </w:rPr>
        <w:t>», в отношении которых планируется осуществлять технический надзор;</w:t>
      </w:r>
    </w:p>
    <w:p w14:paraId="2BE2A59A" w14:textId="77777777" w:rsidR="00E74850" w:rsidRPr="00F913A5" w:rsidRDefault="00E74850" w:rsidP="00E74850">
      <w:pPr>
        <w:numPr>
          <w:ilvl w:val="0"/>
          <w:numId w:val="40"/>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график проверки;</w:t>
      </w:r>
    </w:p>
    <w:p w14:paraId="30F7D306" w14:textId="35F24683" w:rsidR="00E74850" w:rsidRDefault="00E74850" w:rsidP="00E74850">
      <w:pPr>
        <w:numPr>
          <w:ilvl w:val="0"/>
          <w:numId w:val="40"/>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протоколы заседания конкурсного комитета по выбору исполнителей работ, услуг и поставке товаров;</w:t>
      </w:r>
    </w:p>
    <w:p w14:paraId="2A87F113" w14:textId="19CBB28A" w:rsidR="00E74850" w:rsidRPr="00F913A5" w:rsidRDefault="00E74850" w:rsidP="00E74850">
      <w:pPr>
        <w:numPr>
          <w:ilvl w:val="0"/>
          <w:numId w:val="40"/>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акты приемки выполненных работ, сметные расчеты, счета-фактуры, выписка из штатного расписания и прочие первичные документы бухгалтерского учета</w:t>
      </w:r>
      <w:r>
        <w:rPr>
          <w:rFonts w:ascii="Myriad Pro" w:eastAsia="Calibri" w:hAnsi="Myriad Pro" w:cs="Myriad Pro"/>
          <w:sz w:val="26"/>
          <w:szCs w:val="26"/>
        </w:rPr>
        <w:t>.</w:t>
      </w:r>
    </w:p>
    <w:p w14:paraId="2E4764B0" w14:textId="77777777" w:rsidR="00147FA1" w:rsidRPr="00296552" w:rsidRDefault="00147FA1" w:rsidP="00296552">
      <w:pPr>
        <w:spacing w:before="200" w:line="360" w:lineRule="auto"/>
        <w:ind w:firstLine="567"/>
        <w:jc w:val="both"/>
        <w:rPr>
          <w:rFonts w:ascii="Myriad Pro" w:hAnsi="Myriad Pro"/>
          <w:b/>
          <w:color w:val="4F6228" w:themeColor="accent3" w:themeShade="80"/>
          <w:sz w:val="28"/>
          <w:szCs w:val="28"/>
        </w:rPr>
      </w:pPr>
      <w:r w:rsidRPr="00296552">
        <w:rPr>
          <w:rFonts w:ascii="Myriad Pro" w:hAnsi="Myriad Pro"/>
          <w:b/>
          <w:color w:val="4F6228" w:themeColor="accent3" w:themeShade="80"/>
          <w:sz w:val="28"/>
          <w:szCs w:val="28"/>
        </w:rPr>
        <w:t>Выпадающие доходы от льготного технологического присоединения</w:t>
      </w:r>
    </w:p>
    <w:p w14:paraId="3EC8A0B7" w14:textId="77777777" w:rsidR="00E74850" w:rsidRPr="003E1A3A" w:rsidRDefault="00E74850" w:rsidP="00E74850">
      <w:pPr>
        <w:autoSpaceDE w:val="0"/>
        <w:autoSpaceDN w:val="0"/>
        <w:adjustRightInd w:val="0"/>
        <w:spacing w:line="360" w:lineRule="auto"/>
        <w:ind w:firstLine="567"/>
        <w:jc w:val="both"/>
        <w:rPr>
          <w:rFonts w:ascii="Myriad Pro" w:eastAsia="Calibri" w:hAnsi="Myriad Pro"/>
          <w:bCs/>
          <w:color w:val="000000"/>
          <w:sz w:val="26"/>
          <w:szCs w:val="26"/>
        </w:rPr>
      </w:pPr>
      <w:r w:rsidRPr="003E5BD7">
        <w:rPr>
          <w:rFonts w:ascii="Myriad Pro" w:eastAsia="Calibri" w:hAnsi="Myriad Pro"/>
          <w:bCs/>
          <w:color w:val="000000"/>
          <w:sz w:val="26"/>
          <w:szCs w:val="26"/>
        </w:rPr>
        <w:t xml:space="preserve">В соответствии с пунктом 4 Методических указаний </w:t>
      </w:r>
      <w:r>
        <w:rPr>
          <w:rFonts w:ascii="Myriad Pro" w:eastAsia="Calibri" w:hAnsi="Myriad Pro"/>
          <w:bCs/>
          <w:color w:val="000000"/>
          <w:sz w:val="26"/>
          <w:szCs w:val="26"/>
        </w:rPr>
        <w:t xml:space="preserve">№ 215-э/1 </w:t>
      </w:r>
      <w:r w:rsidRPr="003E5BD7">
        <w:rPr>
          <w:rFonts w:ascii="Myriad Pro" w:eastAsia="Calibri" w:hAnsi="Myriad Pro"/>
          <w:bCs/>
          <w:color w:val="000000"/>
          <w:sz w:val="26"/>
          <w:szCs w:val="26"/>
        </w:rPr>
        <w:t>к выпадающим доходам, связанным с осуществлением технологического присоединения к электрическим сетям, относятся:</w:t>
      </w:r>
    </w:p>
    <w:p w14:paraId="31CA6D24" w14:textId="77777777" w:rsidR="00E74850" w:rsidRPr="003E1A3A" w:rsidRDefault="00E74850" w:rsidP="00E74850">
      <w:pPr>
        <w:autoSpaceDE w:val="0"/>
        <w:autoSpaceDN w:val="0"/>
        <w:adjustRightInd w:val="0"/>
        <w:spacing w:line="360" w:lineRule="auto"/>
        <w:ind w:firstLine="567"/>
        <w:jc w:val="both"/>
        <w:rPr>
          <w:rFonts w:ascii="Myriad Pro" w:eastAsia="Calibri" w:hAnsi="Myriad Pro"/>
          <w:bCs/>
          <w:color w:val="000000"/>
          <w:sz w:val="26"/>
          <w:szCs w:val="26"/>
        </w:rPr>
      </w:pPr>
      <w:r w:rsidRPr="003E1A3A">
        <w:rPr>
          <w:rFonts w:ascii="Myriad Pro" w:eastAsia="Calibri" w:hAnsi="Myriad Pro"/>
          <w:bCs/>
          <w:color w:val="000000"/>
          <w:sz w:val="26"/>
          <w:szCs w:val="26"/>
        </w:rPr>
        <w:t>1) 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3DC9BDB1" w14:textId="77777777" w:rsidR="00E74850" w:rsidRPr="003E1A3A" w:rsidRDefault="00E74850" w:rsidP="00E74850">
      <w:pPr>
        <w:autoSpaceDE w:val="0"/>
        <w:autoSpaceDN w:val="0"/>
        <w:adjustRightInd w:val="0"/>
        <w:spacing w:line="360" w:lineRule="auto"/>
        <w:ind w:firstLine="567"/>
        <w:jc w:val="both"/>
        <w:rPr>
          <w:rFonts w:ascii="Myriad Pro" w:eastAsia="Calibri" w:hAnsi="Myriad Pro"/>
          <w:bCs/>
          <w:color w:val="000000"/>
          <w:sz w:val="26"/>
          <w:szCs w:val="26"/>
        </w:rPr>
      </w:pPr>
      <w:r w:rsidRPr="003E1A3A">
        <w:rPr>
          <w:rFonts w:ascii="Myriad Pro" w:eastAsia="Calibri" w:hAnsi="Myriad Pro"/>
          <w:bCs/>
          <w:color w:val="000000"/>
          <w:sz w:val="26"/>
          <w:szCs w:val="26"/>
        </w:rPr>
        <w:lastRenderedPageBreak/>
        <w:t xml:space="preserve">2) расходы по мероприятиям </w:t>
      </w:r>
      <w:r>
        <w:rPr>
          <w:rFonts w:ascii="Myriad Pro" w:eastAsia="Calibri" w:hAnsi="Myriad Pro"/>
          <w:bCs/>
          <w:color w:val="000000"/>
          <w:sz w:val="26"/>
          <w:szCs w:val="26"/>
        </w:rPr>
        <w:t>«</w:t>
      </w:r>
      <w:r w:rsidRPr="003E1A3A">
        <w:rPr>
          <w:rFonts w:ascii="Myriad Pro" w:eastAsia="Calibri" w:hAnsi="Myriad Pro"/>
          <w:bCs/>
          <w:color w:val="000000"/>
          <w:sz w:val="26"/>
          <w:szCs w:val="26"/>
        </w:rPr>
        <w:t>последней мили</w:t>
      </w:r>
      <w:r>
        <w:rPr>
          <w:rFonts w:ascii="Myriad Pro" w:eastAsia="Calibri" w:hAnsi="Myriad Pro"/>
          <w:bCs/>
          <w:color w:val="000000"/>
          <w:sz w:val="26"/>
          <w:szCs w:val="26"/>
        </w:rPr>
        <w:t>»</w:t>
      </w:r>
      <w:r w:rsidRPr="003E1A3A">
        <w:rPr>
          <w:rFonts w:ascii="Myriad Pro" w:eastAsia="Calibri" w:hAnsi="Myriad Pro"/>
          <w:bCs/>
          <w:color w:val="000000"/>
          <w:sz w:val="26"/>
          <w:szCs w:val="26"/>
        </w:rPr>
        <w:t>,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7F7F114E" w14:textId="77777777" w:rsidR="00E74850" w:rsidRPr="003E1A3A" w:rsidRDefault="00E74850" w:rsidP="00E74850">
      <w:pPr>
        <w:autoSpaceDE w:val="0"/>
        <w:autoSpaceDN w:val="0"/>
        <w:adjustRightInd w:val="0"/>
        <w:spacing w:line="360" w:lineRule="auto"/>
        <w:ind w:firstLine="567"/>
        <w:jc w:val="both"/>
        <w:rPr>
          <w:rFonts w:ascii="Myriad Pro" w:eastAsia="Calibri" w:hAnsi="Myriad Pro"/>
          <w:bCs/>
          <w:color w:val="000000"/>
          <w:sz w:val="26"/>
          <w:szCs w:val="26"/>
        </w:rPr>
      </w:pPr>
      <w:r w:rsidRPr="003E1A3A">
        <w:rPr>
          <w:rFonts w:ascii="Myriad Pro" w:eastAsia="Calibri" w:hAnsi="Myriad Pro"/>
          <w:bCs/>
          <w:color w:val="000000"/>
          <w:sz w:val="26"/>
          <w:szCs w:val="26"/>
        </w:rPr>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48C7CDA7" w14:textId="77777777" w:rsidR="00E74850" w:rsidRPr="003E1A3A" w:rsidRDefault="00E74850" w:rsidP="00E74850">
      <w:pPr>
        <w:autoSpaceDE w:val="0"/>
        <w:autoSpaceDN w:val="0"/>
        <w:adjustRightInd w:val="0"/>
        <w:spacing w:line="360" w:lineRule="auto"/>
        <w:ind w:firstLine="567"/>
        <w:jc w:val="both"/>
        <w:rPr>
          <w:rFonts w:ascii="Myriad Pro" w:eastAsia="Calibri" w:hAnsi="Myriad Pro"/>
          <w:bCs/>
          <w:color w:val="000000"/>
          <w:sz w:val="26"/>
          <w:szCs w:val="26"/>
        </w:rPr>
      </w:pPr>
      <w:r w:rsidRPr="003E1A3A">
        <w:rPr>
          <w:rFonts w:ascii="Myriad Pro" w:eastAsia="Calibri" w:hAnsi="Myriad Pro"/>
          <w:bCs/>
          <w:color w:val="000000"/>
          <w:sz w:val="26"/>
          <w:szCs w:val="26"/>
        </w:rPr>
        <w:t xml:space="preserve">4) расходы по мероприятиям </w:t>
      </w:r>
      <w:r>
        <w:rPr>
          <w:rFonts w:ascii="Myriad Pro" w:eastAsia="Calibri" w:hAnsi="Myriad Pro"/>
          <w:bCs/>
          <w:color w:val="000000"/>
          <w:sz w:val="26"/>
          <w:szCs w:val="26"/>
        </w:rPr>
        <w:t>«</w:t>
      </w:r>
      <w:r w:rsidRPr="003E1A3A">
        <w:rPr>
          <w:rFonts w:ascii="Myriad Pro" w:eastAsia="Calibri" w:hAnsi="Myriad Pro"/>
          <w:bCs/>
          <w:color w:val="000000"/>
          <w:sz w:val="26"/>
          <w:szCs w:val="26"/>
        </w:rPr>
        <w:t>последней мили</w:t>
      </w:r>
      <w:r>
        <w:rPr>
          <w:rFonts w:ascii="Myriad Pro" w:eastAsia="Calibri" w:hAnsi="Myriad Pro"/>
          <w:bCs/>
          <w:color w:val="000000"/>
          <w:sz w:val="26"/>
          <w:szCs w:val="26"/>
        </w:rPr>
        <w:t>»</w:t>
      </w:r>
      <w:r w:rsidRPr="003E1A3A">
        <w:rPr>
          <w:rFonts w:ascii="Myriad Pro" w:eastAsia="Calibri" w:hAnsi="Myriad Pro"/>
          <w:bCs/>
          <w:color w:val="000000"/>
          <w:sz w:val="26"/>
          <w:szCs w:val="26"/>
        </w:rPr>
        <w:t>, связанные с осуществлением технологического присоединения, энергопринимающих устройств максимальной мощностью до 150 кВт включительно.</w:t>
      </w:r>
    </w:p>
    <w:p w14:paraId="61FCA856" w14:textId="77777777" w:rsidR="00E74850" w:rsidRPr="00830973" w:rsidRDefault="00E74850" w:rsidP="00E74850">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 результатам анализа документов, предоставленных филиалом ПАО «МРСК Сибири» - «Омскэнерго» в регулирующий орган для обоснования заявляемых расходов по данной статье, Исполнитель отмечает следующее.</w:t>
      </w:r>
    </w:p>
    <w:p w14:paraId="4A8706D3" w14:textId="77777777" w:rsidR="00E74850" w:rsidRPr="000725F1" w:rsidRDefault="00E74850" w:rsidP="00E74850">
      <w:pPr>
        <w:pStyle w:val="a4"/>
        <w:numPr>
          <w:ilvl w:val="0"/>
          <w:numId w:val="41"/>
        </w:numPr>
        <w:spacing w:line="360" w:lineRule="auto"/>
        <w:ind w:left="1134" w:hanging="425"/>
        <w:jc w:val="both"/>
        <w:rPr>
          <w:rFonts w:ascii="Myriad Pro" w:hAnsi="Myriad Pro"/>
          <w:sz w:val="26"/>
          <w:szCs w:val="26"/>
        </w:rPr>
      </w:pPr>
      <w:r w:rsidRPr="000725F1">
        <w:rPr>
          <w:rFonts w:ascii="Myriad Pro" w:hAnsi="Myriad Pro"/>
          <w:sz w:val="26"/>
          <w:szCs w:val="26"/>
        </w:rPr>
        <w:t xml:space="preserve">расходы в представленных расчетах (Приложение № </w:t>
      </w:r>
      <w:r>
        <w:rPr>
          <w:rFonts w:ascii="Myriad Pro" w:hAnsi="Myriad Pro"/>
          <w:sz w:val="26"/>
          <w:szCs w:val="26"/>
        </w:rPr>
        <w:t>1</w:t>
      </w:r>
      <w:r w:rsidRPr="000725F1">
        <w:rPr>
          <w:rFonts w:ascii="Myriad Pro" w:hAnsi="Myriad Pro"/>
          <w:sz w:val="26"/>
          <w:szCs w:val="26"/>
        </w:rPr>
        <w:t xml:space="preserve"> к Методическим указаниям № 215-э) не соответствуют данным, указанным в пояснительной записке;</w:t>
      </w:r>
    </w:p>
    <w:p w14:paraId="391DBBC6" w14:textId="77777777" w:rsidR="00E74850" w:rsidRDefault="00E74850" w:rsidP="00E74850">
      <w:pPr>
        <w:pStyle w:val="a4"/>
        <w:numPr>
          <w:ilvl w:val="0"/>
          <w:numId w:val="41"/>
        </w:numPr>
        <w:spacing w:line="360" w:lineRule="auto"/>
        <w:ind w:left="1134" w:hanging="425"/>
        <w:jc w:val="both"/>
        <w:rPr>
          <w:rFonts w:ascii="Myriad Pro" w:hAnsi="Myriad Pro"/>
          <w:sz w:val="26"/>
          <w:szCs w:val="26"/>
        </w:rPr>
      </w:pPr>
      <w:r w:rsidRPr="000725F1">
        <w:rPr>
          <w:rFonts w:ascii="Myriad Pro" w:hAnsi="Myriad Pro"/>
          <w:sz w:val="26"/>
          <w:szCs w:val="26"/>
        </w:rPr>
        <w:t>филиалом «</w:t>
      </w:r>
      <w:r>
        <w:rPr>
          <w:rFonts w:ascii="Myriad Pro" w:hAnsi="Myriad Pro"/>
          <w:sz w:val="26"/>
          <w:szCs w:val="26"/>
        </w:rPr>
        <w:t>Омскэнерго</w:t>
      </w:r>
      <w:r w:rsidRPr="000725F1">
        <w:rPr>
          <w:rFonts w:ascii="Myriad Pro" w:hAnsi="Myriad Pro"/>
          <w:sz w:val="26"/>
          <w:szCs w:val="26"/>
        </w:rPr>
        <w:t>» в пакете документов не представлен анализ выручки по исполненным в 2017 году договорам ТП энергопринимающих устройств с максимальной мощностью до 150 кВт 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44B95CB7" w14:textId="525B0537" w:rsidR="00E74850" w:rsidRDefault="00E74850" w:rsidP="00E74850">
      <w:pPr>
        <w:pStyle w:val="a4"/>
        <w:numPr>
          <w:ilvl w:val="0"/>
          <w:numId w:val="41"/>
        </w:numPr>
        <w:spacing w:line="360" w:lineRule="auto"/>
        <w:ind w:left="1134" w:hanging="425"/>
        <w:jc w:val="both"/>
        <w:rPr>
          <w:rFonts w:ascii="Myriad Pro" w:hAnsi="Myriad Pro"/>
          <w:sz w:val="26"/>
          <w:szCs w:val="26"/>
        </w:rPr>
      </w:pPr>
      <w:bookmarkStart w:id="41" w:name="_Hlk47970610"/>
      <w:r>
        <w:rPr>
          <w:rFonts w:ascii="Myriad Pro" w:hAnsi="Myriad Pro"/>
          <w:sz w:val="26"/>
          <w:szCs w:val="26"/>
        </w:rPr>
        <w:t xml:space="preserve">не представлены </w:t>
      </w:r>
      <w:r w:rsidRPr="000725F1">
        <w:rPr>
          <w:rFonts w:ascii="Myriad Pro" w:hAnsi="Myriad Pro"/>
          <w:sz w:val="26"/>
          <w:szCs w:val="26"/>
        </w:rPr>
        <w:t xml:space="preserve">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bookmarkEnd w:id="41"/>
      <w:r w:rsidRPr="003E0494">
        <w:rPr>
          <w:rFonts w:ascii="Myriad Pro" w:hAnsi="Myriad Pro"/>
          <w:sz w:val="26"/>
          <w:szCs w:val="26"/>
        </w:rPr>
        <w:t>;</w:t>
      </w:r>
    </w:p>
    <w:p w14:paraId="08E3FD0E" w14:textId="25AB5E34" w:rsidR="009A37B8" w:rsidRDefault="009A37B8" w:rsidP="00E74850">
      <w:pPr>
        <w:pStyle w:val="a4"/>
        <w:numPr>
          <w:ilvl w:val="0"/>
          <w:numId w:val="41"/>
        </w:numPr>
        <w:spacing w:line="360" w:lineRule="auto"/>
        <w:ind w:left="1134" w:hanging="425"/>
        <w:jc w:val="both"/>
        <w:rPr>
          <w:rFonts w:ascii="Myriad Pro" w:hAnsi="Myriad Pro"/>
          <w:sz w:val="26"/>
          <w:szCs w:val="26"/>
        </w:rPr>
      </w:pPr>
      <w:bookmarkStart w:id="42" w:name="_Hlk47970630"/>
      <w:r w:rsidRPr="000725F1">
        <w:rPr>
          <w:rFonts w:ascii="Myriad Pro" w:hAnsi="Myriad Pro"/>
          <w:sz w:val="26"/>
          <w:szCs w:val="26"/>
        </w:rPr>
        <w:lastRenderedPageBreak/>
        <w:t>копии форм первичных учетных данных (</w:t>
      </w:r>
      <w:r>
        <w:rPr>
          <w:rFonts w:ascii="Myriad Pro" w:hAnsi="Myriad Pro"/>
          <w:sz w:val="26"/>
          <w:szCs w:val="26"/>
        </w:rPr>
        <w:t xml:space="preserve">КС-14, </w:t>
      </w:r>
      <w:r w:rsidRPr="000725F1">
        <w:rPr>
          <w:rFonts w:ascii="Myriad Pro" w:hAnsi="Myriad Pro"/>
          <w:sz w:val="26"/>
          <w:szCs w:val="26"/>
        </w:rPr>
        <w:t>ОС-1, ОС-1а, ОС-3</w:t>
      </w:r>
      <w:bookmarkEnd w:id="42"/>
      <w:r w:rsidRPr="000725F1">
        <w:rPr>
          <w:rFonts w:ascii="Myriad Pro" w:hAnsi="Myriad Pro"/>
          <w:sz w:val="26"/>
          <w:szCs w:val="26"/>
        </w:rPr>
        <w:t>)</w:t>
      </w:r>
      <w:r>
        <w:rPr>
          <w:rFonts w:ascii="Myriad Pro" w:hAnsi="Myriad Pro"/>
          <w:sz w:val="26"/>
          <w:szCs w:val="26"/>
        </w:rPr>
        <w:t>.</w:t>
      </w:r>
    </w:p>
    <w:p w14:paraId="3108EF14" w14:textId="73D9335D" w:rsidR="00E74850" w:rsidRDefault="00E74850" w:rsidP="00E74850">
      <w:pPr>
        <w:tabs>
          <w:tab w:val="left" w:pos="993"/>
        </w:tabs>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 xml:space="preserve"> </w:t>
      </w:r>
    </w:p>
    <w:p w14:paraId="7DA52017" w14:textId="6BD3A25E" w:rsidR="00296552" w:rsidRDefault="00296552" w:rsidP="00296552">
      <w:pPr>
        <w:tabs>
          <w:tab w:val="left" w:pos="993"/>
        </w:tabs>
        <w:spacing w:line="360" w:lineRule="auto"/>
        <w:ind w:firstLine="567"/>
        <w:jc w:val="both"/>
        <w:rPr>
          <w:rFonts w:ascii="Myriad Pro" w:hAnsi="Myriad Pro"/>
          <w:color w:val="000000" w:themeColor="text1"/>
          <w:sz w:val="26"/>
          <w:szCs w:val="26"/>
        </w:rPr>
      </w:pPr>
      <w:r w:rsidRPr="00296552">
        <w:rPr>
          <w:rFonts w:ascii="Myriad Pro" w:eastAsia="Calibri" w:hAnsi="Myriad Pro"/>
          <w:color w:val="000000" w:themeColor="text1"/>
          <w:sz w:val="26"/>
          <w:szCs w:val="26"/>
        </w:rPr>
        <w:t>Исполнитель считает необходимым рекомендовать филиалу ПАО</w:t>
      </w:r>
      <w:r w:rsidR="00141241">
        <w:rPr>
          <w:rFonts w:ascii="Myriad Pro" w:eastAsia="Calibri" w:hAnsi="Myriad Pro"/>
          <w:color w:val="000000" w:themeColor="text1"/>
          <w:sz w:val="26"/>
          <w:szCs w:val="26"/>
        </w:rPr>
        <w:t> </w:t>
      </w:r>
      <w:r w:rsidRPr="00296552">
        <w:rPr>
          <w:rFonts w:ascii="Myriad Pro" w:eastAsia="Calibri" w:hAnsi="Myriad Pro"/>
          <w:color w:val="000000" w:themeColor="text1"/>
          <w:sz w:val="26"/>
          <w:szCs w:val="26"/>
        </w:rPr>
        <w:t xml:space="preserve"> «МСРК Сибири» - «Омскэнерго» с целью обоснования выпадающих доходов по п. 87 Основ ценообразования №1178 предоставлять в орган регулирования первичные документы бухгалтерского учета, в том числе копии заявок 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73DD291D" w14:textId="77777777" w:rsidR="00EB4F22" w:rsidRPr="00141241" w:rsidRDefault="00EB4F22" w:rsidP="00141241">
      <w:pPr>
        <w:spacing w:before="200" w:line="360" w:lineRule="auto"/>
        <w:ind w:firstLine="567"/>
        <w:jc w:val="both"/>
        <w:rPr>
          <w:rFonts w:ascii="Myriad Pro" w:hAnsi="Myriad Pro"/>
          <w:b/>
          <w:color w:val="4F6228" w:themeColor="accent3" w:themeShade="80"/>
          <w:sz w:val="28"/>
          <w:szCs w:val="28"/>
        </w:rPr>
      </w:pPr>
      <w:bookmarkStart w:id="43" w:name="_Toc36585466"/>
      <w:r w:rsidRPr="00141241">
        <w:rPr>
          <w:rFonts w:ascii="Myriad Pro" w:hAnsi="Myriad Pro"/>
          <w:b/>
          <w:color w:val="4F6228" w:themeColor="accent3" w:themeShade="80"/>
          <w:sz w:val="28"/>
          <w:szCs w:val="28"/>
        </w:rPr>
        <w:t>Амортизация</w:t>
      </w:r>
      <w:bookmarkEnd w:id="43"/>
    </w:p>
    <w:p w14:paraId="4472205E" w14:textId="69508E56" w:rsidR="009A37B8" w:rsidRDefault="009A37B8" w:rsidP="009A37B8">
      <w:pPr>
        <w:spacing w:line="360" w:lineRule="auto"/>
        <w:ind w:firstLine="567"/>
        <w:contextualSpacing/>
        <w:jc w:val="both"/>
        <w:rPr>
          <w:rFonts w:ascii="Myriad Pro" w:eastAsia="Calibri" w:hAnsi="Myriad Pro"/>
          <w:color w:val="000000"/>
          <w:sz w:val="26"/>
          <w:szCs w:val="26"/>
        </w:rPr>
      </w:pPr>
      <w:bookmarkStart w:id="44" w:name="_Toc36585471"/>
      <w:r w:rsidRPr="00830973">
        <w:rPr>
          <w:rFonts w:ascii="Myriad Pro" w:eastAsia="Calibri" w:hAnsi="Myriad Pro"/>
          <w:color w:val="000000" w:themeColor="text1"/>
          <w:sz w:val="26"/>
          <w:szCs w:val="26"/>
        </w:rPr>
        <w:t>В соответствии с п. 27 Основ ценообразования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4057248E" w14:textId="6A2233D9" w:rsidR="009A37B8" w:rsidRDefault="009A37B8" w:rsidP="009A37B8">
      <w:pPr>
        <w:spacing w:line="360" w:lineRule="auto"/>
        <w:ind w:firstLine="567"/>
        <w:contextualSpacing/>
        <w:jc w:val="both"/>
        <w:rPr>
          <w:rFonts w:ascii="Myriad Pro" w:eastAsia="Calibri" w:hAnsi="Myriad Pro"/>
          <w:color w:val="000000"/>
          <w:sz w:val="26"/>
          <w:szCs w:val="26"/>
        </w:rPr>
      </w:pPr>
      <w:r>
        <w:rPr>
          <w:rFonts w:ascii="Myriad Pro" w:eastAsia="Calibri" w:hAnsi="Myriad Pro"/>
          <w:color w:val="000000" w:themeColor="text1"/>
          <w:sz w:val="26"/>
          <w:szCs w:val="26"/>
        </w:rPr>
        <w:t xml:space="preserve">Согласно позиции ФАС России </w:t>
      </w:r>
      <w:r w:rsidRPr="001E598D">
        <w:rPr>
          <w:rFonts w:ascii="Myriad Pro" w:eastAsia="Calibri" w:hAnsi="Myriad Pro"/>
          <w:color w:val="000000" w:themeColor="text1"/>
          <w:sz w:val="26"/>
          <w:szCs w:val="26"/>
        </w:rPr>
        <w:t>к учету принимается амортизация только по фактически введенным в эксплуатацию объектам основных средств</w:t>
      </w:r>
      <w:r>
        <w:rPr>
          <w:rFonts w:ascii="Myriad Pro" w:eastAsia="Calibri" w:hAnsi="Myriad Pro"/>
          <w:color w:val="000000" w:themeColor="text1"/>
          <w:sz w:val="26"/>
          <w:szCs w:val="26"/>
        </w:rPr>
        <w:t>.</w:t>
      </w:r>
    </w:p>
    <w:p w14:paraId="3C67D606" w14:textId="68DB4E49" w:rsidR="009A37B8" w:rsidRPr="004D5F79" w:rsidRDefault="009A37B8" w:rsidP="009A37B8">
      <w:pPr>
        <w:spacing w:line="360" w:lineRule="auto"/>
        <w:ind w:firstLine="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Исполнителем был проведен анализ «Расчета амортизационных отчислений и налога на имущество на 2019 г.» в части исполнения требований п. 27 Основ ценообразования № 1178 и определены СПИ основных средств, учтенные филиалом</w:t>
      </w:r>
      <w:r w:rsidRPr="004D5F79">
        <w:rPr>
          <w:rFonts w:ascii="Calibri" w:eastAsia="Calibri" w:hAnsi="Calibri"/>
        </w:rPr>
        <w:t xml:space="preserve"> </w:t>
      </w:r>
      <w:r w:rsidRPr="004D5F79">
        <w:rPr>
          <w:rFonts w:ascii="Myriad Pro" w:eastAsia="Calibri" w:hAnsi="Myriad Pro"/>
          <w:color w:val="000000"/>
          <w:sz w:val="26"/>
          <w:szCs w:val="26"/>
        </w:rPr>
        <w:t xml:space="preserve">ПАО «МРСК </w:t>
      </w:r>
      <w:r>
        <w:rPr>
          <w:rFonts w:ascii="Myriad Pro" w:eastAsia="Calibri" w:hAnsi="Myriad Pro"/>
          <w:color w:val="000000"/>
          <w:sz w:val="26"/>
          <w:szCs w:val="26"/>
        </w:rPr>
        <w:t>Сибири</w:t>
      </w:r>
      <w:r w:rsidRPr="004D5F79">
        <w:rPr>
          <w:rFonts w:ascii="Myriad Pro" w:eastAsia="Calibri" w:hAnsi="Myriad Pro"/>
          <w:color w:val="000000"/>
          <w:sz w:val="26"/>
          <w:szCs w:val="26"/>
        </w:rPr>
        <w:t>» - «</w:t>
      </w:r>
      <w:r>
        <w:rPr>
          <w:rFonts w:ascii="Myriad Pro" w:eastAsia="Calibri" w:hAnsi="Myriad Pro"/>
          <w:color w:val="000000"/>
          <w:sz w:val="26"/>
          <w:szCs w:val="26"/>
        </w:rPr>
        <w:t>Омскэнерго</w:t>
      </w:r>
      <w:r w:rsidRPr="004D5F79">
        <w:rPr>
          <w:rFonts w:ascii="Myriad Pro" w:eastAsia="Calibri" w:hAnsi="Myriad Pro"/>
          <w:color w:val="000000"/>
          <w:sz w:val="26"/>
          <w:szCs w:val="26"/>
        </w:rPr>
        <w:t>» в расчете амортизации на 2019 год.</w:t>
      </w:r>
    </w:p>
    <w:p w14:paraId="190B9EE1" w14:textId="054C23CC" w:rsidR="009A37B8" w:rsidRDefault="009A37B8" w:rsidP="00141241">
      <w:pPr>
        <w:spacing w:line="360" w:lineRule="auto"/>
        <w:ind w:firstLine="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w:t>
      </w:r>
      <w:r>
        <w:rPr>
          <w:rFonts w:ascii="Myriad Pro" w:eastAsia="Calibri" w:hAnsi="Myriad Pro"/>
          <w:color w:val="000000"/>
          <w:sz w:val="26"/>
          <w:szCs w:val="26"/>
        </w:rPr>
        <w:t>Исполнителем</w:t>
      </w:r>
      <w:r w:rsidRPr="004D5F79">
        <w:rPr>
          <w:rFonts w:ascii="Myriad Pro" w:eastAsia="Calibri" w:hAnsi="Myriad Pro"/>
          <w:color w:val="000000"/>
          <w:sz w:val="26"/>
          <w:szCs w:val="26"/>
        </w:rPr>
        <w:t xml:space="preserve">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w:t>
      </w:r>
      <w:r w:rsidRPr="004D5F79">
        <w:rPr>
          <w:rFonts w:ascii="Myriad Pro" w:eastAsia="Calibri" w:hAnsi="Myriad Pro"/>
          <w:color w:val="000000"/>
          <w:sz w:val="26"/>
          <w:szCs w:val="26"/>
        </w:rPr>
        <w:lastRenderedPageBreak/>
        <w:t>Российской Федерации от 1 января 2002 г. № 1 «О Классификации основных средств, включаемых в амортизационные группы».</w:t>
      </w:r>
    </w:p>
    <w:p w14:paraId="6380E399" w14:textId="78AC4A22" w:rsidR="009A37B8" w:rsidRDefault="009A37B8" w:rsidP="009A37B8">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Полученная Исполнителем величина меньше учтенной РЭК Омской области при определении НВВ филиала ПАО «МРСК Сибири» - «Омскэнерго»</w:t>
      </w:r>
      <w:r>
        <w:rPr>
          <w:rFonts w:ascii="Myriad Pro" w:eastAsia="Calibri" w:hAnsi="Myriad Pro"/>
          <w:color w:val="000000" w:themeColor="text1"/>
          <w:sz w:val="26"/>
          <w:szCs w:val="26"/>
        </w:rPr>
        <w:t>.</w:t>
      </w:r>
    </w:p>
    <w:p w14:paraId="5506087F" w14:textId="4707B886" w:rsidR="009A37B8" w:rsidRDefault="009A37B8" w:rsidP="009A37B8">
      <w:pPr>
        <w:spacing w:line="360" w:lineRule="auto"/>
        <w:ind w:firstLine="567"/>
        <w:contextualSpacing/>
        <w:jc w:val="both"/>
        <w:rPr>
          <w:rFonts w:ascii="Myriad Pro" w:hAnsi="Myriad Pro"/>
          <w:bCs/>
          <w:sz w:val="26"/>
          <w:szCs w:val="26"/>
        </w:rPr>
      </w:pPr>
      <w:r w:rsidRPr="00D13A43">
        <w:rPr>
          <w:rFonts w:ascii="Myriad Pro" w:eastAsia="Calibri" w:hAnsi="Myriad Pro"/>
          <w:color w:val="000000" w:themeColor="text1"/>
          <w:sz w:val="26"/>
          <w:szCs w:val="26"/>
        </w:rPr>
        <w:t>Принимая во внимание, что амортизация является источником финансирования мероприятий инвестиционной программы. А также учитывая, что амортизация  относится к составу неподконтрольных расходов, которые в соответствии с действующим законодательством подлежат корректировке на основании фактических данных. Кроме того, учитывая фактически начисленную амортизацию за 2018 г. Исполнитель считает возможным согласиться с величиной амортизации, определенной регулирующим органом</w:t>
      </w:r>
      <w:r>
        <w:rPr>
          <w:rFonts w:ascii="Myriad Pro" w:eastAsia="Calibri" w:hAnsi="Myriad Pro"/>
          <w:color w:val="000000" w:themeColor="text1"/>
          <w:sz w:val="26"/>
          <w:szCs w:val="26"/>
        </w:rPr>
        <w:t>.</w:t>
      </w:r>
    </w:p>
    <w:p w14:paraId="2BB54509" w14:textId="272F3A4E" w:rsidR="00141241" w:rsidRPr="00830973" w:rsidRDefault="00141241" w:rsidP="00141241">
      <w:pPr>
        <w:spacing w:line="360" w:lineRule="auto"/>
        <w:ind w:firstLine="567"/>
        <w:contextualSpacing/>
        <w:jc w:val="both"/>
        <w:rPr>
          <w:rFonts w:ascii="Myriad Pro" w:eastAsia="Calibri" w:hAnsi="Myriad Pro"/>
          <w:color w:val="000000" w:themeColor="text1"/>
          <w:sz w:val="26"/>
          <w:szCs w:val="26"/>
        </w:rPr>
      </w:pPr>
      <w:r w:rsidRPr="00830973">
        <w:rPr>
          <w:rFonts w:ascii="Myriad Pro" w:hAnsi="Myriad Pro"/>
          <w:bCs/>
          <w:sz w:val="26"/>
          <w:szCs w:val="26"/>
        </w:rPr>
        <w:t xml:space="preserve">Исполнитель рекомендует </w:t>
      </w:r>
      <w:r w:rsidR="009A37B8">
        <w:rPr>
          <w:rFonts w:ascii="Myriad Pro" w:hAnsi="Myriad Pro"/>
          <w:bCs/>
          <w:sz w:val="26"/>
          <w:szCs w:val="26"/>
        </w:rPr>
        <w:t xml:space="preserve">дополнительно </w:t>
      </w:r>
      <w:r w:rsidRPr="00830973">
        <w:rPr>
          <w:rFonts w:ascii="Myriad Pro" w:hAnsi="Myriad Pro"/>
          <w:bCs/>
          <w:sz w:val="26"/>
          <w:szCs w:val="26"/>
        </w:rPr>
        <w:t>представлять в составе пакета обосновывающих материалов инвентарные карточки объектов основных средств</w:t>
      </w:r>
      <w:r>
        <w:rPr>
          <w:rFonts w:ascii="Myriad Pro" w:hAnsi="Myriad Pro"/>
          <w:bCs/>
          <w:sz w:val="26"/>
          <w:szCs w:val="26"/>
        </w:rPr>
        <w:t>, введенных в эксплуатацию в прошедшем периоде регулирования и отчетном периоде текущего периода регулирования,</w:t>
      </w:r>
      <w:r w:rsidRPr="00830973">
        <w:rPr>
          <w:rFonts w:ascii="Myriad Pro" w:hAnsi="Myriad Pro"/>
          <w:bCs/>
          <w:sz w:val="26"/>
          <w:szCs w:val="26"/>
        </w:rPr>
        <w:t xml:space="preserve"> для более полного обоснования расходов по статье «Амортизация».</w:t>
      </w:r>
    </w:p>
    <w:p w14:paraId="108D25F0" w14:textId="3C31A33D" w:rsidR="00A201F5" w:rsidRPr="002E3101" w:rsidRDefault="00C20023" w:rsidP="003E30B9">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5" w:name="_Toc49182077"/>
      <w:bookmarkEnd w:id="44"/>
      <w:r>
        <w:rPr>
          <w:rFonts w:ascii="Myriad Pro" w:hAnsi="Myriad Pro"/>
          <w:b/>
          <w:color w:val="4F6228" w:themeColor="accent3" w:themeShade="80"/>
          <w:sz w:val="28"/>
          <w:szCs w:val="28"/>
        </w:rPr>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45"/>
    </w:p>
    <w:tbl>
      <w:tblPr>
        <w:tblW w:w="9504" w:type="dxa"/>
        <w:jc w:val="center"/>
        <w:tblLook w:val="04A0" w:firstRow="1" w:lastRow="0" w:firstColumn="1" w:lastColumn="0" w:noHBand="0" w:noVBand="1"/>
      </w:tblPr>
      <w:tblGrid>
        <w:gridCol w:w="2449"/>
        <w:gridCol w:w="1473"/>
        <w:gridCol w:w="1384"/>
        <w:gridCol w:w="1560"/>
        <w:gridCol w:w="1321"/>
        <w:gridCol w:w="1317"/>
      </w:tblGrid>
      <w:tr w:rsidR="003E30B9" w:rsidRPr="00830973" w14:paraId="0F7A1D9F" w14:textId="77777777" w:rsidTr="00926A37">
        <w:trPr>
          <w:trHeight w:val="560"/>
          <w:jc w:val="center"/>
        </w:trPr>
        <w:tc>
          <w:tcPr>
            <w:tcW w:w="2449" w:type="dxa"/>
            <w:tcBorders>
              <w:top w:val="single" w:sz="4" w:space="0" w:color="FFFFFF" w:themeColor="background1"/>
              <w:left w:val="single" w:sz="4" w:space="0" w:color="FFFFFF" w:themeColor="background1"/>
              <w:bottom w:val="single" w:sz="4" w:space="0" w:color="000000" w:themeColor="text1"/>
              <w:right w:val="single" w:sz="6" w:space="0" w:color="FFFFFF" w:themeColor="background1"/>
            </w:tcBorders>
            <w:shd w:val="clear" w:color="000000" w:fill="4F6228"/>
            <w:vAlign w:val="center"/>
            <w:hideMark/>
          </w:tcPr>
          <w:p w14:paraId="5BFDB485" w14:textId="77777777" w:rsidR="003E30B9" w:rsidRPr="00830973" w:rsidRDefault="003E30B9" w:rsidP="005D039F">
            <w:pPr>
              <w:jc w:val="center"/>
              <w:rPr>
                <w:rFonts w:ascii="Myriad Pro" w:hAnsi="Myriad Pro" w:cs="Calibri"/>
                <w:b/>
                <w:bCs/>
                <w:color w:val="FFFFFF"/>
                <w:sz w:val="20"/>
                <w:szCs w:val="20"/>
              </w:rPr>
            </w:pPr>
            <w:r w:rsidRPr="00830973">
              <w:rPr>
                <w:rFonts w:ascii="Myriad Pro" w:hAnsi="Myriad Pro" w:cs="Calibri"/>
                <w:b/>
                <w:bCs/>
                <w:color w:val="FFFFFF"/>
                <w:sz w:val="20"/>
                <w:szCs w:val="20"/>
              </w:rPr>
              <w:t>Наименование показателя</w:t>
            </w:r>
          </w:p>
        </w:tc>
        <w:tc>
          <w:tcPr>
            <w:tcW w:w="1473" w:type="dxa"/>
            <w:tcBorders>
              <w:top w:val="single" w:sz="4" w:space="0" w:color="FFFFFF" w:themeColor="background1"/>
              <w:left w:val="single" w:sz="6" w:space="0" w:color="FFFFFF" w:themeColor="background1"/>
              <w:bottom w:val="single" w:sz="4" w:space="0" w:color="000000" w:themeColor="text1"/>
              <w:right w:val="single" w:sz="6" w:space="0" w:color="FFFFFF" w:themeColor="background1"/>
            </w:tcBorders>
            <w:shd w:val="clear" w:color="000000" w:fill="4F6228"/>
            <w:vAlign w:val="center"/>
          </w:tcPr>
          <w:p w14:paraId="2F034C87" w14:textId="77777777" w:rsidR="003E30B9" w:rsidRPr="00830973" w:rsidRDefault="003E30B9" w:rsidP="005D039F">
            <w:pPr>
              <w:jc w:val="center"/>
              <w:rPr>
                <w:rFonts w:ascii="Myriad Pro" w:hAnsi="Myriad Pro" w:cs="Calibri"/>
                <w:b/>
                <w:bCs/>
                <w:color w:val="FFFFFF"/>
                <w:sz w:val="20"/>
                <w:szCs w:val="20"/>
              </w:rPr>
            </w:pPr>
            <w:r w:rsidRPr="00830973">
              <w:rPr>
                <w:rFonts w:ascii="Myriad Pro" w:hAnsi="Myriad Pro" w:cs="Calibri"/>
                <w:b/>
                <w:bCs/>
                <w:color w:val="FFFFFF"/>
                <w:sz w:val="20"/>
                <w:szCs w:val="20"/>
              </w:rPr>
              <w:t>Предложение 2019</w:t>
            </w:r>
          </w:p>
        </w:tc>
        <w:tc>
          <w:tcPr>
            <w:tcW w:w="1384" w:type="dxa"/>
            <w:tcBorders>
              <w:top w:val="single" w:sz="4" w:space="0" w:color="FFFFFF" w:themeColor="background1"/>
              <w:left w:val="single" w:sz="6" w:space="0" w:color="FFFFFF" w:themeColor="background1"/>
              <w:bottom w:val="single" w:sz="4" w:space="0" w:color="000000" w:themeColor="text1"/>
              <w:right w:val="single" w:sz="6" w:space="0" w:color="FFFFFF" w:themeColor="background1"/>
            </w:tcBorders>
            <w:shd w:val="clear" w:color="000000" w:fill="4F6228"/>
            <w:vAlign w:val="center"/>
            <w:hideMark/>
          </w:tcPr>
          <w:p w14:paraId="2C9B9456" w14:textId="77777777" w:rsidR="003E30B9" w:rsidRPr="00830973" w:rsidRDefault="003E30B9" w:rsidP="005D039F">
            <w:pPr>
              <w:jc w:val="center"/>
              <w:rPr>
                <w:rFonts w:ascii="Myriad Pro" w:hAnsi="Myriad Pro" w:cs="Calibri"/>
                <w:b/>
                <w:bCs/>
                <w:color w:val="FFFFFF"/>
                <w:sz w:val="20"/>
                <w:szCs w:val="20"/>
              </w:rPr>
            </w:pPr>
            <w:r w:rsidRPr="00830973">
              <w:rPr>
                <w:rFonts w:ascii="Myriad Pro" w:hAnsi="Myriad Pro" w:cs="Calibri"/>
                <w:b/>
                <w:bCs/>
                <w:color w:val="FFFFFF"/>
                <w:sz w:val="20"/>
                <w:szCs w:val="20"/>
              </w:rPr>
              <w:t>ТБР 2019</w:t>
            </w:r>
          </w:p>
        </w:tc>
        <w:tc>
          <w:tcPr>
            <w:tcW w:w="1560" w:type="dxa"/>
            <w:tcBorders>
              <w:top w:val="single" w:sz="4" w:space="0" w:color="FFFFFF" w:themeColor="background1"/>
              <w:left w:val="single" w:sz="6" w:space="0" w:color="FFFFFF" w:themeColor="background1"/>
              <w:bottom w:val="single" w:sz="4" w:space="0" w:color="000000" w:themeColor="text1"/>
              <w:right w:val="single" w:sz="6" w:space="0" w:color="FFFFFF" w:themeColor="background1"/>
            </w:tcBorders>
            <w:shd w:val="clear" w:color="000000" w:fill="4F6228"/>
            <w:vAlign w:val="center"/>
            <w:hideMark/>
          </w:tcPr>
          <w:p w14:paraId="6796710B" w14:textId="77777777" w:rsidR="003E30B9" w:rsidRPr="00830973" w:rsidRDefault="003E30B9" w:rsidP="005D039F">
            <w:pPr>
              <w:jc w:val="center"/>
              <w:rPr>
                <w:rFonts w:ascii="Myriad Pro" w:hAnsi="Myriad Pro" w:cs="Calibri"/>
                <w:b/>
                <w:bCs/>
                <w:color w:val="FFFFFF"/>
                <w:sz w:val="20"/>
                <w:szCs w:val="20"/>
              </w:rPr>
            </w:pPr>
            <w:r w:rsidRPr="00830973">
              <w:rPr>
                <w:rFonts w:ascii="Myriad Pro" w:hAnsi="Myriad Pro" w:cs="Calibri"/>
                <w:b/>
                <w:bCs/>
                <w:color w:val="FFFFFF"/>
                <w:sz w:val="20"/>
                <w:szCs w:val="20"/>
              </w:rPr>
              <w:t>Исполнитель</w:t>
            </w:r>
          </w:p>
        </w:tc>
        <w:tc>
          <w:tcPr>
            <w:tcW w:w="1321" w:type="dxa"/>
            <w:tcBorders>
              <w:top w:val="single" w:sz="4" w:space="0" w:color="FFFFFF" w:themeColor="background1"/>
              <w:left w:val="single" w:sz="6" w:space="0" w:color="FFFFFF" w:themeColor="background1"/>
              <w:bottom w:val="single" w:sz="4" w:space="0" w:color="000000" w:themeColor="text1"/>
              <w:right w:val="single" w:sz="6" w:space="0" w:color="FFFFFF" w:themeColor="background1"/>
            </w:tcBorders>
            <w:shd w:val="clear" w:color="000000" w:fill="4F6228"/>
            <w:vAlign w:val="center"/>
            <w:hideMark/>
          </w:tcPr>
          <w:p w14:paraId="117BAFFB" w14:textId="77777777" w:rsidR="003E30B9" w:rsidRPr="00830973" w:rsidRDefault="003E30B9" w:rsidP="005D039F">
            <w:pPr>
              <w:jc w:val="center"/>
              <w:rPr>
                <w:rFonts w:ascii="Myriad Pro" w:hAnsi="Myriad Pro" w:cs="Calibri"/>
                <w:b/>
                <w:bCs/>
                <w:color w:val="FFFFFF"/>
                <w:sz w:val="20"/>
                <w:szCs w:val="20"/>
              </w:rPr>
            </w:pPr>
            <w:r w:rsidRPr="00830973">
              <w:rPr>
                <w:rFonts w:ascii="Myriad Pro" w:hAnsi="Myriad Pro" w:cs="Calibri"/>
                <w:b/>
                <w:bCs/>
                <w:color w:val="FFFFFF"/>
                <w:sz w:val="20"/>
                <w:szCs w:val="20"/>
              </w:rPr>
              <w:t>Отклонения от ТБР</w:t>
            </w:r>
          </w:p>
        </w:tc>
        <w:tc>
          <w:tcPr>
            <w:tcW w:w="1317" w:type="dxa"/>
            <w:tcBorders>
              <w:top w:val="single" w:sz="4" w:space="0" w:color="FFFFFF" w:themeColor="background1"/>
              <w:left w:val="single" w:sz="6" w:space="0" w:color="FFFFFF" w:themeColor="background1"/>
              <w:bottom w:val="single" w:sz="4" w:space="0" w:color="000000" w:themeColor="text1"/>
              <w:right w:val="single" w:sz="4" w:space="0" w:color="FFFFFF" w:themeColor="background1"/>
            </w:tcBorders>
            <w:shd w:val="clear" w:color="000000" w:fill="4F6228"/>
            <w:vAlign w:val="center"/>
            <w:hideMark/>
          </w:tcPr>
          <w:p w14:paraId="511AE2C2" w14:textId="77777777" w:rsidR="003E30B9" w:rsidRPr="00830973" w:rsidRDefault="003E30B9" w:rsidP="005D039F">
            <w:pPr>
              <w:jc w:val="center"/>
              <w:rPr>
                <w:rFonts w:ascii="Myriad Pro" w:hAnsi="Myriad Pro" w:cs="Calibri"/>
                <w:b/>
                <w:bCs/>
                <w:color w:val="FFFFFF"/>
                <w:sz w:val="20"/>
                <w:szCs w:val="20"/>
              </w:rPr>
            </w:pPr>
            <w:r w:rsidRPr="00830973">
              <w:rPr>
                <w:rFonts w:ascii="Myriad Pro" w:hAnsi="Myriad Pro" w:cs="Calibri"/>
                <w:b/>
                <w:bCs/>
                <w:color w:val="FFFFFF"/>
                <w:sz w:val="20"/>
                <w:szCs w:val="20"/>
              </w:rPr>
              <w:t>Отклонение от ТЗ</w:t>
            </w:r>
          </w:p>
        </w:tc>
      </w:tr>
      <w:tr w:rsidR="003E30B9" w:rsidRPr="00830973" w14:paraId="750077C9" w14:textId="77777777" w:rsidTr="00926A37">
        <w:trPr>
          <w:trHeight w:val="840"/>
          <w:jc w:val="center"/>
        </w:trPr>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ACF1AE0" w14:textId="77777777" w:rsidR="003E30B9" w:rsidRPr="00830973" w:rsidRDefault="003E30B9" w:rsidP="005D039F">
            <w:pPr>
              <w:rPr>
                <w:rFonts w:ascii="Myriad Pro" w:hAnsi="Myriad Pro" w:cs="Calibri"/>
                <w:color w:val="000000"/>
                <w:sz w:val="20"/>
                <w:szCs w:val="20"/>
              </w:rPr>
            </w:pPr>
            <w:r w:rsidRPr="00830973">
              <w:rPr>
                <w:rFonts w:ascii="Myriad Pro" w:hAnsi="Myriad Pro" w:cs="Calibri"/>
                <w:color w:val="000000"/>
                <w:sz w:val="20"/>
                <w:szCs w:val="20"/>
              </w:rPr>
              <w:t>Средневзвешенная цена потерь за 11 мес. 2018, руб./МВт</w:t>
            </w:r>
            <w:r>
              <w:rPr>
                <w:rFonts w:ascii="Myriad Pro" w:hAnsi="Myriad Pro" w:cs="Calibri"/>
                <w:color w:val="000000"/>
                <w:sz w:val="20"/>
                <w:szCs w:val="20"/>
              </w:rPr>
              <w:t>*</w:t>
            </w:r>
            <w:r w:rsidRPr="00830973">
              <w:rPr>
                <w:rFonts w:ascii="Myriad Pro" w:hAnsi="Myriad Pro" w:cs="Calibri"/>
                <w:color w:val="000000"/>
                <w:sz w:val="20"/>
                <w:szCs w:val="20"/>
              </w:rPr>
              <w:t>ч (в пределах нормативных)</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46F377"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2 118,29</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AF7123D"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2 168,71</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383B195"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2 086,53</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E40920C"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-82,17</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E2FA602"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-31,75</w:t>
            </w:r>
          </w:p>
        </w:tc>
      </w:tr>
      <w:tr w:rsidR="003E30B9" w:rsidRPr="00830973" w14:paraId="7C7ACAE6" w14:textId="77777777" w:rsidTr="00926A37">
        <w:trPr>
          <w:trHeight w:val="280"/>
          <w:jc w:val="center"/>
        </w:trPr>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E004ACA" w14:textId="77777777" w:rsidR="003E30B9" w:rsidRPr="00830973" w:rsidRDefault="003E30B9" w:rsidP="005D039F">
            <w:pPr>
              <w:rPr>
                <w:rFonts w:ascii="Myriad Pro" w:hAnsi="Myriad Pro" w:cs="Calibri"/>
                <w:color w:val="000000"/>
                <w:sz w:val="20"/>
                <w:szCs w:val="20"/>
              </w:rPr>
            </w:pPr>
            <w:r w:rsidRPr="00830973">
              <w:rPr>
                <w:rFonts w:ascii="Myriad Pro" w:hAnsi="Myriad Pro" w:cs="Calibri"/>
                <w:color w:val="000000"/>
                <w:sz w:val="20"/>
                <w:szCs w:val="20"/>
              </w:rPr>
              <w:t xml:space="preserve">Объем потерь, млн. </w:t>
            </w:r>
            <w:proofErr w:type="spellStart"/>
            <w:r w:rsidRPr="00830973">
              <w:rPr>
                <w:rFonts w:ascii="Myriad Pro" w:hAnsi="Myriad Pro" w:cs="Calibri"/>
                <w:color w:val="000000"/>
                <w:sz w:val="20"/>
                <w:szCs w:val="20"/>
              </w:rPr>
              <w:t>кВтч</w:t>
            </w:r>
            <w:proofErr w:type="spellEnd"/>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41E918"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609,98</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7982305"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609,98</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28466D5"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609,98</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C69E86C"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606586B"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w:t>
            </w:r>
          </w:p>
        </w:tc>
      </w:tr>
      <w:tr w:rsidR="003E30B9" w:rsidRPr="00830973" w14:paraId="64FD0477" w14:textId="77777777" w:rsidTr="00926A37">
        <w:trPr>
          <w:trHeight w:val="560"/>
          <w:jc w:val="center"/>
        </w:trPr>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DC6C515" w14:textId="77777777" w:rsidR="003E30B9" w:rsidRPr="00830973" w:rsidRDefault="003E30B9" w:rsidP="005D039F">
            <w:pPr>
              <w:rPr>
                <w:rFonts w:ascii="Myriad Pro" w:hAnsi="Myriad Pro" w:cs="Calibri"/>
                <w:color w:val="000000"/>
                <w:sz w:val="20"/>
                <w:szCs w:val="20"/>
              </w:rPr>
            </w:pPr>
            <w:r w:rsidRPr="00830973">
              <w:rPr>
                <w:rFonts w:ascii="Myriad Pro" w:hAnsi="Myriad Pro" w:cs="Calibri"/>
                <w:color w:val="000000"/>
                <w:sz w:val="20"/>
                <w:szCs w:val="20"/>
              </w:rPr>
              <w:t>Расходы на оплату потерь, тыс. руб.</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tcPr>
          <w:p w14:paraId="1D835CEB"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1 292 111,60</w:t>
            </w:r>
          </w:p>
        </w:tc>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5390763E"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1 322 860,84</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6814FE50"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1 272 743,49</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086D4272"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-50 117,35</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6E3BC" w:themeFill="accent3" w:themeFillTint="66"/>
            <w:vAlign w:val="center"/>
            <w:hideMark/>
          </w:tcPr>
          <w:p w14:paraId="629ABACC" w14:textId="77777777" w:rsidR="003E30B9" w:rsidRPr="00830973" w:rsidRDefault="003E30B9" w:rsidP="005D039F">
            <w:pPr>
              <w:jc w:val="right"/>
              <w:rPr>
                <w:rFonts w:ascii="Myriad Pro" w:hAnsi="Myriad Pro" w:cs="Calibri"/>
                <w:color w:val="000000"/>
                <w:sz w:val="20"/>
                <w:szCs w:val="20"/>
              </w:rPr>
            </w:pPr>
            <w:r w:rsidRPr="00830973">
              <w:rPr>
                <w:rFonts w:ascii="Myriad Pro" w:hAnsi="Myriad Pro" w:cs="Calibri"/>
                <w:color w:val="000000"/>
                <w:sz w:val="20"/>
                <w:szCs w:val="20"/>
              </w:rPr>
              <w:t>-19 368,11</w:t>
            </w:r>
          </w:p>
        </w:tc>
      </w:tr>
    </w:tbl>
    <w:p w14:paraId="59A139B2" w14:textId="77777777" w:rsidR="003E30B9" w:rsidRPr="00830973" w:rsidRDefault="003E30B9" w:rsidP="003E30B9">
      <w:pPr>
        <w:spacing w:line="360" w:lineRule="auto"/>
        <w:ind w:firstLine="567"/>
        <w:contextualSpacing/>
        <w:jc w:val="both"/>
        <w:rPr>
          <w:rFonts w:ascii="Myriad Pro" w:eastAsia="Calibri" w:hAnsi="Myriad Pro"/>
          <w:color w:val="000000" w:themeColor="text1"/>
          <w:sz w:val="26"/>
          <w:szCs w:val="26"/>
        </w:rPr>
      </w:pPr>
    </w:p>
    <w:p w14:paraId="192F5428" w14:textId="77777777" w:rsidR="003E30B9" w:rsidRPr="00830973" w:rsidRDefault="003E30B9" w:rsidP="003E30B9">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Исполнитель отмечает, что при анализе балансовых показателей было установлено формирование завышенного уровня потерь электрической энергии при ее передаче по сетям в качестве долгосрочного  параметра на 2018-2022 годы, что приводит к утверждению расходов на оплату потерь электрической энергии в НВВ филиала «Омскэнерго» в завышенном размере.</w:t>
      </w:r>
      <w:r w:rsidRPr="00830973">
        <w:rPr>
          <w:rFonts w:ascii="Myriad Pro" w:eastAsia="Calibri" w:hAnsi="Myriad Pro"/>
          <w:bCs/>
          <w:sz w:val="26"/>
          <w:szCs w:val="26"/>
        </w:rPr>
        <w:t xml:space="preserve"> В этой связи Исполнитель также отмечает наличие риска определения отрицательной корректировки, связанной с изменением полезного отпуска и цен на электрическую энергию, по </w:t>
      </w:r>
      <w:r w:rsidRPr="00830973">
        <w:rPr>
          <w:rFonts w:ascii="Myriad Pro" w:eastAsia="Calibri" w:hAnsi="Myriad Pro"/>
          <w:bCs/>
          <w:sz w:val="26"/>
          <w:szCs w:val="26"/>
        </w:rPr>
        <w:lastRenderedPageBreak/>
        <w:t xml:space="preserve">итогам 2019 года при принятии </w:t>
      </w:r>
      <w:proofErr w:type="spellStart"/>
      <w:r w:rsidRPr="00830973">
        <w:rPr>
          <w:rFonts w:ascii="Myriad Pro" w:eastAsia="Calibri" w:hAnsi="Myriad Pro"/>
          <w:bCs/>
          <w:sz w:val="26"/>
          <w:szCs w:val="26"/>
        </w:rPr>
        <w:t>тарифно</w:t>
      </w:r>
      <w:proofErr w:type="spellEnd"/>
      <w:r w:rsidRPr="00830973">
        <w:rPr>
          <w:rFonts w:ascii="Myriad Pro" w:eastAsia="Calibri" w:hAnsi="Myriad Pro"/>
          <w:bCs/>
          <w:sz w:val="26"/>
          <w:szCs w:val="26"/>
        </w:rPr>
        <w:t xml:space="preserve"> – балансовых решений в отношении филиала на 2021 год.</w:t>
      </w:r>
    </w:p>
    <w:p w14:paraId="47BC4AFD" w14:textId="77777777" w:rsidR="003E30B9" w:rsidRPr="008D4A74" w:rsidRDefault="003E30B9" w:rsidP="003E30B9">
      <w:pPr>
        <w:spacing w:line="360" w:lineRule="auto"/>
        <w:ind w:firstLine="567"/>
        <w:contextualSpacing/>
        <w:jc w:val="both"/>
        <w:rPr>
          <w:rFonts w:ascii="Myriad Pro" w:eastAsia="Calibri" w:hAnsi="Myriad Pro"/>
          <w:color w:val="FF0000"/>
          <w:sz w:val="26"/>
          <w:szCs w:val="26"/>
        </w:rPr>
      </w:pPr>
      <w:r w:rsidRPr="00830973">
        <w:rPr>
          <w:rFonts w:ascii="Myriad Pro" w:eastAsia="Calibri" w:hAnsi="Myriad Pro"/>
          <w:color w:val="000000" w:themeColor="text1"/>
          <w:sz w:val="26"/>
          <w:szCs w:val="26"/>
        </w:rPr>
        <w:t xml:space="preserve">На основании вышеизложенного, Исполнитель обоснованно полагает, что РЭК Омской области в составе НВВ филиала ПАО «МРСК Сибири» - «Омскэнерго» на 2019 год расходы на компенсацию потерь электроэнергии при ее передаче по сетям филиала выполнены не в соответствии с требованиями п. 81 Основ ценообразования и Методических указаний </w:t>
      </w:r>
      <w:r>
        <w:rPr>
          <w:rFonts w:ascii="Myriad Pro" w:eastAsia="Calibri" w:hAnsi="Myriad Pro"/>
          <w:color w:val="000000" w:themeColor="text1"/>
          <w:sz w:val="26"/>
          <w:szCs w:val="26"/>
        </w:rPr>
        <w:t xml:space="preserve">№ </w:t>
      </w:r>
      <w:r w:rsidRPr="00830973">
        <w:rPr>
          <w:rFonts w:ascii="Myriad Pro" w:eastAsia="Calibri" w:hAnsi="Myriad Pro"/>
          <w:color w:val="000000" w:themeColor="text1"/>
          <w:sz w:val="26"/>
          <w:szCs w:val="26"/>
        </w:rPr>
        <w:t xml:space="preserve">98-э, что </w:t>
      </w:r>
      <w:r w:rsidRPr="00830973">
        <w:rPr>
          <w:rFonts w:ascii="Myriad Pro" w:hAnsi="Myriad Pro"/>
          <w:bCs/>
          <w:sz w:val="26"/>
          <w:szCs w:val="26"/>
        </w:rPr>
        <w:t>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РЭК Омской области.</w:t>
      </w:r>
    </w:p>
    <w:p w14:paraId="0B60D532" w14:textId="1007371A" w:rsidR="00A70B2A" w:rsidRDefault="00A70B2A" w:rsidP="00F33F9C">
      <w:pPr>
        <w:spacing w:after="160" w:line="360" w:lineRule="auto"/>
        <w:ind w:firstLine="709"/>
        <w:jc w:val="both"/>
        <w:rPr>
          <w:rFonts w:ascii="Myriad Pro" w:hAnsi="Myriad Pro"/>
          <w:sz w:val="26"/>
          <w:szCs w:val="26"/>
        </w:rPr>
      </w:pPr>
    </w:p>
    <w:p w14:paraId="1CDF9424" w14:textId="62353BF3" w:rsidR="00C700E3" w:rsidRPr="007362C5" w:rsidRDefault="00C20023" w:rsidP="007362C5">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6" w:name="_Toc49182078"/>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w:t>
      </w:r>
      <w:r w:rsidR="00C22A42">
        <w:rPr>
          <w:rFonts w:ascii="Myriad Pro" w:hAnsi="Myriad Pro"/>
          <w:b/>
          <w:color w:val="4F6228" w:themeColor="accent3" w:themeShade="80"/>
          <w:sz w:val="28"/>
          <w:szCs w:val="28"/>
        </w:rPr>
        <w:t xml:space="preserve"> расходов на оплату услуг ТСО</w:t>
      </w:r>
      <w:bookmarkEnd w:id="46"/>
    </w:p>
    <w:p w14:paraId="21051CFD" w14:textId="77777777" w:rsidR="008A3A61" w:rsidRPr="006C3B7B" w:rsidRDefault="008A3A61" w:rsidP="008A3A61">
      <w:pPr>
        <w:autoSpaceDE w:val="0"/>
        <w:autoSpaceDN w:val="0"/>
        <w:adjustRightInd w:val="0"/>
        <w:spacing w:line="360" w:lineRule="auto"/>
        <w:ind w:firstLine="567"/>
        <w:jc w:val="both"/>
        <w:rPr>
          <w:rFonts w:ascii="Myriad Pro" w:hAnsi="Myriad Pro"/>
          <w:color w:val="000000" w:themeColor="text1"/>
          <w:sz w:val="26"/>
          <w:szCs w:val="26"/>
        </w:rPr>
      </w:pPr>
      <w:bookmarkStart w:id="47" w:name="_Hlk38893007"/>
      <w:r w:rsidRPr="006C3B7B">
        <w:rPr>
          <w:rFonts w:ascii="Myriad Pro" w:hAnsi="Myriad Pro"/>
          <w:color w:val="000000" w:themeColor="text1"/>
          <w:sz w:val="26"/>
          <w:szCs w:val="26"/>
        </w:rPr>
        <w:t>В НВВ филиала «Омскэнерго» на 2019 год были учтены расходы на оплату услуг по передаче смежных территориальных сетевых организаций в размере 238 935,94 тыс. рублей (по 18 ТСО).</w:t>
      </w:r>
    </w:p>
    <w:p w14:paraId="5C35E2C9" w14:textId="77777777" w:rsidR="008A3A61" w:rsidRPr="006C3B7B" w:rsidRDefault="008A3A61" w:rsidP="008A3A61">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По расчету Исполнителя фактические расходы на оплату услуг ТСО </w:t>
      </w:r>
      <w:r>
        <w:rPr>
          <w:rFonts w:ascii="Myriad Pro" w:hAnsi="Myriad Pro"/>
          <w:color w:val="000000" w:themeColor="text1"/>
          <w:sz w:val="26"/>
          <w:szCs w:val="26"/>
        </w:rPr>
        <w:br/>
      </w:r>
      <w:r w:rsidRPr="006C3B7B">
        <w:rPr>
          <w:rFonts w:ascii="Myriad Pro" w:hAnsi="Myriad Pro"/>
          <w:color w:val="000000" w:themeColor="text1"/>
          <w:sz w:val="26"/>
          <w:szCs w:val="26"/>
        </w:rPr>
        <w:t>в 2019 году получены в размере 253 692,14 тыс. рублей, что соответствует отчетным данным филиала за 2019 год, и на 14 756,2 тыс. рублей выше утвержденной величины.</w:t>
      </w:r>
    </w:p>
    <w:p w14:paraId="1A4A20CC" w14:textId="77777777" w:rsidR="008A3A61" w:rsidRPr="006C3B7B" w:rsidRDefault="008A3A61" w:rsidP="008A3A61">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Данное отклонение обусловлено, в том числе расходами по </w:t>
      </w:r>
      <w:r>
        <w:rPr>
          <w:rFonts w:ascii="Myriad Pro" w:hAnsi="Myriad Pro"/>
          <w:color w:val="000000" w:themeColor="text1"/>
          <w:sz w:val="26"/>
          <w:szCs w:val="26"/>
        </w:rPr>
        <w:t>двум</w:t>
      </w:r>
      <w:r w:rsidRPr="006C3B7B">
        <w:rPr>
          <w:rFonts w:ascii="Myriad Pro" w:hAnsi="Myriad Pro"/>
          <w:color w:val="000000" w:themeColor="text1"/>
          <w:sz w:val="26"/>
          <w:szCs w:val="26"/>
        </w:rPr>
        <w:t xml:space="preserve"> новым ТСО (ОАО «Сатурн» и ООО «</w:t>
      </w:r>
      <w:proofErr w:type="spellStart"/>
      <w:r w:rsidRPr="006C3B7B">
        <w:rPr>
          <w:rFonts w:ascii="Myriad Pro" w:hAnsi="Myriad Pro"/>
          <w:color w:val="000000" w:themeColor="text1"/>
          <w:sz w:val="26"/>
          <w:szCs w:val="26"/>
        </w:rPr>
        <w:t>Профмонтаж</w:t>
      </w:r>
      <w:proofErr w:type="spellEnd"/>
      <w:r w:rsidRPr="006C3B7B">
        <w:rPr>
          <w:rFonts w:ascii="Myriad Pro" w:hAnsi="Myriad Pro"/>
          <w:color w:val="000000" w:themeColor="text1"/>
          <w:sz w:val="26"/>
          <w:szCs w:val="26"/>
        </w:rPr>
        <w:t xml:space="preserve">») в размере 14 267,32 тыс. рублей, тарифы для взаиморасчетов с которыми были утверждены РЭК Омской области в течении </w:t>
      </w:r>
      <w:r>
        <w:rPr>
          <w:rFonts w:ascii="Myriad Pro" w:hAnsi="Myriad Pro"/>
          <w:color w:val="000000" w:themeColor="text1"/>
          <w:sz w:val="26"/>
          <w:szCs w:val="26"/>
        </w:rPr>
        <w:br/>
      </w:r>
      <w:r w:rsidRPr="006C3B7B">
        <w:rPr>
          <w:rFonts w:ascii="Myriad Pro" w:hAnsi="Myriad Pro"/>
          <w:color w:val="000000" w:themeColor="text1"/>
          <w:sz w:val="26"/>
          <w:szCs w:val="26"/>
        </w:rPr>
        <w:t>2019 года (после утверждения НВВ филиала на 2019 год).</w:t>
      </w:r>
    </w:p>
    <w:p w14:paraId="28D8FB8A" w14:textId="77777777" w:rsidR="008A3A61" w:rsidRPr="006C3B7B" w:rsidRDefault="008A3A61" w:rsidP="008A3A61">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Таким образом, в 2019 году у филиала «Омскэнерго» по независящим от филиала причинам, возникли недополученные доходы на покрытие экономически обоснованных расходов 2019 года на оплату услуг смежных ТСО, которые должны быть учтены РЭК Омской области при тарифном регулировании 2021 года в соответствии с п. 7 Основ ценообразования №1178.</w:t>
      </w:r>
    </w:p>
    <w:p w14:paraId="2C8301F2" w14:textId="12E4E2C7" w:rsidR="00F6727A" w:rsidRDefault="00F6727A" w:rsidP="00833057">
      <w:pPr>
        <w:pStyle w:val="ConsPlusNormal"/>
        <w:spacing w:line="360" w:lineRule="auto"/>
        <w:ind w:firstLine="567"/>
        <w:jc w:val="both"/>
        <w:rPr>
          <w:color w:val="0D0D0D" w:themeColor="text1" w:themeTint="F2"/>
        </w:rPr>
      </w:pPr>
      <w:r>
        <w:rPr>
          <w:color w:val="0D0D0D" w:themeColor="text1" w:themeTint="F2"/>
        </w:rPr>
        <w:br w:type="page"/>
      </w:r>
    </w:p>
    <w:p w14:paraId="53E3F3DA" w14:textId="3C3B09C3" w:rsidR="00125CCA" w:rsidRDefault="00C20023" w:rsidP="007362C5">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8" w:name="_Toc49182079"/>
      <w:bookmarkEnd w:id="47"/>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48"/>
    </w:p>
    <w:p w14:paraId="1F464F1A" w14:textId="77777777" w:rsidR="00926A37" w:rsidRPr="00EE7C5E" w:rsidRDefault="00926A37" w:rsidP="00926A37">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В соответствии с п. 11 Методическими указаниями № 98-э в составе необходимой валовой выручки учитываются: </w:t>
      </w:r>
    </w:p>
    <w:p w14:paraId="675552D0" w14:textId="77777777" w:rsidR="00926A37" w:rsidRPr="00EE7C5E" w:rsidRDefault="00926A37" w:rsidP="00926A37">
      <w:pPr>
        <w:numPr>
          <w:ilvl w:val="0"/>
          <w:numId w:val="37"/>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4F56E282" w14:textId="77777777" w:rsidR="00926A37" w:rsidRPr="00EE7C5E" w:rsidRDefault="00926A37" w:rsidP="00926A37">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подконтрольных расходов в связи с изменением планируемых параметров расчета тарифов; </w:t>
      </w:r>
    </w:p>
    <w:p w14:paraId="533C731C" w14:textId="77777777" w:rsidR="00926A37" w:rsidRPr="00EE7C5E" w:rsidRDefault="00926A37" w:rsidP="00926A37">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5118E9DD" w14:textId="77777777" w:rsidR="00926A37" w:rsidRPr="00EE7C5E" w:rsidRDefault="00926A37" w:rsidP="00926A37">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по доходам от осуществления регулируемой деятельности; </w:t>
      </w:r>
    </w:p>
    <w:p w14:paraId="43D0A451" w14:textId="77777777" w:rsidR="00926A37" w:rsidRPr="00EE7C5E" w:rsidRDefault="00926A37" w:rsidP="00926A37">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363C99E2" w14:textId="77777777" w:rsidR="00926A37" w:rsidRPr="00767C94" w:rsidRDefault="00926A37" w:rsidP="00926A37">
      <w:pPr>
        <w:numPr>
          <w:ilvl w:val="0"/>
          <w:numId w:val="38"/>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4DE84081" w14:textId="77777777" w:rsidR="00926A37" w:rsidRPr="00767C94" w:rsidRDefault="00926A37" w:rsidP="00926A37">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w:t>
      </w:r>
      <w:r w:rsidRPr="00767C94">
        <w:rPr>
          <w:rFonts w:ascii="Myriad Pro" w:hAnsi="Myriad Pro" w:cs="Myriad Pro"/>
          <w:sz w:val="26"/>
          <w:szCs w:val="26"/>
        </w:rPr>
        <w:lastRenderedPageBreak/>
        <w:t>изменения метода регулирования согласно абзацу второму пункта 39 Основ ценообразования № 1178. </w:t>
      </w:r>
    </w:p>
    <w:p w14:paraId="2797E6F7" w14:textId="0F5EF046" w:rsidR="00652671" w:rsidRPr="006C3B7B" w:rsidRDefault="00652671" w:rsidP="00652671">
      <w:pPr>
        <w:pStyle w:val="a4"/>
        <w:spacing w:line="360" w:lineRule="auto"/>
        <w:ind w:left="0" w:firstLine="567"/>
        <w:jc w:val="both"/>
        <w:rPr>
          <w:rFonts w:ascii="Myriad Pro" w:hAnsi="Myriad Pro"/>
          <w:color w:val="000000" w:themeColor="text1"/>
          <w:sz w:val="26"/>
          <w:szCs w:val="26"/>
        </w:rPr>
      </w:pPr>
      <w:r w:rsidRPr="006C3B7B">
        <w:rPr>
          <w:rFonts w:ascii="Myriad Pro" w:hAnsi="Myriad Pro"/>
          <w:sz w:val="26"/>
          <w:szCs w:val="26"/>
        </w:rPr>
        <w:t>На основании проведенного анализа расчета корректировки необходимой валовой выручки, выполненной РЭК Омской области по итогам 2017 года, Исполнитель сообщает следующее</w:t>
      </w:r>
      <w:r w:rsidRPr="006C3B7B">
        <w:rPr>
          <w:rFonts w:ascii="Myriad Pro" w:hAnsi="Myriad Pro"/>
          <w:color w:val="000000" w:themeColor="text1"/>
          <w:sz w:val="26"/>
          <w:szCs w:val="26"/>
        </w:rPr>
        <w:t>.</w:t>
      </w:r>
    </w:p>
    <w:p w14:paraId="09846C79" w14:textId="77777777" w:rsidR="00652671" w:rsidRPr="006C3B7B" w:rsidRDefault="00652671" w:rsidP="00652671">
      <w:pPr>
        <w:pStyle w:val="a4"/>
        <w:numPr>
          <w:ilvl w:val="0"/>
          <w:numId w:val="26"/>
        </w:numPr>
        <w:tabs>
          <w:tab w:val="left" w:pos="1276"/>
        </w:tabs>
        <w:spacing w:line="360" w:lineRule="auto"/>
        <w:ind w:left="1281" w:hanging="357"/>
        <w:jc w:val="both"/>
        <w:rPr>
          <w:rFonts w:ascii="Myriad Pro" w:hAnsi="Myriad Pro"/>
          <w:sz w:val="26"/>
          <w:szCs w:val="26"/>
        </w:rPr>
      </w:pPr>
      <w:r w:rsidRPr="006C3B7B">
        <w:rPr>
          <w:rFonts w:ascii="Myriad Pro" w:hAnsi="Myriad Pro"/>
          <w:bCs/>
          <w:color w:val="000000" w:themeColor="text1"/>
          <w:sz w:val="26"/>
          <w:szCs w:val="26"/>
        </w:rPr>
        <w:t>При выполнении корректировки с учетом изменения полезного отпуска и цен на электрическую энергию РЭК Омской области принята фактическая цена покупки потерь с учетом покупки сверхнормативных объемов.</w:t>
      </w:r>
    </w:p>
    <w:p w14:paraId="38421029" w14:textId="77777777" w:rsidR="00652671" w:rsidRPr="006C3B7B" w:rsidRDefault="00652671" w:rsidP="00652671">
      <w:pPr>
        <w:pStyle w:val="a4"/>
        <w:numPr>
          <w:ilvl w:val="0"/>
          <w:numId w:val="26"/>
        </w:numPr>
        <w:tabs>
          <w:tab w:val="left" w:pos="1276"/>
        </w:tabs>
        <w:spacing w:line="360" w:lineRule="auto"/>
        <w:ind w:left="1281" w:hanging="357"/>
        <w:jc w:val="both"/>
        <w:rPr>
          <w:rFonts w:ascii="Myriad Pro" w:hAnsi="Myriad Pro"/>
          <w:sz w:val="26"/>
          <w:szCs w:val="26"/>
        </w:rPr>
      </w:pPr>
      <w:r w:rsidRPr="006C3B7B">
        <w:rPr>
          <w:rFonts w:ascii="Myriad Pro" w:hAnsi="Myriad Pro"/>
          <w:bCs/>
          <w:color w:val="000000" w:themeColor="text1"/>
          <w:sz w:val="26"/>
          <w:szCs w:val="26"/>
        </w:rPr>
        <w:t>Корректировка НВВ по итогам 2017 года, осуществляемая в связи с изменением (неисполнением) инвестиционной программы, выполнена РЭК Омской области без учета положений Основ ценообразования №1178 и Методических указаний №98-э в части определения плановой инвестиционной программы, утвержденной до начала 2017 года.</w:t>
      </w:r>
    </w:p>
    <w:p w14:paraId="5972C332" w14:textId="77777777" w:rsidR="00652671" w:rsidRPr="009C606E" w:rsidRDefault="00652671" w:rsidP="009A37B8">
      <w:pPr>
        <w:pStyle w:val="a4"/>
        <w:numPr>
          <w:ilvl w:val="0"/>
          <w:numId w:val="26"/>
        </w:numPr>
        <w:tabs>
          <w:tab w:val="left" w:pos="1276"/>
        </w:tabs>
        <w:spacing w:after="240" w:line="360" w:lineRule="auto"/>
        <w:ind w:left="1281" w:hanging="357"/>
        <w:jc w:val="both"/>
        <w:rPr>
          <w:rFonts w:ascii="Myriad Pro" w:hAnsi="Myriad Pro"/>
          <w:sz w:val="26"/>
          <w:szCs w:val="26"/>
        </w:rPr>
      </w:pPr>
      <w:r w:rsidRPr="006C3B7B">
        <w:rPr>
          <w:rFonts w:ascii="Myriad Pro" w:hAnsi="Myriad Pro"/>
          <w:bCs/>
          <w:color w:val="000000" w:themeColor="text1"/>
          <w:sz w:val="26"/>
          <w:szCs w:val="26"/>
        </w:rPr>
        <w:t xml:space="preserve">Корректировка неподконтрольных расходов по итогам 2017 года выполнена РЭК Омской области с учетом фактической величины выпадающих доходов по п. 87 Основ ценообразования №1178 </w:t>
      </w:r>
      <w:r w:rsidRPr="006C3B7B">
        <w:rPr>
          <w:rFonts w:ascii="Myriad Pro" w:hAnsi="Myriad Pro"/>
          <w:sz w:val="26"/>
          <w:szCs w:val="26"/>
        </w:rPr>
        <w:t>без документального подтверждения факта несения затрат, без представления со стороны организации соответствующих обосновывающих документов.</w:t>
      </w:r>
    </w:p>
    <w:p w14:paraId="3F4748E6" w14:textId="655C847F" w:rsidR="00BB3A66" w:rsidRDefault="00BB3A66" w:rsidP="007E478F">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тировка под</w:t>
      </w:r>
      <w:r>
        <w:rPr>
          <w:rFonts w:ascii="Myriad Pro" w:hAnsi="Myriad Pro"/>
          <w:b/>
          <w:color w:val="4F6228" w:themeColor="accent3" w:themeShade="80"/>
          <w:sz w:val="26"/>
          <w:szCs w:val="26"/>
        </w:rPr>
        <w:t xml:space="preserve">контрольных расходов </w:t>
      </w:r>
      <w:r w:rsidRPr="00BB3A66">
        <w:rPr>
          <w:rFonts w:ascii="Myriad Pro" w:hAnsi="Myriad Pro"/>
          <w:b/>
          <w:color w:val="4F6228" w:themeColor="accent3" w:themeShade="80"/>
          <w:sz w:val="26"/>
          <w:szCs w:val="26"/>
        </w:rPr>
        <w:t>в связи с изменением планируемых параметров расчета тарифов</w:t>
      </w:r>
    </w:p>
    <w:p w14:paraId="5A9DBCFB" w14:textId="5B80B0D7" w:rsidR="005A43FF" w:rsidRPr="006C3B7B" w:rsidRDefault="005A43FF" w:rsidP="005A43FF">
      <w:pPr>
        <w:pStyle w:val="a4"/>
        <w:spacing w:line="360" w:lineRule="auto"/>
        <w:ind w:left="0" w:firstLine="567"/>
        <w:jc w:val="both"/>
        <w:rPr>
          <w:rFonts w:ascii="Myriad Pro" w:hAnsi="Myriad Pro"/>
          <w:bCs/>
          <w:sz w:val="26"/>
          <w:szCs w:val="26"/>
        </w:rPr>
      </w:pPr>
      <w:r w:rsidRPr="006C3B7B">
        <w:rPr>
          <w:rFonts w:ascii="Myriad Pro" w:hAnsi="Myriad Pro"/>
          <w:bCs/>
          <w:sz w:val="26"/>
          <w:szCs w:val="26"/>
        </w:rPr>
        <w:t>По расчету Исполнителя корректировка подконтрольных расходов составила (-27 716,06) тыс. рублей, что на 510,78 тыс. рублей больше величины, определенной РЭК Омской области. Данное отклонение обусловлено различным значением фактического количества условных единиц за 2016 год:</w:t>
      </w:r>
    </w:p>
    <w:tbl>
      <w:tblPr>
        <w:tblW w:w="5000" w:type="pct"/>
        <w:tblLook w:val="04A0" w:firstRow="1" w:lastRow="0" w:firstColumn="1" w:lastColumn="0" w:noHBand="0" w:noVBand="1"/>
      </w:tblPr>
      <w:tblGrid>
        <w:gridCol w:w="3710"/>
        <w:gridCol w:w="1878"/>
        <w:gridCol w:w="2129"/>
        <w:gridCol w:w="1628"/>
      </w:tblGrid>
      <w:tr w:rsidR="005A43FF" w:rsidRPr="006C3B7B" w14:paraId="2005C911" w14:textId="77777777" w:rsidTr="009A37B8">
        <w:trPr>
          <w:trHeight w:val="273"/>
        </w:trPr>
        <w:tc>
          <w:tcPr>
            <w:tcW w:w="9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7D740" w14:textId="77777777" w:rsidR="005A43FF" w:rsidRPr="006C3B7B" w:rsidRDefault="005A43FF" w:rsidP="005D039F">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lastRenderedPageBreak/>
              <w:t>Наименование показателя</w:t>
            </w:r>
          </w:p>
        </w:tc>
        <w:tc>
          <w:tcPr>
            <w:tcW w:w="40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9ABEF" w14:textId="77777777" w:rsidR="005A43FF" w:rsidRPr="006C3B7B" w:rsidRDefault="005A43FF" w:rsidP="005D039F">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 xml:space="preserve">Корректировка подконтрольных расходов </w:t>
            </w:r>
          </w:p>
        </w:tc>
      </w:tr>
      <w:tr w:rsidR="005A43FF" w:rsidRPr="006C3B7B" w14:paraId="3B2A6823" w14:textId="77777777" w:rsidTr="009A37B8">
        <w:trPr>
          <w:trHeight w:val="718"/>
        </w:trPr>
        <w:tc>
          <w:tcPr>
            <w:tcW w:w="97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8FF5178" w14:textId="77777777" w:rsidR="005A43FF" w:rsidRPr="006C3B7B" w:rsidRDefault="005A43FF" w:rsidP="005D039F">
            <w:pPr>
              <w:keepNext/>
              <w:rPr>
                <w:rFonts w:ascii="Myriad Pro" w:hAnsi="Myriad Pro"/>
                <w:b/>
                <w:bCs/>
                <w:color w:val="FFFFFF" w:themeColor="background1"/>
                <w:sz w:val="18"/>
                <w:szCs w:val="18"/>
              </w:rPr>
            </w:pPr>
          </w:p>
        </w:tc>
        <w:tc>
          <w:tcPr>
            <w:tcW w:w="134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E5163A" w14:textId="77777777" w:rsidR="005A43FF" w:rsidRPr="006C3B7B" w:rsidRDefault="005A43FF" w:rsidP="005D039F">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РЭК Омской области</w:t>
            </w:r>
          </w:p>
        </w:tc>
        <w:tc>
          <w:tcPr>
            <w:tcW w:w="147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0927A4D" w14:textId="77777777" w:rsidR="005A43FF" w:rsidRPr="006C3B7B" w:rsidRDefault="005A43FF" w:rsidP="005D039F">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Исполнитель (согласно отчетным данным филиала)</w:t>
            </w:r>
          </w:p>
        </w:tc>
        <w:tc>
          <w:tcPr>
            <w:tcW w:w="120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E6A9D89" w14:textId="77777777" w:rsidR="005A43FF" w:rsidRPr="006C3B7B" w:rsidRDefault="005A43FF" w:rsidP="005D039F">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отклонение</w:t>
            </w:r>
            <w:r>
              <w:rPr>
                <w:rFonts w:ascii="Myriad Pro" w:hAnsi="Myriad Pro"/>
                <w:b/>
                <w:bCs/>
                <w:color w:val="FFFFFF" w:themeColor="background1"/>
                <w:sz w:val="18"/>
                <w:szCs w:val="18"/>
              </w:rPr>
              <w:t xml:space="preserve"> </w:t>
            </w:r>
          </w:p>
        </w:tc>
      </w:tr>
      <w:tr w:rsidR="005A43FF" w:rsidRPr="006C3B7B" w14:paraId="06C77763" w14:textId="77777777" w:rsidTr="005D039F">
        <w:trPr>
          <w:trHeight w:val="300"/>
        </w:trPr>
        <w:tc>
          <w:tcPr>
            <w:tcW w:w="971"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4E9D89C" w14:textId="77777777" w:rsidR="005A43FF" w:rsidRPr="006C3B7B" w:rsidRDefault="005A43FF" w:rsidP="005D039F">
            <w:pPr>
              <w:keepNext/>
              <w:rPr>
                <w:rFonts w:ascii="Myriad Pro" w:hAnsi="Myriad Pro"/>
                <w:b/>
                <w:bCs/>
                <w:color w:val="000000"/>
                <w:sz w:val="18"/>
                <w:szCs w:val="18"/>
              </w:rPr>
            </w:pPr>
            <w:r w:rsidRPr="006C3B7B">
              <w:rPr>
                <w:rFonts w:ascii="Myriad Pro" w:hAnsi="Myriad Pro"/>
                <w:b/>
                <w:bCs/>
                <w:color w:val="000000"/>
                <w:sz w:val="18"/>
                <w:szCs w:val="18"/>
              </w:rPr>
              <w:t>Количество активов (УЕ) за 2016 г. (факт)</w:t>
            </w:r>
          </w:p>
        </w:tc>
        <w:tc>
          <w:tcPr>
            <w:tcW w:w="1343"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A27C6F7" w14:textId="77777777" w:rsidR="005A43FF" w:rsidRPr="006C3B7B" w:rsidRDefault="005A43FF" w:rsidP="005D039F">
            <w:pPr>
              <w:keepNext/>
              <w:jc w:val="center"/>
              <w:rPr>
                <w:rFonts w:ascii="Myriad Pro" w:hAnsi="Myriad Pro"/>
                <w:b/>
                <w:bCs/>
                <w:color w:val="000000"/>
                <w:sz w:val="18"/>
                <w:szCs w:val="18"/>
              </w:rPr>
            </w:pPr>
            <w:r w:rsidRPr="006C3B7B">
              <w:rPr>
                <w:rFonts w:ascii="Myriad Pro" w:hAnsi="Myriad Pro"/>
                <w:b/>
                <w:bCs/>
                <w:color w:val="000000"/>
                <w:sz w:val="18"/>
                <w:szCs w:val="18"/>
              </w:rPr>
              <w:t>155 551,39</w:t>
            </w:r>
          </w:p>
        </w:tc>
        <w:tc>
          <w:tcPr>
            <w:tcW w:w="1477"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308D9F4" w14:textId="77777777" w:rsidR="005A43FF" w:rsidRPr="006C3B7B" w:rsidRDefault="005A43FF" w:rsidP="005D039F">
            <w:pPr>
              <w:keepNext/>
              <w:jc w:val="center"/>
              <w:rPr>
                <w:rFonts w:ascii="Myriad Pro" w:hAnsi="Myriad Pro"/>
                <w:b/>
                <w:bCs/>
                <w:color w:val="000000"/>
                <w:sz w:val="18"/>
                <w:szCs w:val="18"/>
              </w:rPr>
            </w:pPr>
            <w:r w:rsidRPr="006C3B7B">
              <w:rPr>
                <w:rFonts w:ascii="Myriad Pro" w:hAnsi="Myriad Pro"/>
                <w:b/>
                <w:bCs/>
                <w:color w:val="000000"/>
                <w:sz w:val="18"/>
                <w:szCs w:val="18"/>
              </w:rPr>
              <w:t>155 551,29</w:t>
            </w:r>
          </w:p>
        </w:tc>
        <w:tc>
          <w:tcPr>
            <w:tcW w:w="1209"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59E58F4" w14:textId="77777777" w:rsidR="005A43FF" w:rsidRPr="006C3B7B" w:rsidRDefault="005A43FF" w:rsidP="005D039F">
            <w:pPr>
              <w:keepNext/>
              <w:jc w:val="center"/>
              <w:rPr>
                <w:rFonts w:ascii="Myriad Pro" w:hAnsi="Myriad Pro"/>
                <w:b/>
                <w:bCs/>
                <w:color w:val="000000"/>
                <w:sz w:val="18"/>
                <w:szCs w:val="18"/>
              </w:rPr>
            </w:pPr>
            <w:r w:rsidRPr="006C3B7B">
              <w:rPr>
                <w:rFonts w:ascii="Myriad Pro" w:hAnsi="Myriad Pro"/>
                <w:b/>
                <w:bCs/>
                <w:color w:val="000000"/>
                <w:sz w:val="18"/>
                <w:szCs w:val="18"/>
              </w:rPr>
              <w:t>-0,1</w:t>
            </w:r>
          </w:p>
        </w:tc>
      </w:tr>
      <w:tr w:rsidR="005A43FF" w:rsidRPr="006C3B7B" w14:paraId="22543FA5" w14:textId="77777777" w:rsidTr="009A37B8">
        <w:trPr>
          <w:trHeight w:val="234"/>
        </w:trPr>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2D3BD646" w14:textId="77777777" w:rsidR="005A43FF" w:rsidRPr="006C3B7B" w:rsidRDefault="005A43FF" w:rsidP="005D039F">
            <w:pPr>
              <w:keepNext/>
              <w:rPr>
                <w:rFonts w:ascii="Myriad Pro" w:hAnsi="Myriad Pro"/>
                <w:b/>
                <w:bCs/>
                <w:color w:val="000000"/>
                <w:sz w:val="18"/>
                <w:szCs w:val="18"/>
              </w:rPr>
            </w:pPr>
            <w:r w:rsidRPr="006C3B7B">
              <w:rPr>
                <w:rFonts w:ascii="Myriad Pro" w:hAnsi="Myriad Pro"/>
                <w:b/>
                <w:bCs/>
                <w:color w:val="000000"/>
                <w:sz w:val="18"/>
                <w:szCs w:val="18"/>
              </w:rPr>
              <w:t>Корректировка подконтрольных расходов</w:t>
            </w:r>
          </w:p>
        </w:tc>
        <w:tc>
          <w:tcPr>
            <w:tcW w:w="134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6B9815F1" w14:textId="77777777" w:rsidR="005A43FF" w:rsidRPr="006C3B7B" w:rsidRDefault="005A43FF" w:rsidP="005D039F">
            <w:pPr>
              <w:keepNext/>
              <w:jc w:val="center"/>
              <w:rPr>
                <w:rFonts w:ascii="Myriad Pro" w:hAnsi="Myriad Pro"/>
                <w:b/>
                <w:bCs/>
                <w:color w:val="000000"/>
                <w:sz w:val="18"/>
                <w:szCs w:val="18"/>
              </w:rPr>
            </w:pPr>
            <w:r w:rsidRPr="006C3B7B">
              <w:rPr>
                <w:rFonts w:ascii="Myriad Pro" w:hAnsi="Myriad Pro"/>
                <w:b/>
                <w:bCs/>
                <w:color w:val="000000"/>
                <w:sz w:val="18"/>
                <w:szCs w:val="18"/>
              </w:rPr>
              <w:t>-28 226,84</w:t>
            </w:r>
          </w:p>
        </w:tc>
        <w:tc>
          <w:tcPr>
            <w:tcW w:w="14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448EA893" w14:textId="77777777" w:rsidR="005A43FF" w:rsidRPr="006C3B7B" w:rsidRDefault="005A43FF" w:rsidP="005D039F">
            <w:pPr>
              <w:keepNext/>
              <w:jc w:val="center"/>
              <w:rPr>
                <w:rFonts w:ascii="Myriad Pro" w:hAnsi="Myriad Pro"/>
                <w:b/>
                <w:bCs/>
                <w:color w:val="000000"/>
                <w:sz w:val="18"/>
                <w:szCs w:val="18"/>
              </w:rPr>
            </w:pPr>
            <w:r w:rsidRPr="006C3B7B">
              <w:rPr>
                <w:rFonts w:ascii="Myriad Pro" w:hAnsi="Myriad Pro"/>
                <w:b/>
                <w:bCs/>
                <w:color w:val="000000"/>
                <w:sz w:val="18"/>
                <w:szCs w:val="18"/>
              </w:rPr>
              <w:t>-27 716,06</w:t>
            </w:r>
          </w:p>
        </w:tc>
        <w:tc>
          <w:tcPr>
            <w:tcW w:w="12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2FE5EA24" w14:textId="77777777" w:rsidR="005A43FF" w:rsidRPr="006C3B7B" w:rsidRDefault="005A43FF" w:rsidP="005D039F">
            <w:pPr>
              <w:keepNext/>
              <w:jc w:val="center"/>
              <w:rPr>
                <w:rFonts w:ascii="Myriad Pro" w:hAnsi="Myriad Pro"/>
                <w:b/>
                <w:bCs/>
                <w:color w:val="000000"/>
                <w:sz w:val="18"/>
                <w:szCs w:val="18"/>
              </w:rPr>
            </w:pPr>
            <w:r w:rsidRPr="006C3B7B">
              <w:rPr>
                <w:rFonts w:ascii="Myriad Pro" w:hAnsi="Myriad Pro"/>
                <w:b/>
                <w:bCs/>
                <w:color w:val="000000"/>
                <w:sz w:val="18"/>
                <w:szCs w:val="18"/>
              </w:rPr>
              <w:t>510,78</w:t>
            </w:r>
          </w:p>
        </w:tc>
      </w:tr>
    </w:tbl>
    <w:p w14:paraId="3190FC3F" w14:textId="77777777" w:rsidR="005A43FF" w:rsidRPr="006C3B7B" w:rsidRDefault="005A43FF" w:rsidP="005A43FF">
      <w:pPr>
        <w:pStyle w:val="a4"/>
        <w:spacing w:line="360" w:lineRule="auto"/>
        <w:ind w:left="0" w:firstLine="567"/>
        <w:jc w:val="both"/>
        <w:rPr>
          <w:rFonts w:ascii="Myriad Pro" w:hAnsi="Myriad Pro"/>
          <w:bCs/>
          <w:sz w:val="26"/>
          <w:szCs w:val="26"/>
        </w:rPr>
      </w:pPr>
      <w:r w:rsidRPr="006C3B7B">
        <w:rPr>
          <w:rFonts w:ascii="Myriad Pro" w:hAnsi="Myriad Pro"/>
          <w:bCs/>
          <w:sz w:val="26"/>
          <w:szCs w:val="26"/>
        </w:rPr>
        <w:t xml:space="preserve">Исполнителем количество активов принято на основании реестра активов электросетевого хозяйства с указанием технических характеристик оборудования, протяженности линий электропередач, реквизитов свидетельств прав собственности с учетом данных паспортов электросетевого оборудования </w:t>
      </w:r>
      <w:r>
        <w:rPr>
          <w:rFonts w:ascii="Myriad Pro" w:hAnsi="Myriad Pro"/>
          <w:bCs/>
          <w:sz w:val="26"/>
          <w:szCs w:val="26"/>
        </w:rPr>
        <w:br/>
      </w:r>
      <w:r w:rsidRPr="006C3B7B">
        <w:rPr>
          <w:rFonts w:ascii="Myriad Pro" w:hAnsi="Myriad Pro"/>
          <w:bCs/>
          <w:sz w:val="26"/>
          <w:szCs w:val="26"/>
        </w:rPr>
        <w:t>за 2016-2017 годы (отчеты в системе ЕИАС). Отклонение от данных, принятых РЭК Омской области составляет 0,1 у.е., что позволяет сделать вывод о возможной опечатке, допущенной РЭК Омской области при расчете.</w:t>
      </w:r>
    </w:p>
    <w:p w14:paraId="2229C4BF" w14:textId="77777777" w:rsidR="005A43FF" w:rsidRPr="006C3B7B" w:rsidRDefault="005A43FF" w:rsidP="005A43FF">
      <w:pPr>
        <w:pStyle w:val="a4"/>
        <w:spacing w:line="360" w:lineRule="auto"/>
        <w:ind w:left="0" w:firstLine="567"/>
        <w:jc w:val="both"/>
        <w:rPr>
          <w:rFonts w:ascii="Myriad Pro" w:hAnsi="Myriad Pro"/>
          <w:bCs/>
          <w:sz w:val="26"/>
          <w:szCs w:val="26"/>
        </w:rPr>
      </w:pPr>
      <w:r w:rsidRPr="006C3B7B">
        <w:rPr>
          <w:rFonts w:ascii="Myriad Pro" w:hAnsi="Myriad Pro"/>
          <w:bCs/>
          <w:sz w:val="26"/>
          <w:szCs w:val="26"/>
        </w:rPr>
        <w:t>Как следствие, в результате некорректного принятия количества условных единиц, в НВВ филиала «Омскэнерго» не учтены экономически обоснованные расходы в размере 510,78 тыс. рублей.</w:t>
      </w:r>
    </w:p>
    <w:p w14:paraId="57685534" w14:textId="2ED66570" w:rsidR="00CA21C1" w:rsidRDefault="00CA21C1" w:rsidP="007E478F">
      <w:pPr>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r w:rsidR="00233342">
        <w:rPr>
          <w:rFonts w:ascii="Myriad Pro" w:hAnsi="Myriad Pro"/>
          <w:b/>
          <w:color w:val="4F6228" w:themeColor="accent3" w:themeShade="80"/>
          <w:sz w:val="26"/>
          <w:szCs w:val="26"/>
        </w:rPr>
        <w:t xml:space="preserve"> </w:t>
      </w:r>
      <w:r w:rsidR="00233342" w:rsidRPr="00233342">
        <w:rPr>
          <w:rFonts w:ascii="Myriad Pro" w:hAnsi="Myriad Pro"/>
          <w:b/>
          <w:color w:val="4F6228" w:themeColor="accent3" w:themeShade="80"/>
          <w:sz w:val="26"/>
          <w:szCs w:val="26"/>
        </w:rPr>
        <w:t>исходя из фактических значений неподконтрольных расходов</w:t>
      </w:r>
    </w:p>
    <w:p w14:paraId="13927A5F" w14:textId="1041C9A0" w:rsidR="00600493" w:rsidRPr="006C3B7B" w:rsidRDefault="00600493" w:rsidP="00600493">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Исполнитель также считает необходимым рекомендовать филиалу </w:t>
      </w:r>
      <w:r w:rsidR="00926A37">
        <w:rPr>
          <w:rFonts w:ascii="Myriad Pro" w:eastAsia="Calibri" w:hAnsi="Myriad Pro"/>
          <w:bCs/>
          <w:sz w:val="26"/>
          <w:szCs w:val="26"/>
        </w:rPr>
        <w:br/>
      </w:r>
      <w:r w:rsidRPr="006C3B7B">
        <w:rPr>
          <w:rFonts w:ascii="Myriad Pro" w:eastAsia="Calibri" w:hAnsi="Myriad Pro"/>
          <w:bCs/>
          <w:sz w:val="26"/>
          <w:szCs w:val="26"/>
        </w:rPr>
        <w:t xml:space="preserve">ПАО «МСРК </w:t>
      </w:r>
      <w:r>
        <w:rPr>
          <w:rFonts w:ascii="Myriad Pro" w:eastAsia="Calibri" w:hAnsi="Myriad Pro"/>
          <w:bCs/>
          <w:sz w:val="26"/>
          <w:szCs w:val="26"/>
        </w:rPr>
        <w:t>Сибири» – «Омскэнерго»</w:t>
      </w:r>
      <w:r w:rsidRPr="006C3B7B">
        <w:rPr>
          <w:rFonts w:ascii="Myriad Pro" w:eastAsia="Calibri" w:hAnsi="Myriad Pro"/>
          <w:bCs/>
          <w:sz w:val="26"/>
          <w:szCs w:val="26"/>
        </w:rPr>
        <w:t xml:space="preserve"> с целью обоснования фактических неподконтрольных расходов предоставлять в орган регулирования следующую документацию:</w:t>
      </w:r>
    </w:p>
    <w:p w14:paraId="756D3F49" w14:textId="77777777" w:rsidR="00600493" w:rsidRPr="006C3B7B" w:rsidRDefault="00600493" w:rsidP="00600493">
      <w:pPr>
        <w:pStyle w:val="a4"/>
        <w:numPr>
          <w:ilvl w:val="2"/>
          <w:numId w:val="22"/>
        </w:numPr>
        <w:tabs>
          <w:tab w:val="left" w:pos="1134"/>
        </w:tabs>
        <w:spacing w:line="360" w:lineRule="auto"/>
        <w:ind w:left="0" w:firstLine="567"/>
        <w:jc w:val="both"/>
        <w:rPr>
          <w:rFonts w:ascii="Myriad Pro" w:hAnsi="Myriad Pro"/>
          <w:bCs/>
          <w:sz w:val="26"/>
          <w:szCs w:val="26"/>
        </w:rPr>
      </w:pPr>
      <w:r w:rsidRPr="006C3B7B">
        <w:rPr>
          <w:rFonts w:ascii="Myriad Pro" w:hAnsi="Myriad Pro"/>
          <w:bCs/>
          <w:sz w:val="26"/>
          <w:szCs w:val="26"/>
        </w:rPr>
        <w:t>Пояснительную записку по каждой из статей затрат с описанием причин отклонений от утвержденных на соответствующий период величин и перечнем обосновывающих документов по данной статье;</w:t>
      </w:r>
    </w:p>
    <w:p w14:paraId="7B21DD3C" w14:textId="77777777" w:rsidR="00600493" w:rsidRPr="006C3B7B" w:rsidRDefault="00600493" w:rsidP="00600493">
      <w:pPr>
        <w:pStyle w:val="a4"/>
        <w:numPr>
          <w:ilvl w:val="2"/>
          <w:numId w:val="22"/>
        </w:numPr>
        <w:tabs>
          <w:tab w:val="left" w:pos="1134"/>
        </w:tabs>
        <w:spacing w:line="360" w:lineRule="auto"/>
        <w:ind w:left="0" w:firstLine="567"/>
        <w:jc w:val="both"/>
        <w:rPr>
          <w:rFonts w:ascii="Myriad Pro" w:hAnsi="Myriad Pro"/>
          <w:bCs/>
          <w:sz w:val="26"/>
          <w:szCs w:val="26"/>
        </w:rPr>
      </w:pPr>
      <w:r w:rsidRPr="006C3B7B">
        <w:rPr>
          <w:rFonts w:ascii="Myriad Pro" w:hAnsi="Myriad Pro"/>
          <w:bCs/>
          <w:sz w:val="26"/>
          <w:szCs w:val="26"/>
        </w:rPr>
        <w:t>Расшифровку и расчет по каждой статье затрат на заявленные суммы;</w:t>
      </w:r>
    </w:p>
    <w:p w14:paraId="5D31419A" w14:textId="77777777" w:rsidR="00600493" w:rsidRPr="006C3B7B" w:rsidRDefault="00600493" w:rsidP="00600493">
      <w:pPr>
        <w:pStyle w:val="a4"/>
        <w:numPr>
          <w:ilvl w:val="2"/>
          <w:numId w:val="22"/>
        </w:numPr>
        <w:tabs>
          <w:tab w:val="left" w:pos="1134"/>
        </w:tabs>
        <w:spacing w:line="360" w:lineRule="auto"/>
        <w:ind w:left="0" w:firstLine="567"/>
        <w:jc w:val="both"/>
        <w:rPr>
          <w:rFonts w:ascii="Myriad Pro" w:hAnsi="Myriad Pro"/>
          <w:bCs/>
          <w:sz w:val="26"/>
          <w:szCs w:val="26"/>
        </w:rPr>
      </w:pPr>
      <w:r w:rsidRPr="006C3B7B">
        <w:rPr>
          <w:rFonts w:ascii="Myriad Pro" w:hAnsi="Myriad Pro"/>
          <w:bCs/>
          <w:sz w:val="26"/>
          <w:szCs w:val="26"/>
        </w:rPr>
        <w:t>Отчеты об использовании амортизации;</w:t>
      </w:r>
    </w:p>
    <w:p w14:paraId="45AEA60F" w14:textId="77777777" w:rsidR="00600493" w:rsidRPr="006C3B7B" w:rsidRDefault="00600493" w:rsidP="00600493">
      <w:pPr>
        <w:pStyle w:val="a4"/>
        <w:numPr>
          <w:ilvl w:val="2"/>
          <w:numId w:val="22"/>
        </w:numPr>
        <w:tabs>
          <w:tab w:val="left" w:pos="1134"/>
        </w:tabs>
        <w:spacing w:line="360" w:lineRule="auto"/>
        <w:ind w:left="0" w:firstLine="567"/>
        <w:jc w:val="both"/>
        <w:rPr>
          <w:rFonts w:ascii="Myriad Pro" w:hAnsi="Myriad Pro"/>
          <w:bCs/>
          <w:sz w:val="26"/>
          <w:szCs w:val="26"/>
        </w:rPr>
      </w:pPr>
      <w:r w:rsidRPr="006C3B7B">
        <w:rPr>
          <w:rFonts w:ascii="Myriad Pro" w:hAnsi="Myriad Pro"/>
          <w:bCs/>
          <w:sz w:val="26"/>
          <w:szCs w:val="26"/>
        </w:rPr>
        <w:t>Данные бухгалтерского учета по счетам учета амортизационных отчислений;</w:t>
      </w:r>
    </w:p>
    <w:p w14:paraId="5825639E" w14:textId="77777777" w:rsidR="00600493" w:rsidRPr="006C3B7B" w:rsidRDefault="00600493" w:rsidP="00600493">
      <w:pPr>
        <w:pStyle w:val="a4"/>
        <w:numPr>
          <w:ilvl w:val="2"/>
          <w:numId w:val="22"/>
        </w:numPr>
        <w:tabs>
          <w:tab w:val="left" w:pos="1134"/>
        </w:tabs>
        <w:spacing w:line="360" w:lineRule="auto"/>
        <w:ind w:left="0" w:firstLine="567"/>
        <w:jc w:val="both"/>
        <w:rPr>
          <w:rFonts w:ascii="Myriad Pro" w:hAnsi="Myriad Pro"/>
          <w:bCs/>
          <w:sz w:val="26"/>
          <w:szCs w:val="26"/>
        </w:rPr>
      </w:pPr>
      <w:r w:rsidRPr="006C3B7B">
        <w:rPr>
          <w:rFonts w:ascii="Myriad Pro" w:hAnsi="Myriad Pro"/>
          <w:bCs/>
          <w:sz w:val="26"/>
          <w:szCs w:val="26"/>
        </w:rPr>
        <w:t xml:space="preserve">Кроме того, в подтверждение фактических выпадающих доходов по п. 87 Основ ценообразования №1178 необходимо представлять первичные документы бухгалтерского учета, в том числе копии заявок на технологическое присоединение, договоры об осуществлении технологического присоединения, </w:t>
      </w:r>
      <w:r w:rsidRPr="006C3B7B">
        <w:rPr>
          <w:rFonts w:ascii="Myriad Pro" w:hAnsi="Myriad Pro"/>
          <w:bCs/>
          <w:sz w:val="26"/>
          <w:szCs w:val="26"/>
        </w:rPr>
        <w:lastRenderedPageBreak/>
        <w:t>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2D6B79E5" w14:textId="77777777" w:rsidR="00600493" w:rsidRPr="006C3B7B" w:rsidRDefault="00600493" w:rsidP="00600493">
      <w:pPr>
        <w:pStyle w:val="a4"/>
        <w:numPr>
          <w:ilvl w:val="2"/>
          <w:numId w:val="22"/>
        </w:numPr>
        <w:tabs>
          <w:tab w:val="left" w:pos="1134"/>
        </w:tabs>
        <w:spacing w:line="360" w:lineRule="auto"/>
        <w:ind w:left="0" w:firstLine="567"/>
        <w:jc w:val="both"/>
        <w:rPr>
          <w:rFonts w:ascii="Myriad Pro" w:hAnsi="Myriad Pro"/>
          <w:bCs/>
          <w:sz w:val="26"/>
          <w:szCs w:val="26"/>
        </w:rPr>
      </w:pPr>
      <w:r w:rsidRPr="006C3B7B">
        <w:rPr>
          <w:rFonts w:ascii="Myriad Pro" w:hAnsi="Myriad Pro"/>
          <w:bCs/>
          <w:sz w:val="26"/>
          <w:szCs w:val="26"/>
        </w:rPr>
        <w:t>Для подтверждения порядка формирования резерва по сомнительным долгам, кроме представленной обществом информации, необходимо предоставлять следующие документы:</w:t>
      </w:r>
    </w:p>
    <w:p w14:paraId="0F300356"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3FFCB61C"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 xml:space="preserve">копии вступивших в законную силу решений о взыскании задолженности; </w:t>
      </w:r>
    </w:p>
    <w:p w14:paraId="5CE32F08"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12901E1A"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 xml:space="preserve">копии вступивших в законную силу определений судов об утверждении мировых соглашений; </w:t>
      </w:r>
    </w:p>
    <w:p w14:paraId="3DDF76E7"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 xml:space="preserve">копии постановлений о возбуждении исполнительных производств по вступившим в законную силу решениям судов; </w:t>
      </w:r>
    </w:p>
    <w:p w14:paraId="40E1633F"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текущую информацию от приставов о ходе исполнительного производства;</w:t>
      </w:r>
    </w:p>
    <w:p w14:paraId="21A92DDF"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72519083" w14:textId="77777777" w:rsidR="00600493" w:rsidRPr="006C3B7B" w:rsidRDefault="00600493" w:rsidP="00600493">
      <w:pPr>
        <w:pStyle w:val="a4"/>
        <w:numPr>
          <w:ilvl w:val="0"/>
          <w:numId w:val="23"/>
        </w:numPr>
        <w:tabs>
          <w:tab w:val="left" w:pos="851"/>
          <w:tab w:val="left" w:pos="993"/>
        </w:tabs>
        <w:spacing w:line="360" w:lineRule="auto"/>
        <w:ind w:left="1281" w:hanging="357"/>
        <w:jc w:val="both"/>
        <w:rPr>
          <w:rFonts w:ascii="Myriad Pro" w:hAnsi="Myriad Pro"/>
          <w:bCs/>
          <w:sz w:val="26"/>
          <w:szCs w:val="26"/>
        </w:rPr>
      </w:pPr>
      <w:r w:rsidRPr="006C3B7B">
        <w:rPr>
          <w:rFonts w:ascii="Myriad Pro" w:hAnsi="Myriad Pro"/>
          <w:bCs/>
          <w:sz w:val="26"/>
          <w:szCs w:val="26"/>
        </w:rPr>
        <w:t xml:space="preserve">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w:t>
      </w:r>
      <w:r w:rsidRPr="006C3B7B">
        <w:rPr>
          <w:rFonts w:ascii="Myriad Pro" w:hAnsi="Myriad Pro"/>
          <w:bCs/>
          <w:sz w:val="26"/>
          <w:szCs w:val="26"/>
        </w:rPr>
        <w:lastRenderedPageBreak/>
        <w:t>выписки из Единого государственного реестра юридических лиц, подтверждающие исключение организации из ЕГРЮЛ).</w:t>
      </w:r>
    </w:p>
    <w:p w14:paraId="1321F0CA" w14:textId="41963D05" w:rsidR="00CA21C1" w:rsidRDefault="00600493" w:rsidP="007E478F">
      <w:pPr>
        <w:keepNext/>
        <w:spacing w:before="200" w:after="200" w:line="360" w:lineRule="auto"/>
        <w:ind w:firstLine="567"/>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К</w:t>
      </w:r>
      <w:r w:rsidRPr="00600493">
        <w:rPr>
          <w:rFonts w:ascii="Myriad Pro" w:hAnsi="Myriad Pro"/>
          <w:b/>
          <w:color w:val="4F6228" w:themeColor="accent3" w:themeShade="80"/>
          <w:sz w:val="26"/>
          <w:szCs w:val="26"/>
        </w:rPr>
        <w:t>орректировк</w:t>
      </w:r>
      <w:r>
        <w:rPr>
          <w:rFonts w:ascii="Myriad Pro" w:hAnsi="Myriad Pro"/>
          <w:b/>
          <w:color w:val="4F6228" w:themeColor="accent3" w:themeShade="80"/>
          <w:sz w:val="26"/>
          <w:szCs w:val="26"/>
        </w:rPr>
        <w:t>а</w:t>
      </w:r>
      <w:r w:rsidRPr="00600493">
        <w:rPr>
          <w:rFonts w:ascii="Myriad Pro" w:hAnsi="Myriad Pro"/>
          <w:b/>
          <w:color w:val="4F6228" w:themeColor="accent3" w:themeShade="80"/>
          <w:sz w:val="26"/>
          <w:szCs w:val="26"/>
        </w:rPr>
        <w:t xml:space="preserve"> необходимой валовой выручки, осуществляемой в связи с изменением (неисполнением) инвестиционной программы</w:t>
      </w:r>
    </w:p>
    <w:p w14:paraId="722CDE13" w14:textId="77777777" w:rsidR="005D039F" w:rsidRPr="006C3B7B" w:rsidRDefault="005D039F" w:rsidP="005D039F">
      <w:pPr>
        <w:spacing w:line="360" w:lineRule="auto"/>
        <w:ind w:firstLine="567"/>
        <w:jc w:val="both"/>
        <w:rPr>
          <w:rFonts w:ascii="Myriad Pro" w:hAnsi="Myriad Pro" w:cs="Arial"/>
          <w:sz w:val="26"/>
          <w:szCs w:val="26"/>
        </w:rPr>
      </w:pPr>
      <w:r w:rsidRPr="006C3B7B">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«Омскэнерго»</w:t>
      </w:r>
      <w:r>
        <w:rPr>
          <w:rFonts w:ascii="Myriad Pro" w:hAnsi="Myriad Pro"/>
        </w:rPr>
        <w:t xml:space="preserve"> </w:t>
      </w:r>
      <w:r w:rsidRPr="006C3B7B">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7F3227E5" w14:textId="1A37E64F" w:rsidR="00926A37" w:rsidRDefault="00926A37" w:rsidP="00926A37">
      <w:pPr>
        <w:autoSpaceDE w:val="0"/>
        <w:autoSpaceDN w:val="0"/>
        <w:adjustRightInd w:val="0"/>
        <w:spacing w:line="360" w:lineRule="auto"/>
        <w:ind w:firstLine="709"/>
        <w:jc w:val="both"/>
        <w:rPr>
          <w:rFonts w:ascii="Myriad Pro" w:eastAsia="Calibri" w:hAnsi="Myriad Pro"/>
          <w:sz w:val="26"/>
          <w:szCs w:val="26"/>
        </w:rPr>
      </w:pPr>
      <w:r w:rsidRPr="00767C94">
        <w:rPr>
          <w:rFonts w:ascii="Myriad Pro" w:hAnsi="Myriad Pro" w:cs="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w:t>
      </w:r>
      <w:r>
        <w:rPr>
          <w:rFonts w:ascii="Myriad Pro" w:eastAsia="Calibri" w:hAnsi="Myriad Pro"/>
          <w:sz w:val="26"/>
          <w:szCs w:val="26"/>
        </w:rPr>
        <w:t xml:space="preserve">филиалу ПАО «МРСК Сибири» - «Омскэнерго» в обосновывающих материалах на очередной период регулирования дополнительно к направляемой документации предоставлять: </w:t>
      </w:r>
    </w:p>
    <w:p w14:paraId="42318B14" w14:textId="77777777" w:rsidR="00926A37" w:rsidRPr="00340805" w:rsidRDefault="00926A37" w:rsidP="00926A37">
      <w:pPr>
        <w:pStyle w:val="a4"/>
        <w:numPr>
          <w:ilvl w:val="0"/>
          <w:numId w:val="36"/>
        </w:numPr>
        <w:autoSpaceDE w:val="0"/>
        <w:autoSpaceDN w:val="0"/>
        <w:adjustRightInd w:val="0"/>
        <w:spacing w:line="360" w:lineRule="auto"/>
        <w:ind w:left="567" w:hanging="501"/>
        <w:jc w:val="both"/>
        <w:rPr>
          <w:rFonts w:ascii="Myriad Pro" w:hAnsi="Myriad Pro" w:cs="Myriad Pro"/>
          <w:i/>
          <w:iCs/>
          <w:sz w:val="26"/>
          <w:szCs w:val="26"/>
          <w:u w:val="single"/>
        </w:rPr>
      </w:pPr>
      <w:r w:rsidRPr="00340805">
        <w:rPr>
          <w:rFonts w:ascii="Arial" w:hAnsi="Arial" w:cs="Arial"/>
          <w:i/>
          <w:iCs/>
          <w:sz w:val="26"/>
          <w:szCs w:val="26"/>
          <w:u w:val="single"/>
        </w:rPr>
        <w:t>        </w:t>
      </w:r>
      <w:r w:rsidRPr="00340805">
        <w:rPr>
          <w:rFonts w:ascii="Myriad Pro" w:hAnsi="Myriad Pro" w:cs="Myriad Pro"/>
          <w:i/>
          <w:iCs/>
          <w:sz w:val="26"/>
          <w:szCs w:val="26"/>
          <w:u w:val="single"/>
        </w:rPr>
        <w:t>документы, подтверждающие факт финансирования и освоения капитальных вложений по инвестиционным проектам, включая: </w:t>
      </w:r>
    </w:p>
    <w:p w14:paraId="01B16718" w14:textId="77777777" w:rsidR="00926A37" w:rsidRPr="00767C94" w:rsidRDefault="00926A37" w:rsidP="00926A37">
      <w:pPr>
        <w:numPr>
          <w:ilvl w:val="0"/>
          <w:numId w:val="3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0DCCBB9E" w14:textId="77777777" w:rsidR="00926A37" w:rsidRPr="00767C94" w:rsidRDefault="00926A37" w:rsidP="00926A37">
      <w:pPr>
        <w:numPr>
          <w:ilvl w:val="0"/>
          <w:numId w:val="32"/>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02466336" w14:textId="77777777" w:rsidR="00926A37" w:rsidRPr="00767C94" w:rsidRDefault="00926A37" w:rsidP="00926A37">
      <w:pPr>
        <w:numPr>
          <w:ilvl w:val="0"/>
          <w:numId w:val="33"/>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6158CBAF" w14:textId="77777777" w:rsidR="00926A37" w:rsidRPr="00767C94" w:rsidRDefault="00926A37" w:rsidP="00926A37">
      <w:pPr>
        <w:numPr>
          <w:ilvl w:val="0"/>
          <w:numId w:val="33"/>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268AD3D7" w14:textId="77777777" w:rsidR="00926A37" w:rsidRPr="00767C94" w:rsidRDefault="00926A37" w:rsidP="00926A37">
      <w:pPr>
        <w:numPr>
          <w:ilvl w:val="0"/>
          <w:numId w:val="33"/>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товарные накладные; </w:t>
      </w:r>
    </w:p>
    <w:p w14:paraId="36EDB2BA" w14:textId="77777777" w:rsidR="00926A37" w:rsidRPr="00767C94" w:rsidRDefault="00926A37" w:rsidP="00926A37">
      <w:pPr>
        <w:numPr>
          <w:ilvl w:val="0"/>
          <w:numId w:val="33"/>
        </w:numPr>
        <w:tabs>
          <w:tab w:val="clear" w:pos="720"/>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w:t>
      </w:r>
      <w:r>
        <w:rPr>
          <w:rFonts w:ascii="Myriad Pro" w:hAnsi="Myriad Pro" w:cs="Myriad Pro"/>
          <w:sz w:val="26"/>
          <w:szCs w:val="26"/>
        </w:rPr>
        <w:t>.</w:t>
      </w:r>
    </w:p>
    <w:p w14:paraId="57EE5852" w14:textId="77777777" w:rsidR="00926A37" w:rsidRPr="00340805" w:rsidRDefault="00926A37" w:rsidP="00926A37">
      <w:pPr>
        <w:pStyle w:val="a4"/>
        <w:numPr>
          <w:ilvl w:val="0"/>
          <w:numId w:val="36"/>
        </w:numPr>
        <w:autoSpaceDE w:val="0"/>
        <w:autoSpaceDN w:val="0"/>
        <w:adjustRightInd w:val="0"/>
        <w:spacing w:line="360" w:lineRule="auto"/>
        <w:ind w:left="567" w:hanging="501"/>
        <w:jc w:val="both"/>
        <w:rPr>
          <w:rFonts w:ascii="Myriad Pro" w:eastAsia="Times New Roman" w:hAnsi="Myriad Pro" w:cs="Arial"/>
          <w:i/>
          <w:iCs/>
          <w:sz w:val="26"/>
          <w:szCs w:val="26"/>
          <w:u w:val="single"/>
        </w:rPr>
      </w:pPr>
      <w:r w:rsidRPr="00340805">
        <w:rPr>
          <w:rFonts w:ascii="Myriad Pro" w:eastAsia="Times New Roman" w:hAnsi="Myriad Pro" w:cs="Myriad Pro"/>
          <w:i/>
          <w:iCs/>
          <w:sz w:val="26"/>
          <w:szCs w:val="26"/>
          <w:u w:val="single"/>
        </w:rPr>
        <w:t>документы</w:t>
      </w:r>
      <w:r w:rsidRPr="00340805">
        <w:rPr>
          <w:rFonts w:ascii="Myriad Pro" w:eastAsia="Times New Roman" w:hAnsi="Myriad Pro" w:cs="Arial"/>
          <w:i/>
          <w:iCs/>
          <w:sz w:val="26"/>
          <w:szCs w:val="26"/>
          <w:u w:val="single"/>
        </w:rPr>
        <w:t xml:space="preserve">, </w:t>
      </w:r>
      <w:r w:rsidRPr="00340805">
        <w:rPr>
          <w:rFonts w:ascii="Myriad Pro" w:eastAsia="Times New Roman" w:hAnsi="Myriad Pro" w:cs="Myriad Pro"/>
          <w:i/>
          <w:iCs/>
          <w:sz w:val="26"/>
          <w:szCs w:val="26"/>
          <w:u w:val="single"/>
        </w:rPr>
        <w:t>подтверждающие</w:t>
      </w:r>
      <w:r w:rsidRPr="00340805">
        <w:rPr>
          <w:rFonts w:ascii="Myriad Pro" w:eastAsia="Times New Roman" w:hAnsi="Myriad Pro" w:cs="Arial"/>
          <w:i/>
          <w:iCs/>
          <w:sz w:val="26"/>
          <w:szCs w:val="26"/>
          <w:u w:val="single"/>
        </w:rPr>
        <w:t xml:space="preserve"> </w:t>
      </w:r>
      <w:r w:rsidRPr="00340805">
        <w:rPr>
          <w:rFonts w:ascii="Myriad Pro" w:eastAsia="Times New Roman" w:hAnsi="Myriad Pro" w:cs="Myriad Pro"/>
          <w:i/>
          <w:iCs/>
          <w:sz w:val="26"/>
          <w:szCs w:val="26"/>
          <w:u w:val="single"/>
        </w:rPr>
        <w:t>нео</w:t>
      </w:r>
      <w:r w:rsidRPr="00340805">
        <w:rPr>
          <w:rFonts w:ascii="Myriad Pro" w:eastAsia="Times New Roman" w:hAnsi="Myriad Pro" w:cs="Arial"/>
          <w:i/>
          <w:iCs/>
          <w:sz w:val="26"/>
          <w:szCs w:val="26"/>
          <w:u w:val="single"/>
        </w:rPr>
        <w:t xml:space="preserve">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w:t>
      </w:r>
      <w:r>
        <w:rPr>
          <w:rFonts w:ascii="Myriad Pro" w:eastAsia="Times New Roman" w:hAnsi="Myriad Pro" w:cs="Arial"/>
          <w:i/>
          <w:iCs/>
          <w:sz w:val="26"/>
          <w:szCs w:val="26"/>
          <w:u w:val="single"/>
        </w:rPr>
        <w:br/>
      </w:r>
      <w:r w:rsidRPr="00340805">
        <w:rPr>
          <w:rFonts w:ascii="Myriad Pro" w:eastAsia="Times New Roman" w:hAnsi="Myriad Pro" w:cs="Arial"/>
          <w:i/>
          <w:iCs/>
          <w:sz w:val="26"/>
          <w:szCs w:val="26"/>
          <w:u w:val="single"/>
        </w:rPr>
        <w:t>ПАО «МРСК Сибири»</w:t>
      </w:r>
      <w:r>
        <w:rPr>
          <w:rFonts w:ascii="Myriad Pro" w:eastAsia="Times New Roman" w:hAnsi="Myriad Pro" w:cs="Arial"/>
          <w:i/>
          <w:iCs/>
          <w:sz w:val="26"/>
          <w:szCs w:val="26"/>
          <w:u w:val="single"/>
        </w:rPr>
        <w:t xml:space="preserve"> </w:t>
      </w:r>
      <w:r w:rsidRPr="00340805">
        <w:rPr>
          <w:rFonts w:ascii="Myriad Pro" w:eastAsia="Times New Roman" w:hAnsi="Myriad Pro" w:cs="Arial"/>
          <w:i/>
          <w:iCs/>
          <w:sz w:val="26"/>
          <w:szCs w:val="26"/>
          <w:u w:val="single"/>
        </w:rPr>
        <w:t>на 2019 год</w:t>
      </w:r>
      <w:r>
        <w:rPr>
          <w:rFonts w:ascii="Myriad Pro" w:eastAsia="Times New Roman" w:hAnsi="Myriad Pro" w:cs="Arial"/>
          <w:i/>
          <w:iCs/>
          <w:sz w:val="26"/>
          <w:szCs w:val="26"/>
          <w:u w:val="single"/>
        </w:rPr>
        <w:t>)</w:t>
      </w:r>
      <w:r w:rsidRPr="00340805">
        <w:rPr>
          <w:rFonts w:ascii="Myriad Pro" w:eastAsia="Times New Roman" w:hAnsi="Myriad Pro" w:cs="Arial"/>
          <w:i/>
          <w:iCs/>
          <w:sz w:val="26"/>
          <w:szCs w:val="26"/>
          <w:u w:val="single"/>
        </w:rPr>
        <w:t xml:space="preserve"> в обосновывающих материалах на очередной период регулирования дополнительно к направляемой документации предоставлять, такие как: </w:t>
      </w:r>
    </w:p>
    <w:p w14:paraId="6DBF17F4" w14:textId="77777777" w:rsidR="00926A37" w:rsidRPr="00767C94" w:rsidRDefault="00926A37" w:rsidP="00926A37">
      <w:pPr>
        <w:numPr>
          <w:ilvl w:val="0"/>
          <w:numId w:val="34"/>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lastRenderedPageBreak/>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5706E77F" w14:textId="77777777" w:rsidR="00926A37" w:rsidRPr="00767C94" w:rsidRDefault="00926A37" w:rsidP="00926A37">
      <w:pPr>
        <w:numPr>
          <w:ilvl w:val="0"/>
          <w:numId w:val="34"/>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3EEBD6B8" w14:textId="77777777" w:rsidR="00926A37" w:rsidRPr="00767C94" w:rsidRDefault="00926A37" w:rsidP="00926A37">
      <w:pPr>
        <w:numPr>
          <w:ilvl w:val="0"/>
          <w:numId w:val="34"/>
        </w:numPr>
        <w:tabs>
          <w:tab w:val="clear" w:pos="720"/>
          <w:tab w:val="num" w:pos="851"/>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Pr>
          <w:rFonts w:ascii="Myriad Pro" w:hAnsi="Myriad Pro" w:cs="Myriad Pro"/>
          <w:sz w:val="26"/>
          <w:szCs w:val="26"/>
        </w:rPr>
        <w:t>.</w:t>
      </w:r>
    </w:p>
    <w:p w14:paraId="789913AD" w14:textId="77777777" w:rsidR="00926A37" w:rsidRPr="00340805" w:rsidRDefault="00926A37" w:rsidP="00926A37">
      <w:pPr>
        <w:pStyle w:val="a4"/>
        <w:numPr>
          <w:ilvl w:val="0"/>
          <w:numId w:val="36"/>
        </w:numPr>
        <w:autoSpaceDE w:val="0"/>
        <w:autoSpaceDN w:val="0"/>
        <w:adjustRightInd w:val="0"/>
        <w:spacing w:line="360" w:lineRule="auto"/>
        <w:ind w:left="567" w:hanging="501"/>
        <w:jc w:val="both"/>
        <w:rPr>
          <w:rFonts w:ascii="Myriad Pro" w:eastAsia="Times New Roman" w:hAnsi="Myriad Pro" w:cs="Myriad Pro"/>
          <w:i/>
          <w:iCs/>
          <w:sz w:val="26"/>
          <w:szCs w:val="26"/>
          <w:u w:val="single"/>
        </w:rPr>
      </w:pPr>
      <w:r w:rsidRPr="00340805">
        <w:rPr>
          <w:rFonts w:ascii="Arial" w:eastAsia="Times New Roman" w:hAnsi="Arial" w:cs="Arial"/>
          <w:i/>
          <w:iCs/>
          <w:sz w:val="26"/>
          <w:szCs w:val="26"/>
          <w:u w:val="single"/>
        </w:rPr>
        <w:t>      </w:t>
      </w:r>
      <w:r w:rsidRPr="00340805">
        <w:rPr>
          <w:rFonts w:ascii="Myriad Pro" w:eastAsia="Times New Roman" w:hAnsi="Myriad Pro" w:cs="Myriad Pro"/>
          <w:i/>
          <w:iCs/>
          <w:sz w:val="26"/>
          <w:szCs w:val="26"/>
          <w:u w:val="single"/>
        </w:rPr>
        <w:t>документы, подтверждающие полную стоимость мероприятий инвестиционной программы, такие как: </w:t>
      </w:r>
    </w:p>
    <w:p w14:paraId="2394D4F3" w14:textId="77777777" w:rsidR="00926A37" w:rsidRDefault="00926A37" w:rsidP="00926A37">
      <w:pPr>
        <w:numPr>
          <w:ilvl w:val="0"/>
          <w:numId w:val="35"/>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Pr>
          <w:rFonts w:ascii="Myriad Pro" w:hAnsi="Myriad Pro" w:cs="Myriad Pro"/>
          <w:sz w:val="26"/>
          <w:szCs w:val="26"/>
        </w:rPr>
        <w:t>;</w:t>
      </w:r>
    </w:p>
    <w:p w14:paraId="1FBA46EB" w14:textId="77777777" w:rsidR="00926A37" w:rsidRPr="00767C94" w:rsidRDefault="00926A37" w:rsidP="00926A37">
      <w:pPr>
        <w:numPr>
          <w:ilvl w:val="0"/>
          <w:numId w:val="35"/>
        </w:numPr>
        <w:tabs>
          <w:tab w:val="clear" w:pos="720"/>
          <w:tab w:val="num" w:pos="1134"/>
        </w:tabs>
        <w:autoSpaceDE w:val="0"/>
        <w:autoSpaceDN w:val="0"/>
        <w:adjustRightInd w:val="0"/>
        <w:spacing w:line="360" w:lineRule="auto"/>
        <w:ind w:left="1134"/>
        <w:jc w:val="both"/>
        <w:rPr>
          <w:rFonts w:ascii="Myriad Pro" w:hAnsi="Myriad Pro" w:cs="Myriad Pro"/>
          <w:sz w:val="26"/>
          <w:szCs w:val="26"/>
        </w:rPr>
      </w:pPr>
      <w:r w:rsidRPr="00340805">
        <w:rPr>
          <w:rFonts w:ascii="Myriad Pro" w:hAnsi="Myriad Pro" w:cs="Myriad Pro"/>
          <w:sz w:val="26"/>
          <w:szCs w:val="26"/>
        </w:rPr>
        <w:t xml:space="preserve">для </w:t>
      </w:r>
      <w:r>
        <w:rPr>
          <w:rFonts w:ascii="Myriad Pro" w:hAnsi="Myriad Pro" w:cs="Myriad Pro"/>
          <w:sz w:val="26"/>
          <w:szCs w:val="26"/>
        </w:rPr>
        <w:t>мероприятий</w:t>
      </w:r>
      <w:r w:rsidRPr="00340805">
        <w:rPr>
          <w:rFonts w:ascii="Myriad Pro" w:hAnsi="Myriad Pro" w:cs="Myriad Pro"/>
          <w:sz w:val="26"/>
          <w:szCs w:val="26"/>
        </w:rPr>
        <w:t>,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483F7AA4" w14:textId="77777777" w:rsidR="00926A37" w:rsidRDefault="00926A37" w:rsidP="00926A37">
      <w:pPr>
        <w:tabs>
          <w:tab w:val="num" w:pos="1134"/>
        </w:tabs>
        <w:autoSpaceDE w:val="0"/>
        <w:autoSpaceDN w:val="0"/>
        <w:adjustRightInd w:val="0"/>
        <w:spacing w:line="360" w:lineRule="auto"/>
        <w:ind w:left="1134" w:firstLine="709"/>
        <w:jc w:val="both"/>
        <w:rPr>
          <w:rFonts w:ascii="Myriad Pro" w:hAnsi="Myriad Pro" w:cs="Myriad Pro"/>
          <w:sz w:val="26"/>
          <w:szCs w:val="26"/>
        </w:rPr>
      </w:pPr>
    </w:p>
    <w:p w14:paraId="7CC932C9" w14:textId="43868143" w:rsidR="005D039F" w:rsidRPr="009A37B8" w:rsidRDefault="005D039F" w:rsidP="005D039F">
      <w:pPr>
        <w:pStyle w:val="a4"/>
        <w:tabs>
          <w:tab w:val="left" w:pos="709"/>
          <w:tab w:val="left" w:pos="851"/>
        </w:tabs>
        <w:spacing w:line="360" w:lineRule="auto"/>
        <w:ind w:left="0" w:firstLine="567"/>
        <w:jc w:val="both"/>
        <w:rPr>
          <w:rFonts w:ascii="Myriad Pro" w:hAnsi="Myriad Pro"/>
          <w:color w:val="000000" w:themeColor="text1"/>
          <w:sz w:val="26"/>
          <w:szCs w:val="26"/>
        </w:rPr>
      </w:pPr>
    </w:p>
    <w:p w14:paraId="1A19C707" w14:textId="648B5C78" w:rsidR="005D039F" w:rsidRPr="009A37B8" w:rsidRDefault="005D039F" w:rsidP="005D039F">
      <w:pPr>
        <w:pStyle w:val="a4"/>
        <w:tabs>
          <w:tab w:val="left" w:pos="709"/>
          <w:tab w:val="left" w:pos="851"/>
        </w:tabs>
        <w:spacing w:line="360" w:lineRule="auto"/>
        <w:ind w:left="0" w:firstLine="567"/>
        <w:jc w:val="both"/>
        <w:rPr>
          <w:rFonts w:ascii="Myriad Pro" w:hAnsi="Myriad Pro"/>
          <w:b/>
          <w:bCs/>
          <w:color w:val="4F6228" w:themeColor="accent3" w:themeShade="80"/>
          <w:sz w:val="26"/>
          <w:szCs w:val="26"/>
        </w:rPr>
      </w:pPr>
      <w:r w:rsidRPr="009A37B8">
        <w:rPr>
          <w:rFonts w:ascii="Myriad Pro" w:hAnsi="Myriad Pro"/>
          <w:b/>
          <w:bCs/>
          <w:color w:val="4F6228" w:themeColor="accent3" w:themeShade="80"/>
          <w:sz w:val="26"/>
          <w:szCs w:val="26"/>
        </w:rPr>
        <w:lastRenderedPageBreak/>
        <w:t>Корректировка необходимой валовой выручки по доходам от осуществления регулируемой деятельности</w:t>
      </w:r>
    </w:p>
    <w:p w14:paraId="10436A4A" w14:textId="77777777" w:rsidR="00652671" w:rsidRPr="006C3B7B" w:rsidRDefault="00652671" w:rsidP="00652671">
      <w:pPr>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Расчет корректировки необходимой валовой выручки по доходам от осуществления регулируемой деятельности приведен в приложении №1 к протоколу РЭК Омской области от 27.12.2018 №95:</w:t>
      </w:r>
    </w:p>
    <w:tbl>
      <w:tblPr>
        <w:tblW w:w="9493" w:type="dxa"/>
        <w:tblLook w:val="04A0" w:firstRow="1" w:lastRow="0" w:firstColumn="1" w:lastColumn="0" w:noHBand="0" w:noVBand="1"/>
      </w:tblPr>
      <w:tblGrid>
        <w:gridCol w:w="846"/>
        <w:gridCol w:w="3402"/>
        <w:gridCol w:w="1559"/>
        <w:gridCol w:w="1701"/>
        <w:gridCol w:w="1985"/>
      </w:tblGrid>
      <w:tr w:rsidR="00652671" w:rsidRPr="006C3B7B" w14:paraId="3CE41A31" w14:textId="77777777" w:rsidTr="00D460C0">
        <w:trPr>
          <w:trHeight w:val="360"/>
        </w:trPr>
        <w:tc>
          <w:tcPr>
            <w:tcW w:w="84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55146BE" w14:textId="77777777" w:rsidR="00652671" w:rsidRPr="006C3B7B" w:rsidRDefault="00652671" w:rsidP="00D460C0">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 xml:space="preserve">№ </w:t>
            </w:r>
            <w:proofErr w:type="spellStart"/>
            <w:r w:rsidRPr="006C3B7B">
              <w:rPr>
                <w:rFonts w:ascii="Myriad Pro" w:hAnsi="Myriad Pro"/>
                <w:b/>
                <w:bCs/>
                <w:color w:val="FFFFFF" w:themeColor="background1"/>
                <w:sz w:val="20"/>
                <w:szCs w:val="20"/>
              </w:rPr>
              <w:t>п.п</w:t>
            </w:r>
            <w:proofErr w:type="spellEnd"/>
            <w:r w:rsidRPr="006C3B7B">
              <w:rPr>
                <w:rFonts w:ascii="Myriad Pro" w:hAnsi="Myriad Pro"/>
                <w:b/>
                <w:bCs/>
                <w:color w:val="FFFFFF" w:themeColor="background1"/>
                <w:sz w:val="20"/>
                <w:szCs w:val="20"/>
              </w:rPr>
              <w:t>.</w:t>
            </w:r>
          </w:p>
        </w:tc>
        <w:tc>
          <w:tcPr>
            <w:tcW w:w="340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A13A0CC" w14:textId="77777777" w:rsidR="00652671" w:rsidRPr="006C3B7B" w:rsidRDefault="00652671" w:rsidP="00D460C0">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Показатель</w:t>
            </w:r>
          </w:p>
        </w:tc>
        <w:tc>
          <w:tcPr>
            <w:tcW w:w="5245"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7E0C674E" w14:textId="77777777" w:rsidR="00652671" w:rsidRPr="006C3B7B" w:rsidRDefault="00652671" w:rsidP="00D460C0">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НВВ, тыс. рублей</w:t>
            </w:r>
          </w:p>
        </w:tc>
      </w:tr>
      <w:tr w:rsidR="00652671" w:rsidRPr="006C3B7B" w14:paraId="5C1C98D9" w14:textId="77777777" w:rsidTr="00D460C0">
        <w:trPr>
          <w:trHeight w:val="680"/>
        </w:trPr>
        <w:tc>
          <w:tcPr>
            <w:tcW w:w="84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5CD9136" w14:textId="77777777" w:rsidR="00652671" w:rsidRPr="006C3B7B" w:rsidRDefault="00652671" w:rsidP="00D460C0">
            <w:pPr>
              <w:jc w:val="center"/>
              <w:rPr>
                <w:rFonts w:ascii="Myriad Pro" w:hAnsi="Myriad Pro"/>
                <w:b/>
                <w:bCs/>
                <w:color w:val="FFFFFF" w:themeColor="background1"/>
                <w:sz w:val="20"/>
                <w:szCs w:val="20"/>
              </w:rPr>
            </w:pPr>
          </w:p>
        </w:tc>
        <w:tc>
          <w:tcPr>
            <w:tcW w:w="340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A487C11" w14:textId="77777777" w:rsidR="00652671" w:rsidRPr="006C3B7B" w:rsidRDefault="00652671" w:rsidP="00D460C0">
            <w:pPr>
              <w:jc w:val="center"/>
              <w:rPr>
                <w:rFonts w:ascii="Myriad Pro" w:hAnsi="Myriad Pro"/>
                <w:b/>
                <w:bCs/>
                <w:color w:val="FFFFFF" w:themeColor="background1"/>
                <w:sz w:val="20"/>
                <w:szCs w:val="20"/>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9CC5B8A" w14:textId="77777777" w:rsidR="00652671" w:rsidRPr="006C3B7B" w:rsidRDefault="00652671" w:rsidP="00D460C0">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План 2017</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FE07BEC" w14:textId="77777777" w:rsidR="00652671" w:rsidRPr="006C3B7B" w:rsidRDefault="00652671" w:rsidP="00D460C0">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Факт 2017</w:t>
            </w:r>
          </w:p>
        </w:tc>
        <w:tc>
          <w:tcPr>
            <w:tcW w:w="198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EEED0" w14:textId="77777777" w:rsidR="00652671" w:rsidRPr="006C3B7B" w:rsidRDefault="00652671" w:rsidP="00D460C0">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Отклонение</w:t>
            </w:r>
          </w:p>
        </w:tc>
      </w:tr>
      <w:tr w:rsidR="00652671" w:rsidRPr="006C3B7B" w14:paraId="723CC201" w14:textId="77777777" w:rsidTr="00D460C0">
        <w:trPr>
          <w:trHeight w:val="36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209D44" w14:textId="77777777" w:rsidR="00652671" w:rsidRPr="006C3B7B" w:rsidRDefault="00652671" w:rsidP="00D460C0">
            <w:pPr>
              <w:jc w:val="center"/>
              <w:rPr>
                <w:rFonts w:ascii="Myriad Pro" w:hAnsi="Myriad Pro"/>
                <w:sz w:val="20"/>
                <w:szCs w:val="20"/>
              </w:rPr>
            </w:pPr>
            <w:r w:rsidRPr="006C3B7B">
              <w:rPr>
                <w:rFonts w:ascii="Myriad Pro" w:hAnsi="Myriad Pro"/>
                <w:sz w:val="20"/>
                <w:szCs w:val="20"/>
              </w:rPr>
              <w:t>1.</w:t>
            </w:r>
          </w:p>
        </w:tc>
        <w:tc>
          <w:tcPr>
            <w:tcW w:w="340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3E0AC7" w14:textId="77777777" w:rsidR="00652671" w:rsidRPr="006C3B7B" w:rsidRDefault="00652671" w:rsidP="00D460C0">
            <w:pPr>
              <w:rPr>
                <w:rFonts w:ascii="Myriad Pro" w:hAnsi="Myriad Pro"/>
                <w:sz w:val="20"/>
                <w:szCs w:val="20"/>
              </w:rPr>
            </w:pPr>
            <w:r w:rsidRPr="006C3B7B">
              <w:rPr>
                <w:rFonts w:ascii="Myriad Pro" w:eastAsia="Calibri" w:hAnsi="Myriad Pro"/>
                <w:color w:val="000000" w:themeColor="text1"/>
                <w:sz w:val="20"/>
                <w:szCs w:val="20"/>
              </w:rPr>
              <w:t>Корректировка необходимой валовой выручки по доходам от осуществления регулируемой деятельности</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303C4C" w14:textId="77777777" w:rsidR="00652671" w:rsidRPr="006C3B7B" w:rsidRDefault="00652671" w:rsidP="00D460C0">
            <w:pPr>
              <w:jc w:val="center"/>
              <w:rPr>
                <w:rFonts w:ascii="Myriad Pro" w:hAnsi="Myriad Pro"/>
                <w:sz w:val="20"/>
                <w:szCs w:val="20"/>
              </w:rPr>
            </w:pPr>
            <w:r w:rsidRPr="006C3B7B">
              <w:rPr>
                <w:rFonts w:ascii="Myriad Pro" w:hAnsi="Myriad Pro"/>
                <w:sz w:val="20"/>
                <w:szCs w:val="20"/>
              </w:rPr>
              <w:t>5 631 631,47</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861ECE" w14:textId="77777777" w:rsidR="00652671" w:rsidRPr="006C3B7B" w:rsidRDefault="00652671" w:rsidP="00D460C0">
            <w:pPr>
              <w:jc w:val="center"/>
              <w:rPr>
                <w:rFonts w:ascii="Myriad Pro" w:hAnsi="Myriad Pro"/>
                <w:sz w:val="20"/>
                <w:szCs w:val="20"/>
              </w:rPr>
            </w:pPr>
            <w:r w:rsidRPr="006C3B7B">
              <w:rPr>
                <w:rFonts w:ascii="Myriad Pro" w:hAnsi="Myriad Pro"/>
                <w:sz w:val="20"/>
                <w:szCs w:val="20"/>
              </w:rPr>
              <w:t>5 152 208,33</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588D98" w14:textId="77777777" w:rsidR="00652671" w:rsidRPr="006C3B7B" w:rsidRDefault="00652671" w:rsidP="00D460C0">
            <w:pPr>
              <w:jc w:val="center"/>
              <w:rPr>
                <w:rFonts w:ascii="Myriad Pro" w:hAnsi="Myriad Pro"/>
                <w:sz w:val="20"/>
                <w:szCs w:val="20"/>
              </w:rPr>
            </w:pPr>
            <w:r w:rsidRPr="006C3B7B">
              <w:rPr>
                <w:rFonts w:ascii="Myriad Pro" w:hAnsi="Myriad Pro"/>
                <w:sz w:val="20"/>
                <w:szCs w:val="20"/>
              </w:rPr>
              <w:t>479 423,14</w:t>
            </w:r>
          </w:p>
        </w:tc>
      </w:tr>
    </w:tbl>
    <w:p w14:paraId="1FEB8CA3" w14:textId="77777777" w:rsidR="00652671" w:rsidRPr="006C3B7B" w:rsidRDefault="00652671" w:rsidP="00652671">
      <w:pPr>
        <w:spacing w:line="360" w:lineRule="auto"/>
        <w:jc w:val="both"/>
        <w:rPr>
          <w:rFonts w:ascii="Myriad Pro" w:eastAsia="Calibri" w:hAnsi="Myriad Pro"/>
          <w:bCs/>
          <w:color w:val="000000" w:themeColor="text1"/>
          <w:sz w:val="26"/>
          <w:szCs w:val="26"/>
        </w:rPr>
      </w:pPr>
    </w:p>
    <w:p w14:paraId="2A7F0ED3" w14:textId="77777777" w:rsidR="00652671" w:rsidRPr="006C3B7B" w:rsidRDefault="00652671" w:rsidP="00652671">
      <w:pPr>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Расчет </w:t>
      </w:r>
      <w:r w:rsidRPr="006C3B7B">
        <w:rPr>
          <w:rFonts w:ascii="Myriad Pro" w:eastAsia="Calibri" w:hAnsi="Myriad Pro"/>
          <w:sz w:val="26"/>
          <w:szCs w:val="26"/>
          <w:lang w:eastAsia="en-US"/>
        </w:rPr>
        <w:t>фактического объема выручки за услуги по передаче электрической энергии за 2017 год в части содержания электрических сетей в выписке из протокола РЭК Омской области от 27.12.2018 №95 не представлен.</w:t>
      </w:r>
    </w:p>
    <w:p w14:paraId="06453773" w14:textId="0D49A795" w:rsidR="005D039F" w:rsidRPr="006C3B7B" w:rsidRDefault="005D039F" w:rsidP="005D039F">
      <w:pPr>
        <w:spacing w:line="360" w:lineRule="auto"/>
        <w:ind w:firstLine="566"/>
        <w:jc w:val="both"/>
        <w:rPr>
          <w:rFonts w:ascii="Myriad Pro" w:eastAsia="Calibri" w:hAnsi="Myriad Pro"/>
          <w:sz w:val="26"/>
          <w:szCs w:val="26"/>
        </w:rPr>
      </w:pPr>
      <w:r w:rsidRPr="006C3B7B">
        <w:rPr>
          <w:rFonts w:ascii="Myriad Pro" w:eastAsia="Calibri" w:hAnsi="Myriad Pro"/>
          <w:sz w:val="26"/>
          <w:szCs w:val="26"/>
        </w:rPr>
        <w:t>По расчету Исполнителя, величина недополученного дохода за 2017 год составила 266 463,87 тыс. рублей.</w:t>
      </w:r>
    </w:p>
    <w:p w14:paraId="69CFA0E4" w14:textId="77777777" w:rsidR="005D039F" w:rsidRPr="006C3B7B" w:rsidRDefault="005D039F" w:rsidP="005D039F">
      <w:pPr>
        <w:spacing w:line="360" w:lineRule="auto"/>
        <w:ind w:firstLine="566"/>
        <w:jc w:val="both"/>
        <w:rPr>
          <w:rFonts w:ascii="Myriad Pro" w:eastAsia="Calibri" w:hAnsi="Myriad Pro"/>
          <w:sz w:val="26"/>
          <w:szCs w:val="26"/>
        </w:rPr>
      </w:pPr>
      <w:r w:rsidRPr="006C3B7B">
        <w:rPr>
          <w:rFonts w:ascii="Myriad Pro" w:eastAsia="Calibri" w:hAnsi="Myriad Pro"/>
          <w:sz w:val="26"/>
          <w:szCs w:val="26"/>
        </w:rPr>
        <w:t>При выполнении данной корректировки необходимая валовая выручка в части содержания электрических сетей, установленная на 2017 год с учетом оплаты услуг ТСО, определена Исполнителем по доходам согласно утвержденным тарифам и балансовым показателям, учтенным при формировании тарифов на услуги по передаче для филиала «Омскэнерго» (приложение №4.1. к протоколу РЭК Омской области от 29.12.2016 №76).</w:t>
      </w:r>
    </w:p>
    <w:p w14:paraId="200F0A80" w14:textId="3A489738" w:rsidR="00926A37" w:rsidRPr="00767C94" w:rsidRDefault="00926A37" w:rsidP="00926A37">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xml:space="preserve">Исполнитель рекомендует филиалу </w:t>
      </w:r>
      <w:r>
        <w:rPr>
          <w:rFonts w:ascii="Myriad Pro" w:eastAsia="Calibri" w:hAnsi="Myriad Pro"/>
          <w:sz w:val="26"/>
          <w:szCs w:val="26"/>
        </w:rPr>
        <w:t xml:space="preserve">ПАО «МРСК Сибири» - «Омскэнерго» </w:t>
      </w:r>
      <w:r w:rsidRPr="00767C94">
        <w:rPr>
          <w:rFonts w:ascii="Myriad Pro" w:hAnsi="Myriad Pro" w:cs="Myriad Pro"/>
          <w:sz w:val="26"/>
          <w:szCs w:val="26"/>
        </w:rPr>
        <w:t xml:space="preserve">производить расчет величины корректировки необходимой валовой выручки по доходам согласно формуле 7.1., указанной в пункте 11 Методических указаний </w:t>
      </w:r>
      <w:r>
        <w:rPr>
          <w:rFonts w:ascii="Myriad Pro" w:hAnsi="Myriad Pro" w:cs="Myriad Pro"/>
          <w:sz w:val="26"/>
          <w:szCs w:val="26"/>
        </w:rPr>
        <w:br/>
      </w:r>
      <w:r w:rsidRPr="00767C94">
        <w:rPr>
          <w:rFonts w:ascii="Myriad Pro" w:hAnsi="Myriad Pro" w:cs="Myriad Pro"/>
          <w:sz w:val="26"/>
          <w:szCs w:val="26"/>
        </w:rPr>
        <w:t>№ 98-э. </w:t>
      </w:r>
    </w:p>
    <w:p w14:paraId="7C1297FA" w14:textId="77777777" w:rsidR="00926A37" w:rsidRPr="00767C94" w:rsidRDefault="00926A37" w:rsidP="00926A37">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sidRPr="00767C94">
        <w:rPr>
          <w:rFonts w:ascii="Myriad Pro" w:hAnsi="Myriad Pro" w:cs="Myriad Pro"/>
          <w:sz w:val="26"/>
          <w:szCs w:val="26"/>
          <w:lang w:val="en-US"/>
        </w:rPr>
        <w:t>i</w:t>
      </w:r>
      <w:proofErr w:type="spellEnd"/>
      <w:r w:rsidRPr="00767C94">
        <w:rPr>
          <w:rFonts w:ascii="Myriad Pro" w:hAnsi="Myriad Pro" w:cs="Myriad Pro"/>
          <w:sz w:val="26"/>
          <w:szCs w:val="26"/>
        </w:rPr>
        <w:t xml:space="preserve">-1,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w:t>
      </w:r>
      <w:r w:rsidRPr="00767C94">
        <w:rPr>
          <w:rFonts w:ascii="Myriad Pro" w:hAnsi="Myriad Pro" w:cs="Myriad Pro"/>
          <w:sz w:val="26"/>
          <w:szCs w:val="26"/>
        </w:rPr>
        <w:lastRenderedPageBreak/>
        <w:t>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p w14:paraId="15E459F5" w14:textId="77777777" w:rsidR="00652671" w:rsidRDefault="00652671" w:rsidP="00652671">
      <w:pPr>
        <w:tabs>
          <w:tab w:val="left" w:pos="851"/>
          <w:tab w:val="left" w:pos="993"/>
        </w:tabs>
        <w:spacing w:line="360" w:lineRule="auto"/>
        <w:ind w:firstLine="567"/>
        <w:jc w:val="both"/>
        <w:rPr>
          <w:rFonts w:ascii="Myriad Pro" w:eastAsia="Calibri" w:hAnsi="Myriad Pro"/>
          <w:bCs/>
          <w:sz w:val="26"/>
          <w:szCs w:val="26"/>
        </w:rPr>
      </w:pPr>
    </w:p>
    <w:sectPr w:rsidR="00652671" w:rsidSect="0004017F">
      <w:headerReference w:type="default" r:id="rId19"/>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5CCBE" w14:textId="77777777" w:rsidR="000734B3" w:rsidRDefault="000734B3" w:rsidP="001335E3">
      <w:r>
        <w:separator/>
      </w:r>
    </w:p>
  </w:endnote>
  <w:endnote w:type="continuationSeparator" w:id="0">
    <w:p w14:paraId="307F5F6B" w14:textId="77777777" w:rsidR="000734B3" w:rsidRDefault="000734B3"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604547"/>
      <w:docPartObj>
        <w:docPartGallery w:val="Page Numbers (Bottom of Page)"/>
        <w:docPartUnique/>
      </w:docPartObj>
    </w:sdtPr>
    <w:sdtEndPr>
      <w:rPr>
        <w:rFonts w:ascii="Furore" w:hAnsi="Furore"/>
        <w:color w:val="4F6228" w:themeColor="accent3" w:themeShade="80"/>
      </w:rPr>
    </w:sdtEndPr>
    <w:sdtContent>
      <w:p w14:paraId="580240C2" w14:textId="77777777" w:rsidR="003A49D3" w:rsidRPr="00CE76BB" w:rsidRDefault="003A49D3">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A460F0">
          <w:rPr>
            <w:rFonts w:ascii="Furore" w:hAnsi="Furore"/>
            <w:noProof/>
            <w:color w:val="4F6228" w:themeColor="accent3" w:themeShade="80"/>
          </w:rPr>
          <w:t>2</w:t>
        </w:r>
        <w:r w:rsidRPr="00CE76BB">
          <w:rPr>
            <w:rFonts w:ascii="Furore" w:hAnsi="Furore"/>
            <w:color w:val="4F6228" w:themeColor="accent3" w:themeShade="80"/>
          </w:rPr>
          <w:fldChar w:fldCharType="end"/>
        </w:r>
      </w:p>
    </w:sdtContent>
  </w:sdt>
  <w:p w14:paraId="697B2C17" w14:textId="77777777" w:rsidR="003A49D3" w:rsidRPr="00CE76BB" w:rsidRDefault="003A49D3">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463A61CA" w14:textId="152A422B" w:rsidR="003A49D3" w:rsidRPr="00CE76BB" w:rsidRDefault="003A49D3" w:rsidP="00D460C0">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A460F0">
          <w:rPr>
            <w:rFonts w:ascii="Furore" w:hAnsi="Furore"/>
            <w:noProof/>
            <w:color w:val="4F6228" w:themeColor="accent3" w:themeShade="80"/>
          </w:rPr>
          <w:t>9</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7F8FE890" w14:textId="0D8B07E0" w:rsidR="003A49D3" w:rsidRPr="00CE76BB" w:rsidRDefault="003A49D3"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4ED9CBBB" w14:textId="77777777" w:rsidR="003A49D3" w:rsidRDefault="003A49D3">
    <w:pPr>
      <w:pStyle w:val="af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307286212"/>
      <w:docPartObj>
        <w:docPartGallery w:val="Page Numbers (Bottom of Page)"/>
        <w:docPartUnique/>
      </w:docPartObj>
    </w:sdtPr>
    <w:sdtEndPr/>
    <w:sdtContent>
      <w:p w14:paraId="72DDF08D" w14:textId="4B9C96F0" w:rsidR="003A49D3" w:rsidRPr="00CE76BB" w:rsidRDefault="003A49D3" w:rsidP="00386D79">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sidR="00A460F0">
          <w:rPr>
            <w:rFonts w:ascii="Furore" w:hAnsi="Furore"/>
            <w:noProof/>
            <w:color w:val="4F6228" w:themeColor="accent3" w:themeShade="80"/>
          </w:rPr>
          <w:t>21</w:t>
        </w:r>
        <w:r w:rsidRPr="00A97F2C">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E0014" w14:textId="77777777" w:rsidR="000734B3" w:rsidRDefault="000734B3" w:rsidP="001335E3">
      <w:r>
        <w:separator/>
      </w:r>
    </w:p>
  </w:footnote>
  <w:footnote w:type="continuationSeparator" w:id="0">
    <w:p w14:paraId="769D0DCE" w14:textId="77777777" w:rsidR="000734B3" w:rsidRDefault="000734B3"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46B16" w14:textId="77777777" w:rsidR="003A49D3" w:rsidRPr="0084482D" w:rsidRDefault="003A49D3"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3263" w14:textId="77777777" w:rsidR="003A49D3" w:rsidRPr="00717083" w:rsidRDefault="003A49D3"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68AD9" w14:textId="77777777" w:rsidR="003A49D3" w:rsidRPr="00646DCD" w:rsidRDefault="003A49D3" w:rsidP="005D039F">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3882F66"/>
    <w:multiLevelType w:val="hybridMultilevel"/>
    <w:tmpl w:val="51D0F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4C8673B"/>
    <w:multiLevelType w:val="hybridMultilevel"/>
    <w:tmpl w:val="B4CA5B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6" w15:restartNumberingAfterBreak="0">
    <w:nsid w:val="1525687C"/>
    <w:multiLevelType w:val="hybridMultilevel"/>
    <w:tmpl w:val="6F6887F4"/>
    <w:lvl w:ilvl="0" w:tplc="8E92FBF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1F1597"/>
    <w:multiLevelType w:val="hybridMultilevel"/>
    <w:tmpl w:val="F97CB06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7430A0"/>
    <w:multiLevelType w:val="hybridMultilevel"/>
    <w:tmpl w:val="63808450"/>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0" w15:restartNumberingAfterBreak="0">
    <w:nsid w:val="2105780A"/>
    <w:multiLevelType w:val="hybridMultilevel"/>
    <w:tmpl w:val="EFCE740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4C61D2"/>
    <w:multiLevelType w:val="hybridMultilevel"/>
    <w:tmpl w:val="006EEEA2"/>
    <w:lvl w:ilvl="0" w:tplc="F7587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522334"/>
    <w:multiLevelType w:val="hybridMultilevel"/>
    <w:tmpl w:val="578E4DBC"/>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8"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FA6F11"/>
    <w:multiLevelType w:val="hybridMultilevel"/>
    <w:tmpl w:val="05362EF6"/>
    <w:lvl w:ilvl="0" w:tplc="275693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03449D"/>
    <w:multiLevelType w:val="hybridMultilevel"/>
    <w:tmpl w:val="AB6844FE"/>
    <w:lvl w:ilvl="0" w:tplc="8E92FBF2">
      <w:start w:val="1"/>
      <w:numFmt w:val="bullet"/>
      <w:lvlText w:val=""/>
      <w:lvlJc w:val="left"/>
      <w:pPr>
        <w:ind w:left="1340" w:hanging="360"/>
      </w:pPr>
      <w:rPr>
        <w:rFonts w:ascii="Symbol" w:hAnsi="Symbol" w:cs="Symbol"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cs="Wingdings" w:hint="default"/>
      </w:rPr>
    </w:lvl>
    <w:lvl w:ilvl="3" w:tplc="04190001" w:tentative="1">
      <w:start w:val="1"/>
      <w:numFmt w:val="bullet"/>
      <w:lvlText w:val=""/>
      <w:lvlJc w:val="left"/>
      <w:pPr>
        <w:ind w:left="3500" w:hanging="360"/>
      </w:pPr>
      <w:rPr>
        <w:rFonts w:ascii="Symbol" w:hAnsi="Symbol" w:cs="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cs="Wingdings" w:hint="default"/>
      </w:rPr>
    </w:lvl>
    <w:lvl w:ilvl="6" w:tplc="04190001" w:tentative="1">
      <w:start w:val="1"/>
      <w:numFmt w:val="bullet"/>
      <w:lvlText w:val=""/>
      <w:lvlJc w:val="left"/>
      <w:pPr>
        <w:ind w:left="5660" w:hanging="360"/>
      </w:pPr>
      <w:rPr>
        <w:rFonts w:ascii="Symbol" w:hAnsi="Symbol" w:cs="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cs="Wingdings" w:hint="default"/>
      </w:rPr>
    </w:lvl>
  </w:abstractNum>
  <w:abstractNum w:abstractNumId="22" w15:restartNumberingAfterBreak="0">
    <w:nsid w:val="41B926D8"/>
    <w:multiLevelType w:val="hybridMultilevel"/>
    <w:tmpl w:val="C64CF4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4"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AE70C8"/>
    <w:multiLevelType w:val="hybridMultilevel"/>
    <w:tmpl w:val="073E408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9E68A9"/>
    <w:multiLevelType w:val="hybridMultilevel"/>
    <w:tmpl w:val="E0FCC914"/>
    <w:lvl w:ilvl="0" w:tplc="0419000B">
      <w:start w:val="1"/>
      <w:numFmt w:val="bullet"/>
      <w:lvlText w:val=""/>
      <w:lvlJc w:val="left"/>
      <w:pPr>
        <w:ind w:left="795"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52B121B3"/>
    <w:multiLevelType w:val="multilevel"/>
    <w:tmpl w:val="EFC01CA8"/>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9"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1" w15:restartNumberingAfterBreak="0">
    <w:nsid w:val="5F062686"/>
    <w:multiLevelType w:val="hybridMultilevel"/>
    <w:tmpl w:val="14BA78D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846422"/>
    <w:multiLevelType w:val="hybridMultilevel"/>
    <w:tmpl w:val="4D4CED20"/>
    <w:lvl w:ilvl="0" w:tplc="0419000B">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5627A4F"/>
    <w:multiLevelType w:val="hybridMultilevel"/>
    <w:tmpl w:val="A91E62D8"/>
    <w:lvl w:ilvl="0" w:tplc="0419000B">
      <w:start w:val="1"/>
      <w:numFmt w:val="bullet"/>
      <w:lvlText w:val=""/>
      <w:lvlJc w:val="left"/>
      <w:pPr>
        <w:ind w:left="720"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9"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681A8E"/>
    <w:multiLevelType w:val="hybridMultilevel"/>
    <w:tmpl w:val="D8F27040"/>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30"/>
  </w:num>
  <w:num w:numId="2">
    <w:abstractNumId w:val="32"/>
  </w:num>
  <w:num w:numId="3">
    <w:abstractNumId w:val="0"/>
  </w:num>
  <w:num w:numId="4">
    <w:abstractNumId w:val="4"/>
  </w:num>
  <w:num w:numId="5">
    <w:abstractNumId w:val="38"/>
  </w:num>
  <w:num w:numId="6">
    <w:abstractNumId w:val="23"/>
  </w:num>
  <w:num w:numId="7">
    <w:abstractNumId w:val="3"/>
  </w:num>
  <w:num w:numId="8">
    <w:abstractNumId w:val="11"/>
  </w:num>
  <w:num w:numId="9">
    <w:abstractNumId w:val="28"/>
  </w:num>
  <w:num w:numId="10">
    <w:abstractNumId w:val="14"/>
  </w:num>
  <w:num w:numId="11">
    <w:abstractNumId w:val="37"/>
  </w:num>
  <w:num w:numId="12">
    <w:abstractNumId w:val="22"/>
  </w:num>
  <w:num w:numId="13">
    <w:abstractNumId w:val="9"/>
  </w:num>
  <w:num w:numId="14">
    <w:abstractNumId w:val="15"/>
  </w:num>
  <w:num w:numId="15">
    <w:abstractNumId w:val="21"/>
  </w:num>
  <w:num w:numId="16">
    <w:abstractNumId w:val="6"/>
  </w:num>
  <w:num w:numId="17">
    <w:abstractNumId w:val="17"/>
  </w:num>
  <w:num w:numId="18">
    <w:abstractNumId w:val="36"/>
  </w:num>
  <w:num w:numId="19">
    <w:abstractNumId w:val="29"/>
  </w:num>
  <w:num w:numId="20">
    <w:abstractNumId w:val="5"/>
  </w:num>
  <w:num w:numId="21">
    <w:abstractNumId w:val="19"/>
  </w:num>
  <w:num w:numId="22">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0"/>
  </w:num>
  <w:num w:numId="25">
    <w:abstractNumId w:val="1"/>
  </w:num>
  <w:num w:numId="26">
    <w:abstractNumId w:val="27"/>
  </w:num>
  <w:num w:numId="27">
    <w:abstractNumId w:val="20"/>
  </w:num>
  <w:num w:numId="28">
    <w:abstractNumId w:val="8"/>
  </w:num>
  <w:num w:numId="29">
    <w:abstractNumId w:val="24"/>
  </w:num>
  <w:num w:numId="30">
    <w:abstractNumId w:val="7"/>
  </w:num>
  <w:num w:numId="31">
    <w:abstractNumId w:val="40"/>
  </w:num>
  <w:num w:numId="32">
    <w:abstractNumId w:val="34"/>
  </w:num>
  <w:num w:numId="33">
    <w:abstractNumId w:val="33"/>
  </w:num>
  <w:num w:numId="34">
    <w:abstractNumId w:val="39"/>
  </w:num>
  <w:num w:numId="35">
    <w:abstractNumId w:val="18"/>
  </w:num>
  <w:num w:numId="36">
    <w:abstractNumId w:val="26"/>
  </w:num>
  <w:num w:numId="37">
    <w:abstractNumId w:val="12"/>
  </w:num>
  <w:num w:numId="38">
    <w:abstractNumId w:val="16"/>
  </w:num>
  <w:num w:numId="39">
    <w:abstractNumId w:val="25"/>
  </w:num>
  <w:num w:numId="40">
    <w:abstractNumId w:val="2"/>
  </w:num>
  <w:num w:numId="41">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4B3"/>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7B1"/>
    <w:rsid w:val="000A4DBF"/>
    <w:rsid w:val="000A559F"/>
    <w:rsid w:val="000A5B47"/>
    <w:rsid w:val="000A6374"/>
    <w:rsid w:val="000A6915"/>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8D3"/>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241"/>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F26"/>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B24"/>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265"/>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552"/>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80"/>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6D79"/>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49D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5F05"/>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9"/>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609"/>
    <w:rsid w:val="005368A0"/>
    <w:rsid w:val="00536AAC"/>
    <w:rsid w:val="0053785C"/>
    <w:rsid w:val="00537970"/>
    <w:rsid w:val="00537BE5"/>
    <w:rsid w:val="005400E2"/>
    <w:rsid w:val="005404C1"/>
    <w:rsid w:val="00540D3C"/>
    <w:rsid w:val="0054109E"/>
    <w:rsid w:val="005416D7"/>
    <w:rsid w:val="00541A56"/>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3FF"/>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47"/>
    <w:rsid w:val="005C30DC"/>
    <w:rsid w:val="005C368E"/>
    <w:rsid w:val="005C3831"/>
    <w:rsid w:val="005C42A0"/>
    <w:rsid w:val="005C4556"/>
    <w:rsid w:val="005C5232"/>
    <w:rsid w:val="005C634F"/>
    <w:rsid w:val="005C6435"/>
    <w:rsid w:val="005C6464"/>
    <w:rsid w:val="005C727D"/>
    <w:rsid w:val="005C7530"/>
    <w:rsid w:val="005C77E8"/>
    <w:rsid w:val="005C7897"/>
    <w:rsid w:val="005D039F"/>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493"/>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4D05"/>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2671"/>
    <w:rsid w:val="006531CD"/>
    <w:rsid w:val="0065381A"/>
    <w:rsid w:val="00653CAD"/>
    <w:rsid w:val="00653D22"/>
    <w:rsid w:val="0065476A"/>
    <w:rsid w:val="00654F17"/>
    <w:rsid w:val="0065548E"/>
    <w:rsid w:val="00655DC3"/>
    <w:rsid w:val="006563B5"/>
    <w:rsid w:val="006573DD"/>
    <w:rsid w:val="00657558"/>
    <w:rsid w:val="0065756C"/>
    <w:rsid w:val="00657871"/>
    <w:rsid w:val="006579AE"/>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82D"/>
    <w:rsid w:val="00697B94"/>
    <w:rsid w:val="006A02A3"/>
    <w:rsid w:val="006A06A7"/>
    <w:rsid w:val="006A08E9"/>
    <w:rsid w:val="006A0EDA"/>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02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0CD"/>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352"/>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4EC4"/>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2"/>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590F"/>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3A61"/>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6AF1"/>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37"/>
    <w:rsid w:val="00926A84"/>
    <w:rsid w:val="00926B25"/>
    <w:rsid w:val="00926DD0"/>
    <w:rsid w:val="00927E4E"/>
    <w:rsid w:val="00927FEA"/>
    <w:rsid w:val="0093127F"/>
    <w:rsid w:val="0093167B"/>
    <w:rsid w:val="00931BD0"/>
    <w:rsid w:val="00931D4E"/>
    <w:rsid w:val="0093261B"/>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2E2F"/>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1078"/>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938"/>
    <w:rsid w:val="009A1AAE"/>
    <w:rsid w:val="009A1D9C"/>
    <w:rsid w:val="009A1DB1"/>
    <w:rsid w:val="009A28F8"/>
    <w:rsid w:val="009A2BEB"/>
    <w:rsid w:val="009A2EBF"/>
    <w:rsid w:val="009A37B8"/>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192"/>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80"/>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0F0"/>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5FCA"/>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DFE"/>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2DEF"/>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37D4B"/>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2D"/>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067"/>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13D"/>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DAF"/>
    <w:rsid w:val="00CD3F38"/>
    <w:rsid w:val="00CD4307"/>
    <w:rsid w:val="00CD457E"/>
    <w:rsid w:val="00CD4E63"/>
    <w:rsid w:val="00CD51C9"/>
    <w:rsid w:val="00CD525C"/>
    <w:rsid w:val="00CD53D5"/>
    <w:rsid w:val="00CD5B36"/>
    <w:rsid w:val="00CD5B4C"/>
    <w:rsid w:val="00CD5C58"/>
    <w:rsid w:val="00CD5D55"/>
    <w:rsid w:val="00CD63AD"/>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4F87"/>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2DE4"/>
    <w:rsid w:val="00D13509"/>
    <w:rsid w:val="00D13EDB"/>
    <w:rsid w:val="00D14857"/>
    <w:rsid w:val="00D14AC4"/>
    <w:rsid w:val="00D1555C"/>
    <w:rsid w:val="00D16341"/>
    <w:rsid w:val="00D163EA"/>
    <w:rsid w:val="00D1795A"/>
    <w:rsid w:val="00D17F68"/>
    <w:rsid w:val="00D203A5"/>
    <w:rsid w:val="00D20C46"/>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0C0"/>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2C06"/>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850"/>
    <w:rsid w:val="00E74C1A"/>
    <w:rsid w:val="00E75D47"/>
    <w:rsid w:val="00E7600B"/>
    <w:rsid w:val="00E76767"/>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2607"/>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1784"/>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character" w:customStyle="1" w:styleId="201">
    <w:name w:val="Основной текст (20)_"/>
    <w:basedOn w:val="a1"/>
    <w:link w:val="202"/>
    <w:rsid w:val="00A33980"/>
    <w:rPr>
      <w:rFonts w:eastAsia="Times New Roman"/>
      <w:sz w:val="15"/>
      <w:szCs w:val="15"/>
      <w:shd w:val="clear" w:color="auto" w:fill="FFFFFF"/>
    </w:rPr>
  </w:style>
  <w:style w:type="paragraph" w:customStyle="1" w:styleId="202">
    <w:name w:val="Основной текст (20)"/>
    <w:basedOn w:val="a0"/>
    <w:link w:val="201"/>
    <w:rsid w:val="00A33980"/>
    <w:pPr>
      <w:widowControl w:val="0"/>
      <w:shd w:val="clear" w:color="auto" w:fill="FFFFFF"/>
      <w:spacing w:line="0" w:lineRule="atLeast"/>
    </w:pPr>
    <w:rPr>
      <w:rFonts w:asciiTheme="minorHAnsi" w:hAnsiTheme="minorHAnsi" w:cstheme="minorBidi"/>
      <w:sz w:val="15"/>
      <w:szCs w:val="15"/>
      <w:lang w:eastAsia="en-US"/>
    </w:rPr>
  </w:style>
  <w:style w:type="paragraph" w:customStyle="1" w:styleId="130">
    <w:name w:val="Обычный 13"/>
    <w:basedOn w:val="a0"/>
    <w:link w:val="135"/>
    <w:rsid w:val="00A33980"/>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A33980"/>
    <w:rPr>
      <w:rFonts w:ascii="Times New Roman" w:eastAsia="Times New Roman" w:hAnsi="Times New Roman" w:cs="Times New Roman"/>
      <w:sz w:val="26"/>
      <w:szCs w:val="26"/>
      <w:lang w:eastAsia="ru-RU"/>
    </w:rPr>
  </w:style>
  <w:style w:type="character" w:customStyle="1" w:styleId="2f4">
    <w:name w:val="Неразрешенное упоминание2"/>
    <w:basedOn w:val="a1"/>
    <w:uiPriority w:val="99"/>
    <w:semiHidden/>
    <w:unhideWhenUsed/>
    <w:rsid w:val="00711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B280A-AB24-4F95-B8C7-7AFCF4B9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11649</Words>
  <Characters>66401</Characters>
  <Application>Microsoft Office Word</Application>
  <DocSecurity>0</DocSecurity>
  <Lines>553</Lines>
  <Paragraphs>155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2020-05-31T12:50:00Z</dcterms:created>
  <dcterms:modified xsi:type="dcterms:W3CDTF">2020-08-24T14:24:00Z</dcterms:modified>
</cp:coreProperties>
</file>