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b/>
          <w:sz w:val="30"/>
        </w:rPr>
        <w:t>Project 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b/>
          <w:sz w:val="24"/>
        </w:rPr>
        <w:t>Project Planning Template – Import Data using Transform Maps (Spreadsheet)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w="4843" w:type="dxa"/>
            <w:vAlign w:val="center"/>
          </w:tcPr>
          <w:p>
            <w:r>
              <w:rPr>
                <w:b w:val="0"/>
                <w:sz w:val="18"/>
              </w:rPr>
              <w:t>04 October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  <w:vAlign w:val="center"/>
          </w:tcPr>
          <w:p>
            <w:r>
              <w:rPr>
                <w:b/>
                <w:sz w:val="18"/>
              </w:rPr>
              <w:t>Team ID</w:t>
            </w:r>
          </w:p>
        </w:tc>
        <w:tc>
          <w:tcPr>
            <w:tcW w:w="4843" w:type="dxa"/>
            <w:vAlign w:val="center"/>
          </w:tcPr>
          <w:p>
            <w:r>
              <w:rPr>
                <w:b w:val="0"/>
                <w:sz w:val="18"/>
              </w:rPr>
              <w:t>To be filled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  <w:vAlign w:val="center"/>
          </w:tcPr>
          <w:p>
            <w:r>
              <w:rPr>
                <w:b/>
                <w:sz w:val="18"/>
              </w:rPr>
              <w:t>Project Name</w:t>
            </w:r>
          </w:p>
        </w:tc>
        <w:tc>
          <w:tcPr>
            <w:tcW w:w="4843" w:type="dxa"/>
            <w:vAlign w:val="center"/>
          </w:tcPr>
          <w:p>
            <w:r>
              <w:rPr>
                <w:b w:val="0"/>
                <w:sz w:val="18"/>
              </w:rPr>
              <w:t>Import Data using Transform Maps (Spreadsheet)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  <w:vAlign w:val="center"/>
          </w:tcPr>
          <w:p>
            <w:r>
              <w:rPr>
                <w:b/>
                <w:sz w:val="18"/>
              </w:rPr>
              <w:t>Maximum Marks</w:t>
            </w:r>
          </w:p>
        </w:tc>
        <w:tc>
          <w:tcPr>
            <w:tcW w:w="4843" w:type="dxa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>
        <w:rPr>
          <w:sz w:val="20"/>
        </w:rPr>
        <w:t>Product Backlog, Sprint Schedule, and Estimation (4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>
        <w:rPr>
          <w:sz w:val="20"/>
        </w:rPr>
        <w:t>The following product backlog divides the ServiceNow spreadsheet data-import project into manageable user stories and tasks.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  <w:tblHeader w:val="true"/>
        </w:trPr>
        <w:tc>
          <w:tcPr>
            <w:tcW w:w="1813" w:type="dxa"/>
            <w:shd w:fill="D9EAF7"/>
            <w:vAlign w:val="center"/>
          </w:tcPr>
          <w:p>
            <w:r>
              <w:rPr>
                <w:b/>
                <w:sz w:val="18"/>
              </w:rPr>
              <w:t>Sprint</w:t>
            </w:r>
          </w:p>
        </w:tc>
        <w:tc>
          <w:tcPr>
            <w:tcW w:w="2162" w:type="dxa"/>
            <w:shd w:fill="D9EAF7"/>
            <w:vAlign w:val="center"/>
          </w:tcPr>
          <w:p>
            <w:r>
              <w:rPr>
                <w:b/>
                <w:sz w:val="18"/>
              </w:rPr>
              <w:t>Functional Requirement (Epic)</w:t>
            </w:r>
          </w:p>
        </w:tc>
        <w:tc>
          <w:tcPr>
            <w:tcW w:w="1516" w:type="dxa"/>
            <w:shd w:fill="D9EAF7"/>
            <w:vAlign w:val="center"/>
          </w:tcPr>
          <w:p>
            <w:r>
              <w:rPr>
                <w:b/>
                <w:sz w:val="18"/>
              </w:rPr>
              <w:t>User Story Number</w:t>
            </w:r>
          </w:p>
        </w:tc>
        <w:tc>
          <w:tcPr>
            <w:tcW w:w="4492" w:type="dxa"/>
            <w:shd w:fill="D9EAF7"/>
            <w:vAlign w:val="center"/>
          </w:tcPr>
          <w:p>
            <w:r>
              <w:rPr>
                <w:b/>
                <w:sz w:val="18"/>
              </w:rPr>
              <w:t>User Story / Task</w:t>
            </w:r>
          </w:p>
        </w:tc>
        <w:tc>
          <w:tcPr>
            <w:tcW w:w="1538" w:type="dxa"/>
            <w:shd w:fill="D9EAF7"/>
            <w:vAlign w:val="center"/>
          </w:tcPr>
          <w:p>
            <w:r>
              <w:rPr>
                <w:b/>
                <w:sz w:val="18"/>
              </w:rPr>
              <w:t>Story Points</w:t>
            </w:r>
          </w:p>
        </w:tc>
        <w:tc>
          <w:tcPr>
            <w:tcW w:w="1565" w:type="dxa"/>
            <w:shd w:fill="D9EAF7"/>
            <w:vAlign w:val="center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w="1451" w:type="dxa"/>
            <w:shd w:fill="D9EAF7"/>
            <w:vAlign w:val="center"/>
          </w:tcPr>
          <w:p>
            <w:r>
              <w:rPr>
                <w:b/>
                <w:sz w:val="18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  <w:vAlign w:val="center"/>
          </w:tcPr>
          <w:p>
            <w:r>
              <w:rPr>
                <w:b w:val="0"/>
                <w:sz w:val="18"/>
              </w:rPr>
              <w:t>Sprint-1</w:t>
            </w:r>
          </w:p>
        </w:tc>
        <w:tc>
          <w:tcPr>
            <w:tcW w:w="2162" w:type="dxa"/>
            <w:vAlign w:val="center"/>
          </w:tcPr>
          <w:p>
            <w:r>
              <w:rPr>
                <w:b w:val="0"/>
                <w:sz w:val="18"/>
              </w:rPr>
              <w:t>Spreadsheet &amp; Import Set Preparation</w:t>
            </w:r>
          </w:p>
        </w:tc>
        <w:tc>
          <w:tcPr>
            <w:tcW w:w="1516" w:type="dxa"/>
            <w:vAlign w:val="center"/>
          </w:tcPr>
          <w:p>
            <w:r>
              <w:rPr>
                <w:b w:val="0"/>
                <w:sz w:val="18"/>
              </w:rPr>
              <w:t>USN-1</w:t>
            </w:r>
          </w:p>
        </w:tc>
        <w:tc>
          <w:tcPr>
            <w:tcW w:w="4492" w:type="dxa"/>
            <w:vAlign w:val="center"/>
          </w:tcPr>
          <w:p>
            <w:r>
              <w:rPr>
                <w:b w:val="0"/>
                <w:sz w:val="18"/>
              </w:rPr>
              <w:t>As a ServiceNow user, I can prepare a structured employee spreadsheet with required fields and valid data so that it can be imported correctly.</w:t>
            </w:r>
          </w:p>
        </w:tc>
        <w:tc>
          <w:tcPr>
            <w:tcW w:w="1538" w:type="dxa"/>
            <w:vAlign w:val="center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w="1565" w:type="dxa"/>
            <w:vAlign w:val="center"/>
          </w:tcPr>
          <w:p>
            <w:r>
              <w:rPr>
                <w:b w:val="0"/>
                <w:sz w:val="18"/>
              </w:rPr>
              <w:t>High</w:t>
            </w:r>
          </w:p>
        </w:tc>
        <w:tc>
          <w:tcPr>
            <w:tcW w:w="1451" w:type="dxa"/>
            <w:vAlign w:val="center"/>
          </w:tcPr>
          <w:p>
            <w:r>
              <w:rPr>
                <w:b w:val="0"/>
                <w:sz w:val="18"/>
              </w:rPr>
              <w:t>To be filled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  <w:vAlign w:val="center"/>
          </w:tcPr>
          <w:p>
            <w:r>
              <w:rPr>
                <w:b w:val="0"/>
                <w:sz w:val="18"/>
              </w:rPr>
              <w:t>Sprint-1</w:t>
            </w:r>
          </w:p>
        </w:tc>
        <w:tc>
          <w:tcPr>
            <w:tcW w:w="2162" w:type="dxa"/>
            <w:vAlign w:val="center"/>
          </w:tcPr>
          <w:p>
            <w:r>
              <w:rPr>
                <w:b w:val="0"/>
                <w:sz w:val="18"/>
              </w:rPr>
              <w:t>Spreadsheet &amp; Import Set Preparation</w:t>
            </w:r>
          </w:p>
        </w:tc>
        <w:tc>
          <w:tcPr>
            <w:tcW w:w="1516" w:type="dxa"/>
            <w:vAlign w:val="center"/>
          </w:tcPr>
          <w:p>
            <w:r>
              <w:rPr>
                <w:b w:val="0"/>
                <w:sz w:val="18"/>
              </w:rPr>
              <w:t>USN-2</w:t>
            </w:r>
          </w:p>
        </w:tc>
        <w:tc>
          <w:tcPr>
            <w:tcW w:w="4492" w:type="dxa"/>
            <w:vAlign w:val="center"/>
          </w:tcPr>
          <w:p>
            <w:r>
              <w:rPr>
                <w:b w:val="0"/>
                <w:sz w:val="18"/>
              </w:rPr>
              <w:t>As a ServiceNow user, I can load the spreadsheet into an Import Set table so that the source data is available as staging data.</w:t>
            </w:r>
          </w:p>
        </w:tc>
        <w:tc>
          <w:tcPr>
            <w:tcW w:w="1538" w:type="dxa"/>
            <w:vAlign w:val="center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w="1565" w:type="dxa"/>
            <w:vAlign w:val="center"/>
          </w:tcPr>
          <w:p>
            <w:r>
              <w:rPr>
                <w:b w:val="0"/>
                <w:sz w:val="18"/>
              </w:rPr>
              <w:t>High</w:t>
            </w:r>
          </w:p>
        </w:tc>
        <w:tc>
          <w:tcPr>
            <w:tcW w:w="1451" w:type="dxa"/>
            <w:vAlign w:val="center"/>
          </w:tcPr>
          <w:p>
            <w:r>
              <w:rPr>
                <w:b w:val="0"/>
                <w:sz w:val="18"/>
              </w:rPr>
              <w:t>To be filled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  <w:vAlign w:val="center"/>
          </w:tcPr>
          <w:p>
            <w:r>
              <w:rPr>
                <w:b w:val="0"/>
                <w:sz w:val="18"/>
              </w:rPr>
              <w:t>Sprint-2</w:t>
            </w:r>
          </w:p>
        </w:tc>
        <w:tc>
          <w:tcPr>
            <w:tcW w:w="2162" w:type="dxa"/>
            <w:vAlign w:val="center"/>
          </w:tcPr>
          <w:p>
            <w:r>
              <w:rPr>
                <w:b w:val="0"/>
                <w:sz w:val="18"/>
              </w:rPr>
              <w:t>Transform Map Configuration</w:t>
            </w:r>
          </w:p>
        </w:tc>
        <w:tc>
          <w:tcPr>
            <w:tcW w:w="1516" w:type="dxa"/>
            <w:vAlign w:val="center"/>
          </w:tcPr>
          <w:p>
            <w:r>
              <w:rPr>
                <w:b w:val="0"/>
                <w:sz w:val="18"/>
              </w:rPr>
              <w:t>USN-3</w:t>
            </w:r>
          </w:p>
        </w:tc>
        <w:tc>
          <w:tcPr>
            <w:tcW w:w="4492" w:type="dxa"/>
            <w:vAlign w:val="center"/>
          </w:tcPr>
          <w:p>
            <w:r>
              <w:rPr>
                <w:b w:val="0"/>
                <w:sz w:val="18"/>
              </w:rPr>
              <w:t>As a ServiceNow user, I can create a Transform Map and select the appropriate target table so that source data can be transformed into target records.</w:t>
            </w:r>
          </w:p>
        </w:tc>
        <w:tc>
          <w:tcPr>
            <w:tcW w:w="1538" w:type="dxa"/>
            <w:vAlign w:val="center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w="1565" w:type="dxa"/>
            <w:vAlign w:val="center"/>
          </w:tcPr>
          <w:p>
            <w:r>
              <w:rPr>
                <w:b w:val="0"/>
                <w:sz w:val="18"/>
              </w:rPr>
              <w:t>High</w:t>
            </w:r>
          </w:p>
        </w:tc>
        <w:tc>
          <w:tcPr>
            <w:tcW w:w="1451" w:type="dxa"/>
            <w:vAlign w:val="center"/>
          </w:tcPr>
          <w:p>
            <w:r>
              <w:rPr>
                <w:b w:val="0"/>
                <w:sz w:val="18"/>
              </w:rPr>
              <w:t>To be filled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  <w:vAlign w:val="center"/>
          </w:tcPr>
          <w:p>
            <w:r>
              <w:rPr>
                <w:b w:val="0"/>
                <w:sz w:val="18"/>
              </w:rPr>
              <w:t>Sprint-2</w:t>
            </w:r>
          </w:p>
        </w:tc>
        <w:tc>
          <w:tcPr>
            <w:tcW w:w="2162" w:type="dxa"/>
            <w:vAlign w:val="center"/>
          </w:tcPr>
          <w:p>
            <w:r>
              <w:rPr>
                <w:b w:val="0"/>
                <w:sz w:val="18"/>
              </w:rPr>
              <w:t>Transform Map Configuration</w:t>
            </w:r>
          </w:p>
        </w:tc>
        <w:tc>
          <w:tcPr>
            <w:tcW w:w="1516" w:type="dxa"/>
            <w:vAlign w:val="center"/>
          </w:tcPr>
          <w:p>
            <w:r>
              <w:rPr>
                <w:b w:val="0"/>
                <w:sz w:val="18"/>
              </w:rPr>
              <w:t>USN-4</w:t>
            </w:r>
          </w:p>
        </w:tc>
        <w:tc>
          <w:tcPr>
            <w:tcW w:w="4492" w:type="dxa"/>
            <w:vAlign w:val="center"/>
          </w:tcPr>
          <w:p>
            <w:r>
              <w:rPr>
                <w:b w:val="0"/>
                <w:sz w:val="18"/>
              </w:rPr>
              <w:t>As a ServiceNow user, I can map spreadsheet source fields to the correct target fields so that employee information is transferred accurately.</w:t>
            </w:r>
          </w:p>
        </w:tc>
        <w:tc>
          <w:tcPr>
            <w:tcW w:w="1538" w:type="dxa"/>
            <w:vAlign w:val="center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w="1565" w:type="dxa"/>
            <w:vAlign w:val="center"/>
          </w:tcPr>
          <w:p>
            <w:r>
              <w:rPr>
                <w:b w:val="0"/>
                <w:sz w:val="18"/>
              </w:rPr>
              <w:t>High</w:t>
            </w:r>
          </w:p>
        </w:tc>
        <w:tc>
          <w:tcPr>
            <w:tcW w:w="1451" w:type="dxa"/>
            <w:vAlign w:val="center"/>
          </w:tcPr>
          <w:p>
            <w:r>
              <w:rPr>
                <w:b w:val="0"/>
                <w:sz w:val="18"/>
              </w:rPr>
              <w:t>To be filled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  <w:vAlign w:val="center"/>
          </w:tcPr>
          <w:p>
            <w:r>
              <w:rPr>
                <w:b w:val="0"/>
                <w:sz w:val="18"/>
              </w:rPr>
              <w:t>Sprint-3</w:t>
            </w:r>
          </w:p>
        </w:tc>
        <w:tc>
          <w:tcPr>
            <w:tcW w:w="2162" w:type="dxa"/>
            <w:vAlign w:val="center"/>
          </w:tcPr>
          <w:p>
            <w:r>
              <w:rPr>
                <w:b w:val="0"/>
                <w:sz w:val="18"/>
              </w:rPr>
              <w:t>Transformation &amp; Record Creation</w:t>
            </w:r>
          </w:p>
        </w:tc>
        <w:tc>
          <w:tcPr>
            <w:tcW w:w="1516" w:type="dxa"/>
            <w:vAlign w:val="center"/>
          </w:tcPr>
          <w:p>
            <w:r>
              <w:rPr>
                <w:b w:val="0"/>
                <w:sz w:val="18"/>
              </w:rPr>
              <w:t>USN-5</w:t>
            </w:r>
          </w:p>
        </w:tc>
        <w:tc>
          <w:tcPr>
            <w:tcW w:w="4492" w:type="dxa"/>
            <w:vAlign w:val="center"/>
          </w:tcPr>
          <w:p>
            <w:r>
              <w:rPr>
                <w:b w:val="0"/>
                <w:sz w:val="18"/>
              </w:rPr>
              <w:t>As a ServiceNow user, I can execute the transform process so that valid employee records are created in the target table.</w:t>
            </w:r>
          </w:p>
        </w:tc>
        <w:tc>
          <w:tcPr>
            <w:tcW w:w="1538" w:type="dxa"/>
            <w:vAlign w:val="center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w="1565" w:type="dxa"/>
            <w:vAlign w:val="center"/>
          </w:tcPr>
          <w:p>
            <w:r>
              <w:rPr>
                <w:b w:val="0"/>
                <w:sz w:val="18"/>
              </w:rPr>
              <w:t>High</w:t>
            </w:r>
          </w:p>
        </w:tc>
        <w:tc>
          <w:tcPr>
            <w:tcW w:w="1451" w:type="dxa"/>
            <w:vAlign w:val="center"/>
          </w:tcPr>
          <w:p>
            <w:r>
              <w:rPr>
                <w:b w:val="0"/>
                <w:sz w:val="18"/>
              </w:rPr>
              <w:t>To be filled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  <w:vAlign w:val="center"/>
          </w:tcPr>
          <w:p>
            <w:r>
              <w:rPr>
                <w:b w:val="0"/>
                <w:sz w:val="18"/>
              </w:rPr>
              <w:t>Sprint-3</w:t>
            </w:r>
          </w:p>
        </w:tc>
        <w:tc>
          <w:tcPr>
            <w:tcW w:w="2162" w:type="dxa"/>
            <w:vAlign w:val="center"/>
          </w:tcPr>
          <w:p>
            <w:r>
              <w:rPr>
                <w:b w:val="0"/>
                <w:sz w:val="18"/>
              </w:rPr>
              <w:t>Transformation &amp; Record Creation</w:t>
            </w:r>
          </w:p>
        </w:tc>
        <w:tc>
          <w:tcPr>
            <w:tcW w:w="1516" w:type="dxa"/>
            <w:vAlign w:val="center"/>
          </w:tcPr>
          <w:p>
            <w:r>
              <w:rPr>
                <w:b w:val="0"/>
                <w:sz w:val="18"/>
              </w:rPr>
              <w:t>USN-6</w:t>
            </w:r>
          </w:p>
        </w:tc>
        <w:tc>
          <w:tcPr>
            <w:tcW w:w="4492" w:type="dxa"/>
            <w:vAlign w:val="center"/>
          </w:tcPr>
          <w:p>
            <w:r>
              <w:rPr>
                <w:b w:val="0"/>
                <w:sz w:val="18"/>
              </w:rPr>
              <w:t>As a ServiceNow user, I can review transform results and identify rejected or incorrect records so that data issues can be corrected.</w:t>
            </w:r>
          </w:p>
        </w:tc>
        <w:tc>
          <w:tcPr>
            <w:tcW w:w="1538" w:type="dxa"/>
            <w:vAlign w:val="center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w="1565" w:type="dxa"/>
            <w:vAlign w:val="center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w="1451" w:type="dxa"/>
            <w:vAlign w:val="center"/>
          </w:tcPr>
          <w:p>
            <w:r>
              <w:rPr>
                <w:b w:val="0"/>
                <w:sz w:val="18"/>
              </w:rPr>
              <w:t>To be filled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  <w:vAlign w:val="center"/>
          </w:tcPr>
          <w:p>
            <w:r>
              <w:rPr>
                <w:b w:val="0"/>
                <w:sz w:val="18"/>
              </w:rPr>
              <w:t>Sprint-4</w:t>
            </w:r>
          </w:p>
        </w:tc>
        <w:tc>
          <w:tcPr>
            <w:tcW w:w="2162" w:type="dxa"/>
            <w:vAlign w:val="center"/>
          </w:tcPr>
          <w:p>
            <w:r>
              <w:rPr>
                <w:b w:val="0"/>
                <w:sz w:val="18"/>
              </w:rPr>
              <w:t>Validation &amp; Documentation</w:t>
            </w:r>
          </w:p>
        </w:tc>
        <w:tc>
          <w:tcPr>
            <w:tcW w:w="1516" w:type="dxa"/>
            <w:vAlign w:val="center"/>
          </w:tcPr>
          <w:p>
            <w:r>
              <w:rPr>
                <w:b w:val="0"/>
                <w:sz w:val="18"/>
              </w:rPr>
              <w:t>USN-7</w:t>
            </w:r>
          </w:p>
        </w:tc>
        <w:tc>
          <w:tcPr>
            <w:tcW w:w="4492" w:type="dxa"/>
            <w:vAlign w:val="center"/>
          </w:tcPr>
          <w:p>
            <w:r>
              <w:rPr>
                <w:b w:val="0"/>
                <w:sz w:val="18"/>
              </w:rPr>
              <w:t>As a ServiceNow user, I can validate imported employee records against the spreadsheet so that data integrity is maintained.</w:t>
            </w:r>
          </w:p>
        </w:tc>
        <w:tc>
          <w:tcPr>
            <w:tcW w:w="1538" w:type="dxa"/>
            <w:vAlign w:val="center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w="1565" w:type="dxa"/>
            <w:vAlign w:val="center"/>
          </w:tcPr>
          <w:p>
            <w:r>
              <w:rPr>
                <w:b w:val="0"/>
                <w:sz w:val="18"/>
              </w:rPr>
              <w:t>High</w:t>
            </w:r>
          </w:p>
        </w:tc>
        <w:tc>
          <w:tcPr>
            <w:tcW w:w="1451" w:type="dxa"/>
            <w:vAlign w:val="center"/>
          </w:tcPr>
          <w:p>
            <w:r>
              <w:rPr>
                <w:b w:val="0"/>
                <w:sz w:val="18"/>
              </w:rPr>
              <w:t>To be filled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  <w:vAlign w:val="center"/>
          </w:tcPr>
          <w:p>
            <w:r>
              <w:rPr>
                <w:b w:val="0"/>
                <w:sz w:val="18"/>
              </w:rPr>
              <w:t>Sprint-4</w:t>
            </w:r>
          </w:p>
        </w:tc>
        <w:tc>
          <w:tcPr>
            <w:tcW w:w="2162" w:type="dxa"/>
            <w:vAlign w:val="center"/>
          </w:tcPr>
          <w:p>
            <w:r>
              <w:rPr>
                <w:b w:val="0"/>
                <w:sz w:val="18"/>
              </w:rPr>
              <w:t>Validation &amp; Documentation</w:t>
            </w:r>
          </w:p>
        </w:tc>
        <w:tc>
          <w:tcPr>
            <w:tcW w:w="1516" w:type="dxa"/>
            <w:vAlign w:val="center"/>
          </w:tcPr>
          <w:p>
            <w:r>
              <w:rPr>
                <w:b w:val="0"/>
                <w:sz w:val="18"/>
              </w:rPr>
              <w:t>USN-8</w:t>
            </w:r>
          </w:p>
        </w:tc>
        <w:tc>
          <w:tcPr>
            <w:tcW w:w="4492" w:type="dxa"/>
            <w:vAlign w:val="center"/>
          </w:tcPr>
          <w:p>
            <w:r>
              <w:rPr>
                <w:b w:val="0"/>
                <w:sz w:val="18"/>
              </w:rPr>
              <w:t>As a project team member, I can document the complete import, mapping, transformation, and verification process for future use.</w:t>
            </w:r>
          </w:p>
        </w:tc>
        <w:tc>
          <w:tcPr>
            <w:tcW w:w="1538" w:type="dxa"/>
            <w:vAlign w:val="center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w="1565" w:type="dxa"/>
            <w:vAlign w:val="center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w="1451" w:type="dxa"/>
            <w:vAlign w:val="center"/>
          </w:tcPr>
          <w:p>
            <w:r>
              <w:rPr>
                <w:b w:val="0"/>
                <w:sz w:val="18"/>
              </w:rPr>
              <w:t>To be filled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jc w:val="left"/>
        <w:rPr>
          <w:rFonts w:ascii="Arial" w:hAnsi="Arial" w:cs="Arial"/>
          <w:b/>
          <w:bCs/>
        </w:rPr>
      </w:pPr>
      <w:r>
        <w:rPr>
          <w:sz w:val="20"/>
        </w:rPr>
        <w:t>Project Tracker, Velocity &amp; Burndown Chart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  <w:tblHeader w:val="true"/>
        </w:trPr>
        <w:tc>
          <w:tcPr>
            <w:tcW w:w="2015" w:type="dxa"/>
            <w:shd w:fill="D9EAF7"/>
            <w:vAlign w:val="center"/>
          </w:tcPr>
          <w:p>
            <w:r>
              <w:rPr>
                <w:b/>
                <w:sz w:val="18"/>
              </w:rPr>
              <w:t>Sprint</w:t>
            </w:r>
          </w:p>
        </w:tc>
        <w:tc>
          <w:tcPr>
            <w:tcW w:w="1737" w:type="dxa"/>
            <w:shd w:fill="D9EAF7"/>
            <w:vAlign w:val="center"/>
          </w:tcPr>
          <w:p>
            <w:r>
              <w:rPr>
                <w:b/>
                <w:sz w:val="18"/>
              </w:rPr>
              <w:t>Total Story Points</w:t>
            </w:r>
          </w:p>
        </w:tc>
        <w:tc>
          <w:tcPr>
            <w:tcW w:w="1232" w:type="dxa"/>
            <w:shd w:fill="D9EAF7"/>
            <w:vAlign w:val="center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w="2080" w:type="dxa"/>
            <w:shd w:fill="D9EAF7"/>
            <w:vAlign w:val="center"/>
          </w:tcPr>
          <w:p>
            <w:r>
              <w:rPr>
                <w:b/>
                <w:sz w:val="18"/>
              </w:rPr>
              <w:t>Sprint Start Date</w:t>
            </w:r>
          </w:p>
        </w:tc>
        <w:tc>
          <w:tcPr>
            <w:tcW w:w="2355" w:type="dxa"/>
            <w:shd w:fill="D9EAF7"/>
            <w:vAlign w:val="center"/>
          </w:tcPr>
          <w:p>
            <w:r>
              <w:rPr>
                <w:b/>
                <w:sz w:val="18"/>
              </w:rPr>
              <w:t>Sprint End Date (Planned)</w:t>
            </w:r>
          </w:p>
        </w:tc>
        <w:tc>
          <w:tcPr>
            <w:tcW w:w="2080" w:type="dxa"/>
            <w:shd w:fill="D9EAF7"/>
            <w:vAlign w:val="center"/>
          </w:tcPr>
          <w:p>
            <w:r>
              <w:rPr>
                <w:b/>
                <w:sz w:val="18"/>
              </w:rPr>
              <w:t>Story Points Completed (as on Planned End Date)</w:t>
            </w:r>
          </w:p>
        </w:tc>
        <w:tc>
          <w:tcPr>
            <w:tcW w:w="2714" w:type="dxa"/>
            <w:shd w:fill="D9EAF7"/>
            <w:vAlign w:val="center"/>
          </w:tcPr>
          <w:p>
            <w:r>
              <w:rPr>
                <w:b/>
                <w:sz w:val="18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  <w:vAlign w:val="center"/>
          </w:tcPr>
          <w:p>
            <w:r>
              <w:rPr>
                <w:b w:val="0"/>
                <w:sz w:val="18"/>
              </w:rPr>
              <w:t>Sprint-1</w:t>
            </w:r>
          </w:p>
        </w:tc>
        <w:tc>
          <w:tcPr>
            <w:tcW w:w="1737" w:type="dxa"/>
            <w:vAlign w:val="center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w="1232" w:type="dxa"/>
            <w:vAlign w:val="center"/>
          </w:tcPr>
          <w:p>
            <w:r>
              <w:rPr>
                <w:b w:val="0"/>
                <w:sz w:val="18"/>
              </w:rPr>
              <w:t>5 Days</w:t>
            </w:r>
          </w:p>
        </w:tc>
        <w:tc>
          <w:tcPr>
            <w:tcW w:w="2080" w:type="dxa"/>
            <w:vAlign w:val="center"/>
          </w:tcPr>
          <w:p>
            <w:r>
              <w:rPr>
                <w:b w:val="0"/>
                <w:sz w:val="18"/>
              </w:rPr>
              <w:t>06 Oct 2026</w:t>
            </w:r>
          </w:p>
        </w:tc>
        <w:tc>
          <w:tcPr>
            <w:tcW w:w="2355" w:type="dxa"/>
            <w:vAlign w:val="center"/>
          </w:tcPr>
          <w:p>
            <w:r>
              <w:rPr>
                <w:b w:val="0"/>
                <w:sz w:val="18"/>
              </w:rPr>
              <w:t>10 Oct 2026</w:t>
            </w:r>
          </w:p>
        </w:tc>
        <w:tc>
          <w:tcPr>
            <w:tcW w:w="2080" w:type="dxa"/>
            <w:vAlign w:val="center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w="2714" w:type="dxa"/>
            <w:vAlign w:val="center"/>
          </w:tcPr>
          <w:p>
            <w:r>
              <w:rPr>
                <w:b w:val="0"/>
                <w:sz w:val="18"/>
              </w:rPr>
              <w:t>10 Oct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  <w:vAlign w:val="center"/>
          </w:tcPr>
          <w:p>
            <w:r>
              <w:rPr>
                <w:b w:val="0"/>
                <w:sz w:val="18"/>
              </w:rPr>
              <w:t>Sprint-2</w:t>
            </w:r>
          </w:p>
        </w:tc>
        <w:tc>
          <w:tcPr>
            <w:tcW w:w="1737" w:type="dxa"/>
            <w:vAlign w:val="center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w="1232" w:type="dxa"/>
            <w:vAlign w:val="center"/>
          </w:tcPr>
          <w:p>
            <w:r>
              <w:rPr>
                <w:b w:val="0"/>
                <w:sz w:val="18"/>
              </w:rPr>
              <w:t>5 Days</w:t>
            </w:r>
          </w:p>
        </w:tc>
        <w:tc>
          <w:tcPr>
            <w:tcW w:w="2080" w:type="dxa"/>
            <w:vAlign w:val="center"/>
          </w:tcPr>
          <w:p>
            <w:r>
              <w:rPr>
                <w:b w:val="0"/>
                <w:sz w:val="18"/>
              </w:rPr>
              <w:t>12 Oct 2026</w:t>
            </w:r>
          </w:p>
        </w:tc>
        <w:tc>
          <w:tcPr>
            <w:tcW w:w="2355" w:type="dxa"/>
            <w:vAlign w:val="center"/>
          </w:tcPr>
          <w:p>
            <w:r>
              <w:rPr>
                <w:b w:val="0"/>
                <w:sz w:val="18"/>
              </w:rPr>
              <w:t>16 Oct 2026</w:t>
            </w:r>
          </w:p>
        </w:tc>
        <w:tc>
          <w:tcPr>
            <w:tcW w:w="2080" w:type="dxa"/>
            <w:vAlign w:val="center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w="2714" w:type="dxa"/>
            <w:vAlign w:val="center"/>
          </w:tcPr>
          <w:p>
            <w:r>
              <w:rPr>
                <w:b w:val="0"/>
                <w:sz w:val="18"/>
              </w:rPr>
              <w:t>16 Oct 2026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  <w:vAlign w:val="center"/>
          </w:tcPr>
          <w:p>
            <w:r>
              <w:rPr>
                <w:b w:val="0"/>
                <w:sz w:val="18"/>
              </w:rPr>
              <w:t>Sprint-3</w:t>
            </w:r>
          </w:p>
        </w:tc>
        <w:tc>
          <w:tcPr>
            <w:tcW w:w="1737" w:type="dxa"/>
            <w:vAlign w:val="center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w="1232" w:type="dxa"/>
            <w:vAlign w:val="center"/>
          </w:tcPr>
          <w:p>
            <w:r>
              <w:rPr>
                <w:b w:val="0"/>
                <w:sz w:val="18"/>
              </w:rPr>
              <w:t>5 Days</w:t>
            </w:r>
          </w:p>
        </w:tc>
        <w:tc>
          <w:tcPr>
            <w:tcW w:w="2080" w:type="dxa"/>
            <w:vAlign w:val="center"/>
          </w:tcPr>
          <w:p>
            <w:r>
              <w:rPr>
                <w:b w:val="0"/>
                <w:sz w:val="18"/>
              </w:rPr>
              <w:t>19 Oct 2026</w:t>
            </w:r>
          </w:p>
        </w:tc>
        <w:tc>
          <w:tcPr>
            <w:tcW w:w="2355" w:type="dxa"/>
            <w:vAlign w:val="center"/>
          </w:tcPr>
          <w:p>
            <w:r>
              <w:rPr>
                <w:b w:val="0"/>
                <w:sz w:val="18"/>
              </w:rPr>
              <w:t>23 Oct 2026</w:t>
            </w:r>
          </w:p>
        </w:tc>
        <w:tc>
          <w:tcPr>
            <w:tcW w:w="2080" w:type="dxa"/>
            <w:vAlign w:val="center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w="2714" w:type="dxa"/>
            <w:vAlign w:val="center"/>
          </w:tcPr>
          <w:p>
            <w:r>
              <w:rPr>
                <w:b w:val="0"/>
                <w:sz w:val="18"/>
              </w:rPr>
              <w:t>23 Oct 2026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  <w:vAlign w:val="center"/>
          </w:tcPr>
          <w:p>
            <w:r>
              <w:rPr>
                <w:b w:val="0"/>
                <w:sz w:val="18"/>
              </w:rPr>
              <w:t>Sprint-4</w:t>
            </w:r>
          </w:p>
        </w:tc>
        <w:tc>
          <w:tcPr>
            <w:tcW w:w="1737" w:type="dxa"/>
            <w:vAlign w:val="center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w="1232" w:type="dxa"/>
            <w:vAlign w:val="center"/>
          </w:tcPr>
          <w:p>
            <w:r>
              <w:rPr>
                <w:b w:val="0"/>
                <w:sz w:val="18"/>
              </w:rPr>
              <w:t>5 Days</w:t>
            </w:r>
          </w:p>
        </w:tc>
        <w:tc>
          <w:tcPr>
            <w:tcW w:w="2080" w:type="dxa"/>
            <w:vAlign w:val="center"/>
          </w:tcPr>
          <w:p>
            <w:r>
              <w:rPr>
                <w:b w:val="0"/>
                <w:sz w:val="18"/>
              </w:rPr>
              <w:t>26 Oct 2026</w:t>
            </w:r>
          </w:p>
        </w:tc>
        <w:tc>
          <w:tcPr>
            <w:tcW w:w="2355" w:type="dxa"/>
            <w:vAlign w:val="center"/>
          </w:tcPr>
          <w:p>
            <w:r>
              <w:rPr>
                <w:b w:val="0"/>
                <w:sz w:val="18"/>
              </w:rPr>
              <w:t>30 Oct 2026</w:t>
            </w:r>
          </w:p>
        </w:tc>
        <w:tc>
          <w:tcPr>
            <w:tcW w:w="2080" w:type="dxa"/>
            <w:vAlign w:val="center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w="2714" w:type="dxa"/>
            <w:vAlign w:val="center"/>
          </w:tcPr>
          <w:p>
            <w:r>
              <w:rPr>
                <w:b w:val="0"/>
                <w:sz w:val="18"/>
              </w:rPr>
              <w:t>30 Oct 2026</w:t>
            </w: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  <w:vAlign w:val="center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  <w:vAlign w:val="center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vAlign w:val="center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  <w:vAlign w:val="center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vAlign w:val="center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  <w:vAlign w:val="center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  <w:vAlign w:val="center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  <w:vAlign w:val="center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vAlign w:val="center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  <w:vAlign w:val="center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vAlign w:val="center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  <w:vAlign w:val="center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  <w:vAlign w:val="center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  <w:vAlign w:val="center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vAlign w:val="center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  <w:vAlign w:val="center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vAlign w:val="center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  <w:vAlign w:val="center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  <w:vAlign w:val="center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  <w:vAlign w:val="center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vAlign w:val="center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  <w:vAlign w:val="center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vAlign w:val="center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  <w:vAlign w:val="center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sz w:val="20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sz w:val="20"/>
        </w:rPr>
        <w:t>For this project, the team plans 20 story points across 4 sprints. Each sprint contains 5 story points and has a planned duration of 5 days. Average velocity per sprint = 20 ÷ 4 = 5 story points/sprint. Average daily velocity = 5 ÷ 5 = 1 story point/day.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sz w:val="20"/>
        </w:rPr>
        <w:t>Burndown Chart: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sz w:val="20"/>
        </w:rPr>
        <w:t>A burndown chart shows the amount of project work remaining against time. For this project, the planned remaining story points decrease from 20 to 0 as the four sprints are completed.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sz w:val="20"/>
        </w:rPr>
        <w:t>https://www.visual-paradigm.com/scrum/scrum-burndown-chart/</w:t>
      </w:r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sz w:val="20"/>
        </w:rPr>
        <w:t>https://www.atlassian.com/agile/tutorials/burndown-charts</w:t>
      </w:r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9"/>
        <w:gridCol w:w="4849"/>
        <w:gridCol w:w="4849"/>
      </w:tblGrid>
      <w:tr>
        <w:trPr>
          <w:tblHeader w:val="true"/>
        </w:trPr>
        <w:tc>
          <w:tcPr>
            <w:tcW w:type="dxa" w:w="4849"/>
            <w:shd w:fill="D9EAF7"/>
            <w:vAlign w:val="center"/>
          </w:tcPr>
          <w:p>
            <w:r>
              <w:rPr>
                <w:b/>
                <w:sz w:val="18"/>
              </w:rPr>
              <w:t>Sprint / Day</w:t>
            </w:r>
          </w:p>
        </w:tc>
        <w:tc>
          <w:tcPr>
            <w:tcW w:type="dxa" w:w="4849"/>
            <w:shd w:fill="D9EAF7"/>
            <w:vAlign w:val="center"/>
          </w:tcPr>
          <w:p>
            <w:r>
              <w:rPr>
                <w:b/>
                <w:sz w:val="18"/>
              </w:rPr>
              <w:t>Planned Story Points Remaining</w:t>
            </w:r>
          </w:p>
        </w:tc>
        <w:tc>
          <w:tcPr>
            <w:tcW w:type="dxa" w:w="4849"/>
            <w:shd w:fill="D9EAF7"/>
            <w:vAlign w:val="center"/>
          </w:tcPr>
          <w:p>
            <w:r>
              <w:rPr>
                <w:b/>
                <w:sz w:val="18"/>
              </w:rPr>
              <w:t>Work Completed</w:t>
            </w:r>
          </w:p>
        </w:tc>
      </w:tr>
      <w:tr>
        <w:tc>
          <w:tcPr>
            <w:tcW w:type="dxa" w:w="4849"/>
            <w:vAlign w:val="center"/>
          </w:tcPr>
          <w:p>
            <w:r>
              <w:rPr>
                <w:b w:val="0"/>
                <w:sz w:val="18"/>
              </w:rPr>
              <w:t>Project Start</w:t>
            </w:r>
          </w:p>
        </w:tc>
        <w:tc>
          <w:tcPr>
            <w:tcW w:type="dxa" w:w="4849"/>
            <w:vAlign w:val="center"/>
          </w:tcPr>
          <w:p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849"/>
            <w:vAlign w:val="center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849"/>
            <w:vAlign w:val="center"/>
          </w:tcPr>
          <w:p>
            <w:r>
              <w:rPr>
                <w:b w:val="0"/>
                <w:sz w:val="18"/>
              </w:rPr>
              <w:t>End of Sprint-1</w:t>
            </w:r>
          </w:p>
        </w:tc>
        <w:tc>
          <w:tcPr>
            <w:tcW w:type="dxa" w:w="4849"/>
            <w:vAlign w:val="center"/>
          </w:tcPr>
          <w:p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849"/>
            <w:vAlign w:val="center"/>
          </w:tcPr>
          <w:p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4849"/>
            <w:vAlign w:val="center"/>
          </w:tcPr>
          <w:p>
            <w:r>
              <w:rPr>
                <w:b w:val="0"/>
                <w:sz w:val="18"/>
              </w:rPr>
              <w:t>End of Sprint-2</w:t>
            </w:r>
          </w:p>
        </w:tc>
        <w:tc>
          <w:tcPr>
            <w:tcW w:type="dxa" w:w="4849"/>
            <w:vAlign w:val="center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849"/>
            <w:vAlign w:val="center"/>
          </w:tcPr>
          <w:p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4849"/>
            <w:vAlign w:val="center"/>
          </w:tcPr>
          <w:p>
            <w:r>
              <w:rPr>
                <w:b w:val="0"/>
                <w:sz w:val="18"/>
              </w:rPr>
              <w:t>End of Sprint-3</w:t>
            </w:r>
          </w:p>
        </w:tc>
        <w:tc>
          <w:tcPr>
            <w:tcW w:type="dxa" w:w="4849"/>
            <w:vAlign w:val="center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849"/>
            <w:vAlign w:val="center"/>
          </w:tcPr>
          <w:p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4849"/>
            <w:vAlign w:val="center"/>
          </w:tcPr>
          <w:p>
            <w:r>
              <w:rPr>
                <w:b w:val="0"/>
                <w:sz w:val="18"/>
              </w:rPr>
              <w:t>End of Sprint-4</w:t>
            </w:r>
          </w:p>
        </w:tc>
        <w:tc>
          <w:tcPr>
            <w:tcW w:type="dxa" w:w="4849"/>
            <w:vAlign w:val="center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4849"/>
            <w:vAlign w:val="center"/>
          </w:tcPr>
          <w:p>
            <w:r>
              <w:rPr>
                <w:b w:val="0"/>
                <w:sz w:val="18"/>
              </w:rPr>
              <w:t>20</w:t>
            </w:r>
          </w:p>
        </w:tc>
      </w:tr>
    </w:tbl>
    <w:p>
      <w:r>
        <w:rPr>
          <w:sz w:val="20"/>
        </w:rPr>
        <w:t>Project Objective: Import structured employee data from an external spreadsheet into ServiceNow using an Import Set and Transform Map, then verify the transformed records for accuracy and data integrity.</w:t>
      </w: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r>
        <w:rPr>
          <w:sz w:val="20"/>
        </w:rPr>
        <w:t>https://www.atlassian.com/agile/tutorials/burndown-charts</w:t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