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%plays the given data file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sound(data,fs)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%data is the signal data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%fs is the sample rate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