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4D" w:rsidRPr="007B1E4D" w:rsidRDefault="007B1E4D" w:rsidP="007B1E4D">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0"/>
          <w:szCs w:val="40"/>
        </w:rPr>
      </w:pPr>
      <w:r w:rsidRPr="007B1E4D">
        <w:rPr>
          <w:rFonts w:ascii="Segoe UI" w:eastAsia="Times New Roman" w:hAnsi="Segoe UI" w:cs="Segoe UI"/>
          <w:b/>
          <w:bCs/>
          <w:color w:val="24292E"/>
          <w:kern w:val="36"/>
          <w:sz w:val="40"/>
          <w:szCs w:val="40"/>
        </w:rPr>
        <w:t>Final Report – The Battle of the Neighborhoods</w:t>
      </w:r>
    </w:p>
    <w:p w:rsidR="007B1E4D" w:rsidRPr="007B1E4D" w:rsidRDefault="007B1E4D" w:rsidP="007B1E4D">
      <w:pPr>
        <w:pBdr>
          <w:bottom w:val="single" w:sz="6" w:space="4" w:color="EAECEF"/>
        </w:pBdr>
        <w:shd w:val="clear" w:color="auto" w:fill="FFFFFF"/>
        <w:spacing w:before="360" w:after="240"/>
        <w:outlineLvl w:val="1"/>
        <w:rPr>
          <w:rFonts w:ascii="Segoe UI" w:eastAsia="Times New Roman" w:hAnsi="Segoe UI" w:cs="Segoe UI"/>
          <w:b/>
          <w:bCs/>
          <w:color w:val="24292E"/>
          <w:sz w:val="30"/>
          <w:szCs w:val="30"/>
        </w:rPr>
      </w:pPr>
      <w:r w:rsidRPr="007B1E4D">
        <w:rPr>
          <w:rFonts w:ascii="Segoe UI" w:eastAsia="Times New Roman" w:hAnsi="Segoe UI" w:cs="Segoe UI"/>
          <w:b/>
          <w:bCs/>
          <w:color w:val="24292E"/>
          <w:sz w:val="30"/>
          <w:szCs w:val="30"/>
        </w:rPr>
        <w:t>Introduction &amp; Business Problem:</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One of the main problems when ones move to a new city is where to find a good neighborhood. This work will be focused on analyzing and visualizing some community of Chicago. A good community will be ones with low rate of crime, healthy schools and high number of public schools. Hopefully, the analysis can give valuable insights about the life of a good community in Chicago (SOUTH LAWNDALE), helping people to make decision when they want to move to Chicago. Popular venues in SOUTH LAWNDALE are also recommend to the users.</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The main business accompanied in this work is what are the best areas in Chicago in term of safety and schools</w:t>
      </w:r>
      <w:bookmarkStart w:id="0" w:name="_GoBack"/>
      <w:bookmarkEnd w:id="0"/>
      <w:r w:rsidRPr="007B1E4D">
        <w:rPr>
          <w:rFonts w:ascii="Segoe UI" w:hAnsi="Segoe UI" w:cs="Segoe UI"/>
          <w:color w:val="24292E"/>
        </w:rPr>
        <w:t xml:space="preserve"> as well as what are different types of venues in those area that one can expect for.</w:t>
      </w:r>
    </w:p>
    <w:p w:rsidR="007B1E4D" w:rsidRPr="007B1E4D" w:rsidRDefault="007B1E4D" w:rsidP="007B1E4D">
      <w:pPr>
        <w:pBdr>
          <w:bottom w:val="single" w:sz="6" w:space="4" w:color="EAECEF"/>
        </w:pBdr>
        <w:shd w:val="clear" w:color="auto" w:fill="FFFFFF"/>
        <w:spacing w:before="360" w:after="240"/>
        <w:outlineLvl w:val="1"/>
        <w:rPr>
          <w:rFonts w:ascii="Segoe UI" w:eastAsia="Times New Roman" w:hAnsi="Segoe UI" w:cs="Segoe UI"/>
          <w:b/>
          <w:bCs/>
          <w:color w:val="24292E"/>
          <w:sz w:val="30"/>
          <w:szCs w:val="30"/>
        </w:rPr>
      </w:pPr>
      <w:r w:rsidRPr="007B1E4D">
        <w:rPr>
          <w:rFonts w:ascii="Segoe UI" w:eastAsia="Times New Roman" w:hAnsi="Segoe UI" w:cs="Segoe UI"/>
          <w:b/>
          <w:bCs/>
          <w:color w:val="24292E"/>
          <w:sz w:val="30"/>
          <w:szCs w:val="30"/>
        </w:rPr>
        <w:t>Data</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Two datasets are used:</w:t>
      </w:r>
    </w:p>
    <w:p w:rsidR="007B1E4D" w:rsidRPr="007B1E4D" w:rsidRDefault="007B1E4D" w:rsidP="007B1E4D">
      <w:pPr>
        <w:shd w:val="clear" w:color="auto" w:fill="FFFFFF"/>
        <w:spacing w:before="360" w:after="240"/>
        <w:outlineLvl w:val="3"/>
        <w:rPr>
          <w:rFonts w:ascii="Segoe UI" w:eastAsia="Times New Roman" w:hAnsi="Segoe UI" w:cs="Segoe UI"/>
          <w:b/>
          <w:bCs/>
          <w:color w:val="24292E"/>
        </w:rPr>
      </w:pPr>
      <w:r w:rsidRPr="007B1E4D">
        <w:rPr>
          <w:rFonts w:ascii="Segoe UI" w:eastAsia="Times New Roman" w:hAnsi="Segoe UI" w:cs="Segoe UI"/>
          <w:b/>
          <w:bCs/>
          <w:color w:val="24292E"/>
        </w:rPr>
        <w:t>Chicago Public Schools</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This dataset shows all school level performance data used to create CPS School Report Cards for the 2011-2012 school year. The city of Chicago’s Data Portal provides this dataset. For this work I only use a snapshot of this dataset downloaded from: </w:t>
      </w:r>
      <w:hyperlink r:id="rId5" w:history="1">
        <w:r w:rsidRPr="007B1E4D">
          <w:rPr>
            <w:rFonts w:ascii="Segoe UI" w:hAnsi="Segoe UI" w:cs="Segoe UI"/>
            <w:color w:val="0366D6"/>
            <w:u w:val="single"/>
          </w:rPr>
          <w:t>https://ibm.box.com/shared/static/0g7kbanvn5l2gt2qu38ukooatnjqyuys.csv</w:t>
        </w:r>
      </w:hyperlink>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A detailed description of this dataset and the original dataset can be obtained from the Chicago Data Portal at: </w:t>
      </w:r>
      <w:hyperlink r:id="rId6" w:history="1">
        <w:r w:rsidRPr="007B1E4D">
          <w:rPr>
            <w:rFonts w:ascii="Segoe UI" w:hAnsi="Segoe UI" w:cs="Segoe UI"/>
            <w:color w:val="0366D6"/>
            <w:u w:val="single"/>
          </w:rPr>
          <w:t>https://data.cityofchicago.org/Education/Chicago-Public-Schools-Progress-Report-Cards-2011-/9xs2-f89t</w:t>
        </w:r>
      </w:hyperlink>
    </w:p>
    <w:p w:rsidR="007B1E4D" w:rsidRPr="007B1E4D" w:rsidRDefault="007B1E4D" w:rsidP="007B1E4D">
      <w:pPr>
        <w:shd w:val="clear" w:color="auto" w:fill="FFFFFF"/>
        <w:spacing w:before="360" w:after="240"/>
        <w:outlineLvl w:val="3"/>
        <w:rPr>
          <w:rFonts w:ascii="Segoe UI" w:eastAsia="Times New Roman" w:hAnsi="Segoe UI" w:cs="Segoe UI"/>
          <w:b/>
          <w:bCs/>
          <w:color w:val="24292E"/>
        </w:rPr>
      </w:pPr>
      <w:r w:rsidRPr="007B1E4D">
        <w:rPr>
          <w:rFonts w:ascii="Segoe UI" w:eastAsia="Times New Roman" w:hAnsi="Segoe UI" w:cs="Segoe UI"/>
          <w:b/>
          <w:bCs/>
          <w:color w:val="24292E"/>
        </w:rPr>
        <w:t>Chicago Crime Data</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This dataset reflects reported incidents of crime (with the exception of murders where data exists for each victim) that occurred in the City of Chicago from 2001 to present, minus the most recent seven days.</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 xml:space="preserve">For this assignment I will use a smaller sample of this </w:t>
      </w:r>
      <w:proofErr w:type="gramStart"/>
      <w:r w:rsidRPr="007B1E4D">
        <w:rPr>
          <w:rFonts w:ascii="Segoe UI" w:hAnsi="Segoe UI" w:cs="Segoe UI"/>
          <w:color w:val="24292E"/>
        </w:rPr>
        <w:t>dataset which</w:t>
      </w:r>
      <w:proofErr w:type="gramEnd"/>
      <w:r w:rsidRPr="007B1E4D">
        <w:rPr>
          <w:rFonts w:ascii="Segoe UI" w:hAnsi="Segoe UI" w:cs="Segoe UI"/>
          <w:color w:val="24292E"/>
        </w:rPr>
        <w:t xml:space="preserve"> can be downloaded from: </w:t>
      </w:r>
      <w:hyperlink r:id="rId7" w:history="1">
        <w:r w:rsidRPr="007B1E4D">
          <w:rPr>
            <w:rFonts w:ascii="Segoe UI" w:hAnsi="Segoe UI" w:cs="Segoe UI"/>
            <w:color w:val="0366D6"/>
            <w:u w:val="single"/>
          </w:rPr>
          <w:t>https://ibm.box.com/shared/static/svflyugsr9zbqy5bmowgswqemfpm1x7f.csv</w:t>
        </w:r>
      </w:hyperlink>
    </w:p>
    <w:p w:rsid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A detailed description of this dataset and the original dataset can be obtained from the Chicago Data Portal at: </w:t>
      </w:r>
      <w:hyperlink r:id="rId8" w:history="1">
        <w:r w:rsidRPr="007B1E4D">
          <w:rPr>
            <w:rFonts w:ascii="Segoe UI" w:hAnsi="Segoe UI" w:cs="Segoe UI"/>
            <w:color w:val="0366D6"/>
            <w:u w:val="single"/>
          </w:rPr>
          <w:t>https://data.cityofchicago.org/Public-Safety/Crimes-2001-to-present/ijzp-q8t2</w:t>
        </w:r>
      </w:hyperlink>
    </w:p>
    <w:p w:rsidR="007B1E4D" w:rsidRDefault="007B1E4D" w:rsidP="007B1E4D">
      <w:pPr>
        <w:shd w:val="clear" w:color="auto" w:fill="FFFFFF"/>
        <w:spacing w:after="240"/>
        <w:rPr>
          <w:rFonts w:ascii="Segoe UI" w:hAnsi="Segoe UI" w:cs="Segoe UI"/>
          <w:color w:val="24292E"/>
        </w:rPr>
      </w:pPr>
    </w:p>
    <w:p w:rsidR="007B1E4D" w:rsidRPr="007B1E4D" w:rsidRDefault="007B1E4D" w:rsidP="007B1E4D">
      <w:pPr>
        <w:shd w:val="clear" w:color="auto" w:fill="FFFFFF"/>
        <w:spacing w:after="240"/>
        <w:rPr>
          <w:rFonts w:ascii="Segoe UI" w:hAnsi="Segoe UI" w:cs="Segoe UI"/>
          <w:color w:val="24292E"/>
        </w:rPr>
      </w:pPr>
      <w:r w:rsidRPr="007B1E4D">
        <w:rPr>
          <w:rFonts w:ascii="Segoe UI" w:eastAsia="Times New Roman" w:hAnsi="Segoe UI" w:cs="Segoe UI"/>
          <w:b/>
          <w:bCs/>
          <w:color w:val="24292E"/>
          <w:sz w:val="30"/>
          <w:szCs w:val="30"/>
        </w:rPr>
        <w:lastRenderedPageBreak/>
        <w:t>Methodology</w:t>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Stage 1 - Business Understanding</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As stated in the previous section of this report, our main goal is to search for where is the best area in Chicago in term of safety and schools.</w:t>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Stage 2 - Analytic Approach</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To decide the ideal community, we must first identify which are the most violent areas in Chicago based on the Crime Data. The areas are then visualized o</w:t>
      </w:r>
      <w:r>
        <w:rPr>
          <w:rFonts w:ascii="Segoe UI" w:hAnsi="Segoe UI" w:cs="Segoe UI"/>
          <w:color w:val="24292E"/>
        </w:rPr>
        <w:t>n the map so users can be aware</w:t>
      </w:r>
      <w:r w:rsidRPr="007B1E4D">
        <w:rPr>
          <w:rFonts w:ascii="Segoe UI" w:hAnsi="Segoe UI" w:cs="Segoe UI"/>
          <w:color w:val="24292E"/>
        </w:rPr>
        <w:t xml:space="preserve"> of those. Next, community with high number of schools, which is ideally to live, is presented to the users.</w:t>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Stage 3 - Data Requirements</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 xml:space="preserve">The data required for this work is described in the Data section. Those datasets were download and then stored in the IBM Db2 database for latter usage. Apart from that, venues information provided by </w:t>
      </w:r>
      <w:proofErr w:type="spellStart"/>
      <w:r w:rsidRPr="007B1E4D">
        <w:rPr>
          <w:rFonts w:ascii="Segoe UI" w:hAnsi="Segoe UI" w:cs="Segoe UI"/>
          <w:color w:val="24292E"/>
        </w:rPr>
        <w:t>FourSquare</w:t>
      </w:r>
      <w:proofErr w:type="spellEnd"/>
      <w:r w:rsidRPr="007B1E4D">
        <w:rPr>
          <w:rFonts w:ascii="Segoe UI" w:hAnsi="Segoe UI" w:cs="Segoe UI"/>
          <w:color w:val="24292E"/>
        </w:rPr>
        <w:t xml:space="preserve"> is used also to give users an overview of their future ideal community.</w:t>
      </w:r>
    </w:p>
    <w:p w:rsidR="007B1E4D" w:rsidRPr="007B1E4D" w:rsidRDefault="007B1E4D" w:rsidP="007B1E4D">
      <w:pPr>
        <w:pBdr>
          <w:bottom w:val="single" w:sz="6" w:space="4" w:color="EAECEF"/>
        </w:pBdr>
        <w:shd w:val="clear" w:color="auto" w:fill="FFFFFF"/>
        <w:spacing w:before="360" w:after="240"/>
        <w:outlineLvl w:val="1"/>
        <w:rPr>
          <w:rFonts w:ascii="Segoe UI" w:eastAsia="Times New Roman" w:hAnsi="Segoe UI" w:cs="Segoe UI"/>
          <w:b/>
          <w:bCs/>
          <w:color w:val="24292E"/>
          <w:sz w:val="30"/>
          <w:szCs w:val="30"/>
        </w:rPr>
      </w:pPr>
      <w:r w:rsidRPr="007B1E4D">
        <w:rPr>
          <w:rFonts w:ascii="Segoe UI" w:eastAsia="Times New Roman" w:hAnsi="Segoe UI" w:cs="Segoe UI"/>
          <w:b/>
          <w:bCs/>
          <w:color w:val="24292E"/>
          <w:sz w:val="30"/>
          <w:szCs w:val="30"/>
        </w:rPr>
        <w:t>Results</w:t>
      </w: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The most violent community in Chicago</w:t>
      </w: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Pr>
          <w:rFonts w:ascii="Helvetica" w:hAnsi="Helvetica" w:cs="Helvetica"/>
          <w:noProof/>
        </w:rPr>
        <w:drawing>
          <wp:inline distT="0" distB="0" distL="0" distR="0" wp14:anchorId="60D9F59F" wp14:editId="24B0D0D8">
            <wp:extent cx="4572000" cy="38426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713" cy="3843282"/>
                    </a:xfrm>
                    <a:prstGeom prst="rect">
                      <a:avLst/>
                    </a:prstGeom>
                    <a:noFill/>
                    <a:ln>
                      <a:noFill/>
                    </a:ln>
                  </pic:spPr>
                </pic:pic>
              </a:graphicData>
            </a:graphic>
          </wp:inline>
        </w:drawing>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The top 10 community with highest number of schools</w:t>
      </w:r>
    </w:p>
    <w:p w:rsidR="007B1E4D" w:rsidRPr="007B1E4D" w:rsidRDefault="007B1E4D" w:rsidP="007B1E4D">
      <w:pPr>
        <w:shd w:val="clear" w:color="auto" w:fill="FFFFFF"/>
        <w:spacing w:after="240"/>
        <w:rPr>
          <w:rFonts w:ascii="Segoe UI" w:hAnsi="Segoe UI" w:cs="Segoe UI"/>
          <w:color w:val="24292E"/>
        </w:rPr>
      </w:pPr>
      <w:r>
        <w:rPr>
          <w:rFonts w:ascii="Helvetica" w:hAnsi="Helvetica" w:cs="Helvetica"/>
          <w:noProof/>
        </w:rPr>
        <w:drawing>
          <wp:inline distT="0" distB="0" distL="0" distR="0" wp14:anchorId="78247F9E" wp14:editId="2B40CAC2">
            <wp:extent cx="4926965" cy="6286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382" cy="6287032"/>
                    </a:xfrm>
                    <a:prstGeom prst="rect">
                      <a:avLst/>
                    </a:prstGeom>
                    <a:noFill/>
                    <a:ln>
                      <a:noFill/>
                    </a:ln>
                  </pic:spPr>
                </pic:pic>
              </a:graphicData>
            </a:graphic>
          </wp:inline>
        </w:drawing>
      </w: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p>
    <w:p w:rsid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Venues in SOUTH LAWNDALE</w:t>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Pr>
          <w:rFonts w:ascii="Helvetica" w:hAnsi="Helvetica" w:cs="Helvetica"/>
          <w:noProof/>
        </w:rPr>
        <w:drawing>
          <wp:inline distT="0" distB="0" distL="0" distR="0">
            <wp:extent cx="4724400" cy="463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635500"/>
                    </a:xfrm>
                    <a:prstGeom prst="rect">
                      <a:avLst/>
                    </a:prstGeom>
                    <a:noFill/>
                    <a:ln>
                      <a:noFill/>
                    </a:ln>
                  </pic:spPr>
                </pic:pic>
              </a:graphicData>
            </a:graphic>
          </wp:inline>
        </w:drawing>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Discussion</w:t>
      </w:r>
    </w:p>
    <w:p w:rsidR="007B1E4D" w:rsidRPr="007B1E4D" w:rsidRDefault="007B1E4D" w:rsidP="007B1E4D">
      <w:pPr>
        <w:shd w:val="clear" w:color="auto" w:fill="FFFFFF"/>
        <w:spacing w:after="240"/>
        <w:rPr>
          <w:rFonts w:ascii="Segoe UI" w:hAnsi="Segoe UI" w:cs="Segoe UI"/>
          <w:color w:val="24292E"/>
        </w:rPr>
      </w:pPr>
      <w:r w:rsidRPr="007B1E4D">
        <w:rPr>
          <w:rFonts w:ascii="Segoe UI" w:hAnsi="Segoe UI" w:cs="Segoe UI"/>
          <w:color w:val="24292E"/>
        </w:rPr>
        <w:t>This work only shows one area of Chicago while there are plenty of other places, which also need to be explore. The procedure for analyzing different community also needs to be made automatic.</w:t>
      </w:r>
    </w:p>
    <w:p w:rsidR="007B1E4D" w:rsidRPr="007B1E4D" w:rsidRDefault="007B1E4D" w:rsidP="007B1E4D">
      <w:pPr>
        <w:shd w:val="clear" w:color="auto" w:fill="FFFFFF"/>
        <w:spacing w:before="360" w:after="240"/>
        <w:outlineLvl w:val="2"/>
        <w:rPr>
          <w:rFonts w:ascii="Segoe UI" w:eastAsia="Times New Roman" w:hAnsi="Segoe UI" w:cs="Segoe UI"/>
          <w:b/>
          <w:bCs/>
          <w:color w:val="24292E"/>
          <w:sz w:val="25"/>
          <w:szCs w:val="25"/>
        </w:rPr>
      </w:pPr>
      <w:r w:rsidRPr="007B1E4D">
        <w:rPr>
          <w:rFonts w:ascii="Segoe UI" w:eastAsia="Times New Roman" w:hAnsi="Segoe UI" w:cs="Segoe UI"/>
          <w:b/>
          <w:bCs/>
          <w:color w:val="24292E"/>
          <w:sz w:val="25"/>
          <w:szCs w:val="25"/>
        </w:rPr>
        <w:t>Conclusion</w:t>
      </w:r>
    </w:p>
    <w:p w:rsidR="007B1E4D" w:rsidRPr="007B1E4D" w:rsidRDefault="007B1E4D" w:rsidP="007B1E4D">
      <w:pPr>
        <w:shd w:val="clear" w:color="auto" w:fill="FFFFFF"/>
        <w:spacing w:after="100" w:afterAutospacing="1"/>
        <w:rPr>
          <w:rFonts w:ascii="Segoe UI" w:hAnsi="Segoe UI" w:cs="Segoe UI"/>
          <w:color w:val="24292E"/>
        </w:rPr>
      </w:pPr>
      <w:r w:rsidRPr="007B1E4D">
        <w:rPr>
          <w:rFonts w:ascii="Segoe UI" w:hAnsi="Segoe UI" w:cs="Segoe UI"/>
          <w:color w:val="24292E"/>
        </w:rPr>
        <w:t>Having to move to a big city will never be easy. In this work, SOUTH LAWNDALE has been showed to be one of the best community for living in Chicago. Popular venues in this areas are also presented.</w:t>
      </w:r>
    </w:p>
    <w:p w:rsidR="00517123" w:rsidRDefault="00517123"/>
    <w:sectPr w:rsidR="00517123" w:rsidSect="00845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E4D"/>
    <w:rsid w:val="00517123"/>
    <w:rsid w:val="007B1E4D"/>
    <w:rsid w:val="00845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4F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1E4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B1E4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B1E4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B1E4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4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1E4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B1E4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B1E4D"/>
    <w:rPr>
      <w:rFonts w:ascii="Times New Roman" w:hAnsi="Times New Roman" w:cs="Times New Roman"/>
      <w:b/>
      <w:bCs/>
    </w:rPr>
  </w:style>
  <w:style w:type="character" w:styleId="Hyperlink">
    <w:name w:val="Hyperlink"/>
    <w:basedOn w:val="DefaultParagraphFont"/>
    <w:uiPriority w:val="99"/>
    <w:semiHidden/>
    <w:unhideWhenUsed/>
    <w:rsid w:val="007B1E4D"/>
    <w:rPr>
      <w:color w:val="0000FF"/>
      <w:u w:val="single"/>
    </w:rPr>
  </w:style>
  <w:style w:type="paragraph" w:styleId="NormalWeb">
    <w:name w:val="Normal (Web)"/>
    <w:basedOn w:val="Normal"/>
    <w:uiPriority w:val="99"/>
    <w:semiHidden/>
    <w:unhideWhenUsed/>
    <w:rsid w:val="007B1E4D"/>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7B1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E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1E4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B1E4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B1E4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B1E4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4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1E4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B1E4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B1E4D"/>
    <w:rPr>
      <w:rFonts w:ascii="Times New Roman" w:hAnsi="Times New Roman" w:cs="Times New Roman"/>
      <w:b/>
      <w:bCs/>
    </w:rPr>
  </w:style>
  <w:style w:type="character" w:styleId="Hyperlink">
    <w:name w:val="Hyperlink"/>
    <w:basedOn w:val="DefaultParagraphFont"/>
    <w:uiPriority w:val="99"/>
    <w:semiHidden/>
    <w:unhideWhenUsed/>
    <w:rsid w:val="007B1E4D"/>
    <w:rPr>
      <w:color w:val="0000FF"/>
      <w:u w:val="single"/>
    </w:rPr>
  </w:style>
  <w:style w:type="paragraph" w:styleId="NormalWeb">
    <w:name w:val="Normal (Web)"/>
    <w:basedOn w:val="Normal"/>
    <w:uiPriority w:val="99"/>
    <w:semiHidden/>
    <w:unhideWhenUsed/>
    <w:rsid w:val="007B1E4D"/>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7B1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E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9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bm.box.com/shared/static/0g7kbanvn5l2gt2qu38ukooatnjqyuys.csv" TargetMode="External"/><Relationship Id="rId6" Type="http://schemas.openxmlformats.org/officeDocument/2006/relationships/hyperlink" Target="https://data.cityofchicago.org/Education/Chicago-Public-Schools-Progress-Report-Cards-2011-/9xs2-f89t" TargetMode="External"/><Relationship Id="rId7" Type="http://schemas.openxmlformats.org/officeDocument/2006/relationships/hyperlink" Target="https://ibm.box.com/shared/static/svflyugsr9zbqy5bmowgswqemfpm1x7f.csv" TargetMode="External"/><Relationship Id="rId8" Type="http://schemas.openxmlformats.org/officeDocument/2006/relationships/hyperlink" Target="https://data.cityofchicago.org/Public-Safety/Crimes-2001-to-present/ijzp-q8t2"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557</Words>
  <Characters>3180</Characters>
  <Application>Microsoft Macintosh Word</Application>
  <DocSecurity>0</DocSecurity>
  <Lines>26</Lines>
  <Paragraphs>7</Paragraphs>
  <ScaleCrop>false</ScaleCrop>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 manishankar</dc:creator>
  <cp:keywords/>
  <dc:description/>
  <cp:lastModifiedBy>muthukrishna manishankar</cp:lastModifiedBy>
  <cp:revision>1</cp:revision>
  <dcterms:created xsi:type="dcterms:W3CDTF">2019-12-15T07:52:00Z</dcterms:created>
  <dcterms:modified xsi:type="dcterms:W3CDTF">2019-12-15T07:57:00Z</dcterms:modified>
</cp:coreProperties>
</file>