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Name: 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Dehydration of 2-Methylcyclohexanol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Grading Cover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0.0" w:type="dxa"/>
        <w:tblLayout w:type="fixed"/>
        <w:tblLook w:val="0400"/>
      </w:tblPr>
      <w:tblGrid>
        <w:gridCol w:w="510"/>
        <w:gridCol w:w="5445"/>
        <w:gridCol w:w="810"/>
        <w:gridCol w:w="600"/>
        <w:gridCol w:w="483"/>
        <w:gridCol w:w="537"/>
        <w:tblGridChange w:id="0">
          <w:tblGrid>
            <w:gridCol w:w="510"/>
            <w:gridCol w:w="5445"/>
            <w:gridCol w:w="810"/>
            <w:gridCol w:w="600"/>
            <w:gridCol w:w="483"/>
            <w:gridCol w:w="537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Title/Name/Section/Date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Introduction, Results and Discussion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Experimental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 General Methods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ii. Detailed Experimental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Supporting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 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Synthetic Reaction Table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Reaction Equation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 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 Calculation of Yield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ii. % Yield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iii. Gas Chromatography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iv. IR Spectra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0"/>
    <w:next w:val="normal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</w:style>
  <w:style w:type="paragraph" w:styleId="Title">
    <w:name w:val="Title"/>
    <w:basedOn w:val="normal0"/>
    <w:next w:val="normal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WUdV3H6ibHEvOG6aCePYVVDGeg==">AMUW2mXVmiVdoEmPPh0wNsG2Wpz5hpP3ccMYxkWgfk++F8C68BHJN8kCLU/ofW/7GE0Jq4LEHmY/uB/oOE39C514DxhFkrGOzecSbV123atqIwaWI9omZlEm6XQdncbIUQm3Oq+b//cs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2020-01-15T21:03:00Z</dcterms:created>
</cp:coreProperties>
</file>