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284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434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284"/>
        </w:tabs>
        <w:spacing w:after="0" w:line="240" w:lineRule="auto"/>
        <w:ind w:left="3402" w:firstLine="0"/>
        <w:jc w:val="center"/>
        <w:rPr>
          <w:rFonts w:ascii="Times New Roman" w:cs="Times New Roman" w:eastAsia="Times New Roman" w:hAnsi="Times New Roman"/>
          <w:b w:val="1"/>
          <w:bCs w:val="1"/>
          <w:color w:val="34343c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4343c"/>
          <w:sz w:val="36"/>
          <w:szCs w:val="36"/>
          <w:rtl w:val="0"/>
        </w:rPr>
        <w:t xml:space="preserve">ООО «ТК ГРУЗОВАЯ КОМПАНИЯ»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57786</wp:posOffset>
            </wp:positionH>
            <wp:positionV relativeFrom="paragraph">
              <wp:posOffset>240029</wp:posOffset>
            </wp:positionV>
            <wp:extent cx="1881505" cy="65722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color w:val="34343c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Юридический Адрес: УЛИЦА НЕКРАСОВА, Д. 65, КВ./ОФ. КВ. 36, НОВОСИБИРСКАЯ ОБЛАСТЬ, Г. НОВОСИБИРСК Фактический адрес: 630091, РОССИЯ, ГОРОД НОВОСИБИРСК УЛ. СОВЕТСКАЯ   52А ОФ 11, 12  ИНН: 5406820437  КПП: 540601001  ОГРН: 1225400010428  ОКОПО: 50831255  Номер счёта: 40702810523240011420  Банк: ФИЛИАЛ "НОВОСИБИРСКИЙ" АО "АЛЬФА-БАНК" ИНН банка: 7728168971  БИК: 045004774   Корреспондентский счёт: 30101810600000000774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ДОГОВОР-ЗАЯВКА №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……</w:t>
      </w:r>
      <w:r w:rsidDel="00000000" w:rsidR="00000000" w:rsidRPr="00000000">
        <w:rPr>
          <w:sz w:val="22"/>
          <w:szCs w:val="22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Title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 разовую перевозку грузов автомобильным транспортом от «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……</w:t>
      </w:r>
      <w:r w:rsidDel="00000000" w:rsidR="00000000" w:rsidRPr="00000000">
        <w:rPr>
          <w:sz w:val="20"/>
          <w:szCs w:val="20"/>
          <w:rtl w:val="0"/>
        </w:rPr>
        <w:t xml:space="preserve">»   2026г. </w:t>
      </w:r>
    </w:p>
    <w:p w:rsidR="00000000" w:rsidDel="00000000" w:rsidP="00000000" w:rsidRDefault="00000000" w:rsidRPr="00000000" w14:paraId="00000006">
      <w:pPr>
        <w:pStyle w:val="Title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both"/>
        <w:rPr>
          <w:rFonts w:ascii="Arial" w:cs="Arial" w:eastAsia="Arial" w:hAnsi="Arial"/>
          <w:b w:val="0"/>
          <w:bCs w:val="0"/>
          <w:color w:val="00000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8"/>
          <w:szCs w:val="18"/>
          <w:rtl w:val="0"/>
        </w:rPr>
        <w:t xml:space="preserve">Общество с ограниченной ответственностью «ТК Грузовая компания», именуемый в дальнейшем "Перевозчик», в лице директора  действующий на основании Устава, с одной стороны и Общество с ограниченной ответственностью "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highlight w:val="yellow"/>
          <w:rtl w:val="0"/>
        </w:rPr>
        <w:t xml:space="preserve">............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8"/>
          <w:szCs w:val="18"/>
          <w:highlight w:val="yellow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8"/>
          <w:szCs w:val="18"/>
          <w:rtl w:val="0"/>
        </w:rPr>
        <w:t xml:space="preserve">, именуемое в дальнейшем "Заказчик", в лице директора 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highlight w:val="yellow"/>
          <w:rtl w:val="0"/>
        </w:rPr>
        <w:t xml:space="preserve">……..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18"/>
          <w:szCs w:val="18"/>
          <w:rtl w:val="0"/>
        </w:rPr>
        <w:t xml:space="preserve"> , действующего на основании Устава с другой стороны, заключили договор о нижеследующем: "Перевозчик" принимает на себя обязательство по перевозке груза, принадлежащего "Заказчику" согласно данного договора-заявке, а "Заказчик" обязуется оплатить оказанные услуги согласно условиям оплаты и стоимости предоставляемых услуг указанных в данном договоре-заявке.</w:t>
      </w:r>
    </w:p>
    <w:tbl>
      <w:tblPr>
        <w:tblStyle w:val="Table1"/>
        <w:tblW w:w="10900.0" w:type="dxa"/>
        <w:jc w:val="left"/>
        <w:tblInd w:w="-108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679"/>
        <w:gridCol w:w="6221"/>
        <w:tblGridChange w:id="0">
          <w:tblGrid>
            <w:gridCol w:w="4679"/>
            <w:gridCol w:w="6221"/>
          </w:tblGrid>
        </w:tblGridChange>
      </w:tblGrid>
      <w:tr>
        <w:trPr>
          <w:cantSplit w:val="0"/>
          <w:trHeight w:val="447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Ответственный за перевозку со стороны Заказчика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(Контактное лицо и телефон)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Маршрут перевозки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 и время подачи авто под загрузку</w:t>
            </w:r>
          </w:p>
        </w:tc>
        <w:tc>
          <w:tcPr/>
          <w:p w:rsidR="00000000" w:rsidDel="00000000" w:rsidP="00000000" w:rsidRDefault="00000000" w:rsidRPr="00000000" w14:paraId="0000000D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ba2t81fm3fz2" w:id="0"/>
            <w:bookmarkEnd w:id="0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Адрес места загрузки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(с указанием телефона контактного лица ответственного за погрузку)</w:t>
            </w:r>
          </w:p>
        </w:tc>
        <w:tc>
          <w:tcPr/>
          <w:p w:rsidR="00000000" w:rsidDel="00000000" w:rsidP="00000000" w:rsidRDefault="00000000" w:rsidRPr="00000000" w14:paraId="0000000F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k2xkjroinex" w:id="1"/>
            <w:bookmarkEnd w:id="1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Наименование груза</w:t>
            </w:r>
          </w:p>
        </w:tc>
        <w:tc>
          <w:tcPr/>
          <w:p w:rsidR="00000000" w:rsidDel="00000000" w:rsidP="00000000" w:rsidRDefault="00000000" w:rsidRPr="00000000" w14:paraId="00000011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8vgy5dh37aw4" w:id="2"/>
            <w:bookmarkEnd w:id="2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Стоимость груза</w:t>
            </w:r>
          </w:p>
        </w:tc>
        <w:tc>
          <w:tcPr/>
          <w:p w:rsidR="00000000" w:rsidDel="00000000" w:rsidP="00000000" w:rsidRDefault="00000000" w:rsidRPr="00000000" w14:paraId="00000013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epnjwovvu4zo" w:id="3"/>
            <w:bookmarkEnd w:id="3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Параметры грузовых мест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(размеры ДхШхВ, вес для каждого грузового места и общий вес)</w:t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sm0bs3aa1pot" w:id="4"/>
            <w:bookmarkEnd w:id="4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Дата доставки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груза получателю</w:t>
            </w:r>
          </w:p>
        </w:tc>
        <w:tc>
          <w:tcPr/>
          <w:p w:rsidR="00000000" w:rsidDel="00000000" w:rsidP="00000000" w:rsidRDefault="00000000" w:rsidRPr="00000000" w14:paraId="00000017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fb01czuql6tr" w:id="5"/>
            <w:bookmarkEnd w:id="5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Получатель груза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(Название фирмы, лицо уполномоченное на получение груза, телефон)</w:t>
            </w:r>
          </w:p>
        </w:tc>
        <w:tc>
          <w:tcPr/>
          <w:p w:rsidR="00000000" w:rsidDel="00000000" w:rsidP="00000000" w:rsidRDefault="00000000" w:rsidRPr="00000000" w14:paraId="00000019">
            <w:pPr>
              <w:pStyle w:val="Title"/>
              <w:jc w:val="left"/>
              <w:rPr>
                <w:color w:val="000000"/>
              </w:rPr>
            </w:pPr>
            <w:bookmarkStart w:colFirst="0" w:colLast="0" w:name="_heading=h.9milkypx3pd" w:id="6"/>
            <w:bookmarkEnd w:id="6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Адрес места разгрузки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(с указанием телефона контактного лица ответственного за выгрузку)</w:t>
            </w:r>
          </w:p>
        </w:tc>
        <w:tc>
          <w:tcPr/>
          <w:p w:rsidR="00000000" w:rsidDel="00000000" w:rsidP="00000000" w:rsidRDefault="00000000" w:rsidRPr="00000000" w14:paraId="0000001B">
            <w:pPr>
              <w:pStyle w:val="Title"/>
              <w:jc w:val="left"/>
              <w:rPr/>
            </w:pPr>
            <w:bookmarkStart w:colFirst="0" w:colLast="0" w:name="_heading=h.xpm63fx92tgc" w:id="7"/>
            <w:bookmarkEnd w:id="7"/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……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Данные автотранспорта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(Гос. Номер. грузоподъемность и габариты фургона)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Стоимость перевозки и срок оплаты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Водитель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sz w:val="14"/>
          <w:szCs w:val="14"/>
          <w:rtl w:val="0"/>
        </w:rPr>
        <w:t xml:space="preserve">1</w:t>
      </w:r>
      <w:r w:rsidDel="00000000" w:rsidR="00000000" w:rsidRPr="00000000">
        <w:rPr>
          <w:sz w:val="16"/>
          <w:szCs w:val="16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Данный договор-заявка является разовым и имеет полную юридическую силу. С чем согласны обе стороны.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2. По согласованному сторонами договору-заявке "Перевозчик" обязан обеспечить подачу исправного транспортного средства к месту погрузки во время, указанное в заявке. За отказ "Перевозчика" от подачи ТС на погрузку менее чем за 5 часов от указанного в согласованном договоре-заявке времени, "Перевозчик" уплачивает "Заказчику" штраф в размере 20% от стоимости фрахта. За отказ "Заказчика" от подачи ТС на погрузку менее чем за 5 часов от  указанного в согласованном договоре-заявке времени, "Заказчик" уплачивает "Перевозчику" штраф в размере 20% от стоимости фрахта.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3. За порчу, либо утрату груза, произошедшую по вине "Перевозчика" в процессе перевозки, "Перевозчик" несет полную материальную ответственность в размере стоимости испорченного, либо утраченного груза указанной в сопроводительных документах.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4. "Заказчик" обязуется произвести оплату за оказанную перевозку груза и доп. услуги, выполняемые "Перевозчиком" по данному договору-заявке в сроки и размере согласованные сторонами в данном договоре-заявке.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5. За несвоевременную оплату перевозки "Заказчик" обязан оплатить пени в размере 0,5% от стоимости перевозки за каждый день просрочки. Оплата неустойки не освобождает "Заказчика" от оплаты по обязательствам данного договора-заявки.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6. При изменении первоначальных условий договора-заявки "Заказчиком" в процессе перевозки, "Перевозчик" оставляет за собой право скорректировать стоимость предоставленных услуг.</w:t>
      </w:r>
    </w:p>
    <w:p w:rsidR="00000000" w:rsidDel="00000000" w:rsidP="00000000" w:rsidRDefault="00000000" w:rsidRPr="00000000" w14:paraId="00000028">
      <w:pPr>
        <w:pStyle w:val="Title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РЕКВИЗИТЫ И ПОДПИСИ СТОРОН</w:t>
      </w:r>
    </w:p>
    <w:tbl>
      <w:tblPr>
        <w:tblStyle w:val="Table2"/>
        <w:tblW w:w="10915.0" w:type="dxa"/>
        <w:jc w:val="left"/>
        <w:tblInd w:w="18.999999999999986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4A0"/>
      </w:tblPr>
      <w:tblGrid>
        <w:gridCol w:w="5088"/>
        <w:gridCol w:w="5827"/>
        <w:tblGridChange w:id="0">
          <w:tblGrid>
            <w:gridCol w:w="5088"/>
            <w:gridCol w:w="582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Перевозчик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ind w:left="36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</w:tr>
      <w:tr>
        <w:trPr>
          <w:cantSplit w:val="0"/>
          <w:trHeight w:val="146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ind w:left="198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                            ООО «ТК Грузовая Компания»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Юридический Адрес: УЛИЦА НЕКРАСОВА, Д. 65, КВ./ОФ. КВ. 36, НОВОСИБИРСКАЯ ОБЛАСТЬ, Г. НОВОСИБИРСК Фактический адрес: 630091, РОССИЯ, НОВОСИБИРСК ОБЛАСТЬ, Г. О. ГОРОД НОВОСИБИРСК УЛ. СОВЕТСКАЯ   52А ОФ 11, 12  ИНН: 5406820437  КПП: 540601001  ОГРН: 1225400010428  ОКОПО: 50831255  Номер счёта: 40702810523240011420  Банк: ФИЛИАЛ "НОВОСИБИРСКИЙ" АО "АЛЬФА-БАНК" ИНН банка: 7728168971  БИК: 045004774   Корреспондентский счёт: 30101810600000000774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198" w:firstLine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360" w:firstLine="0"/>
              <w:rPr>
                <w:rFonts w:ascii="Arial" w:cs="Arial" w:eastAsia="Arial" w:hAnsi="Arial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Директор:   Пестов В.В.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ind w:left="198" w:firstLine="0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98" w:firstLine="0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198" w:firstLine="0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bookmarkStart w:colFirst="0" w:colLast="0" w:name="_heading=h.w78h3k3amevy" w:id="8"/>
            <w:bookmarkEnd w:id="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434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434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ind w:left="-993" w:hanging="425.0000000000001"/>
        <w:jc w:val="both"/>
        <w:rPr>
          <w:rFonts w:ascii="Helvetica Neue" w:cs="Helvetica Neue" w:eastAsia="Helvetica Neue" w:hAnsi="Helvetica Neue"/>
          <w:b w:val="1"/>
          <w:bCs w:val="1"/>
          <w:color w:val="3434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ind w:left="-993" w:hanging="425.0000000000001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highlight w:val="white"/>
          <w:rtl w:val="0"/>
        </w:rPr>
        <w:t xml:space="preserve">EastLines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2" w:left="426" w:right="70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nw0CfFBALjfEVsROdrKGba9Vw==">CgMxLjAyDmguYmEydDgxZm0zZnoyMg1oLmsyeGtqcm9pbmV4Mg5oLjh2Z3k1ZGgzN2F3NDIOaC5lcG5qd292dnU0em8yDmguc20wYnMzYWExcG90Mg5oLmZiMDFjenVxbDZ0cjINaC45bWlsa3lweDNwZDIOaC54cG02M2Z4OTJ0Z2MyDmgudzc4aDNrM2FtZXZ5OAByITFRX045MEozdXREUGJ0Q3FRellKN3VLV1pRTGtldl8yWA==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