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>
          <w:color w:val="8F400B"/>
        </w:rPr>
      </w:pPr>
      <w:r>
        <w:rPr>
          <w:color w:val="8F400B"/>
        </w:rPr>
        <w:t>06. Clone Git Repo</w:t>
      </w:r>
    </w:p>
    <w:p>
      <w:pPr>
        <w:pStyle w:val="Normal"/>
        <w:rPr>
          <w:i/>
          <w:i/>
        </w:rPr>
      </w:pPr>
      <w:r>
        <w:rPr>
          <w:i/>
        </w:rPr>
        <w:t>For a QA specialist, proficiency in using platforms like GitHub is paramount. It's not just a tool; it represents a modern approach to software development, collaboration, and testing. The following task will test your ability to navigate this platform and execute Python functions.</w:t>
      </w:r>
    </w:p>
    <w:p>
      <w:pPr>
        <w:pStyle w:val="Heading2"/>
        <w:numPr>
          <w:ilvl w:val="0"/>
          <w:numId w:val="1"/>
        </w:numPr>
        <w:rPr/>
      </w:pPr>
      <w:r>
        <w:rPr/>
        <w:t xml:space="preserve">Clone the Repo: </w:t>
      </w:r>
    </w:p>
    <w:p>
      <w:pPr>
        <w:pStyle w:val="ListParagraph"/>
        <w:numPr>
          <w:ilvl w:val="0"/>
          <w:numId w:val="2"/>
        </w:numPr>
        <w:rPr/>
      </w:pPr>
      <w:r>
        <w:rPr>
          <w:bCs/>
        </w:rPr>
        <w:t>Use the</w:t>
      </w:r>
      <w:r>
        <w:rPr>
          <w:b/>
        </w:rPr>
        <w:t xml:space="preserve"> Windows Terminal </w:t>
      </w:r>
      <w:r>
        <w:rPr>
          <w:bCs/>
        </w:rPr>
        <w:t>to</w:t>
      </w:r>
      <w:r>
        <w:rPr>
          <w:b/>
        </w:rPr>
        <w:t xml:space="preserve"> clone the repository </w:t>
      </w:r>
      <w:r>
        <w:rPr>
          <w:bCs/>
        </w:rPr>
        <w:t>from the provided</w:t>
      </w:r>
      <w:r>
        <w:rPr>
          <w:b/>
        </w:rPr>
        <w:t xml:space="preserve"> link</w:t>
      </w:r>
      <w:r>
        <w:rPr/>
        <w:t xml:space="preserve">: </w:t>
      </w:r>
      <w:hyperlink r:id="rId2">
        <w:r>
          <w:rPr>
            <w:rStyle w:val="Hyperlink"/>
          </w:rPr>
          <w:t>https://github.com/softtechfundexams/RegularExamFebruary2024</w:t>
        </w:r>
      </w:hyperlink>
    </w:p>
    <w:p>
      <w:pPr>
        <w:pStyle w:val="ListParagraph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r>
        <w:rPr/>
        <w:t xml:space="preserve">Navigate and Run the JavaScript Application: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Once the cloning process is complete, </w:t>
      </w:r>
      <w:r>
        <w:rPr>
          <w:b/>
        </w:rPr>
        <w:t>navigate to the cloned repository directory</w:t>
      </w:r>
      <w:r>
        <w:rPr/>
        <w:t xml:space="preserve"> using the </w:t>
      </w:r>
      <w:r>
        <w:rPr>
          <w:b/>
        </w:rPr>
        <w:t>terminal</w:t>
      </w:r>
      <w:r>
        <w:rPr/>
        <w:t xml:space="preserve">. Use the appropriate command to </w:t>
      </w:r>
      <w:r>
        <w:rPr>
          <w:b/>
        </w:rPr>
        <w:t>change the directo</w:t>
      </w:r>
      <w:r>
        <w:rPr/>
        <w:t>ry.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Confirm that you are in the </w:t>
      </w:r>
      <w:r>
        <w:rPr>
          <w:b/>
        </w:rPr>
        <w:t>correct directory</w:t>
      </w:r>
      <w:r>
        <w:rPr/>
        <w:t xml:space="preserve"> by </w:t>
      </w:r>
      <w:r>
        <w:rPr>
          <w:b/>
        </w:rPr>
        <w:t>listing all the files and folders</w:t>
      </w:r>
      <w:r>
        <w:rPr/>
        <w:t xml:space="preserve"> present. Execute the command that will </w:t>
      </w:r>
      <w:r>
        <w:rPr>
          <w:b/>
        </w:rPr>
        <w:t>display all the files in the current directory</w:t>
      </w:r>
      <w:r>
        <w:rPr/>
        <w:t>.</w:t>
      </w:r>
    </w:p>
    <w:p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Locate </w:t>
      </w:r>
      <w:r>
        <w:rPr/>
        <w:t>the file named</w:t>
      </w:r>
      <w:r>
        <w:rPr>
          <w:b/>
        </w:rPr>
        <w:t xml:space="preserve"> "book-loan-v4.js" </w:t>
      </w:r>
      <w:r>
        <w:rPr/>
        <w:t>within the repository.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rPr>
          <w:b/>
        </w:rPr>
      </w:pPr>
      <w:r>
        <w:rPr>
          <w:b/>
        </w:rPr>
        <w:t xml:space="preserve">Run the "book-loan-v4.js" </w:t>
      </w:r>
      <w:r>
        <w:rPr/>
        <w:t>file using the appropriate command to execute a JavaScript file in the terminal.</w:t>
      </w:r>
    </w:p>
    <w:p>
      <w:pPr>
        <w:pStyle w:val="Heading2"/>
        <w:numPr>
          <w:ilvl w:val="0"/>
          <w:numId w:val="1"/>
        </w:numPr>
        <w:rPr/>
      </w:pPr>
      <w:r>
        <w:rPr/>
        <w:t>How to Send Solutions in Judge?</w:t>
      </w:r>
    </w:p>
    <w:p>
      <w:pPr>
        <w:pStyle w:val="Paragraph"/>
        <w:numPr>
          <w:ilvl w:val="0"/>
          <w:numId w:val="3"/>
        </w:numPr>
        <w:spacing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 xml:space="preserve">The application will print a </w:t>
      </w:r>
      <w:r>
        <w:rPr>
          <w:rFonts w:eastAsia="Calibri" w:cs="" w:ascii="Calibri" w:hAnsi="Calibri" w:asciiTheme="minorHAnsi" w:cstheme="minorBidi" w:eastAsiaTheme="minorHAnsi" w:hAnsiTheme="minorHAnsi"/>
          <w:b/>
          <w:sz w:val="22"/>
          <w:szCs w:val="22"/>
        </w:rPr>
        <w:t>Result Message on your console</w:t>
      </w: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 xml:space="preserve">. Highlight the output </w:t>
      </w:r>
      <w:r>
        <w:rPr>
          <w:rFonts w:eastAsia="Calibri" w:cs="" w:ascii="Calibri" w:hAnsi="Calibri" w:asciiTheme="minorHAnsi" w:cstheme="minorBidi" w:eastAsiaTheme="minorHAnsi" w:hAnsiTheme="minorHAnsi"/>
          <w:b/>
          <w:sz w:val="22"/>
          <w:szCs w:val="22"/>
        </w:rPr>
        <w:t>message</w:t>
      </w: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 xml:space="preserve"> and </w:t>
      </w:r>
      <w:r>
        <w:rPr>
          <w:rFonts w:eastAsia="Calibri" w:cs="" w:ascii="Calibri" w:hAnsi="Calibri" w:asciiTheme="minorHAnsi" w:cstheme="minorBidi" w:eastAsiaTheme="minorHAnsi" w:hAnsiTheme="minorHAnsi"/>
          <w:b/>
          <w:sz w:val="22"/>
          <w:szCs w:val="22"/>
        </w:rPr>
        <w:t>copy</w:t>
      </w: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 xml:space="preserve"> it, by using the </w:t>
      </w:r>
      <w:r>
        <w:rPr>
          <w:rFonts w:eastAsia="Calibri" w:cs="" w:ascii="Calibri" w:hAnsi="Calibri" w:asciiTheme="minorHAnsi" w:cstheme="minorBidi" w:eastAsiaTheme="minorHAnsi" w:hAnsiTheme="minorHAnsi"/>
          <w:b/>
          <w:sz w:val="22"/>
          <w:szCs w:val="22"/>
        </w:rPr>
        <w:t>"CTRL + C"</w:t>
      </w: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 xml:space="preserve"> key combination. Paste the result to Judge and </w:t>
      </w:r>
      <w:r>
        <w:rPr>
          <w:rFonts w:eastAsia="Calibri" w:cs="" w:ascii="Calibri" w:hAnsi="Calibri" w:asciiTheme="minorHAnsi" w:cstheme="minorBidi" w:eastAsiaTheme="minorHAnsi" w:hAnsiTheme="minorHAnsi"/>
          <w:b/>
          <w:sz w:val="22"/>
          <w:szCs w:val="22"/>
        </w:rPr>
        <w:t>Submit</w:t>
      </w: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.</w:t>
      </w:r>
    </w:p>
    <w:p>
      <w:pPr>
        <w:pStyle w:val="Paragraph"/>
        <w:spacing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/>
      </w:r>
    </w:p>
    <w:p>
      <w:pPr>
        <w:pStyle w:val="Paragraph"/>
        <w:spacing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ANSWER:</w:t>
      </w:r>
    </w:p>
    <w:p>
      <w:pPr>
        <w:pStyle w:val="Paragraph"/>
        <w:spacing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/>
      </w:r>
    </w:p>
    <w:p>
      <w:pPr>
        <w:pStyle w:val="Paragraph"/>
        <w:spacing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/>
      </w:r>
    </w:p>
    <w:p>
      <w:pPr>
        <w:pStyle w:val="Paragraph"/>
        <w:spacing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/>
      </w:r>
    </w:p>
    <w:p>
      <w:pPr>
        <w:pStyle w:val="Paragraph"/>
        <w:spacing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/>
      </w:r>
    </w:p>
    <w:p>
      <w:pPr>
        <w:pStyle w:val="Paragraph"/>
        <w:spacing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/>
      </w:r>
    </w:p>
    <w:p>
      <w:pPr>
        <w:pStyle w:val="Paragraph"/>
        <w:spacing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/>
      </w:r>
    </w:p>
    <w:p>
      <w:pPr>
        <w:pStyle w:val="Paragraph"/>
        <w:spacing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/>
      </w:r>
    </w:p>
    <w:p>
      <w:pPr>
        <w:pStyle w:val="Paragraph"/>
        <w:spacing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/>
      </w:r>
    </w:p>
    <w:p>
      <w:pPr>
        <w:pStyle w:val="Paragraph"/>
        <w:spacing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/>
      </w:r>
    </w:p>
    <w:p>
      <w:pPr>
        <w:pStyle w:val="Paragraph"/>
        <w:spacing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/>
      </w:r>
    </w:p>
    <w:p>
      <w:pPr>
        <w:pStyle w:val="Paragraph"/>
        <w:spacing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/>
      </w:r>
    </w:p>
    <w:p>
      <w:pPr>
        <w:pStyle w:val="Paragraph"/>
        <w:spacing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/>
      </w:r>
    </w:p>
    <w:p>
      <w:pPr>
        <w:pStyle w:val="Paragraph"/>
        <w:spacing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/>
      </w:r>
    </w:p>
    <w:p>
      <w:pPr>
        <w:pStyle w:val="Paragraph"/>
        <w:spacing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/>
      </w:r>
    </w:p>
    <w:p>
      <w:pPr>
        <w:pStyle w:val="Paragraph"/>
        <w:spacing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/>
      </w:r>
    </w:p>
    <w:p>
      <w:pPr>
        <w:pStyle w:val="Paragraph"/>
        <w:spacing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/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10020" cy="30365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02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aragraph"/>
        <w:spacing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/>
      </w:r>
    </w:p>
    <w:p>
      <w:pPr>
        <w:pStyle w:val="Paragraph"/>
        <w:spacing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/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4955" cy="196278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aragraph"/>
        <w:spacing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/>
      </w:r>
    </w:p>
    <w:p>
      <w:pPr>
        <w:pStyle w:val="Paragraph"/>
        <w:spacing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cstheme="minorBidi" w:eastAsiaTheme="minorHAnsi" w:ascii="Calibri" w:hAnsi="Calibri"/>
          <w:sz w:val="22"/>
          <w:szCs w:val="22"/>
        </w:rPr>
      </w:r>
    </w:p>
    <w:p>
      <w:pPr>
        <w:pStyle w:val="Normal"/>
        <w:spacing w:before="80" w:after="120"/>
        <w:rPr>
          <w:i/>
          <w:i/>
        </w:rPr>
      </w:pPr>
      <w:r>
        <w:rPr>
          <w:i/>
        </w:rPr>
        <w:t>Your performance in this exam, particularly your attention to detail and problem-solving capabilities, will serve as an indicator of your readiness as a QA specialist. Quality assurance is the bedrock of software reliability, and your commitment to mastery in this field is commendable.</w:t>
      </w:r>
    </w:p>
    <w:sectPr>
      <w:headerReference w:type="default" r:id="rId5"/>
      <w:footerReference w:type="default" r:id="rId6"/>
      <w:type w:val="nextPage"/>
      <w:pgSz w:w="11906" w:h="16838"/>
      <w:pgMar w:left="720" w:right="720" w:gutter="0" w:header="567" w:top="720" w:footer="794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25C4F06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3" name="Straight Connector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70ad47">
                            <a:lumMod val="50000"/>
                          </a:srgb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6" stroked="t" o:allowincell="f" style="position:absolute" wp14:anchorId="25C4F060">
              <v:stroke color="#385623" weight="12600" joinstyle="miter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6" wp14:anchorId="08605A5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8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8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9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9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10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0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1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12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2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13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3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14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4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15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5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16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6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109pt;margin-top:7pt;width:411.35pt;height:40.4pt;mso-wrap-style:square;v-text-anchor:top" wp14:anchorId="08605A51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-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8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8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9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9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0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0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1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1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12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2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13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3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14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4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15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5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16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6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10" wp14:anchorId="23AB847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5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109.85pt;margin-top:28.05pt;width:40.1pt;height:12.95pt;mso-wrap-style:square;v-text-anchor:middle" wp14:anchorId="23AB8473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14" wp14:anchorId="183EE2C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6" name="Text 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" path="m0,0l-2147483645,0l-2147483645,-2147483646l0,-2147483646xe" stroked="f" o:allowincell="f" style="position:absolute;margin-left:444.65pt;margin-top:26.95pt;width:70.85pt;height:15.85pt;mso-wrap-style:square;v-text-anchor:middle" wp14:anchorId="183EE2C3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1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7" name="Picture 5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5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924" w:hanging="564"/>
      </w:pPr>
      <w:rPr/>
    </w:lvl>
    <w:lvl w:ilvl="2">
      <w:start w:val="1"/>
      <w:numFmt w:val="bullet"/>
      <w:lvlText w:val=""/>
      <w:lvlJc w:val="left"/>
      <w:pPr>
        <w:tabs>
          <w:tab w:val="num" w:pos="0"/>
        </w:tabs>
        <w:ind w:left="1440" w:hanging="720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80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2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60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96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680" w:hanging="18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56bc3"/>
    <w:pPr>
      <w:widowControl/>
      <w:bidi w:val="0"/>
      <w:spacing w:lineRule="auto" w:line="276" w:before="80" w:after="120"/>
      <w:jc w:val="left"/>
    </w:pPr>
    <w:rPr>
      <w:rFonts w:ascii="Calibri" w:hAnsi="Calibri" w:eastAsia="Calibri" w:cs="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5f7db5"/>
    <w:rPr>
      <w:rFonts w:eastAsia="" w:cs="" w:cstheme="majorBidi" w:eastAsiaTheme="majorEastAsia"/>
      <w:b/>
      <w:color w:val="642D08"/>
      <w:kern w:val="0"/>
      <w:sz w:val="40"/>
      <w:szCs w:val="32"/>
      <w14:ligatures w14:val="none"/>
    </w:rPr>
  </w:style>
  <w:style w:type="character" w:styleId="Heading2Char" w:customStyle="1">
    <w:name w:val="Heading 2 Char"/>
    <w:basedOn w:val="DefaultParagraphFont"/>
    <w:uiPriority w:val="9"/>
    <w:qFormat/>
    <w:rsid w:val="005f7db5"/>
    <w:rPr>
      <w:rFonts w:eastAsia="" w:cs="" w:cstheme="majorBidi" w:eastAsiaTheme="majorEastAsia"/>
      <w:b/>
      <w:bCs/>
      <w:color w:val="7C380A"/>
      <w:kern w:val="0"/>
      <w:sz w:val="36"/>
      <w:szCs w:val="36"/>
      <w14:ligatures w14:val="none"/>
    </w:rPr>
  </w:style>
  <w:style w:type="character" w:styleId="Heading3Char" w:customStyle="1">
    <w:name w:val="Heading 3 Char"/>
    <w:basedOn w:val="DefaultParagraphFont"/>
    <w:uiPriority w:val="9"/>
    <w:qFormat/>
    <w:rsid w:val="005f7db5"/>
    <w:rPr>
      <w:rFonts w:eastAsia="" w:cs="" w:cstheme="majorBidi" w:eastAsiaTheme="majorEastAsia"/>
      <w:b/>
      <w:color w:val="8F400B"/>
      <w:kern w:val="0"/>
      <w:sz w:val="32"/>
      <w:szCs w:val="32"/>
      <w14:ligatures w14:val="none"/>
    </w:rPr>
  </w:style>
  <w:style w:type="character" w:styleId="HeaderChar" w:customStyle="1">
    <w:name w:val="Header Char"/>
    <w:basedOn w:val="DefaultParagraphFont"/>
    <w:uiPriority w:val="99"/>
    <w:qFormat/>
    <w:rsid w:val="005f7db5"/>
    <w:rPr>
      <w:kern w:val="0"/>
      <w14:ligatures w14:val="none"/>
    </w:rPr>
  </w:style>
  <w:style w:type="character" w:styleId="FooterChar" w:customStyle="1">
    <w:name w:val="Footer Char"/>
    <w:basedOn w:val="DefaultParagraphFont"/>
    <w:uiPriority w:val="99"/>
    <w:qFormat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themeColor="hyperlink" w:val="0563C1"/>
      <w:u w:val="single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d016f0"/>
    <w:rPr>
      <w:color w:val="605E5C"/>
      <w:shd w:fill="E1DFDD" w:val="clear"/>
    </w:rPr>
  </w:style>
  <w:style w:type="character" w:styleId="Normaltextrun" w:customStyle="1">
    <w:name w:val="normaltextrun"/>
    <w:basedOn w:val="DefaultParagraphFont"/>
    <w:qFormat/>
    <w:rsid w:val="00a2634e"/>
    <w:rPr/>
  </w:style>
  <w:style w:type="character" w:styleId="Eop" w:customStyle="1">
    <w:name w:val="eop"/>
    <w:basedOn w:val="DefaultParagraphFont"/>
    <w:qFormat/>
    <w:rsid w:val="00a2634e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b936c0"/>
    <w:rPr>
      <w:color w:val="605E5C"/>
      <w:shd w:fill="E1DFDD" w:val="clear"/>
    </w:rPr>
  </w:style>
  <w:style w:type="paragraph" w:styleId="Style11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"/>
    <w:basedOn w:val="Normal"/>
    <w:qFormat/>
    <w:pPr>
      <w:suppressLineNumbers/>
    </w:pPr>
    <w:rPr>
      <w:rFonts w:cs="Arial"/>
    </w:rPr>
  </w:style>
  <w:style w:type="paragraph" w:styleId="Style13">
    <w:name w:val="Колонтитули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spacing w:before="80" w:after="120"/>
      <w:ind w:left="720"/>
      <w:contextualSpacing/>
    </w:pPr>
    <w:rPr/>
  </w:style>
  <w:style w:type="paragraph" w:styleId="Paragraph" w:customStyle="1">
    <w:name w:val="paragraph"/>
    <w:basedOn w:val="Normal"/>
    <w:qFormat/>
    <w:rsid w:val="00a2634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-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techfundexams/RegularExamFebruary2024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3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4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5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6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7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8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1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3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4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5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6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7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8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9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10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11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2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3757</TotalTime>
  <Application>LibreOffice/7.6.2.1$Windows_X86_64 LibreOffice_project/56f7684011345957bbf33a7ee678afaf4d2ba333</Application>
  <AppVersion>15.0000</AppVersion>
  <Pages>2</Pages>
  <Words>255</Words>
  <Characters>1398</Characters>
  <CharactersWithSpaces>1654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2023-05-30T11:33:00Z</dcterms:created>
  <dc:creator>Tsaneff</dc:creator>
  <dc:description/>
  <cp:keywords>programming languages homework</cp:keywords>
  <dc:language>bg-BG</dc:language>
  <cp:lastModifiedBy/>
  <cp:lastPrinted>2023-05-18T16:37:00Z</cp:lastPrinted>
  <dcterms:modified xsi:type="dcterms:W3CDTF">2024-02-27T19:47:13Z</dcterms:modified>
  <cp:revision>22</cp:revision>
  <dc:subject/>
  <dc:title>Clone-Repo-Task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