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69D00" w14:textId="684EB0B9" w:rsidR="004717EA" w:rsidRDefault="003238C1" w:rsidP="003238C1">
      <w:pPr>
        <w:pStyle w:val="Heading1"/>
      </w:pPr>
      <w:r>
        <w:t>Hybrid DNS Configuration</w:t>
      </w:r>
    </w:p>
    <w:p w14:paraId="3FB3EE09" w14:textId="1DDCCB99" w:rsidR="0001157B" w:rsidRDefault="00DB5AD0" w:rsidP="003238C1">
      <w:r>
        <w:t>Oracle Cloud Infrastructure (OCI) customers can configure DNS names for their instances in the Virtual Cloud Network (VCN) as described in</w:t>
      </w:r>
      <w:r w:rsidR="001552FE">
        <w:t xml:space="preserve"> </w:t>
      </w:r>
      <w:hyperlink r:id="rId5" w:history="1">
        <w:r>
          <w:rPr>
            <w:rStyle w:val="Hyperlink"/>
          </w:rPr>
          <w:t>DNS in Your Virtual Cloud Network</w:t>
        </w:r>
      </w:hyperlink>
      <w:r>
        <w:t xml:space="preserve">. </w:t>
      </w:r>
      <w:r w:rsidR="0001157B">
        <w:t>The</w:t>
      </w:r>
      <w:r>
        <w:t xml:space="preserve"> DNS names are resolvable </w:t>
      </w:r>
      <w:r w:rsidR="0001157B">
        <w:t>only within the VCN using the VCN DNS resolver available at 169.254.169.254</w:t>
      </w:r>
      <w:r>
        <w:t xml:space="preserve"> </w:t>
      </w:r>
      <w:r w:rsidR="0001157B">
        <w:t xml:space="preserve">IP address. </w:t>
      </w:r>
      <w:r w:rsidR="00F97E30">
        <w:t>This IP address is only reachable f</w:t>
      </w:r>
      <w:r w:rsidR="00950B8F">
        <w:t>rom instances in the VCN.</w:t>
      </w:r>
    </w:p>
    <w:p w14:paraId="773A8F2D" w14:textId="77777777" w:rsidR="0001157B" w:rsidRDefault="0001157B" w:rsidP="003238C1"/>
    <w:p w14:paraId="272FFAB0" w14:textId="77A64722" w:rsidR="00DB5AD0" w:rsidRDefault="0001157B" w:rsidP="003238C1">
      <w:r>
        <w:t xml:space="preserve">This document describes the process to </w:t>
      </w:r>
      <w:r w:rsidR="008D65DB">
        <w:t>enable</w:t>
      </w:r>
      <w:r w:rsidR="00377920">
        <w:t xml:space="preserve"> resolution of DNS </w:t>
      </w:r>
      <w:r w:rsidR="009B2360">
        <w:t>names of instances in the VCN</w:t>
      </w:r>
      <w:r w:rsidR="00377920">
        <w:t xml:space="preserve"> </w:t>
      </w:r>
      <w:r>
        <w:t>from on-premises client</w:t>
      </w:r>
      <w:r w:rsidR="009B2360">
        <w:t>s and vice-versa,</w:t>
      </w:r>
      <w:r>
        <w:t xml:space="preserve"> when the </w:t>
      </w:r>
      <w:r w:rsidR="00DB5AD0">
        <w:t xml:space="preserve">on-premises datacenter </w:t>
      </w:r>
      <w:r>
        <w:t xml:space="preserve">is connected </w:t>
      </w:r>
      <w:r w:rsidR="00DB5AD0">
        <w:t xml:space="preserve">with </w:t>
      </w:r>
      <w:r>
        <w:t xml:space="preserve">the </w:t>
      </w:r>
      <w:r w:rsidR="00DB5AD0">
        <w:t>VCN</w:t>
      </w:r>
      <w:r>
        <w:t xml:space="preserve"> (through VPN or FastConnect</w:t>
      </w:r>
      <w:r w:rsidR="00C13FD3">
        <w:t>).</w:t>
      </w:r>
      <w:r w:rsidR="00DB5AD0">
        <w:t xml:space="preserve"> </w:t>
      </w:r>
    </w:p>
    <w:p w14:paraId="404713FB" w14:textId="77777777" w:rsidR="00DB5AD0" w:rsidRDefault="00DB5AD0" w:rsidP="003238C1"/>
    <w:p w14:paraId="1A23A3DC" w14:textId="36AED17A" w:rsidR="00DB5AD0" w:rsidRDefault="00DB5AD0" w:rsidP="00DB5AD0">
      <w:pPr>
        <w:pStyle w:val="Heading2"/>
      </w:pPr>
      <w:r>
        <w:t>Setup Overview</w:t>
      </w:r>
    </w:p>
    <w:p w14:paraId="3F142447" w14:textId="42E550DC" w:rsidR="00DB5AD0" w:rsidRDefault="007267C8" w:rsidP="003238C1">
      <w:r>
        <w:t>Below</w:t>
      </w:r>
      <w:r w:rsidR="00DB5AD0">
        <w:t xml:space="preserve"> is an architecture diagram showing the various components involved in this setup. </w:t>
      </w:r>
    </w:p>
    <w:p w14:paraId="7A67368D" w14:textId="5583DB05" w:rsidR="009B2360" w:rsidRDefault="009B2360">
      <w:pPr>
        <w:rPr>
          <w:rFonts w:asciiTheme="majorHAnsi" w:eastAsiaTheme="majorEastAsia" w:hAnsiTheme="majorHAnsi" w:cstheme="majorBidi"/>
          <w:i/>
          <w:iCs/>
          <w:color w:val="2F5496" w:themeColor="accent1" w:themeShade="BF"/>
        </w:rPr>
      </w:pPr>
    </w:p>
    <w:p w14:paraId="49580744" w14:textId="6417A6CF" w:rsidR="009B2360" w:rsidRDefault="009B2360" w:rsidP="009B2360">
      <w:pPr>
        <w:pStyle w:val="Heading4"/>
      </w:pPr>
      <w:r>
        <w:t>Case1 – DNS resolution from on-premises to VCN</w:t>
      </w:r>
    </w:p>
    <w:p w14:paraId="354B32D6" w14:textId="570D08E6" w:rsidR="007267C8" w:rsidRDefault="00B568B5" w:rsidP="007267C8">
      <w:r>
        <w:t>When an o</w:t>
      </w:r>
      <w:r w:rsidR="007267C8">
        <w:t xml:space="preserve">n-premises client </w:t>
      </w:r>
      <w:r>
        <w:t xml:space="preserve">is trying to </w:t>
      </w:r>
      <w:r w:rsidR="007267C8">
        <w:t xml:space="preserve">connecting to cloud VCN </w:t>
      </w:r>
      <w:r>
        <w:t>resources:</w:t>
      </w:r>
    </w:p>
    <w:p w14:paraId="7E9F2C98" w14:textId="2754037F" w:rsidR="00A52A70" w:rsidRPr="00362341" w:rsidRDefault="00031194" w:rsidP="00362341">
      <w:pPr>
        <w:numPr>
          <w:ilvl w:val="0"/>
          <w:numId w:val="2"/>
        </w:numPr>
      </w:pPr>
      <w:r>
        <w:t xml:space="preserve">Client machine initiates a </w:t>
      </w:r>
      <w:r w:rsidR="008D65DB" w:rsidRPr="00362341">
        <w:t>DNS query (for db1.exaclient.custvcn.oraclevcn.com) to on-prem DNS server (172.16.0.5)</w:t>
      </w:r>
    </w:p>
    <w:p w14:paraId="3B7EB26A" w14:textId="35750DB9" w:rsidR="00A52A70" w:rsidRPr="00362341" w:rsidRDefault="00694375" w:rsidP="00362341">
      <w:pPr>
        <w:numPr>
          <w:ilvl w:val="0"/>
          <w:numId w:val="2"/>
        </w:numPr>
      </w:pPr>
      <w:r>
        <w:t>On-prem DNS server forwards the request</w:t>
      </w:r>
      <w:r w:rsidR="008D65DB" w:rsidRPr="00362341">
        <w:t xml:space="preserve"> to DNS VM in </w:t>
      </w:r>
      <w:r w:rsidR="00B568B5">
        <w:t xml:space="preserve">the </w:t>
      </w:r>
      <w:r w:rsidR="008D65DB" w:rsidRPr="00362341">
        <w:t>VCN (10.0.10.15)</w:t>
      </w:r>
      <w:r>
        <w:t xml:space="preserve"> over private connectivity (VPN or FastConnect)</w:t>
      </w:r>
    </w:p>
    <w:p w14:paraId="068F5544" w14:textId="77777777" w:rsidR="00A52A70" w:rsidRPr="00362341" w:rsidRDefault="008D65DB" w:rsidP="00362341">
      <w:pPr>
        <w:numPr>
          <w:ilvl w:val="0"/>
          <w:numId w:val="2"/>
        </w:numPr>
      </w:pPr>
      <w:r w:rsidRPr="00362341">
        <w:t>DNS query forwarded to VCN DNS resolver (169.254.169.254)</w:t>
      </w:r>
    </w:p>
    <w:p w14:paraId="43C6D37E" w14:textId="77777777" w:rsidR="00A52A70" w:rsidRPr="00362341" w:rsidRDefault="008D65DB" w:rsidP="00362341">
      <w:pPr>
        <w:numPr>
          <w:ilvl w:val="0"/>
          <w:numId w:val="2"/>
        </w:numPr>
      </w:pPr>
      <w:r w:rsidRPr="00362341">
        <w:t>DNS VM gets the IP address of the FQDN and send it back to on-prem DNS server</w:t>
      </w:r>
    </w:p>
    <w:p w14:paraId="276646E5" w14:textId="46F1AA38" w:rsidR="0001157B" w:rsidRPr="00362341" w:rsidRDefault="008D65DB" w:rsidP="0001157B">
      <w:pPr>
        <w:numPr>
          <w:ilvl w:val="0"/>
          <w:numId w:val="2"/>
        </w:numPr>
      </w:pPr>
      <w:r w:rsidRPr="00362341">
        <w:t>On-prem DNS server gets the IP address and responds to the client machine</w:t>
      </w:r>
    </w:p>
    <w:p w14:paraId="4103E38E" w14:textId="636D37EB" w:rsidR="009B2360" w:rsidRDefault="008B2356" w:rsidP="003238C1">
      <w:r w:rsidRPr="00CE573A">
        <w:rPr>
          <w:noProof/>
        </w:rPr>
        <w:drawing>
          <wp:inline distT="0" distB="0" distL="0" distR="0" wp14:anchorId="70071BB8" wp14:editId="12D60CF4">
            <wp:extent cx="4623435" cy="373184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7570" cy="3735181"/>
                    </a:xfrm>
                    <a:prstGeom prst="rect">
                      <a:avLst/>
                    </a:prstGeom>
                  </pic:spPr>
                </pic:pic>
              </a:graphicData>
            </a:graphic>
          </wp:inline>
        </w:drawing>
      </w:r>
    </w:p>
    <w:p w14:paraId="518A54D5" w14:textId="77777777" w:rsidR="008B2356" w:rsidRDefault="008B2356" w:rsidP="003238C1"/>
    <w:p w14:paraId="3B455FDC" w14:textId="20BF236E" w:rsidR="009B2360" w:rsidRDefault="009B2360" w:rsidP="009B2360">
      <w:pPr>
        <w:pStyle w:val="Heading4"/>
      </w:pPr>
      <w:r>
        <w:t>Case2</w:t>
      </w:r>
      <w:r>
        <w:t xml:space="preserve"> – DNS resolution from VCN</w:t>
      </w:r>
      <w:r>
        <w:t xml:space="preserve"> to on-premises</w:t>
      </w:r>
    </w:p>
    <w:p w14:paraId="6F7B4F83" w14:textId="335509F8" w:rsidR="009B2360" w:rsidRDefault="009B2360" w:rsidP="009B2360">
      <w:r>
        <w:t xml:space="preserve">When an instance in the VCN </w:t>
      </w:r>
      <w:r>
        <w:t xml:space="preserve">is trying to </w:t>
      </w:r>
      <w:r>
        <w:t>connect to an on-premises instance</w:t>
      </w:r>
      <w:r>
        <w:t>:</w:t>
      </w:r>
    </w:p>
    <w:p w14:paraId="682FBAB8" w14:textId="42B9980A" w:rsidR="009B2360" w:rsidRDefault="009B2360" w:rsidP="009B2360">
      <w:pPr>
        <w:numPr>
          <w:ilvl w:val="0"/>
          <w:numId w:val="4"/>
        </w:numPr>
      </w:pPr>
      <w:r>
        <w:t xml:space="preserve">Instance in the VCN </w:t>
      </w:r>
      <w:r>
        <w:t xml:space="preserve">initiates a </w:t>
      </w:r>
      <w:r w:rsidRPr="00362341">
        <w:t>DNS query (</w:t>
      </w:r>
      <w:r>
        <w:t xml:space="preserve">say app1.customer.net). </w:t>
      </w:r>
    </w:p>
    <w:p w14:paraId="68A65790" w14:textId="2276A563" w:rsidR="009B2360" w:rsidRPr="00362341" w:rsidRDefault="009B2360" w:rsidP="009B2360">
      <w:pPr>
        <w:numPr>
          <w:ilvl w:val="0"/>
          <w:numId w:val="4"/>
        </w:numPr>
      </w:pPr>
      <w:r>
        <w:t>The DNS server configured in the DHCP options used by the instance’s subnet will receive the DNS request. In this case, the request will be received by DNS VM in the VCN.</w:t>
      </w:r>
    </w:p>
    <w:p w14:paraId="77A94D36" w14:textId="535AE8D5" w:rsidR="009B2360" w:rsidRPr="00362341" w:rsidRDefault="009B2360" w:rsidP="009B2360">
      <w:pPr>
        <w:numPr>
          <w:ilvl w:val="0"/>
          <w:numId w:val="4"/>
        </w:numPr>
      </w:pPr>
      <w:r w:rsidRPr="00362341">
        <w:t xml:space="preserve">DNS query forwarded to </w:t>
      </w:r>
      <w:r>
        <w:t xml:space="preserve">on-premises DNS server </w:t>
      </w:r>
      <w:r w:rsidRPr="00362341">
        <w:t>(</w:t>
      </w:r>
      <w:r>
        <w:t>172.16.0.5</w:t>
      </w:r>
      <w:r w:rsidRPr="00362341">
        <w:t>)</w:t>
      </w:r>
      <w:r w:rsidR="00694375">
        <w:t xml:space="preserve"> over private connectivity (VPN of Fastconnect)</w:t>
      </w:r>
    </w:p>
    <w:p w14:paraId="35041311" w14:textId="25E45889" w:rsidR="009B2360" w:rsidRPr="00362341" w:rsidRDefault="009B2360" w:rsidP="009B2360">
      <w:pPr>
        <w:numPr>
          <w:ilvl w:val="0"/>
          <w:numId w:val="4"/>
        </w:numPr>
      </w:pPr>
      <w:r w:rsidRPr="00362341">
        <w:t xml:space="preserve">DNS VM gets the </w:t>
      </w:r>
      <w:r>
        <w:t xml:space="preserve">response </w:t>
      </w:r>
      <w:r w:rsidRPr="00362341">
        <w:t>and send</w:t>
      </w:r>
      <w:r>
        <w:t>s</w:t>
      </w:r>
      <w:r w:rsidRPr="00362341">
        <w:t xml:space="preserve"> it back to </w:t>
      </w:r>
      <w:r>
        <w:t xml:space="preserve">client </w:t>
      </w:r>
    </w:p>
    <w:p w14:paraId="785C5627" w14:textId="77777777" w:rsidR="009B2360" w:rsidRDefault="009B2360" w:rsidP="009B2360">
      <w:pPr>
        <w:numPr>
          <w:ilvl w:val="0"/>
          <w:numId w:val="4"/>
        </w:numPr>
      </w:pPr>
      <w:r w:rsidRPr="00362341">
        <w:t>On-prem DNS server gets the IP address and responds to the client machine</w:t>
      </w:r>
    </w:p>
    <w:p w14:paraId="38BBA85C" w14:textId="77777777" w:rsidR="008B2356" w:rsidRDefault="008B2356" w:rsidP="008B2356"/>
    <w:p w14:paraId="1236A259" w14:textId="482E4983" w:rsidR="008B2356" w:rsidRPr="00362341" w:rsidRDefault="001C360F" w:rsidP="008B2356">
      <w:r w:rsidRPr="001C360F">
        <w:drawing>
          <wp:inline distT="0" distB="0" distL="0" distR="0" wp14:anchorId="32C70B72" wp14:editId="3829AF06">
            <wp:extent cx="4847713" cy="391442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7751" cy="3922531"/>
                    </a:xfrm>
                    <a:prstGeom prst="rect">
                      <a:avLst/>
                    </a:prstGeom>
                  </pic:spPr>
                </pic:pic>
              </a:graphicData>
            </a:graphic>
          </wp:inline>
        </w:drawing>
      </w:r>
    </w:p>
    <w:p w14:paraId="64A4B9E1" w14:textId="77777777" w:rsidR="009B2360" w:rsidRDefault="009B2360" w:rsidP="003238C1"/>
    <w:p w14:paraId="3066855C" w14:textId="57204D84" w:rsidR="00362341" w:rsidRDefault="00B568B5" w:rsidP="00B568B5">
      <w:pPr>
        <w:pStyle w:val="Heading2"/>
      </w:pPr>
      <w:r>
        <w:t>Configuration Steps</w:t>
      </w:r>
    </w:p>
    <w:p w14:paraId="2E40DE80" w14:textId="07D5F1C0" w:rsidR="007B0F7B" w:rsidRDefault="00B568B5" w:rsidP="007B0F7B">
      <w:r>
        <w:t xml:space="preserve">Below are the steps to </w:t>
      </w:r>
      <w:r w:rsidR="00F1420A">
        <w:t xml:space="preserve">achieve this configuration </w:t>
      </w:r>
    </w:p>
    <w:p w14:paraId="242E3EA3" w14:textId="08E71D8D" w:rsidR="007B0F7B" w:rsidRDefault="007B0F7B" w:rsidP="007B0F7B">
      <w:pPr>
        <w:pStyle w:val="ListParagraph"/>
        <w:numPr>
          <w:ilvl w:val="0"/>
          <w:numId w:val="3"/>
        </w:numPr>
      </w:pPr>
      <w:r w:rsidRPr="007B0F7B">
        <w:t xml:space="preserve">Create a DNS </w:t>
      </w:r>
      <w:r w:rsidR="00F1420A">
        <w:t>VM</w:t>
      </w:r>
      <w:r w:rsidRPr="007B0F7B">
        <w:t xml:space="preserve"> in the VCN</w:t>
      </w:r>
    </w:p>
    <w:p w14:paraId="49CC2E11" w14:textId="77777777" w:rsidR="007B0F7B" w:rsidRDefault="007B0F7B" w:rsidP="007B0F7B">
      <w:pPr>
        <w:pStyle w:val="ListParagraph"/>
        <w:numPr>
          <w:ilvl w:val="1"/>
          <w:numId w:val="3"/>
        </w:numPr>
      </w:pPr>
      <w:r>
        <w:t>Create a security list with following rules:</w:t>
      </w:r>
    </w:p>
    <w:p w14:paraId="22D4DAE9" w14:textId="77777777" w:rsidR="007B0F7B" w:rsidRPr="007B0F7B" w:rsidRDefault="007B0F7B" w:rsidP="007B0F7B">
      <w:pPr>
        <w:ind w:left="1440"/>
        <w:rPr>
          <w:rFonts w:cs="Times New Roman"/>
          <w:iCs/>
        </w:rPr>
      </w:pPr>
      <w:r w:rsidRPr="007B0F7B">
        <w:rPr>
          <w:rFonts w:cs="Times New Roman"/>
          <w:iCs/>
        </w:rPr>
        <w:t>allow udp 53 (for DNS queries) from clients (VCN address space + On-prem address space) </w:t>
      </w:r>
    </w:p>
    <w:p w14:paraId="6B823A43" w14:textId="77777777" w:rsidR="007B0F7B" w:rsidRPr="007B0F7B" w:rsidRDefault="007B0F7B" w:rsidP="007B0F7B">
      <w:pPr>
        <w:ind w:left="1440"/>
        <w:rPr>
          <w:rFonts w:cs="Times New Roman"/>
          <w:iCs/>
        </w:rPr>
      </w:pPr>
      <w:r w:rsidRPr="007B0F7B">
        <w:rPr>
          <w:rFonts w:cs="Times New Roman"/>
          <w:iCs/>
        </w:rPr>
        <w:t>allow tcp 22 (for ssh access) from Internet or on-prem address space</w:t>
      </w:r>
    </w:p>
    <w:p w14:paraId="31C6C290" w14:textId="45293D14" w:rsidR="007B0F7B" w:rsidRDefault="007B0F7B" w:rsidP="007B0F7B">
      <w:pPr>
        <w:ind w:left="1440"/>
        <w:rPr>
          <w:rFonts w:cs="Times New Roman"/>
          <w:iCs/>
        </w:rPr>
      </w:pPr>
      <w:r w:rsidRPr="007B0F7B">
        <w:rPr>
          <w:rFonts w:cs="Times New Roman"/>
          <w:iCs/>
        </w:rPr>
        <w:t xml:space="preserve">allow ICMP type3 from same sources as rule </w:t>
      </w:r>
      <w:r w:rsidR="00D26DDC">
        <w:rPr>
          <w:rFonts w:cs="Times New Roman"/>
          <w:iCs/>
        </w:rPr>
        <w:t>above (for ssh access)</w:t>
      </w:r>
      <w:bookmarkStart w:id="0" w:name="_GoBack"/>
      <w:bookmarkEnd w:id="0"/>
    </w:p>
    <w:p w14:paraId="3122CD08" w14:textId="7AC44CAE" w:rsidR="007B0F7B" w:rsidRDefault="007B0F7B" w:rsidP="007B0F7B">
      <w:pPr>
        <w:pStyle w:val="ListParagraph"/>
        <w:numPr>
          <w:ilvl w:val="1"/>
          <w:numId w:val="3"/>
        </w:numPr>
        <w:spacing w:before="120" w:beforeAutospacing="0" w:after="0" w:afterAutospacing="0"/>
        <w:rPr>
          <w:iCs/>
        </w:rPr>
      </w:pPr>
      <w:r>
        <w:rPr>
          <w:iCs/>
        </w:rPr>
        <w:t>Create a DHCP options set:</w:t>
      </w:r>
    </w:p>
    <w:p w14:paraId="47DE1988" w14:textId="6BFCF1FD" w:rsidR="007B0F7B" w:rsidRPr="007B0F7B" w:rsidRDefault="007B0F7B" w:rsidP="007B0F7B">
      <w:pPr>
        <w:pStyle w:val="ListParagraph"/>
        <w:ind w:left="1440"/>
      </w:pPr>
      <w:r w:rsidRPr="007B0F7B">
        <w:t>Set DNS type as “Internet and VCN resolver”</w:t>
      </w:r>
    </w:p>
    <w:p w14:paraId="39D098BF" w14:textId="54D3EC01" w:rsidR="007B0F7B" w:rsidRDefault="007B0F7B" w:rsidP="007B0F7B">
      <w:pPr>
        <w:pStyle w:val="ListParagraph"/>
        <w:numPr>
          <w:ilvl w:val="1"/>
          <w:numId w:val="3"/>
        </w:numPr>
        <w:spacing w:after="120" w:afterAutospacing="0"/>
      </w:pPr>
      <w:r w:rsidRPr="007B0F7B">
        <w:t xml:space="preserve">Create a subnet, which uses </w:t>
      </w:r>
      <w:r>
        <w:t xml:space="preserve">the security list and DHCP options set created above. </w:t>
      </w:r>
    </w:p>
    <w:p w14:paraId="6191E58A" w14:textId="2F9E6504" w:rsidR="0049318F" w:rsidRDefault="007B0F7B" w:rsidP="007B0F7B">
      <w:pPr>
        <w:pStyle w:val="ListParagraph"/>
        <w:numPr>
          <w:ilvl w:val="1"/>
          <w:numId w:val="3"/>
        </w:numPr>
      </w:pPr>
      <w:r w:rsidRPr="007B0F7B">
        <w:t xml:space="preserve">Launch a VM with </w:t>
      </w:r>
      <w:r w:rsidR="00642861">
        <w:t xml:space="preserve">latest </w:t>
      </w:r>
      <w:r w:rsidRPr="007B0F7B">
        <w:t>‘</w:t>
      </w:r>
      <w:r w:rsidR="00642861">
        <w:t>Oracle Linux 7.4’</w:t>
      </w:r>
      <w:r w:rsidRPr="007B0F7B">
        <w:t xml:space="preserve"> image into this subnet</w:t>
      </w:r>
    </w:p>
    <w:p w14:paraId="5990ED88" w14:textId="1FD5AE2C" w:rsidR="007B0F7B" w:rsidRPr="007B0F7B" w:rsidRDefault="007B0F7B" w:rsidP="007B0F7B">
      <w:pPr>
        <w:pStyle w:val="ListParagraph"/>
        <w:numPr>
          <w:ilvl w:val="1"/>
          <w:numId w:val="3"/>
        </w:numPr>
      </w:pPr>
      <w:r w:rsidRPr="007B0F7B">
        <w:t xml:space="preserve">Install &amp; Configure </w:t>
      </w:r>
      <w:r w:rsidR="0043030B">
        <w:t>named</w:t>
      </w:r>
    </w:p>
    <w:p w14:paraId="27F56422" w14:textId="427F5F10" w:rsidR="007B0F7B" w:rsidRPr="0049318F" w:rsidRDefault="007B0F7B" w:rsidP="0049318F">
      <w:pPr>
        <w:ind w:left="1440"/>
        <w:rPr>
          <w:rFonts w:ascii="Consolas" w:hAnsi="Consolas"/>
          <w:sz w:val="20"/>
        </w:rPr>
      </w:pPr>
      <w:r w:rsidRPr="0049318F">
        <w:rPr>
          <w:rFonts w:ascii="Consolas" w:hAnsi="Consolas"/>
          <w:sz w:val="20"/>
        </w:rPr>
        <w:t xml:space="preserve">$ sudo </w:t>
      </w:r>
      <w:r w:rsidR="00754FC4">
        <w:rPr>
          <w:rFonts w:ascii="Consolas" w:hAnsi="Consolas"/>
          <w:sz w:val="20"/>
        </w:rPr>
        <w:t>apt-get install bind</w:t>
      </w:r>
    </w:p>
    <w:p w14:paraId="0C0F2B25" w14:textId="51BDA74D" w:rsidR="007B0F7B" w:rsidRDefault="007B0F7B" w:rsidP="0049318F">
      <w:pPr>
        <w:ind w:left="1440"/>
        <w:rPr>
          <w:rFonts w:ascii="Consolas" w:hAnsi="Consolas"/>
          <w:sz w:val="20"/>
        </w:rPr>
      </w:pPr>
      <w:r w:rsidRPr="0049318F">
        <w:rPr>
          <w:rFonts w:ascii="Consolas" w:hAnsi="Consolas"/>
          <w:sz w:val="20"/>
        </w:rPr>
        <w:t xml:space="preserve">$ sudo </w:t>
      </w:r>
      <w:r w:rsidR="00754FC4">
        <w:rPr>
          <w:rFonts w:ascii="Consolas" w:hAnsi="Consolas"/>
          <w:sz w:val="20"/>
        </w:rPr>
        <w:t>firewall</w:t>
      </w:r>
      <w:r w:rsidR="00754FC4" w:rsidRPr="00754FC4">
        <w:rPr>
          <w:rFonts w:ascii="Consolas" w:hAnsi="Consolas"/>
          <w:sz w:val="20"/>
        </w:rPr>
        <w:t xml:space="preserve">-cmd </w:t>
      </w:r>
      <w:r w:rsidR="00754FC4">
        <w:rPr>
          <w:rFonts w:ascii="Consolas" w:hAnsi="Consolas"/>
          <w:sz w:val="20"/>
        </w:rPr>
        <w:t xml:space="preserve">--permanent </w:t>
      </w:r>
      <w:r w:rsidR="00754FC4" w:rsidRPr="00754FC4">
        <w:rPr>
          <w:rFonts w:ascii="Consolas" w:hAnsi="Consolas"/>
          <w:sz w:val="20"/>
        </w:rPr>
        <w:t>--add-port=53/udp</w:t>
      </w:r>
    </w:p>
    <w:p w14:paraId="5387A06A" w14:textId="25C867C7" w:rsidR="00754FC4" w:rsidRDefault="00754FC4" w:rsidP="0049318F">
      <w:pPr>
        <w:ind w:left="1440"/>
        <w:rPr>
          <w:rFonts w:ascii="Consolas" w:hAnsi="Consolas"/>
          <w:sz w:val="20"/>
        </w:rPr>
      </w:pPr>
      <w:r w:rsidRPr="0049318F">
        <w:rPr>
          <w:rFonts w:ascii="Consolas" w:hAnsi="Consolas"/>
          <w:sz w:val="20"/>
        </w:rPr>
        <w:t xml:space="preserve">$ sudo </w:t>
      </w:r>
      <w:r>
        <w:rPr>
          <w:rFonts w:ascii="Consolas" w:hAnsi="Consolas"/>
          <w:sz w:val="20"/>
        </w:rPr>
        <w:t>firewall</w:t>
      </w:r>
      <w:r w:rsidRPr="00754FC4">
        <w:rPr>
          <w:rFonts w:ascii="Consolas" w:hAnsi="Consolas"/>
          <w:sz w:val="20"/>
        </w:rPr>
        <w:t xml:space="preserve">-cmd </w:t>
      </w:r>
      <w:r>
        <w:rPr>
          <w:rFonts w:ascii="Consolas" w:hAnsi="Consolas"/>
          <w:sz w:val="20"/>
        </w:rPr>
        <w:t xml:space="preserve">--permanent </w:t>
      </w:r>
      <w:r w:rsidRPr="00754FC4">
        <w:rPr>
          <w:rFonts w:ascii="Consolas" w:hAnsi="Consolas"/>
          <w:sz w:val="20"/>
        </w:rPr>
        <w:t>--add-port=53/</w:t>
      </w:r>
      <w:r>
        <w:rPr>
          <w:rFonts w:ascii="Consolas" w:hAnsi="Consolas"/>
          <w:sz w:val="20"/>
        </w:rPr>
        <w:t>tcp</w:t>
      </w:r>
    </w:p>
    <w:p w14:paraId="14420A19" w14:textId="2D5FB9A4" w:rsidR="00754FC4" w:rsidRPr="0049318F" w:rsidRDefault="00754FC4" w:rsidP="0049318F">
      <w:pPr>
        <w:ind w:left="1440"/>
        <w:rPr>
          <w:rFonts w:ascii="Consolas" w:hAnsi="Consolas"/>
          <w:sz w:val="20"/>
        </w:rPr>
      </w:pPr>
      <w:r>
        <w:rPr>
          <w:rFonts w:ascii="Consolas" w:hAnsi="Consolas"/>
          <w:sz w:val="20"/>
        </w:rPr>
        <w:t xml:space="preserve">$ </w:t>
      </w:r>
      <w:r w:rsidRPr="00754FC4">
        <w:rPr>
          <w:rFonts w:ascii="Consolas" w:hAnsi="Consolas"/>
          <w:sz w:val="20"/>
        </w:rPr>
        <w:t>sudo /bin/systemctl restart firewalld</w:t>
      </w:r>
    </w:p>
    <w:p w14:paraId="3CF6E629" w14:textId="77777777" w:rsidR="007B0F7B" w:rsidRPr="0049318F" w:rsidRDefault="007B0F7B" w:rsidP="0049318F">
      <w:pPr>
        <w:ind w:left="1440"/>
        <w:rPr>
          <w:rFonts w:ascii="Consolas" w:hAnsi="Consolas"/>
          <w:sz w:val="20"/>
        </w:rPr>
      </w:pPr>
      <w:r w:rsidRPr="0049318F">
        <w:rPr>
          <w:rFonts w:ascii="Consolas" w:hAnsi="Consolas"/>
          <w:sz w:val="20"/>
        </w:rPr>
        <w:t> </w:t>
      </w:r>
    </w:p>
    <w:p w14:paraId="66E883D1" w14:textId="26734AEE" w:rsidR="007B0F7B" w:rsidRPr="0049318F" w:rsidRDefault="007B0F7B" w:rsidP="0049318F">
      <w:pPr>
        <w:ind w:left="1440"/>
        <w:rPr>
          <w:rFonts w:ascii="Consolas" w:hAnsi="Consolas"/>
          <w:sz w:val="20"/>
        </w:rPr>
      </w:pPr>
      <w:r w:rsidRPr="0049318F">
        <w:rPr>
          <w:rFonts w:ascii="Consolas" w:hAnsi="Consolas"/>
          <w:sz w:val="20"/>
        </w:rPr>
        <w:t>$ cat</w:t>
      </w:r>
      <w:r w:rsidR="007A74B8">
        <w:rPr>
          <w:rFonts w:ascii="Consolas" w:hAnsi="Consolas"/>
          <w:sz w:val="20"/>
        </w:rPr>
        <w:t xml:space="preserve"> &gt;</w:t>
      </w:r>
      <w:r w:rsidRPr="0049318F">
        <w:rPr>
          <w:rFonts w:ascii="Consolas" w:hAnsi="Consolas"/>
          <w:sz w:val="20"/>
        </w:rPr>
        <w:t xml:space="preserve"> /etc/named.conf </w:t>
      </w:r>
    </w:p>
    <w:p w14:paraId="2721AB1B" w14:textId="77777777" w:rsidR="00754FC4" w:rsidRPr="00754FC4" w:rsidRDefault="00754FC4" w:rsidP="00754FC4">
      <w:pPr>
        <w:ind w:left="1440"/>
        <w:rPr>
          <w:rFonts w:ascii="Consolas" w:hAnsi="Consolas"/>
          <w:sz w:val="20"/>
        </w:rPr>
      </w:pPr>
      <w:r w:rsidRPr="00754FC4">
        <w:rPr>
          <w:rFonts w:ascii="Consolas" w:hAnsi="Consolas"/>
          <w:sz w:val="20"/>
        </w:rPr>
        <w:t>options {</w:t>
      </w:r>
    </w:p>
    <w:p w14:paraId="51ADE780" w14:textId="77777777" w:rsidR="00754FC4" w:rsidRPr="00754FC4" w:rsidRDefault="00754FC4" w:rsidP="00754FC4">
      <w:pPr>
        <w:ind w:left="1440"/>
        <w:rPr>
          <w:rFonts w:ascii="Consolas" w:hAnsi="Consolas"/>
          <w:sz w:val="20"/>
        </w:rPr>
      </w:pPr>
      <w:r w:rsidRPr="00754FC4">
        <w:rPr>
          <w:rFonts w:ascii="Consolas" w:hAnsi="Consolas"/>
          <w:sz w:val="20"/>
        </w:rPr>
        <w:t xml:space="preserve">        listen-on port 53 { any; };</w:t>
      </w:r>
    </w:p>
    <w:p w14:paraId="1796F849" w14:textId="4DAC5B30" w:rsidR="00754FC4" w:rsidRPr="00754FC4" w:rsidRDefault="00754FC4" w:rsidP="00754FC4">
      <w:pPr>
        <w:ind w:left="1440"/>
        <w:rPr>
          <w:rFonts w:ascii="Consolas" w:hAnsi="Consolas"/>
          <w:sz w:val="20"/>
        </w:rPr>
      </w:pPr>
      <w:r w:rsidRPr="00754FC4">
        <w:rPr>
          <w:rFonts w:ascii="Consolas" w:hAnsi="Consolas"/>
          <w:sz w:val="20"/>
        </w:rPr>
        <w:t xml:space="preserve">        allow-query    { localhost; </w:t>
      </w:r>
      <w:r>
        <w:rPr>
          <w:rFonts w:ascii="Consolas" w:hAnsi="Consolas"/>
          <w:sz w:val="20"/>
        </w:rPr>
        <w:t>10.0.0.0/16</w:t>
      </w:r>
      <w:r w:rsidRPr="00754FC4">
        <w:rPr>
          <w:rFonts w:ascii="Consolas" w:hAnsi="Consolas"/>
          <w:sz w:val="20"/>
        </w:rPr>
        <w:t xml:space="preserve">; </w:t>
      </w:r>
      <w:r>
        <w:rPr>
          <w:rFonts w:ascii="Consolas" w:hAnsi="Consolas"/>
          <w:sz w:val="20"/>
        </w:rPr>
        <w:t>172.16.0.0/16</w:t>
      </w:r>
      <w:r w:rsidRPr="00754FC4">
        <w:rPr>
          <w:rFonts w:ascii="Consolas" w:hAnsi="Consolas"/>
          <w:sz w:val="20"/>
        </w:rPr>
        <w:t>; };</w:t>
      </w:r>
    </w:p>
    <w:p w14:paraId="15BFD9BF" w14:textId="77777777" w:rsidR="00754FC4" w:rsidRPr="00754FC4" w:rsidRDefault="00754FC4" w:rsidP="00754FC4">
      <w:pPr>
        <w:ind w:left="1440"/>
        <w:rPr>
          <w:rFonts w:ascii="Consolas" w:hAnsi="Consolas"/>
          <w:sz w:val="20"/>
        </w:rPr>
      </w:pPr>
      <w:r w:rsidRPr="00754FC4">
        <w:rPr>
          <w:rFonts w:ascii="Consolas" w:hAnsi="Consolas"/>
          <w:sz w:val="20"/>
        </w:rPr>
        <w:t xml:space="preserve">        forward        only;</w:t>
      </w:r>
    </w:p>
    <w:p w14:paraId="7C1123F6" w14:textId="77777777" w:rsidR="00754FC4" w:rsidRPr="00754FC4" w:rsidRDefault="00754FC4" w:rsidP="00754FC4">
      <w:pPr>
        <w:ind w:left="1440"/>
        <w:rPr>
          <w:rFonts w:ascii="Consolas" w:hAnsi="Consolas"/>
          <w:sz w:val="20"/>
        </w:rPr>
      </w:pPr>
      <w:r w:rsidRPr="00754FC4">
        <w:rPr>
          <w:rFonts w:ascii="Consolas" w:hAnsi="Consolas"/>
          <w:sz w:val="20"/>
        </w:rPr>
        <w:t xml:space="preserve">        forwarders     { 169.254.169.254; };</w:t>
      </w:r>
    </w:p>
    <w:p w14:paraId="389DA1AF" w14:textId="77777777" w:rsidR="00754FC4" w:rsidRPr="00754FC4" w:rsidRDefault="00754FC4" w:rsidP="00754FC4">
      <w:pPr>
        <w:ind w:left="1440"/>
        <w:rPr>
          <w:rFonts w:ascii="Consolas" w:hAnsi="Consolas"/>
          <w:sz w:val="20"/>
        </w:rPr>
      </w:pPr>
      <w:r w:rsidRPr="00754FC4">
        <w:rPr>
          <w:rFonts w:ascii="Consolas" w:hAnsi="Consolas"/>
          <w:sz w:val="20"/>
        </w:rPr>
        <w:t xml:space="preserve">        recursion yes;</w:t>
      </w:r>
    </w:p>
    <w:p w14:paraId="1250803B" w14:textId="77777777" w:rsidR="00754FC4" w:rsidRPr="00754FC4" w:rsidRDefault="00754FC4" w:rsidP="00754FC4">
      <w:pPr>
        <w:ind w:left="1440"/>
        <w:rPr>
          <w:rFonts w:ascii="Consolas" w:hAnsi="Consolas"/>
          <w:sz w:val="20"/>
        </w:rPr>
      </w:pPr>
      <w:r w:rsidRPr="00754FC4">
        <w:rPr>
          <w:rFonts w:ascii="Consolas" w:hAnsi="Consolas"/>
          <w:sz w:val="20"/>
        </w:rPr>
        <w:t>};</w:t>
      </w:r>
    </w:p>
    <w:p w14:paraId="3554201D" w14:textId="77777777" w:rsidR="00754FC4" w:rsidRPr="00754FC4" w:rsidRDefault="00754FC4" w:rsidP="00754FC4">
      <w:pPr>
        <w:ind w:left="1440"/>
        <w:rPr>
          <w:rFonts w:ascii="Consolas" w:hAnsi="Consolas"/>
          <w:sz w:val="20"/>
        </w:rPr>
      </w:pPr>
    </w:p>
    <w:p w14:paraId="7760D9B7" w14:textId="40C15751" w:rsidR="00754FC4" w:rsidRPr="00754FC4" w:rsidRDefault="00754FC4" w:rsidP="00754FC4">
      <w:pPr>
        <w:ind w:left="1440"/>
        <w:rPr>
          <w:rFonts w:ascii="Consolas" w:hAnsi="Consolas"/>
          <w:sz w:val="20"/>
        </w:rPr>
      </w:pPr>
      <w:r w:rsidRPr="00754FC4">
        <w:rPr>
          <w:rFonts w:ascii="Consolas" w:hAnsi="Consolas"/>
          <w:sz w:val="20"/>
        </w:rPr>
        <w:t>zone "</w:t>
      </w:r>
      <w:r>
        <w:rPr>
          <w:rFonts w:ascii="Consolas" w:hAnsi="Consolas"/>
          <w:sz w:val="20"/>
        </w:rPr>
        <w:t>customer.net</w:t>
      </w:r>
      <w:r w:rsidRPr="00754FC4">
        <w:rPr>
          <w:rFonts w:ascii="Consolas" w:hAnsi="Consolas"/>
          <w:sz w:val="20"/>
        </w:rPr>
        <w:t>" {</w:t>
      </w:r>
    </w:p>
    <w:p w14:paraId="598D31DF" w14:textId="77777777" w:rsidR="00754FC4" w:rsidRPr="00754FC4" w:rsidRDefault="00754FC4" w:rsidP="00754FC4">
      <w:pPr>
        <w:ind w:left="1440"/>
        <w:rPr>
          <w:rFonts w:ascii="Consolas" w:hAnsi="Consolas"/>
          <w:sz w:val="20"/>
        </w:rPr>
      </w:pPr>
      <w:r w:rsidRPr="00754FC4">
        <w:rPr>
          <w:rFonts w:ascii="Consolas" w:hAnsi="Consolas"/>
          <w:sz w:val="20"/>
        </w:rPr>
        <w:t xml:space="preserve">        type       forward;</w:t>
      </w:r>
    </w:p>
    <w:p w14:paraId="18BF2389" w14:textId="77777777" w:rsidR="00754FC4" w:rsidRPr="00754FC4" w:rsidRDefault="00754FC4" w:rsidP="00754FC4">
      <w:pPr>
        <w:ind w:left="1440"/>
        <w:rPr>
          <w:rFonts w:ascii="Consolas" w:hAnsi="Consolas"/>
          <w:sz w:val="20"/>
        </w:rPr>
      </w:pPr>
      <w:r w:rsidRPr="00754FC4">
        <w:rPr>
          <w:rFonts w:ascii="Consolas" w:hAnsi="Consolas"/>
          <w:sz w:val="20"/>
        </w:rPr>
        <w:t xml:space="preserve">        forward    only;</w:t>
      </w:r>
    </w:p>
    <w:p w14:paraId="77C30B58" w14:textId="785EE547" w:rsidR="00754FC4" w:rsidRPr="00754FC4" w:rsidRDefault="00754FC4" w:rsidP="00754FC4">
      <w:pPr>
        <w:ind w:left="1440"/>
        <w:rPr>
          <w:rFonts w:ascii="Consolas" w:hAnsi="Consolas"/>
          <w:sz w:val="20"/>
        </w:rPr>
      </w:pPr>
      <w:r w:rsidRPr="00754FC4">
        <w:rPr>
          <w:rFonts w:ascii="Consolas" w:hAnsi="Consolas"/>
          <w:sz w:val="20"/>
        </w:rPr>
        <w:t xml:space="preserve">        forwarders { </w:t>
      </w:r>
      <w:r>
        <w:rPr>
          <w:rFonts w:ascii="Consolas" w:hAnsi="Consolas"/>
          <w:sz w:val="20"/>
        </w:rPr>
        <w:t>172.16.0.5</w:t>
      </w:r>
      <w:r w:rsidRPr="00754FC4">
        <w:rPr>
          <w:rFonts w:ascii="Consolas" w:hAnsi="Consolas"/>
          <w:sz w:val="20"/>
        </w:rPr>
        <w:t xml:space="preserve">; </w:t>
      </w:r>
      <w:r>
        <w:rPr>
          <w:rFonts w:ascii="Consolas" w:hAnsi="Consolas"/>
          <w:sz w:val="20"/>
        </w:rPr>
        <w:t>172.16.31.5</w:t>
      </w:r>
      <w:r w:rsidRPr="00754FC4">
        <w:rPr>
          <w:rFonts w:ascii="Consolas" w:hAnsi="Consolas"/>
          <w:sz w:val="20"/>
        </w:rPr>
        <w:t>; };</w:t>
      </w:r>
    </w:p>
    <w:p w14:paraId="1097213D" w14:textId="77777777" w:rsidR="00754FC4" w:rsidRPr="00754FC4" w:rsidRDefault="00754FC4" w:rsidP="00754FC4">
      <w:pPr>
        <w:ind w:left="1440"/>
        <w:rPr>
          <w:rFonts w:ascii="Consolas" w:hAnsi="Consolas"/>
          <w:sz w:val="20"/>
        </w:rPr>
      </w:pPr>
      <w:r w:rsidRPr="00754FC4">
        <w:rPr>
          <w:rFonts w:ascii="Consolas" w:hAnsi="Consolas"/>
          <w:sz w:val="20"/>
        </w:rPr>
        <w:t>};</w:t>
      </w:r>
    </w:p>
    <w:p w14:paraId="300E5B36" w14:textId="77777777" w:rsidR="00754FC4" w:rsidRDefault="00754FC4" w:rsidP="0049318F">
      <w:pPr>
        <w:ind w:left="1440"/>
        <w:rPr>
          <w:rFonts w:ascii="Consolas" w:hAnsi="Consolas"/>
          <w:sz w:val="20"/>
        </w:rPr>
      </w:pPr>
    </w:p>
    <w:p w14:paraId="4D0DC9F2" w14:textId="77777777" w:rsidR="007B0F7B" w:rsidRDefault="007B0F7B" w:rsidP="0049318F">
      <w:pPr>
        <w:ind w:left="1440"/>
        <w:rPr>
          <w:rFonts w:ascii="Consolas" w:hAnsi="Consolas"/>
          <w:sz w:val="20"/>
        </w:rPr>
      </w:pPr>
      <w:r w:rsidRPr="0049318F">
        <w:rPr>
          <w:rFonts w:ascii="Consolas" w:hAnsi="Consolas"/>
          <w:sz w:val="20"/>
        </w:rPr>
        <w:t>&lt;hit ctrl-D&gt;</w:t>
      </w:r>
    </w:p>
    <w:p w14:paraId="1F1DC778" w14:textId="77777777" w:rsidR="005348C4" w:rsidRDefault="005348C4" w:rsidP="0049318F">
      <w:pPr>
        <w:ind w:left="1440"/>
        <w:rPr>
          <w:rFonts w:ascii="Consolas" w:hAnsi="Consolas"/>
          <w:sz w:val="20"/>
        </w:rPr>
      </w:pPr>
    </w:p>
    <w:p w14:paraId="6B5BCE36" w14:textId="4C10DC56" w:rsidR="007B0F7B" w:rsidRPr="005348C4" w:rsidRDefault="005348C4" w:rsidP="005348C4">
      <w:pPr>
        <w:ind w:left="1440"/>
        <w:rPr>
          <w:rFonts w:ascii="Consolas" w:hAnsi="Consolas"/>
          <w:sz w:val="20"/>
        </w:rPr>
      </w:pPr>
      <w:r w:rsidRPr="005348C4">
        <w:rPr>
          <w:rFonts w:ascii="Consolas" w:hAnsi="Consolas"/>
          <w:sz w:val="20"/>
        </w:rPr>
        <w:t xml:space="preserve">$ sudo service </w:t>
      </w:r>
      <w:r w:rsidR="00893B76">
        <w:rPr>
          <w:rFonts w:ascii="Consolas" w:hAnsi="Consolas"/>
          <w:sz w:val="20"/>
        </w:rPr>
        <w:t>named</w:t>
      </w:r>
      <w:r w:rsidRPr="005348C4">
        <w:rPr>
          <w:rFonts w:ascii="Consolas" w:hAnsi="Consolas"/>
          <w:sz w:val="20"/>
        </w:rPr>
        <w:t xml:space="preserve"> restart</w:t>
      </w:r>
    </w:p>
    <w:p w14:paraId="2C25DEA0" w14:textId="77777777" w:rsidR="0061546E" w:rsidRDefault="007B0F7B" w:rsidP="007B0F7B">
      <w:r w:rsidRPr="007B0F7B">
        <w:t> </w:t>
      </w:r>
    </w:p>
    <w:p w14:paraId="1996E21D" w14:textId="3DE19CA5" w:rsidR="00F95903" w:rsidRDefault="0090374D" w:rsidP="007B0F7B">
      <w:pPr>
        <w:pStyle w:val="ListParagraph"/>
        <w:numPr>
          <w:ilvl w:val="0"/>
          <w:numId w:val="3"/>
        </w:numPr>
      </w:pPr>
      <w:r>
        <w:t>Configure forwarding on the on-prem DNS server</w:t>
      </w:r>
      <w:r w:rsidR="00893B76">
        <w:t>s</w:t>
      </w:r>
      <w:r>
        <w:t xml:space="preserve"> for ‘VCN domain’ (custvcn.oraclevcn.com) to be forwarded to DNS VM in the VCN. </w:t>
      </w:r>
    </w:p>
    <w:p w14:paraId="076834C2" w14:textId="496B2497" w:rsidR="00092185" w:rsidRDefault="00893B76" w:rsidP="0090374D">
      <w:pPr>
        <w:pStyle w:val="ListParagraph"/>
        <w:ind w:left="720"/>
      </w:pPr>
      <w:r>
        <w:t xml:space="preserve">Below </w:t>
      </w:r>
      <w:r w:rsidR="0090374D">
        <w:t>is a snapshot of the setup in an AD/DNS server.</w:t>
      </w:r>
    </w:p>
    <w:p w14:paraId="6F494058" w14:textId="77777777" w:rsidR="000606C6" w:rsidRDefault="00F60D25" w:rsidP="0090374D">
      <w:pPr>
        <w:ind w:left="720"/>
      </w:pPr>
      <w:r>
        <w:rPr>
          <w:noProof/>
        </w:rPr>
        <w:drawing>
          <wp:inline distT="0" distB="0" distL="0" distR="0" wp14:anchorId="68365E1C" wp14:editId="08C558FA">
            <wp:extent cx="5928995" cy="4434205"/>
            <wp:effectExtent l="0" t="0" r="0" b="10795"/>
            <wp:docPr id="2" name="Picture 2" descr="/Users/siedupu/tmp/Windows DNS conditional forwar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iedupu/tmp/Windows DNS conditional forward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8995" cy="4434205"/>
                    </a:xfrm>
                    <a:prstGeom prst="rect">
                      <a:avLst/>
                    </a:prstGeom>
                    <a:noFill/>
                    <a:ln>
                      <a:noFill/>
                    </a:ln>
                  </pic:spPr>
                </pic:pic>
              </a:graphicData>
            </a:graphic>
          </wp:inline>
        </w:drawing>
      </w:r>
    </w:p>
    <w:sectPr w:rsidR="000606C6" w:rsidSect="00F46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212B3"/>
    <w:multiLevelType w:val="hybridMultilevel"/>
    <w:tmpl w:val="3A5E8FC0"/>
    <w:lvl w:ilvl="0" w:tplc="33C43B78">
      <w:start w:val="1"/>
      <w:numFmt w:val="decimal"/>
      <w:lvlText w:val="%1."/>
      <w:lvlJc w:val="left"/>
      <w:pPr>
        <w:tabs>
          <w:tab w:val="num" w:pos="720"/>
        </w:tabs>
        <w:ind w:left="720" w:hanging="360"/>
      </w:pPr>
    </w:lvl>
    <w:lvl w:ilvl="1" w:tplc="DCB0E34E" w:tentative="1">
      <w:start w:val="1"/>
      <w:numFmt w:val="decimal"/>
      <w:lvlText w:val="%2."/>
      <w:lvlJc w:val="left"/>
      <w:pPr>
        <w:tabs>
          <w:tab w:val="num" w:pos="1440"/>
        </w:tabs>
        <w:ind w:left="1440" w:hanging="360"/>
      </w:pPr>
    </w:lvl>
    <w:lvl w:ilvl="2" w:tplc="B442B904" w:tentative="1">
      <w:start w:val="1"/>
      <w:numFmt w:val="decimal"/>
      <w:lvlText w:val="%3."/>
      <w:lvlJc w:val="left"/>
      <w:pPr>
        <w:tabs>
          <w:tab w:val="num" w:pos="2160"/>
        </w:tabs>
        <w:ind w:left="2160" w:hanging="360"/>
      </w:pPr>
    </w:lvl>
    <w:lvl w:ilvl="3" w:tplc="7B90B504" w:tentative="1">
      <w:start w:val="1"/>
      <w:numFmt w:val="decimal"/>
      <w:lvlText w:val="%4."/>
      <w:lvlJc w:val="left"/>
      <w:pPr>
        <w:tabs>
          <w:tab w:val="num" w:pos="2880"/>
        </w:tabs>
        <w:ind w:left="2880" w:hanging="360"/>
      </w:pPr>
    </w:lvl>
    <w:lvl w:ilvl="4" w:tplc="08423F96" w:tentative="1">
      <w:start w:val="1"/>
      <w:numFmt w:val="decimal"/>
      <w:lvlText w:val="%5."/>
      <w:lvlJc w:val="left"/>
      <w:pPr>
        <w:tabs>
          <w:tab w:val="num" w:pos="3600"/>
        </w:tabs>
        <w:ind w:left="3600" w:hanging="360"/>
      </w:pPr>
    </w:lvl>
    <w:lvl w:ilvl="5" w:tplc="C5C2243E" w:tentative="1">
      <w:start w:val="1"/>
      <w:numFmt w:val="decimal"/>
      <w:lvlText w:val="%6."/>
      <w:lvlJc w:val="left"/>
      <w:pPr>
        <w:tabs>
          <w:tab w:val="num" w:pos="4320"/>
        </w:tabs>
        <w:ind w:left="4320" w:hanging="360"/>
      </w:pPr>
    </w:lvl>
    <w:lvl w:ilvl="6" w:tplc="A3601860" w:tentative="1">
      <w:start w:val="1"/>
      <w:numFmt w:val="decimal"/>
      <w:lvlText w:val="%7."/>
      <w:lvlJc w:val="left"/>
      <w:pPr>
        <w:tabs>
          <w:tab w:val="num" w:pos="5040"/>
        </w:tabs>
        <w:ind w:left="5040" w:hanging="360"/>
      </w:pPr>
    </w:lvl>
    <w:lvl w:ilvl="7" w:tplc="9852017C" w:tentative="1">
      <w:start w:val="1"/>
      <w:numFmt w:val="decimal"/>
      <w:lvlText w:val="%8."/>
      <w:lvlJc w:val="left"/>
      <w:pPr>
        <w:tabs>
          <w:tab w:val="num" w:pos="5760"/>
        </w:tabs>
        <w:ind w:left="5760" w:hanging="360"/>
      </w:pPr>
    </w:lvl>
    <w:lvl w:ilvl="8" w:tplc="51CEE5A6" w:tentative="1">
      <w:start w:val="1"/>
      <w:numFmt w:val="decimal"/>
      <w:lvlText w:val="%9."/>
      <w:lvlJc w:val="left"/>
      <w:pPr>
        <w:tabs>
          <w:tab w:val="num" w:pos="6480"/>
        </w:tabs>
        <w:ind w:left="6480" w:hanging="360"/>
      </w:pPr>
    </w:lvl>
  </w:abstractNum>
  <w:abstractNum w:abstractNumId="1">
    <w:nsid w:val="3A621183"/>
    <w:multiLevelType w:val="hybridMultilevel"/>
    <w:tmpl w:val="66A67E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FB331A"/>
    <w:multiLevelType w:val="hybridMultilevel"/>
    <w:tmpl w:val="3A5E8FC0"/>
    <w:lvl w:ilvl="0" w:tplc="33C43B78">
      <w:start w:val="1"/>
      <w:numFmt w:val="decimal"/>
      <w:lvlText w:val="%1."/>
      <w:lvlJc w:val="left"/>
      <w:pPr>
        <w:tabs>
          <w:tab w:val="num" w:pos="720"/>
        </w:tabs>
        <w:ind w:left="720" w:hanging="360"/>
      </w:pPr>
    </w:lvl>
    <w:lvl w:ilvl="1" w:tplc="DCB0E34E" w:tentative="1">
      <w:start w:val="1"/>
      <w:numFmt w:val="decimal"/>
      <w:lvlText w:val="%2."/>
      <w:lvlJc w:val="left"/>
      <w:pPr>
        <w:tabs>
          <w:tab w:val="num" w:pos="1440"/>
        </w:tabs>
        <w:ind w:left="1440" w:hanging="360"/>
      </w:pPr>
    </w:lvl>
    <w:lvl w:ilvl="2" w:tplc="B442B904" w:tentative="1">
      <w:start w:val="1"/>
      <w:numFmt w:val="decimal"/>
      <w:lvlText w:val="%3."/>
      <w:lvlJc w:val="left"/>
      <w:pPr>
        <w:tabs>
          <w:tab w:val="num" w:pos="2160"/>
        </w:tabs>
        <w:ind w:left="2160" w:hanging="360"/>
      </w:pPr>
    </w:lvl>
    <w:lvl w:ilvl="3" w:tplc="7B90B504" w:tentative="1">
      <w:start w:val="1"/>
      <w:numFmt w:val="decimal"/>
      <w:lvlText w:val="%4."/>
      <w:lvlJc w:val="left"/>
      <w:pPr>
        <w:tabs>
          <w:tab w:val="num" w:pos="2880"/>
        </w:tabs>
        <w:ind w:left="2880" w:hanging="360"/>
      </w:pPr>
    </w:lvl>
    <w:lvl w:ilvl="4" w:tplc="08423F96" w:tentative="1">
      <w:start w:val="1"/>
      <w:numFmt w:val="decimal"/>
      <w:lvlText w:val="%5."/>
      <w:lvlJc w:val="left"/>
      <w:pPr>
        <w:tabs>
          <w:tab w:val="num" w:pos="3600"/>
        </w:tabs>
        <w:ind w:left="3600" w:hanging="360"/>
      </w:pPr>
    </w:lvl>
    <w:lvl w:ilvl="5" w:tplc="C5C2243E" w:tentative="1">
      <w:start w:val="1"/>
      <w:numFmt w:val="decimal"/>
      <w:lvlText w:val="%6."/>
      <w:lvlJc w:val="left"/>
      <w:pPr>
        <w:tabs>
          <w:tab w:val="num" w:pos="4320"/>
        </w:tabs>
        <w:ind w:left="4320" w:hanging="360"/>
      </w:pPr>
    </w:lvl>
    <w:lvl w:ilvl="6" w:tplc="A3601860" w:tentative="1">
      <w:start w:val="1"/>
      <w:numFmt w:val="decimal"/>
      <w:lvlText w:val="%7."/>
      <w:lvlJc w:val="left"/>
      <w:pPr>
        <w:tabs>
          <w:tab w:val="num" w:pos="5040"/>
        </w:tabs>
        <w:ind w:left="5040" w:hanging="360"/>
      </w:pPr>
    </w:lvl>
    <w:lvl w:ilvl="7" w:tplc="9852017C" w:tentative="1">
      <w:start w:val="1"/>
      <w:numFmt w:val="decimal"/>
      <w:lvlText w:val="%8."/>
      <w:lvlJc w:val="left"/>
      <w:pPr>
        <w:tabs>
          <w:tab w:val="num" w:pos="5760"/>
        </w:tabs>
        <w:ind w:left="5760" w:hanging="360"/>
      </w:pPr>
    </w:lvl>
    <w:lvl w:ilvl="8" w:tplc="51CEE5A6" w:tentative="1">
      <w:start w:val="1"/>
      <w:numFmt w:val="decimal"/>
      <w:lvlText w:val="%9."/>
      <w:lvlJc w:val="left"/>
      <w:pPr>
        <w:tabs>
          <w:tab w:val="num" w:pos="6480"/>
        </w:tabs>
        <w:ind w:left="6480" w:hanging="360"/>
      </w:pPr>
    </w:lvl>
  </w:abstractNum>
  <w:abstractNum w:abstractNumId="3">
    <w:nsid w:val="7BDC098E"/>
    <w:multiLevelType w:val="hybridMultilevel"/>
    <w:tmpl w:val="610A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60B"/>
    <w:rsid w:val="0001157B"/>
    <w:rsid w:val="00031194"/>
    <w:rsid w:val="000606C6"/>
    <w:rsid w:val="00092185"/>
    <w:rsid w:val="000A33D3"/>
    <w:rsid w:val="000E645B"/>
    <w:rsid w:val="001552FE"/>
    <w:rsid w:val="00197326"/>
    <w:rsid w:val="001C360F"/>
    <w:rsid w:val="003238C1"/>
    <w:rsid w:val="00362341"/>
    <w:rsid w:val="00377920"/>
    <w:rsid w:val="003B6CB7"/>
    <w:rsid w:val="0043030B"/>
    <w:rsid w:val="004717EA"/>
    <w:rsid w:val="0049318F"/>
    <w:rsid w:val="005348C4"/>
    <w:rsid w:val="0057238E"/>
    <w:rsid w:val="005D009E"/>
    <w:rsid w:val="0061546E"/>
    <w:rsid w:val="0063709B"/>
    <w:rsid w:val="0063727C"/>
    <w:rsid w:val="00641BA2"/>
    <w:rsid w:val="00642861"/>
    <w:rsid w:val="00657A93"/>
    <w:rsid w:val="00694375"/>
    <w:rsid w:val="007267C8"/>
    <w:rsid w:val="00737A51"/>
    <w:rsid w:val="00754FC4"/>
    <w:rsid w:val="00774E6F"/>
    <w:rsid w:val="007A74B8"/>
    <w:rsid w:val="007B0F7B"/>
    <w:rsid w:val="00893B76"/>
    <w:rsid w:val="008A0F11"/>
    <w:rsid w:val="008B2356"/>
    <w:rsid w:val="008D65DB"/>
    <w:rsid w:val="00900241"/>
    <w:rsid w:val="0090374D"/>
    <w:rsid w:val="00950B8F"/>
    <w:rsid w:val="009B2360"/>
    <w:rsid w:val="009D2BC4"/>
    <w:rsid w:val="00A52A70"/>
    <w:rsid w:val="00B568B5"/>
    <w:rsid w:val="00BA6BE6"/>
    <w:rsid w:val="00C13FD3"/>
    <w:rsid w:val="00CE573A"/>
    <w:rsid w:val="00D26DDC"/>
    <w:rsid w:val="00D45A60"/>
    <w:rsid w:val="00DA660B"/>
    <w:rsid w:val="00DB5AD0"/>
    <w:rsid w:val="00F1420A"/>
    <w:rsid w:val="00F464BB"/>
    <w:rsid w:val="00F546AF"/>
    <w:rsid w:val="00F60D25"/>
    <w:rsid w:val="00F95903"/>
    <w:rsid w:val="00F97E3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F8005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8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AD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236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B236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F7B"/>
    <w:pPr>
      <w:spacing w:before="100" w:beforeAutospacing="1" w:after="100" w:afterAutospacing="1"/>
    </w:pPr>
    <w:rPr>
      <w:rFonts w:cs="Times New Roman"/>
    </w:rPr>
  </w:style>
  <w:style w:type="character" w:customStyle="1" w:styleId="apple-converted-space">
    <w:name w:val="apple-converted-space"/>
    <w:basedOn w:val="DefaultParagraphFont"/>
    <w:rsid w:val="00DA660B"/>
  </w:style>
  <w:style w:type="paragraph" w:customStyle="1" w:styleId="p1">
    <w:name w:val="p1"/>
    <w:basedOn w:val="Normal"/>
    <w:rsid w:val="00DA660B"/>
    <w:pPr>
      <w:spacing w:before="100" w:beforeAutospacing="1" w:after="100" w:afterAutospacing="1"/>
    </w:pPr>
    <w:rPr>
      <w:rFonts w:ascii="Times New Roman" w:hAnsi="Times New Roman" w:cs="Times New Roman"/>
    </w:rPr>
  </w:style>
  <w:style w:type="character" w:customStyle="1" w:styleId="s1">
    <w:name w:val="s1"/>
    <w:basedOn w:val="DefaultParagraphFont"/>
    <w:rsid w:val="00DA660B"/>
  </w:style>
  <w:style w:type="character" w:styleId="Hyperlink">
    <w:name w:val="Hyperlink"/>
    <w:basedOn w:val="DefaultParagraphFont"/>
    <w:uiPriority w:val="99"/>
    <w:unhideWhenUsed/>
    <w:rsid w:val="00DA660B"/>
    <w:rPr>
      <w:color w:val="0000FF"/>
      <w:u w:val="single"/>
    </w:rPr>
  </w:style>
  <w:style w:type="character" w:customStyle="1" w:styleId="Heading1Char">
    <w:name w:val="Heading 1 Char"/>
    <w:basedOn w:val="DefaultParagraphFont"/>
    <w:link w:val="Heading1"/>
    <w:uiPriority w:val="9"/>
    <w:rsid w:val="003238C1"/>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DB5AD0"/>
    <w:rPr>
      <w:color w:val="954F72" w:themeColor="followedHyperlink"/>
      <w:u w:val="single"/>
    </w:rPr>
  </w:style>
  <w:style w:type="character" w:customStyle="1" w:styleId="Heading2Char">
    <w:name w:val="Heading 2 Char"/>
    <w:basedOn w:val="DefaultParagraphFont"/>
    <w:link w:val="Heading2"/>
    <w:uiPriority w:val="9"/>
    <w:rsid w:val="00DB5AD0"/>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7B0F7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B0F7B"/>
    <w:rPr>
      <w:i/>
      <w:iCs/>
      <w:color w:val="404040" w:themeColor="text1" w:themeTint="BF"/>
    </w:rPr>
  </w:style>
  <w:style w:type="character" w:styleId="Strong">
    <w:name w:val="Strong"/>
    <w:basedOn w:val="DefaultParagraphFont"/>
    <w:uiPriority w:val="22"/>
    <w:qFormat/>
    <w:rsid w:val="007B0F7B"/>
    <w:rPr>
      <w:b/>
      <w:bCs/>
    </w:rPr>
  </w:style>
  <w:style w:type="character" w:styleId="IntenseEmphasis">
    <w:name w:val="Intense Emphasis"/>
    <w:basedOn w:val="DefaultParagraphFont"/>
    <w:uiPriority w:val="21"/>
    <w:qFormat/>
    <w:rsid w:val="007B0F7B"/>
    <w:rPr>
      <w:i/>
      <w:iCs/>
      <w:color w:val="4472C4" w:themeColor="accent1"/>
    </w:rPr>
  </w:style>
  <w:style w:type="paragraph" w:styleId="NoSpacing">
    <w:name w:val="No Spacing"/>
    <w:uiPriority w:val="1"/>
    <w:qFormat/>
    <w:rsid w:val="007B0F7B"/>
  </w:style>
  <w:style w:type="character" w:customStyle="1" w:styleId="Heading3Char">
    <w:name w:val="Heading 3 Char"/>
    <w:basedOn w:val="DefaultParagraphFont"/>
    <w:link w:val="Heading3"/>
    <w:uiPriority w:val="9"/>
    <w:rsid w:val="009B236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B236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04866">
      <w:bodyDiv w:val="1"/>
      <w:marLeft w:val="0"/>
      <w:marRight w:val="0"/>
      <w:marTop w:val="0"/>
      <w:marBottom w:val="0"/>
      <w:divBdr>
        <w:top w:val="none" w:sz="0" w:space="0" w:color="auto"/>
        <w:left w:val="none" w:sz="0" w:space="0" w:color="auto"/>
        <w:bottom w:val="none" w:sz="0" w:space="0" w:color="auto"/>
        <w:right w:val="none" w:sz="0" w:space="0" w:color="auto"/>
      </w:divBdr>
    </w:div>
    <w:div w:id="232087248">
      <w:bodyDiv w:val="1"/>
      <w:marLeft w:val="0"/>
      <w:marRight w:val="0"/>
      <w:marTop w:val="0"/>
      <w:marBottom w:val="0"/>
      <w:divBdr>
        <w:top w:val="none" w:sz="0" w:space="0" w:color="auto"/>
        <w:left w:val="none" w:sz="0" w:space="0" w:color="auto"/>
        <w:bottom w:val="none" w:sz="0" w:space="0" w:color="auto"/>
        <w:right w:val="none" w:sz="0" w:space="0" w:color="auto"/>
      </w:divBdr>
    </w:div>
    <w:div w:id="327637455">
      <w:bodyDiv w:val="1"/>
      <w:marLeft w:val="0"/>
      <w:marRight w:val="0"/>
      <w:marTop w:val="0"/>
      <w:marBottom w:val="0"/>
      <w:divBdr>
        <w:top w:val="none" w:sz="0" w:space="0" w:color="auto"/>
        <w:left w:val="none" w:sz="0" w:space="0" w:color="auto"/>
        <w:bottom w:val="none" w:sz="0" w:space="0" w:color="auto"/>
        <w:right w:val="none" w:sz="0" w:space="0" w:color="auto"/>
      </w:divBdr>
    </w:div>
    <w:div w:id="490214551">
      <w:bodyDiv w:val="1"/>
      <w:marLeft w:val="0"/>
      <w:marRight w:val="0"/>
      <w:marTop w:val="0"/>
      <w:marBottom w:val="0"/>
      <w:divBdr>
        <w:top w:val="none" w:sz="0" w:space="0" w:color="auto"/>
        <w:left w:val="none" w:sz="0" w:space="0" w:color="auto"/>
        <w:bottom w:val="none" w:sz="0" w:space="0" w:color="auto"/>
        <w:right w:val="none" w:sz="0" w:space="0" w:color="auto"/>
      </w:divBdr>
      <w:divsChild>
        <w:div w:id="9498929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0656136">
              <w:marLeft w:val="0"/>
              <w:marRight w:val="0"/>
              <w:marTop w:val="0"/>
              <w:marBottom w:val="0"/>
              <w:divBdr>
                <w:top w:val="none" w:sz="0" w:space="0" w:color="auto"/>
                <w:left w:val="none" w:sz="0" w:space="0" w:color="auto"/>
                <w:bottom w:val="none" w:sz="0" w:space="0" w:color="auto"/>
                <w:right w:val="none" w:sz="0" w:space="0" w:color="auto"/>
              </w:divBdr>
              <w:divsChild>
                <w:div w:id="15348080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1720568">
                      <w:marLeft w:val="0"/>
                      <w:marRight w:val="0"/>
                      <w:marTop w:val="0"/>
                      <w:marBottom w:val="0"/>
                      <w:divBdr>
                        <w:top w:val="none" w:sz="0" w:space="0" w:color="auto"/>
                        <w:left w:val="none" w:sz="0" w:space="0" w:color="auto"/>
                        <w:bottom w:val="none" w:sz="0" w:space="0" w:color="auto"/>
                        <w:right w:val="none" w:sz="0" w:space="0" w:color="auto"/>
                      </w:divBdr>
                      <w:divsChild>
                        <w:div w:id="1113476791">
                          <w:marLeft w:val="0"/>
                          <w:marRight w:val="0"/>
                          <w:marTop w:val="0"/>
                          <w:marBottom w:val="0"/>
                          <w:divBdr>
                            <w:top w:val="none" w:sz="0" w:space="0" w:color="auto"/>
                            <w:left w:val="none" w:sz="0" w:space="0" w:color="auto"/>
                            <w:bottom w:val="none" w:sz="0" w:space="0" w:color="auto"/>
                            <w:right w:val="none" w:sz="0" w:space="0" w:color="auto"/>
                          </w:divBdr>
                          <w:divsChild>
                            <w:div w:id="599682124">
                              <w:marLeft w:val="0"/>
                              <w:marRight w:val="0"/>
                              <w:marTop w:val="0"/>
                              <w:marBottom w:val="0"/>
                              <w:divBdr>
                                <w:top w:val="none" w:sz="0" w:space="0" w:color="auto"/>
                                <w:left w:val="none" w:sz="0" w:space="0" w:color="auto"/>
                                <w:bottom w:val="none" w:sz="0" w:space="0" w:color="auto"/>
                                <w:right w:val="none" w:sz="0" w:space="0" w:color="auto"/>
                              </w:divBdr>
                              <w:divsChild>
                                <w:div w:id="6144065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3796966">
                                      <w:marLeft w:val="0"/>
                                      <w:marRight w:val="0"/>
                                      <w:marTop w:val="0"/>
                                      <w:marBottom w:val="0"/>
                                      <w:divBdr>
                                        <w:top w:val="none" w:sz="0" w:space="0" w:color="auto"/>
                                        <w:left w:val="none" w:sz="0" w:space="0" w:color="auto"/>
                                        <w:bottom w:val="none" w:sz="0" w:space="0" w:color="auto"/>
                                        <w:right w:val="none" w:sz="0" w:space="0" w:color="auto"/>
                                      </w:divBdr>
                                      <w:divsChild>
                                        <w:div w:id="2101296072">
                                          <w:marLeft w:val="0"/>
                                          <w:marRight w:val="0"/>
                                          <w:marTop w:val="0"/>
                                          <w:marBottom w:val="0"/>
                                          <w:divBdr>
                                            <w:top w:val="none" w:sz="0" w:space="0" w:color="auto"/>
                                            <w:left w:val="none" w:sz="0" w:space="0" w:color="auto"/>
                                            <w:bottom w:val="none" w:sz="0" w:space="0" w:color="auto"/>
                                            <w:right w:val="none" w:sz="0" w:space="0" w:color="auto"/>
                                          </w:divBdr>
                                          <w:divsChild>
                                            <w:div w:id="1068190195">
                                              <w:marLeft w:val="0"/>
                                              <w:marRight w:val="0"/>
                                              <w:marTop w:val="0"/>
                                              <w:marBottom w:val="0"/>
                                              <w:divBdr>
                                                <w:top w:val="none" w:sz="0" w:space="0" w:color="auto"/>
                                                <w:left w:val="none" w:sz="0" w:space="0" w:color="auto"/>
                                                <w:bottom w:val="none" w:sz="0" w:space="0" w:color="auto"/>
                                                <w:right w:val="none" w:sz="0" w:space="0" w:color="auto"/>
                                              </w:divBdr>
                                              <w:divsChild>
                                                <w:div w:id="665323403">
                                                  <w:marLeft w:val="0"/>
                                                  <w:marRight w:val="0"/>
                                                  <w:marTop w:val="0"/>
                                                  <w:marBottom w:val="0"/>
                                                  <w:divBdr>
                                                    <w:top w:val="none" w:sz="0" w:space="0" w:color="auto"/>
                                                    <w:left w:val="none" w:sz="0" w:space="0" w:color="auto"/>
                                                    <w:bottom w:val="none" w:sz="0" w:space="0" w:color="auto"/>
                                                    <w:right w:val="none" w:sz="0" w:space="0" w:color="auto"/>
                                                  </w:divBdr>
                                                </w:div>
                                                <w:div w:id="2036342559">
                                                  <w:marLeft w:val="0"/>
                                                  <w:marRight w:val="0"/>
                                                  <w:marTop w:val="0"/>
                                                  <w:marBottom w:val="0"/>
                                                  <w:divBdr>
                                                    <w:top w:val="none" w:sz="0" w:space="0" w:color="auto"/>
                                                    <w:left w:val="none" w:sz="0" w:space="0" w:color="auto"/>
                                                    <w:bottom w:val="none" w:sz="0" w:space="0" w:color="auto"/>
                                                    <w:right w:val="none" w:sz="0" w:space="0" w:color="auto"/>
                                                  </w:divBdr>
                                                </w:div>
                                                <w:div w:id="175134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9585413">
      <w:bodyDiv w:val="1"/>
      <w:marLeft w:val="0"/>
      <w:marRight w:val="0"/>
      <w:marTop w:val="0"/>
      <w:marBottom w:val="0"/>
      <w:divBdr>
        <w:top w:val="none" w:sz="0" w:space="0" w:color="auto"/>
        <w:left w:val="none" w:sz="0" w:space="0" w:color="auto"/>
        <w:bottom w:val="none" w:sz="0" w:space="0" w:color="auto"/>
        <w:right w:val="none" w:sz="0" w:space="0" w:color="auto"/>
      </w:divBdr>
    </w:div>
    <w:div w:id="1257521001">
      <w:bodyDiv w:val="1"/>
      <w:marLeft w:val="0"/>
      <w:marRight w:val="0"/>
      <w:marTop w:val="0"/>
      <w:marBottom w:val="0"/>
      <w:divBdr>
        <w:top w:val="none" w:sz="0" w:space="0" w:color="auto"/>
        <w:left w:val="none" w:sz="0" w:space="0" w:color="auto"/>
        <w:bottom w:val="none" w:sz="0" w:space="0" w:color="auto"/>
        <w:right w:val="none" w:sz="0" w:space="0" w:color="auto"/>
      </w:divBdr>
      <w:divsChild>
        <w:div w:id="8356061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625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5576">
      <w:bodyDiv w:val="1"/>
      <w:marLeft w:val="0"/>
      <w:marRight w:val="0"/>
      <w:marTop w:val="0"/>
      <w:marBottom w:val="0"/>
      <w:divBdr>
        <w:top w:val="none" w:sz="0" w:space="0" w:color="auto"/>
        <w:left w:val="none" w:sz="0" w:space="0" w:color="auto"/>
        <w:bottom w:val="none" w:sz="0" w:space="0" w:color="auto"/>
        <w:right w:val="none" w:sz="0" w:space="0" w:color="auto"/>
      </w:divBdr>
      <w:divsChild>
        <w:div w:id="394939963">
          <w:marLeft w:val="720"/>
          <w:marRight w:val="0"/>
          <w:marTop w:val="0"/>
          <w:marBottom w:val="0"/>
          <w:divBdr>
            <w:top w:val="none" w:sz="0" w:space="0" w:color="auto"/>
            <w:left w:val="none" w:sz="0" w:space="0" w:color="auto"/>
            <w:bottom w:val="none" w:sz="0" w:space="0" w:color="auto"/>
            <w:right w:val="none" w:sz="0" w:space="0" w:color="auto"/>
          </w:divBdr>
        </w:div>
        <w:div w:id="480124963">
          <w:marLeft w:val="720"/>
          <w:marRight w:val="0"/>
          <w:marTop w:val="0"/>
          <w:marBottom w:val="0"/>
          <w:divBdr>
            <w:top w:val="none" w:sz="0" w:space="0" w:color="auto"/>
            <w:left w:val="none" w:sz="0" w:space="0" w:color="auto"/>
            <w:bottom w:val="none" w:sz="0" w:space="0" w:color="auto"/>
            <w:right w:val="none" w:sz="0" w:space="0" w:color="auto"/>
          </w:divBdr>
        </w:div>
        <w:div w:id="387072980">
          <w:marLeft w:val="720"/>
          <w:marRight w:val="0"/>
          <w:marTop w:val="0"/>
          <w:marBottom w:val="0"/>
          <w:divBdr>
            <w:top w:val="none" w:sz="0" w:space="0" w:color="auto"/>
            <w:left w:val="none" w:sz="0" w:space="0" w:color="auto"/>
            <w:bottom w:val="none" w:sz="0" w:space="0" w:color="auto"/>
            <w:right w:val="none" w:sz="0" w:space="0" w:color="auto"/>
          </w:divBdr>
        </w:div>
        <w:div w:id="437330342">
          <w:marLeft w:val="720"/>
          <w:marRight w:val="0"/>
          <w:marTop w:val="0"/>
          <w:marBottom w:val="0"/>
          <w:divBdr>
            <w:top w:val="none" w:sz="0" w:space="0" w:color="auto"/>
            <w:left w:val="none" w:sz="0" w:space="0" w:color="auto"/>
            <w:bottom w:val="none" w:sz="0" w:space="0" w:color="auto"/>
            <w:right w:val="none" w:sz="0" w:space="0" w:color="auto"/>
          </w:divBdr>
        </w:div>
        <w:div w:id="1198272961">
          <w:marLeft w:val="720"/>
          <w:marRight w:val="0"/>
          <w:marTop w:val="0"/>
          <w:marBottom w:val="0"/>
          <w:divBdr>
            <w:top w:val="none" w:sz="0" w:space="0" w:color="auto"/>
            <w:left w:val="none" w:sz="0" w:space="0" w:color="auto"/>
            <w:bottom w:val="none" w:sz="0" w:space="0" w:color="auto"/>
            <w:right w:val="none" w:sz="0" w:space="0" w:color="auto"/>
          </w:divBdr>
        </w:div>
      </w:divsChild>
    </w:div>
    <w:div w:id="1482037920">
      <w:bodyDiv w:val="1"/>
      <w:marLeft w:val="0"/>
      <w:marRight w:val="0"/>
      <w:marTop w:val="0"/>
      <w:marBottom w:val="0"/>
      <w:divBdr>
        <w:top w:val="none" w:sz="0" w:space="0" w:color="auto"/>
        <w:left w:val="none" w:sz="0" w:space="0" w:color="auto"/>
        <w:bottom w:val="none" w:sz="0" w:space="0" w:color="auto"/>
        <w:right w:val="none" w:sz="0" w:space="0" w:color="auto"/>
      </w:divBdr>
    </w:div>
    <w:div w:id="1683511827">
      <w:bodyDiv w:val="1"/>
      <w:marLeft w:val="0"/>
      <w:marRight w:val="0"/>
      <w:marTop w:val="0"/>
      <w:marBottom w:val="0"/>
      <w:divBdr>
        <w:top w:val="none" w:sz="0" w:space="0" w:color="auto"/>
        <w:left w:val="none" w:sz="0" w:space="0" w:color="auto"/>
        <w:bottom w:val="none" w:sz="0" w:space="0" w:color="auto"/>
        <w:right w:val="none" w:sz="0" w:space="0" w:color="auto"/>
      </w:divBdr>
    </w:div>
    <w:div w:id="17645234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us-phoenix-1.oraclecloud.com/Content/Network/Concepts/dns.ht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499</Words>
  <Characters>2850</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Hybrid DNS Configuration</vt:lpstr>
      <vt:lpstr>    Setup Overview</vt:lpstr>
      <vt:lpstr>    Configuration Steps</vt:lpstr>
    </vt:vector>
  </TitlesOfParts>
  <LinksUpToDate>false</LinksUpToDate>
  <CharactersWithSpaces>3343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Edupuganti</dc:creator>
  <cp:keywords/>
  <dc:description/>
  <cp:lastModifiedBy>Siva Edupuganti</cp:lastModifiedBy>
  <cp:revision>10</cp:revision>
  <dcterms:created xsi:type="dcterms:W3CDTF">2017-10-10T22:20:00Z</dcterms:created>
  <dcterms:modified xsi:type="dcterms:W3CDTF">2017-10-11T19:07:00Z</dcterms:modified>
</cp:coreProperties>
</file>