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A6CAA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bookmarkStart w:id="0" w:name="_Hlk54685874"/>
      <w:r w:rsidRPr="00E17724">
        <w:rPr>
          <w:rFonts w:ascii="Arial" w:hAnsi="Arial"/>
          <w:b/>
          <w:sz w:val="19"/>
          <w:szCs w:val="19"/>
        </w:rPr>
        <w:t>[1]</w:t>
      </w:r>
      <w:r w:rsidRPr="00E17724">
        <w:rPr>
          <w:rFonts w:ascii="Arial" w:hAnsi="Arial"/>
          <w:b/>
          <w:sz w:val="19"/>
          <w:szCs w:val="19"/>
        </w:rPr>
        <w:tab/>
        <w:t>ZTV Asphalt-StB</w:t>
      </w:r>
      <w:r w:rsidRPr="00E17724">
        <w:rPr>
          <w:rFonts w:ascii="Arial" w:hAnsi="Arial"/>
          <w:sz w:val="19"/>
          <w:szCs w:val="19"/>
        </w:rPr>
        <w:t>, Ausgabe 2007, Fassung 2013</w:t>
      </w:r>
      <w:r w:rsidRPr="00E17724">
        <w:rPr>
          <w:rFonts w:ascii="Arial" w:hAnsi="Arial"/>
          <w:b/>
          <w:sz w:val="19"/>
          <w:szCs w:val="19"/>
        </w:rPr>
        <w:t xml:space="preserve"> </w:t>
      </w:r>
    </w:p>
    <w:p w14:paraId="3C078362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 xml:space="preserve">Zusätzliche Technische Vertragsbedingungen und Richtlinien </w:t>
      </w:r>
      <w:r w:rsidRPr="00E17724">
        <w:rPr>
          <w:rFonts w:ascii="Arial" w:hAnsi="Arial"/>
          <w:sz w:val="19"/>
          <w:szCs w:val="19"/>
        </w:rPr>
        <w:br/>
        <w:t>für den Bau von Verkehrsflächenbefestigungen aus Asphalt</w:t>
      </w:r>
    </w:p>
    <w:p w14:paraId="07482756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7619D4D2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[2]</w:t>
      </w: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b/>
          <w:sz w:val="19"/>
          <w:szCs w:val="19"/>
        </w:rPr>
        <w:t>ZTV E-StB</w:t>
      </w:r>
      <w:r w:rsidRPr="00E17724">
        <w:rPr>
          <w:rFonts w:ascii="Arial" w:hAnsi="Arial"/>
          <w:sz w:val="19"/>
          <w:szCs w:val="19"/>
        </w:rPr>
        <w:t xml:space="preserve">, Ausgabe </w:t>
      </w:r>
      <w:r>
        <w:rPr>
          <w:rFonts w:ascii="Arial" w:hAnsi="Arial"/>
          <w:sz w:val="19"/>
          <w:szCs w:val="19"/>
        </w:rPr>
        <w:t>2017</w:t>
      </w:r>
    </w:p>
    <w:p w14:paraId="58068089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 xml:space="preserve">Zusätzliche Technische Vertragsbedingungen und Richtlinien </w:t>
      </w:r>
      <w:r w:rsidRPr="00E17724">
        <w:rPr>
          <w:rFonts w:ascii="Arial" w:hAnsi="Arial"/>
          <w:sz w:val="19"/>
          <w:szCs w:val="19"/>
        </w:rPr>
        <w:br/>
        <w:t>für Erdarbeiten im Straßenbau</w:t>
      </w:r>
    </w:p>
    <w:p w14:paraId="0C7DF88A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57B487C5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[3]</w:t>
      </w:r>
      <w:r w:rsidRPr="00E17724">
        <w:rPr>
          <w:rFonts w:ascii="Arial" w:hAnsi="Arial"/>
          <w:b/>
          <w:sz w:val="19"/>
          <w:szCs w:val="19"/>
        </w:rPr>
        <w:tab/>
        <w:t xml:space="preserve">ZTV E-StB / Kommentar zur ZTV E-StB </w:t>
      </w:r>
      <w:r>
        <w:rPr>
          <w:rFonts w:ascii="Arial" w:hAnsi="Arial"/>
          <w:b/>
          <w:sz w:val="19"/>
          <w:szCs w:val="19"/>
        </w:rPr>
        <w:t>17</w:t>
      </w:r>
      <w:r w:rsidRPr="00E17724">
        <w:rPr>
          <w:rFonts w:ascii="Arial" w:hAnsi="Arial"/>
          <w:sz w:val="19"/>
          <w:szCs w:val="19"/>
        </w:rPr>
        <w:t xml:space="preserve">, Ausgabe </w:t>
      </w:r>
      <w:r>
        <w:rPr>
          <w:rFonts w:ascii="Arial" w:hAnsi="Arial"/>
          <w:sz w:val="19"/>
          <w:szCs w:val="19"/>
        </w:rPr>
        <w:t>2019</w:t>
      </w:r>
    </w:p>
    <w:p w14:paraId="43C96EE7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 xml:space="preserve">Zusätzliche Technische Vertragsbedingungen und Richtlinien </w:t>
      </w:r>
      <w:r w:rsidRPr="00E17724">
        <w:rPr>
          <w:rFonts w:ascii="Arial" w:hAnsi="Arial"/>
          <w:sz w:val="19"/>
          <w:szCs w:val="19"/>
        </w:rPr>
        <w:br/>
        <w:t>für Erdarbeiten im Straßenbau - Kommentar und Kompendium Erd- und Felsbau</w:t>
      </w:r>
    </w:p>
    <w:p w14:paraId="21B061B2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06A0B1F9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[4]</w:t>
      </w:r>
      <w:r w:rsidRPr="00E17724">
        <w:rPr>
          <w:rFonts w:ascii="Arial" w:hAnsi="Arial"/>
          <w:b/>
          <w:sz w:val="19"/>
          <w:szCs w:val="19"/>
        </w:rPr>
        <w:tab/>
        <w:t>ZTV SoB-StB</w:t>
      </w:r>
      <w:r w:rsidRPr="00E17724">
        <w:rPr>
          <w:rFonts w:ascii="Arial" w:hAnsi="Arial"/>
          <w:sz w:val="19"/>
          <w:szCs w:val="19"/>
        </w:rPr>
        <w:t xml:space="preserve">, Ausgabe </w:t>
      </w:r>
      <w:r>
        <w:rPr>
          <w:rFonts w:ascii="Arial" w:hAnsi="Arial"/>
          <w:sz w:val="19"/>
          <w:szCs w:val="19"/>
        </w:rPr>
        <w:t>2020</w:t>
      </w:r>
    </w:p>
    <w:p w14:paraId="5DD85BCC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ab/>
      </w:r>
      <w:r w:rsidRPr="00E17724">
        <w:rPr>
          <w:rFonts w:ascii="Arial" w:hAnsi="Arial"/>
          <w:b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 xml:space="preserve">Zusätzliche Technische Vertragsbedingungen und Richtlinien </w:t>
      </w:r>
      <w:r w:rsidRPr="00E17724">
        <w:rPr>
          <w:rFonts w:ascii="Arial" w:hAnsi="Arial"/>
          <w:sz w:val="19"/>
          <w:szCs w:val="19"/>
        </w:rPr>
        <w:br/>
        <w:t>für den Bau von Schichten ohne Bindemittel im Straßenbau</w:t>
      </w:r>
    </w:p>
    <w:p w14:paraId="50467FBE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b/>
          <w:sz w:val="19"/>
          <w:szCs w:val="19"/>
        </w:rPr>
      </w:pPr>
    </w:p>
    <w:p w14:paraId="3B9F85AC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[5]</w:t>
      </w:r>
      <w:r w:rsidRPr="00E17724">
        <w:rPr>
          <w:rFonts w:ascii="Arial" w:hAnsi="Arial"/>
          <w:b/>
          <w:sz w:val="19"/>
          <w:szCs w:val="19"/>
        </w:rPr>
        <w:tab/>
        <w:t>RStO</w:t>
      </w:r>
      <w:r w:rsidRPr="00E17724">
        <w:rPr>
          <w:rFonts w:ascii="Arial" w:hAnsi="Arial"/>
          <w:sz w:val="19"/>
          <w:szCs w:val="19"/>
        </w:rPr>
        <w:t>, Ausgabe 2012</w:t>
      </w:r>
    </w:p>
    <w:p w14:paraId="71D7F5AB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>Richtlinien für die Standardisierung des Oberbaus von Verkehrsflächen, Ausgabe 2012</w:t>
      </w:r>
    </w:p>
    <w:p w14:paraId="04F88754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4D6C4BB3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[6]</w:t>
      </w:r>
      <w:r w:rsidRPr="00E17724">
        <w:rPr>
          <w:rFonts w:ascii="Arial" w:hAnsi="Arial"/>
          <w:b/>
          <w:sz w:val="19"/>
          <w:szCs w:val="19"/>
        </w:rPr>
        <w:tab/>
        <w:t>RuVA-StB</w:t>
      </w:r>
      <w:r w:rsidRPr="00E17724">
        <w:rPr>
          <w:rFonts w:ascii="Arial" w:hAnsi="Arial"/>
          <w:sz w:val="19"/>
          <w:szCs w:val="19"/>
        </w:rPr>
        <w:t xml:space="preserve">, Ausgabe 2001, Fassung 2005 </w:t>
      </w:r>
    </w:p>
    <w:p w14:paraId="4EA0F5FB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>Richtlinien für die umweltverträgliche Verwertung von Ausbaustoffen mit teer-/pechtypischen Bestandteilen sowie für die Verwertung von Ausbauasphalt im Straßenbau</w:t>
      </w:r>
    </w:p>
    <w:p w14:paraId="100983DD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58147B6B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[7]</w:t>
      </w:r>
      <w:r w:rsidRPr="00E17724">
        <w:rPr>
          <w:rFonts w:ascii="Arial" w:hAnsi="Arial"/>
          <w:b/>
          <w:sz w:val="19"/>
          <w:szCs w:val="19"/>
        </w:rPr>
        <w:tab/>
        <w:t>TP D-StB</w:t>
      </w:r>
      <w:r w:rsidRPr="00E17724">
        <w:rPr>
          <w:rFonts w:ascii="Arial" w:hAnsi="Arial"/>
          <w:sz w:val="19"/>
          <w:szCs w:val="19"/>
        </w:rPr>
        <w:t>, Ausgabe 2012</w:t>
      </w:r>
    </w:p>
    <w:p w14:paraId="24CF9250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>Technische Prüfvorschriften zur Bestimmung der Dicken von Oberbauschichten im Straßenbau</w:t>
      </w:r>
    </w:p>
    <w:p w14:paraId="4A2CC3C1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325EA1E6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[8]</w:t>
      </w:r>
      <w:r w:rsidRPr="00E17724">
        <w:rPr>
          <w:rFonts w:ascii="Arial" w:hAnsi="Arial"/>
          <w:b/>
          <w:sz w:val="19"/>
          <w:szCs w:val="19"/>
        </w:rPr>
        <w:tab/>
        <w:t>TL AG-StB</w:t>
      </w:r>
      <w:r w:rsidRPr="00E17724">
        <w:rPr>
          <w:rFonts w:ascii="Arial" w:hAnsi="Arial"/>
          <w:sz w:val="19"/>
          <w:szCs w:val="19"/>
        </w:rPr>
        <w:t xml:space="preserve">, Ausgabe 2009 </w:t>
      </w:r>
    </w:p>
    <w:p w14:paraId="7375C5C6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>Technische Lieferbedingungen für Asphaltgranulat</w:t>
      </w:r>
    </w:p>
    <w:p w14:paraId="0831393D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636D99D2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[9]</w:t>
      </w:r>
      <w:r w:rsidRPr="00E17724">
        <w:rPr>
          <w:rFonts w:ascii="Arial" w:hAnsi="Arial"/>
          <w:b/>
          <w:sz w:val="19"/>
          <w:szCs w:val="19"/>
        </w:rPr>
        <w:tab/>
        <w:t>M WA</w:t>
      </w:r>
      <w:r w:rsidRPr="00E17724">
        <w:rPr>
          <w:rFonts w:ascii="Arial" w:hAnsi="Arial"/>
          <w:sz w:val="19"/>
          <w:szCs w:val="19"/>
        </w:rPr>
        <w:t>, Ausgabe 2009, Fassung 2013</w:t>
      </w:r>
    </w:p>
    <w:p w14:paraId="7EB3041F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>Merkblatt für die Wiederverwendung von Asphalt</w:t>
      </w:r>
    </w:p>
    <w:p w14:paraId="34B21C9D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3000768C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[10]</w:t>
      </w:r>
      <w:r w:rsidRPr="00E17724">
        <w:rPr>
          <w:rFonts w:ascii="Arial" w:hAnsi="Arial"/>
          <w:b/>
          <w:sz w:val="19"/>
          <w:szCs w:val="19"/>
        </w:rPr>
        <w:tab/>
        <w:t>FGSV-Arbeitspapier Nr. 27/2</w:t>
      </w:r>
      <w:r w:rsidRPr="00E17724">
        <w:rPr>
          <w:rFonts w:ascii="Arial" w:hAnsi="Arial"/>
          <w:sz w:val="19"/>
          <w:szCs w:val="19"/>
        </w:rPr>
        <w:t xml:space="preserve">, Ausgabe 2000 </w:t>
      </w:r>
    </w:p>
    <w:p w14:paraId="1CD0A597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>Prüfung von Straßenausbaumaterial auf carbostämmige Bindemittel - Schnellverfahren</w:t>
      </w:r>
    </w:p>
    <w:p w14:paraId="0B6D4556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7A099F8C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[11]</w:t>
      </w:r>
      <w:r w:rsidRPr="00E17724">
        <w:rPr>
          <w:rFonts w:ascii="Arial" w:hAnsi="Arial"/>
          <w:b/>
          <w:sz w:val="19"/>
          <w:szCs w:val="19"/>
        </w:rPr>
        <w:tab/>
        <w:t>LAGA M 20</w:t>
      </w:r>
      <w:r w:rsidRPr="00E17724">
        <w:rPr>
          <w:rFonts w:ascii="Arial" w:hAnsi="Arial"/>
          <w:sz w:val="19"/>
          <w:szCs w:val="19"/>
        </w:rPr>
        <w:t>, Ausgabe 2004</w:t>
      </w:r>
    </w:p>
    <w:p w14:paraId="5E3ABD9C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 xml:space="preserve">Mitteilung der Länderarbeitsgemeinschaft Abfall (LAGA) 20 </w:t>
      </w:r>
      <w:r w:rsidRPr="00E17724">
        <w:rPr>
          <w:rFonts w:ascii="Arial" w:hAnsi="Arial"/>
          <w:sz w:val="19"/>
          <w:szCs w:val="19"/>
        </w:rPr>
        <w:br/>
        <w:t>- Anforderungen an die stoffliche Verwertung von mineralischen Abfällen - Technische Regeln</w:t>
      </w:r>
    </w:p>
    <w:p w14:paraId="0E88FE57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3891FBF7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[12]</w:t>
      </w:r>
      <w:r w:rsidRPr="00E17724">
        <w:rPr>
          <w:rFonts w:ascii="Arial" w:hAnsi="Arial"/>
          <w:b/>
          <w:sz w:val="19"/>
          <w:szCs w:val="19"/>
        </w:rPr>
        <w:tab/>
        <w:t>Leitfaden Boden</w:t>
      </w:r>
      <w:r w:rsidRPr="00E17724">
        <w:rPr>
          <w:rFonts w:ascii="Arial" w:hAnsi="Arial"/>
          <w:sz w:val="19"/>
          <w:szCs w:val="19"/>
        </w:rPr>
        <w:t>, Ausgabe April 2007</w:t>
      </w:r>
    </w:p>
    <w:p w14:paraId="537BFA96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>Leitfaden für den Umgang mit Boden und ungebundenen/gebundenen Straßenbaustoffen hinsichtlich Verwertung oder Beseitigung</w:t>
      </w:r>
    </w:p>
    <w:p w14:paraId="56492DC0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b/>
          <w:sz w:val="19"/>
          <w:szCs w:val="19"/>
        </w:rPr>
      </w:pPr>
    </w:p>
    <w:p w14:paraId="506CEFBF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[13]</w:t>
      </w:r>
      <w:r w:rsidRPr="00E17724">
        <w:rPr>
          <w:rFonts w:ascii="Arial" w:hAnsi="Arial"/>
          <w:b/>
          <w:sz w:val="19"/>
          <w:szCs w:val="19"/>
        </w:rPr>
        <w:tab/>
        <w:t>Leitfaden Ausbauasphalt</w:t>
      </w:r>
      <w:r w:rsidRPr="00E17724">
        <w:rPr>
          <w:rFonts w:ascii="Arial" w:hAnsi="Arial"/>
          <w:sz w:val="19"/>
          <w:szCs w:val="19"/>
        </w:rPr>
        <w:t>, Ausgabe September 2006 (aktualisiert August 2008)</w:t>
      </w:r>
    </w:p>
    <w:p w14:paraId="7E3659C9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>Leitfaden für die Behandlung von Ausbauasphalt und Straßenaufbruch mit teer-/pechtypischen Bestandteilen</w:t>
      </w:r>
    </w:p>
    <w:p w14:paraId="061F6757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7DCC16B2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[14]</w:t>
      </w:r>
      <w:r w:rsidRPr="00E17724">
        <w:rPr>
          <w:rFonts w:ascii="Arial" w:hAnsi="Arial"/>
          <w:b/>
          <w:sz w:val="19"/>
          <w:szCs w:val="19"/>
        </w:rPr>
        <w:tab/>
        <w:t>AVV</w:t>
      </w:r>
      <w:r w:rsidRPr="00E17724">
        <w:rPr>
          <w:rFonts w:ascii="Arial" w:hAnsi="Arial"/>
          <w:sz w:val="19"/>
          <w:szCs w:val="19"/>
        </w:rPr>
        <w:t xml:space="preserve">, Ausgabe 2001 (Stand: </w:t>
      </w:r>
      <w:r>
        <w:rPr>
          <w:rFonts w:ascii="Arial" w:hAnsi="Arial"/>
          <w:sz w:val="19"/>
          <w:szCs w:val="19"/>
        </w:rPr>
        <w:t>30.06.2020</w:t>
      </w:r>
      <w:r w:rsidRPr="00E17724">
        <w:rPr>
          <w:rFonts w:ascii="Arial" w:hAnsi="Arial"/>
          <w:sz w:val="19"/>
          <w:szCs w:val="19"/>
        </w:rPr>
        <w:t>)</w:t>
      </w:r>
    </w:p>
    <w:p w14:paraId="198F9D4F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>Verordnung über das Europäische Abfallverzeichnis (Abfallverzeichnis-Verordnung - AVV)</w:t>
      </w:r>
    </w:p>
    <w:p w14:paraId="35928FE1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b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 xml:space="preserve"> </w:t>
      </w:r>
    </w:p>
    <w:p w14:paraId="52A67CB6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[15]</w:t>
      </w:r>
      <w:r w:rsidRPr="00E17724">
        <w:rPr>
          <w:rFonts w:ascii="Arial" w:hAnsi="Arial"/>
          <w:b/>
          <w:sz w:val="19"/>
          <w:szCs w:val="19"/>
        </w:rPr>
        <w:tab/>
        <w:t>DepV</w:t>
      </w:r>
      <w:r w:rsidRPr="00E17724">
        <w:rPr>
          <w:rFonts w:ascii="Arial" w:hAnsi="Arial"/>
          <w:sz w:val="19"/>
          <w:szCs w:val="19"/>
        </w:rPr>
        <w:t xml:space="preserve">, Ausgabe 2009 (Stand: </w:t>
      </w:r>
      <w:r>
        <w:rPr>
          <w:rFonts w:ascii="Arial" w:hAnsi="Arial"/>
          <w:sz w:val="19"/>
          <w:szCs w:val="19"/>
        </w:rPr>
        <w:t>30.06.2020</w:t>
      </w:r>
      <w:r w:rsidRPr="00E17724">
        <w:rPr>
          <w:rFonts w:ascii="Arial" w:hAnsi="Arial"/>
          <w:sz w:val="19"/>
          <w:szCs w:val="19"/>
        </w:rPr>
        <w:t>)</w:t>
      </w:r>
    </w:p>
    <w:p w14:paraId="580B2104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>Verordnung über Deponien und Langzeitlager (Deponieverordnung - DepV)</w:t>
      </w:r>
    </w:p>
    <w:p w14:paraId="3DFE7A8F" w14:textId="77777777" w:rsidR="009D1ADC" w:rsidRPr="00E17724" w:rsidRDefault="009D1ADC" w:rsidP="009D1ADC">
      <w:pPr>
        <w:tabs>
          <w:tab w:val="left" w:pos="360"/>
        </w:tabs>
        <w:jc w:val="left"/>
        <w:rPr>
          <w:rFonts w:ascii="Arial" w:hAnsi="Arial" w:cs="Arial"/>
          <w:sz w:val="19"/>
          <w:szCs w:val="19"/>
        </w:rPr>
      </w:pPr>
    </w:p>
    <w:p w14:paraId="66B08D33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[16]</w:t>
      </w:r>
      <w:r w:rsidRPr="00E17724">
        <w:rPr>
          <w:rFonts w:ascii="Arial" w:hAnsi="Arial" w:cs="Arial"/>
          <w:b/>
          <w:sz w:val="19"/>
          <w:szCs w:val="19"/>
        </w:rPr>
        <w:tab/>
        <w:t>TL SoB-StB</w:t>
      </w:r>
      <w:r w:rsidRPr="00E17724">
        <w:rPr>
          <w:rFonts w:ascii="Arial" w:hAnsi="Arial" w:cs="Arial"/>
          <w:sz w:val="19"/>
          <w:szCs w:val="19"/>
        </w:rPr>
        <w:t xml:space="preserve">, Ausgabe </w:t>
      </w:r>
      <w:r>
        <w:rPr>
          <w:rFonts w:ascii="Arial" w:hAnsi="Arial" w:cs="Arial"/>
          <w:sz w:val="19"/>
          <w:szCs w:val="19"/>
        </w:rPr>
        <w:t>2020</w:t>
      </w:r>
    </w:p>
    <w:p w14:paraId="1E25C1C9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ab/>
        <w:t>Technische Lieferbedingungen für Baustoffgemische und Böden zur Herstellung von Schichten ohne Bindemittel im Straßenbau</w:t>
      </w:r>
      <w:r w:rsidRPr="00E17724">
        <w:rPr>
          <w:rFonts w:ascii="Arial" w:hAnsi="Arial" w:cs="Arial"/>
          <w:sz w:val="19"/>
          <w:szCs w:val="19"/>
        </w:rPr>
        <w:br/>
      </w:r>
    </w:p>
    <w:p w14:paraId="2987F0D8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[17]</w:t>
      </w:r>
      <w:r w:rsidRPr="00E17724">
        <w:rPr>
          <w:rFonts w:ascii="Arial" w:hAnsi="Arial" w:cs="Arial"/>
          <w:b/>
          <w:sz w:val="19"/>
          <w:szCs w:val="19"/>
        </w:rPr>
        <w:tab/>
        <w:t xml:space="preserve">Entscheidungshilfe </w:t>
      </w:r>
      <w:r w:rsidRPr="00E17724">
        <w:rPr>
          <w:rFonts w:ascii="Arial" w:hAnsi="Arial" w:cs="Arial"/>
          <w:sz w:val="19"/>
          <w:szCs w:val="19"/>
        </w:rPr>
        <w:t>(Stand: 12.10.2009)</w:t>
      </w:r>
    </w:p>
    <w:p w14:paraId="5F2F6A7B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 xml:space="preserve">Entscheidungshilfe für die Entsorgung von gefährlichem Boden und Bauschutt </w:t>
      </w:r>
      <w:r w:rsidRPr="00E17724">
        <w:rPr>
          <w:rFonts w:ascii="Arial" w:hAnsi="Arial" w:cs="Arial"/>
          <w:sz w:val="19"/>
          <w:szCs w:val="19"/>
        </w:rPr>
        <w:br/>
        <w:t>auf Deponien der Klasse I und II</w:t>
      </w:r>
    </w:p>
    <w:p w14:paraId="3914CC9F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6DFAC4BA" w14:textId="77777777" w:rsidR="009D1ADC" w:rsidRPr="00E17724" w:rsidRDefault="009D1ADC" w:rsidP="009D1ADC">
      <w:pPr>
        <w:tabs>
          <w:tab w:val="left" w:pos="426"/>
        </w:tabs>
        <w:jc w:val="left"/>
        <w:rPr>
          <w:rFonts w:ascii="Arial" w:hAnsi="Arial" w:cs="Arial"/>
          <w:b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br w:type="page"/>
      </w:r>
      <w:r w:rsidRPr="00E17724">
        <w:rPr>
          <w:rFonts w:ascii="Arial" w:hAnsi="Arial" w:cs="Arial"/>
          <w:b/>
          <w:sz w:val="19"/>
          <w:szCs w:val="19"/>
        </w:rPr>
        <w:lastRenderedPageBreak/>
        <w:t>[18]</w:t>
      </w:r>
      <w:r w:rsidRPr="00E17724">
        <w:rPr>
          <w:rFonts w:ascii="Arial" w:hAnsi="Arial" w:cs="Arial"/>
          <w:b/>
          <w:sz w:val="19"/>
          <w:szCs w:val="19"/>
        </w:rPr>
        <w:tab/>
        <w:t xml:space="preserve"> Schreiben des MUFV </w:t>
      </w:r>
      <w:r w:rsidRPr="00E17724">
        <w:rPr>
          <w:rFonts w:ascii="Arial" w:hAnsi="Arial" w:cs="Arial"/>
          <w:sz w:val="19"/>
          <w:szCs w:val="19"/>
        </w:rPr>
        <w:t>vom 12.10.2009</w:t>
      </w:r>
    </w:p>
    <w:p w14:paraId="485A1306" w14:textId="77777777" w:rsidR="009D1ADC" w:rsidRPr="00E17724" w:rsidRDefault="009D1ADC" w:rsidP="009D1ADC">
      <w:pPr>
        <w:tabs>
          <w:tab w:val="left" w:pos="426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 w:cs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ab/>
        <w:t xml:space="preserve">Belasteter Boden und Bauschutt - Vollzug der Abfallverzeichnisverordnung </w:t>
      </w:r>
    </w:p>
    <w:p w14:paraId="4298A5F8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</w:p>
    <w:p w14:paraId="7523FE4C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[19]</w:t>
      </w:r>
      <w:r w:rsidRPr="00E17724">
        <w:rPr>
          <w:rFonts w:ascii="Arial" w:hAnsi="Arial" w:cs="Arial"/>
          <w:b/>
          <w:sz w:val="19"/>
          <w:szCs w:val="19"/>
        </w:rPr>
        <w:tab/>
        <w:t>DIN EN ISO 17892-1:</w:t>
      </w:r>
      <w:r w:rsidRPr="00E17724">
        <w:rPr>
          <w:rFonts w:ascii="Arial" w:hAnsi="Arial" w:cs="Arial"/>
          <w:sz w:val="19"/>
          <w:szCs w:val="19"/>
        </w:rPr>
        <w:t>2015-03</w:t>
      </w:r>
      <w:r w:rsidRPr="00E17724">
        <w:rPr>
          <w:rFonts w:ascii="Arial" w:hAnsi="Arial" w:cs="Arial"/>
          <w:b/>
          <w:sz w:val="19"/>
          <w:szCs w:val="19"/>
        </w:rPr>
        <w:t xml:space="preserve"> </w:t>
      </w:r>
    </w:p>
    <w:p w14:paraId="00DF9656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 xml:space="preserve">Baugrund, Untersuchung von Bodenproben </w:t>
      </w:r>
      <w:r w:rsidRPr="00E17724">
        <w:rPr>
          <w:rFonts w:ascii="Arial" w:hAnsi="Arial" w:cs="Arial"/>
          <w:sz w:val="19"/>
          <w:szCs w:val="19"/>
        </w:rPr>
        <w:br/>
        <w:t>- Wassergehalt, Teil 1: Bestimmung durch Ofentrocknung</w:t>
      </w:r>
    </w:p>
    <w:p w14:paraId="1C9703F0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687EC57C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[20]</w:t>
      </w:r>
      <w:r w:rsidRPr="00E17724">
        <w:rPr>
          <w:rFonts w:ascii="Arial" w:hAnsi="Arial" w:cs="Arial"/>
          <w:b/>
          <w:sz w:val="19"/>
          <w:szCs w:val="19"/>
        </w:rPr>
        <w:tab/>
        <w:t>DIN 18127</w:t>
      </w:r>
      <w:r w:rsidRPr="00E17724">
        <w:rPr>
          <w:rFonts w:ascii="Arial" w:hAnsi="Arial" w:cs="Arial"/>
          <w:sz w:val="19"/>
          <w:szCs w:val="19"/>
        </w:rPr>
        <w:t>:2012-09</w:t>
      </w:r>
      <w:r w:rsidRPr="00E17724">
        <w:rPr>
          <w:rFonts w:ascii="Arial" w:hAnsi="Arial" w:cs="Arial"/>
          <w:b/>
          <w:sz w:val="19"/>
          <w:szCs w:val="19"/>
        </w:rPr>
        <w:t xml:space="preserve"> </w:t>
      </w:r>
    </w:p>
    <w:p w14:paraId="626B0D55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 xml:space="preserve">Baugrund, Untersuchung von Bodenproben </w:t>
      </w:r>
      <w:r w:rsidRPr="00E17724">
        <w:rPr>
          <w:rFonts w:ascii="Arial" w:hAnsi="Arial" w:cs="Arial"/>
          <w:sz w:val="19"/>
          <w:szCs w:val="19"/>
        </w:rPr>
        <w:br/>
        <w:t>- Proctorversuch</w:t>
      </w:r>
    </w:p>
    <w:p w14:paraId="3FEB71F6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467FBC6A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[21]</w:t>
      </w:r>
      <w:r w:rsidRPr="00E17724">
        <w:rPr>
          <w:rFonts w:ascii="Arial" w:hAnsi="Arial" w:cs="Arial"/>
          <w:b/>
          <w:sz w:val="19"/>
          <w:szCs w:val="19"/>
        </w:rPr>
        <w:tab/>
        <w:t>DIN 18134</w:t>
      </w:r>
      <w:r w:rsidRPr="00E17724">
        <w:rPr>
          <w:rFonts w:ascii="Arial" w:hAnsi="Arial" w:cs="Arial"/>
          <w:sz w:val="19"/>
          <w:szCs w:val="19"/>
        </w:rPr>
        <w:t>:2012-04</w:t>
      </w:r>
      <w:r w:rsidRPr="00E17724">
        <w:rPr>
          <w:rFonts w:ascii="Arial" w:hAnsi="Arial" w:cs="Arial"/>
          <w:b/>
          <w:sz w:val="19"/>
          <w:szCs w:val="19"/>
        </w:rPr>
        <w:t xml:space="preserve"> </w:t>
      </w:r>
    </w:p>
    <w:p w14:paraId="2D6C0461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 xml:space="preserve">Baugrund, Versuche und Versuchsgeräte </w:t>
      </w:r>
      <w:r w:rsidRPr="00E17724">
        <w:rPr>
          <w:rFonts w:ascii="Arial" w:hAnsi="Arial" w:cs="Arial"/>
          <w:sz w:val="19"/>
          <w:szCs w:val="19"/>
        </w:rPr>
        <w:br/>
        <w:t>- Plattendruckversuch</w:t>
      </w:r>
    </w:p>
    <w:p w14:paraId="23F0B6DC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64A3E38C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[22]</w:t>
      </w:r>
      <w:r w:rsidRPr="00E17724">
        <w:rPr>
          <w:rFonts w:ascii="Arial" w:hAnsi="Arial" w:cs="Arial"/>
          <w:b/>
          <w:sz w:val="19"/>
          <w:szCs w:val="19"/>
        </w:rPr>
        <w:tab/>
        <w:t>DIN 18196</w:t>
      </w:r>
      <w:r w:rsidRPr="00E17724">
        <w:rPr>
          <w:rFonts w:ascii="Arial" w:hAnsi="Arial" w:cs="Arial"/>
          <w:sz w:val="19"/>
          <w:szCs w:val="19"/>
        </w:rPr>
        <w:t>:2011-05</w:t>
      </w:r>
    </w:p>
    <w:p w14:paraId="7E5D5297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>Erd- und Grundbau, Bodenklassifikation für bautechnische Zwecke</w:t>
      </w:r>
    </w:p>
    <w:p w14:paraId="5D3657CD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08D33183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[23]</w:t>
      </w:r>
      <w:r w:rsidRPr="00E17724">
        <w:rPr>
          <w:rFonts w:ascii="Arial" w:hAnsi="Arial" w:cs="Arial"/>
          <w:b/>
          <w:sz w:val="19"/>
          <w:szCs w:val="19"/>
        </w:rPr>
        <w:tab/>
        <w:t>DIN 18300</w:t>
      </w:r>
      <w:r w:rsidRPr="00E17724">
        <w:rPr>
          <w:rFonts w:ascii="Arial" w:hAnsi="Arial" w:cs="Arial"/>
          <w:sz w:val="19"/>
          <w:szCs w:val="19"/>
        </w:rPr>
        <w:t>:2012-09</w:t>
      </w:r>
    </w:p>
    <w:p w14:paraId="291F207E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>VOB Vergabe- und Vertragsordnung für Bauleistungen </w:t>
      </w:r>
      <w:r w:rsidRPr="00E17724">
        <w:rPr>
          <w:rFonts w:ascii="Arial" w:hAnsi="Arial" w:cs="Arial"/>
          <w:sz w:val="19"/>
          <w:szCs w:val="19"/>
        </w:rPr>
        <w:br/>
        <w:t>- Teil C: Allgemeine Technische Vertragsbedingungen für Bauleistungen (ATV) - Erdarbeiten</w:t>
      </w:r>
    </w:p>
    <w:p w14:paraId="2A2E5A91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4F552984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[24]</w:t>
      </w:r>
      <w:r w:rsidRPr="00E17724">
        <w:rPr>
          <w:rFonts w:ascii="Arial" w:hAnsi="Arial" w:cs="Arial"/>
          <w:b/>
          <w:sz w:val="19"/>
          <w:szCs w:val="19"/>
        </w:rPr>
        <w:tab/>
        <w:t>DIN 19682-2</w:t>
      </w:r>
      <w:r w:rsidRPr="00E17724">
        <w:rPr>
          <w:rFonts w:ascii="Arial" w:hAnsi="Arial" w:cs="Arial"/>
          <w:sz w:val="19"/>
          <w:szCs w:val="19"/>
        </w:rPr>
        <w:t>:2014-07</w:t>
      </w:r>
    </w:p>
    <w:p w14:paraId="112699AD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 xml:space="preserve">Bodenbeschaffenheit - Felduntersuchungen </w:t>
      </w:r>
      <w:r w:rsidRPr="00E17724">
        <w:rPr>
          <w:rFonts w:ascii="Arial" w:hAnsi="Arial" w:cs="Arial"/>
          <w:sz w:val="19"/>
          <w:szCs w:val="19"/>
        </w:rPr>
        <w:br/>
        <w:t>- Teil 2: Bestimmung der Bodenart</w:t>
      </w:r>
    </w:p>
    <w:p w14:paraId="10E24AD5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545D7DB5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[25]</w:t>
      </w:r>
      <w:r w:rsidRPr="00E17724">
        <w:rPr>
          <w:rFonts w:ascii="Arial" w:hAnsi="Arial"/>
          <w:b/>
          <w:sz w:val="19"/>
          <w:szCs w:val="19"/>
        </w:rPr>
        <w:tab/>
        <w:t>DIN EN 932-1</w:t>
      </w:r>
      <w:r w:rsidRPr="00E17724">
        <w:rPr>
          <w:rFonts w:ascii="Arial" w:hAnsi="Arial"/>
          <w:sz w:val="19"/>
          <w:szCs w:val="19"/>
        </w:rPr>
        <w:t xml:space="preserve">:1996-11 </w:t>
      </w:r>
    </w:p>
    <w:p w14:paraId="21AC68AA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  <w:t>Prüfverfahren für allgemeine Eigenschaften von Gesteinskörnungen </w:t>
      </w:r>
      <w:r w:rsidRPr="00E17724">
        <w:rPr>
          <w:rFonts w:ascii="Arial" w:hAnsi="Arial"/>
          <w:sz w:val="19"/>
          <w:szCs w:val="19"/>
        </w:rPr>
        <w:br/>
        <w:t>- Teil 1: Probenahmeverfahren</w:t>
      </w:r>
    </w:p>
    <w:p w14:paraId="6E38086A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</w:p>
    <w:p w14:paraId="76A7AF5C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[26]</w:t>
      </w:r>
      <w:r w:rsidRPr="00E17724">
        <w:rPr>
          <w:rFonts w:ascii="Arial" w:hAnsi="Arial"/>
          <w:b/>
          <w:sz w:val="19"/>
          <w:szCs w:val="19"/>
        </w:rPr>
        <w:tab/>
        <w:t>DIN EN 933-1</w:t>
      </w:r>
      <w:r w:rsidRPr="00E17724">
        <w:rPr>
          <w:rFonts w:ascii="Arial" w:hAnsi="Arial"/>
          <w:sz w:val="19"/>
          <w:szCs w:val="19"/>
        </w:rPr>
        <w:t xml:space="preserve">:2012-03 </w:t>
      </w:r>
    </w:p>
    <w:p w14:paraId="19FF4925" w14:textId="77777777" w:rsidR="009D1ADC" w:rsidRPr="00E17724" w:rsidRDefault="009D1ADC" w:rsidP="009D1ADC">
      <w:pPr>
        <w:tabs>
          <w:tab w:val="left" w:pos="60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  <w:t xml:space="preserve">Prüfverfahren für geometrische Eigenschaften von Gesteinskörnungen </w:t>
      </w:r>
      <w:r w:rsidRPr="00E17724">
        <w:rPr>
          <w:rFonts w:ascii="Arial" w:hAnsi="Arial"/>
          <w:sz w:val="19"/>
          <w:szCs w:val="19"/>
        </w:rPr>
        <w:br/>
      </w:r>
      <w:r w:rsidRPr="00E17724">
        <w:rPr>
          <w:rFonts w:ascii="Arial" w:hAnsi="Arial" w:cs="Arial"/>
          <w:sz w:val="19"/>
          <w:szCs w:val="19"/>
        </w:rPr>
        <w:t>- Teil 1: Bestimmung der Korngrößenverteilung; Siebverfahren</w:t>
      </w:r>
    </w:p>
    <w:p w14:paraId="71A5D97E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0295BACD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[27]</w:t>
      </w:r>
      <w:r w:rsidRPr="00E17724">
        <w:rPr>
          <w:rFonts w:ascii="Arial" w:hAnsi="Arial" w:cs="Arial"/>
          <w:b/>
          <w:sz w:val="19"/>
          <w:szCs w:val="19"/>
        </w:rPr>
        <w:tab/>
        <w:t>TL Gestein-StB</w:t>
      </w:r>
      <w:r w:rsidRPr="00E17724">
        <w:rPr>
          <w:rFonts w:ascii="Arial" w:hAnsi="Arial" w:cs="Arial"/>
          <w:sz w:val="19"/>
          <w:szCs w:val="19"/>
        </w:rPr>
        <w:t xml:space="preserve">, Ausgabe 2004, Fassung </w:t>
      </w:r>
      <w:r>
        <w:rPr>
          <w:rFonts w:ascii="Arial" w:hAnsi="Arial" w:cs="Arial"/>
          <w:sz w:val="19"/>
          <w:szCs w:val="19"/>
        </w:rPr>
        <w:t>2018</w:t>
      </w:r>
      <w:r w:rsidRPr="00E17724">
        <w:rPr>
          <w:rFonts w:ascii="Arial" w:hAnsi="Arial" w:cs="Arial"/>
          <w:sz w:val="19"/>
          <w:szCs w:val="19"/>
        </w:rPr>
        <w:t xml:space="preserve"> </w:t>
      </w:r>
    </w:p>
    <w:p w14:paraId="452C000C" w14:textId="77777777" w:rsidR="009D1ADC" w:rsidRPr="00E17724" w:rsidRDefault="009D1ADC" w:rsidP="009D1ADC">
      <w:pPr>
        <w:tabs>
          <w:tab w:val="left" w:pos="60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sz w:val="19"/>
          <w:szCs w:val="19"/>
        </w:rPr>
        <w:tab/>
        <w:t>Technische Lieferbedingungen für Gesteinskörnungen im Straßenbau</w:t>
      </w:r>
    </w:p>
    <w:p w14:paraId="440AA155" w14:textId="77777777" w:rsidR="009D1ADC" w:rsidRPr="00E17724" w:rsidRDefault="009D1ADC" w:rsidP="009D1ADC">
      <w:pPr>
        <w:tabs>
          <w:tab w:val="left" w:pos="360"/>
        </w:tabs>
        <w:jc w:val="left"/>
        <w:rPr>
          <w:rFonts w:ascii="Arial" w:hAnsi="Arial" w:cs="Arial"/>
          <w:sz w:val="19"/>
          <w:szCs w:val="19"/>
        </w:rPr>
      </w:pPr>
    </w:p>
    <w:p w14:paraId="66DC039B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[28]</w:t>
      </w:r>
      <w:r w:rsidRPr="00E17724">
        <w:rPr>
          <w:rFonts w:ascii="Arial" w:hAnsi="Arial" w:cs="Arial"/>
          <w:b/>
          <w:sz w:val="19"/>
          <w:szCs w:val="19"/>
        </w:rPr>
        <w:tab/>
        <w:t>LAGA M 20</w:t>
      </w:r>
      <w:r w:rsidRPr="00E17724">
        <w:rPr>
          <w:rFonts w:ascii="Arial" w:hAnsi="Arial" w:cs="Arial"/>
          <w:sz w:val="19"/>
          <w:szCs w:val="19"/>
        </w:rPr>
        <w:t>, Ausgabe 1997</w:t>
      </w:r>
    </w:p>
    <w:p w14:paraId="21834753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ab/>
        <w:t xml:space="preserve">Mitteilung der Länderarbeitsgemeinschaft Abfall (LAGA) 20 </w:t>
      </w:r>
      <w:r w:rsidRPr="00E17724">
        <w:rPr>
          <w:rFonts w:ascii="Arial" w:hAnsi="Arial" w:cs="Arial"/>
          <w:sz w:val="19"/>
          <w:szCs w:val="19"/>
        </w:rPr>
        <w:br/>
        <w:t>- Anforderungen an die stoffliche Verwertung von mineralischen Abfällen - Technische Regeln</w:t>
      </w:r>
    </w:p>
    <w:p w14:paraId="4453F1DA" w14:textId="77777777" w:rsidR="009D1ADC" w:rsidRPr="00E17724" w:rsidRDefault="009D1ADC" w:rsidP="009D1ADC">
      <w:pPr>
        <w:tabs>
          <w:tab w:val="left" w:pos="360"/>
        </w:tabs>
        <w:jc w:val="left"/>
        <w:rPr>
          <w:rFonts w:ascii="Arial" w:hAnsi="Arial" w:cs="Arial"/>
          <w:sz w:val="19"/>
          <w:szCs w:val="19"/>
        </w:rPr>
      </w:pPr>
    </w:p>
    <w:p w14:paraId="63720299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[29]</w:t>
      </w:r>
      <w:r w:rsidRPr="00E17724">
        <w:rPr>
          <w:rFonts w:ascii="Arial" w:hAnsi="Arial" w:cs="Arial"/>
          <w:b/>
          <w:sz w:val="19"/>
          <w:szCs w:val="19"/>
        </w:rPr>
        <w:tab/>
        <w:t>DIN 4124</w:t>
      </w:r>
      <w:r w:rsidRPr="00E17724">
        <w:rPr>
          <w:rFonts w:ascii="Arial" w:hAnsi="Arial" w:cs="Arial"/>
          <w:sz w:val="19"/>
          <w:szCs w:val="19"/>
        </w:rPr>
        <w:t>:2012-01</w:t>
      </w:r>
    </w:p>
    <w:p w14:paraId="27DA8F96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ab/>
        <w:t>Baugruben und Gräben - Böschungen, Verbau, Arbeitsraumbreiten</w:t>
      </w:r>
    </w:p>
    <w:p w14:paraId="06C32578" w14:textId="77777777" w:rsidR="009D1ADC" w:rsidRPr="00E17724" w:rsidRDefault="009D1ADC" w:rsidP="009D1ADC">
      <w:pPr>
        <w:tabs>
          <w:tab w:val="left" w:pos="360"/>
        </w:tabs>
        <w:jc w:val="left"/>
        <w:rPr>
          <w:rFonts w:ascii="Arial" w:hAnsi="Arial" w:cs="Arial"/>
          <w:sz w:val="19"/>
          <w:szCs w:val="19"/>
        </w:rPr>
      </w:pPr>
    </w:p>
    <w:p w14:paraId="07811403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[30]</w:t>
      </w:r>
      <w:r w:rsidRPr="00E17724">
        <w:rPr>
          <w:rFonts w:ascii="Arial" w:hAnsi="Arial" w:cs="Arial"/>
          <w:b/>
          <w:sz w:val="19"/>
          <w:szCs w:val="19"/>
        </w:rPr>
        <w:tab/>
        <w:t>DIN 4022-1</w:t>
      </w:r>
      <w:r w:rsidRPr="00E17724">
        <w:rPr>
          <w:rFonts w:ascii="Arial" w:hAnsi="Arial" w:cs="Arial"/>
          <w:sz w:val="19"/>
          <w:szCs w:val="19"/>
        </w:rPr>
        <w:t>:1987-09</w:t>
      </w:r>
    </w:p>
    <w:p w14:paraId="7DE95907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ab/>
        <w:t>Baugrund und Grundwasser - Benennung und Beschreiben von Boden und Fels</w:t>
      </w:r>
    </w:p>
    <w:p w14:paraId="7C096C9B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sz w:val="20"/>
        </w:rPr>
      </w:pPr>
    </w:p>
    <w:p w14:paraId="10987B4F" w14:textId="77777777" w:rsidR="009D1ADC" w:rsidRPr="00E17724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[31]</w:t>
      </w:r>
      <w:r w:rsidRPr="00E17724">
        <w:rPr>
          <w:rFonts w:ascii="Arial" w:hAnsi="Arial"/>
          <w:b/>
          <w:sz w:val="19"/>
          <w:szCs w:val="19"/>
        </w:rPr>
        <w:tab/>
        <w:t>DIN EN 1427</w:t>
      </w:r>
      <w:r w:rsidRPr="00E17724">
        <w:rPr>
          <w:rFonts w:ascii="Arial" w:hAnsi="Arial"/>
          <w:sz w:val="19"/>
          <w:szCs w:val="19"/>
        </w:rPr>
        <w:t>:2015-09</w:t>
      </w:r>
      <w:r w:rsidRPr="00E17724">
        <w:rPr>
          <w:rFonts w:ascii="Arial" w:hAnsi="Arial"/>
          <w:sz w:val="19"/>
          <w:szCs w:val="19"/>
        </w:rPr>
        <w:br/>
        <w:t xml:space="preserve">Bitumen und </w:t>
      </w:r>
      <w:r w:rsidRPr="00E17724">
        <w:rPr>
          <w:rFonts w:ascii="Arial" w:hAnsi="Arial" w:cs="Arial"/>
          <w:sz w:val="19"/>
          <w:szCs w:val="19"/>
        </w:rPr>
        <w:t>bitumenhaltige Bindemittel - Bestimmung des Erweichungspunktes - Ring- und Kugel-Verfahren</w:t>
      </w:r>
    </w:p>
    <w:p w14:paraId="44BF490F" w14:textId="77777777" w:rsidR="009D1ADC" w:rsidRPr="00E17724" w:rsidRDefault="009D1ADC" w:rsidP="009D1ADC">
      <w:pPr>
        <w:tabs>
          <w:tab w:val="left" w:pos="480"/>
        </w:tabs>
        <w:ind w:left="600" w:hanging="600"/>
        <w:rPr>
          <w:rFonts w:ascii="Arial" w:hAnsi="Arial" w:cs="Arial"/>
          <w:b/>
          <w:sz w:val="19"/>
          <w:szCs w:val="19"/>
        </w:rPr>
      </w:pPr>
    </w:p>
    <w:p w14:paraId="7962A999" w14:textId="77777777" w:rsidR="009D1ADC" w:rsidRPr="00E17724" w:rsidRDefault="009D1ADC" w:rsidP="009D1ADC">
      <w:pPr>
        <w:tabs>
          <w:tab w:val="left" w:pos="482"/>
        </w:tabs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19"/>
          <w:szCs w:val="19"/>
        </w:rPr>
      </w:pPr>
      <w:r w:rsidRPr="00E17724">
        <w:rPr>
          <w:rFonts w:ascii="Arial" w:hAnsi="Arial" w:cs="Arial"/>
          <w:b/>
          <w:bCs/>
          <w:sz w:val="19"/>
          <w:szCs w:val="19"/>
        </w:rPr>
        <w:t xml:space="preserve">[32] </w:t>
      </w:r>
      <w:r w:rsidRPr="00E17724">
        <w:rPr>
          <w:rFonts w:ascii="Arial" w:hAnsi="Arial" w:cs="Arial"/>
          <w:b/>
          <w:bCs/>
          <w:sz w:val="19"/>
          <w:szCs w:val="19"/>
        </w:rPr>
        <w:tab/>
        <w:t xml:space="preserve">Rundschreiben des LBM RLP, </w:t>
      </w:r>
      <w:r w:rsidRPr="00E17724">
        <w:rPr>
          <w:rFonts w:ascii="Arial" w:hAnsi="Arial" w:cs="Arial"/>
          <w:bCs/>
          <w:sz w:val="19"/>
          <w:szCs w:val="19"/>
        </w:rPr>
        <w:t>24. Juli 2007</w:t>
      </w:r>
    </w:p>
    <w:p w14:paraId="59115B06" w14:textId="77777777" w:rsidR="009D1ADC" w:rsidRPr="00E17724" w:rsidRDefault="009D1ADC" w:rsidP="009D1ADC">
      <w:pPr>
        <w:tabs>
          <w:tab w:val="left" w:pos="482"/>
          <w:tab w:val="left" w:pos="567"/>
        </w:tabs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ab/>
        <w:t>Qualitätssicherung im Straßenbau – Umgang mit Asphaltgranulat-Vorerkundung</w:t>
      </w:r>
    </w:p>
    <w:p w14:paraId="09DDEC8B" w14:textId="77777777" w:rsidR="009D1ADC" w:rsidRPr="00E17724" w:rsidRDefault="009D1ADC" w:rsidP="009D1ADC">
      <w:pPr>
        <w:tabs>
          <w:tab w:val="left" w:pos="482"/>
          <w:tab w:val="left" w:pos="600"/>
        </w:tabs>
        <w:ind w:left="600" w:hanging="600"/>
        <w:rPr>
          <w:rFonts w:ascii="Arial" w:hAnsi="Arial"/>
          <w:sz w:val="19"/>
          <w:szCs w:val="19"/>
        </w:rPr>
      </w:pPr>
    </w:p>
    <w:p w14:paraId="21C85189" w14:textId="77777777" w:rsidR="009D1ADC" w:rsidRPr="00E17724" w:rsidRDefault="009D1ADC" w:rsidP="009D1ADC">
      <w:pPr>
        <w:tabs>
          <w:tab w:val="left" w:pos="482"/>
        </w:tabs>
        <w:ind w:left="600" w:hanging="600"/>
        <w:rPr>
          <w:rFonts w:ascii="Arial" w:hAnsi="Arial"/>
          <w:sz w:val="19"/>
          <w:szCs w:val="19"/>
        </w:rPr>
      </w:pPr>
      <w:r w:rsidRPr="00E17724">
        <w:rPr>
          <w:rFonts w:ascii="Arial" w:hAnsi="Arial"/>
          <w:b/>
          <w:sz w:val="19"/>
          <w:szCs w:val="19"/>
        </w:rPr>
        <w:t>[33]</w:t>
      </w:r>
      <w:r w:rsidRPr="00E17724">
        <w:rPr>
          <w:rFonts w:ascii="Arial" w:hAnsi="Arial"/>
          <w:b/>
          <w:sz w:val="19"/>
          <w:szCs w:val="19"/>
        </w:rPr>
        <w:tab/>
        <w:t>TL</w:t>
      </w:r>
      <w:r>
        <w:rPr>
          <w:rFonts w:ascii="Arial" w:hAnsi="Arial"/>
          <w:b/>
          <w:sz w:val="19"/>
          <w:szCs w:val="19"/>
        </w:rPr>
        <w:t xml:space="preserve"> </w:t>
      </w:r>
      <w:r w:rsidRPr="00E17724">
        <w:rPr>
          <w:rFonts w:ascii="Arial" w:hAnsi="Arial"/>
          <w:b/>
          <w:sz w:val="19"/>
          <w:szCs w:val="19"/>
        </w:rPr>
        <w:t xml:space="preserve">Asphalt-StB, </w:t>
      </w:r>
      <w:r w:rsidRPr="00E17724">
        <w:rPr>
          <w:rFonts w:ascii="Arial" w:hAnsi="Arial"/>
          <w:sz w:val="19"/>
          <w:szCs w:val="19"/>
        </w:rPr>
        <w:t>Ausgabe 2007, Fassung 2013</w:t>
      </w:r>
    </w:p>
    <w:p w14:paraId="1CECC1B9" w14:textId="77777777" w:rsidR="009D1ADC" w:rsidRPr="00E17724" w:rsidRDefault="009D1ADC" w:rsidP="009D1ADC">
      <w:pPr>
        <w:tabs>
          <w:tab w:val="left" w:pos="482"/>
          <w:tab w:val="left" w:pos="600"/>
        </w:tabs>
        <w:ind w:left="600" w:hanging="600"/>
        <w:rPr>
          <w:rFonts w:ascii="Arial" w:hAnsi="Arial" w:cs="Arial"/>
          <w:sz w:val="19"/>
          <w:szCs w:val="19"/>
        </w:rPr>
      </w:pP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>Technische Lieferbedingungen für Asphaltmischgut für den Bau von Verkehrsflächenbefestigungen</w:t>
      </w:r>
    </w:p>
    <w:p w14:paraId="41D09E97" w14:textId="77777777" w:rsidR="009D1ADC" w:rsidRPr="00E17724" w:rsidRDefault="009D1ADC" w:rsidP="009D1ADC">
      <w:pPr>
        <w:tabs>
          <w:tab w:val="left" w:pos="482"/>
        </w:tabs>
        <w:ind w:left="600" w:hanging="600"/>
        <w:jc w:val="left"/>
        <w:rPr>
          <w:sz w:val="20"/>
        </w:rPr>
      </w:pPr>
    </w:p>
    <w:p w14:paraId="7B60CC29" w14:textId="77777777" w:rsidR="009D1ADC" w:rsidRPr="00E17724" w:rsidRDefault="009D1ADC" w:rsidP="009D1ADC">
      <w:pPr>
        <w:tabs>
          <w:tab w:val="left" w:pos="482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[34]</w:t>
      </w:r>
      <w:r w:rsidRPr="00E17724">
        <w:rPr>
          <w:rFonts w:ascii="Arial" w:hAnsi="Arial" w:cs="Arial"/>
          <w:b/>
          <w:sz w:val="19"/>
          <w:szCs w:val="19"/>
        </w:rPr>
        <w:tab/>
        <w:t>DIN 18300</w:t>
      </w:r>
      <w:r w:rsidRPr="00E17724">
        <w:rPr>
          <w:rFonts w:ascii="Arial" w:hAnsi="Arial" w:cs="Arial"/>
          <w:sz w:val="19"/>
          <w:szCs w:val="19"/>
        </w:rPr>
        <w:t>:</w:t>
      </w:r>
      <w:r>
        <w:rPr>
          <w:rFonts w:ascii="Arial" w:hAnsi="Arial" w:cs="Arial"/>
          <w:sz w:val="19"/>
          <w:szCs w:val="19"/>
        </w:rPr>
        <w:t>2019</w:t>
      </w:r>
      <w:r w:rsidRPr="00E17724">
        <w:rPr>
          <w:rFonts w:ascii="Arial" w:hAnsi="Arial" w:cs="Arial"/>
          <w:sz w:val="19"/>
          <w:szCs w:val="19"/>
        </w:rPr>
        <w:t>-09</w:t>
      </w:r>
    </w:p>
    <w:p w14:paraId="4B8541C5" w14:textId="77777777" w:rsidR="009D1ADC" w:rsidRPr="00E17724" w:rsidRDefault="009D1ADC" w:rsidP="009D1ADC">
      <w:pPr>
        <w:tabs>
          <w:tab w:val="left" w:pos="482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>VOB Vergabe- und Vertragsordnung für Bauleistungen </w:t>
      </w:r>
      <w:r w:rsidRPr="00E17724">
        <w:rPr>
          <w:rFonts w:ascii="Arial" w:hAnsi="Arial" w:cs="Arial"/>
          <w:sz w:val="19"/>
          <w:szCs w:val="19"/>
        </w:rPr>
        <w:br/>
        <w:t>- Teil C: Allgemeine Technische Vertragsbedingungen für Bauleistungen (ATV) – Erdarbeiten</w:t>
      </w:r>
    </w:p>
    <w:p w14:paraId="52390C97" w14:textId="77777777" w:rsidR="009D1ADC" w:rsidRPr="00E17724" w:rsidRDefault="009D1ADC" w:rsidP="009D1ADC">
      <w:pPr>
        <w:tabs>
          <w:tab w:val="left" w:pos="482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71A4D784" w14:textId="77777777" w:rsidR="009D1ADC" w:rsidRPr="00E17724" w:rsidRDefault="009D1ADC" w:rsidP="009D1ADC">
      <w:pPr>
        <w:tabs>
          <w:tab w:val="clear" w:pos="3402"/>
          <w:tab w:val="left" w:pos="0"/>
          <w:tab w:val="left" w:pos="482"/>
          <w:tab w:val="left" w:pos="567"/>
        </w:tabs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br w:type="page"/>
      </w:r>
      <w:r w:rsidRPr="00E17724">
        <w:rPr>
          <w:rFonts w:ascii="Arial" w:hAnsi="Arial" w:cs="Arial"/>
          <w:b/>
          <w:sz w:val="19"/>
          <w:szCs w:val="19"/>
        </w:rPr>
        <w:lastRenderedPageBreak/>
        <w:t>[35]</w:t>
      </w:r>
      <w:r w:rsidRPr="00E17724">
        <w:rPr>
          <w:rFonts w:ascii="Arial" w:hAnsi="Arial" w:cs="Arial"/>
          <w:b/>
          <w:sz w:val="19"/>
          <w:szCs w:val="19"/>
        </w:rPr>
        <w:tab/>
        <w:t>RuA-StB</w:t>
      </w:r>
      <w:r w:rsidRPr="00E17724">
        <w:rPr>
          <w:rFonts w:ascii="Arial" w:hAnsi="Arial" w:cs="Arial"/>
          <w:sz w:val="19"/>
          <w:szCs w:val="19"/>
        </w:rPr>
        <w:t>, Ausgabe 2001</w:t>
      </w:r>
    </w:p>
    <w:p w14:paraId="5BECDAE9" w14:textId="77777777" w:rsidR="009D1ADC" w:rsidRPr="00E17724" w:rsidRDefault="009D1ADC" w:rsidP="009D1ADC">
      <w:pPr>
        <w:tabs>
          <w:tab w:val="left" w:pos="482"/>
          <w:tab w:val="left" w:pos="567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ab/>
        <w:t>Richtlinien für die umweltverträgliche Anwendung von industriellen Nebenprodukten und Recycling-Baustoffen im Straßenbau</w:t>
      </w:r>
    </w:p>
    <w:p w14:paraId="28971581" w14:textId="77777777" w:rsidR="009D1ADC" w:rsidRPr="00E17724" w:rsidRDefault="009D1ADC" w:rsidP="009D1ADC">
      <w:pPr>
        <w:tabs>
          <w:tab w:val="left" w:pos="482"/>
          <w:tab w:val="left" w:pos="567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4720CF2D" w14:textId="77777777" w:rsidR="009D1ADC" w:rsidRPr="00E17724" w:rsidRDefault="009D1ADC" w:rsidP="009D1ADC">
      <w:pPr>
        <w:tabs>
          <w:tab w:val="left" w:pos="482"/>
          <w:tab w:val="left" w:pos="567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[36]</w:t>
      </w:r>
      <w:r w:rsidRPr="00E17724">
        <w:rPr>
          <w:rFonts w:ascii="Arial" w:hAnsi="Arial" w:cs="Arial"/>
          <w:b/>
          <w:sz w:val="19"/>
          <w:szCs w:val="19"/>
        </w:rPr>
        <w:tab/>
        <w:t>DIN 18320</w:t>
      </w:r>
      <w:r w:rsidRPr="00E17724">
        <w:rPr>
          <w:rFonts w:ascii="Arial" w:hAnsi="Arial" w:cs="Arial"/>
          <w:sz w:val="19"/>
          <w:szCs w:val="19"/>
        </w:rPr>
        <w:t>:</w:t>
      </w:r>
      <w:r>
        <w:rPr>
          <w:rFonts w:ascii="Arial" w:hAnsi="Arial" w:cs="Arial"/>
          <w:sz w:val="19"/>
          <w:szCs w:val="19"/>
        </w:rPr>
        <w:t>2019</w:t>
      </w:r>
      <w:r w:rsidRPr="00E17724">
        <w:rPr>
          <w:rFonts w:ascii="Arial" w:hAnsi="Arial" w:cs="Arial"/>
          <w:sz w:val="19"/>
          <w:szCs w:val="19"/>
        </w:rPr>
        <w:t>-09</w:t>
      </w:r>
    </w:p>
    <w:p w14:paraId="50B8DEF8" w14:textId="77777777" w:rsidR="009D1ADC" w:rsidRPr="00E17724" w:rsidRDefault="009D1ADC" w:rsidP="009D1ADC">
      <w:pPr>
        <w:tabs>
          <w:tab w:val="left" w:pos="482"/>
          <w:tab w:val="left" w:pos="567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>VOB Vergabe- und Vertragsordnung für Bauleistungen</w:t>
      </w:r>
      <w:r w:rsidRPr="00E17724">
        <w:rPr>
          <w:rFonts w:ascii="Arial" w:hAnsi="Arial" w:cs="Arial"/>
          <w:sz w:val="19"/>
          <w:szCs w:val="19"/>
        </w:rPr>
        <w:br/>
        <w:t>- Teil C: Allgemeine Technische Vertragsbedingungen für Bauleistungen (ATV) – Landschaftsbauarbeiten</w:t>
      </w:r>
    </w:p>
    <w:p w14:paraId="5F4E9FF7" w14:textId="77777777" w:rsidR="009D1ADC" w:rsidRPr="00E17724" w:rsidRDefault="009D1ADC" w:rsidP="009D1ADC">
      <w:pPr>
        <w:tabs>
          <w:tab w:val="left" w:pos="482"/>
          <w:tab w:val="left" w:pos="567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665BB8B2" w14:textId="77777777" w:rsidR="009D1ADC" w:rsidRPr="00E17724" w:rsidRDefault="009D1ADC" w:rsidP="009D1ADC">
      <w:pPr>
        <w:tabs>
          <w:tab w:val="left" w:pos="482"/>
          <w:tab w:val="left" w:pos="567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>[37]</w:t>
      </w:r>
      <w:r w:rsidRPr="00E17724">
        <w:rPr>
          <w:rFonts w:ascii="Arial" w:hAnsi="Arial" w:cs="Arial"/>
          <w:b/>
          <w:sz w:val="19"/>
          <w:szCs w:val="19"/>
        </w:rPr>
        <w:tab/>
        <w:t>DIN 18915</w:t>
      </w:r>
      <w:r w:rsidRPr="00E17724">
        <w:rPr>
          <w:rFonts w:ascii="Arial" w:hAnsi="Arial" w:cs="Arial"/>
          <w:sz w:val="19"/>
          <w:szCs w:val="19"/>
        </w:rPr>
        <w:t>:</w:t>
      </w:r>
      <w:r>
        <w:rPr>
          <w:rFonts w:ascii="Arial" w:hAnsi="Arial" w:cs="Arial"/>
          <w:sz w:val="19"/>
          <w:szCs w:val="19"/>
        </w:rPr>
        <w:t>2018</w:t>
      </w:r>
      <w:r w:rsidRPr="00E17724">
        <w:rPr>
          <w:rFonts w:ascii="Arial" w:hAnsi="Arial" w:cs="Arial"/>
          <w:sz w:val="19"/>
          <w:szCs w:val="19"/>
        </w:rPr>
        <w:t>-</w:t>
      </w:r>
      <w:r>
        <w:rPr>
          <w:rFonts w:ascii="Arial" w:hAnsi="Arial" w:cs="Arial"/>
          <w:sz w:val="19"/>
          <w:szCs w:val="19"/>
        </w:rPr>
        <w:t>06</w:t>
      </w:r>
    </w:p>
    <w:p w14:paraId="67C96911" w14:textId="77777777" w:rsidR="009D1ADC" w:rsidRPr="00E17724" w:rsidRDefault="009D1ADC" w:rsidP="009D1ADC">
      <w:pPr>
        <w:tabs>
          <w:tab w:val="left" w:pos="482"/>
          <w:tab w:val="left" w:pos="567"/>
          <w:tab w:val="left" w:pos="5925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b/>
          <w:sz w:val="19"/>
          <w:szCs w:val="19"/>
        </w:rPr>
        <w:tab/>
      </w:r>
      <w:r w:rsidRPr="00E17724">
        <w:rPr>
          <w:rFonts w:ascii="Arial" w:hAnsi="Arial" w:cs="Arial"/>
          <w:sz w:val="19"/>
          <w:szCs w:val="19"/>
        </w:rPr>
        <w:t xml:space="preserve">Vegetationstechnik im Landschaftsbau - Bodenarbeiten  </w:t>
      </w:r>
      <w:r w:rsidRPr="00E17724">
        <w:rPr>
          <w:rFonts w:ascii="Arial" w:hAnsi="Arial" w:cs="Arial"/>
          <w:sz w:val="19"/>
          <w:szCs w:val="19"/>
        </w:rPr>
        <w:tab/>
      </w:r>
    </w:p>
    <w:p w14:paraId="34D09A4D" w14:textId="77777777" w:rsidR="009D1ADC" w:rsidRPr="00E17724" w:rsidRDefault="009D1ADC" w:rsidP="009D1ADC">
      <w:pPr>
        <w:tabs>
          <w:tab w:val="left" w:pos="482"/>
          <w:tab w:val="left" w:pos="567"/>
          <w:tab w:val="left" w:pos="5925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41BC4FBE" w14:textId="77777777" w:rsidR="009D1ADC" w:rsidRPr="00E17724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/>
          <w:bCs/>
          <w:sz w:val="19"/>
          <w:szCs w:val="19"/>
        </w:rPr>
        <w:t xml:space="preserve">[38] </w:t>
      </w:r>
      <w:r w:rsidRPr="00E17724">
        <w:rPr>
          <w:rFonts w:ascii="Arial" w:hAnsi="Arial" w:cs="Arial"/>
          <w:b/>
          <w:bCs/>
          <w:sz w:val="19"/>
          <w:szCs w:val="19"/>
        </w:rPr>
        <w:tab/>
        <w:t xml:space="preserve">Richtlinie zum Umgang mit Bankettschälgut, </w:t>
      </w:r>
      <w:r w:rsidRPr="00E17724">
        <w:rPr>
          <w:rFonts w:ascii="Arial" w:hAnsi="Arial" w:cs="Arial"/>
          <w:bCs/>
          <w:sz w:val="19"/>
          <w:szCs w:val="19"/>
        </w:rPr>
        <w:t>Ausgabe 2010</w:t>
      </w:r>
    </w:p>
    <w:p w14:paraId="704C08B5" w14:textId="77777777" w:rsidR="009D1ADC" w:rsidRPr="00E17724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482" w:hanging="482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Cs/>
          <w:sz w:val="19"/>
          <w:szCs w:val="19"/>
        </w:rPr>
        <w:tab/>
      </w:r>
      <w:r w:rsidRPr="00E17724">
        <w:rPr>
          <w:rFonts w:ascii="Arial" w:hAnsi="Arial" w:cs="Arial"/>
          <w:bCs/>
          <w:sz w:val="19"/>
          <w:szCs w:val="19"/>
        </w:rPr>
        <w:tab/>
        <w:t>Bundesministerium für Verkehr, Bau und Stadtentwicklung, Abteilung Straßenbau</w:t>
      </w:r>
    </w:p>
    <w:p w14:paraId="2FF6FC0B" w14:textId="77777777" w:rsidR="009D1ADC" w:rsidRPr="00E17724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482" w:hanging="482"/>
        <w:jc w:val="left"/>
        <w:rPr>
          <w:rFonts w:ascii="Arial" w:hAnsi="Arial" w:cs="Arial"/>
          <w:bCs/>
          <w:sz w:val="19"/>
          <w:szCs w:val="19"/>
        </w:rPr>
      </w:pPr>
    </w:p>
    <w:p w14:paraId="3130083D" w14:textId="77777777" w:rsidR="009D1ADC" w:rsidRPr="00E17724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/>
          <w:bCs/>
          <w:sz w:val="19"/>
          <w:szCs w:val="19"/>
        </w:rPr>
        <w:t xml:space="preserve">[39] </w:t>
      </w:r>
      <w:r w:rsidRPr="00E17724">
        <w:rPr>
          <w:rFonts w:ascii="Arial" w:hAnsi="Arial" w:cs="Arial"/>
          <w:b/>
          <w:bCs/>
          <w:sz w:val="19"/>
          <w:szCs w:val="19"/>
        </w:rPr>
        <w:tab/>
        <w:t xml:space="preserve">Arbeitsblatt DWA-A 904, </w:t>
      </w:r>
      <w:r w:rsidRPr="00E17724">
        <w:rPr>
          <w:rFonts w:ascii="Arial" w:hAnsi="Arial" w:cs="Arial"/>
          <w:bCs/>
          <w:sz w:val="19"/>
          <w:szCs w:val="19"/>
        </w:rPr>
        <w:t>Ausgabe Oktober 2005</w:t>
      </w:r>
    </w:p>
    <w:p w14:paraId="1AB8E8A0" w14:textId="77777777" w:rsidR="009D1ADC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jc w:val="left"/>
        <w:rPr>
          <w:rFonts w:ascii="Arial" w:hAnsi="Arial" w:cs="Arial"/>
          <w:b/>
          <w:bCs/>
          <w:sz w:val="19"/>
          <w:szCs w:val="19"/>
        </w:rPr>
      </w:pPr>
      <w:r w:rsidRPr="00E17724">
        <w:rPr>
          <w:rFonts w:ascii="Arial" w:hAnsi="Arial" w:cs="Arial"/>
          <w:bCs/>
          <w:sz w:val="19"/>
          <w:szCs w:val="19"/>
        </w:rPr>
        <w:tab/>
      </w:r>
      <w:r w:rsidRPr="00E17724">
        <w:rPr>
          <w:rFonts w:ascii="Arial" w:hAnsi="Arial" w:cs="Arial"/>
          <w:bCs/>
          <w:sz w:val="19"/>
          <w:szCs w:val="19"/>
        </w:rPr>
        <w:tab/>
        <w:t>Richtlinie für den ländlichen Wegebau</w:t>
      </w:r>
    </w:p>
    <w:p w14:paraId="42C0FB25" w14:textId="77777777" w:rsidR="009D1ADC" w:rsidRPr="00E17724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482" w:hanging="482"/>
        <w:jc w:val="left"/>
        <w:rPr>
          <w:rFonts w:ascii="Arial" w:hAnsi="Arial" w:cs="Arial"/>
          <w:bCs/>
          <w:sz w:val="19"/>
          <w:szCs w:val="19"/>
        </w:rPr>
      </w:pPr>
    </w:p>
    <w:p w14:paraId="006F9D0D" w14:textId="77777777" w:rsidR="009D1ADC" w:rsidRPr="00E17724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/>
          <w:bCs/>
          <w:sz w:val="19"/>
          <w:szCs w:val="19"/>
        </w:rPr>
        <w:t>[</w:t>
      </w:r>
      <w:r>
        <w:rPr>
          <w:rFonts w:ascii="Arial" w:hAnsi="Arial" w:cs="Arial"/>
          <w:b/>
          <w:bCs/>
          <w:sz w:val="19"/>
          <w:szCs w:val="19"/>
        </w:rPr>
        <w:t>40</w:t>
      </w:r>
      <w:r w:rsidRPr="00E17724">
        <w:rPr>
          <w:rFonts w:ascii="Arial" w:hAnsi="Arial" w:cs="Arial"/>
          <w:b/>
          <w:bCs/>
          <w:sz w:val="19"/>
          <w:szCs w:val="19"/>
        </w:rPr>
        <w:t xml:space="preserve">] </w:t>
      </w:r>
      <w:r w:rsidRPr="00E17724"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 xml:space="preserve">ZTV A-StB, </w:t>
      </w:r>
      <w:r w:rsidRPr="00E17724">
        <w:rPr>
          <w:rFonts w:ascii="Arial" w:hAnsi="Arial" w:cs="Arial"/>
          <w:bCs/>
          <w:sz w:val="19"/>
          <w:szCs w:val="19"/>
        </w:rPr>
        <w:t xml:space="preserve">Ausgabe </w:t>
      </w:r>
      <w:r>
        <w:rPr>
          <w:rFonts w:ascii="Arial" w:hAnsi="Arial" w:cs="Arial"/>
          <w:bCs/>
          <w:sz w:val="19"/>
          <w:szCs w:val="19"/>
        </w:rPr>
        <w:t>2012</w:t>
      </w:r>
    </w:p>
    <w:p w14:paraId="54E8B0B2" w14:textId="77777777" w:rsidR="009D1ADC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Cs/>
          <w:sz w:val="19"/>
          <w:szCs w:val="19"/>
        </w:rPr>
        <w:tab/>
      </w:r>
      <w:r w:rsidRPr="00E17724"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>Zusätzliche Technische Vertragsbedingungen und Richtlinien für Aufgrabungen in Verkehrsflächen</w:t>
      </w:r>
    </w:p>
    <w:p w14:paraId="7DCF869C" w14:textId="77777777" w:rsidR="009D1ADC" w:rsidRPr="00E17724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482" w:hanging="482"/>
        <w:jc w:val="left"/>
        <w:rPr>
          <w:rFonts w:ascii="Arial" w:hAnsi="Arial" w:cs="Arial"/>
          <w:bCs/>
          <w:sz w:val="19"/>
          <w:szCs w:val="19"/>
        </w:rPr>
      </w:pPr>
    </w:p>
    <w:p w14:paraId="1D6C1432" w14:textId="77777777" w:rsidR="009D1ADC" w:rsidRPr="00E17724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/>
          <w:bCs/>
          <w:sz w:val="19"/>
          <w:szCs w:val="19"/>
        </w:rPr>
        <w:t>[</w:t>
      </w:r>
      <w:r>
        <w:rPr>
          <w:rFonts w:ascii="Arial" w:hAnsi="Arial" w:cs="Arial"/>
          <w:b/>
          <w:bCs/>
          <w:sz w:val="19"/>
          <w:szCs w:val="19"/>
        </w:rPr>
        <w:t>41</w:t>
      </w:r>
      <w:r w:rsidRPr="00E17724">
        <w:rPr>
          <w:rFonts w:ascii="Arial" w:hAnsi="Arial" w:cs="Arial"/>
          <w:b/>
          <w:bCs/>
          <w:sz w:val="19"/>
          <w:szCs w:val="19"/>
        </w:rPr>
        <w:t xml:space="preserve">] </w:t>
      </w:r>
      <w:r w:rsidRPr="00E17724"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>TP BF-StB – Teil B 8.3</w:t>
      </w:r>
      <w:r w:rsidRPr="00E17724">
        <w:rPr>
          <w:rFonts w:ascii="Arial" w:hAnsi="Arial" w:cs="Arial"/>
          <w:b/>
          <w:bCs/>
          <w:sz w:val="19"/>
          <w:szCs w:val="19"/>
        </w:rPr>
        <w:t xml:space="preserve">, </w:t>
      </w:r>
      <w:r w:rsidRPr="00E17724">
        <w:rPr>
          <w:rFonts w:ascii="Arial" w:hAnsi="Arial" w:cs="Arial"/>
          <w:bCs/>
          <w:sz w:val="19"/>
          <w:szCs w:val="19"/>
        </w:rPr>
        <w:t xml:space="preserve">Ausgabe </w:t>
      </w:r>
      <w:r>
        <w:rPr>
          <w:rFonts w:ascii="Arial" w:hAnsi="Arial" w:cs="Arial"/>
          <w:bCs/>
          <w:sz w:val="19"/>
          <w:szCs w:val="19"/>
        </w:rPr>
        <w:t>2012</w:t>
      </w:r>
    </w:p>
    <w:p w14:paraId="564F9003" w14:textId="77777777" w:rsidR="009D1ADC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567" w:hanging="567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Cs/>
          <w:sz w:val="19"/>
          <w:szCs w:val="19"/>
        </w:rPr>
        <w:tab/>
      </w:r>
      <w:r w:rsidRPr="00E17724"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 xml:space="preserve">Technische Prüfvorschriften für Boden und Fels im Straßenbau </w:t>
      </w:r>
    </w:p>
    <w:p w14:paraId="4554B8BA" w14:textId="77777777" w:rsidR="009D1ADC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567" w:hanging="567"/>
        <w:jc w:val="left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ab/>
        <w:t>– Teil B 8.3: Dynamischer Plattendruckversuch mit Leichtem Fallgewichtsgerät</w:t>
      </w:r>
    </w:p>
    <w:p w14:paraId="5E3F9827" w14:textId="77777777" w:rsidR="009D1ADC" w:rsidRPr="00E17724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482" w:hanging="482"/>
        <w:jc w:val="left"/>
        <w:rPr>
          <w:rFonts w:ascii="Arial" w:hAnsi="Arial" w:cs="Arial"/>
          <w:bCs/>
          <w:sz w:val="19"/>
          <w:szCs w:val="19"/>
        </w:rPr>
      </w:pPr>
    </w:p>
    <w:p w14:paraId="48BCEF2D" w14:textId="77777777" w:rsidR="009D1ADC" w:rsidRPr="00E17724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/>
          <w:bCs/>
          <w:sz w:val="19"/>
          <w:szCs w:val="19"/>
        </w:rPr>
        <w:t>[</w:t>
      </w:r>
      <w:r>
        <w:rPr>
          <w:rFonts w:ascii="Arial" w:hAnsi="Arial" w:cs="Arial"/>
          <w:b/>
          <w:bCs/>
          <w:sz w:val="19"/>
          <w:szCs w:val="19"/>
        </w:rPr>
        <w:t>42</w:t>
      </w:r>
      <w:r w:rsidRPr="00E17724">
        <w:rPr>
          <w:rFonts w:ascii="Arial" w:hAnsi="Arial" w:cs="Arial"/>
          <w:b/>
          <w:bCs/>
          <w:sz w:val="19"/>
          <w:szCs w:val="19"/>
        </w:rPr>
        <w:t xml:space="preserve">] </w:t>
      </w:r>
      <w:r w:rsidRPr="00E17724"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>H FA</w:t>
      </w:r>
      <w:r w:rsidRPr="00E17724">
        <w:rPr>
          <w:rFonts w:ascii="Arial" w:hAnsi="Arial" w:cs="Arial"/>
          <w:b/>
          <w:bCs/>
          <w:sz w:val="19"/>
          <w:szCs w:val="19"/>
        </w:rPr>
        <w:t xml:space="preserve">, </w:t>
      </w:r>
      <w:r w:rsidRPr="00E17724">
        <w:rPr>
          <w:rFonts w:ascii="Arial" w:hAnsi="Arial" w:cs="Arial"/>
          <w:bCs/>
          <w:sz w:val="19"/>
          <w:szCs w:val="19"/>
        </w:rPr>
        <w:t xml:space="preserve">Ausgabe </w:t>
      </w:r>
      <w:r>
        <w:rPr>
          <w:rFonts w:ascii="Arial" w:hAnsi="Arial" w:cs="Arial"/>
          <w:bCs/>
          <w:sz w:val="19"/>
          <w:szCs w:val="19"/>
        </w:rPr>
        <w:t>2010</w:t>
      </w:r>
    </w:p>
    <w:p w14:paraId="1330777A" w14:textId="77777777" w:rsidR="009D1ADC" w:rsidRPr="00B07CF7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567" w:hanging="567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Cs/>
          <w:sz w:val="19"/>
          <w:szCs w:val="19"/>
        </w:rPr>
        <w:tab/>
      </w:r>
      <w:r w:rsidRPr="00E17724"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>Hinweise für das Fräsen von Asphaltbefestigungen und Befestigungen mit teer-/pechtypischen Bestandteilen</w:t>
      </w:r>
    </w:p>
    <w:p w14:paraId="45644CE6" w14:textId="77777777" w:rsidR="009D1ADC" w:rsidRPr="00E17724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482" w:hanging="482"/>
        <w:jc w:val="left"/>
        <w:rPr>
          <w:rFonts w:ascii="Arial" w:hAnsi="Arial" w:cs="Arial"/>
          <w:bCs/>
          <w:sz w:val="19"/>
          <w:szCs w:val="19"/>
        </w:rPr>
      </w:pPr>
    </w:p>
    <w:p w14:paraId="33E6FBA2" w14:textId="77777777" w:rsidR="009D1ADC" w:rsidRPr="00FD0A34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/>
          <w:bCs/>
          <w:sz w:val="19"/>
          <w:szCs w:val="19"/>
        </w:rPr>
        <w:t>[</w:t>
      </w:r>
      <w:r>
        <w:rPr>
          <w:rFonts w:ascii="Arial" w:hAnsi="Arial" w:cs="Arial"/>
          <w:b/>
          <w:bCs/>
          <w:sz w:val="19"/>
          <w:szCs w:val="19"/>
        </w:rPr>
        <w:t>43</w:t>
      </w:r>
      <w:r w:rsidRPr="00E17724">
        <w:rPr>
          <w:rFonts w:ascii="Arial" w:hAnsi="Arial" w:cs="Arial"/>
          <w:b/>
          <w:bCs/>
          <w:sz w:val="19"/>
          <w:szCs w:val="19"/>
        </w:rPr>
        <w:t xml:space="preserve">] </w:t>
      </w:r>
      <w:r w:rsidRPr="00E17724">
        <w:rPr>
          <w:rFonts w:ascii="Arial" w:hAnsi="Arial" w:cs="Arial"/>
          <w:b/>
          <w:bCs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>ARS 16/2015</w:t>
      </w:r>
      <w:r w:rsidRPr="00FD0A34">
        <w:rPr>
          <w:rFonts w:ascii="Arial" w:hAnsi="Arial" w:cs="Arial"/>
          <w:bCs/>
          <w:sz w:val="19"/>
          <w:szCs w:val="19"/>
        </w:rPr>
        <w:t>:2015-09-11</w:t>
      </w:r>
    </w:p>
    <w:p w14:paraId="3F5034CB" w14:textId="77777777" w:rsidR="009D1ADC" w:rsidRPr="00B07CF7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567" w:hanging="567"/>
        <w:jc w:val="left"/>
        <w:rPr>
          <w:rFonts w:ascii="Arial" w:hAnsi="Arial" w:cs="Arial"/>
          <w:bCs/>
          <w:sz w:val="19"/>
          <w:szCs w:val="19"/>
        </w:rPr>
      </w:pPr>
      <w:r w:rsidRPr="00E17724">
        <w:rPr>
          <w:rFonts w:ascii="Arial" w:hAnsi="Arial" w:cs="Arial"/>
          <w:bCs/>
          <w:sz w:val="19"/>
          <w:szCs w:val="19"/>
        </w:rPr>
        <w:tab/>
      </w:r>
      <w:r w:rsidRPr="00E17724">
        <w:rPr>
          <w:rFonts w:ascii="Arial" w:hAnsi="Arial" w:cs="Arial"/>
          <w:bCs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>Regelungen zur Verwertung von Straßenausbaustoffen mit teer-/pechtypischen Bestandteilen in Bundesfernstraßen</w:t>
      </w:r>
    </w:p>
    <w:p w14:paraId="03061968" w14:textId="77777777" w:rsidR="009D1ADC" w:rsidRPr="00E17724" w:rsidRDefault="009D1ADC" w:rsidP="009D1ADC">
      <w:pPr>
        <w:tabs>
          <w:tab w:val="clear" w:pos="3402"/>
          <w:tab w:val="left" w:pos="482"/>
          <w:tab w:val="left" w:pos="567"/>
        </w:tabs>
        <w:autoSpaceDE w:val="0"/>
        <w:autoSpaceDN w:val="0"/>
        <w:adjustRightInd w:val="0"/>
        <w:ind w:left="482" w:hanging="482"/>
        <w:jc w:val="left"/>
        <w:rPr>
          <w:rFonts w:ascii="Arial" w:hAnsi="Arial" w:cs="Arial"/>
          <w:bCs/>
          <w:sz w:val="19"/>
          <w:szCs w:val="19"/>
        </w:rPr>
      </w:pPr>
    </w:p>
    <w:p w14:paraId="1C094D1A" w14:textId="77777777" w:rsidR="009D1ADC" w:rsidRDefault="009D1ADC" w:rsidP="009D1ADC">
      <w:pPr>
        <w:tabs>
          <w:tab w:val="left" w:pos="482"/>
        </w:tabs>
        <w:ind w:left="600" w:hanging="600"/>
        <w:rPr>
          <w:rFonts w:ascii="Arial" w:hAnsi="Arial" w:cs="Arial"/>
          <w:sz w:val="19"/>
          <w:szCs w:val="19"/>
        </w:rPr>
      </w:pPr>
      <w:r w:rsidRPr="00E17724">
        <w:rPr>
          <w:rFonts w:ascii="Arial" w:hAnsi="Arial" w:cs="Arial"/>
          <w:b/>
          <w:bCs/>
          <w:sz w:val="19"/>
          <w:szCs w:val="19"/>
        </w:rPr>
        <w:t>[</w:t>
      </w:r>
      <w:r>
        <w:rPr>
          <w:rFonts w:ascii="Arial" w:hAnsi="Arial" w:cs="Arial"/>
          <w:b/>
          <w:bCs/>
          <w:sz w:val="19"/>
          <w:szCs w:val="19"/>
        </w:rPr>
        <w:t xml:space="preserve">44] </w:t>
      </w:r>
      <w:r>
        <w:rPr>
          <w:rFonts w:ascii="Arial" w:hAnsi="Arial" w:cs="Arial"/>
          <w:b/>
          <w:bCs/>
          <w:sz w:val="19"/>
          <w:szCs w:val="19"/>
        </w:rPr>
        <w:tab/>
        <w:t>Leitfaden Hocheinbau</w:t>
      </w:r>
      <w:r>
        <w:rPr>
          <w:rFonts w:ascii="Arial" w:hAnsi="Arial" w:cs="Arial"/>
          <w:sz w:val="19"/>
          <w:szCs w:val="19"/>
        </w:rPr>
        <w:t xml:space="preserve">, Ausgabe 2015-05-27 </w:t>
      </w:r>
    </w:p>
    <w:p w14:paraId="2BDF9945" w14:textId="77777777" w:rsidR="009D1ADC" w:rsidRDefault="009D1ADC" w:rsidP="009D1ADC">
      <w:pPr>
        <w:tabs>
          <w:tab w:val="left" w:pos="482"/>
        </w:tabs>
        <w:ind w:left="600"/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Leitfaden für den Asphaltstraßenbau zur Bauweise „Erneuerung auf vorhandener Befestigung (Hocheinbau)“</w:t>
      </w:r>
    </w:p>
    <w:p w14:paraId="3C07A6BC" w14:textId="77777777" w:rsidR="009D1ADC" w:rsidRPr="00CF4EFD" w:rsidRDefault="009D1ADC" w:rsidP="009D1ADC">
      <w:pPr>
        <w:tabs>
          <w:tab w:val="left" w:pos="480"/>
        </w:tabs>
        <w:ind w:left="600" w:hanging="600"/>
        <w:rPr>
          <w:rFonts w:ascii="Arial" w:hAnsi="Arial" w:cs="Arial"/>
          <w:sz w:val="18"/>
          <w:szCs w:val="18"/>
        </w:rPr>
      </w:pPr>
    </w:p>
    <w:p w14:paraId="0C945CC2" w14:textId="77777777" w:rsidR="009D1ADC" w:rsidRPr="00CF4EFD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 w:rsidRPr="00CF4EFD">
        <w:rPr>
          <w:rFonts w:ascii="Arial" w:hAnsi="Arial" w:cs="Arial"/>
          <w:b/>
          <w:sz w:val="19"/>
          <w:szCs w:val="19"/>
        </w:rPr>
        <w:t>[</w:t>
      </w:r>
      <w:r>
        <w:rPr>
          <w:rFonts w:ascii="Arial" w:hAnsi="Arial" w:cs="Arial"/>
          <w:b/>
          <w:sz w:val="19"/>
          <w:szCs w:val="19"/>
        </w:rPr>
        <w:t>45</w:t>
      </w:r>
      <w:r w:rsidRPr="00CF4EFD">
        <w:rPr>
          <w:rFonts w:ascii="Arial" w:hAnsi="Arial" w:cs="Arial"/>
          <w:b/>
          <w:sz w:val="19"/>
          <w:szCs w:val="19"/>
        </w:rPr>
        <w:t>]</w:t>
      </w:r>
      <w:r w:rsidRPr="00CF4EFD">
        <w:rPr>
          <w:rFonts w:ascii="Arial" w:hAnsi="Arial" w:cs="Arial"/>
          <w:b/>
          <w:sz w:val="19"/>
          <w:szCs w:val="19"/>
        </w:rPr>
        <w:tab/>
        <w:t xml:space="preserve">DIN </w:t>
      </w:r>
      <w:r>
        <w:rPr>
          <w:rFonts w:ascii="Arial" w:hAnsi="Arial" w:cs="Arial"/>
          <w:b/>
          <w:sz w:val="19"/>
          <w:szCs w:val="19"/>
        </w:rPr>
        <w:t>EN ISO 14689</w:t>
      </w:r>
      <w:r w:rsidRPr="00CF4EFD">
        <w:rPr>
          <w:rFonts w:ascii="Arial" w:hAnsi="Arial" w:cs="Arial"/>
          <w:sz w:val="19"/>
          <w:szCs w:val="19"/>
        </w:rPr>
        <w:t>:201</w:t>
      </w:r>
      <w:r>
        <w:rPr>
          <w:rFonts w:ascii="Arial" w:hAnsi="Arial" w:cs="Arial"/>
          <w:sz w:val="19"/>
          <w:szCs w:val="19"/>
        </w:rPr>
        <w:t>8</w:t>
      </w:r>
      <w:r w:rsidRPr="00CF4EFD">
        <w:rPr>
          <w:rFonts w:ascii="Arial" w:hAnsi="Arial" w:cs="Arial"/>
          <w:sz w:val="19"/>
          <w:szCs w:val="19"/>
        </w:rPr>
        <w:t>-0</w:t>
      </w:r>
      <w:r>
        <w:rPr>
          <w:rFonts w:ascii="Arial" w:hAnsi="Arial" w:cs="Arial"/>
          <w:sz w:val="19"/>
          <w:szCs w:val="19"/>
        </w:rPr>
        <w:t>5</w:t>
      </w:r>
    </w:p>
    <w:p w14:paraId="32B72584" w14:textId="77777777" w:rsidR="009D1ADC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CF4EFD">
        <w:rPr>
          <w:rFonts w:ascii="Arial" w:hAnsi="Arial" w:cs="Arial"/>
          <w:b/>
          <w:sz w:val="19"/>
          <w:szCs w:val="19"/>
        </w:rPr>
        <w:tab/>
      </w:r>
      <w:r w:rsidRPr="00CF4EFD"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>Geotechnische Erkundung und Untersuchung – Benennung, Beschreibung und Klassifizierung von Fels</w:t>
      </w:r>
    </w:p>
    <w:p w14:paraId="372704C8" w14:textId="77777777" w:rsidR="009D1ADC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6EEF3F99" w14:textId="77777777" w:rsidR="009D1ADC" w:rsidRPr="00CF4EFD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[46</w:t>
      </w:r>
      <w:r w:rsidRPr="00CF4EFD">
        <w:rPr>
          <w:rFonts w:ascii="Arial" w:hAnsi="Arial" w:cs="Arial"/>
          <w:b/>
          <w:sz w:val="19"/>
          <w:szCs w:val="19"/>
        </w:rPr>
        <w:t>]</w:t>
      </w:r>
      <w:r w:rsidRPr="00CF4EFD"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>S</w:t>
      </w:r>
      <w:r w:rsidRPr="00E17724">
        <w:rPr>
          <w:rFonts w:ascii="Arial" w:hAnsi="Arial" w:cs="Arial"/>
          <w:b/>
          <w:sz w:val="19"/>
          <w:szCs w:val="19"/>
        </w:rPr>
        <w:t xml:space="preserve">chreiben des MUFV </w:t>
      </w:r>
      <w:r w:rsidRPr="00247EFE">
        <w:rPr>
          <w:rFonts w:ascii="Arial" w:hAnsi="Arial" w:cs="Arial"/>
          <w:bCs/>
          <w:sz w:val="19"/>
          <w:szCs w:val="19"/>
        </w:rPr>
        <w:t>vom 12.12.2006, Az. 1072/1075-89 702-30</w:t>
      </w:r>
    </w:p>
    <w:p w14:paraId="6B67D3B4" w14:textId="77777777" w:rsidR="009D1ADC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  <w:r w:rsidRPr="00CF4EFD">
        <w:rPr>
          <w:rFonts w:ascii="Arial" w:hAnsi="Arial" w:cs="Arial"/>
          <w:b/>
          <w:sz w:val="19"/>
          <w:szCs w:val="19"/>
        </w:rPr>
        <w:tab/>
      </w:r>
      <w:r w:rsidRPr="00CF4EFD">
        <w:rPr>
          <w:rFonts w:ascii="Arial" w:hAnsi="Arial" w:cs="Arial"/>
          <w:b/>
          <w:sz w:val="19"/>
          <w:szCs w:val="19"/>
        </w:rPr>
        <w:tab/>
      </w:r>
      <w:r w:rsidRPr="00247EFE">
        <w:rPr>
          <w:rFonts w:ascii="Arial" w:hAnsi="Arial" w:cs="Arial"/>
          <w:bCs/>
          <w:sz w:val="19"/>
          <w:szCs w:val="19"/>
        </w:rPr>
        <w:t>Aktualisiertes gemeinsames Rundschreiben zu den Anforderungen an die bodenähnliche Verfüllung von Abgrabungen mit Bodenmaterial mit ergänzenden Regelungen zum TOC-Gehalt vom 15.01.2016</w:t>
      </w:r>
    </w:p>
    <w:p w14:paraId="09319BCD" w14:textId="77777777" w:rsidR="009D1ADC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4F32C13E" w14:textId="77777777" w:rsidR="009D1ADC" w:rsidRPr="00CF4EFD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[47</w:t>
      </w:r>
      <w:r w:rsidRPr="00CF4EFD">
        <w:rPr>
          <w:rFonts w:ascii="Arial" w:hAnsi="Arial" w:cs="Arial"/>
          <w:b/>
          <w:sz w:val="19"/>
          <w:szCs w:val="19"/>
        </w:rPr>
        <w:t>]</w:t>
      </w:r>
      <w:r w:rsidRPr="00CF4EFD"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/>
          <w:sz w:val="19"/>
          <w:szCs w:val="19"/>
        </w:rPr>
        <w:t>BBodSchV</w:t>
      </w:r>
      <w:r w:rsidRPr="004139F9"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b/>
          <w:sz w:val="19"/>
          <w:szCs w:val="19"/>
        </w:rPr>
        <w:t xml:space="preserve"> </w:t>
      </w:r>
      <w:r w:rsidRPr="004139F9">
        <w:rPr>
          <w:rFonts w:ascii="Arial" w:hAnsi="Arial" w:cs="Arial"/>
          <w:sz w:val="19"/>
          <w:szCs w:val="19"/>
        </w:rPr>
        <w:t>Ausgabe 1999</w:t>
      </w:r>
      <w:r>
        <w:rPr>
          <w:rFonts w:ascii="Arial" w:hAnsi="Arial" w:cs="Arial"/>
          <w:b/>
          <w:sz w:val="19"/>
          <w:szCs w:val="19"/>
        </w:rPr>
        <w:t xml:space="preserve"> </w:t>
      </w:r>
      <w:r w:rsidRPr="004139F9">
        <w:rPr>
          <w:rFonts w:ascii="Arial" w:hAnsi="Arial" w:cs="Arial"/>
          <w:sz w:val="19"/>
          <w:szCs w:val="19"/>
        </w:rPr>
        <w:t>(Stand: 27.09.2017)</w:t>
      </w:r>
      <w:r>
        <w:rPr>
          <w:rFonts w:ascii="Arial" w:hAnsi="Arial" w:cs="Arial"/>
          <w:b/>
          <w:sz w:val="19"/>
          <w:szCs w:val="19"/>
        </w:rPr>
        <w:t xml:space="preserve"> </w:t>
      </w:r>
      <w:r w:rsidRPr="00E17724">
        <w:rPr>
          <w:rFonts w:ascii="Arial" w:hAnsi="Arial" w:cs="Arial"/>
          <w:b/>
          <w:sz w:val="19"/>
          <w:szCs w:val="19"/>
        </w:rPr>
        <w:t xml:space="preserve"> </w:t>
      </w:r>
    </w:p>
    <w:p w14:paraId="692C4315" w14:textId="77777777" w:rsidR="009D1ADC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bCs/>
          <w:sz w:val="19"/>
          <w:szCs w:val="19"/>
        </w:rPr>
      </w:pPr>
      <w:r w:rsidRPr="00CF4EFD">
        <w:rPr>
          <w:rFonts w:ascii="Arial" w:hAnsi="Arial" w:cs="Arial"/>
          <w:b/>
          <w:sz w:val="19"/>
          <w:szCs w:val="19"/>
        </w:rPr>
        <w:tab/>
      </w:r>
      <w:r w:rsidRPr="00CF4EFD">
        <w:rPr>
          <w:rFonts w:ascii="Arial" w:hAnsi="Arial" w:cs="Arial"/>
          <w:b/>
          <w:sz w:val="19"/>
          <w:szCs w:val="19"/>
        </w:rPr>
        <w:tab/>
      </w:r>
      <w:r>
        <w:rPr>
          <w:rFonts w:ascii="Arial" w:hAnsi="Arial" w:cs="Arial"/>
          <w:bCs/>
          <w:sz w:val="19"/>
          <w:szCs w:val="19"/>
        </w:rPr>
        <w:t>Bundes-Bodenschutz- und Altlastenverordnung</w:t>
      </w:r>
    </w:p>
    <w:p w14:paraId="62167B7B" w14:textId="77777777" w:rsidR="009D1ADC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 w:cs="Arial"/>
          <w:sz w:val="19"/>
          <w:szCs w:val="19"/>
        </w:rPr>
      </w:pPr>
    </w:p>
    <w:p w14:paraId="138C0B62" w14:textId="77777777" w:rsidR="009D1ADC" w:rsidRDefault="009D1ADC" w:rsidP="009D1ADC">
      <w:pPr>
        <w:ind w:left="600" w:hanging="600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[48]   M Ls, </w:t>
      </w:r>
      <w:r>
        <w:rPr>
          <w:rFonts w:ascii="Arial" w:hAnsi="Arial" w:cs="Arial"/>
          <w:sz w:val="19"/>
          <w:szCs w:val="19"/>
        </w:rPr>
        <w:t xml:space="preserve">Ausgabe 2006 </w:t>
      </w:r>
    </w:p>
    <w:p w14:paraId="7E9D5F14" w14:textId="77777777" w:rsidR="009D1ADC" w:rsidRDefault="009D1ADC" w:rsidP="009D1ADC">
      <w:pPr>
        <w:ind w:left="600" w:hanging="60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          </w:t>
      </w:r>
      <w:r>
        <w:rPr>
          <w:rFonts w:ascii="Arial" w:hAnsi="Arial" w:cs="Arial"/>
          <w:sz w:val="19"/>
          <w:szCs w:val="19"/>
        </w:rPr>
        <w:t>Merkblatt über die Verwendung von Lavaschlacke im Straßen- und Wegebau</w:t>
      </w:r>
    </w:p>
    <w:p w14:paraId="7655701C" w14:textId="77777777" w:rsidR="009D1ADC" w:rsidRPr="00CF4EFD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8"/>
          <w:szCs w:val="18"/>
        </w:rPr>
      </w:pPr>
    </w:p>
    <w:p w14:paraId="46BAC71A" w14:textId="77777777" w:rsidR="009D1ADC" w:rsidRPr="00CF4EFD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CF4EFD">
        <w:rPr>
          <w:rFonts w:ascii="Arial" w:hAnsi="Arial"/>
          <w:b/>
          <w:sz w:val="19"/>
          <w:szCs w:val="19"/>
        </w:rPr>
        <w:t>[</w:t>
      </w:r>
      <w:r>
        <w:rPr>
          <w:rFonts w:ascii="Arial" w:hAnsi="Arial"/>
          <w:b/>
          <w:sz w:val="19"/>
          <w:szCs w:val="19"/>
        </w:rPr>
        <w:t>49</w:t>
      </w:r>
      <w:r w:rsidRPr="00CF4EFD">
        <w:rPr>
          <w:rFonts w:ascii="Arial" w:hAnsi="Arial"/>
          <w:b/>
          <w:sz w:val="19"/>
          <w:szCs w:val="19"/>
        </w:rPr>
        <w:t>]</w:t>
      </w:r>
      <w:r w:rsidRPr="00CF4EFD">
        <w:rPr>
          <w:rFonts w:ascii="Arial" w:hAnsi="Arial"/>
          <w:b/>
          <w:sz w:val="19"/>
          <w:szCs w:val="19"/>
        </w:rPr>
        <w:tab/>
        <w:t>LAGA M 32 – LAGA PN 98</w:t>
      </w:r>
      <w:r w:rsidRPr="00CF4EFD">
        <w:rPr>
          <w:rFonts w:ascii="Arial" w:hAnsi="Arial"/>
          <w:sz w:val="19"/>
          <w:szCs w:val="19"/>
        </w:rPr>
        <w:t xml:space="preserve">, Ausgabe Dezember 2001 </w:t>
      </w:r>
    </w:p>
    <w:p w14:paraId="0674FDB3" w14:textId="77777777" w:rsidR="009D1ADC" w:rsidRPr="00D3059A" w:rsidRDefault="009D1ADC" w:rsidP="009D1ADC">
      <w:pPr>
        <w:tabs>
          <w:tab w:val="left" w:pos="480"/>
        </w:tabs>
        <w:ind w:left="600" w:hanging="600"/>
        <w:jc w:val="left"/>
        <w:rPr>
          <w:rFonts w:ascii="Arial" w:hAnsi="Arial"/>
          <w:sz w:val="19"/>
          <w:szCs w:val="19"/>
        </w:rPr>
      </w:pPr>
      <w:r w:rsidRPr="00CF4EFD">
        <w:rPr>
          <w:rFonts w:ascii="Arial" w:hAnsi="Arial"/>
          <w:sz w:val="19"/>
          <w:szCs w:val="19"/>
        </w:rPr>
        <w:tab/>
      </w:r>
      <w:r w:rsidRPr="00CF4EFD">
        <w:rPr>
          <w:rFonts w:ascii="Arial" w:hAnsi="Arial"/>
          <w:sz w:val="19"/>
          <w:szCs w:val="19"/>
        </w:rPr>
        <w:tab/>
        <w:t xml:space="preserve">Mitteilung der Länderarbeitsgemeinschaft Abfall (LAGA) 32 </w:t>
      </w:r>
      <w:r w:rsidRPr="00CF4EFD">
        <w:rPr>
          <w:rFonts w:ascii="Arial" w:hAnsi="Arial"/>
          <w:sz w:val="19"/>
          <w:szCs w:val="19"/>
        </w:rPr>
        <w:br/>
        <w:t>- LAGA PN 98 - Richtlinie für das Vorgehen bei physikalischen, chemischen und biologischen Untersuchungen im Zusammenhang mit der Verwertung/Beseitigung von Abfällen</w:t>
      </w:r>
      <w:bookmarkEnd w:id="0"/>
    </w:p>
    <w:p w14:paraId="33C6AA7E" w14:textId="6897D886" w:rsidR="005C5A2D" w:rsidRPr="009D1ADC" w:rsidRDefault="005C5A2D" w:rsidP="009D1ADC"/>
    <w:sectPr w:rsidR="005C5A2D" w:rsidRPr="009D1ADC" w:rsidSect="008D4F9C">
      <w:headerReference w:type="default" r:id="rId6"/>
      <w:headerReference w:type="first" r:id="rId7"/>
      <w:footerReference w:type="first" r:id="rId8"/>
      <w:pgSz w:w="11907" w:h="16834" w:code="9"/>
      <w:pgMar w:top="2517" w:right="1134" w:bottom="360" w:left="1701" w:header="851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8B160" w14:textId="77777777" w:rsidR="00144BD3" w:rsidRDefault="00144BD3" w:rsidP="00F6571E">
      <w:r>
        <w:separator/>
      </w:r>
    </w:p>
  </w:endnote>
  <w:endnote w:type="continuationSeparator" w:id="0">
    <w:p w14:paraId="0B475618" w14:textId="77777777" w:rsidR="00144BD3" w:rsidRDefault="00144BD3" w:rsidP="00F6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134D7" w14:textId="77777777" w:rsidR="00AA6C3F" w:rsidRPr="00557E0C" w:rsidRDefault="00AA6C3F">
    <w:pPr>
      <w:pStyle w:val="Fuzeile"/>
      <w:rPr>
        <w:rFonts w:ascii="Arial" w:hAnsi="Arial" w:cs="Arial"/>
        <w:sz w:val="16"/>
      </w:rPr>
    </w:pP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</w:t>
    </w:r>
    <w:r w:rsidRPr="00557E0C">
      <w:rPr>
        <w:rFonts w:ascii="Arial" w:hAnsi="Arial" w:cs="Arial"/>
        <w:b/>
        <w:sz w:val="16"/>
      </w:rPr>
      <w:t xml:space="preserve">sbt </w:t>
    </w:r>
    <w:r w:rsidRPr="00F972BB">
      <w:rPr>
        <w:rFonts w:ascii="Arial" w:hAnsi="Arial"/>
        <w:b/>
        <w:sz w:val="16"/>
        <w:szCs w:val="16"/>
      </w:rPr>
      <w:t>–</w:t>
    </w:r>
    <w:r w:rsidRPr="00F972BB">
      <w:rPr>
        <w:rFonts w:ascii="Arial" w:hAnsi="Arial"/>
        <w:b/>
        <w:sz w:val="14"/>
      </w:rPr>
      <w:t xml:space="preserve"> </w:t>
    </w:r>
    <w:r w:rsidRPr="00557E0C">
      <w:rPr>
        <w:rFonts w:ascii="Arial" w:hAnsi="Arial" w:cs="Arial"/>
        <w:b/>
        <w:sz w:val="16"/>
      </w:rPr>
      <w:t>Paul Simon &amp; Partner Ingenieure</w:t>
    </w:r>
    <w:r w:rsidRPr="00557E0C">
      <w:rPr>
        <w:rFonts w:ascii="Arial" w:hAnsi="Arial" w:cs="Arial"/>
        <w:sz w:val="16"/>
      </w:rPr>
      <w:t xml:space="preserve">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Laboratorium für Straßen- und Betonbau Trier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Alkuinstr. 9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54292 Trier </w:t>
    </w:r>
    <w:r w:rsidRPr="00557E0C">
      <w:rPr>
        <w:rFonts w:ascii="Arial" w:hAnsi="Arial" w:cs="Arial"/>
        <w:sz w:val="20"/>
      </w:rPr>
      <w:t>׀</w:t>
    </w:r>
  </w:p>
  <w:p w14:paraId="0CE51EC9" w14:textId="77777777" w:rsidR="00AA6C3F" w:rsidRPr="00557E0C" w:rsidRDefault="00AA6C3F">
    <w:pPr>
      <w:pStyle w:val="Fuzeile"/>
      <w:rPr>
        <w:rFonts w:ascii="Arial" w:hAnsi="Arial" w:cs="Arial"/>
        <w:sz w:val="16"/>
      </w:rPr>
    </w:pP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Telefon: 06 51 / 7 10 30-0</w:t>
    </w:r>
    <w:r w:rsidRPr="00557E0C">
      <w:rPr>
        <w:rFonts w:ascii="Arial" w:hAnsi="Arial" w:cs="Arial"/>
        <w:sz w:val="14"/>
      </w:rPr>
      <w:t xml:space="preserve">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Telefax: 06 51 / 7 10 30-71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E-Mail: info@sbt-trier.de </w:t>
    </w:r>
    <w:r w:rsidRPr="00557E0C">
      <w:rPr>
        <w:rFonts w:ascii="Arial" w:hAnsi="Arial" w:cs="Arial"/>
        <w:sz w:val="20"/>
      </w:rPr>
      <w:t>׀</w:t>
    </w:r>
    <w:r w:rsidRPr="00557E0C">
      <w:rPr>
        <w:rFonts w:ascii="Arial" w:hAnsi="Arial" w:cs="Arial"/>
        <w:sz w:val="16"/>
      </w:rPr>
      <w:t xml:space="preserve"> Internet: www.sbt-trier.de </w:t>
    </w:r>
    <w:r w:rsidRPr="00557E0C">
      <w:rPr>
        <w:rFonts w:ascii="Arial" w:hAnsi="Arial" w:cs="Arial"/>
        <w:sz w:val="20"/>
      </w:rPr>
      <w:t>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77A77" w14:textId="77777777" w:rsidR="00144BD3" w:rsidRDefault="00144BD3" w:rsidP="00F6571E">
      <w:r>
        <w:separator/>
      </w:r>
    </w:p>
  </w:footnote>
  <w:footnote w:type="continuationSeparator" w:id="0">
    <w:p w14:paraId="5888B6BC" w14:textId="77777777" w:rsidR="00144BD3" w:rsidRDefault="00144BD3" w:rsidP="00F6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488A8" w14:textId="5F34F34A" w:rsidR="00AA6C3F" w:rsidRPr="009371CA" w:rsidRDefault="009D1ADC" w:rsidP="008D4F9C">
    <w:pPr>
      <w:pStyle w:val="Kopfzeile"/>
      <w:pBdr>
        <w:bottom w:val="single" w:sz="4" w:space="1" w:color="auto"/>
      </w:pBdr>
      <w:tabs>
        <w:tab w:val="clear" w:pos="3402"/>
        <w:tab w:val="clear" w:pos="4819"/>
      </w:tabs>
      <w:spacing w:before="720"/>
      <w:rPr>
        <w:rFonts w:ascii="Arial" w:hAnsi="Arial" w:cs="Arial"/>
        <w:sz w:val="18"/>
        <w:szCs w:val="18"/>
      </w:rPr>
    </w:pPr>
    <w:r>
      <w:rPr>
        <w:noProof/>
      </w:rPr>
      <w:pict w14:anchorId="0AB7D7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9" o:spid="_x0000_s2050" type="#_x0000_t75" style="position:absolute;left:0;text-align:left;margin-left:423.45pt;margin-top:14.2pt;width:113.4pt;height:46.7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>
          <v:imagedata r:id="rId1" o:title=""/>
          <w10:wrap anchorx="page" anchory="page"/>
        </v:shape>
      </w:pict>
    </w:r>
    <w:r w:rsidR="00AA6C3F" w:rsidRPr="009371CA">
      <w:rPr>
        <w:rFonts w:ascii="Arial" w:hAnsi="Arial" w:cs="Arial"/>
        <w:noProof/>
        <w:sz w:val="18"/>
        <w:szCs w:val="18"/>
      </w:rPr>
      <w:br/>
    </w:r>
    <w:r w:rsidR="00F113B8">
      <w:rPr>
        <w:rFonts w:ascii="Arial" w:hAnsi="Arial" w:cs="Arial"/>
        <w:noProof/>
        <w:sz w:val="18"/>
        <w:szCs w:val="18"/>
      </w:rPr>
      <w:t>Untersuchungsbericht</w:t>
    </w:r>
    <w:r w:rsidR="00AA6C3F" w:rsidRPr="009371CA">
      <w:rPr>
        <w:rFonts w:ascii="Arial" w:hAnsi="Arial" w:cs="Arial"/>
        <w:sz w:val="18"/>
        <w:szCs w:val="18"/>
      </w:rPr>
      <w:t xml:space="preserve"> Nr. </w:t>
    </w:r>
    <w:r w:rsidR="00511484">
      <w:rPr>
        <w:rFonts w:ascii="Arial" w:hAnsi="Arial" w:cs="Arial"/>
        <w:sz w:val="18"/>
        <w:szCs w:val="18"/>
      </w:rPr>
      <w:t>20</w:t>
    </w:r>
    <w:r w:rsidR="003D4613" w:rsidRPr="009371CA">
      <w:rPr>
        <w:rFonts w:ascii="Arial" w:hAnsi="Arial" w:cs="Arial"/>
        <w:sz w:val="18"/>
        <w:szCs w:val="18"/>
      </w:rPr>
      <w:t>-</w:t>
    </w:r>
    <w:r w:rsidR="000877D7">
      <w:rPr>
        <w:rFonts w:ascii="Arial" w:hAnsi="Arial" w:cs="Arial"/>
        <w:sz w:val="18"/>
        <w:szCs w:val="18"/>
      </w:rPr>
      <w:t>XXXX</w:t>
    </w:r>
    <w:r w:rsidR="00410EB9">
      <w:rPr>
        <w:rFonts w:ascii="Arial" w:hAnsi="Arial" w:cs="Arial"/>
        <w:sz w:val="18"/>
        <w:szCs w:val="18"/>
      </w:rPr>
      <w:t>-</w:t>
    </w:r>
    <w:r w:rsidR="00511484">
      <w:rPr>
        <w:rFonts w:ascii="Arial" w:hAnsi="Arial" w:cs="Arial"/>
        <w:sz w:val="18"/>
        <w:szCs w:val="18"/>
      </w:rPr>
      <w:t>1</w:t>
    </w:r>
    <w:r w:rsidR="000020D0" w:rsidRPr="009371CA">
      <w:rPr>
        <w:rFonts w:ascii="Arial" w:hAnsi="Arial" w:cs="Arial"/>
        <w:sz w:val="18"/>
        <w:szCs w:val="18"/>
      </w:rPr>
      <w:tab/>
      <w:t xml:space="preserve">Anlage </w:t>
    </w:r>
    <w:r w:rsidR="00126882">
      <w:rPr>
        <w:rFonts w:ascii="Arial" w:hAnsi="Arial" w:cs="Arial"/>
        <w:sz w:val="18"/>
        <w:szCs w:val="18"/>
      </w:rPr>
      <w:t>X</w:t>
    </w:r>
    <w:r w:rsidR="00AA6C3F" w:rsidRPr="009371CA">
      <w:rPr>
        <w:rFonts w:ascii="Arial" w:hAnsi="Arial" w:cs="Arial"/>
        <w:sz w:val="18"/>
        <w:szCs w:val="18"/>
      </w:rPr>
      <w:t>.</w:t>
    </w:r>
    <w:r w:rsidR="005D0360" w:rsidRPr="009371CA">
      <w:rPr>
        <w:rFonts w:ascii="Arial" w:hAnsi="Arial" w:cs="Arial"/>
        <w:sz w:val="18"/>
        <w:szCs w:val="18"/>
      </w:rPr>
      <w:fldChar w:fldCharType="begin"/>
    </w:r>
    <w:r w:rsidR="00AA6C3F" w:rsidRPr="009371CA">
      <w:rPr>
        <w:rFonts w:ascii="Arial" w:hAnsi="Arial" w:cs="Arial"/>
        <w:sz w:val="18"/>
        <w:szCs w:val="18"/>
      </w:rPr>
      <w:instrText xml:space="preserve"> PAGE   \* MERGEFORMAT </w:instrText>
    </w:r>
    <w:r w:rsidR="005D0360" w:rsidRPr="009371CA">
      <w:rPr>
        <w:rFonts w:ascii="Arial" w:hAnsi="Arial" w:cs="Arial"/>
        <w:sz w:val="18"/>
        <w:szCs w:val="18"/>
      </w:rPr>
      <w:fldChar w:fldCharType="separate"/>
    </w:r>
    <w:r w:rsidR="0089455E">
      <w:rPr>
        <w:rFonts w:ascii="Arial" w:hAnsi="Arial" w:cs="Arial"/>
        <w:noProof/>
        <w:sz w:val="18"/>
        <w:szCs w:val="18"/>
      </w:rPr>
      <w:t>1</w:t>
    </w:r>
    <w:r w:rsidR="005D0360" w:rsidRPr="009371CA">
      <w:rPr>
        <w:rFonts w:ascii="Arial" w:hAnsi="Arial" w:cs="Arial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D3CF9" w14:textId="77777777" w:rsidR="00AA6C3F" w:rsidRDefault="00AA6C3F" w:rsidP="008D4F9C">
    <w:pPr>
      <w:pStyle w:val="Kopfzeile"/>
      <w:keepLines/>
      <w:widowControl w:val="0"/>
      <w:tabs>
        <w:tab w:val="clear" w:pos="9071"/>
        <w:tab w:val="left" w:pos="6294"/>
        <w:tab w:val="left" w:pos="6883"/>
      </w:tabs>
      <w:spacing w:before="120"/>
      <w:ind w:left="6883" w:right="-289"/>
      <w:jc w:val="left"/>
      <w:rPr>
        <w:rFonts w:ascii="Arial" w:hAnsi="Arial"/>
        <w:sz w:val="12"/>
      </w:rPr>
    </w:pPr>
    <w:r>
      <w:rPr>
        <w:rFonts w:ascii="Arial" w:hAnsi="Arial"/>
        <w:b/>
        <w:sz w:val="20"/>
      </w:rPr>
      <w:tab/>
    </w:r>
    <w:r>
      <w:rPr>
        <w:rFonts w:ascii="Arial" w:hAnsi="Arial"/>
        <w:b/>
        <w:sz w:val="20"/>
      </w:rPr>
      <w:tab/>
    </w:r>
    <w:r>
      <w:rPr>
        <w:rFonts w:ascii="Arial" w:hAnsi="Arial"/>
        <w:b/>
        <w:sz w:val="20"/>
      </w:rPr>
      <w:tab/>
    </w:r>
    <w:r>
      <w:rPr>
        <w:rFonts w:ascii="Arial" w:hAnsi="Arial"/>
        <w:b/>
        <w:sz w:val="20"/>
      </w:rPr>
      <w:tab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4"/>
        <w:szCs w:val="4"/>
      </w:rPr>
      <w:br/>
    </w:r>
    <w:r>
      <w:rPr>
        <w:rFonts w:ascii="Arial" w:hAnsi="Arial"/>
        <w:b/>
        <w:sz w:val="20"/>
      </w:rPr>
      <w:t>Paul Simon &amp; Partner</w:t>
    </w:r>
    <w:r>
      <w:rPr>
        <w:rFonts w:ascii="Arial" w:hAnsi="Arial"/>
        <w:b/>
        <w:sz w:val="20"/>
      </w:rPr>
      <w:br/>
    </w:r>
    <w:r>
      <w:rPr>
        <w:rFonts w:ascii="Arial" w:hAnsi="Arial"/>
        <w:b/>
        <w:spacing w:val="104"/>
        <w:sz w:val="18"/>
      </w:rPr>
      <w:t>INGENIEURE</w:t>
    </w:r>
  </w:p>
  <w:p w14:paraId="3558FAB8" w14:textId="77777777" w:rsidR="00AA6C3F" w:rsidRPr="000D600E" w:rsidRDefault="00AA6C3F" w:rsidP="008D4F9C">
    <w:pPr>
      <w:pStyle w:val="Kopfzeile"/>
      <w:keepLines/>
      <w:widowControl w:val="0"/>
      <w:tabs>
        <w:tab w:val="clear" w:pos="9071"/>
        <w:tab w:val="left" w:pos="0"/>
      </w:tabs>
      <w:spacing w:before="120"/>
      <w:ind w:left="6883" w:right="-288"/>
      <w:rPr>
        <w:rFonts w:ascii="Arial" w:hAnsi="Arial" w:cs="Arial"/>
        <w:sz w:val="12"/>
      </w:rPr>
    </w:pPr>
    <w:r w:rsidRPr="000D600E">
      <w:rPr>
        <w:rFonts w:ascii="Arial" w:hAnsi="Arial" w:cs="Arial"/>
        <w:sz w:val="12"/>
      </w:rPr>
      <w:t>Nach RAP Stra anerkannte Prüfstelle</w:t>
    </w:r>
  </w:p>
  <w:p w14:paraId="31972BA7" w14:textId="77777777" w:rsidR="00AA6C3F" w:rsidRPr="000D600E" w:rsidRDefault="00AA6C3F" w:rsidP="008D4F9C">
    <w:pPr>
      <w:pStyle w:val="Kopfzeile"/>
      <w:keepLines/>
      <w:widowControl w:val="0"/>
      <w:tabs>
        <w:tab w:val="clear" w:pos="9071"/>
        <w:tab w:val="left" w:pos="0"/>
      </w:tabs>
      <w:ind w:left="6883" w:right="-288"/>
      <w:rPr>
        <w:rFonts w:ascii="Arial" w:hAnsi="Arial" w:cs="Arial"/>
        <w:b/>
        <w:sz w:val="12"/>
      </w:rPr>
    </w:pPr>
    <w:r w:rsidRPr="000D600E">
      <w:rPr>
        <w:rFonts w:ascii="Arial" w:hAnsi="Arial" w:cs="Arial"/>
        <w:sz w:val="12"/>
      </w:rPr>
      <w:t xml:space="preserve">Betonprüfstelle </w:t>
    </w:r>
    <w:r>
      <w:rPr>
        <w:rFonts w:ascii="Arial" w:hAnsi="Arial" w:cs="Arial"/>
        <w:sz w:val="12"/>
      </w:rPr>
      <w:t xml:space="preserve">DIN 1045 / EN 206 </w:t>
    </w:r>
  </w:p>
  <w:p w14:paraId="0F727219" w14:textId="77777777" w:rsidR="00AA6C3F" w:rsidRPr="000D600E" w:rsidRDefault="00AA6C3F" w:rsidP="008D4F9C">
    <w:pPr>
      <w:pStyle w:val="Kopfzeile"/>
      <w:keepLines/>
      <w:widowControl w:val="0"/>
      <w:tabs>
        <w:tab w:val="clear" w:pos="9071"/>
        <w:tab w:val="left" w:pos="0"/>
      </w:tabs>
      <w:ind w:left="6883" w:right="-288"/>
      <w:rPr>
        <w:rFonts w:ascii="Arial" w:hAnsi="Arial" w:cs="Arial"/>
        <w:sz w:val="14"/>
      </w:rPr>
    </w:pPr>
    <w:r w:rsidRPr="000D600E">
      <w:rPr>
        <w:rFonts w:ascii="Arial" w:hAnsi="Arial" w:cs="Arial"/>
        <w:sz w:val="12"/>
      </w:rPr>
      <w:t>Überwachungs- und Zertifizierungsstelle</w:t>
    </w:r>
  </w:p>
  <w:p w14:paraId="348FE70C" w14:textId="77777777" w:rsidR="00AA6C3F" w:rsidRPr="000D600E" w:rsidRDefault="009D1ADC" w:rsidP="008D4F9C">
    <w:pPr>
      <w:tabs>
        <w:tab w:val="left" w:pos="0"/>
      </w:tabs>
      <w:ind w:left="6883"/>
      <w:rPr>
        <w:rFonts w:ascii="Arial" w:hAnsi="Arial" w:cs="Arial"/>
        <w:sz w:val="12"/>
        <w:szCs w:val="12"/>
      </w:rPr>
    </w:pPr>
    <w:r>
      <w:rPr>
        <w:noProof/>
        <w:sz w:val="12"/>
        <w:szCs w:val="12"/>
      </w:rPr>
      <w:object w:dxaOrig="1440" w:dyaOrig="1440" w14:anchorId="49DFF7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59.9pt;margin-top:7.95pt;width:12.2pt;height:5.95pt;z-index:251657728;mso-position-horizontal-relative:page" fillcolor="window">
          <v:imagedata r:id="rId1" o:title=""/>
          <o:lock v:ext="edit" aspectratio="f"/>
          <w10:wrap type="topAndBottom" anchorx="page"/>
        </v:shape>
        <o:OLEObject Type="Embed" ProgID="Word.Picture.8" ShapeID="_x0000_s2049" DrawAspect="Content" ObjectID="_1676778213" r:id="rId2"/>
      </w:object>
    </w:r>
    <w:r w:rsidR="00AA6C3F">
      <w:rPr>
        <w:sz w:val="12"/>
        <w:szCs w:val="12"/>
      </w:rPr>
      <w:br/>
    </w:r>
    <w:r w:rsidR="00AA6C3F" w:rsidRPr="000D600E">
      <w:rPr>
        <w:rFonts w:ascii="Arial" w:hAnsi="Arial" w:cs="Arial"/>
        <w:sz w:val="12"/>
        <w:szCs w:val="12"/>
      </w:rPr>
      <w:t xml:space="preserve">Mitglied im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BD3"/>
    <w:rsid w:val="000020D0"/>
    <w:rsid w:val="00064533"/>
    <w:rsid w:val="00070D8C"/>
    <w:rsid w:val="000877D7"/>
    <w:rsid w:val="001156FE"/>
    <w:rsid w:val="001160F6"/>
    <w:rsid w:val="00126882"/>
    <w:rsid w:val="00132E64"/>
    <w:rsid w:val="00144BD3"/>
    <w:rsid w:val="00147560"/>
    <w:rsid w:val="00167503"/>
    <w:rsid w:val="00170433"/>
    <w:rsid w:val="001A1EFF"/>
    <w:rsid w:val="001B5B22"/>
    <w:rsid w:val="001C0064"/>
    <w:rsid w:val="00202C0B"/>
    <w:rsid w:val="00232213"/>
    <w:rsid w:val="0024028A"/>
    <w:rsid w:val="00247EFE"/>
    <w:rsid w:val="002522C1"/>
    <w:rsid w:val="002628DF"/>
    <w:rsid w:val="00265312"/>
    <w:rsid w:val="00291794"/>
    <w:rsid w:val="002C3DBC"/>
    <w:rsid w:val="002C7976"/>
    <w:rsid w:val="002F4B2A"/>
    <w:rsid w:val="00314D4F"/>
    <w:rsid w:val="0032063C"/>
    <w:rsid w:val="00334BE9"/>
    <w:rsid w:val="00352705"/>
    <w:rsid w:val="00352D31"/>
    <w:rsid w:val="00361381"/>
    <w:rsid w:val="003B5D72"/>
    <w:rsid w:val="003C3498"/>
    <w:rsid w:val="003D0C30"/>
    <w:rsid w:val="003D2505"/>
    <w:rsid w:val="003D4613"/>
    <w:rsid w:val="00410EB9"/>
    <w:rsid w:val="004139F9"/>
    <w:rsid w:val="0047427F"/>
    <w:rsid w:val="00486D42"/>
    <w:rsid w:val="004F765C"/>
    <w:rsid w:val="00511484"/>
    <w:rsid w:val="00537B3B"/>
    <w:rsid w:val="005475DE"/>
    <w:rsid w:val="00572043"/>
    <w:rsid w:val="005923A6"/>
    <w:rsid w:val="005A3B49"/>
    <w:rsid w:val="005C5A2D"/>
    <w:rsid w:val="005D0360"/>
    <w:rsid w:val="005E3E9C"/>
    <w:rsid w:val="006035D4"/>
    <w:rsid w:val="00620FA1"/>
    <w:rsid w:val="00623E32"/>
    <w:rsid w:val="006F08AA"/>
    <w:rsid w:val="00706615"/>
    <w:rsid w:val="00711CD3"/>
    <w:rsid w:val="00727861"/>
    <w:rsid w:val="00727EB1"/>
    <w:rsid w:val="00777504"/>
    <w:rsid w:val="007901FF"/>
    <w:rsid w:val="007A3FCA"/>
    <w:rsid w:val="00845C43"/>
    <w:rsid w:val="00846E38"/>
    <w:rsid w:val="00856A30"/>
    <w:rsid w:val="008634E3"/>
    <w:rsid w:val="008673E6"/>
    <w:rsid w:val="0088547E"/>
    <w:rsid w:val="0089455E"/>
    <w:rsid w:val="0089576E"/>
    <w:rsid w:val="008A4A55"/>
    <w:rsid w:val="008D4F9C"/>
    <w:rsid w:val="008E67B7"/>
    <w:rsid w:val="008F04BA"/>
    <w:rsid w:val="0092352E"/>
    <w:rsid w:val="00936A95"/>
    <w:rsid w:val="009371CA"/>
    <w:rsid w:val="00943B0B"/>
    <w:rsid w:val="009577C9"/>
    <w:rsid w:val="00983D43"/>
    <w:rsid w:val="009B0CE6"/>
    <w:rsid w:val="009D1ADC"/>
    <w:rsid w:val="009F4759"/>
    <w:rsid w:val="00A1620E"/>
    <w:rsid w:val="00A235E3"/>
    <w:rsid w:val="00A56838"/>
    <w:rsid w:val="00A61F3E"/>
    <w:rsid w:val="00A66A38"/>
    <w:rsid w:val="00A742CB"/>
    <w:rsid w:val="00AA6C3F"/>
    <w:rsid w:val="00AC1443"/>
    <w:rsid w:val="00AC20E1"/>
    <w:rsid w:val="00AD2D97"/>
    <w:rsid w:val="00AF4D3B"/>
    <w:rsid w:val="00AF6F6D"/>
    <w:rsid w:val="00B07CF7"/>
    <w:rsid w:val="00B25052"/>
    <w:rsid w:val="00B525AD"/>
    <w:rsid w:val="00B640FF"/>
    <w:rsid w:val="00BD4523"/>
    <w:rsid w:val="00C17DE1"/>
    <w:rsid w:val="00C200B6"/>
    <w:rsid w:val="00C3769C"/>
    <w:rsid w:val="00C81493"/>
    <w:rsid w:val="00C8349F"/>
    <w:rsid w:val="00CA00AA"/>
    <w:rsid w:val="00CA031C"/>
    <w:rsid w:val="00CB1F83"/>
    <w:rsid w:val="00CC2F07"/>
    <w:rsid w:val="00CE06E8"/>
    <w:rsid w:val="00CE10F4"/>
    <w:rsid w:val="00D168F4"/>
    <w:rsid w:val="00D3059A"/>
    <w:rsid w:val="00D71189"/>
    <w:rsid w:val="00DA69AF"/>
    <w:rsid w:val="00DC06A2"/>
    <w:rsid w:val="00DC1C71"/>
    <w:rsid w:val="00E17724"/>
    <w:rsid w:val="00E564F0"/>
    <w:rsid w:val="00EB2507"/>
    <w:rsid w:val="00EB518F"/>
    <w:rsid w:val="00EC14C1"/>
    <w:rsid w:val="00ED71C3"/>
    <w:rsid w:val="00EE23E9"/>
    <w:rsid w:val="00EE2473"/>
    <w:rsid w:val="00EE6EE8"/>
    <w:rsid w:val="00F113B8"/>
    <w:rsid w:val="00F131F4"/>
    <w:rsid w:val="00F26E82"/>
    <w:rsid w:val="00F57C2A"/>
    <w:rsid w:val="00F6571E"/>
    <w:rsid w:val="00F9703F"/>
    <w:rsid w:val="00FA0241"/>
    <w:rsid w:val="00FB4386"/>
    <w:rsid w:val="00FB7DC2"/>
    <w:rsid w:val="00FD0A34"/>
    <w:rsid w:val="00F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1161D98"/>
  <w15:docId w15:val="{0C3A9E89-A941-4080-BADC-DBF1CCD1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571E"/>
    <w:pPr>
      <w:tabs>
        <w:tab w:val="left" w:pos="3402"/>
      </w:tabs>
      <w:jc w:val="both"/>
    </w:pPr>
    <w:rPr>
      <w:rFonts w:ascii="Times New Roman" w:eastAsia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rsid w:val="00F6571E"/>
    <w:pPr>
      <w:tabs>
        <w:tab w:val="center" w:pos="4819"/>
        <w:tab w:val="right" w:pos="9071"/>
      </w:tabs>
    </w:pPr>
  </w:style>
  <w:style w:type="character" w:customStyle="1" w:styleId="FuzeileZchn">
    <w:name w:val="Fußzeile Zchn"/>
    <w:link w:val="Fuzeile"/>
    <w:rsid w:val="00F6571E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Kopfzeile">
    <w:name w:val="header"/>
    <w:basedOn w:val="Standard"/>
    <w:link w:val="KopfzeileZchn"/>
    <w:rsid w:val="00F6571E"/>
    <w:pPr>
      <w:tabs>
        <w:tab w:val="center" w:pos="4819"/>
        <w:tab w:val="right" w:pos="9071"/>
      </w:tabs>
    </w:pPr>
  </w:style>
  <w:style w:type="character" w:customStyle="1" w:styleId="KopfzeileZchn">
    <w:name w:val="Kopfzeile Zchn"/>
    <w:link w:val="Kopfzeile"/>
    <w:rsid w:val="00F6571E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CE6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9B0CE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fmann\Downloads\Erkundung%20-%20AnlageX%20-%20Verwertung%20-%20Regelwerk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Erkundung - AnlageX - Verwertung - Regelwerke.dotx</Template>
  <TotalTime>0</TotalTime>
  <Pages>3</Pages>
  <Words>937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Regelwerke für die Prüfungsdurchführung und Beurteilung</vt:lpstr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Regelwerke für die Prüfungsdurchführung und Beurteilung</dc:title>
  <dc:creator>Steffen Hoffmann</dc:creator>
  <cp:lastModifiedBy>Karin Seger</cp:lastModifiedBy>
  <cp:revision>10</cp:revision>
  <cp:lastPrinted>2016-05-06T12:35:00Z</cp:lastPrinted>
  <dcterms:created xsi:type="dcterms:W3CDTF">2019-09-24T12:06:00Z</dcterms:created>
  <dcterms:modified xsi:type="dcterms:W3CDTF">2021-03-09T05:57:00Z</dcterms:modified>
</cp:coreProperties>
</file>