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2728A611">
      <w:pPr>
        <w:pStyle w:val="MNUnitHeader"/>
        <w:framePr w:wrap="auto" w:vAnchor="margin" w:yAlign="inline"/>
        <w:rPr>
          <w:u w:val="single"/>
        </w:rPr>
      </w:pPr>
      <w:r w:rsidRPr="271550F0" w:rsidR="002F43A4">
        <w:rPr>
          <w:u w:val="single"/>
        </w:rPr>
        <w:t>6</w:t>
      </w:r>
      <w:r w:rsidRPr="271550F0" w:rsidR="74998E57">
        <w:rPr>
          <w:u w:val="single"/>
        </w:rPr>
        <w:t>A</w:t>
      </w:r>
      <w:r w:rsidRPr="271550F0" w:rsidR="002F43A4">
        <w:rPr>
          <w:u w:val="single"/>
          <w:vertAlign w:val="superscript"/>
        </w:rPr>
        <w:t>th</w:t>
      </w:r>
      <w:r w:rsidRPr="271550F0" w:rsidR="002F43A4">
        <w:rPr>
          <w:u w:val="single"/>
        </w:rPr>
        <w:t xml:space="preserve"> Grade: </w:t>
      </w:r>
      <w:r w:rsidRPr="271550F0" w:rsidR="00D92B97">
        <w:rPr>
          <w:u w:val="single"/>
        </w:rPr>
        <w:t xml:space="preserve">Unit </w:t>
      </w:r>
      <w:r w:rsidRPr="271550F0" w:rsidR="6A2C1F66">
        <w:rPr>
          <w:u w:val="single"/>
        </w:rPr>
        <w:t>7</w:t>
      </w:r>
      <w:r w:rsidRPr="271550F0" w:rsidR="00D92B97">
        <w:rPr>
          <w:u w:val="single"/>
        </w:rPr>
        <w:t>,</w:t>
      </w:r>
      <w:r w:rsidRPr="271550F0" w:rsidR="00E03566">
        <w:rPr>
          <w:u w:val="single"/>
        </w:rPr>
        <w:t xml:space="preserve"> </w:t>
      </w:r>
      <w:r w:rsidRPr="271550F0" w:rsidR="00D92B97">
        <w:rPr>
          <w:u w:val="single"/>
        </w:rPr>
        <w:t xml:space="preserve">Lesson </w:t>
      </w:r>
      <w:r w:rsidRPr="271550F0" w:rsidR="0030338C">
        <w:rPr>
          <w:u w:val="single"/>
        </w:rPr>
        <w:t>3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FC1E53" w14:paraId="55212C53" w14:textId="14E35962">
      <w:pPr>
        <w:pStyle w:val="MNNumberedQuestions"/>
      </w:pPr>
      <w:r>
        <w:t xml:space="preserve">What is the </w:t>
      </w:r>
      <w:r w:rsidR="0030338C">
        <w:t>value of the missing dimension in the image shown?</w:t>
      </w:r>
    </w:p>
    <w:p w:rsidR="002174D9" w:rsidP="00FC1E53" w:rsidRDefault="0030338C" w14:paraId="38A6CAEB" w14:textId="526CC760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noProof/>
        </w:rPr>
        <w:drawing>
          <wp:inline distT="0" distB="0" distL="0" distR="0" wp14:anchorId="4EDDFB0B" wp14:editId="50A1B169">
            <wp:extent cx="2952750" cy="1414152"/>
            <wp:effectExtent l="0" t="0" r="0" b="0"/>
            <wp:docPr id="173886217" name="Picture 1" descr="A picture containing line, diagram, plo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6217" name="Picture 1" descr="A picture containing line, diagram, plot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595" cy="141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1E53" w:rsidR="00FE6C70" w:rsidP="00FE6C70" w:rsidRDefault="0030338C" w14:paraId="5012137F" w14:textId="00EDD69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</w:t>
      </w:r>
      <w:r w:rsidRPr="00FC1E53" w:rsidR="00FC1E53">
        <w:rPr>
          <w:color w:val="FF0000"/>
        </w:rPr>
        <w:t xml:space="preserve">5 </w:t>
      </w:r>
      <w:r>
        <w:rPr>
          <w:color w:val="FF0000"/>
        </w:rPr>
        <w:t>inches</w:t>
      </w:r>
    </w:p>
    <w:p w:rsidR="00D92B97" w:rsidP="002174D9" w:rsidRDefault="00D92B97" w14:paraId="787A732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52A5D8B2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30338C" w:rsidR="002174D9" w:rsidP="00FE6C70" w:rsidRDefault="00D219B0" w14:paraId="4DEEFC43" w14:textId="7067484F">
      <w:pPr>
        <w:pStyle w:val="MNNumberedQuestions"/>
        <w:rPr>
          <w:u w:val="single"/>
        </w:rPr>
      </w:pPr>
      <w:r>
        <w:t xml:space="preserve">What is the </w:t>
      </w:r>
      <w:r w:rsidR="0030338C">
        <w:t>area of the rectangle shown?</w:t>
      </w:r>
    </w:p>
    <w:p w:rsidR="0030338C" w:rsidP="0030338C" w:rsidRDefault="0030338C" w14:paraId="5B4460BB" w14:textId="5CEC59A9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2D78DAA8" wp14:editId="30B98D88">
            <wp:extent cx="3400425" cy="1102841"/>
            <wp:effectExtent l="0" t="0" r="0" b="2540"/>
            <wp:docPr id="526840756" name="Picture 2" descr="A white rectangle with black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40756" name="Picture 2" descr="A white rectangle with black 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435" cy="110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53" w:rsidP="00D219B0" w:rsidRDefault="00FC1E53" w14:paraId="06DEAE0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FC1E53" w:rsidR="00FC1E53" w:rsidP="00FC1E53" w:rsidRDefault="00FC1E53" w14:paraId="3F1CDFBA" w14:textId="428AC975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</w:t>
      </w:r>
      <w:r w:rsidR="0030338C">
        <w:rPr>
          <w:color w:val="FF0000"/>
        </w:rPr>
        <w:t>9.21 square inches</w:t>
      </w:r>
    </w:p>
    <w:p w:rsidR="00D92B97" w:rsidP="002174D9" w:rsidRDefault="00D92B97" w14:paraId="52F861D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219B0" w:rsidP="002174D9" w:rsidRDefault="00D219B0" w14:paraId="3A40CE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219B0" w:rsidP="002174D9" w:rsidRDefault="00D219B0" w14:paraId="698272D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D92B97" w:rsidRDefault="00D219B0" w14:paraId="470F77E0" w14:textId="2ED518B7">
      <w:pPr>
        <w:pStyle w:val="MNNumberedQuestions"/>
      </w:pPr>
      <w:r>
        <w:t xml:space="preserve">What is the </w:t>
      </w:r>
      <w:r w:rsidR="00890C0E">
        <w:t>area</w:t>
      </w:r>
      <w:r>
        <w:t xml:space="preserve"> of the triangle shown?</w:t>
      </w:r>
    </w:p>
    <w:p w:rsidR="00A55859" w:rsidP="00FC1E53" w:rsidRDefault="00890C0E" w14:paraId="1C21B131" w14:textId="093BB390">
      <w:pPr>
        <w:pStyle w:val="MNcheckboxbullettomargin"/>
        <w:numPr>
          <w:ilvl w:val="0"/>
          <w:numId w:val="0"/>
        </w:numPr>
        <w:spacing w:line="480" w:lineRule="auto"/>
        <w:jc w:val="center"/>
      </w:pPr>
      <w:r>
        <w:rPr>
          <w:noProof/>
        </w:rPr>
        <w:drawing>
          <wp:inline distT="0" distB="0" distL="0" distR="0" wp14:anchorId="3E38E375" wp14:editId="364748B1">
            <wp:extent cx="3190875" cy="1120916"/>
            <wp:effectExtent l="0" t="0" r="0" b="3175"/>
            <wp:docPr id="1085270847" name="Picture 3" descr="A picture containing text, font, lin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0847" name="Picture 3" descr="A picture containing text, font, lin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54" cy="112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1E53" w:rsidR="00A55859" w:rsidP="00FC1E53" w:rsidRDefault="00890C0E" w14:paraId="437DBFF7" w14:textId="005455AA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4.6</w:t>
      </w:r>
      <w:r w:rsidR="00D219B0">
        <w:rPr>
          <w:color w:val="FF0000"/>
        </w:rPr>
        <w:t xml:space="preserve"> </w:t>
      </w:r>
      <w:r>
        <w:rPr>
          <w:color w:val="FF0000"/>
        </w:rPr>
        <w:t>cm</w:t>
      </w:r>
      <w:r w:rsidRPr="003A3915" w:rsidR="003A3915">
        <w:rPr>
          <w:color w:val="FF0000"/>
          <w:vertAlign w:val="superscript"/>
        </w:rPr>
        <w:t>2</w:t>
      </w:r>
    </w:p>
    <w:sectPr w:rsidRPr="00FC1E53" w:rsidR="00A55859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046E" w:rsidRDefault="00B1046E" w14:paraId="4646A57C" w14:textId="77777777">
      <w:r>
        <w:separator/>
      </w:r>
    </w:p>
  </w:endnote>
  <w:endnote w:type="continuationSeparator" w:id="0">
    <w:p w:rsidR="00B1046E" w:rsidRDefault="00B1046E" w14:paraId="11306DE3" w14:textId="77777777">
      <w:r>
        <w:continuationSeparator/>
      </w:r>
    </w:p>
  </w:endnote>
  <w:endnote w:type="continuationNotice" w:id="1">
    <w:p w:rsidR="00B1046E" w:rsidRDefault="00B1046E" w14:paraId="0083B4A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046E" w:rsidRDefault="00B1046E" w14:paraId="17459206" w14:textId="77777777">
      <w:r>
        <w:separator/>
      </w:r>
    </w:p>
  </w:footnote>
  <w:footnote w:type="continuationSeparator" w:id="0">
    <w:p w:rsidR="00B1046E" w:rsidRDefault="00B1046E" w14:paraId="06BCF89C" w14:textId="77777777">
      <w:r>
        <w:continuationSeparator/>
      </w:r>
    </w:p>
  </w:footnote>
  <w:footnote w:type="continuationNotice" w:id="1">
    <w:p w:rsidR="00B1046E" w:rsidRDefault="00B1046E" w14:paraId="26912B8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3915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046E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71550F0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A2C1F66"/>
    <w:rsid w:val="6CFF0C54"/>
    <w:rsid w:val="70D9B55C"/>
    <w:rsid w:val="74998E57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6C26B2-1981-44A9-BBD0-7E32B2C5C2CE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2023-05-18T12:46:00.0000000Z</dcterms:created>
  <dcterms:modified xsi:type="dcterms:W3CDTF">2023-08-31T01:43:08.7016461Z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