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0FB16344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E2509F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851EA">
        <w:rPr>
          <w:u w:val="single"/>
        </w:rPr>
        <w:t>6</w:t>
      </w:r>
    </w:p>
    <w:p w14:paraId="30429113" w14:textId="2AB3C1CE" w:rsidR="008C113E" w:rsidRPr="008C113E" w:rsidRDefault="008C113E" w:rsidP="008C113E">
      <w:pPr>
        <w:pStyle w:val="MNBodycopyVerdana"/>
      </w:pPr>
    </w:p>
    <w:p w14:paraId="15937EC6" w14:textId="7C6A036E" w:rsidR="00DE32B9" w:rsidRPr="00DE32B9" w:rsidRDefault="006851EA" w:rsidP="00DE32B9">
      <w:pPr>
        <w:pStyle w:val="MNNumberedQuestions"/>
        <w:rPr>
          <w:rFonts w:eastAsia="Times New Roman" w:cs="Times New Roman"/>
          <w:color w:val="000000" w:themeColor="text1"/>
        </w:rPr>
      </w:pPr>
      <w:bookmarkStart w:id="0" w:name="_Hlk138458903"/>
      <w:r>
        <w:rPr>
          <w:rFonts w:eastAsia="Times New Roman" w:cs="Times New Roman"/>
          <w:color w:val="000000" w:themeColor="text1"/>
        </w:rPr>
        <w:t>What are the types of angle pairs that are congruent when two parallel lines are intersected by a traversal?</w:t>
      </w:r>
    </w:p>
    <w:bookmarkEnd w:id="0"/>
    <w:p w14:paraId="0B8F9C41" w14:textId="5DA40D45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1163FAE" w14:textId="122D266E" w:rsidR="001C2CF1" w:rsidRDefault="006851EA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Alternate Interior Angles and Corresponding Angles</w:t>
      </w:r>
    </w:p>
    <w:p w14:paraId="5628B0FF" w14:textId="77777777" w:rsidR="003D0DC4" w:rsidRDefault="003D0DC4" w:rsidP="00ED0046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9CF7E9" w14:textId="77777777" w:rsidR="0068057A" w:rsidRPr="00F80417" w:rsidRDefault="0068057A" w:rsidP="002174D9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5B5AA252" w14:textId="0A12915E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6A37ABE8" w:rsidR="003D0DC4" w:rsidRPr="00DE32B9" w:rsidRDefault="006851EA" w:rsidP="003D0DC4">
      <w:pPr>
        <w:pStyle w:val="MNNumberedQuestions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What angle pairs are supplementary when two parallel lines are intersected by a traversal?</w:t>
      </w:r>
    </w:p>
    <w:p w14:paraId="17E4E2A8" w14:textId="693AA399" w:rsidR="000F5BAB" w:rsidRPr="006156FF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5D138502" w14:textId="3DA8CF14" w:rsidR="007E7EDB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3D68098F" w14:textId="5E0F849C" w:rsidR="00F80417" w:rsidRPr="0068057A" w:rsidRDefault="006851EA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Linear Pair and Consecutive Interior Angles</w:t>
      </w:r>
    </w:p>
    <w:p w14:paraId="54C128BD" w14:textId="77777777" w:rsidR="008D576E" w:rsidRDefault="008D576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BF2948D" w14:textId="07E61A20" w:rsidR="0037053E" w:rsidRDefault="00CF5AF1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CF5AF1">
        <w:rPr>
          <w:noProof/>
        </w:rPr>
        <w:drawing>
          <wp:anchor distT="0" distB="0" distL="114300" distR="114300" simplePos="0" relativeHeight="251663360" behindDoc="1" locked="0" layoutInCell="1" allowOverlap="1" wp14:anchorId="700C95A2" wp14:editId="31513D6A">
            <wp:simplePos x="0" y="0"/>
            <wp:positionH relativeFrom="margin">
              <wp:posOffset>5285105</wp:posOffset>
            </wp:positionH>
            <wp:positionV relativeFrom="paragraph">
              <wp:posOffset>45085</wp:posOffset>
            </wp:positionV>
            <wp:extent cx="1540510" cy="1388745"/>
            <wp:effectExtent l="0" t="0" r="0" b="0"/>
            <wp:wrapTight wrapText="bothSides">
              <wp:wrapPolygon edited="0">
                <wp:start x="0" y="0"/>
                <wp:lineTo x="0" y="21333"/>
                <wp:lineTo x="21369" y="21333"/>
                <wp:lineTo x="21369" y="0"/>
                <wp:lineTo x="0" y="0"/>
              </wp:wrapPolygon>
            </wp:wrapTight>
            <wp:docPr id="119516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533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D40F" w14:textId="556FDC82" w:rsidR="008D576E" w:rsidRPr="0095419F" w:rsidRDefault="003D0DC4" w:rsidP="008D576E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Lines </w:t>
      </w:r>
      <m:oMath>
        <m:r>
          <w:rPr>
            <w:rFonts w:ascii="Cambria Math" w:hAnsi="Cambria Math"/>
            <w:color w:val="000000" w:themeColor="text1"/>
          </w:rPr>
          <m:t>HD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NG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MP</m:t>
        </m:r>
      </m:oMath>
      <w:r>
        <w:rPr>
          <w:color w:val="000000" w:themeColor="text1"/>
        </w:rPr>
        <w:t xml:space="preserve"> are shown</w:t>
      </w:r>
      <w:r w:rsidR="006851EA">
        <w:rPr>
          <w:color w:val="000000" w:themeColor="text1"/>
        </w:rPr>
        <w:t>, where</w:t>
      </w:r>
      <w:r>
        <w:rPr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HD</m:t>
            </m:r>
          </m:e>
        </m:acc>
        <m:r>
          <w:rPr>
            <w:rFonts w:ascii="Cambria Math" w:eastAsia="Times New Roman" w:hAnsi="Cambria Math" w:cs="Times New Roman"/>
            <w:color w:val="000000" w:themeColor="text1"/>
          </w:rPr>
          <m:t>∥</m:t>
        </m:r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NG</m:t>
            </m:r>
          </m:e>
        </m:acc>
      </m:oMath>
      <w:r w:rsidR="006851EA">
        <w:rPr>
          <w:color w:val="000000" w:themeColor="text1"/>
        </w:rPr>
        <w:t xml:space="preserve"> and</w:t>
      </w:r>
      <w:r>
        <w:rPr>
          <w:color w:val="000000" w:themeColor="text1"/>
        </w:rPr>
        <w:t xml:space="preserve"> </w:t>
      </w:r>
      <m:oMath>
        <m:acc>
          <m:accPr>
            <m:chr m:val="⃡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</w:rPr>
              <m:t>MP</m:t>
            </m:r>
          </m:e>
        </m:acc>
      </m:oMath>
      <w:r>
        <w:rPr>
          <w:color w:val="000000" w:themeColor="text1"/>
        </w:rPr>
        <w:t xml:space="preserve"> is a traversal</w:t>
      </w:r>
      <w:r w:rsidR="006851EA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m∠</m:t>
        </m:r>
        <m:r>
          <w:rPr>
            <w:rFonts w:ascii="Cambria Math" w:hAnsi="Cambria Math"/>
            <w:color w:val="000000" w:themeColor="text1"/>
          </w:rPr>
          <m:t>HRM</m:t>
        </m:r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(9m-12)</m:t>
        </m:r>
        <m:r>
          <w:rPr>
            <w:rFonts w:ascii="Cambria Math" w:hAnsi="Cambria Math"/>
            <w:color w:val="000000" w:themeColor="text1"/>
          </w:rPr>
          <m:t>°</m:t>
        </m:r>
      </m:oMath>
      <w:r w:rsidR="006851EA"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m∠PTN=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4m+10</m:t>
            </m:r>
          </m:e>
        </m:d>
        <m:r>
          <w:rPr>
            <w:rFonts w:ascii="Cambria Math" w:hAnsi="Cambria Math"/>
            <w:color w:val="000000" w:themeColor="text1"/>
          </w:rPr>
          <m:t>°</m:t>
        </m:r>
      </m:oMath>
      <w:r>
        <w:rPr>
          <w:color w:val="000000" w:themeColor="text1"/>
        </w:rPr>
        <w:t xml:space="preserve">. What </w:t>
      </w:r>
      <w:r w:rsidR="006851EA">
        <w:rPr>
          <w:color w:val="000000" w:themeColor="text1"/>
        </w:rPr>
        <w:t xml:space="preserve">is the equation to solve for </w:t>
      </w:r>
      <w:r w:rsidR="006851EA">
        <w:rPr>
          <w:color w:val="000000" w:themeColor="text1"/>
        </w:rPr>
        <w:softHyphen/>
      </w:r>
      <m:oMath>
        <m:r>
          <w:rPr>
            <w:rFonts w:ascii="Cambria Math" w:hAnsi="Cambria Math"/>
            <w:color w:val="000000" w:themeColor="text1"/>
          </w:rPr>
          <m:t>m</m:t>
        </m:r>
      </m:oMath>
      <w:r w:rsidR="006851EA">
        <w:rPr>
          <w:color w:val="000000" w:themeColor="text1"/>
        </w:rPr>
        <w:t>?</w:t>
      </w:r>
    </w:p>
    <w:p w14:paraId="30694247" w14:textId="51C3D9F5" w:rsidR="00A204C1" w:rsidRDefault="00A204C1" w:rsidP="00A204C1">
      <w:pPr>
        <w:pStyle w:val="MNNumberedQuestions"/>
        <w:numPr>
          <w:ilvl w:val="0"/>
          <w:numId w:val="0"/>
        </w:numPr>
        <w:jc w:val="center"/>
        <w:rPr>
          <w:color w:val="000000" w:themeColor="text1"/>
        </w:rPr>
      </w:pPr>
    </w:p>
    <w:p w14:paraId="589ACA78" w14:textId="387AC1D1" w:rsidR="00541822" w:rsidRDefault="00541822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03D996B0" w14:textId="3BC47CAF" w:rsidR="003D0DC4" w:rsidRPr="003D0DC4" w:rsidRDefault="006851EA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9m-12</m:t>
              </m:r>
            </m:e>
          </m:d>
          <m:r>
            <w:rPr>
              <w:rFonts w:ascii="Cambria Math" w:hAnsi="Cambria Math"/>
              <w:color w:val="FF0000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4m+10</m:t>
              </m:r>
            </m:e>
          </m:d>
          <m:r>
            <w:rPr>
              <w:rFonts w:ascii="Cambria Math" w:hAnsi="Cambria Math"/>
              <w:color w:val="FF0000"/>
            </w:rPr>
            <m:t>=180</m:t>
          </m:r>
        </m:oMath>
      </m:oMathPara>
    </w:p>
    <w:p w14:paraId="586D8469" w14:textId="77777777" w:rsidR="003D0DC4" w:rsidRPr="00F80417" w:rsidRDefault="003D0DC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50C6B8FD" w14:textId="7EB1D931" w:rsidR="00A204C1" w:rsidRPr="00F80417" w:rsidRDefault="00A204C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A204C1" w:rsidRPr="00F80417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3ED9E" w14:textId="77777777" w:rsidR="00E97891" w:rsidRDefault="00E97891">
      <w:r>
        <w:separator/>
      </w:r>
    </w:p>
  </w:endnote>
  <w:endnote w:type="continuationSeparator" w:id="0">
    <w:p w14:paraId="3ED5B9B7" w14:textId="77777777" w:rsidR="00E97891" w:rsidRDefault="00E97891">
      <w:r>
        <w:continuationSeparator/>
      </w:r>
    </w:p>
  </w:endnote>
  <w:endnote w:type="continuationNotice" w:id="1">
    <w:p w14:paraId="1814BAE3" w14:textId="77777777" w:rsidR="00E97891" w:rsidRDefault="00E978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8F155" w14:textId="77777777" w:rsidR="00E97891" w:rsidRDefault="00E97891">
      <w:r>
        <w:separator/>
      </w:r>
    </w:p>
  </w:footnote>
  <w:footnote w:type="continuationSeparator" w:id="0">
    <w:p w14:paraId="5A62E263" w14:textId="77777777" w:rsidR="00E97891" w:rsidRDefault="00E97891">
      <w:r>
        <w:continuationSeparator/>
      </w:r>
    </w:p>
  </w:footnote>
  <w:footnote w:type="continuationNotice" w:id="1">
    <w:p w14:paraId="25DCFF14" w14:textId="77777777" w:rsidR="00E97891" w:rsidRDefault="00E978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51EA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C56EA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891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527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2023-06-24T19:29:00Z</dcterms:created>
  <dcterms:modified xsi:type="dcterms:W3CDTF">2023-06-24T19:29:00Z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