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EA5F18B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F6ECC">
        <w:rPr>
          <w:u w:val="single"/>
        </w:rPr>
        <w:t>8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3D31E9">
        <w:rPr>
          <w:u w:val="single"/>
        </w:rPr>
        <w:t>3</w:t>
      </w:r>
    </w:p>
    <w:p w14:paraId="30429113" w14:textId="4D814BA6" w:rsidR="008C113E" w:rsidRPr="008C113E" w:rsidRDefault="008C113E" w:rsidP="008C113E">
      <w:pPr>
        <w:pStyle w:val="MNBodycopyVerdana"/>
      </w:pPr>
    </w:p>
    <w:p w14:paraId="68246CE8" w14:textId="3257D18C" w:rsidR="00106717" w:rsidRPr="00106717" w:rsidRDefault="00CB66F7" w:rsidP="00106717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is a statement that is true about squares pertaining to sides?</w:t>
      </w:r>
    </w:p>
    <w:p w14:paraId="05517623" w14:textId="39E855E6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357467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357467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357467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357467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357467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5A3D5290" w14:textId="7EBFC883" w:rsidR="00311854" w:rsidRPr="007F5984" w:rsidRDefault="00CB66F7" w:rsidP="00CB66F7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 xml:space="preserve">All sides are </w:t>
      </w:r>
      <w:proofErr w:type="gramStart"/>
      <w:r>
        <w:rPr>
          <w:rFonts w:eastAsia="Century Gothic" w:cs="Century Gothic"/>
          <w:color w:val="FF0000"/>
        </w:rPr>
        <w:t>congruent</w:t>
      </w:r>
      <w:proofErr w:type="gramEnd"/>
    </w:p>
    <w:p w14:paraId="678329E6" w14:textId="77777777" w:rsidR="0050080E" w:rsidRPr="0050080E" w:rsidRDefault="0050080E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334C6C1B" w14:textId="17C3CD76" w:rsidR="009D4EFF" w:rsidRPr="009D4EFF" w:rsidRDefault="009D4EFF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4DADF7F7" w:rsidR="00E221F5" w:rsidRDefault="00CB66F7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0D25D414">
            <wp:simplePos x="0" y="0"/>
            <wp:positionH relativeFrom="margin">
              <wp:align>right</wp:align>
            </wp:positionH>
            <wp:positionV relativeFrom="paragraph">
              <wp:posOffset>207645</wp:posOffset>
            </wp:positionV>
            <wp:extent cx="1677670" cy="1078865"/>
            <wp:effectExtent l="0" t="0" r="0" b="6985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67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50F5C" w14:textId="4F7A927E" w:rsidR="00242A7D" w:rsidRPr="00106717" w:rsidRDefault="00CB66F7" w:rsidP="00106717">
      <w:pPr>
        <w:pStyle w:val="MNNumberedQuestions"/>
      </w:pPr>
      <w:r>
        <w:t xml:space="preserve">Quadrilateral </w:t>
      </w:r>
      <m:oMath>
        <m:r>
          <w:rPr>
            <w:rFonts w:ascii="Cambria Math" w:hAnsi="Cambria Math"/>
          </w:rPr>
          <m:t>KDNR</m:t>
        </m:r>
      </m:oMath>
      <w:r>
        <w:t xml:space="preserve">, a rhombus, is shown. Is the statement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RK</m:t>
            </m:r>
          </m:e>
        </m:acc>
        <m:r>
          <w:rPr>
            <w:rFonts w:ascii="Cambria Math" w:hAnsi="Cambria Math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ND</m:t>
            </m:r>
          </m:e>
        </m:acc>
      </m:oMath>
      <w:r>
        <w:t xml:space="preserve"> true?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357467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357467">
        <w:fldChar w:fldCharType="separate"/>
      </w:r>
      <w:r w:rsidR="000759FA">
        <w:fldChar w:fldCharType="end"/>
      </w:r>
    </w:p>
    <w:p w14:paraId="6EEB1B50" w14:textId="0B52B922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357467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198CFDC4" w14:textId="173A27E7" w:rsidR="007F5984" w:rsidRPr="0050080E" w:rsidRDefault="00CB66F7" w:rsidP="00CB66F7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w:r>
        <w:rPr>
          <w:noProof/>
          <w:color w:val="FF0000"/>
          <w:szCs w:val="24"/>
        </w:rPr>
        <w:t>Yes</w:t>
      </w:r>
    </w:p>
    <w:p w14:paraId="38BCD6E0" w14:textId="77777777" w:rsidR="0050080E" w:rsidRPr="0050080E" w:rsidRDefault="0050080E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46FC3017" w14:textId="2D199186" w:rsidR="00786709" w:rsidRPr="00786709" w:rsidRDefault="00786709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6307DFD4" w14:textId="2C3138CF" w:rsidR="00770D4F" w:rsidRPr="00770D4F" w:rsidRDefault="00CB66F7" w:rsidP="00770D4F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does a rectangle and square have in common?</w:t>
      </w:r>
    </w:p>
    <w:p w14:paraId="0FC74112" w14:textId="6D2A12EE" w:rsidR="00160FA6" w:rsidRPr="00160FA6" w:rsidRDefault="00160FA6" w:rsidP="00FA36AA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76D7D596" w14:textId="77777777" w:rsidR="00CB66F7" w:rsidRDefault="00CB66F7" w:rsidP="00F33B70">
      <w:pPr>
        <w:pStyle w:val="MNNumberedQuestions"/>
        <w:numPr>
          <w:ilvl w:val="0"/>
          <w:numId w:val="0"/>
        </w:numPr>
        <w:ind w:left="360" w:hanging="360"/>
      </w:pPr>
    </w:p>
    <w:p w14:paraId="0B09652F" w14:textId="043981E4" w:rsidR="00786709" w:rsidRPr="0050080E" w:rsidRDefault="00CB66F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A quadrilateral that contains four right angles and two pairs of parallel sides</w:t>
      </w:r>
    </w:p>
    <w:p w14:paraId="7CA350D8" w14:textId="77777777" w:rsidR="0050080E" w:rsidRPr="0050080E" w:rsidRDefault="0050080E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50080E" w:rsidRPr="0050080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A71CB" w14:textId="77777777" w:rsidR="008D7D7D" w:rsidRDefault="008D7D7D">
      <w:r>
        <w:separator/>
      </w:r>
    </w:p>
  </w:endnote>
  <w:endnote w:type="continuationSeparator" w:id="0">
    <w:p w14:paraId="2DA97170" w14:textId="77777777" w:rsidR="008D7D7D" w:rsidRDefault="008D7D7D">
      <w:r>
        <w:continuationSeparator/>
      </w:r>
    </w:p>
  </w:endnote>
  <w:endnote w:type="continuationNotice" w:id="1">
    <w:p w14:paraId="196B021E" w14:textId="77777777" w:rsidR="008D7D7D" w:rsidRDefault="008D7D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593AF" w14:textId="77777777" w:rsidR="008D7D7D" w:rsidRDefault="008D7D7D">
      <w:r>
        <w:separator/>
      </w:r>
    </w:p>
  </w:footnote>
  <w:footnote w:type="continuationSeparator" w:id="0">
    <w:p w14:paraId="296CD978" w14:textId="77777777" w:rsidR="008D7D7D" w:rsidRDefault="008D7D7D">
      <w:r>
        <w:continuationSeparator/>
      </w:r>
    </w:p>
  </w:footnote>
  <w:footnote w:type="continuationNotice" w:id="1">
    <w:p w14:paraId="4DD76CD4" w14:textId="77777777" w:rsidR="008D7D7D" w:rsidRDefault="008D7D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D31E9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D7D7D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1329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2023-07-10T03:21:00Z</dcterms:created>
  <dcterms:modified xsi:type="dcterms:W3CDTF">2023-07-10T03:21:00Z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