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207BF4F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451F9">
        <w:rPr>
          <w:u w:val="single"/>
        </w:rPr>
        <w:t>1</w:t>
      </w:r>
    </w:p>
    <w:p w14:paraId="30429113" w14:textId="5D247797" w:rsidR="008C113E" w:rsidRPr="008C113E" w:rsidRDefault="008C113E" w:rsidP="008C113E">
      <w:pPr>
        <w:pStyle w:val="MNBodycopyVerdana"/>
      </w:pPr>
    </w:p>
    <w:p w14:paraId="0E1BA028" w14:textId="5EC19AE0" w:rsidR="00FE267F" w:rsidRPr="00F451F9" w:rsidRDefault="00B94005" w:rsidP="00F451F9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If </w:t>
      </w:r>
      <m:oMath>
        <m:r>
          <w:rPr>
            <w:rFonts w:ascii="Cambria Math" w:hAnsi="Cambria Math"/>
            <w:color w:val="000000" w:themeColor="text1"/>
          </w:rPr>
          <m:t>m∠ABC</m:t>
        </m:r>
        <m:r>
          <w:rPr>
            <w:rFonts w:ascii="Cambria Math" w:hAnsi="Cambria Math"/>
            <w:color w:val="000000" w:themeColor="text1"/>
          </w:rPr>
          <m:t>=90°</m:t>
        </m:r>
      </m:oMath>
      <w:r w:rsidR="004E5480"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</m:t>
        </m:r>
        <m:r>
          <w:rPr>
            <w:rFonts w:ascii="Cambria Math" w:hAnsi="Cambria Math"/>
            <w:color w:val="000000" w:themeColor="text1"/>
          </w:rPr>
          <m:t>RST=90</m:t>
        </m:r>
        <m:r>
          <w:rPr>
            <w:rFonts w:ascii="Cambria Math" w:hAnsi="Cambria Math"/>
            <w:color w:val="000000" w:themeColor="text1"/>
          </w:rPr>
          <m:t>°</m:t>
        </m:r>
      </m:oMath>
      <w:r w:rsidR="004E5480">
        <w:rPr>
          <w:color w:val="000000" w:themeColor="text1"/>
        </w:rPr>
        <w:t xml:space="preserve">, then </w:t>
      </w:r>
      <m:oMath>
        <m:r>
          <w:rPr>
            <w:rFonts w:ascii="Cambria Math" w:hAnsi="Cambria Math"/>
            <w:color w:val="000000" w:themeColor="text1"/>
          </w:rPr>
          <m:t>m∠ABC</m:t>
        </m:r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m∠</m:t>
        </m:r>
        <m:r>
          <w:rPr>
            <w:rFonts w:ascii="Cambria Math" w:hAnsi="Cambria Math"/>
            <w:color w:val="000000" w:themeColor="text1"/>
          </w:rPr>
          <m:t>RST</m:t>
        </m:r>
      </m:oMath>
      <w:r w:rsidR="004E5480">
        <w:rPr>
          <w:color w:val="000000" w:themeColor="text1"/>
        </w:rPr>
        <w:t xml:space="preserve"> is an example of what property?</w:t>
      </w:r>
    </w:p>
    <w:p w14:paraId="0B8F9C41" w14:textId="7FD2CD77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702DE9D" w14:textId="3A4D8A1D" w:rsidR="001C2CF1" w:rsidRDefault="004E5480" w:rsidP="008C0178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The transitive property of equality</w:t>
      </w:r>
    </w:p>
    <w:p w14:paraId="765D98B7" w14:textId="7597FFF0" w:rsidR="00802361" w:rsidRPr="001C2CF1" w:rsidRDefault="00802361" w:rsidP="001C2C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5A2C4C0" w14:textId="3FB0B50D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4BB83B6C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0010BDB3" w:rsidR="00596FA6" w:rsidRDefault="008C0178" w:rsidP="005308DE">
      <w:pPr>
        <w:pStyle w:val="MNNumberedQuestions"/>
      </w:pPr>
      <w:r>
        <w:t>I</w:t>
      </w:r>
      <w:r w:rsidR="004E5480">
        <w:t xml:space="preserve">f it is given that </w:t>
      </w:r>
      <m:oMath>
        <m:r>
          <w:rPr>
            <w:rFonts w:ascii="Cambria Math" w:hAnsi="Cambria Math"/>
          </w:rPr>
          <m:t>m∠JKL=m∠XYZ</m:t>
        </m:r>
      </m:oMath>
      <w:r w:rsidR="004E5480">
        <w:t xml:space="preserve"> and </w:t>
      </w:r>
      <m:oMath>
        <m:r>
          <w:rPr>
            <w:rFonts w:ascii="Cambria Math" w:hAnsi="Cambria Math"/>
          </w:rPr>
          <m:t>m∠XYZ=m∠QRS</m:t>
        </m:r>
      </m:oMath>
      <w:r w:rsidR="004E5480">
        <w:t>, then con</w:t>
      </w:r>
      <w:proofErr w:type="spellStart"/>
      <w:r w:rsidR="004E5480">
        <w:t>cluding</w:t>
      </w:r>
      <w:proofErr w:type="spellEnd"/>
      <w:r w:rsidR="004E5480">
        <w:t xml:space="preserve"> that </w:t>
      </w:r>
      <m:oMath>
        <m:r>
          <w:rPr>
            <w:rFonts w:ascii="Cambria Math" w:hAnsi="Cambria Math"/>
          </w:rPr>
          <m:t>m∠JKL=m∠QRS</m:t>
        </m:r>
      </m:oMath>
      <w:r w:rsidR="004E5480">
        <w:t xml:space="preserve"> is an example of what?</w:t>
      </w:r>
    </w:p>
    <w:p w14:paraId="5D138502" w14:textId="3843AA76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77777777" w:rsidR="0058713A" w:rsidRDefault="0058713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585B2031" w14:textId="7EEC7A86" w:rsidR="00802361" w:rsidRDefault="004E5480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The transitive property of equality</w:t>
      </w:r>
    </w:p>
    <w:p w14:paraId="30D0A83B" w14:textId="0E3AD3DE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E421B3" w14:textId="735AF893" w:rsidR="00F856E9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6E49A505" w14:textId="77777777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19EE514" w14:textId="25BE2B45" w:rsidR="00D260C6" w:rsidRPr="00A466D6" w:rsidRDefault="004E5480" w:rsidP="00D260C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If </w:t>
      </w:r>
      <m:oMath>
        <m:r>
          <w:rPr>
            <w:rFonts w:ascii="Cambria Math" w:hAnsi="Cambria Math"/>
            <w:color w:val="000000" w:themeColor="text1"/>
          </w:rPr>
          <m:t>m∠ABC=m∠XYZ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m∠XYZ=45°</m:t>
        </m:r>
      </m:oMath>
      <w:r>
        <w:rPr>
          <w:color w:val="000000" w:themeColor="text1"/>
        </w:rPr>
        <w:t xml:space="preserve">, what is the value of the expression </w:t>
      </w:r>
      <m:oMath>
        <m:r>
          <w:rPr>
            <w:rFonts w:ascii="Cambria Math" w:hAnsi="Cambria Math"/>
            <w:color w:val="000000" w:themeColor="text1"/>
          </w:rPr>
          <m:t>m∠ABC+45°</m:t>
        </m:r>
      </m:oMath>
      <w:r>
        <w:rPr>
          <w:color w:val="000000" w:themeColor="text1"/>
        </w:rPr>
        <w:t>?</w:t>
      </w: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04FECB5" w:rsid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6DFDBB63" w:rsidR="00717EBD" w:rsidRPr="00717EBD" w:rsidRDefault="004E548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90°</m:t>
          </m:r>
        </m:oMath>
      </m:oMathPara>
    </w:p>
    <w:sectPr w:rsidR="00717EBD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FF247" w14:textId="77777777" w:rsidR="00831470" w:rsidRDefault="00831470">
      <w:r>
        <w:separator/>
      </w:r>
    </w:p>
  </w:endnote>
  <w:endnote w:type="continuationSeparator" w:id="0">
    <w:p w14:paraId="4652CC1E" w14:textId="77777777" w:rsidR="00831470" w:rsidRDefault="00831470">
      <w:r>
        <w:continuationSeparator/>
      </w:r>
    </w:p>
  </w:endnote>
  <w:endnote w:type="continuationNotice" w:id="1">
    <w:p w14:paraId="0C868678" w14:textId="77777777" w:rsidR="00831470" w:rsidRDefault="008314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15844" w14:textId="77777777" w:rsidR="00831470" w:rsidRDefault="00831470">
      <w:r>
        <w:separator/>
      </w:r>
    </w:p>
  </w:footnote>
  <w:footnote w:type="continuationSeparator" w:id="0">
    <w:p w14:paraId="0801825F" w14:textId="77777777" w:rsidR="00831470" w:rsidRDefault="00831470">
      <w:r>
        <w:continuationSeparator/>
      </w:r>
    </w:p>
  </w:footnote>
  <w:footnote w:type="continuationNotice" w:id="1">
    <w:p w14:paraId="568D8CDE" w14:textId="77777777" w:rsidR="00831470" w:rsidRDefault="008314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1470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435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2023-06-23T23:48:00Z</dcterms:created>
  <dcterms:modified xsi:type="dcterms:W3CDTF">2023-06-23T23:48:00Z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