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70A2437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94005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95419F">
        <w:rPr>
          <w:u w:val="single"/>
        </w:rPr>
        <w:t>2</w:t>
      </w:r>
    </w:p>
    <w:p w14:paraId="30429113" w14:textId="5D247797" w:rsidR="008C113E" w:rsidRPr="008C113E" w:rsidRDefault="008C113E" w:rsidP="008C113E">
      <w:pPr>
        <w:pStyle w:val="MNBodycopyVerdana"/>
      </w:pPr>
    </w:p>
    <w:p w14:paraId="0E1BA028" w14:textId="536BF569" w:rsidR="00FE267F" w:rsidRPr="0095419F" w:rsidRDefault="0095419F" w:rsidP="0095419F">
      <w:pPr>
        <w:pStyle w:val="MNNumberedQuestions"/>
        <w:rPr>
          <w:color w:val="000000" w:themeColor="text1"/>
        </w:rPr>
      </w:pPr>
      <w:r w:rsidRPr="0095419F">
        <w:rPr>
          <w:color w:val="000000" w:themeColor="text1"/>
        </w:rPr>
        <w:t>After school today, Ryland finds that the ground outside of the school is wet. Ryland concludes it rained during class today.</w:t>
      </w:r>
      <w:r>
        <w:rPr>
          <w:color w:val="000000" w:themeColor="text1"/>
        </w:rPr>
        <w:t xml:space="preserve"> </w:t>
      </w:r>
      <w:r w:rsidRPr="0095419F">
        <w:rPr>
          <w:color w:val="000000" w:themeColor="text1"/>
        </w:rPr>
        <w:t xml:space="preserve">This situation is an example of </w:t>
      </w:r>
      <w:r>
        <w:rPr>
          <w:color w:val="000000" w:themeColor="text1"/>
        </w:rPr>
        <w:t>what</w:t>
      </w:r>
      <w:r w:rsidRPr="0095419F">
        <w:rPr>
          <w:color w:val="000000" w:themeColor="text1"/>
        </w:rPr>
        <w:t>?</w:t>
      </w:r>
    </w:p>
    <w:p w14:paraId="0B8F9C41" w14:textId="7FD2CD77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2FEC36DE" w14:textId="77777777" w:rsidR="001C2CF1" w:rsidRDefault="001C2CF1" w:rsidP="001C2CF1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702DE9D" w14:textId="79EEF190" w:rsidR="001C2CF1" w:rsidRDefault="0095419F" w:rsidP="008C0178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Inductive reasoning</w:t>
      </w:r>
    </w:p>
    <w:p w14:paraId="765D98B7" w14:textId="7597FFF0" w:rsidR="00802361" w:rsidRPr="001C2CF1" w:rsidRDefault="00802361" w:rsidP="001C2CF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45A2C4C0" w14:textId="3FB0B50D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1163FAE" w14:textId="7DE04954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4BB83B6C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49C1321A" w:rsidR="00596FA6" w:rsidRDefault="0095419F" w:rsidP="005308DE">
      <w:pPr>
        <w:pStyle w:val="MNNumberedQuestions"/>
      </w:pPr>
      <w:r w:rsidRPr="0095419F">
        <w:t xml:space="preserve">The grass is wet. Stanley states it must have rained today. </w:t>
      </w:r>
      <w:r>
        <w:t xml:space="preserve">Give an example of </w:t>
      </w:r>
      <w:r w:rsidRPr="0095419F">
        <w:t>a counterexample?</w:t>
      </w:r>
    </w:p>
    <w:p w14:paraId="5D138502" w14:textId="3843AA76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5ED29A9E" w14:textId="77777777" w:rsidR="0058713A" w:rsidRDefault="0058713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585B2031" w14:textId="1D65A40E" w:rsidR="00802361" w:rsidRDefault="0095419F" w:rsidP="00535649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Water sprinklers</w:t>
      </w:r>
    </w:p>
    <w:p w14:paraId="30D0A83B" w14:textId="0E3AD3DE" w:rsidR="007E0A5B" w:rsidRDefault="007E0A5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9E421B3" w14:textId="735AF893" w:rsidR="00F856E9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>
        <w:rPr>
          <w:color w:val="FF0000"/>
          <w:szCs w:val="24"/>
          <w:vertAlign w:val="subscript"/>
        </w:rPr>
        <w:tab/>
      </w:r>
    </w:p>
    <w:p w14:paraId="6E49A505" w14:textId="77777777" w:rsidR="008C0178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619EE514" w14:textId="1E805F17" w:rsidR="00D260C6" w:rsidRPr="00A466D6" w:rsidRDefault="0095419F" w:rsidP="00D260C6">
      <w:pPr>
        <w:pStyle w:val="MNNumberedQuestions"/>
        <w:rPr>
          <w:color w:val="000000" w:themeColor="text1"/>
        </w:rPr>
      </w:pPr>
      <w:proofErr w:type="gramStart"/>
      <w:r w:rsidRPr="0095419F">
        <w:rPr>
          <w:color w:val="000000" w:themeColor="text1"/>
        </w:rPr>
        <w:t>Fellow</w:t>
      </w:r>
      <w:proofErr w:type="gramEnd"/>
      <w:r w:rsidRPr="0095419F">
        <w:rPr>
          <w:color w:val="000000" w:themeColor="text1"/>
        </w:rPr>
        <w:t xml:space="preserve"> classmate, Coleman, states that all students love geometry, but offers no rationale for his statement. This is an example of</w:t>
      </w:r>
      <w:r>
        <w:rPr>
          <w:color w:val="000000" w:themeColor="text1"/>
        </w:rPr>
        <w:t xml:space="preserve"> what?</w:t>
      </w:r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01E38797" w14:textId="204FECB5" w:rsidR="00FA2BE6" w:rsidRDefault="00FA2BE6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06B4F862" w14:textId="1D912DE8" w:rsidR="00717EBD" w:rsidRPr="00717EBD" w:rsidRDefault="0095419F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A conjecture</w:t>
      </w:r>
    </w:p>
    <w:sectPr w:rsidR="00717EBD" w:rsidRPr="00717EBD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8AB84" w14:textId="77777777" w:rsidR="002230C3" w:rsidRDefault="002230C3">
      <w:r>
        <w:separator/>
      </w:r>
    </w:p>
  </w:endnote>
  <w:endnote w:type="continuationSeparator" w:id="0">
    <w:p w14:paraId="07601D7F" w14:textId="77777777" w:rsidR="002230C3" w:rsidRDefault="002230C3">
      <w:r>
        <w:continuationSeparator/>
      </w:r>
    </w:p>
  </w:endnote>
  <w:endnote w:type="continuationNotice" w:id="1">
    <w:p w14:paraId="0C2AE548" w14:textId="77777777" w:rsidR="002230C3" w:rsidRDefault="002230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A9F98" w14:textId="77777777" w:rsidR="002230C3" w:rsidRDefault="002230C3">
      <w:r>
        <w:separator/>
      </w:r>
    </w:p>
  </w:footnote>
  <w:footnote w:type="continuationSeparator" w:id="0">
    <w:p w14:paraId="2866FC84" w14:textId="77777777" w:rsidR="002230C3" w:rsidRDefault="002230C3">
      <w:r>
        <w:continuationSeparator/>
      </w:r>
    </w:p>
  </w:footnote>
  <w:footnote w:type="continuationNotice" w:id="1">
    <w:p w14:paraId="0E8F4791" w14:textId="77777777" w:rsidR="002230C3" w:rsidRDefault="002230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2CF1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30C3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493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2023-06-23T23:51:00Z</dcterms:created>
  <dcterms:modified xsi:type="dcterms:W3CDTF">2023-06-23T23:51:00Z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