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1BF4369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C2BF1">
        <w:rPr>
          <w:u w:val="single"/>
        </w:rPr>
        <w:t>5</w:t>
      </w:r>
    </w:p>
    <w:p w14:paraId="30429113" w14:textId="20406D48" w:rsidR="008C113E" w:rsidRPr="008C113E" w:rsidRDefault="008C113E" w:rsidP="008C113E">
      <w:pPr>
        <w:pStyle w:val="MNBodycopyVerdana"/>
      </w:pPr>
    </w:p>
    <w:p w14:paraId="0E1BA028" w14:textId="2C146998" w:rsidR="00FE267F" w:rsidRPr="0095419F" w:rsidRDefault="004878BA" w:rsidP="0095419F">
      <w:pPr>
        <w:pStyle w:val="MNNumberedQuestions"/>
        <w:rPr>
          <w:color w:val="000000" w:themeColor="text1"/>
        </w:rPr>
      </w:pPr>
      <w:r w:rsidRPr="004878BA">
        <w:rPr>
          <w:color w:val="000000" w:themeColor="text1"/>
        </w:rPr>
        <w:t xml:space="preserve">For the conditional statement, “If the cat meows, then she wants food.”, </w:t>
      </w:r>
      <w:r>
        <w:rPr>
          <w:color w:val="000000" w:themeColor="text1"/>
        </w:rPr>
        <w:t>what</w:t>
      </w:r>
      <w:r w:rsidRPr="004878BA">
        <w:rPr>
          <w:color w:val="000000" w:themeColor="text1"/>
        </w:rPr>
        <w:t xml:space="preserve"> is the inverse statement?</w:t>
      </w:r>
    </w:p>
    <w:p w14:paraId="0B8F9C41" w14:textId="4309EB3D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5A2C4C0" w14:textId="1DBA625A" w:rsidR="00BC22FB" w:rsidRDefault="004878BA" w:rsidP="004878B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If the cat does not meow, then she does not want food.</w:t>
      </w:r>
    </w:p>
    <w:p w14:paraId="2009F909" w14:textId="77777777" w:rsidR="00FD19A0" w:rsidRDefault="00FD19A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18E5B95D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5E29DD53" w:rsidR="000F5BAB" w:rsidRPr="0095419F" w:rsidRDefault="004878BA" w:rsidP="000F5BAB">
      <w:pPr>
        <w:pStyle w:val="MNNumberedQuestions"/>
        <w:rPr>
          <w:color w:val="000000" w:themeColor="text1"/>
        </w:rPr>
      </w:pPr>
      <w:r w:rsidRPr="004878BA">
        <w:rPr>
          <w:color w:val="000000" w:themeColor="text1"/>
        </w:rPr>
        <w:t xml:space="preserve">For the conditional statement, “If you eat a snack, then you will not be hungry.”, </w:t>
      </w:r>
      <w:r>
        <w:rPr>
          <w:color w:val="000000" w:themeColor="text1"/>
        </w:rPr>
        <w:t>what</w:t>
      </w:r>
      <w:r w:rsidRPr="004878BA">
        <w:rPr>
          <w:color w:val="000000" w:themeColor="text1"/>
        </w:rPr>
        <w:t xml:space="preserve"> is the contrapositive statement?</w:t>
      </w:r>
    </w:p>
    <w:p w14:paraId="5D138502" w14:textId="42A66F20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19583F8" w14:textId="553301F1" w:rsidR="00FD19A0" w:rsidRDefault="004878BA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 w:rsidRPr="004878BA">
        <w:rPr>
          <w:color w:val="FF0000"/>
        </w:rPr>
        <w:t>If you are hungry, then you will not eat a snack.</w:t>
      </w:r>
    </w:p>
    <w:p w14:paraId="585B2031" w14:textId="4ADCB036" w:rsidR="00802361" w:rsidRDefault="00802361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30D0A83B" w14:textId="0E3AD3DE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E49A505" w14:textId="0E0CB10B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671443E5" w14:textId="77777777" w:rsidR="00521E95" w:rsidRDefault="00521E95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E8957A9" w14:textId="7BBE6648" w:rsidR="000F5BAB" w:rsidRPr="004878BA" w:rsidRDefault="004878BA" w:rsidP="004878BA">
      <w:pPr>
        <w:pStyle w:val="MNNumberedQuestions"/>
        <w:rPr>
          <w:color w:val="000000" w:themeColor="text1"/>
        </w:rPr>
      </w:pPr>
      <w:r w:rsidRPr="004878BA">
        <w:rPr>
          <w:color w:val="000000" w:themeColor="text1"/>
        </w:rPr>
        <w:t xml:space="preserve">For the conditional statement, “If the angle measures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r>
        <w:rPr>
          <w:color w:val="000000" w:themeColor="text1"/>
        </w:rPr>
        <w:t xml:space="preserve"> </w:t>
      </w:r>
      <w:r w:rsidRPr="004878BA">
        <w:rPr>
          <w:color w:val="000000" w:themeColor="text1"/>
        </w:rPr>
        <w:t xml:space="preserve">or less, then it is an acute angle.”, </w:t>
      </w:r>
      <w:r>
        <w:rPr>
          <w:color w:val="000000" w:themeColor="text1"/>
        </w:rPr>
        <w:t>what</w:t>
      </w:r>
      <w:r w:rsidRPr="004878BA">
        <w:rPr>
          <w:color w:val="000000" w:themeColor="text1"/>
        </w:rPr>
        <w:t xml:space="preserve"> is the converse statement?</w:t>
      </w:r>
    </w:p>
    <w:p w14:paraId="619EE514" w14:textId="0A1852D0" w:rsidR="00D260C6" w:rsidRPr="00A466D6" w:rsidRDefault="00D260C6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75DE54B" w:rsid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648C2591" w:rsidR="00717EBD" w:rsidRPr="004878BA" w:rsidRDefault="00521E95" w:rsidP="004878B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 xml:space="preserve">If the angle is an acute angle, then the angle measures </w:t>
      </w:r>
      <m:oMath>
        <m:r>
          <w:rPr>
            <w:rFonts w:ascii="Cambria Math" w:hAnsi="Cambria Math"/>
            <w:color w:val="FF0000"/>
          </w:rPr>
          <m:t>90°</m:t>
        </m:r>
      </m:oMath>
      <w:r>
        <w:rPr>
          <w:color w:val="FF0000"/>
        </w:rPr>
        <w:t xml:space="preserve"> or less.</w:t>
      </w:r>
    </w:p>
    <w:p w14:paraId="19696C26" w14:textId="77777777" w:rsidR="00FD19A0" w:rsidRPr="00717EBD" w:rsidRDefault="00FD19A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FD19A0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D60E6" w14:textId="77777777" w:rsidR="00D374B9" w:rsidRDefault="00D374B9">
      <w:r>
        <w:separator/>
      </w:r>
    </w:p>
  </w:endnote>
  <w:endnote w:type="continuationSeparator" w:id="0">
    <w:p w14:paraId="60B9862A" w14:textId="77777777" w:rsidR="00D374B9" w:rsidRDefault="00D374B9">
      <w:r>
        <w:continuationSeparator/>
      </w:r>
    </w:p>
  </w:endnote>
  <w:endnote w:type="continuationNotice" w:id="1">
    <w:p w14:paraId="3056E700" w14:textId="77777777" w:rsidR="00D374B9" w:rsidRDefault="00D374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B7E8C" w14:textId="77777777" w:rsidR="00D374B9" w:rsidRDefault="00D374B9">
      <w:r>
        <w:separator/>
      </w:r>
    </w:p>
  </w:footnote>
  <w:footnote w:type="continuationSeparator" w:id="0">
    <w:p w14:paraId="4B97DF3C" w14:textId="77777777" w:rsidR="00D374B9" w:rsidRDefault="00D374B9">
      <w:r>
        <w:continuationSeparator/>
      </w:r>
    </w:p>
  </w:footnote>
  <w:footnote w:type="continuationNotice" w:id="1">
    <w:p w14:paraId="0B526BB8" w14:textId="77777777" w:rsidR="00D374B9" w:rsidRDefault="00D374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374B9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572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2023-06-24T00:14:00Z</dcterms:created>
  <dcterms:modified xsi:type="dcterms:W3CDTF">2023-06-24T00:14:00Z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