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40CD34EA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E40AD6">
        <w:rPr>
          <w:u w:val="single"/>
        </w:rPr>
        <w:t>5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2D7382">
        <w:rPr>
          <w:u w:val="single"/>
        </w:rPr>
        <w:t>6</w:t>
      </w:r>
    </w:p>
    <w:p w14:paraId="30429113" w14:textId="52154381" w:rsidR="008C113E" w:rsidRPr="008C113E" w:rsidRDefault="00A96F94" w:rsidP="008C113E">
      <w:pPr>
        <w:pStyle w:val="MNBodycopyVerdana"/>
      </w:pPr>
      <w:r w:rsidRPr="00A3586D">
        <w:rPr>
          <w:rFonts w:eastAsia="Century Gothic" w:cs="Century Gothic"/>
          <w:noProof/>
          <w:color w:val="FF0000"/>
        </w:rPr>
        <w:drawing>
          <wp:anchor distT="0" distB="0" distL="114300" distR="114300" simplePos="0" relativeHeight="251660288" behindDoc="0" locked="0" layoutInCell="1" allowOverlap="1" wp14:anchorId="6CB1C6A4" wp14:editId="1145290C">
            <wp:simplePos x="0" y="0"/>
            <wp:positionH relativeFrom="margin">
              <wp:posOffset>5017770</wp:posOffset>
            </wp:positionH>
            <wp:positionV relativeFrom="paragraph">
              <wp:posOffset>214630</wp:posOffset>
            </wp:positionV>
            <wp:extent cx="1485265" cy="1556385"/>
            <wp:effectExtent l="0" t="0" r="635" b="5715"/>
            <wp:wrapSquare wrapText="bothSides"/>
            <wp:docPr id="84986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62378" name="Picture 1"/>
                    <pic:cNvPicPr/>
                  </pic:nvPicPr>
                  <pic:blipFill>
                    <a:blip r:embed="rId11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265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B85EC5" w14:textId="24FDD7CD" w:rsidR="00A3586D" w:rsidRPr="00A3586D" w:rsidRDefault="00AD1597" w:rsidP="00A3586D">
      <w:pPr>
        <w:pStyle w:val="MNNumberedQuestions"/>
        <w:rPr>
          <w:color w:val="000000" w:themeColor="text1"/>
        </w:rPr>
      </w:pPr>
      <w:r w:rsidRPr="00AD1597">
        <w:rPr>
          <w:color w:val="000000" w:themeColor="text1"/>
        </w:rPr>
        <w:t>Quadrilateral</w:t>
      </w:r>
      <w:r w:rsidR="002D7382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FYTP</m:t>
        </m:r>
      </m:oMath>
      <w:r w:rsidR="002D7382">
        <w:rPr>
          <w:color w:val="000000" w:themeColor="text1"/>
        </w:rPr>
        <w:t xml:space="preserve"> is shown, where </w:t>
      </w:r>
      <m:oMath>
        <m:r>
          <w:rPr>
            <w:rFonts w:ascii="Cambria Math" w:hAnsi="Cambria Math"/>
            <w:color w:val="000000" w:themeColor="text1"/>
          </w:rPr>
          <m:t>K</m:t>
        </m:r>
      </m:oMath>
      <w:r w:rsidR="002D7382">
        <w:rPr>
          <w:color w:val="000000" w:themeColor="text1"/>
        </w:rPr>
        <w:t xml:space="preserve"> is the midpoint of segments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FT</m:t>
            </m:r>
          </m:e>
        </m:acc>
      </m:oMath>
      <w:r w:rsidR="002D7382">
        <w:rPr>
          <w:color w:val="000000" w:themeColor="text1"/>
        </w:rPr>
        <w:t xml:space="preserve">and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PY</m:t>
            </m:r>
          </m:e>
        </m:acc>
      </m:oMath>
      <w:r w:rsidR="002D7382">
        <w:rPr>
          <w:color w:val="000000" w:themeColor="text1"/>
        </w:rPr>
        <w:t>. What conclusion can be made from the given information and the diagram?</w:t>
      </w:r>
    </w:p>
    <w:p w14:paraId="6F087E51" w14:textId="2CE38DF8" w:rsidR="00CC64C8" w:rsidRDefault="00CC64C8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15FE7AFB" w14:textId="7C5915AE" w:rsidR="00A3586D" w:rsidRPr="00822CCF" w:rsidRDefault="00A3586D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CD2A9DC" w14:textId="6F9B3F1B" w:rsidR="00CC64C8" w:rsidRPr="007C629B" w:rsidRDefault="001B3493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>
        <m:r>
          <w:rPr>
            <w:rFonts w:ascii="Cambria Math" w:eastAsia="Century Gothic" w:hAnsi="Cambria Math" w:cs="Century Gothic"/>
            <w:color w:val="FF0000"/>
          </w:rPr>
          <m:t>∠</m:t>
        </m:r>
        <m:r>
          <w:rPr>
            <w:rFonts w:ascii="Cambria Math" w:eastAsia="Century Gothic" w:hAnsi="Cambria Math" w:cs="Century Gothic"/>
            <w:color w:val="FF0000"/>
          </w:rPr>
          <m:t>FKP</m:t>
        </m:r>
        <m:r>
          <w:rPr>
            <w:rFonts w:ascii="Cambria Math" w:eastAsia="Century Gothic" w:hAnsi="Cambria Math" w:cs="Century Gothic"/>
            <w:color w:val="FF0000"/>
          </w:rPr>
          <m:t>≅∠</m:t>
        </m:r>
        <m:r>
          <w:rPr>
            <w:rFonts w:ascii="Cambria Math" w:eastAsia="Century Gothic" w:hAnsi="Cambria Math" w:cs="Century Gothic"/>
            <w:color w:val="FF0000"/>
          </w:rPr>
          <m:t>TKY</m:t>
        </m:r>
      </m:oMath>
      <w:r>
        <w:rPr>
          <w:rFonts w:eastAsia="Century Gothic" w:cs="Century Gothic"/>
          <w:color w:val="FF0000"/>
        </w:rPr>
        <w:t xml:space="preserve">, </w:t>
      </w:r>
      <m:oMath>
        <m:acc>
          <m:accPr>
            <m:chr m:val="̅"/>
            <m:ctrlPr>
              <w:rPr>
                <w:rFonts w:ascii="Cambria Math" w:eastAsia="Century Gothic" w:hAnsi="Cambria Math" w:cs="Century Gothic"/>
                <w:i/>
                <w:color w:val="FF0000"/>
              </w:rPr>
            </m:ctrlPr>
          </m:accPr>
          <m:e>
            <m:r>
              <w:rPr>
                <w:rFonts w:ascii="Cambria Math" w:eastAsia="Century Gothic" w:hAnsi="Cambria Math" w:cs="Century Gothic"/>
                <w:color w:val="FF0000"/>
              </w:rPr>
              <m:t>FK</m:t>
            </m:r>
          </m:e>
        </m:acc>
        <m:r>
          <w:rPr>
            <w:rFonts w:ascii="Cambria Math" w:eastAsia="Century Gothic" w:hAnsi="Cambria Math" w:cs="Century Gothic"/>
            <w:color w:val="FF0000"/>
          </w:rPr>
          <m:t>≅</m:t>
        </m:r>
        <m:acc>
          <m:accPr>
            <m:chr m:val="̅"/>
            <m:ctrlPr>
              <w:rPr>
                <w:rFonts w:ascii="Cambria Math" w:eastAsia="Century Gothic" w:hAnsi="Cambria Math" w:cs="Century Gothic"/>
                <w:i/>
                <w:color w:val="FF0000"/>
              </w:rPr>
            </m:ctrlPr>
          </m:accPr>
          <m:e>
            <m:r>
              <w:rPr>
                <w:rFonts w:ascii="Cambria Math" w:eastAsia="Century Gothic" w:hAnsi="Cambria Math" w:cs="Century Gothic"/>
                <w:color w:val="FF0000"/>
              </w:rPr>
              <m:t>TK</m:t>
            </m:r>
          </m:e>
        </m:acc>
      </m:oMath>
      <w:r>
        <w:rPr>
          <w:rFonts w:eastAsia="Century Gothic" w:cs="Century Gothic"/>
          <w:color w:val="FF0000"/>
        </w:rPr>
        <w:t xml:space="preserve">, and </w:t>
      </w:r>
      <m:oMath>
        <m:acc>
          <m:accPr>
            <m:chr m:val="̅"/>
            <m:ctrlPr>
              <w:rPr>
                <w:rFonts w:ascii="Cambria Math" w:eastAsia="Century Gothic" w:hAnsi="Cambria Math" w:cs="Century Gothic"/>
                <w:i/>
                <w:color w:val="FF0000"/>
              </w:rPr>
            </m:ctrlPr>
          </m:accPr>
          <m:e>
            <m:r>
              <w:rPr>
                <w:rFonts w:ascii="Cambria Math" w:eastAsia="Century Gothic" w:hAnsi="Cambria Math" w:cs="Century Gothic"/>
                <w:color w:val="FF0000"/>
              </w:rPr>
              <m:t>PK</m:t>
            </m:r>
          </m:e>
        </m:acc>
        <m:r>
          <w:rPr>
            <w:rFonts w:ascii="Cambria Math" w:eastAsia="Century Gothic" w:hAnsi="Cambria Math" w:cs="Century Gothic"/>
            <w:color w:val="FF0000"/>
          </w:rPr>
          <m:t>≅</m:t>
        </m:r>
        <m:r>
          <w:rPr>
            <w:rFonts w:ascii="Cambria Math" w:eastAsia="Century Gothic" w:hAnsi="Cambria Math" w:cs="Century Gothic"/>
            <w:color w:val="FF0000"/>
          </w:rPr>
          <m:t xml:space="preserve"> </m:t>
        </m:r>
        <m:acc>
          <m:accPr>
            <m:chr m:val="̅"/>
            <m:ctrlPr>
              <w:rPr>
                <w:rFonts w:ascii="Cambria Math" w:eastAsia="Century Gothic" w:hAnsi="Cambria Math" w:cs="Century Gothic"/>
                <w:i/>
                <w:color w:val="FF0000"/>
              </w:rPr>
            </m:ctrlPr>
          </m:accPr>
          <m:e>
            <m:r>
              <w:rPr>
                <w:rFonts w:ascii="Cambria Math" w:eastAsia="Century Gothic" w:hAnsi="Cambria Math" w:cs="Century Gothic"/>
                <w:color w:val="FF0000"/>
              </w:rPr>
              <m:t>YK</m:t>
            </m:r>
          </m:e>
        </m:acc>
      </m:oMath>
      <w:r>
        <w:rPr>
          <w:rFonts w:eastAsia="Century Gothic" w:cs="Century Gothic"/>
          <w:color w:val="FF0000"/>
        </w:rPr>
        <w:t xml:space="preserve">, therefore </w:t>
      </w:r>
      <m:oMath>
        <m:r>
          <w:rPr>
            <w:rFonts w:ascii="Cambria Math" w:eastAsia="Century Gothic" w:hAnsi="Cambria Math" w:cs="Century Gothic"/>
            <w:color w:val="FF0000"/>
          </w:rPr>
          <m:t>∆</m:t>
        </m:r>
        <m:r>
          <w:rPr>
            <w:rFonts w:ascii="Cambria Math" w:eastAsia="Century Gothic" w:hAnsi="Cambria Math" w:cs="Century Gothic"/>
            <w:color w:val="FF0000"/>
          </w:rPr>
          <m:t>FKP</m:t>
        </m:r>
        <m:r>
          <w:rPr>
            <w:rFonts w:ascii="Cambria Math" w:eastAsia="Century Gothic" w:hAnsi="Cambria Math" w:cs="Century Gothic"/>
            <w:color w:val="FF0000"/>
          </w:rPr>
          <m:t>≅∆</m:t>
        </m:r>
        <m:r>
          <w:rPr>
            <w:rFonts w:ascii="Cambria Math" w:eastAsia="Century Gothic" w:hAnsi="Cambria Math" w:cs="Century Gothic"/>
            <w:color w:val="FF0000"/>
          </w:rPr>
          <m:t>TKY</m:t>
        </m:r>
      </m:oMath>
    </w:p>
    <w:p w14:paraId="05517623" w14:textId="7E8E5EC3" w:rsidR="005F5D52" w:rsidRDefault="005F5D52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492E409A" w14:textId="4650F91B" w:rsidR="00FC0505" w:rsidRPr="00CD0181" w:rsidRDefault="001B3493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 w:rsidRPr="00EB64A0">
        <w:rPr>
          <w:noProof/>
          <w:color w:val="FF0000"/>
          <w:szCs w:val="24"/>
          <w:vertAlign w:val="subscript"/>
        </w:rPr>
        <w:drawing>
          <wp:anchor distT="0" distB="0" distL="114300" distR="114300" simplePos="0" relativeHeight="251661312" behindDoc="0" locked="0" layoutInCell="1" allowOverlap="1" wp14:anchorId="7C3A77A0" wp14:editId="7C53259D">
            <wp:simplePos x="0" y="0"/>
            <wp:positionH relativeFrom="column">
              <wp:posOffset>5220970</wp:posOffset>
            </wp:positionH>
            <wp:positionV relativeFrom="paragraph">
              <wp:posOffset>296545</wp:posOffset>
            </wp:positionV>
            <wp:extent cx="1430655" cy="1364615"/>
            <wp:effectExtent l="0" t="0" r="4445" b="0"/>
            <wp:wrapSquare wrapText="bothSides"/>
            <wp:docPr id="34774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43976" name="Picture 1"/>
                    <pic:cNvPicPr/>
                  </pic:nvPicPr>
                  <pic:blipFill>
                    <a:blip r:embed="rId1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0655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38DE8B" w14:textId="0C80DAA7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5492067" w14:textId="194970FE" w:rsidR="00EB64A0" w:rsidRDefault="002D7382" w:rsidP="001B3493">
      <w:pPr>
        <w:pStyle w:val="MNNumberedQuestions"/>
      </w:pPr>
      <w:r>
        <w:t xml:space="preserve">Quadrilateral </w:t>
      </w:r>
      <m:oMath>
        <m:r>
          <w:rPr>
            <w:rFonts w:ascii="Cambria Math" w:hAnsi="Cambria Math"/>
          </w:rPr>
          <m:t>ABNX</m:t>
        </m:r>
      </m:oMath>
      <w:r>
        <w:t xml:space="preserve"> is shown, where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w:rPr>
            <w:rFonts w:ascii="Cambria Math" w:hAnsi="Cambria Math"/>
          </w:rPr>
          <m:t>||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XN</m:t>
            </m:r>
          </m:e>
        </m:acc>
      </m:oMath>
      <w:r>
        <w:t xml:space="preserve"> and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w:rPr>
            <w:rFonts w:ascii="Cambria Math" w:hAnsi="Cambria Math"/>
          </w:rPr>
          <m:t>≅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XN</m:t>
            </m:r>
          </m:e>
        </m:acc>
      </m:oMath>
      <w:r>
        <w:t>. What conclusion can be made from the given information and the diagram?</w:t>
      </w:r>
    </w:p>
    <w:p w14:paraId="4C415C28" w14:textId="77777777" w:rsidR="002D7382" w:rsidRDefault="002D7382" w:rsidP="00D9656C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</w:rPr>
      </w:pPr>
    </w:p>
    <w:p w14:paraId="2BBE4808" w14:textId="2B765B0F" w:rsidR="00EC23F0" w:rsidRDefault="001B3493" w:rsidP="001B3493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  <m:oMath>
        <m:r>
          <w:rPr>
            <w:rFonts w:ascii="Cambria Math" w:hAnsi="Cambria Math"/>
            <w:color w:val="FF0000"/>
            <w:szCs w:val="24"/>
          </w:rPr>
          <m:t>∠</m:t>
        </m:r>
        <m:r>
          <w:rPr>
            <w:rFonts w:ascii="Cambria Math" w:hAnsi="Cambria Math"/>
            <w:color w:val="FF0000"/>
            <w:szCs w:val="24"/>
          </w:rPr>
          <m:t>BAZ</m:t>
        </m:r>
        <m:r>
          <w:rPr>
            <w:rFonts w:ascii="Cambria Math" w:hAnsi="Cambria Math"/>
            <w:color w:val="FF0000"/>
            <w:szCs w:val="24"/>
          </w:rPr>
          <m:t>≅∠</m:t>
        </m:r>
        <m:r>
          <w:rPr>
            <w:rFonts w:ascii="Cambria Math" w:hAnsi="Cambria Math"/>
            <w:color w:val="FF0000"/>
            <w:szCs w:val="24"/>
          </w:rPr>
          <m:t>XNA</m:t>
        </m:r>
      </m:oMath>
      <w:r>
        <w:rPr>
          <w:color w:val="FF0000"/>
          <w:szCs w:val="24"/>
        </w:rPr>
        <w:t xml:space="preserve"> and </w:t>
      </w:r>
      <m:oMath>
        <m:r>
          <w:rPr>
            <w:rFonts w:ascii="Cambria Math" w:hAnsi="Cambria Math"/>
            <w:color w:val="FF0000"/>
            <w:szCs w:val="24"/>
          </w:rPr>
          <m:t>∠</m:t>
        </m:r>
        <m:r>
          <w:rPr>
            <w:rFonts w:ascii="Cambria Math" w:hAnsi="Cambria Math"/>
            <w:color w:val="FF0000"/>
            <w:szCs w:val="24"/>
          </w:rPr>
          <m:t>BZA</m:t>
        </m:r>
        <m:r>
          <w:rPr>
            <w:rFonts w:ascii="Cambria Math" w:hAnsi="Cambria Math"/>
            <w:color w:val="FF0000"/>
            <w:szCs w:val="24"/>
          </w:rPr>
          <m:t>≅∠</m:t>
        </m:r>
        <m:r>
          <w:rPr>
            <w:rFonts w:ascii="Cambria Math" w:hAnsi="Cambria Math"/>
            <w:color w:val="FF0000"/>
            <w:szCs w:val="24"/>
          </w:rPr>
          <m:t>XZN</m:t>
        </m:r>
      </m:oMath>
      <w:r>
        <w:rPr>
          <w:color w:val="FF0000"/>
          <w:szCs w:val="24"/>
        </w:rPr>
        <w:t>, the</w:t>
      </w:r>
      <w:proofErr w:type="spellStart"/>
      <w:r>
        <w:rPr>
          <w:color w:val="FF0000"/>
          <w:szCs w:val="24"/>
        </w:rPr>
        <w:t>refore</w:t>
      </w:r>
      <w:proofErr w:type="spellEnd"/>
      <w:r>
        <w:rPr>
          <w:color w:val="FF0000"/>
          <w:szCs w:val="24"/>
        </w:rPr>
        <w:t xml:space="preserve"> it can be determined that </w:t>
      </w:r>
      <m:oMath>
        <m:r>
          <w:rPr>
            <w:rFonts w:ascii="Cambria Math" w:hAnsi="Cambria Math"/>
            <w:color w:val="FF0000"/>
            <w:szCs w:val="24"/>
          </w:rPr>
          <m:t>∆</m:t>
        </m:r>
        <m:r>
          <w:rPr>
            <w:rFonts w:ascii="Cambria Math" w:hAnsi="Cambria Math"/>
            <w:color w:val="FF0000"/>
            <w:szCs w:val="24"/>
          </w:rPr>
          <m:t>BZA</m:t>
        </m:r>
        <m:r>
          <w:rPr>
            <w:rFonts w:ascii="Cambria Math" w:hAnsi="Cambria Math"/>
            <w:color w:val="FF0000"/>
            <w:szCs w:val="24"/>
          </w:rPr>
          <m:t>≅∆</m:t>
        </m:r>
        <m:r>
          <w:rPr>
            <w:rFonts w:ascii="Cambria Math" w:hAnsi="Cambria Math"/>
            <w:color w:val="FF0000"/>
            <w:szCs w:val="24"/>
          </w:rPr>
          <m:t>XZN</m:t>
        </m:r>
      </m:oMath>
    </w:p>
    <w:p w14:paraId="12C18539" w14:textId="5966DC6B" w:rsidR="003251A3" w:rsidRDefault="003E16D6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  <w:r w:rsidRPr="001A6944">
        <w:rPr>
          <w:noProof/>
        </w:rPr>
        <w:drawing>
          <wp:anchor distT="0" distB="0" distL="114300" distR="114300" simplePos="0" relativeHeight="251659264" behindDoc="1" locked="0" layoutInCell="1" allowOverlap="1" wp14:anchorId="7891CC2C" wp14:editId="4AEC1DBA">
            <wp:simplePos x="0" y="0"/>
            <wp:positionH relativeFrom="margin">
              <wp:posOffset>5123180</wp:posOffset>
            </wp:positionH>
            <wp:positionV relativeFrom="paragraph">
              <wp:posOffset>367665</wp:posOffset>
            </wp:positionV>
            <wp:extent cx="1492250" cy="1207770"/>
            <wp:effectExtent l="0" t="0" r="6350" b="0"/>
            <wp:wrapTight wrapText="bothSides">
              <wp:wrapPolygon edited="0">
                <wp:start x="0" y="0"/>
                <wp:lineTo x="0" y="21350"/>
                <wp:lineTo x="21508" y="21350"/>
                <wp:lineTo x="21508" y="0"/>
                <wp:lineTo x="0" y="0"/>
              </wp:wrapPolygon>
            </wp:wrapTight>
            <wp:docPr id="186467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79209" name="Picture 1"/>
                    <pic:cNvPicPr/>
                  </pic:nvPicPr>
                  <pic:blipFill>
                    <a:blip r:embed="rId13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225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427E5B" w14:textId="0786F39B" w:rsidR="00A96F94" w:rsidRPr="00A96F94" w:rsidRDefault="001B3493" w:rsidP="00A96F94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Triangle </w:t>
      </w:r>
      <m:oMath>
        <m:r>
          <w:rPr>
            <w:rFonts w:ascii="Cambria Math" w:hAnsi="Cambria Math"/>
            <w:color w:val="000000" w:themeColor="text1"/>
          </w:rPr>
          <m:t>WTY</m:t>
        </m:r>
      </m:oMath>
      <w:r>
        <w:rPr>
          <w:color w:val="000000" w:themeColor="text1"/>
        </w:rPr>
        <w:t xml:space="preserve"> and triangle </w:t>
      </w:r>
      <m:oMath>
        <m:r>
          <w:rPr>
            <w:rFonts w:ascii="Cambria Math" w:hAnsi="Cambria Math"/>
            <w:color w:val="000000" w:themeColor="text1"/>
          </w:rPr>
          <m:t>RTL</m:t>
        </m:r>
      </m:oMath>
      <w:r>
        <w:rPr>
          <w:color w:val="000000" w:themeColor="text1"/>
        </w:rPr>
        <w:t xml:space="preserve"> are shown, where </w:t>
      </w:r>
      <m:oMath>
        <m:r>
          <w:rPr>
            <w:rFonts w:ascii="Cambria Math" w:hAnsi="Cambria Math"/>
            <w:color w:val="000000" w:themeColor="text1"/>
          </w:rPr>
          <m:t>T</m:t>
        </m:r>
      </m:oMath>
      <w:r>
        <w:rPr>
          <w:color w:val="000000" w:themeColor="text1"/>
        </w:rPr>
        <w:t xml:space="preserve"> is the midpoint of line segments </w:t>
      </w:r>
      <m:oMath>
        <m:r>
          <w:rPr>
            <w:rFonts w:ascii="Cambria Math" w:hAnsi="Cambria Math"/>
            <w:color w:val="000000" w:themeColor="text1"/>
          </w:rPr>
          <m:t>WR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LY</m:t>
        </m:r>
      </m:oMath>
      <w:r>
        <w:rPr>
          <w:color w:val="000000" w:themeColor="text1"/>
        </w:rPr>
        <w:t xml:space="preserve">. To prove the triangles are congruent, since it is given that </w:t>
      </w:r>
      <m:oMath>
        <m:r>
          <w:rPr>
            <w:rFonts w:ascii="Cambria Math" w:hAnsi="Cambria Math"/>
            <w:color w:val="000000" w:themeColor="text1"/>
          </w:rPr>
          <m:t>T</m:t>
        </m:r>
      </m:oMath>
      <w:r>
        <w:rPr>
          <w:color w:val="000000" w:themeColor="text1"/>
        </w:rPr>
        <w:t xml:space="preserve"> is the midpoint of line segments </w:t>
      </w:r>
      <m:oMath>
        <m:r>
          <w:rPr>
            <w:rFonts w:ascii="Cambria Math" w:hAnsi="Cambria Math"/>
            <w:color w:val="000000" w:themeColor="text1"/>
          </w:rPr>
          <m:t>WR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LY</m:t>
        </m:r>
      </m:oMath>
      <w:r>
        <w:rPr>
          <w:color w:val="000000" w:themeColor="text1"/>
        </w:rPr>
        <w:t>, it can be stated that what?</w:t>
      </w:r>
    </w:p>
    <w:p w14:paraId="04BEFC1A" w14:textId="0D43C95E" w:rsidR="007C629B" w:rsidRDefault="007C629B" w:rsidP="007C629B">
      <w:pPr>
        <w:pStyle w:val="MNNumberedQuestions"/>
        <w:numPr>
          <w:ilvl w:val="0"/>
          <w:numId w:val="0"/>
        </w:numPr>
        <w:ind w:left="360"/>
        <w:jc w:val="center"/>
        <w:rPr>
          <w:color w:val="000000" w:themeColor="text1"/>
        </w:rPr>
      </w:pPr>
    </w:p>
    <w:p w14:paraId="0CF8A0C9" w14:textId="77777777" w:rsidR="00A96F94" w:rsidRDefault="00A96F94" w:rsidP="007C629B">
      <w:pPr>
        <w:pStyle w:val="MNNumberedQuestions"/>
        <w:numPr>
          <w:ilvl w:val="0"/>
          <w:numId w:val="0"/>
        </w:numPr>
        <w:ind w:left="360"/>
        <w:jc w:val="center"/>
        <w:rPr>
          <w:color w:val="000000" w:themeColor="text1"/>
        </w:rPr>
      </w:pPr>
    </w:p>
    <w:p w14:paraId="601F4FAB" w14:textId="784EE884" w:rsidR="00A96F94" w:rsidRPr="001B3493" w:rsidRDefault="001B3493" w:rsidP="007C629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hAnsi="Cambria Math"/>
                  <w:color w:val="FF0000"/>
                </w:rPr>
                <m:t>WT</m:t>
              </m:r>
            </m:e>
          </m:acc>
          <m:r>
            <w:rPr>
              <w:rFonts w:ascii="Cambria Math" w:hAnsi="Cambria Math"/>
              <w:color w:val="FF0000"/>
            </w:rPr>
            <m:t>≅</m:t>
          </m:r>
          <m:acc>
            <m:accPr>
              <m:chr m:val="̅"/>
              <m:ctrlPr>
                <w:rPr>
                  <w:rFonts w:ascii="Cambria Math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hAnsi="Cambria Math"/>
                  <w:color w:val="FF0000"/>
                </w:rPr>
                <m:t>RT</m:t>
              </m:r>
            </m:e>
          </m:acc>
        </m:oMath>
      </m:oMathPara>
    </w:p>
    <w:p w14:paraId="558C2454" w14:textId="77777777" w:rsidR="00EB64A0" w:rsidRDefault="00EB64A0" w:rsidP="00EB64A0">
      <w:pPr>
        <w:pStyle w:val="MNNumberedQuestions"/>
        <w:numPr>
          <w:ilvl w:val="0"/>
          <w:numId w:val="0"/>
        </w:numPr>
        <w:ind w:left="360" w:hanging="360"/>
        <w:rPr>
          <w:color w:val="000000" w:themeColor="text1"/>
        </w:rPr>
      </w:pPr>
    </w:p>
    <w:p w14:paraId="2150D148" w14:textId="7FD2646A" w:rsidR="009715F4" w:rsidRPr="003251A3" w:rsidRDefault="009715F4" w:rsidP="00EA0A4D">
      <w:pPr>
        <w:pStyle w:val="MNNumberedQuestions"/>
        <w:numPr>
          <w:ilvl w:val="0"/>
          <w:numId w:val="0"/>
        </w:numPr>
        <w:rPr>
          <w:color w:val="FF0000"/>
        </w:rPr>
      </w:pPr>
    </w:p>
    <w:sectPr w:rsidR="009715F4" w:rsidRPr="003251A3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C5C9DE" w14:textId="77777777" w:rsidR="00391F92" w:rsidRDefault="00391F92">
      <w:r>
        <w:separator/>
      </w:r>
    </w:p>
  </w:endnote>
  <w:endnote w:type="continuationSeparator" w:id="0">
    <w:p w14:paraId="03A2DF81" w14:textId="77777777" w:rsidR="00391F92" w:rsidRDefault="00391F92">
      <w:r>
        <w:continuationSeparator/>
      </w:r>
    </w:p>
  </w:endnote>
  <w:endnote w:type="continuationNotice" w:id="1">
    <w:p w14:paraId="30122A0E" w14:textId="77777777" w:rsidR="00391F92" w:rsidRDefault="00391F9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DAC5DD" w14:textId="77777777" w:rsidR="00391F92" w:rsidRDefault="00391F92">
      <w:r>
        <w:separator/>
      </w:r>
    </w:p>
  </w:footnote>
  <w:footnote w:type="continuationSeparator" w:id="0">
    <w:p w14:paraId="5BA48172" w14:textId="77777777" w:rsidR="00391F92" w:rsidRDefault="00391F92">
      <w:r>
        <w:continuationSeparator/>
      </w:r>
    </w:p>
  </w:footnote>
  <w:footnote w:type="continuationNotice" w:id="1">
    <w:p w14:paraId="10E17CBB" w14:textId="77777777" w:rsidR="00391F92" w:rsidRDefault="00391F9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32D9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F73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8A6"/>
    <w:rsid w:val="001F5CA4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7382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91F92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0DC4"/>
    <w:rsid w:val="003D1C0A"/>
    <w:rsid w:val="003E111D"/>
    <w:rsid w:val="003E16D6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C38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5F4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6D26"/>
    <w:rsid w:val="009B7203"/>
    <w:rsid w:val="009C1770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30543"/>
    <w:rsid w:val="00A3586D"/>
    <w:rsid w:val="00A35F4F"/>
    <w:rsid w:val="00A37FC2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0C6"/>
    <w:rsid w:val="00D26FDC"/>
    <w:rsid w:val="00D27691"/>
    <w:rsid w:val="00D31210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1F5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2B4A"/>
    <w:rsid w:val="00F376C1"/>
    <w:rsid w:val="00F40F41"/>
    <w:rsid w:val="00F41516"/>
    <w:rsid w:val="00F435AA"/>
    <w:rsid w:val="00F44946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505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127</Words>
  <Characters>645</Characters>
  <Application>Microsoft Office Word</Application>
  <DocSecurity>0</DocSecurity>
  <Lines>35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765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Tyler Landtroop</cp:lastModifiedBy>
  <cp:revision>2</cp:revision>
  <cp:lastPrinted>2023-06-11T01:00:00Z</cp:lastPrinted>
  <dcterms:created xsi:type="dcterms:W3CDTF">2023-06-26T07:00:00Z</dcterms:created>
  <dcterms:modified xsi:type="dcterms:W3CDTF">2023-06-26T07:00:00Z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