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4FFDA33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FB1BE0">
        <w:rPr>
          <w:u w:val="single"/>
        </w:rPr>
        <w:t>1</w:t>
      </w:r>
    </w:p>
    <w:p w14:paraId="30429113" w14:textId="480856D5" w:rsidR="008C113E" w:rsidRPr="008C113E" w:rsidRDefault="00A24A0E" w:rsidP="008C113E">
      <w:pPr>
        <w:pStyle w:val="MNBodycopyVerdana"/>
      </w:pPr>
      <w:r w:rsidRPr="00A3586D">
        <w:rPr>
          <w:rFonts w:eastAsia="Century Gothic" w:cs="Century Gothic"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1B065BC0">
            <wp:simplePos x="0" y="0"/>
            <wp:positionH relativeFrom="margin">
              <wp:posOffset>5543550</wp:posOffset>
            </wp:positionH>
            <wp:positionV relativeFrom="paragraph">
              <wp:posOffset>305435</wp:posOffset>
            </wp:positionV>
            <wp:extent cx="1197610" cy="1252220"/>
            <wp:effectExtent l="0" t="0" r="0" b="5080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769C3878" w:rsidR="00A3586D" w:rsidRPr="00D16270" w:rsidRDefault="00FB1BE0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</w:rPr>
          <m:t>DFG</m:t>
        </m:r>
      </m:oMath>
      <w:r>
        <w:rPr>
          <w:color w:val="000000" w:themeColor="text1"/>
        </w:rPr>
        <w:t xml:space="preserve"> is the result of a dilation of triangle </w:t>
      </w:r>
      <m:oMath>
        <m:r>
          <w:rPr>
            <w:rFonts w:ascii="Cambria Math" w:hAnsi="Cambria Math"/>
            <w:color w:val="000000" w:themeColor="text1"/>
          </w:rPr>
          <m:t>NKL</m:t>
        </m:r>
      </m:oMath>
      <w:r>
        <w:rPr>
          <w:color w:val="000000" w:themeColor="text1"/>
        </w:rPr>
        <w:t xml:space="preserve">. </w:t>
      </w:r>
      <m:oMath>
        <m:r>
          <w:rPr>
            <w:rFonts w:ascii="Cambria Math" w:hAnsi="Cambria Math"/>
            <w:color w:val="000000" w:themeColor="text1"/>
          </w:rPr>
          <m:t>NK=21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KL=18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NL=25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DF=8.4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FG=7.2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DG=10</m:t>
        </m:r>
      </m:oMath>
      <w:r>
        <w:rPr>
          <w:color w:val="000000" w:themeColor="text1"/>
        </w:rPr>
        <w:t xml:space="preserve">. The scale factor of triangle </w:t>
      </w:r>
      <m:oMath>
        <m:r>
          <w:rPr>
            <w:rFonts w:ascii="Cambria Math" w:hAnsi="Cambria Math"/>
            <w:color w:val="000000" w:themeColor="text1"/>
          </w:rPr>
          <m:t>NKL</m:t>
        </m:r>
      </m:oMath>
      <w:r>
        <w:rPr>
          <w:color w:val="000000" w:themeColor="text1"/>
        </w:rPr>
        <w:t xml:space="preserve"> to triangle </w:t>
      </w:r>
      <m:oMath>
        <m:r>
          <w:rPr>
            <w:rFonts w:ascii="Cambria Math" w:hAnsi="Cambria Math"/>
            <w:color w:val="000000" w:themeColor="text1"/>
          </w:rPr>
          <m:t>DFG</m:t>
        </m:r>
      </m:oMath>
      <w:r>
        <w:rPr>
          <w:color w:val="000000" w:themeColor="text1"/>
        </w:rPr>
        <w:t xml:space="preserve"> is what?</w:t>
      </w:r>
    </w:p>
    <w:p w14:paraId="05517623" w14:textId="6B0C5AB7" w:rsidR="005F5D52" w:rsidRDefault="005F5D52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76AA4C" w14:textId="736BBFB3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C2867" w14:textId="329CB995" w:rsidR="00847FA9" w:rsidRDefault="00FB1BE0" w:rsidP="00FB1BE0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</w:rPr>
                <m:t>2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</w:rPr>
                <m:t>5</m:t>
              </m:r>
            </m:den>
          </m:f>
        </m:oMath>
      </m:oMathPara>
    </w:p>
    <w:p w14:paraId="646542E7" w14:textId="77777777" w:rsidR="00537A49" w:rsidRDefault="00537A49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77777777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62F71AF8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5492067" w14:textId="28177806" w:rsidR="00EB64A0" w:rsidRDefault="00FB1BE0" w:rsidP="001B3493">
      <w:pPr>
        <w:pStyle w:val="MNNumberedQuestions"/>
      </w:pPr>
      <w:r>
        <w:t xml:space="preserve">Quadrilateral </w:t>
      </w:r>
      <m:oMath>
        <m:r>
          <w:rPr>
            <w:rFonts w:ascii="Cambria Math" w:hAnsi="Cambria Math"/>
          </w:rPr>
          <m:t>PFGH</m:t>
        </m:r>
      </m:oMath>
      <w:r>
        <w:t xml:space="preserve"> was created by dilating quadrilateral </w:t>
      </w:r>
      <m:oMath>
        <m:r>
          <w:rPr>
            <w:rFonts w:ascii="Cambria Math" w:hAnsi="Cambria Math"/>
          </w:rPr>
          <m:t>MBGK</m:t>
        </m:r>
      </m:oMath>
      <w:r>
        <w:t xml:space="preserve">. If the length of </w:t>
      </w:r>
      <m:oMath>
        <m:r>
          <w:rPr>
            <w:rFonts w:ascii="Cambria Math" w:hAnsi="Cambria Math"/>
          </w:rPr>
          <m:t>MB=4.2</m:t>
        </m:r>
      </m:oMath>
      <w:r>
        <w:t xml:space="preserve"> and the scale factor is </w:t>
      </w:r>
      <m:oMath>
        <m:r>
          <w:rPr>
            <w:rFonts w:ascii="Cambria Math" w:hAnsi="Cambria Math"/>
          </w:rPr>
          <m:t>3</m:t>
        </m:r>
      </m:oMath>
      <w:r>
        <w:t xml:space="preserve">, what is the length of the corresponding side, </w:t>
      </w:r>
      <m:oMath>
        <m:r>
          <w:rPr>
            <w:rFonts w:ascii="Cambria Math" w:hAnsi="Cambria Math"/>
          </w:rPr>
          <m:t>PF</m:t>
        </m:r>
      </m:oMath>
      <w:r>
        <w:t>?</w:t>
      </w:r>
      <m:oMath>
        <m:r>
          <m:rPr>
            <m:sty m:val="p"/>
          </m:rPr>
          <w:br/>
        </m:r>
      </m:oMath>
    </w:p>
    <w:p w14:paraId="4C415C28" w14:textId="77777777" w:rsidR="002D7382" w:rsidRDefault="002D7382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42E0BCB4" w14:textId="77777777" w:rsidR="00FB1BE0" w:rsidRPr="00FB1BE0" w:rsidRDefault="00FB1BE0" w:rsidP="00FB1BE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2D0EBC08" w14:textId="049715E9" w:rsidR="00311854" w:rsidRDefault="00FB1BE0" w:rsidP="00FB1BE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12.6</m:t>
          </m:r>
        </m:oMath>
      </m:oMathPara>
    </w:p>
    <w:p w14:paraId="2B403192" w14:textId="0842D278" w:rsidR="00FB1BE0" w:rsidRPr="00AC1E1B" w:rsidRDefault="00FB1BE0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E1B4FD" wp14:editId="5EC5C7BC">
            <wp:simplePos x="0" y="0"/>
            <wp:positionH relativeFrom="column">
              <wp:posOffset>4871085</wp:posOffset>
            </wp:positionH>
            <wp:positionV relativeFrom="paragraph">
              <wp:posOffset>179705</wp:posOffset>
            </wp:positionV>
            <wp:extent cx="1773555" cy="1499235"/>
            <wp:effectExtent l="0" t="0" r="4445" b="0"/>
            <wp:wrapSquare wrapText="bothSides"/>
            <wp:docPr id="1506428500" name="Picture 3" descr="A graph of triangle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28500" name="Picture 3" descr="A graph of triangles an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427E5B" w14:textId="706EE2A0" w:rsidR="00A96F94" w:rsidRPr="00A96F94" w:rsidRDefault="00FB1BE0" w:rsidP="00A96F94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Triangles </w:t>
      </w:r>
      <m:oMath>
        <m:r>
          <w:rPr>
            <w:rFonts w:ascii="Cambria Math" w:hAnsi="Cambria Math"/>
            <w:color w:val="000000" w:themeColor="text1"/>
          </w:rPr>
          <m:t>HKD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CMN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SLG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TRP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FYV</m:t>
        </m:r>
      </m:oMath>
      <w:r>
        <w:rPr>
          <w:color w:val="000000" w:themeColor="text1"/>
        </w:rPr>
        <w:t xml:space="preserve"> are transformati</w:t>
      </w:r>
      <w:proofErr w:type="spellStart"/>
      <w:r>
        <w:rPr>
          <w:color w:val="000000" w:themeColor="text1"/>
        </w:rPr>
        <w:t>ons</w:t>
      </w:r>
      <w:proofErr w:type="spellEnd"/>
      <w:r>
        <w:rPr>
          <w:color w:val="000000" w:themeColor="text1"/>
        </w:rPr>
        <w:t xml:space="preserve"> of </w:t>
      </w:r>
      <m:oMath>
        <m:r>
          <w:rPr>
            <w:rFonts w:ascii="Cambria Math" w:hAnsi="Cambria Math"/>
            <w:color w:val="000000" w:themeColor="text1"/>
          </w:rPr>
          <m:t>∆ZWB</m:t>
        </m:r>
      </m:oMath>
      <w:r>
        <w:rPr>
          <w:color w:val="000000" w:themeColor="text1"/>
        </w:rPr>
        <w:t xml:space="preserve">. What is an example of a pair of triangles that represents rigid transformations of </w:t>
      </w:r>
      <m:oMath>
        <m:r>
          <w:rPr>
            <w:rFonts w:ascii="Cambria Math" w:hAnsi="Cambria Math"/>
            <w:color w:val="000000" w:themeColor="text1"/>
          </w:rPr>
          <m:t>∆ZWB</m:t>
        </m:r>
      </m:oMath>
      <w:r>
        <w:rPr>
          <w:color w:val="000000" w:themeColor="text1"/>
        </w:rPr>
        <w:t>?</w:t>
      </w:r>
    </w:p>
    <w:p w14:paraId="04BEFC1A" w14:textId="4EC3C200" w:rsidR="007C629B" w:rsidRDefault="00FB1BE0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"https://s3.amazonaws.com/algebranation/testyourself_uploads/tys/18580_B3.png" \* MERGEFORMATINET </w:instrText>
      </w:r>
      <w:r>
        <w:fldChar w:fldCharType="separate"/>
      </w:r>
      <w:r>
        <w:fldChar w:fldCharType="end"/>
      </w:r>
    </w:p>
    <w:p w14:paraId="41A599D7" w14:textId="525B6CC1" w:rsidR="00927E38" w:rsidRDefault="00927E38" w:rsidP="00927E38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2546A89D" w14:textId="70832A0D" w:rsidR="00FB1BE0" w:rsidRPr="003251A3" w:rsidRDefault="00FB1BE0" w:rsidP="00927E38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>
        <m:r>
          <w:rPr>
            <w:rFonts w:ascii="Cambria Math" w:hAnsi="Cambria Math"/>
            <w:color w:val="FF0000"/>
          </w:rPr>
          <m:t>∆CMN</m:t>
        </m:r>
      </m:oMath>
      <w:r>
        <w:rPr>
          <w:color w:val="FF0000"/>
        </w:rPr>
        <w:t xml:space="preserve"> and </w:t>
      </w:r>
      <m:oMath>
        <m:r>
          <w:rPr>
            <w:rFonts w:ascii="Cambria Math" w:hAnsi="Cambria Math"/>
            <w:color w:val="FF0000"/>
          </w:rPr>
          <m:t>∆HKD</m:t>
        </m:r>
      </m:oMath>
    </w:p>
    <w:sectPr w:rsidR="00FB1BE0" w:rsidRPr="003251A3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43A98" w14:textId="77777777" w:rsidR="00E614E7" w:rsidRDefault="00E614E7">
      <w:r>
        <w:separator/>
      </w:r>
    </w:p>
  </w:endnote>
  <w:endnote w:type="continuationSeparator" w:id="0">
    <w:p w14:paraId="6EBAF5EC" w14:textId="77777777" w:rsidR="00E614E7" w:rsidRDefault="00E614E7">
      <w:r>
        <w:continuationSeparator/>
      </w:r>
    </w:p>
  </w:endnote>
  <w:endnote w:type="continuationNotice" w:id="1">
    <w:p w14:paraId="676AC657" w14:textId="77777777" w:rsidR="00E614E7" w:rsidRDefault="00E614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30459" w14:textId="77777777" w:rsidR="00E614E7" w:rsidRDefault="00E614E7">
      <w:r>
        <w:separator/>
      </w:r>
    </w:p>
  </w:footnote>
  <w:footnote w:type="continuationSeparator" w:id="0">
    <w:p w14:paraId="61E4EADD" w14:textId="77777777" w:rsidR="00E614E7" w:rsidRDefault="00E614E7">
      <w:r>
        <w:continuationSeparator/>
      </w:r>
    </w:p>
  </w:footnote>
  <w:footnote w:type="continuationNotice" w:id="1">
    <w:p w14:paraId="41C1C768" w14:textId="77777777" w:rsidR="00E614E7" w:rsidRDefault="00E614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14E7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610</Characters>
  <Application>Microsoft Office Word</Application>
  <DocSecurity>0</DocSecurity>
  <Lines>33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723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2023-07-08T05:55:00Z</dcterms:created>
  <dcterms:modified xsi:type="dcterms:W3CDTF">2023-07-08T05:55:00Z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