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5EC4A031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FB1BE0">
        <w:rPr>
          <w:u w:val="single"/>
        </w:rPr>
        <w:t>6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A96A10">
        <w:rPr>
          <w:u w:val="single"/>
        </w:rPr>
        <w:t>H3</w:t>
      </w:r>
    </w:p>
    <w:p w14:paraId="30429113" w14:textId="38425324" w:rsidR="008C113E" w:rsidRPr="008C113E" w:rsidRDefault="008C113E" w:rsidP="008C113E">
      <w:pPr>
        <w:pStyle w:val="MNBodycopyVerdana"/>
      </w:pPr>
    </w:p>
    <w:p w14:paraId="15FE7AFB" w14:textId="07856061" w:rsidR="00A3586D" w:rsidRPr="00D16270" w:rsidRDefault="00A96A10" w:rsidP="00D16270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To justify that two triangles are similar using the Side-Side-Side Similarity Theorem</w:t>
      </w:r>
      <w:r w:rsidR="003C5DD0">
        <w:rPr>
          <w:color w:val="000000" w:themeColor="text1"/>
        </w:rPr>
        <w:t>, what must occur?</w:t>
      </w:r>
    </w:p>
    <w:p w14:paraId="05517623" w14:textId="6309CE48" w:rsidR="005F5D52" w:rsidRDefault="00093784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"https://s3.amazonaws.com/algebranation/testyourself_uploads/Algebra2/FR.Geo.6.7.3.png" \* MERGEFORMATINET </w:instrText>
      </w:r>
      <w:r>
        <w:fldChar w:fldCharType="separate"/>
      </w:r>
      <w:r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DD5F66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7C485A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169A6AB" w14:textId="618C6918" w:rsidR="00093784" w:rsidRDefault="00093784" w:rsidP="00D313B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CE33413" w14:textId="488FCC40" w:rsidR="00C41E91" w:rsidRDefault="00160FA6" w:rsidP="00160FA6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rPr>
          <w:rFonts w:eastAsia="Century Gothic" w:cs="Century Gothic"/>
          <w:color w:val="FF0000"/>
        </w:rPr>
        <w:t>The ratios of all corresponding sides need to be equivalent.</w:t>
      </w:r>
    </w:p>
    <w:p w14:paraId="6F53E514" w14:textId="77777777" w:rsidR="00127438" w:rsidRPr="00C41E91" w:rsidRDefault="0012743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A3D5290" w14:textId="711A704B" w:rsidR="00311854" w:rsidRPr="00847FA9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167E5309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5492067" w14:textId="35636919" w:rsidR="00EB64A0" w:rsidRDefault="00160FA6" w:rsidP="001B3493">
      <w:pPr>
        <w:pStyle w:val="MNNumberedQuestions"/>
      </w:pPr>
      <w:r w:rsidRPr="00160FA6">
        <w:t xml:space="preserve">To justify that two triangles are similar using the Side-Angle-Side Similarity Theorem, </w:t>
      </w:r>
      <w:r>
        <w:t xml:space="preserve">the ratios of two pairs of corresponding sides need to be equivalent </w:t>
      </w:r>
      <w:r w:rsidRPr="00160FA6">
        <w:t xml:space="preserve">and </w:t>
      </w:r>
      <w:r>
        <w:t>what</w:t>
      </w:r>
      <w:r w:rsidRPr="00160FA6">
        <w:t xml:space="preserve"> need</w:t>
      </w:r>
      <w:r>
        <w:t>s</w:t>
      </w:r>
      <w:r w:rsidRPr="00160FA6">
        <w:t xml:space="preserve"> to be congruent.</w:t>
      </w:r>
    </w:p>
    <w:p w14:paraId="4C415C28" w14:textId="0E1ADB78" w:rsidR="002D7382" w:rsidRDefault="000759FA" w:rsidP="000759FA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w:r>
        <w:fldChar w:fldCharType="begin"/>
      </w:r>
      <w:r>
        <w:instrText xml:space="preserve"> INCLUDEPICTURE "https://s3.amazonaws.com/algebranation/testyourself_uploads/cyu/geo_new_triangle11.2.png" \* MERGEFORMATINET </w:instrText>
      </w:r>
      <w:r>
        <w:fldChar w:fldCharType="separate"/>
      </w:r>
      <w:r>
        <w:fldChar w:fldCharType="end"/>
      </w:r>
    </w:p>
    <w:p w14:paraId="739D1DCC" w14:textId="77777777" w:rsidR="00FB5584" w:rsidRDefault="00FB5584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500D3AC9" w14:textId="6BC9B7AC" w:rsidR="00C41E91" w:rsidRPr="00127438" w:rsidRDefault="00160FA6" w:rsidP="00160FA6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w:r>
        <w:rPr>
          <w:noProof/>
          <w:color w:val="FF0000"/>
          <w:szCs w:val="24"/>
        </w:rPr>
        <w:t>The corresponding included angles</w:t>
      </w:r>
    </w:p>
    <w:p w14:paraId="1C6109F6" w14:textId="77777777" w:rsidR="00160FA6" w:rsidRDefault="00160FA6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73983FEB" w14:textId="4F9B8598" w:rsidR="009C5EEF" w:rsidRPr="00AC1E1B" w:rsidRDefault="00E821E7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A948C21" wp14:editId="298D0F17">
            <wp:simplePos x="0" y="0"/>
            <wp:positionH relativeFrom="column">
              <wp:posOffset>5097780</wp:posOffset>
            </wp:positionH>
            <wp:positionV relativeFrom="paragraph">
              <wp:posOffset>195580</wp:posOffset>
            </wp:positionV>
            <wp:extent cx="1802130" cy="1182370"/>
            <wp:effectExtent l="0" t="0" r="1270" b="0"/>
            <wp:wrapSquare wrapText="bothSides"/>
            <wp:docPr id="16388266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26675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30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79FAB7" w14:textId="5946C29A" w:rsidR="00E821E7" w:rsidRPr="00160FA6" w:rsidRDefault="00160FA6" w:rsidP="00E821E7">
      <w:pPr>
        <w:pStyle w:val="MNNumberedQuestions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∆GHC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∆HNK</m:t>
        </m:r>
      </m:oMath>
      <w:r>
        <w:rPr>
          <w:color w:val="000000" w:themeColor="text1"/>
        </w:rPr>
        <w:t xml:space="preserve"> are shown.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CG</m:t>
            </m:r>
          </m:e>
        </m:acc>
        <m:r>
          <w:rPr>
            <w:rFonts w:ascii="Cambria Math" w:hAnsi="Cambria Math"/>
            <w:color w:val="000000" w:themeColor="text1"/>
          </w:rPr>
          <m:t>∥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NK</m:t>
            </m:r>
          </m:e>
        </m:acc>
      </m:oMath>
      <w:r>
        <w:rPr>
          <w:color w:val="000000" w:themeColor="text1"/>
        </w:rPr>
        <w:t xml:space="preserve">. What angle is approximately equal to </w:t>
      </w:r>
      <m:oMath>
        <m:r>
          <w:rPr>
            <w:rFonts w:ascii="Cambria Math" w:hAnsi="Cambria Math"/>
            <w:color w:val="000000" w:themeColor="text1"/>
          </w:rPr>
          <m:t>∠CHG</m:t>
        </m:r>
      </m:oMath>
      <w:r>
        <w:rPr>
          <w:color w:val="000000" w:themeColor="text1"/>
        </w:rPr>
        <w:t>?</w:t>
      </w:r>
    </w:p>
    <w:p w14:paraId="0FC74112" w14:textId="77777777" w:rsidR="00160FA6" w:rsidRPr="00160FA6" w:rsidRDefault="00160FA6" w:rsidP="00160FA6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2B498580" w14:textId="0B64F783" w:rsidR="00E821E7" w:rsidRPr="00D16270" w:rsidRDefault="00E821E7" w:rsidP="00E821E7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"https://s3.amazonaws.com/algebranation/testyourself_uploads/tys/18079_B1a.png" \* MERGEFORMATINET </w:instrText>
      </w:r>
      <w:r>
        <w:fldChar w:fldCharType="separate"/>
      </w:r>
      <w:r>
        <w:fldChar w:fldCharType="end"/>
      </w:r>
    </w:p>
    <w:p w14:paraId="02FE1DAF" w14:textId="4EDC4712" w:rsidR="00C41E91" w:rsidRDefault="00160FA6" w:rsidP="00160FA6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∠NHK</m:t>
          </m:r>
        </m:oMath>
      </m:oMathPara>
    </w:p>
    <w:p w14:paraId="5E7D65DD" w14:textId="126767D0" w:rsidR="00762B8C" w:rsidRPr="00762B8C" w:rsidRDefault="00762B8C" w:rsidP="00160FA6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762B8C" w:rsidRPr="00762B8C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DC6AA" w14:textId="77777777" w:rsidR="00AB6693" w:rsidRDefault="00AB6693">
      <w:r>
        <w:separator/>
      </w:r>
    </w:p>
  </w:endnote>
  <w:endnote w:type="continuationSeparator" w:id="0">
    <w:p w14:paraId="6C1632B3" w14:textId="77777777" w:rsidR="00AB6693" w:rsidRDefault="00AB6693">
      <w:r>
        <w:continuationSeparator/>
      </w:r>
    </w:p>
  </w:endnote>
  <w:endnote w:type="continuationNotice" w:id="1">
    <w:p w14:paraId="6BB3062B" w14:textId="77777777" w:rsidR="00AB6693" w:rsidRDefault="00AB66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38F5C" w14:textId="77777777" w:rsidR="00AB6693" w:rsidRDefault="00AB6693">
      <w:r>
        <w:separator/>
      </w:r>
    </w:p>
  </w:footnote>
  <w:footnote w:type="continuationSeparator" w:id="0">
    <w:p w14:paraId="45E474F8" w14:textId="77777777" w:rsidR="00AB6693" w:rsidRDefault="00AB6693">
      <w:r>
        <w:continuationSeparator/>
      </w:r>
    </w:p>
  </w:footnote>
  <w:footnote w:type="continuationNotice" w:id="1">
    <w:p w14:paraId="7DAB9AAF" w14:textId="77777777" w:rsidR="00AB6693" w:rsidRDefault="00AB669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26D6"/>
    <w:rsid w:val="00085FF6"/>
    <w:rsid w:val="0009233E"/>
    <w:rsid w:val="00093784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11A17"/>
    <w:rsid w:val="001177ED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3097"/>
    <w:rsid w:val="00145B68"/>
    <w:rsid w:val="001558F4"/>
    <w:rsid w:val="00157B17"/>
    <w:rsid w:val="00160FA6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6693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2D75"/>
    <w:rsid w:val="00E731FD"/>
    <w:rsid w:val="00E73AC3"/>
    <w:rsid w:val="00E745EC"/>
    <w:rsid w:val="00E821E7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951</Characters>
  <Application>Microsoft Office Word</Application>
  <DocSecurity>0</DocSecurity>
  <Lines>52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1127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2023-07-09T02:53:00Z</dcterms:created>
  <dcterms:modified xsi:type="dcterms:W3CDTF">2023-07-09T02:53:00Z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