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22FF6EA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C02B3">
        <w:rPr>
          <w:u w:val="single"/>
        </w:rPr>
        <w:t>H</w:t>
      </w:r>
      <w:r w:rsidR="00770D4F">
        <w:rPr>
          <w:u w:val="single"/>
        </w:rPr>
        <w:t>3</w:t>
      </w:r>
    </w:p>
    <w:p w14:paraId="30429113" w14:textId="621EE03E" w:rsidR="008C113E" w:rsidRPr="008C113E" w:rsidRDefault="00770D4F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9176334" wp14:editId="34A52CB8">
            <wp:simplePos x="0" y="0"/>
            <wp:positionH relativeFrom="column">
              <wp:posOffset>4505325</wp:posOffset>
            </wp:positionH>
            <wp:positionV relativeFrom="paragraph">
              <wp:posOffset>408940</wp:posOffset>
            </wp:positionV>
            <wp:extent cx="2143125" cy="1057910"/>
            <wp:effectExtent l="0" t="0" r="9525" b="8890"/>
            <wp:wrapSquare wrapText="bothSides"/>
            <wp:docPr id="14834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081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87A506" w14:textId="4048ED86" w:rsidR="00F930D2" w:rsidRPr="00F930D2" w:rsidRDefault="00770D4F" w:rsidP="00F930D2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∆SMK</m:t>
        </m:r>
      </m:oMath>
      <w:r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</w:rPr>
          <m:t>SM=10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SK=12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KM=18</m:t>
        </m:r>
      </m:oMath>
      <w:r>
        <w:rPr>
          <w:color w:val="000000" w:themeColor="text1"/>
        </w:rPr>
        <w:t xml:space="preserve">. What is the measure of </w:t>
      </w:r>
      <m:oMath>
        <m:r>
          <w:rPr>
            <w:rFonts w:ascii="Cambria Math" w:hAnsi="Cambria Math"/>
            <w:color w:val="000000" w:themeColor="text1"/>
          </w:rPr>
          <m:t>∠KMS</m:t>
        </m:r>
      </m:oMath>
      <w:r>
        <w:rPr>
          <w:color w:val="000000" w:themeColor="text1"/>
        </w:rPr>
        <w:t>, rounded to the nearest tenth?</w:t>
      </w:r>
    </w:p>
    <w:p w14:paraId="05517623" w14:textId="5881038B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4DDF0710" w:rsidR="00311854" w:rsidRPr="007F5984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0DBCD6FD" w14:textId="49C65D9D" w:rsidR="00E15D9E" w:rsidRPr="00173F17" w:rsidRDefault="00770D4F" w:rsidP="00770D4F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m∠KMS=38.9°</m:t>
          </m:r>
        </m:oMath>
      </m:oMathPara>
    </w:p>
    <w:p w14:paraId="4B5FAA3E" w14:textId="77777777" w:rsidR="00173F17" w:rsidRPr="00173F17" w:rsidRDefault="00173F1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3A0838FA" w:rsidR="009D4EFF" w:rsidRPr="009D4EFF" w:rsidRDefault="0020038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3588E5F2">
            <wp:simplePos x="0" y="0"/>
            <wp:positionH relativeFrom="column">
              <wp:posOffset>5194935</wp:posOffset>
            </wp:positionH>
            <wp:positionV relativeFrom="paragraph">
              <wp:posOffset>203200</wp:posOffset>
            </wp:positionV>
            <wp:extent cx="1677670" cy="152400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7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256BF7A5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560B8CFF" w:rsidR="00242A7D" w:rsidRDefault="00770D4F" w:rsidP="00242A7D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WG</m:t>
        </m:r>
      </m:oMath>
      <w:r>
        <w:t xml:space="preserve"> is shown where </w:t>
      </w:r>
      <m:oMath>
        <m:r>
          <w:rPr>
            <w:rFonts w:ascii="Cambria Math" w:hAnsi="Cambria Math"/>
          </w:rPr>
          <m:t>GW=6</m:t>
        </m:r>
      </m:oMath>
      <w:r>
        <w:t xml:space="preserve"> feet (ft) and the area </w:t>
      </w:r>
      <w:proofErr w:type="gramStart"/>
      <w:r>
        <w:t>is</w:t>
      </w:r>
      <w:proofErr w:type="gramEnd"/>
      <w:r>
        <w:t xml:space="preserve"> </w:t>
      </w:r>
      <m:oMath>
        <m:r>
          <w:rPr>
            <w:rFonts w:ascii="Cambria Math" w:hAnsi="Cambria Math"/>
          </w:rPr>
          <m:t xml:space="preserve">15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What is the height of the triangle,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KL</m:t>
            </m:r>
          </m:e>
        </m:acc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0F67403E" w:rsidR="009C5EEF" w:rsidRPr="007F5984" w:rsidRDefault="00770D4F" w:rsidP="00386D3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>
        <m:r>
          <w:rPr>
            <w:rFonts w:ascii="Cambria Math" w:hAnsi="Cambria Math"/>
            <w:noProof/>
            <w:color w:val="FF0000"/>
            <w:szCs w:val="24"/>
          </w:rPr>
          <m:t xml:space="preserve">5 </m:t>
        </m:r>
      </m:oMath>
      <w:r>
        <w:rPr>
          <w:noProof/>
          <w:color w:val="FF0000"/>
          <w:szCs w:val="24"/>
        </w:rPr>
        <w:t>ft</w:t>
      </w:r>
    </w:p>
    <w:p w14:paraId="198CFDC4" w14:textId="3A471D53" w:rsidR="007F5984" w:rsidRPr="007F5984" w:rsidRDefault="007F598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307DFD4" w14:textId="0A55CB7E" w:rsidR="00770D4F" w:rsidRPr="00770D4F" w:rsidRDefault="00770D4F" w:rsidP="00770D4F">
      <w:pPr>
        <w:pStyle w:val="MNNumberedQuestions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3FC2BD31">
            <wp:simplePos x="0" y="0"/>
            <wp:positionH relativeFrom="margin">
              <wp:posOffset>5183505</wp:posOffset>
            </wp:positionH>
            <wp:positionV relativeFrom="paragraph">
              <wp:posOffset>8255</wp:posOffset>
            </wp:positionV>
            <wp:extent cx="1526540" cy="1247775"/>
            <wp:effectExtent l="0" t="0" r="0" b="9525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/>
            <w:color w:val="000000" w:themeColor="text1"/>
          </w:rPr>
          <m:t>∆TRN</m:t>
        </m:r>
      </m:oMath>
      <w:r w:rsidR="00386D32">
        <w:rPr>
          <w:color w:val="000000" w:themeColor="text1"/>
        </w:rPr>
        <w:t xml:space="preserve"> </w:t>
      </w:r>
      <w:r>
        <w:rPr>
          <w:color w:val="000000" w:themeColor="text1"/>
        </w:rPr>
        <w:t>is shown with an altitude,  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UT</m:t>
            </m:r>
          </m:e>
        </m:acc>
      </m:oMath>
      <w:r>
        <w:rPr>
          <w:color w:val="000000" w:themeColor="text1"/>
        </w:rPr>
        <w:t xml:space="preserve">, of </w:t>
      </w:r>
      <m:oMath>
        <m:r>
          <w:rPr>
            <w:rFonts w:ascii="Cambria Math" w:hAnsi="Cambria Math"/>
            <w:color w:val="000000" w:themeColor="text1"/>
          </w:rPr>
          <m:t>3.5</m:t>
        </m:r>
      </m:oMath>
      <w:r>
        <w:rPr>
          <w:color w:val="000000" w:themeColor="text1"/>
        </w:rPr>
        <w:t xml:space="preserve">. What is the side length needed to find the area of </w:t>
      </w:r>
      <m:oMath>
        <m:r>
          <w:rPr>
            <w:rFonts w:ascii="Cambria Math" w:hAnsi="Cambria Math"/>
            <w:color w:val="000000" w:themeColor="text1"/>
          </w:rPr>
          <m:t>∆TRN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6C6297AF" w14:textId="77777777" w:rsidR="00E15D9E" w:rsidRPr="007F5984" w:rsidRDefault="00E15D9E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240AC41" w14:textId="722E2C86" w:rsidR="007F5984" w:rsidRPr="007F5984" w:rsidRDefault="00770D4F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NR</m:t>
              </m:r>
            </m:e>
          </m:acc>
        </m:oMath>
      </m:oMathPara>
    </w:p>
    <w:sectPr w:rsidR="007F5984" w:rsidRPr="007F5984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C2935" w14:textId="77777777" w:rsidR="006E56EE" w:rsidRDefault="006E56EE">
      <w:r>
        <w:separator/>
      </w:r>
    </w:p>
  </w:endnote>
  <w:endnote w:type="continuationSeparator" w:id="0">
    <w:p w14:paraId="79F0CD74" w14:textId="77777777" w:rsidR="006E56EE" w:rsidRDefault="006E56EE">
      <w:r>
        <w:continuationSeparator/>
      </w:r>
    </w:p>
  </w:endnote>
  <w:endnote w:type="continuationNotice" w:id="1">
    <w:p w14:paraId="7183C06B" w14:textId="77777777" w:rsidR="006E56EE" w:rsidRDefault="006E56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7076F" w14:textId="77777777" w:rsidR="006E56EE" w:rsidRDefault="006E56EE">
      <w:r>
        <w:separator/>
      </w:r>
    </w:p>
  </w:footnote>
  <w:footnote w:type="continuationSeparator" w:id="0">
    <w:p w14:paraId="40BBAB09" w14:textId="77777777" w:rsidR="006E56EE" w:rsidRDefault="006E56EE">
      <w:r>
        <w:continuationSeparator/>
      </w:r>
    </w:p>
  </w:footnote>
  <w:footnote w:type="continuationNotice" w:id="1">
    <w:p w14:paraId="7DE5AA8D" w14:textId="77777777" w:rsidR="006E56EE" w:rsidRDefault="006E56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56EE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1397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2023-07-10T02:48:00Z</dcterms:created>
  <dcterms:modified xsi:type="dcterms:W3CDTF">2023-07-10T02:48:00Z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