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 w:before="0" w:line="240" w:lineRule="auto"/>
        <w:jc w:val="center"/>
      </w:pPr>
      <w:r>
        <w:rPr>
          <w:sz w:val="36"/>
        </w:rPr>
        <w:t>Mahendra Kumar</w:t>
      </w:r>
    </w:p>
    <w:p>
      <w:pPr>
        <w:spacing w:after="120" w:before="0" w:line="240" w:lineRule="auto"/>
        <w:jc w:val="center"/>
      </w:pPr>
      <w:r>
        <w:rPr>
          <w:sz w:val="19"/>
        </w:rPr>
        <w:t>+91 9523300107 | workwithmahendrakumar@gmail.com</w:t>
      </w:r>
    </w:p>
    <w:p>
      <w:pPr>
        <w:pStyle w:val="Heading1"/>
        <w:spacing w:after="40" w:before="120" w:line="240" w:lineRule="auto"/>
      </w:pPr>
      <w:r>
        <w:rPr>
          <w:sz w:val="23"/>
        </w:rPr>
        <w:t>Professional Summary</w:t>
      </w:r>
    </w:p>
    <w:p>
      <w:pPr>
        <w:spacing w:after="40" w:before="0" w:line="240" w:lineRule="auto"/>
      </w:pPr>
      <w:r>
        <w:t>Senior backend engineer with 6+ years of Java/Spring experience, deep REST API design, relational schema/SQL optimization, and a strong TDD practice (92%+ JUnit coverage) built for testability.</w:t>
      </w:r>
    </w:p>
    <w:p>
      <w:pPr>
        <w:pStyle w:val="Heading1"/>
        <w:spacing w:after="40" w:before="120" w:line="240" w:lineRule="auto"/>
      </w:pPr>
      <w:r>
        <w:rPr>
          <w:sz w:val="23"/>
        </w:rPr>
        <w:t>Technical Skills</w:t>
      </w:r>
    </w:p>
    <w:p>
      <w:pPr>
        <w:spacing w:after="40" w:before="0" w:line="240" w:lineRule="auto"/>
      </w:pPr>
      <w:r>
        <w:t>Languages: Java, Python (scripting), C#, Bash/Shell, Go (familiar)</w:t>
      </w:r>
    </w:p>
    <w:p>
      <w:pPr>
        <w:spacing w:after="40" w:before="0" w:line="240" w:lineRule="auto"/>
      </w:pPr>
      <w:r>
        <w:t>Frameworks: Spring Boot, REST APIs, Spring Cloud, Spring Security, .NET Core, .NET MVC</w:t>
      </w:r>
    </w:p>
    <w:p>
      <w:pPr>
        <w:spacing w:after="40" w:before="0" w:line="240" w:lineRule="auto"/>
      </w:pPr>
      <w:r>
        <w:t>Distributed Systems: Microservices, event-driven architecture, Apache Kafka, idempotency, ACID guarantees</w:t>
      </w:r>
    </w:p>
    <w:p>
      <w:pPr>
        <w:spacing w:after="40" w:before="0" w:line="240" w:lineRule="auto"/>
      </w:pPr>
      <w:r>
        <w:t>Cloud &amp; Infrastructure: AWS (EC2, RDS, DMS, S3, CloudWatch), Terraform (IaC), Docker, Kubernetes, CI/CD</w:t>
      </w:r>
    </w:p>
    <w:p>
      <w:pPr>
        <w:spacing w:after="40" w:before="0" w:line="240" w:lineRule="auto"/>
      </w:pPr>
      <w:r>
        <w:t>Databases: PostgreSQL, MS-SQL Server (query optimization, debugging, performance tuning)</w:t>
      </w:r>
    </w:p>
    <w:p>
      <w:pPr>
        <w:spacing w:after="40" w:before="0" w:line="240" w:lineRule="auto"/>
      </w:pPr>
      <w:r>
        <w:t>Tooling &amp; Practices: Git/GitHub, JIRA, Agile/Scrum, TDD (JUnit, 92%+ coverage), Code Reviews, Linux</w:t>
      </w:r>
    </w:p>
    <w:p>
      <w:pPr>
        <w:spacing w:after="40" w:before="0" w:line="240" w:lineRule="auto"/>
      </w:pPr>
      <w:r>
        <w:t>AI: RAG, Agentic AI, MCP, HuggingFace, OpenAI API integration</w:t>
      </w:r>
    </w:p>
    <w:p>
      <w:pPr>
        <w:pStyle w:val="Heading1"/>
        <w:spacing w:after="40" w:before="120" w:line="240" w:lineRule="auto"/>
      </w:pPr>
      <w:r>
        <w:rPr>
          <w:sz w:val="23"/>
        </w:rPr>
        <w:t>Experience</w:t>
      </w:r>
    </w:p>
    <w:p>
      <w:pPr>
        <w:spacing w:after="40" w:before="80" w:line="240" w:lineRule="auto"/>
      </w:pPr>
      <w:r>
        <w:rPr>
          <w:b/>
        </w:rPr>
        <w:t>Senior Backend Engineer — Standard Chartered Bank (via Capgemini) (2024-05 to present)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pPr>
        <w:spacing w:after="40" w:before="80" w:line="240" w:lineRule="auto"/>
      </w:pPr>
      <w:r>
        <w:rPr>
          <w:b/>
        </w:rPr>
        <w:t>Software Development Engineer - Backend — eShakti (2021-11 to 2024-05)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pPr>
        <w:spacing w:after="40" w:before="80" w:line="240" w:lineRule="auto"/>
      </w:pPr>
      <w:r>
        <w:rPr>
          <w:b/>
        </w:rPr>
        <w:t>Software Engineer — Oracle Cerner (2019-09 to 2021-06)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  <w:spacing w:after="40" w:before="120" w:line="240" w:lineRule="auto"/>
      </w:pPr>
      <w:r>
        <w:rPr>
          <w:sz w:val="23"/>
        </w:rPr>
        <w:t>Open Source Contributions</w:t>
      </w:r>
    </w:p>
    <w:p>
      <w:pPr>
        <w:spacing w:after="40" w:before="0" w:line="240" w:lineRule="auto"/>
      </w:pPr>
      <w:r>
        <w:rPr>
          <w:b/>
        </w:rPr>
        <w:t>JabRef - Open Source Reference and Citation Manager (4K+ GitHub Stars)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  <w:spacing w:after="40" w:before="120" w:line="240" w:lineRule="auto"/>
      </w:pPr>
      <w:r>
        <w:rPr>
          <w:sz w:val="23"/>
        </w:rPr>
        <w:t>Achievements &amp; Awards</w:t>
      </w:r>
    </w:p>
    <w:p>
      <w:pPr>
        <w:spacing w:after="40" w:before="0" w:line="240" w:lineRule="auto"/>
      </w:pPr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pPr>
        <w:spacing w:after="40" w:before="0" w:line="240" w:lineRule="auto"/>
      </w:pPr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  <w:spacing w:after="40" w:before="120" w:line="240" w:lineRule="auto"/>
      </w:pPr>
      <w:r>
        <w:rPr>
          <w:sz w:val="23"/>
        </w:rPr>
        <w:t>Education</w:t>
      </w:r>
    </w:p>
    <w:p>
      <w:pPr>
        <w:spacing w:after="40" w:before="0" w:line="240" w:lineRule="auto"/>
      </w:pPr>
      <w:r>
        <w:t>Sri Jayachamarajendra College of Engineering, Mysuru — B.E. in Information Science (2015-2019)</w:t>
      </w:r>
    </w:p>
    <w:sectPr w:rsidR="00FC693F" w:rsidRPr="0006063C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