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Backend Engineer with 6+ years building scalable, distributed Java/Spring Boot microservices and RESTful APIs, including a high-availability invoicing service handling 0K+ in daily transactions. Strong background in relational databases (PostgreSQL, MS-SQL), idempotent/ACID-compliant distributed processing, and cloud infrastructure (AWS, Terraform, Docker, Kubernetes) with a focus on reliability and production ownership.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Java, Python (scripting), C#, Bash/Shell, Go (familiar)</w:t>
      </w:r>
    </w:p>
    <w:p>
      <w:pPr>
        <w:spacing w:after="40" w:before="0" w:line="240" w:lineRule="auto"/>
      </w:pPr>
      <w:r>
        <w:t>Frameworks: Spring Boot, REST APIs, Spring Cloud, Spring Security, .NET Core, .NET MVC</w:t>
      </w:r>
    </w:p>
    <w:p>
      <w:pPr>
        <w:spacing w:after="40" w:before="0" w:line="240" w:lineRule="auto"/>
      </w:pPr>
      <w:r>
        <w:t>Distributed Systems: Microservices, event-driven architecture, Apache Kafka, idempotency, ACID guarantees</w:t>
      </w:r>
    </w:p>
    <w:p>
      <w:pPr>
        <w:spacing w:after="40" w:before="0" w:line="240" w:lineRule="auto"/>
      </w:pPr>
      <w:r>
        <w:t>Cloud &amp; Infrastructure: Docker, Kubernetes, AWS (EC2, RDS, DMS, S3, CloudWatch), Terraform (IaC), CI/CD</w:t>
      </w:r>
    </w:p>
    <w:p>
      <w:pPr>
        <w:spacing w:after="40" w:before="0" w:line="240" w:lineRule="auto"/>
      </w:pPr>
      <w:r>
        <w:t>Databases: PostgreSQL, MS-SQL Server (query optimization, debugging, performance tuning)</w:t>
      </w:r>
    </w:p>
    <w:p>
      <w:pPr>
        <w:spacing w:after="40" w:before="0" w:line="240" w:lineRule="auto"/>
      </w:pPr>
      <w:r>
        <w:t>Tooling &amp; Practices: Git/GitHub, JIRA, Agile/Scrum, TDD (JUnit, 92%+ coverage), Code Reviews, Linux</w:t>
      </w:r>
    </w:p>
    <w:p>
      <w:pPr>
        <w:spacing w:after="40" w:before="0" w:line="240" w:lineRule="auto"/>
      </w:pPr>
      <w:r>
        <w:t>AI: RAG, Agentic AI,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