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7B40" w:rsidRPr="00FB2B89" w:rsidRDefault="00957B40" w:rsidP="00586B70">
      <w:pPr>
        <w:pStyle w:val="Heading1"/>
        <w:spacing w:afterLines="200" w:after="480" w:line="480" w:lineRule="auto"/>
        <w:rPr>
          <w:rFonts w:asciiTheme="minorHAnsi" w:hAnsiTheme="minorHAnsi"/>
          <w:sz w:val="24"/>
          <w:szCs w:val="24"/>
        </w:rPr>
      </w:pPr>
      <w:bookmarkStart w:id="0" w:name="_Toc422245111"/>
      <w:r w:rsidRPr="00FB2B89">
        <w:rPr>
          <w:rFonts w:asciiTheme="minorHAnsi" w:hAnsiTheme="minorHAnsi"/>
          <w:sz w:val="24"/>
          <w:szCs w:val="24"/>
        </w:rPr>
        <w:t>CHAPTER 1</w:t>
      </w:r>
      <w:r w:rsidRPr="00FB2B89">
        <w:rPr>
          <w:rFonts w:asciiTheme="minorHAnsi" w:hAnsiTheme="minorHAnsi"/>
          <w:sz w:val="24"/>
          <w:szCs w:val="24"/>
        </w:rPr>
        <w:br/>
        <w:t>Introduction</w:t>
      </w:r>
      <w:bookmarkEnd w:id="0"/>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lastRenderedPageBreak/>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1" w:name="_Toc422245112"/>
      <w:r w:rsidRPr="00FB2B89">
        <w:rPr>
          <w:szCs w:val="24"/>
        </w:rPr>
        <w:t>1.1 Contribution</w:t>
      </w:r>
      <w:bookmarkEnd w:id="1"/>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w:t>
      </w:r>
      <w:r w:rsidRPr="00FB2B89">
        <w:rPr>
          <w:sz w:val="24"/>
          <w:szCs w:val="24"/>
        </w:rPr>
        <w:lastRenderedPageBreak/>
        <w:t>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population density, rainfall, temperature variation, land use, etc. There must be a strategy in which all the major stimulating factors along with minor hidden factors that are local to each region take into consideration. In such a setup, the developed strategy </w:t>
      </w:r>
      <w:proofErr w:type="gramStart"/>
      <w:r w:rsidRPr="00FB2B89">
        <w:rPr>
          <w:sz w:val="24"/>
          <w:szCs w:val="24"/>
        </w:rPr>
        <w:t>is capable of capturing</w:t>
      </w:r>
      <w:proofErr w:type="gramEnd"/>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 xml:space="preserve">c behavior for a given </w:t>
      </w:r>
      <w:proofErr w:type="gramStart"/>
      <w:r w:rsidR="00F841C3" w:rsidRPr="00FB2B89">
        <w:rPr>
          <w:sz w:val="24"/>
          <w:szCs w:val="24"/>
        </w:rPr>
        <w:t>parameters</w:t>
      </w:r>
      <w:r w:rsidR="001D76C6" w:rsidRPr="00FB2B89">
        <w:rPr>
          <w:sz w:val="24"/>
          <w:szCs w:val="24"/>
        </w:rPr>
        <w:t>(</w:t>
      </w:r>
      <w:proofErr w:type="gramEnd"/>
      <w:r w:rsidR="001D76C6" w:rsidRPr="00FB2B89">
        <w:rPr>
          <w:sz w:val="24"/>
          <w:szCs w:val="24"/>
        </w:rPr>
        <w:t xml:space="preserve">rainfall, temperature, population density, </w:t>
      </w:r>
      <w:proofErr w:type="spellStart"/>
      <w:r w:rsidR="001D76C6" w:rsidRPr="00FB2B89">
        <w:rPr>
          <w:sz w:val="24"/>
          <w:szCs w:val="24"/>
        </w:rPr>
        <w:t>etc</w:t>
      </w:r>
      <w:proofErr w:type="spellEnd"/>
      <w:r w:rsidR="001D76C6" w:rsidRPr="00FB2B89">
        <w:rPr>
          <w:sz w:val="24"/>
          <w:szCs w:val="24"/>
        </w:rPr>
        <w:t>)</w:t>
      </w:r>
      <w:r w:rsidRPr="00FB2B89">
        <w:rPr>
          <w:sz w:val="24"/>
          <w:szCs w:val="24"/>
        </w:rPr>
        <w:t xml:space="preserve">. </w:t>
      </w:r>
      <w:proofErr w:type="gramStart"/>
      <w:r w:rsidRPr="00FB2B89">
        <w:rPr>
          <w:sz w:val="24"/>
          <w:szCs w:val="24"/>
        </w:rPr>
        <w:t>The final result</w:t>
      </w:r>
      <w:proofErr w:type="gramEnd"/>
      <w:r w:rsidRPr="00FB2B89">
        <w:rPr>
          <w:sz w:val="24"/>
          <w:szCs w:val="24"/>
        </w:rPr>
        <w:t xml:space="preserve"> is obtained by applying the aggregation strategy on all the results obtained from each   component of the ensemble. The major and minor factors may not contribute to the </w:t>
      </w:r>
      <w:r w:rsidRPr="00FB2B89">
        <w:rPr>
          <w:sz w:val="24"/>
          <w:szCs w:val="24"/>
        </w:rPr>
        <w:lastRenderedPageBreak/>
        <w:t xml:space="preserve">epidemic equally. </w:t>
      </w:r>
      <w:proofErr w:type="gramStart"/>
      <w:r w:rsidRPr="00FB2B89">
        <w:rPr>
          <w:sz w:val="24"/>
          <w:szCs w:val="24"/>
        </w:rPr>
        <w:t>Hence</w:t>
      </w:r>
      <w:proofErr w:type="gramEnd"/>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FB2B89" w:rsidRDefault="00957B40" w:rsidP="00586B70">
      <w:pPr>
        <w:pStyle w:val="Heading1"/>
        <w:spacing w:afterLines="200" w:after="480" w:line="480" w:lineRule="auto"/>
        <w:rPr>
          <w:rFonts w:asciiTheme="minorHAnsi" w:hAnsiTheme="minorHAnsi"/>
          <w:sz w:val="24"/>
          <w:szCs w:val="24"/>
        </w:rPr>
      </w:pPr>
      <w:bookmarkStart w:id="2" w:name="_Toc422245113"/>
      <w:r w:rsidRPr="00FB2B89">
        <w:rPr>
          <w:rFonts w:asciiTheme="minorHAnsi" w:hAnsiTheme="minorHAnsi"/>
          <w:sz w:val="24"/>
          <w:szCs w:val="24"/>
        </w:rPr>
        <w:lastRenderedPageBreak/>
        <w:t>CHAPTER 2</w:t>
      </w:r>
      <w:r w:rsidRPr="00FB2B89">
        <w:rPr>
          <w:rFonts w:asciiTheme="minorHAnsi" w:hAnsiTheme="minorHAnsi"/>
          <w:sz w:val="24"/>
          <w:szCs w:val="24"/>
        </w:rPr>
        <w:br/>
        <w:t>MOTIVATION</w:t>
      </w:r>
      <w:bookmarkEnd w:id="2"/>
    </w:p>
    <w:p w:rsidR="00957B40" w:rsidRPr="00FB2B89" w:rsidRDefault="00957B40" w:rsidP="00586B70">
      <w:pPr>
        <w:pStyle w:val="Heading2"/>
        <w:spacing w:afterLines="200" w:after="480"/>
        <w:rPr>
          <w:szCs w:val="24"/>
        </w:rPr>
      </w:pPr>
      <w:bookmarkStart w:id="3" w:name="_Toc422245114"/>
      <w:r w:rsidRPr="00FB2B89">
        <w:rPr>
          <w:szCs w:val="24"/>
        </w:rPr>
        <w:t>2.1 Global burden of dengue</w:t>
      </w:r>
      <w:bookmarkEnd w:id="3"/>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4" w:name="_Ref421444803"/>
      <w:bookmarkStart w:id="5" w:name="_Toc42224514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w:t>
      </w:r>
      <w:r w:rsidR="00615313" w:rsidRPr="00FB2B89">
        <w:rPr>
          <w:szCs w:val="24"/>
        </w:rPr>
        <w:fldChar w:fldCharType="end"/>
      </w:r>
      <w:bookmarkEnd w:id="4"/>
      <w:r w:rsidRPr="00FB2B89">
        <w:rPr>
          <w:szCs w:val="24"/>
        </w:rPr>
        <w:t xml:space="preserve"> Dengue risk map for year 2009</w:t>
      </w:r>
      <w:bookmarkEnd w:id="5"/>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 w:name="_Toc422245115"/>
      <w:r w:rsidRPr="00FB2B89">
        <w:rPr>
          <w:szCs w:val="24"/>
        </w:rPr>
        <w:t>2.2 Sri Lankan burden of dengue</w:t>
      </w:r>
      <w:bookmarkEnd w:id="6"/>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lastRenderedPageBreak/>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4B38DC" w:rsidP="00586B70">
      <w:pPr>
        <w:spacing w:afterLines="200" w:after="480" w:line="480" w:lineRule="auto"/>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25pt">
            <v:imagedata r:id="rId6" o:title="chart"/>
          </v:shape>
        </w:pict>
      </w:r>
    </w:p>
    <w:p w:rsidR="00957B40" w:rsidRPr="00FB2B89" w:rsidRDefault="00957B40" w:rsidP="00586B70">
      <w:pPr>
        <w:pStyle w:val="Caption"/>
        <w:spacing w:afterLines="200" w:after="480" w:line="480" w:lineRule="auto"/>
        <w:rPr>
          <w:szCs w:val="24"/>
        </w:rPr>
      </w:pPr>
      <w:bookmarkStart w:id="7" w:name="_Ref421444817"/>
      <w:bookmarkStart w:id="8" w:name="_Toc42224514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2</w:t>
      </w:r>
      <w:r w:rsidR="00615313" w:rsidRPr="00FB2B89">
        <w:rPr>
          <w:szCs w:val="24"/>
        </w:rPr>
        <w:fldChar w:fldCharType="end"/>
      </w:r>
      <w:bookmarkEnd w:id="7"/>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8"/>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w:t>
      </w:r>
      <w:r w:rsidR="00957B40" w:rsidRPr="00FB2B89">
        <w:rPr>
          <w:sz w:val="24"/>
          <w:szCs w:val="24"/>
        </w:rPr>
        <w:lastRenderedPageBreak/>
        <w:t xml:space="preserve">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9" w:name="_Ref421516759"/>
      <w:bookmarkStart w:id="10" w:name="_Toc422245143"/>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3</w:t>
      </w:r>
      <w:r w:rsidR="00615313" w:rsidRPr="00FB2B89">
        <w:rPr>
          <w:szCs w:val="24"/>
        </w:rPr>
        <w:fldChar w:fldCharType="end"/>
      </w:r>
      <w:bookmarkEnd w:id="9"/>
      <w:r w:rsidRPr="00FB2B89">
        <w:rPr>
          <w:szCs w:val="24"/>
        </w:rPr>
        <w:t xml:space="preserve"> Dengue trend for years 2012-2015</w:t>
      </w:r>
      <w:bookmarkEnd w:id="10"/>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11" w:name="_Ref421598232"/>
      <w:bookmarkStart w:id="12" w:name="_Toc422245144"/>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4</w:t>
      </w:r>
      <w:r w:rsidR="00615313" w:rsidRPr="00FB2B89">
        <w:rPr>
          <w:szCs w:val="24"/>
        </w:rPr>
        <w:fldChar w:fldCharType="end"/>
      </w:r>
      <w:bookmarkEnd w:id="11"/>
      <w:r w:rsidRPr="00FB2B89">
        <w:rPr>
          <w:szCs w:val="24"/>
        </w:rPr>
        <w:t xml:space="preserve"> Dengue case trends from 2002 to 2014</w:t>
      </w:r>
      <w:bookmarkEnd w:id="12"/>
    </w:p>
    <w:p w:rsidR="00957B40" w:rsidRPr="00FB2B89" w:rsidRDefault="00957B40" w:rsidP="00586B70">
      <w:pPr>
        <w:spacing w:afterLines="200" w:after="48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13" w:name="_Toc422245116"/>
      <w:r w:rsidRPr="00FB2B89">
        <w:rPr>
          <w:szCs w:val="24"/>
        </w:rPr>
        <w:t>2.3 Questions</w:t>
      </w:r>
      <w:bookmarkEnd w:id="13"/>
      <w:r w:rsidRPr="00FB2B89">
        <w:rPr>
          <w:szCs w:val="24"/>
        </w:rPr>
        <w:t xml:space="preserve"> to be addressed</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lastRenderedPageBreak/>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FB2B89" w:rsidRDefault="00957B40" w:rsidP="00586B70">
      <w:pPr>
        <w:pStyle w:val="Heading1"/>
        <w:spacing w:afterLines="200" w:after="480" w:line="480" w:lineRule="auto"/>
        <w:rPr>
          <w:rFonts w:asciiTheme="minorHAnsi" w:hAnsiTheme="minorHAnsi"/>
          <w:sz w:val="24"/>
          <w:szCs w:val="24"/>
        </w:rPr>
      </w:pPr>
      <w:bookmarkStart w:id="14" w:name="_Toc422245117"/>
      <w:r w:rsidRPr="00FB2B89">
        <w:rPr>
          <w:rFonts w:asciiTheme="minorHAnsi" w:hAnsiTheme="minorHAnsi"/>
          <w:sz w:val="24"/>
          <w:szCs w:val="24"/>
        </w:rPr>
        <w:lastRenderedPageBreak/>
        <w:t>CHAPTER 3</w:t>
      </w:r>
      <w:r w:rsidRPr="00FB2B89">
        <w:rPr>
          <w:rFonts w:asciiTheme="minorHAnsi" w:hAnsiTheme="minorHAnsi"/>
          <w:sz w:val="24"/>
          <w:szCs w:val="24"/>
        </w:rPr>
        <w:br/>
        <w:t>Background</w:t>
      </w:r>
      <w:bookmarkEnd w:id="14"/>
    </w:p>
    <w:p w:rsidR="00957B40" w:rsidRPr="00FB2B89" w:rsidRDefault="00957B40" w:rsidP="00586B70">
      <w:pPr>
        <w:pStyle w:val="Heading2"/>
        <w:spacing w:afterLines="200" w:after="480"/>
        <w:rPr>
          <w:szCs w:val="24"/>
        </w:rPr>
      </w:pPr>
      <w:bookmarkStart w:id="15" w:name="_Toc422245118"/>
      <w:r w:rsidRPr="00FB2B89">
        <w:rPr>
          <w:szCs w:val="24"/>
        </w:rPr>
        <w:t>3.1 The geography of Sri Lanka</w:t>
      </w:r>
      <w:bookmarkEnd w:id="15"/>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lastRenderedPageBreak/>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16" w:name="_Ref421444770"/>
      <w:bookmarkStart w:id="17" w:name="_Toc422245145"/>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5</w:t>
      </w:r>
      <w:r w:rsidR="00615313" w:rsidRPr="00FB2B89">
        <w:rPr>
          <w:szCs w:val="24"/>
        </w:rPr>
        <w:fldChar w:fldCharType="end"/>
      </w:r>
      <w:bookmarkEnd w:id="16"/>
      <w:r w:rsidRPr="00FB2B89">
        <w:rPr>
          <w:szCs w:val="24"/>
        </w:rPr>
        <w:t xml:space="preserve"> (a) Provinces (b) Districts of Sri Lanka</w:t>
      </w:r>
      <w:bookmarkEnd w:id="17"/>
    </w:p>
    <w:p w:rsidR="00957B40" w:rsidRPr="00FB2B89" w:rsidRDefault="00957B40" w:rsidP="00586B70">
      <w:pPr>
        <w:pStyle w:val="Heading2"/>
        <w:spacing w:afterLines="200" w:after="480"/>
        <w:rPr>
          <w:szCs w:val="24"/>
        </w:rPr>
      </w:pPr>
      <w:bookmarkStart w:id="18" w:name="_Toc422245119"/>
      <w:r w:rsidRPr="00FB2B89">
        <w:rPr>
          <w:szCs w:val="24"/>
        </w:rPr>
        <w:t>3.2 Climate of Sri Lanka</w:t>
      </w:r>
      <w:bookmarkEnd w:id="18"/>
    </w:p>
    <w:p w:rsidR="00957B40" w:rsidRPr="00FB2B89" w:rsidRDefault="00957B40" w:rsidP="00586B70">
      <w:pPr>
        <w:pStyle w:val="Heading3"/>
        <w:spacing w:afterLines="200" w:after="480" w:line="480" w:lineRule="auto"/>
        <w:rPr>
          <w:rFonts w:asciiTheme="minorHAnsi" w:hAnsiTheme="minorHAnsi"/>
          <w:sz w:val="24"/>
          <w:szCs w:val="24"/>
        </w:rPr>
      </w:pPr>
      <w:bookmarkStart w:id="19" w:name="_Toc422245120"/>
      <w:r w:rsidRPr="00FB2B89">
        <w:rPr>
          <w:rFonts w:asciiTheme="minorHAnsi" w:hAnsiTheme="minorHAnsi"/>
          <w:sz w:val="24"/>
          <w:szCs w:val="24"/>
        </w:rPr>
        <w:t>Rainfall</w:t>
      </w:r>
      <w:bookmarkEnd w:id="19"/>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20" w:name="_Ref421444852"/>
      <w:bookmarkStart w:id="21" w:name="_Toc42224514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6</w:t>
      </w:r>
      <w:r w:rsidR="00615313" w:rsidRPr="00FB2B89">
        <w:rPr>
          <w:szCs w:val="24"/>
        </w:rPr>
        <w:fldChar w:fldCharType="end"/>
      </w:r>
      <w:bookmarkEnd w:id="2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21"/>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22" w:name="_Toc422245121"/>
      <w:r w:rsidRPr="00FB2B89">
        <w:rPr>
          <w:rFonts w:asciiTheme="minorHAnsi" w:hAnsiTheme="minorHAnsi"/>
          <w:sz w:val="24"/>
          <w:szCs w:val="24"/>
        </w:rPr>
        <w:lastRenderedPageBreak/>
        <w:t>Temperature</w:t>
      </w:r>
      <w:bookmarkEnd w:id="22"/>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at 1800 m sea level, is 15.9 0C. The coldest month with respect to mean monthly temperature is generally January, and the warmest months are April and August.</w:t>
      </w:r>
    </w:p>
    <w:p w:rsidR="00957B40" w:rsidRPr="00FB2B89" w:rsidRDefault="00F77059" w:rsidP="00586B70">
      <w:pPr>
        <w:spacing w:afterLines="200" w:after="480" w:line="480" w:lineRule="auto"/>
        <w:jc w:val="center"/>
        <w:rPr>
          <w:sz w:val="24"/>
          <w:szCs w:val="24"/>
        </w:rPr>
      </w:pPr>
      <w:r>
        <w:rPr>
          <w:noProof/>
          <w:sz w:val="24"/>
          <w:szCs w:val="24"/>
        </w:rPr>
        <w:pict>
          <v:shapetype id="_x0000_t202" coordsize="21600,21600" o:spt="202" path="m,l,21600r21600,l21600,xe">
            <v:stroke joinstyle="miter"/>
            <v:path gradientshapeok="t" o:connecttype="rect"/>
          </v:shapetype>
          <v:shape id="_x0000_s1095" type="#_x0000_t202" style="position:absolute;left:0;text-align:left;margin-left:351pt;margin-top:206.9pt;width:36pt;height:24.75pt;z-index:251689984" stroked="f">
            <v:textbox style="mso-next-textbox:#_x0000_s1095">
              <w:txbxContent>
                <w:p w:rsidR="00177554" w:rsidRDefault="00177554" w:rsidP="00957B40">
                  <w:r>
                    <w:t>(c)</w:t>
                  </w:r>
                </w:p>
              </w:txbxContent>
            </v:textbox>
          </v:shape>
        </w:pict>
      </w:r>
      <w:r>
        <w:rPr>
          <w:noProof/>
          <w:sz w:val="24"/>
          <w:szCs w:val="24"/>
        </w:rPr>
        <w:pict>
          <v:shape id="_x0000_s1094" type="#_x0000_t202" style="position:absolute;left:0;text-align:left;margin-left:201.75pt;margin-top:207.65pt;width:36pt;height:24.75pt;z-index:251688960" stroked="f">
            <v:textbox style="mso-next-textbox:#_x0000_s1094">
              <w:txbxContent>
                <w:p w:rsidR="00177554" w:rsidRDefault="00177554" w:rsidP="00957B40">
                  <w:r>
                    <w:t>(b)</w:t>
                  </w:r>
                </w:p>
              </w:txbxContent>
            </v:textbox>
          </v:shape>
        </w:pict>
      </w:r>
      <w:r>
        <w:rPr>
          <w:noProof/>
          <w:sz w:val="24"/>
          <w:szCs w:val="24"/>
        </w:rPr>
        <w:pict>
          <v:shape id="_x0000_s1093" type="#_x0000_t202" style="position:absolute;left:0;text-align:left;margin-left:55.5pt;margin-top:208.4pt;width:36pt;height:24.75pt;z-index:251687936" stroked="f">
            <v:textbox style="mso-next-textbox:#_x0000_s1093">
              <w:txbxContent>
                <w:p w:rsidR="00177554" w:rsidRDefault="00177554" w:rsidP="00957B40">
                  <w:r>
                    <w:t>(a)</w:t>
                  </w:r>
                </w:p>
              </w:txbxContent>
            </v:textbox>
          </v:shape>
        </w:pic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3"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23"/>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24" w:name="_Toc422245122"/>
      <w:r w:rsidRPr="00FB2B89">
        <w:rPr>
          <w:rFonts w:asciiTheme="minorHAnsi" w:hAnsiTheme="minorHAnsi"/>
          <w:sz w:val="24"/>
          <w:szCs w:val="24"/>
        </w:rPr>
        <w:lastRenderedPageBreak/>
        <w:t>Climate Seasons</w:t>
      </w:r>
      <w:bookmarkEnd w:id="24"/>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5"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25"/>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w:t>
      </w:r>
      <w:r w:rsidRPr="00FB2B89">
        <w:rPr>
          <w:sz w:val="24"/>
          <w:szCs w:val="24"/>
        </w:rPr>
        <w:lastRenderedPageBreak/>
        <w:t>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6"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26"/>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w:t>
      </w:r>
      <w:r w:rsidRPr="00FB2B89">
        <w:rPr>
          <w:sz w:val="24"/>
          <w:szCs w:val="24"/>
        </w:rPr>
        <w:lastRenderedPageBreak/>
        <w:t xml:space="preserve">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7" w:name="_Toc422245150"/>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27"/>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lastRenderedPageBreak/>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8" w:name="_Toc422245151"/>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28"/>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29" w:name="_Toc422245123"/>
      <w:r w:rsidRPr="00FB2B89">
        <w:rPr>
          <w:szCs w:val="24"/>
        </w:rPr>
        <w:t>3.3 The dengue epidemic of Sri Lanka</w:t>
      </w:r>
      <w:bookmarkEnd w:id="29"/>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17"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w:t>
      </w:r>
      <w:r w:rsidRPr="00FB2B89">
        <w:rPr>
          <w:sz w:val="24"/>
          <w:szCs w:val="24"/>
        </w:rPr>
        <w:lastRenderedPageBreak/>
        <w:t xml:space="preserve">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30" w:name="_Toc422245124"/>
      <w:r w:rsidRPr="00FB2B89">
        <w:rPr>
          <w:szCs w:val="24"/>
        </w:rPr>
        <w:t>3.4 The virus</w:t>
      </w:r>
      <w:bookmarkEnd w:id="30"/>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18"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w:t>
      </w:r>
      <w:bookmarkStart w:id="31" w:name="_GoBack"/>
      <w:bookmarkEnd w:id="31"/>
      <w:r w:rsidRPr="00FB2B89">
        <w:rPr>
          <w:sz w:val="24"/>
          <w:szCs w:val="24"/>
        </w:rPr>
        <w:t xml:space="preserve">-4, while mosquito pools from Gampaha and Colombo </w:t>
      </w:r>
      <w:r w:rsidRPr="00FB2B89">
        <w:rPr>
          <w:sz w:val="24"/>
          <w:szCs w:val="24"/>
        </w:rPr>
        <w:lastRenderedPageBreak/>
        <w:t xml:space="preserve">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2" w:name="_Toc422245125"/>
      <w:r w:rsidRPr="00FB2B89">
        <w:rPr>
          <w:szCs w:val="24"/>
        </w:rPr>
        <w:t>3.5 REPLAN framework</w:t>
      </w:r>
      <w:bookmarkEnd w:id="32"/>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w:t>
      </w:r>
      <w:proofErr w:type="gramStart"/>
      <w:r w:rsidRPr="00FB2B89">
        <w:rPr>
          <w:sz w:val="24"/>
          <w:szCs w:val="24"/>
        </w:rPr>
        <w:t>has to</w:t>
      </w:r>
      <w:proofErr w:type="gramEnd"/>
      <w:r w:rsidRPr="00FB2B89">
        <w:rPr>
          <w:sz w:val="24"/>
          <w:szCs w:val="24"/>
        </w:rPr>
        <w:t xml:space="preserve"> travel 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 xml:space="preserve">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w:t>
      </w:r>
      <w:r w:rsidRPr="00FB2B89">
        <w:rPr>
          <w:sz w:val="24"/>
          <w:szCs w:val="24"/>
        </w:rPr>
        <w:lastRenderedPageBreak/>
        <w:t>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w:t>
      </w:r>
      <w:r w:rsidRPr="00FB2B89">
        <w:rPr>
          <w:sz w:val="24"/>
          <w:szCs w:val="24"/>
        </w:rPr>
        <w:lastRenderedPageBreak/>
        <w:t xml:space="preserve">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3" w:name="_Toc422245126"/>
      <w:r w:rsidRPr="00FB2B89">
        <w:rPr>
          <w:szCs w:val="24"/>
        </w:rPr>
        <w:t>3.6 Moderate Resolution Imaging Spectroradiometer (MODIS) Data Grid</w:t>
      </w:r>
      <w:bookmarkEnd w:id="33"/>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The MODIS land products are produced at 4 resolutions (250m, 500m, 1km, and 0.05 degree), and in 3 projections (Sinusoidal, Lambert Azimuthal Equal-Area, and Geographic). The simple 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34" w:name="_Toc422245127"/>
      <w:r w:rsidRPr="00FB2B89">
        <w:rPr>
          <w:szCs w:val="24"/>
        </w:rPr>
        <w:t>3.7 Sinusoidal Tile Grid</w:t>
      </w:r>
      <w:bookmarkEnd w:id="34"/>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35" w:name="_Ref421445054"/>
      <w:bookmarkStart w:id="36" w:name="_Toc4222451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12</w:t>
      </w:r>
      <w:r w:rsidR="00615313" w:rsidRPr="00FB2B89">
        <w:rPr>
          <w:szCs w:val="24"/>
        </w:rPr>
        <w:fldChar w:fldCharType="end"/>
      </w:r>
      <w:bookmarkEnd w:id="35"/>
      <w:r w:rsidRPr="00FB2B89">
        <w:rPr>
          <w:szCs w:val="24"/>
        </w:rPr>
        <w:t xml:space="preserve"> MODIS data grid arrangement</w:t>
      </w:r>
      <w:bookmarkEnd w:id="36"/>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4643"/>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0"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1"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37" w:name="_Ref421445086"/>
      <w:bookmarkStart w:id="38" w:name="_Toc422245153"/>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Pr="00FB2B89">
        <w:rPr>
          <w:noProof/>
          <w:szCs w:val="24"/>
        </w:rPr>
        <w:t>13</w:t>
      </w:r>
      <w:r w:rsidR="00615313" w:rsidRPr="00FB2B89">
        <w:rPr>
          <w:szCs w:val="24"/>
        </w:rPr>
        <w:fldChar w:fldCharType="end"/>
      </w:r>
      <w:bookmarkEnd w:id="37"/>
      <w:r w:rsidRPr="00FB2B89">
        <w:rPr>
          <w:szCs w:val="24"/>
        </w:rPr>
        <w:t xml:space="preserve"> (a) tile v8h25 and (b) tile v8h26 showing surface temperature</w:t>
      </w:r>
      <w:bookmarkEnd w:id="38"/>
    </w:p>
    <w:p w:rsidR="00957B40" w:rsidRDefault="00B96FBA" w:rsidP="00586B70">
      <w:pPr>
        <w:spacing w:afterLines="200" w:after="480" w:line="480" w:lineRule="auto"/>
        <w:rPr>
          <w:sz w:val="24"/>
          <w:szCs w:val="24"/>
        </w:rPr>
      </w:pPr>
      <w:r>
        <w:rPr>
          <w:sz w:val="24"/>
          <w:szCs w:val="24"/>
        </w:rPr>
        <w:t>Genetic Algorithm</w:t>
      </w:r>
    </w:p>
    <w:p w:rsidR="00B96FBA" w:rsidRPr="00FB2B89" w:rsidRDefault="00B96FBA" w:rsidP="00586B70">
      <w:pPr>
        <w:spacing w:afterLines="200" w:after="480" w:line="480" w:lineRule="auto"/>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lastRenderedPageBreak/>
        <w:br w:type="page"/>
      </w:r>
    </w:p>
    <w:p w:rsidR="00854822" w:rsidRPr="00FB2B89" w:rsidRDefault="00854822" w:rsidP="00586B70">
      <w:pPr>
        <w:pStyle w:val="Heading1"/>
        <w:spacing w:afterLines="200" w:after="480" w:line="480" w:lineRule="auto"/>
        <w:rPr>
          <w:rFonts w:asciiTheme="minorHAnsi" w:hAnsiTheme="minorHAnsi"/>
          <w:sz w:val="24"/>
          <w:szCs w:val="24"/>
        </w:rPr>
      </w:pPr>
      <w:bookmarkStart w:id="39" w:name="_Toc422245128"/>
      <w:r w:rsidRPr="00FB2B89">
        <w:rPr>
          <w:rFonts w:asciiTheme="minorHAnsi" w:hAnsiTheme="minorHAnsi"/>
          <w:sz w:val="24"/>
          <w:szCs w:val="24"/>
        </w:rPr>
        <w:lastRenderedPageBreak/>
        <w:t>CHAPTER 4</w:t>
      </w:r>
      <w:r w:rsidRPr="00FB2B89">
        <w:rPr>
          <w:rFonts w:asciiTheme="minorHAnsi" w:hAnsiTheme="minorHAnsi"/>
          <w:sz w:val="24"/>
          <w:szCs w:val="24"/>
        </w:rPr>
        <w:br/>
        <w:t>Related works</w:t>
      </w:r>
      <w:bookmarkEnd w:id="39"/>
    </w:p>
    <w:p w:rsidR="00854822" w:rsidRPr="00FB2B89" w:rsidRDefault="00854822" w:rsidP="00586B70">
      <w:pPr>
        <w:pStyle w:val="Heading2"/>
        <w:spacing w:afterLines="200" w:after="480"/>
        <w:rPr>
          <w:szCs w:val="24"/>
        </w:rPr>
      </w:pPr>
      <w:bookmarkStart w:id="40" w:name="_Toc422245129"/>
      <w:r w:rsidRPr="00FB2B89">
        <w:rPr>
          <w:szCs w:val="24"/>
        </w:rPr>
        <w:t>4.1 Dengue Epidemic</w:t>
      </w:r>
      <w:bookmarkEnd w:id="40"/>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1996 to 2005, there were consistently and significantly larger proportions of males with DF/DHF in those aged 15 years. </w:t>
      </w:r>
      <w:r w:rsidRPr="00FB2B89">
        <w:rPr>
          <w:sz w:val="24"/>
          <w:szCs w:val="24"/>
        </w:rPr>
        <w:lastRenderedPageBreak/>
        <w:t>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w:t>
      </w:r>
      <w:r w:rsidRPr="00FB2B89">
        <w:rPr>
          <w:sz w:val="24"/>
          <w:szCs w:val="24"/>
        </w:rPr>
        <w:lastRenderedPageBreak/>
        <w:t xml:space="preserve">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41" w:name="_Toc422245130"/>
      <w:r w:rsidRPr="00FB2B89">
        <w:rPr>
          <w:szCs w:val="24"/>
        </w:rPr>
        <w:lastRenderedPageBreak/>
        <w:t>4.2 Forecasting /Prediction</w:t>
      </w:r>
      <w:bookmarkEnd w:id="41"/>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w:t>
      </w:r>
      <w:r w:rsidRPr="00FB2B89">
        <w:rPr>
          <w:sz w:val="24"/>
          <w:szCs w:val="24"/>
        </w:rPr>
        <w:lastRenderedPageBreak/>
        <w:t>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w:t>
      </w:r>
      <w:r w:rsidRPr="00FB2B89">
        <w:rPr>
          <w:sz w:val="24"/>
          <w:szCs w:val="24"/>
        </w:rPr>
        <w:lastRenderedPageBreak/>
        <w:t xml:space="preserve">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w:t>
      </w:r>
      <w:r w:rsidRPr="00FB2B89">
        <w:rPr>
          <w:sz w:val="24"/>
          <w:szCs w:val="24"/>
        </w:rPr>
        <w:lastRenderedPageBreak/>
        <w:t xml:space="preserve">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w:t>
      </w:r>
      <w:r w:rsidRPr="00FB2B89">
        <w:rPr>
          <w:sz w:val="24"/>
          <w:szCs w:val="24"/>
        </w:rPr>
        <w:lastRenderedPageBreak/>
        <w:t xml:space="preserve">empirical risk with respect to the 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42" w:name="_Toc422245131"/>
      <w:r w:rsidRPr="00FB2B89">
        <w:rPr>
          <w:szCs w:val="24"/>
        </w:rPr>
        <w:t>4.3 Response Planning</w:t>
      </w:r>
      <w:bookmarkEnd w:id="42"/>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w:t>
      </w:r>
      <w:r w:rsidRPr="00FB2B89">
        <w:rPr>
          <w:sz w:val="24"/>
          <w:szCs w:val="24"/>
        </w:rPr>
        <w:lastRenderedPageBreak/>
        <w:t xml:space="preserve">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xml:space="preserve">, a surveillance system [44], is targeting at early detection of biological emergency events. </w:t>
      </w:r>
      <w:r w:rsidRPr="00FB2B89">
        <w:rPr>
          <w:sz w:val="24"/>
          <w:szCs w:val="24"/>
        </w:rPr>
        <w:lastRenderedPageBreak/>
        <w:t>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lastRenderedPageBreak/>
        <w:t>3</w:t>
      </w:r>
      <w:r w:rsidRPr="00FB2B89">
        <w:rPr>
          <w:b/>
          <w:sz w:val="24"/>
          <w:szCs w:val="24"/>
        </w:rPr>
        <w:tab/>
        <w:t>Materials and Methods</w:t>
      </w:r>
    </w:p>
    <w:p w:rsidR="00F9101F" w:rsidRPr="00FB2B89" w:rsidRDefault="00F9101F" w:rsidP="00586B70">
      <w:pPr>
        <w:shd w:val="clear" w:color="auto" w:fill="FFFFFF"/>
        <w:tabs>
          <w:tab w:val="left" w:pos="540"/>
        </w:tabs>
        <w:spacing w:afterLines="200" w:after="480" w:line="480" w:lineRule="auto"/>
        <w:rPr>
          <w:b/>
          <w:sz w:val="24"/>
          <w:szCs w:val="24"/>
        </w:rPr>
      </w:pPr>
      <w:r w:rsidRPr="00FB2B89">
        <w:rPr>
          <w:b/>
          <w:sz w:val="24"/>
          <w:szCs w:val="24"/>
        </w:rPr>
        <w:t>3.1</w:t>
      </w:r>
      <w:r w:rsidRPr="00FB2B89">
        <w:rPr>
          <w:b/>
          <w:sz w:val="24"/>
          <w:szCs w:val="24"/>
        </w:rPr>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F9101F" w:rsidRPr="00FB2B89" w:rsidRDefault="00F9101F" w:rsidP="00586B70">
      <w:pPr>
        <w:spacing w:afterLines="200" w:after="480" w:line="480" w:lineRule="auto"/>
        <w:rPr>
          <w:sz w:val="24"/>
          <w:szCs w:val="24"/>
        </w:rPr>
      </w:pPr>
      <w:r w:rsidRPr="00FB2B89">
        <w:rPr>
          <w:b/>
          <w:sz w:val="24"/>
          <w:szCs w:val="24"/>
        </w:rPr>
        <w:t xml:space="preserve">Rainfall data. </w:t>
      </w:r>
      <w:r w:rsidRPr="00FB2B89">
        <w:rPr>
          <w:sz w:val="24"/>
          <w:szCs w:val="24"/>
        </w:rPr>
        <w:t>Rainfall data was obtained from Global Rainfall Map in Near Real Time (</w:t>
      </w:r>
      <w:bookmarkStart w:id="43" w:name="OLE_LINK1"/>
      <w:bookmarkStart w:id="44" w:name="OLE_LINK2"/>
      <w:bookmarkStart w:id="45" w:name="OLE_LINK3"/>
      <w:bookmarkStart w:id="46" w:name="OLE_LINK4"/>
      <w:proofErr w:type="spellStart"/>
      <w:r w:rsidRPr="00FB2B89">
        <w:rPr>
          <w:sz w:val="24"/>
          <w:szCs w:val="24"/>
        </w:rPr>
        <w:t>GSMaP_NRT</w:t>
      </w:r>
      <w:bookmarkEnd w:id="43"/>
      <w:bookmarkEnd w:id="44"/>
      <w:bookmarkEnd w:id="45"/>
      <w:bookmarkEnd w:id="46"/>
      <w:proofErr w:type="spellEnd"/>
      <w:r w:rsidRPr="00FB2B89">
        <w:rPr>
          <w:sz w:val="24"/>
          <w:szCs w:val="24"/>
        </w:rPr>
        <w:t xml:space="preserve">) distributed from JAXA Global Rainfall Watch, which was developed based on activities of </w:t>
      </w:r>
      <w:proofErr w:type="spellStart"/>
      <w:r w:rsidRPr="00FB2B89">
        <w:rPr>
          <w:sz w:val="24"/>
          <w:szCs w:val="24"/>
        </w:rPr>
        <w:t>theGSMaP</w:t>
      </w:r>
      <w:proofErr w:type="spellEnd"/>
      <w:r w:rsidRPr="00FB2B89">
        <w:rPr>
          <w:sz w:val="24"/>
          <w:szCs w:val="24"/>
        </w:rPr>
        <w:t xml:space="preserve"> (Global Satellite Mapping of Precipitation) project. The </w:t>
      </w:r>
      <w:proofErr w:type="spellStart"/>
      <w:r w:rsidRPr="00FB2B89">
        <w:rPr>
          <w:sz w:val="24"/>
          <w:szCs w:val="24"/>
        </w:rPr>
        <w:t>GSMaP</w:t>
      </w:r>
      <w:proofErr w:type="spellEnd"/>
      <w:r w:rsidRPr="00FB2B89">
        <w:rPr>
          <w:sz w:val="24"/>
          <w:szCs w:val="24"/>
        </w:rPr>
        <w:t xml:space="preserve"> project is promoted for the </w:t>
      </w:r>
      <w:proofErr w:type="spellStart"/>
      <w:r w:rsidRPr="00FB2B89">
        <w:rPr>
          <w:sz w:val="24"/>
          <w:szCs w:val="24"/>
        </w:rPr>
        <w:t>study"Production</w:t>
      </w:r>
      <w:proofErr w:type="spellEnd"/>
      <w:r w:rsidRPr="00FB2B89">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FB2B89">
        <w:rPr>
          <w:sz w:val="24"/>
          <w:szCs w:val="24"/>
        </w:rPr>
        <w:t>GSMaP_NRT</w:t>
      </w:r>
      <w:proofErr w:type="spellEnd"/>
      <w:r w:rsidRPr="00FB2B89">
        <w:rPr>
          <w:sz w:val="24"/>
          <w:szCs w:val="24"/>
        </w:rPr>
        <w:t xml:space="preserve"> repository provides hourly rain rate data in </w:t>
      </w:r>
      <w:proofErr w:type="gramStart"/>
      <w:r w:rsidRPr="00FB2B89">
        <w:rPr>
          <w:sz w:val="24"/>
          <w:szCs w:val="24"/>
        </w:rPr>
        <w:t>0.1 degree</w:t>
      </w:r>
      <w:proofErr w:type="gramEnd"/>
      <w:r w:rsidRPr="00FB2B89">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FB2B89">
        <w:rPr>
          <w:sz w:val="24"/>
          <w:szCs w:val="24"/>
        </w:rPr>
        <w:t>files.Registered</w:t>
      </w:r>
      <w:proofErr w:type="spellEnd"/>
      <w:proofErr w:type="gramEnd"/>
      <w:r w:rsidRPr="00FB2B89">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lastRenderedPageBreak/>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586B70">
      <w:pPr>
        <w:spacing w:afterLines="200" w:after="480" w:line="480" w:lineRule="auto"/>
        <w:jc w:val="center"/>
        <w:rPr>
          <w:sz w:val="24"/>
          <w:szCs w:val="24"/>
        </w:rPr>
      </w:pPr>
      <w:r w:rsidRPr="00FB2B89">
        <w:rPr>
          <w:b/>
          <w:sz w:val="24"/>
          <w:szCs w:val="24"/>
        </w:rPr>
        <w:t>Fig. 1.</w:t>
      </w:r>
      <w:r w:rsidRPr="00FB2B89">
        <w:rPr>
          <w:sz w:val="24"/>
          <w:szCs w:val="24"/>
        </w:rPr>
        <w:t xml:space="preserve">  Definition of text areas of JAXA data repository for text data [14]</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F9101F" w:rsidRPr="00FB2B89" w:rsidRDefault="00F9101F" w:rsidP="00586B70">
      <w:pPr>
        <w:spacing w:afterLines="200" w:after="480" w:line="480" w:lineRule="auto"/>
        <w:rPr>
          <w:sz w:val="24"/>
          <w:szCs w:val="24"/>
        </w:rPr>
      </w:pPr>
      <w:r w:rsidRPr="00FB2B89">
        <w:rPr>
          <w:b/>
          <w:sz w:val="24"/>
          <w:szCs w:val="24"/>
        </w:rPr>
        <w:t xml:space="preserve">Temperature data.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F9101F" w:rsidRPr="00FB2B89" w:rsidRDefault="00F9101F" w:rsidP="00586B70">
      <w:pPr>
        <w:spacing w:afterLines="200" w:after="480" w:line="480" w:lineRule="auto"/>
        <w:rPr>
          <w:sz w:val="24"/>
          <w:szCs w:val="24"/>
        </w:rPr>
      </w:pPr>
      <w:r w:rsidRPr="00FB2B89">
        <w:rPr>
          <w:b/>
          <w:sz w:val="24"/>
          <w:szCs w:val="24"/>
        </w:rPr>
        <w:t xml:space="preserve">Population data and dengue case data. </w:t>
      </w: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3.2</w:t>
      </w:r>
      <w:r w:rsidRPr="00FB2B89">
        <w:rPr>
          <w:b/>
          <w:sz w:val="24"/>
          <w:szCs w:val="24"/>
        </w:rPr>
        <w:tab/>
        <w:t>Data Processing</w:t>
      </w:r>
    </w:p>
    <w:p w:rsidR="00F9101F" w:rsidRPr="00FB2B89" w:rsidRDefault="00F9101F" w:rsidP="00586B70">
      <w:pPr>
        <w:tabs>
          <w:tab w:val="left" w:pos="540"/>
        </w:tabs>
        <w:spacing w:afterLines="200" w:after="480" w:line="480" w:lineRule="auto"/>
        <w:rPr>
          <w:sz w:val="24"/>
          <w:szCs w:val="24"/>
        </w:rPr>
      </w:pPr>
      <w:r w:rsidRPr="00FB2B89">
        <w:rPr>
          <w:b/>
          <w:sz w:val="24"/>
          <w:szCs w:val="24"/>
        </w:rPr>
        <w:t xml:space="preserve">Extracting relevant data and alignment of time resolution. </w:t>
      </w:r>
      <w:proofErr w:type="spellStart"/>
      <w:r w:rsidRPr="00FB2B89">
        <w:rPr>
          <w:sz w:val="24"/>
          <w:szCs w:val="24"/>
        </w:rPr>
        <w:t>GSMaP_NRT</w:t>
      </w:r>
      <w:proofErr w:type="spellEnd"/>
      <w:r w:rsidRPr="00FB2B89">
        <w:rPr>
          <w:sz w:val="24"/>
          <w:szCs w:val="24"/>
        </w:rPr>
        <w:t xml:space="preserve"> region 02_AsiaSE covers a larger area than Thailand geographical region (Figure 1).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 xml:space="preserve">As the time </w:t>
      </w:r>
      <w:r w:rsidRPr="00FB2B89">
        <w:rPr>
          <w:sz w:val="24"/>
          <w:szCs w:val="24"/>
        </w:rPr>
        <w:lastRenderedPageBreak/>
        <w:t>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F77059" w:rsidP="00586B70">
      <w:pPr>
        <w:tabs>
          <w:tab w:val="left" w:pos="540"/>
        </w:tabs>
        <w:spacing w:afterLines="200" w:after="480" w:line="480" w:lineRule="auto"/>
        <w:rPr>
          <w:sz w:val="24"/>
          <w:szCs w:val="24"/>
        </w:rPr>
      </w:pPr>
      <w:r>
        <w:rPr>
          <w:sz w:val="24"/>
          <w:szCs w:val="24"/>
        </w:rPr>
      </w:r>
      <w:r>
        <w:rPr>
          <w:sz w:val="24"/>
          <w:szCs w:val="24"/>
        </w:rPr>
        <w:pict>
          <v:group id="_x0000_s1098" editas="canvas" style="width:338pt;height:145.95pt;mso-position-horizontal-relative:char;mso-position-vertical-relative:line" coordorigin="2526,6640" coordsize="5200,2245">
            <o:lock v:ext="edit" aspectratio="t"/>
            <v:shape id="_x0000_s1097" type="#_x0000_t75" style="position:absolute;left:2526;top:6640;width:5200;height:2245" o:preferrelative="f">
              <v:fill o:detectmouseclick="t"/>
              <v:path o:extrusionok="t" o:connecttype="none"/>
              <o:lock v:ext="edit" text="t"/>
            </v:shape>
            <v:shape id="_x0000_s1099" type="#_x0000_t75" style="position:absolute;left:2598;top:6640;width:3367;height:2245">
              <v:imagedata r:id="rId23" o:title=""/>
            </v:shape>
            <v:shape id="_x0000_s1100" type="#_x0000_t75" style="position:absolute;left:6098;top:6721;width:1463;height:2067">
              <v:imagedata r:id="rId24" o:title=""/>
            </v:shape>
            <w10:anchorlock/>
          </v:group>
        </w:pict>
      </w:r>
    </w:p>
    <w:p w:rsidR="00F9101F" w:rsidRPr="00FB2B89" w:rsidRDefault="00F9101F" w:rsidP="00586B70">
      <w:pPr>
        <w:spacing w:afterLines="200" w:after="480" w:line="480" w:lineRule="auto"/>
        <w:rPr>
          <w:sz w:val="24"/>
          <w:szCs w:val="24"/>
        </w:rPr>
      </w:pPr>
      <w:r w:rsidRPr="00FB2B89">
        <w:rPr>
          <w:b/>
          <w:sz w:val="24"/>
          <w:szCs w:val="24"/>
        </w:rPr>
        <w:t>Fig.2</w:t>
      </w:r>
      <w:r w:rsidRPr="00FB2B89">
        <w:rPr>
          <w:b/>
          <w:bCs/>
          <w:sz w:val="24"/>
          <w:szCs w:val="24"/>
        </w:rPr>
        <w:t>.</w:t>
      </w:r>
      <w:r w:rsidRPr="00FB2B89">
        <w:rPr>
          <w:sz w:val="24"/>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lastRenderedPageBreak/>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586B70">
      <w:pPr>
        <w:tabs>
          <w:tab w:val="left" w:pos="540"/>
        </w:tabs>
        <w:spacing w:before="360" w:afterLines="200" w:after="480" w:line="480" w:lineRule="auto"/>
        <w:rPr>
          <w:b/>
          <w:sz w:val="24"/>
          <w:szCs w:val="24"/>
        </w:rPr>
      </w:pPr>
      <w:r w:rsidRPr="00FB2B89">
        <w:rPr>
          <w:b/>
          <w:sz w:val="24"/>
          <w:szCs w:val="24"/>
        </w:rPr>
        <w:t>3.3</w:t>
      </w:r>
      <w:r w:rsidRPr="00FB2B89">
        <w:rPr>
          <w:b/>
          <w:sz w:val="24"/>
          <w:szCs w:val="24"/>
        </w:rPr>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t>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F77059"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gramStart"/>
      <w:r w:rsidRPr="00FB2B89">
        <w:rPr>
          <w:rFonts w:eastAsiaTheme="minorEastAsia"/>
          <w:sz w:val="24"/>
          <w:szCs w:val="24"/>
        </w:rPr>
        <w:t>respectively.The</w:t>
      </w:r>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Pr="00FB2B89" w:rsidRDefault="00F9101F" w:rsidP="00586B70">
      <w:pPr>
        <w:spacing w:afterLines="200" w:after="480" w:line="480" w:lineRule="auto"/>
        <w:rPr>
          <w:sz w:val="24"/>
          <w:szCs w:val="24"/>
        </w:rPr>
      </w:pPr>
    </w:p>
    <w:p w:rsidR="0004119A" w:rsidRPr="00FB2B89" w:rsidRDefault="0004119A" w:rsidP="00586B70">
      <w:pPr>
        <w:tabs>
          <w:tab w:val="left" w:pos="540"/>
        </w:tabs>
        <w:spacing w:before="360" w:afterLines="200" w:after="480" w:line="480" w:lineRule="auto"/>
        <w:rPr>
          <w:b/>
          <w:sz w:val="24"/>
          <w:szCs w:val="24"/>
        </w:rPr>
      </w:pPr>
      <w:r w:rsidRPr="00FB2B89">
        <w:rPr>
          <w:b/>
          <w:sz w:val="24"/>
          <w:szCs w:val="24"/>
        </w:rPr>
        <w:t>3.4</w:t>
      </w:r>
      <w:r w:rsidRPr="00FB2B89">
        <w:rPr>
          <w:b/>
          <w:sz w:val="24"/>
          <w:szCs w:val="24"/>
        </w:rPr>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 xml:space="preserve">The </w:t>
      </w:r>
      <w:r w:rsidRPr="00FB2B89">
        <w:rPr>
          <w:sz w:val="24"/>
          <w:szCs w:val="24"/>
        </w:rPr>
        <w:lastRenderedPageBreak/>
        <w:t>regression curve for this study has three explanatory variable, Rain R, Population P, and Temperature T. The regression model for this study is given in the equation below.</w:t>
      </w:r>
    </w:p>
    <w:p w:rsidR="0004119A" w:rsidRPr="00FB2B89" w:rsidRDefault="00F77059"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F77059"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F77059"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F77059"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w:lastRenderedPageBreak/>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3.5</w:t>
      </w:r>
      <w:r w:rsidRPr="00FB2B89">
        <w:rPr>
          <w:b/>
          <w:sz w:val="24"/>
          <w:szCs w:val="24"/>
        </w:rPr>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586B70">
      <w:pPr>
        <w:shd w:val="clear" w:color="auto" w:fill="FFFFFF"/>
        <w:tabs>
          <w:tab w:val="left" w:pos="540"/>
        </w:tabs>
        <w:spacing w:before="360" w:afterLines="200" w:after="480" w:line="480" w:lineRule="auto"/>
        <w:rPr>
          <w:b/>
          <w:sz w:val="24"/>
          <w:szCs w:val="24"/>
        </w:rPr>
      </w:pPr>
      <w:r w:rsidRPr="00FB2B89">
        <w:rPr>
          <w:b/>
          <w:sz w:val="24"/>
          <w:szCs w:val="24"/>
        </w:rPr>
        <w:t>3.6</w:t>
      </w:r>
      <w:r w:rsidRPr="00FB2B89">
        <w:rPr>
          <w:b/>
          <w:sz w:val="24"/>
          <w:szCs w:val="24"/>
        </w:rPr>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lastRenderedPageBreak/>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t>Outlier removal</w:t>
      </w:r>
    </w:p>
    <w:p w:rsidR="00DF52BB" w:rsidRPr="00FB2B89" w:rsidRDefault="00E21E14" w:rsidP="00586B70">
      <w:pPr>
        <w:spacing w:afterLines="200" w:after="480" w:line="480" w:lineRule="auto"/>
        <w:rPr>
          <w:sz w:val="24"/>
          <w:szCs w:val="24"/>
        </w:rPr>
      </w:pPr>
      <w:r w:rsidRPr="00FB2B89">
        <w:rPr>
          <w:sz w:val="24"/>
          <w:szCs w:val="24"/>
        </w:rPr>
        <w:t>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w:t>
      </w:r>
      <w:r w:rsidR="00703166" w:rsidRPr="00FB2B89">
        <w:rPr>
          <w:sz w:val="24"/>
          <w:szCs w:val="24"/>
        </w:rPr>
        <w:t xml:space="preserve"> </w:t>
      </w:r>
      <w:r w:rsidR="00965C21" w:rsidRPr="00FB2B89">
        <w:rPr>
          <w:sz w:val="24"/>
          <w:szCs w:val="24"/>
        </w:rPr>
        <w:t xml:space="preserve">These unusual instances are known as outliers. </w:t>
      </w:r>
      <w:r w:rsidR="007B65A4" w:rsidRPr="00FB2B89">
        <w:rPr>
          <w:sz w:val="24"/>
          <w:szCs w:val="24"/>
        </w:rPr>
        <w:t>I proposed a method of outlier removal in which a convex hull is used to determine the outliers. This method uses the fact that the outliers</w:t>
      </w:r>
      <w:r w:rsidR="00BA4EB7" w:rsidRPr="00FB2B89">
        <w:rPr>
          <w:sz w:val="24"/>
          <w:szCs w:val="24"/>
        </w:rPr>
        <w:t xml:space="preserve"> (extreme points)</w:t>
      </w:r>
      <w:r w:rsidR="007B65A4" w:rsidRPr="00FB2B89">
        <w:rPr>
          <w:sz w:val="24"/>
          <w:szCs w:val="24"/>
        </w:rPr>
        <w:t xml:space="preserve"> lie further to actual points. </w:t>
      </w:r>
      <w:r w:rsidR="00165306" w:rsidRPr="00FB2B89">
        <w:rPr>
          <w:sz w:val="24"/>
          <w:szCs w:val="24"/>
        </w:rPr>
        <w:t xml:space="preserve">As the correlation between influencing factors and the dengue cases reported is strong, the chance of having an observation that </w:t>
      </w:r>
      <w:r w:rsidR="00BA4EB7" w:rsidRPr="00FB2B89">
        <w:rPr>
          <w:sz w:val="24"/>
          <w:szCs w:val="24"/>
        </w:rPr>
        <w:t>position</w:t>
      </w:r>
      <w:r w:rsidR="00165306" w:rsidRPr="00FB2B89">
        <w:rPr>
          <w:sz w:val="24"/>
          <w:szCs w:val="24"/>
        </w:rPr>
        <w:t xml:space="preserve"> further away from the cluster of points is les</w:t>
      </w:r>
      <w:r w:rsidR="0001614A" w:rsidRPr="00FB2B89">
        <w:rPr>
          <w:sz w:val="24"/>
          <w:szCs w:val="24"/>
        </w:rPr>
        <w:t>s</w:t>
      </w:r>
      <w:r w:rsidR="00165306" w:rsidRPr="00FB2B89">
        <w:rPr>
          <w:sz w:val="24"/>
          <w:szCs w:val="24"/>
        </w:rPr>
        <w:t xml:space="preserve">. </w:t>
      </w:r>
      <w:r w:rsidR="00D7213A" w:rsidRPr="00FB2B89">
        <w:rPr>
          <w:sz w:val="24"/>
          <w:szCs w:val="24"/>
        </w:rPr>
        <w:t>This technique</w:t>
      </w:r>
      <w:r w:rsidR="00165306" w:rsidRPr="00FB2B89">
        <w:rPr>
          <w:sz w:val="24"/>
          <w:szCs w:val="24"/>
        </w:rPr>
        <w:t xml:space="preserve"> is shown in the </w:t>
      </w:r>
    </w:p>
    <w:p w:rsidR="00DF52BB" w:rsidRPr="00FB2B89" w:rsidRDefault="00F77059" w:rsidP="00586B70">
      <w:pPr>
        <w:spacing w:afterLines="200" w:after="480" w:line="480" w:lineRule="auto"/>
        <w:rPr>
          <w:sz w:val="24"/>
          <w:szCs w:val="24"/>
        </w:rPr>
      </w:pPr>
      <w:r>
        <w:rPr>
          <w:sz w:val="24"/>
          <w:szCs w:val="24"/>
        </w:rPr>
      </w:r>
      <w:r>
        <w:rPr>
          <w:sz w:val="24"/>
          <w:szCs w:val="24"/>
        </w:rPr>
        <w:pict>
          <v:group id="_x0000_s1103" editas="canvas" style="width:468pt;height:199.25pt;mso-position-horizontal-relative:char;mso-position-vertical-relative:line" coordorigin="2528,10281" coordsize="7200,3065">
            <o:lock v:ext="edit" aspectratio="t"/>
            <v:shape id="_x0000_s1102" type="#_x0000_t75" style="position:absolute;left:2528;top:10281;width:7200;height:3065" o:preferrelative="f">
              <v:fill o:detectmouseclick="t"/>
              <v:path o:extrusionok="t" o:connecttype="none"/>
              <o:lock v:ext="edit" text="t"/>
            </v:shape>
            <v:shape id="_x0000_s1104" type="#_x0000_t75" style="position:absolute;left:5976;top:10382;width:3443;height:2582">
              <v:imagedata r:id="rId26" o:title="convex_data - outlier marked"/>
            </v:shape>
            <v:shape id="_x0000_s1106" type="#_x0000_t75" style="position:absolute;left:2679;top:10382;width:3520;height:2640">
              <v:imagedata r:id="rId27" o:title="convex_data"/>
            </v:shape>
            <w10:anchorlock/>
          </v:group>
        </w:pict>
      </w:r>
    </w:p>
    <w:p w:rsidR="00E21E14" w:rsidRPr="00FB2B89" w:rsidRDefault="00165306" w:rsidP="00586B70">
      <w:pPr>
        <w:spacing w:afterLines="200" w:after="480" w:line="480" w:lineRule="auto"/>
        <w:rPr>
          <w:sz w:val="24"/>
          <w:szCs w:val="24"/>
        </w:rPr>
      </w:pPr>
      <w:proofErr w:type="gramStart"/>
      <w:r w:rsidRPr="00FB2B89">
        <w:rPr>
          <w:sz w:val="24"/>
          <w:szCs w:val="24"/>
        </w:rPr>
        <w:t>figure .</w:t>
      </w:r>
      <w:proofErr w:type="gramEnd"/>
    </w:p>
    <w:p w:rsidR="002E280A" w:rsidRPr="00FB2B89" w:rsidRDefault="00093EFC" w:rsidP="00586B70">
      <w:pPr>
        <w:spacing w:afterLines="200" w:after="480" w:line="480" w:lineRule="auto"/>
        <w:rPr>
          <w:sz w:val="24"/>
          <w:szCs w:val="24"/>
        </w:rPr>
      </w:pPr>
      <w:r w:rsidRPr="00FB2B89">
        <w:rPr>
          <w:sz w:val="24"/>
          <w:szCs w:val="24"/>
        </w:rPr>
        <w:t xml:space="preserve">Proposed method operates in two stages. Identification of the presence of an outlier and removal of identified outlier. </w:t>
      </w:r>
      <w:r w:rsidR="00491919" w:rsidRPr="00FB2B89">
        <w:rPr>
          <w:sz w:val="24"/>
          <w:szCs w:val="24"/>
        </w:rPr>
        <w:t xml:space="preserve"> In the first stage, a</w:t>
      </w:r>
      <w:r w:rsidR="00D8280A" w:rsidRPr="00FB2B89">
        <w:rPr>
          <w:sz w:val="24"/>
          <w:szCs w:val="24"/>
        </w:rPr>
        <w:t xml:space="preserve"> convex hull generated for the </w:t>
      </w:r>
      <w:r w:rsidR="00FA29F9" w:rsidRPr="00FB2B89">
        <w:rPr>
          <w:sz w:val="24"/>
          <w:szCs w:val="24"/>
        </w:rPr>
        <w:t>two-dimensional</w:t>
      </w:r>
      <w:r w:rsidR="00D8280A" w:rsidRPr="00FB2B89">
        <w:rPr>
          <w:sz w:val="24"/>
          <w:szCs w:val="24"/>
        </w:rPr>
        <w:t xml:space="preserve"> representation of each influencing factor to the dengue cases reported</w:t>
      </w:r>
      <w:r w:rsidR="00491919" w:rsidRPr="00FB2B89">
        <w:rPr>
          <w:sz w:val="24"/>
          <w:szCs w:val="24"/>
        </w:rPr>
        <w:t xml:space="preserve">. This stage is shown in the </w:t>
      </w:r>
      <w:proofErr w:type="gramStart"/>
      <w:r w:rsidR="00491919" w:rsidRPr="00FB2B89">
        <w:rPr>
          <w:sz w:val="24"/>
          <w:szCs w:val="24"/>
        </w:rPr>
        <w:t xml:space="preserve">figure </w:t>
      </w:r>
      <w:r w:rsidR="00D8280A" w:rsidRPr="00FB2B89">
        <w:rPr>
          <w:sz w:val="24"/>
          <w:szCs w:val="24"/>
        </w:rPr>
        <w:t xml:space="preserve"> with</w:t>
      </w:r>
      <w:proofErr w:type="gramEnd"/>
      <w:r w:rsidR="00D8280A" w:rsidRPr="00FB2B89">
        <w:rPr>
          <w:sz w:val="24"/>
          <w:szCs w:val="24"/>
        </w:rPr>
        <w:t xml:space="preserve"> and wit</w:t>
      </w:r>
      <w:r w:rsidR="00491919" w:rsidRPr="00FB2B89">
        <w:rPr>
          <w:sz w:val="24"/>
          <w:szCs w:val="24"/>
        </w:rPr>
        <w:t>hout outliers</w:t>
      </w:r>
      <w:r w:rsidR="00D8280A" w:rsidRPr="00FB2B89">
        <w:rPr>
          <w:sz w:val="24"/>
          <w:szCs w:val="24"/>
        </w:rPr>
        <w:t xml:space="preserve"> .</w:t>
      </w:r>
      <w:r w:rsidR="008D1531" w:rsidRPr="00FB2B89">
        <w:rPr>
          <w:sz w:val="24"/>
          <w:szCs w:val="24"/>
        </w:rPr>
        <w:t xml:space="preserve"> Then the surface area covered by the convex hull is computed. </w:t>
      </w:r>
      <w:r w:rsidR="002E280A" w:rsidRPr="00FB2B89">
        <w:rPr>
          <w:sz w:val="24"/>
          <w:szCs w:val="24"/>
        </w:rPr>
        <w:t xml:space="preserve">Next, the points that formed the convex hull are removed from the original data set and regenerate the convex hull for the remaining points. The presence of an outlier is </w:t>
      </w:r>
      <w:r w:rsidR="00D56F91" w:rsidRPr="00FB2B89">
        <w:rPr>
          <w:sz w:val="24"/>
          <w:szCs w:val="24"/>
        </w:rPr>
        <w:t>determined</w:t>
      </w:r>
      <w:r w:rsidR="002E280A" w:rsidRPr="00FB2B89">
        <w:rPr>
          <w:sz w:val="24"/>
          <w:szCs w:val="24"/>
        </w:rPr>
        <w:t xml:space="preserve"> by a significant difference in surface areas computed. </w:t>
      </w:r>
      <w:r w:rsidR="005611C4" w:rsidRPr="00FB2B89">
        <w:rPr>
          <w:sz w:val="24"/>
          <w:szCs w:val="24"/>
        </w:rPr>
        <w:t xml:space="preserve">The algorithm advances </w:t>
      </w:r>
      <w:r w:rsidR="002E280A" w:rsidRPr="00FB2B89">
        <w:rPr>
          <w:sz w:val="24"/>
          <w:szCs w:val="24"/>
        </w:rPr>
        <w:t xml:space="preserve">to the second stage to identify the exact outlier from the set of points that formed the convex hull. </w:t>
      </w:r>
      <w:r w:rsidR="00572503" w:rsidRPr="00FB2B89">
        <w:rPr>
          <w:sz w:val="24"/>
          <w:szCs w:val="24"/>
        </w:rPr>
        <w:t>Finally,</w:t>
      </w:r>
      <w:r w:rsidR="002E280A" w:rsidRPr="00FB2B89">
        <w:rPr>
          <w:sz w:val="24"/>
          <w:szCs w:val="24"/>
        </w:rPr>
        <w:t xml:space="preserve"> I remove the identified outlier from the original dataset. </w:t>
      </w:r>
    </w:p>
    <w:p w:rsidR="000A2295" w:rsidRPr="00FB2B89" w:rsidRDefault="00F77059" w:rsidP="00586B70">
      <w:pPr>
        <w:spacing w:afterLines="200" w:after="480" w:line="480" w:lineRule="auto"/>
        <w:rPr>
          <w:sz w:val="24"/>
          <w:szCs w:val="24"/>
        </w:rPr>
      </w:pPr>
      <w:r>
        <w:rPr>
          <w:noProof/>
          <w:sz w:val="24"/>
          <w:szCs w:val="24"/>
        </w:rPr>
        <w:lastRenderedPageBreak/>
        <w:pict>
          <v:shape id="_x0000_s1109" type="#_x0000_t75" style="position:absolute;margin-left:-8.1pt;margin-top:10.25pt;width:229.9pt;height:172.4pt;z-index:251692032">
            <v:imagedata r:id="rId28" o:title="level1_convex_data"/>
          </v:shape>
        </w:pict>
      </w:r>
      <w:r>
        <w:rPr>
          <w:sz w:val="24"/>
          <w:szCs w:val="24"/>
        </w:rPr>
      </w:r>
      <w:r>
        <w:rPr>
          <w:sz w:val="24"/>
          <w:szCs w:val="24"/>
        </w:rPr>
        <w:pict>
          <v:group id="_x0000_s1108" editas="canvas" style="width:468pt;height:188.65pt;mso-position-horizontal-relative:char;mso-position-vertical-relative:line" coordorigin="1440,6217" coordsize="9360,3773">
            <o:lock v:ext="edit" aspectratio="t"/>
            <v:shape id="_x0000_s1107" type="#_x0000_t75" style="position:absolute;left:1440;top:6217;width:9360;height:3773" o:preferrelative="f">
              <v:fill o:detectmouseclick="t"/>
              <v:path o:extrusionok="t" o:connecttype="none"/>
              <o:lock v:ext="edit" text="t"/>
            </v:shape>
            <v:shape id="_x0000_s1110" type="#_x0000_t75" style="position:absolute;left:6032;top:6406;width:4619;height:3463">
              <v:imagedata r:id="rId29" o:title="level2_convex_data"/>
            </v:shape>
            <w10:anchorlock/>
          </v:group>
        </w:pict>
      </w:r>
    </w:p>
    <w:p w:rsidR="000A2295" w:rsidRPr="00FB2B89" w:rsidRDefault="000A2295" w:rsidP="00586B70">
      <w:pPr>
        <w:spacing w:afterLines="200" w:after="480" w:line="480" w:lineRule="auto"/>
        <w:rPr>
          <w:sz w:val="24"/>
          <w:szCs w:val="24"/>
        </w:rPr>
      </w:pPr>
      <w:r w:rsidRPr="00FB2B89">
        <w:rPr>
          <w:sz w:val="24"/>
          <w:szCs w:val="24"/>
        </w:rPr>
        <w:t>Figure</w:t>
      </w:r>
    </w:p>
    <w:p w:rsidR="00B56203" w:rsidRPr="00FB2B89" w:rsidRDefault="00B56203" w:rsidP="00586B70">
      <w:pPr>
        <w:spacing w:afterLines="200" w:after="480" w:line="480" w:lineRule="auto"/>
        <w:rPr>
          <w:sz w:val="24"/>
          <w:szCs w:val="24"/>
        </w:rPr>
      </w:pPr>
      <w:r w:rsidRPr="00FB2B89">
        <w:rPr>
          <w:sz w:val="24"/>
          <w:szCs w:val="24"/>
        </w:rPr>
        <w:t>Iterative convex hull reduction</w:t>
      </w:r>
      <w:r w:rsidR="00EC2A5C" w:rsidRPr="00FB2B89">
        <w:rPr>
          <w:sz w:val="24"/>
          <w:szCs w:val="24"/>
        </w:rPr>
        <w:t xml:space="preserve"> to remove outliers</w:t>
      </w:r>
    </w:p>
    <w:p w:rsidR="00EC2A5C" w:rsidRPr="00FB2B89" w:rsidRDefault="00F94E73" w:rsidP="00586B70">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w:t>
      </w:r>
      <w:r w:rsidR="003C2B97" w:rsidRPr="00FB2B89">
        <w:rPr>
          <w:sz w:val="24"/>
          <w:szCs w:val="24"/>
        </w:rPr>
        <w:t>The area of the outer most convex hull is computed.</w:t>
      </w:r>
      <w:r w:rsidR="00AC1186" w:rsidRPr="00FB2B89">
        <w:rPr>
          <w:sz w:val="24"/>
          <w:szCs w:val="24"/>
        </w:rPr>
        <w:t xml:space="preserve">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w:t>
      </w:r>
      <w:r w:rsidR="0046052F" w:rsidRPr="00FB2B89">
        <w:rPr>
          <w:sz w:val="24"/>
          <w:szCs w:val="24"/>
        </w:rPr>
        <w:t>preset n</w:t>
      </w:r>
      <w:r w:rsidR="00AC1186" w:rsidRPr="00FB2B89">
        <w:rPr>
          <w:sz w:val="24"/>
          <w:szCs w:val="24"/>
        </w:rPr>
        <w:t>umber of maximum iterations reached.</w:t>
      </w:r>
      <w:r w:rsidR="0046052F" w:rsidRPr="00FB2B89">
        <w:rPr>
          <w:sz w:val="24"/>
          <w:szCs w:val="24"/>
        </w:rPr>
        <w:t xml:space="preserve"> </w:t>
      </w:r>
      <w:r w:rsidR="00F1096E" w:rsidRPr="00FB2B89">
        <w:rPr>
          <w:sz w:val="24"/>
          <w:szCs w:val="24"/>
        </w:rPr>
        <w:t xml:space="preserve">If the difference in area is significant, that indicates the presence of outlier and hence need to determine the outlier. </w:t>
      </w:r>
      <w:r w:rsidR="00366829" w:rsidRPr="00FB2B89">
        <w:rPr>
          <w:sz w:val="24"/>
          <w:szCs w:val="24"/>
        </w:rPr>
        <w:t>The theory behind the outlier removal process is that the area difference is directly proportional to the number of outliers and the severity of the outlier (how far from the cluster of points)</w:t>
      </w:r>
      <w:r w:rsidR="00B6276E" w:rsidRPr="00FB2B89">
        <w:rPr>
          <w:sz w:val="24"/>
          <w:szCs w:val="24"/>
        </w:rPr>
        <w:t xml:space="preserve">. </w:t>
      </w:r>
      <w:r w:rsidR="00AC1186" w:rsidRPr="00FB2B89">
        <w:rPr>
          <w:sz w:val="24"/>
          <w:szCs w:val="24"/>
        </w:rPr>
        <w:t xml:space="preserve"> </w:t>
      </w:r>
    </w:p>
    <w:p w:rsidR="00920FA1" w:rsidRPr="00FB2B89" w:rsidRDefault="00F77059" w:rsidP="00586B70">
      <w:pPr>
        <w:spacing w:afterLines="200" w:after="480" w:line="480" w:lineRule="auto"/>
        <w:rPr>
          <w:sz w:val="24"/>
          <w:szCs w:val="24"/>
        </w:rPr>
      </w:pPr>
      <w:r>
        <w:rPr>
          <w:noProof/>
          <w:sz w:val="24"/>
          <w:szCs w:val="24"/>
        </w:rPr>
        <w:lastRenderedPageBreak/>
        <w:pict>
          <v:shape id="_x0000_s1122" type="#_x0000_t75" style="position:absolute;margin-left:250.85pt;margin-top:167.65pt;width:220.5pt;height:165.4pt;z-index:251694080">
            <v:imagedata r:id="rId30" o:title="level3_convex_data"/>
          </v:shape>
        </w:pict>
      </w:r>
      <w:r>
        <w:rPr>
          <w:sz w:val="24"/>
          <w:szCs w:val="24"/>
        </w:rPr>
      </w:r>
      <w:r>
        <w:rPr>
          <w:sz w:val="24"/>
          <w:szCs w:val="24"/>
        </w:rPr>
        <w:pict>
          <v:group id="_x0000_s1117" editas="canvas" style="width:468pt;height:333.05pt;mso-position-horizontal-relative:char;mso-position-vertical-relative:line" coordorigin="1440,6758" coordsize="9360,6661">
            <o:lock v:ext="edit" aspectratio="t"/>
            <v:shape id="_x0000_s1118" type="#_x0000_t75" style="position:absolute;left:1440;top:6758;width:9360;height:6661" o:preferrelative="f">
              <v:fill o:detectmouseclick="t"/>
              <v:path o:extrusionok="t" o:connecttype="none"/>
              <o:lock v:ext="edit" text="t"/>
            </v:shape>
            <v:shape id="_x0000_s1119" type="#_x0000_t75" style="position:absolute;left:1443;top:6857;width:4362;height:3272">
              <v:imagedata r:id="rId27" o:title="convex_data"/>
            </v:shape>
            <v:shape id="_x0000_s1120" type="#_x0000_t75" style="position:absolute;left:6480;top:6857;width:4320;height:3240">
              <v:imagedata r:id="rId28" o:title="level1_convex_data"/>
            </v:shape>
            <v:shape id="_x0000_s1121" type="#_x0000_t75" style="position:absolute;left:1518;top:10080;width:4287;height:3215">
              <v:imagedata r:id="rId29" o:title="level2_convex_data"/>
            </v:shape>
            <w10:anchorlock/>
          </v:group>
        </w:pict>
      </w:r>
    </w:p>
    <w:p w:rsidR="00E52119" w:rsidRPr="00FB2B89" w:rsidRDefault="00E52119" w:rsidP="00586B70">
      <w:pPr>
        <w:spacing w:afterLines="200" w:after="480" w:line="480" w:lineRule="auto"/>
        <w:rPr>
          <w:sz w:val="24"/>
          <w:szCs w:val="24"/>
        </w:rPr>
      </w:pPr>
    </w:p>
    <w:p w:rsidR="00222CEA" w:rsidRPr="00FB2B89" w:rsidRDefault="00222CEA" w:rsidP="00586B70">
      <w:pPr>
        <w:spacing w:afterLines="200" w:after="480" w:line="480" w:lineRule="auto"/>
        <w:rPr>
          <w:sz w:val="24"/>
          <w:szCs w:val="24"/>
        </w:rPr>
      </w:pPr>
      <w:r w:rsidRPr="00FB2B89">
        <w:rPr>
          <w:sz w:val="24"/>
          <w:szCs w:val="24"/>
        </w:rPr>
        <w:t>Let ΔA is the difference</w:t>
      </w:r>
      <w:r w:rsidR="00E85F67" w:rsidRPr="00FB2B89">
        <w:rPr>
          <w:sz w:val="24"/>
          <w:szCs w:val="24"/>
        </w:rPr>
        <w:t xml:space="preserve"> in area</w:t>
      </w:r>
      <w:r w:rsidRPr="00FB2B89">
        <w:rPr>
          <w:sz w:val="24"/>
          <w:szCs w:val="24"/>
        </w:rPr>
        <w:t xml:space="preserve"> between two iterations.</w:t>
      </w:r>
    </w:p>
    <w:p w:rsidR="00222CEA" w:rsidRPr="00FB2B89" w:rsidRDefault="00222CEA" w:rsidP="00586B70">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B56203" w:rsidRPr="00FB2B89" w:rsidRDefault="000D57FF" w:rsidP="00586B70">
      <w:pPr>
        <w:spacing w:afterLines="200" w:after="480" w:line="480" w:lineRule="auto"/>
        <w:rPr>
          <w:b/>
          <w:sz w:val="24"/>
          <w:szCs w:val="24"/>
        </w:rPr>
      </w:pPr>
      <w:r w:rsidRPr="00FB2B89">
        <w:rPr>
          <w:b/>
          <w:sz w:val="24"/>
          <w:szCs w:val="24"/>
        </w:rPr>
        <w:t>Determination of point to be removed from outer convex hull in the presence of outliers</w:t>
      </w:r>
    </w:p>
    <w:p w:rsidR="000D57FF" w:rsidRPr="00FB2B89" w:rsidRDefault="00CC6BAF" w:rsidP="00586B70">
      <w:pPr>
        <w:spacing w:afterLines="200" w:after="480" w:line="480" w:lineRule="auto"/>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w:t>
      </w:r>
      <w:r w:rsidR="00BF6054" w:rsidRPr="00FB2B89">
        <w:rPr>
          <w:sz w:val="24"/>
          <w:szCs w:val="24"/>
        </w:rPr>
        <w:t xml:space="preserve">I follow the exhaustive search approach to identify the outliers among points on outer convex hull. I compute the difference in surface area keeping one point of the convex hull out. </w:t>
      </w:r>
      <w:r w:rsidR="004E480D" w:rsidRPr="00FB2B89">
        <w:rPr>
          <w:sz w:val="24"/>
          <w:szCs w:val="24"/>
        </w:rPr>
        <w:t>All the points that generate a difference in area greater than or equal to predetermine threshold value are classified as outliers. All the remaining points will remain in the dataset.</w:t>
      </w:r>
    </w:p>
    <w:p w:rsidR="00E21E14" w:rsidRPr="00FB2B89" w:rsidRDefault="00E21E14" w:rsidP="00586B70">
      <w:pPr>
        <w:spacing w:afterLines="200" w:after="480" w:line="480" w:lineRule="auto"/>
        <w:rPr>
          <w:sz w:val="24"/>
          <w:szCs w:val="24"/>
        </w:rPr>
      </w:pPr>
      <w:r w:rsidRPr="00FB2B89">
        <w:rPr>
          <w:sz w:val="24"/>
          <w:szCs w:val="24"/>
        </w:rPr>
        <w:lastRenderedPageBreak/>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F77059" w:rsidP="00586B70">
      <w:pPr>
        <w:spacing w:afterLines="200" w:after="480" w:line="480" w:lineRule="auto"/>
        <w:rPr>
          <w:sz w:val="24"/>
          <w:szCs w:val="24"/>
        </w:rPr>
      </w:pPr>
      <w:r>
        <w:rPr>
          <w:sz w:val="24"/>
          <w:szCs w:val="24"/>
        </w:rPr>
      </w:r>
      <w:r>
        <w:rPr>
          <w:sz w:val="24"/>
          <w:szCs w:val="24"/>
        </w:rPr>
        <w:pict>
          <v:group id="_x0000_s1031" editas="canvas" style="width:241.5pt;height:173.85pt;mso-position-horizontal-relative:char;mso-position-vertical-relative:line" coordorigin="3825,3747" coordsize="4830,3477">
            <o:lock v:ext="edit" aspectratio="t"/>
            <v:shape id="_x0000_s1030" type="#_x0000_t75" style="position:absolute;left:3825;top:3747;width:4830;height:3477" o:preferrelative="f">
              <v:fill o:detectmouseclick="t"/>
              <v:path o:extrusionok="t" o:connecttype="none"/>
              <o:lock v:ext="edit" text="t"/>
            </v:shape>
            <v:oval id="_x0000_s1032" style="position:absolute;left:4650;top:4260;width:143;height:143"/>
            <v:oval id="_x0000_s1033" style="position:absolute;left:4651;top:4621;width:143;height:143"/>
            <v:oval id="_x0000_s1034" style="position:absolute;left:4665;top:5010;width:143;height:143"/>
            <v:oval id="_x0000_s1035" style="position:absolute;left:4666;top:5371;width:143;height:143"/>
            <v:oval id="_x0000_s1036" style="position:absolute;left:4665;top:5670;width:143;height:143"/>
            <v:oval id="_x0000_s1037" style="position:absolute;left:4666;top:6031;width:143;height:143"/>
            <v:oval id="_x0000_s1038" style="position:absolute;left:4680;top:6420;width:143;height:143"/>
            <v:oval id="_x0000_s1039" style="position:absolute;left:4681;top:6781;width:143;height:143"/>
            <v:oval id="_x0000_s1040" style="position:absolute;left:7530;top:4260;width:143;height:143" fillcolor="black [3213]"/>
            <v:oval id="_x0000_s1041" style="position:absolute;left:7531;top:4621;width:143;height:143" fillcolor="black [3213]"/>
            <v:oval id="_x0000_s1042" style="position:absolute;left:7545;top:5010;width:143;height:143" fillcolor="black [3213]"/>
            <v:oval id="_x0000_s1043" style="position:absolute;left:7546;top:5371;width:143;height:143" fillcolor="black [3213]"/>
            <v:oval id="_x0000_s1044" style="position:absolute;left:7545;top:5670;width:143;height:143" fillcolor="black [3213]"/>
            <v:oval id="_x0000_s1045" style="position:absolute;left:7546;top:6031;width:143;height:143" fillcolor="black [3213]"/>
            <v:oval id="_x0000_s1046" style="position:absolute;left:7560;top:6420;width:143;height:143" fillcolor="black [3213]"/>
            <v:oval id="_x0000_s1047" style="position:absolute;left:7561;top:6781;width:143;height:143" fillcolor="black [3213]"/>
            <v:shape id="_x0000_s1048" type="#_x0000_t202" style="position:absolute;left:3930;top:4125;width:720;height:361" stroked="f">
              <v:textbox>
                <w:txbxContent>
                  <w:p w:rsidR="00177554" w:rsidRDefault="00177554" w:rsidP="009D3E53">
                    <w:r>
                      <w:t>F1</w:t>
                    </w:r>
                  </w:p>
                </w:txbxContent>
              </v:textbox>
            </v:shape>
            <v:shape id="_x0000_s1049" type="#_x0000_t202" style="position:absolute;left:3960;top:6653;width:720;height:361" stroked="f">
              <v:textbox>
                <w:txbxContent>
                  <w:p w:rsidR="00177554" w:rsidRDefault="00177554" w:rsidP="009D3E53">
                    <w:proofErr w:type="spellStart"/>
                    <w:r>
                      <w:t>Fn</w:t>
                    </w:r>
                    <w:proofErr w:type="spellEnd"/>
                  </w:p>
                </w:txbxContent>
              </v:textbox>
            </v:shape>
            <v:shape id="_x0000_s1050" type="#_x0000_t202" style="position:absolute;left:7935;top:6645;width:720;height:361" stroked="f">
              <v:textbox>
                <w:txbxContent>
                  <w:p w:rsidR="00177554" w:rsidRDefault="00177554" w:rsidP="009D3E53">
                    <w:r>
                      <w:t>Rm</w:t>
                    </w:r>
                  </w:p>
                </w:txbxContent>
              </v:textbox>
            </v:shape>
            <v:shape id="_x0000_s1051" type="#_x0000_t202" style="position:absolute;left:7845;top:4155;width:720;height:361" stroked="f">
              <v:textbox>
                <w:txbxContent>
                  <w:p w:rsidR="00177554" w:rsidRDefault="00177554" w:rsidP="009D3E53">
                    <w:r>
                      <w:t>Rm</w:t>
                    </w:r>
                  </w:p>
                </w:txbxContent>
              </v:textbox>
            </v:shape>
            <v:shapetype id="_x0000_t32" coordsize="21600,21600" o:spt="32" o:oned="t" path="m,l21600,21600e" filled="f">
              <v:path arrowok="t" fillok="f" o:connecttype="none"/>
              <o:lock v:ext="edit" shapetype="t"/>
            </v:shapetype>
            <v:shape id="_x0000_s1052" type="#_x0000_t32" style="position:absolute;left:4793;top:4332;width:2752;height:750" o:connectortype="straight"/>
            <v:shape id="_x0000_s1053" type="#_x0000_t32" style="position:absolute;left:4793;top:4332;width:2788;height:2109" o:connectortype="straight"/>
            <v:shape id="_x0000_s1054" type="#_x0000_t32" style="position:absolute;left:4809;top:4382;width:2742;height:1061;flip:y" o:connectortype="straight"/>
            <v:shape id="_x0000_s1055" type="#_x0000_t32" style="position:absolute;left:4809;top:6103;width:2773;height:699" o:connectortype="straight"/>
            <v:shape id="_x0000_s1056" type="#_x0000_t32" style="position:absolute;left:4823;top:6492;width:2738;height:361" o:connectortype="straight"/>
            <v:shape id="_x0000_s1057" type="#_x0000_t32" style="position:absolute;left:4824;top:6031;width:2794;height:822;flip:y" o:connectortype="straight"/>
            <v:shape id="_x0000_s1058" type="#_x0000_t32" style="position:absolute;left:4808;top:5742;width:2737;height:1" o:connectortype="straight"/>
            <v:shape id="_x0000_s1059" type="#_x0000_t32" style="position:absolute;left:4808;top:4621;width:2795;height:1121;flip:y" o:connectortype="straight"/>
            <v:shape id="_x0000_s1060" type="#_x0000_t32" style="position:absolute;left:4787;top:5031;width:2759;height:412" o:connectortype="straight"/>
            <v:shape id="_x0000_s1061" type="#_x0000_t32" style="position:absolute;left:4794;top:4693;width:2752;height:750" o:connectortype="straight"/>
            <v:shape id="_x0000_s1062" type="#_x0000_t202" style="position:absolute;left:5490;top:4230;width:720;height:463" stroked="f">
              <v:textbox>
                <w:txbxContent>
                  <w:p w:rsidR="00177554" w:rsidRDefault="00177554" w:rsidP="009D3E53">
                    <w:r>
                      <w:t>W</w:t>
                    </w:r>
                    <w:r w:rsidRPr="00885610">
                      <w:rPr>
                        <w:vertAlign w:val="subscript"/>
                      </w:rPr>
                      <w:t>02</w:t>
                    </w:r>
                  </w:p>
                </w:txbxContent>
              </v:textbox>
            </v:shape>
            <v:shape id="_x0000_s1063" type="#_x0000_t202" style="position:absolute;left:5490;top:5640;width:720;height:463" stroked="f">
              <v:textbox>
                <w:txbxContent>
                  <w:p w:rsidR="00177554" w:rsidRDefault="00177554" w:rsidP="009D3E53">
                    <w:proofErr w:type="spellStart"/>
                    <w:r>
                      <w:t>W</w:t>
                    </w:r>
                    <w:r>
                      <w:rPr>
                        <w:vertAlign w:val="subscript"/>
                      </w:rPr>
                      <w:t>ij</w:t>
                    </w:r>
                    <w:proofErr w:type="spellEnd"/>
                  </w:p>
                </w:txbxContent>
              </v:textbox>
            </v:shape>
            <w10:anchorlock/>
          </v:group>
        </w:pic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F77059" w:rsidP="00586B70">
      <w:pPr>
        <w:spacing w:afterLines="200" w:after="480" w:line="480" w:lineRule="auto"/>
        <w:rPr>
          <w:sz w:val="24"/>
          <w:szCs w:val="24"/>
        </w:rPr>
      </w:pPr>
      <w:r>
        <w:rPr>
          <w:noProof/>
          <w:sz w:val="24"/>
          <w:szCs w:val="24"/>
        </w:rPr>
        <w:pict>
          <v:shape id="_x0000_s1026" type="#_x0000_t202" style="position:absolute;margin-left:-11.35pt;margin-top:43.95pt;width:27.4pt;height:48pt;z-index:251658240" stroked="f">
            <v:textbox>
              <w:txbxContent>
                <w:p w:rsidR="00177554" w:rsidRPr="000A544C" w:rsidRDefault="00177554" w:rsidP="00790AA5">
                  <w:pPr>
                    <w:spacing w:after="0" w:line="240" w:lineRule="auto"/>
                    <w:rPr>
                      <w:sz w:val="18"/>
                    </w:rPr>
                  </w:pPr>
                  <w:r w:rsidRPr="000A544C">
                    <w:rPr>
                      <w:sz w:val="18"/>
                    </w:rPr>
                    <w:t>F1</w:t>
                  </w:r>
                </w:p>
                <w:p w:rsidR="00177554" w:rsidRPr="000A544C" w:rsidRDefault="00177554" w:rsidP="00790AA5">
                  <w:pPr>
                    <w:spacing w:after="0" w:line="240" w:lineRule="auto"/>
                    <w:rPr>
                      <w:sz w:val="18"/>
                    </w:rPr>
                  </w:pPr>
                  <w:r>
                    <w:rPr>
                      <w:sz w:val="18"/>
                    </w:rPr>
                    <w:t xml:space="preserve">  </w:t>
                  </w:r>
                  <w:r w:rsidRPr="000A544C">
                    <w:rPr>
                      <w:sz w:val="18"/>
                    </w:rPr>
                    <w:t>.</w:t>
                  </w:r>
                </w:p>
                <w:p w:rsidR="00177554" w:rsidRPr="000A544C" w:rsidRDefault="00177554" w:rsidP="00790AA5">
                  <w:pPr>
                    <w:spacing w:after="0" w:line="240" w:lineRule="auto"/>
                    <w:rPr>
                      <w:sz w:val="18"/>
                    </w:rPr>
                  </w:pPr>
                  <w:r>
                    <w:rPr>
                      <w:sz w:val="18"/>
                    </w:rPr>
                    <w:t xml:space="preserve">  </w:t>
                  </w:r>
                  <w:r w:rsidRPr="000A544C">
                    <w:rPr>
                      <w:sz w:val="18"/>
                    </w:rPr>
                    <w:t>.</w:t>
                  </w:r>
                </w:p>
                <w:p w:rsidR="00177554" w:rsidRPr="000A544C" w:rsidRDefault="00177554" w:rsidP="00790AA5">
                  <w:pPr>
                    <w:spacing w:after="0" w:line="240" w:lineRule="auto"/>
                    <w:rPr>
                      <w:sz w:val="18"/>
                    </w:rPr>
                  </w:pPr>
                  <w:proofErr w:type="spellStart"/>
                  <w:r w:rsidRPr="000A544C">
                    <w:rPr>
                      <w:sz w:val="18"/>
                    </w:rPr>
                    <w:t>Fn</w:t>
                  </w:r>
                  <w:proofErr w:type="spellEnd"/>
                </w:p>
              </w:txbxContent>
            </v:textbox>
          </v:shape>
        </w:pict>
      </w:r>
      <w:r>
        <w:rPr>
          <w:noProof/>
          <w:sz w:val="24"/>
          <w:szCs w:val="24"/>
        </w:rPr>
        <w:pict>
          <v:shape id="_x0000_s1027" type="#_x0000_t202" style="position:absolute;margin-left:24.75pt;margin-top:23.2pt;width:118.5pt;height:27pt;z-index:251659264" stroked="f">
            <v:textbox style="mso-next-textbox:#_x0000_s1027">
              <w:txbxContent>
                <w:p w:rsidR="00177554" w:rsidRPr="000A544C" w:rsidRDefault="00177554" w:rsidP="000A544C">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177554" w:rsidRPr="00790AA5" w:rsidRDefault="00177554" w:rsidP="000A544C">
                  <w:pPr>
                    <w:spacing w:after="0" w:line="240" w:lineRule="auto"/>
                    <w:rPr>
                      <w:sz w:val="16"/>
                    </w:rPr>
                  </w:pPr>
                </w:p>
              </w:txbxContent>
            </v:textbox>
          </v:shape>
        </w:pic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F77059">
        <w:rPr>
          <w:noProof/>
          <w:sz w:val="24"/>
          <w:szCs w:val="24"/>
        </w:rPr>
        <w:pict>
          <v:shape id="_x0000_s1028" type="#_x0000_t202" style="position:absolute;margin-left:32.25pt;margin-top:21.8pt;width:118.5pt;height:27pt;z-index:251660288;mso-position-horizontal-relative:text;mso-position-vertical-relative:text" stroked="f">
            <v:textbox style="mso-next-textbox:#_x0000_s1028">
              <w:txbxContent>
                <w:p w:rsidR="00177554" w:rsidRPr="000A544C" w:rsidRDefault="00177554" w:rsidP="001D1445">
                  <w:pPr>
                    <w:spacing w:after="0" w:line="240" w:lineRule="auto"/>
                  </w:pPr>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177554" w:rsidRPr="00790AA5" w:rsidRDefault="00177554" w:rsidP="001D1445">
                  <w:pPr>
                    <w:spacing w:after="0" w:line="240" w:lineRule="auto"/>
                    <w:rPr>
                      <w:sz w:val="16"/>
                    </w:rPr>
                  </w:pPr>
                </w:p>
              </w:txbxContent>
            </v:textbox>
          </v:shape>
        </w:pict>
      </w:r>
      <w:r w:rsidR="00F77059">
        <w:rPr>
          <w:rFonts w:eastAsiaTheme="minorEastAsia"/>
          <w:noProof/>
          <w:sz w:val="24"/>
          <w:szCs w:val="24"/>
        </w:rPr>
        <w:pict>
          <v:shape id="_x0000_s1029" type="#_x0000_t202" style="position:absolute;margin-left:-.85pt;margin-top:45.15pt;width:27.4pt;height:48pt;z-index:251661312;mso-position-horizontal-relative:text;mso-position-vertical-relative:text" stroked="f">
            <v:textbox>
              <w:txbxContent>
                <w:p w:rsidR="00177554" w:rsidRPr="000A544C" w:rsidRDefault="00177554" w:rsidP="001D1445">
                  <w:pPr>
                    <w:spacing w:after="0" w:line="240" w:lineRule="auto"/>
                    <w:rPr>
                      <w:sz w:val="18"/>
                    </w:rPr>
                  </w:pPr>
                  <w:r w:rsidRPr="000A544C">
                    <w:rPr>
                      <w:sz w:val="18"/>
                    </w:rPr>
                    <w:t>F1</w:t>
                  </w:r>
                </w:p>
                <w:p w:rsidR="00177554" w:rsidRPr="000A544C" w:rsidRDefault="00177554" w:rsidP="001D1445">
                  <w:pPr>
                    <w:spacing w:after="0" w:line="240" w:lineRule="auto"/>
                    <w:rPr>
                      <w:sz w:val="18"/>
                    </w:rPr>
                  </w:pPr>
                  <w:r>
                    <w:rPr>
                      <w:sz w:val="18"/>
                    </w:rPr>
                    <w:t xml:space="preserve">  </w:t>
                  </w:r>
                  <w:r w:rsidRPr="000A544C">
                    <w:rPr>
                      <w:sz w:val="18"/>
                    </w:rPr>
                    <w:t>.</w:t>
                  </w:r>
                </w:p>
                <w:p w:rsidR="00177554" w:rsidRPr="000A544C" w:rsidRDefault="00177554" w:rsidP="001D1445">
                  <w:pPr>
                    <w:spacing w:after="0" w:line="240" w:lineRule="auto"/>
                    <w:rPr>
                      <w:sz w:val="18"/>
                    </w:rPr>
                  </w:pPr>
                  <w:r>
                    <w:rPr>
                      <w:sz w:val="18"/>
                    </w:rPr>
                    <w:t xml:space="preserve">  </w:t>
                  </w:r>
                  <w:r w:rsidRPr="000A544C">
                    <w:rPr>
                      <w:sz w:val="18"/>
                    </w:rPr>
                    <w:t>.</w:t>
                  </w:r>
                </w:p>
                <w:p w:rsidR="00177554" w:rsidRPr="000A544C" w:rsidRDefault="00177554" w:rsidP="001D1445">
                  <w:pPr>
                    <w:spacing w:after="0" w:line="240" w:lineRule="auto"/>
                    <w:rPr>
                      <w:sz w:val="18"/>
                    </w:rPr>
                  </w:pPr>
                  <w:proofErr w:type="spellStart"/>
                  <w:r w:rsidRPr="000A544C">
                    <w:rPr>
                      <w:sz w:val="18"/>
                    </w:rPr>
                    <w:t>Fn</w:t>
                  </w:r>
                  <w:proofErr w:type="spellEnd"/>
                </w:p>
              </w:txbxContent>
            </v:textbox>
          </v:shape>
        </w:pic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lastRenderedPageBreak/>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lastRenderedPageBreak/>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lastRenderedPageBreak/>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F77059" w:rsidP="00586B70">
      <w:pPr>
        <w:spacing w:afterLines="200" w:after="480" w:line="480" w:lineRule="auto"/>
        <w:rPr>
          <w:sz w:val="24"/>
          <w:szCs w:val="24"/>
        </w:rPr>
      </w:pPr>
      <w:r>
        <w:rPr>
          <w:noProof/>
          <w:sz w:val="24"/>
          <w:szCs w:val="24"/>
        </w:rPr>
        <w:pict>
          <v:rect id="_x0000_s1068" style="position:absolute;margin-left:-10pt;margin-top:44.25pt;width:188.65pt;height:24.3pt;z-index:251662336" filled="f" strokecolor="red"/>
        </w:pict>
      </w:r>
      <w:r w:rsidR="007E1A1B" w:rsidRPr="00FB2B89">
        <w:rPr>
          <w:sz w:val="24"/>
          <w:szCs w:val="24"/>
        </w:rPr>
        <w:t>Proposed chromosome</w:t>
      </w:r>
    </w:p>
    <w:tbl>
      <w:tblPr>
        <w:tblStyle w:val="TableGrid"/>
        <w:tblW w:w="0" w:type="auto"/>
        <w:tblLook w:val="04A0" w:firstRow="1" w:lastRow="0" w:firstColumn="1" w:lastColumn="0" w:noHBand="0" w:noVBand="1"/>
      </w:tblPr>
      <w:tblGrid>
        <w:gridCol w:w="908"/>
        <w:gridCol w:w="908"/>
        <w:gridCol w:w="908"/>
        <w:gridCol w:w="908"/>
        <w:gridCol w:w="909"/>
        <w:gridCol w:w="909"/>
        <w:gridCol w:w="909"/>
        <w:gridCol w:w="909"/>
        <w:gridCol w:w="909"/>
        <w:gridCol w:w="909"/>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304DC1" w:rsidP="00586B70">
      <w:pPr>
        <w:spacing w:afterLines="200" w:after="480" w:line="480" w:lineRule="auto"/>
        <w:rPr>
          <w:sz w:val="24"/>
          <w:szCs w:val="24"/>
        </w:rPr>
      </w:pPr>
      <w:r>
        <w:rPr>
          <w:noProof/>
          <w:sz w:val="24"/>
          <w:szCs w:val="24"/>
        </w:rPr>
        <w:pict>
          <v:shape id="_x0000_s1069" type="#_x0000_t202" style="position:absolute;margin-left:248.65pt;margin-top:13.75pt;width:155.35pt;height:25.35pt;z-index:251663360;mso-position-horizontal-relative:text;mso-position-vertical-relative:text">
            <v:textbox>
              <w:txbxContent>
                <w:p w:rsidR="00177554" w:rsidRDefault="00177554">
                  <w:r>
                    <w:t>Gene Boundary for Facility 1</w:t>
                  </w:r>
                </w:p>
              </w:txbxContent>
            </v:textbox>
          </v:shape>
        </w:pict>
      </w:r>
      <w:r w:rsidR="00F77059">
        <w:rPr>
          <w:noProof/>
          <w:sz w:val="24"/>
          <w:szCs w:val="24"/>
        </w:rPr>
        <w:pict>
          <v:shape id="_x0000_s1070" type="#_x0000_t32" style="position:absolute;margin-left:178.65pt;margin-top:10.4pt;width:66pt;height:12pt;flip:x y;z-index:251664384;mso-position-horizontal-relative:text;mso-position-vertical-relative:text" o:connectortype="straight">
            <v:stroke endarrow="block"/>
          </v:shape>
        </w:pic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lastRenderedPageBreak/>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lastRenderedPageBreak/>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F77059" w:rsidP="00586B70">
      <w:pPr>
        <w:spacing w:afterLines="200" w:after="480" w:line="480" w:lineRule="auto"/>
        <w:rPr>
          <w:sz w:val="24"/>
          <w:szCs w:val="24"/>
        </w:rPr>
      </w:pPr>
      <w:r>
        <w:rPr>
          <w:noProof/>
          <w:sz w:val="24"/>
          <w:szCs w:val="24"/>
        </w:rPr>
        <w:pict>
          <v:rect id="_x0000_s1073" style="position:absolute;margin-left:171.35pt;margin-top:31.35pt;width:276pt;height:38pt;z-index:251667456" filled="f" strokecolor="#92d050" strokeweight="1.5pt"/>
        </w:pict>
      </w:r>
      <w:r>
        <w:rPr>
          <w:noProof/>
          <w:sz w:val="24"/>
          <w:szCs w:val="24"/>
        </w:rPr>
        <w:pict>
          <v:rect id="_x0000_s1072" style="position:absolute;margin-left:-17.3pt;margin-top:31.35pt;width:188.65pt;height:38pt;z-index:251666432" filled="f" strokecolor="#7030a0" strokeweight="1.5pt"/>
        </w:pic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F77059" w:rsidP="00586B70">
      <w:pPr>
        <w:tabs>
          <w:tab w:val="left" w:pos="3707"/>
        </w:tabs>
        <w:spacing w:afterLines="200" w:after="480" w:line="480" w:lineRule="auto"/>
        <w:rPr>
          <w:sz w:val="24"/>
          <w:szCs w:val="24"/>
        </w:rPr>
      </w:pPr>
      <w:r>
        <w:rPr>
          <w:noProof/>
          <w:sz w:val="24"/>
          <w:szCs w:val="24"/>
        </w:rPr>
        <w:pict>
          <v:shape id="_x0000_s1071" type="#_x0000_t32" style="position:absolute;margin-left:171.35pt;margin-top:10.15pt;width:.05pt;height:12.05pt;flip:y;z-index:251665408;mso-position-horizontal-relative:text;mso-position-vertical-relative:text" o:connectortype="straight">
            <v:stroke endarrow="block"/>
          </v:shape>
        </w:pic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F77059" w:rsidP="00586B70">
      <w:pPr>
        <w:spacing w:afterLines="200" w:after="480" w:line="480" w:lineRule="auto"/>
        <w:rPr>
          <w:sz w:val="24"/>
          <w:szCs w:val="24"/>
        </w:rPr>
      </w:pPr>
      <w:r>
        <w:rPr>
          <w:noProof/>
          <w:sz w:val="24"/>
          <w:szCs w:val="24"/>
        </w:rPr>
        <w:pict>
          <v:rect id="_x0000_s1074" style="position:absolute;margin-left:-17pt;margin-top:32.85pt;width:188.65pt;height:38pt;z-index:251668480" filled="f" strokecolor="red" strokeweight="1.5pt"/>
        </w:pict>
      </w:r>
      <w:r>
        <w:rPr>
          <w:noProof/>
          <w:sz w:val="24"/>
          <w:szCs w:val="24"/>
        </w:rPr>
        <w:pict>
          <v:rect id="_x0000_s1075" style="position:absolute;margin-left:171.65pt;margin-top:32.85pt;width:276pt;height:38pt;z-index:251669504" filled="f" strokecolor="#00b0f0" strokeweight="1.5pt"/>
        </w:pic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F77059" w:rsidP="00586B70">
      <w:pPr>
        <w:spacing w:afterLines="200" w:after="480" w:line="480" w:lineRule="auto"/>
        <w:rPr>
          <w:sz w:val="24"/>
          <w:szCs w:val="24"/>
        </w:rPr>
      </w:pPr>
      <w:r>
        <w:rPr>
          <w:noProof/>
          <w:sz w:val="24"/>
          <w:szCs w:val="24"/>
        </w:rPr>
        <w:pict>
          <v:rect id="_x0000_s1078" style="position:absolute;margin-left:-17pt;margin-top:30.85pt;width:188.65pt;height:38pt;z-index:251670528" filled="f" strokecolor="#7030a0" strokeweight="1.5pt"/>
        </w:pict>
      </w:r>
      <w:r>
        <w:rPr>
          <w:noProof/>
          <w:sz w:val="24"/>
          <w:szCs w:val="24"/>
        </w:rPr>
        <w:pict>
          <v:rect id="_x0000_s1079" style="position:absolute;margin-left:175.65pt;margin-top:30.85pt;width:276pt;height:38pt;z-index:251671552" filled="f" strokecolor="#00b0f0" strokeweight="1.5pt"/>
        </w:pic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F77059" w:rsidP="00586B70">
      <w:pPr>
        <w:spacing w:afterLines="200" w:after="480" w:line="480" w:lineRule="auto"/>
        <w:rPr>
          <w:sz w:val="24"/>
          <w:szCs w:val="24"/>
        </w:rPr>
      </w:pPr>
      <w:r>
        <w:rPr>
          <w:noProof/>
          <w:sz w:val="24"/>
          <w:szCs w:val="24"/>
        </w:rPr>
        <w:pict>
          <v:rect id="_x0000_s1080" style="position:absolute;margin-left:-15.7pt;margin-top:28.2pt;width:188.65pt;height:38pt;z-index:251672576;mso-position-horizontal-relative:text;mso-position-vertical-relative:text" filled="f" strokecolor="red" strokeweight="1.5pt"/>
        </w:pict>
      </w:r>
      <w:r>
        <w:rPr>
          <w:noProof/>
          <w:sz w:val="24"/>
          <w:szCs w:val="24"/>
        </w:rPr>
        <w:pict>
          <v:rect id="_x0000_s1081" style="position:absolute;margin-left:176.95pt;margin-top:28.2pt;width:276pt;height:38pt;z-index:251673600;mso-position-horizontal-relative:text;mso-position-vertical-relative:text" filled="f" strokecolor="#92d050" strokeweight="1.5pt"/>
        </w:pic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 xml:space="preserve">In standard GA it is simply select random points based on the mutation rate and flip the selected bit. In the proposed </w:t>
      </w:r>
      <w:r w:rsidR="007D62D6" w:rsidRPr="00FB2B89">
        <w:rPr>
          <w:sz w:val="24"/>
          <w:szCs w:val="24"/>
        </w:rPr>
        <w:lastRenderedPageBreak/>
        <w:t>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F77059" w:rsidP="00586B70">
      <w:pPr>
        <w:spacing w:afterLines="200" w:after="480" w:line="480" w:lineRule="auto"/>
        <w:rPr>
          <w:sz w:val="24"/>
          <w:szCs w:val="24"/>
        </w:rPr>
      </w:pPr>
      <w:r>
        <w:rPr>
          <w:noProof/>
          <w:sz w:val="24"/>
          <w:szCs w:val="24"/>
        </w:rPr>
        <w:pict>
          <v:rect id="_x0000_s1088" style="position:absolute;margin-left:264.6pt;margin-top:31pt;width:182.05pt;height:38pt;z-index:251681792" filled="f" strokecolor="#002060" strokeweight="1.5pt"/>
        </w:pict>
      </w:r>
      <w:r>
        <w:rPr>
          <w:noProof/>
          <w:sz w:val="24"/>
          <w:szCs w:val="24"/>
        </w:rPr>
        <w:pict>
          <v:rect id="_x0000_s1085" style="position:absolute;margin-left:171.35pt;margin-top:31.35pt;width:90.65pt;height:38pt;z-index:251677696" filled="f" strokecolor="#92d050" strokeweight="1.5pt"/>
        </w:pict>
      </w:r>
      <w:r>
        <w:rPr>
          <w:noProof/>
          <w:sz w:val="24"/>
          <w:szCs w:val="24"/>
        </w:rPr>
        <w:pict>
          <v:rect id="_x0000_s1084" style="position:absolute;margin-left:-17.3pt;margin-top:31.35pt;width:188.65pt;height:38pt;z-index:251676672" filled="f" strokecolor="#7030a0" strokeweight="1.5pt"/>
        </w:pic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F77059" w:rsidP="00586B70">
      <w:pPr>
        <w:tabs>
          <w:tab w:val="left" w:pos="3707"/>
        </w:tabs>
        <w:spacing w:afterLines="200" w:after="480" w:line="480" w:lineRule="auto"/>
        <w:rPr>
          <w:sz w:val="24"/>
          <w:szCs w:val="24"/>
        </w:rPr>
      </w:pPr>
      <w:r>
        <w:rPr>
          <w:noProof/>
          <w:sz w:val="24"/>
          <w:szCs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91" type="#_x0000_t87" style="position:absolute;margin-left:349.45pt;margin-top:-71.8pt;width:17.35pt;height:188.65pt;rotation:270;z-index:251683840;mso-position-horizontal-relative:text;mso-position-vertical-relative:text"/>
        </w:pict>
      </w:r>
      <w:r>
        <w:rPr>
          <w:noProof/>
          <w:sz w:val="24"/>
          <w:szCs w:val="24"/>
        </w:rPr>
        <w:pict>
          <v:shape id="_x0000_s1090" type="#_x0000_t87" style="position:absolute;margin-left:68.35pt;margin-top:-71.45pt;width:17.35pt;height:188.65pt;rotation:270;z-index:251682816;mso-position-horizontal-relative:text;mso-position-vertical-relative:text"/>
        </w:pic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 xml:space="preserve">The fitness function is modeled as a function of risk associated with the given facility based on the location of the facility, population count of the facility, amount of area to be served by the facility. </w:t>
      </w:r>
      <w:r w:rsidRPr="00FB2B89">
        <w:rPr>
          <w:rFonts w:eastAsiaTheme="minorEastAsia"/>
          <w:sz w:val="24"/>
          <w:szCs w:val="24"/>
        </w:rPr>
        <w:lastRenderedPageBreak/>
        <w:t>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F57B38">
      <w:pPr>
        <w:rPr>
          <w:sz w:val="24"/>
          <w:szCs w:val="24"/>
        </w:rPr>
      </w:pPr>
      <w:r>
        <w:rPr>
          <w:noProof/>
          <w:sz w:val="24"/>
          <w:szCs w:val="24"/>
        </w:rPr>
        <w:pict>
          <v:rect id="_x0000_s1129" style="position:absolute;margin-left:-7.55pt;margin-top:20pt;width:223.15pt;height:28.5pt;z-index:251698176" filled="f" strokecolor="#7030a0" strokeweight="1.5pt"/>
        </w:pict>
      </w:r>
      <w:r>
        <w:rPr>
          <w:noProof/>
          <w:sz w:val="24"/>
          <w:szCs w:val="24"/>
        </w:rPr>
        <w:pict>
          <v:rect id="_x0000_s1130" style="position:absolute;margin-left:215.6pt;margin-top:20pt;width:223.15pt;height:28.5pt;z-index:251699200" filled="f" strokecolor="red" strokeweight="1.5pt"/>
        </w:pic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w:t>
      </w:r>
      <w:r w:rsidR="00D01808">
        <w:rPr>
          <w:sz w:val="24"/>
          <w:szCs w:val="24"/>
        </w:rPr>
        <w:lastRenderedPageBreak/>
        <w:t xml:space="preserve">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184"/>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lastRenderedPageBreak/>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834D27">
      <w:pPr>
        <w:rPr>
          <w:sz w:val="24"/>
          <w:szCs w:val="24"/>
        </w:rPr>
      </w:pPr>
      <w:r>
        <w:rPr>
          <w:sz w:val="24"/>
          <w:szCs w:val="24"/>
        </w:rPr>
        <w:t>Time and Space Complexity Analysis of the Proposed GA</w:t>
      </w:r>
    </w:p>
    <w:p w:rsidR="00556672" w:rsidRDefault="00556672">
      <w:pPr>
        <w:rPr>
          <w:sz w:val="24"/>
          <w:szCs w:val="24"/>
        </w:rPr>
      </w:pPr>
      <w:r>
        <w:rPr>
          <w:sz w:val="24"/>
          <w:szCs w:val="24"/>
        </w:rPr>
        <w:t>Space Complexity</w:t>
      </w:r>
    </w:p>
    <w:p w:rsidR="00556672" w:rsidRDefault="00556672">
      <w:pPr>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556672">
      <w:pPr>
        <w:rPr>
          <w:sz w:val="24"/>
          <w:szCs w:val="24"/>
        </w:rPr>
      </w:pPr>
      <w:r>
        <w:rPr>
          <w:sz w:val="24"/>
          <w:szCs w:val="24"/>
        </w:rPr>
        <w:t>Time Complexity</w:t>
      </w:r>
    </w:p>
    <w:p w:rsidR="00834D27" w:rsidRDefault="003D4DC4">
      <w:pPr>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6435B8" w:rsidRDefault="006435B8">
      <w:pPr>
        <w:rPr>
          <w:sz w:val="24"/>
          <w:szCs w:val="24"/>
        </w:rPr>
      </w:pPr>
      <w:r>
        <w:rPr>
          <w:sz w:val="24"/>
          <w:szCs w:val="24"/>
        </w:rPr>
        <w:t xml:space="preserve">Let </w:t>
      </w:r>
      <w:proofErr w:type="spellStart"/>
      <w:r>
        <w:rPr>
          <w:sz w:val="24"/>
          <w:szCs w:val="24"/>
        </w:rPr>
        <w:t>G</w:t>
      </w:r>
      <w:r w:rsidRPr="00675B50">
        <w:rPr>
          <w:sz w:val="24"/>
          <w:szCs w:val="24"/>
          <w:vertAlign w:val="subscript"/>
        </w:rPr>
        <w:t>k</w:t>
      </w:r>
      <w:proofErr w:type="spellEnd"/>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144359">
      <w:pPr>
        <w:rPr>
          <w:sz w:val="24"/>
          <w:szCs w:val="24"/>
        </w:rPr>
      </w:pPr>
    </w:p>
    <w:p w:rsidR="00144359" w:rsidRDefault="00B51B98">
      <w:pPr>
        <w:rPr>
          <w:sz w:val="24"/>
          <w:szCs w:val="24"/>
        </w:rPr>
      </w:pPr>
      <w:r>
        <w:rPr>
          <w:sz w:val="24"/>
          <w:szCs w:val="24"/>
        </w:rPr>
        <w:lastRenderedPageBreak/>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4776FC">
      <w:pPr>
        <w:rPr>
          <w:sz w:val="24"/>
          <w:szCs w:val="24"/>
        </w:rPr>
      </w:pPr>
      <w:proofErr w:type="spellStart"/>
      <w:proofErr w:type="gramStart"/>
      <w:r>
        <w:rPr>
          <w:sz w:val="24"/>
          <w:szCs w:val="24"/>
        </w:rPr>
        <w:t>Lets</w:t>
      </w:r>
      <w:proofErr w:type="spellEnd"/>
      <w:proofErr w:type="gramEnd"/>
      <w:r>
        <w:rPr>
          <w:sz w:val="24"/>
          <w:szCs w:val="24"/>
        </w:rPr>
        <w:t xml:space="preserve"> consider </w:t>
      </w:r>
      <w:proofErr w:type="spellStart"/>
      <w:r>
        <w:rPr>
          <w:sz w:val="24"/>
          <w:szCs w:val="24"/>
        </w:rPr>
        <w:t>G</w:t>
      </w:r>
      <w:r w:rsidRPr="004776FC">
        <w:rPr>
          <w:sz w:val="24"/>
          <w:szCs w:val="24"/>
          <w:vertAlign w:val="subscript"/>
        </w:rPr>
        <w:t>k</w:t>
      </w:r>
      <w:proofErr w:type="spellEnd"/>
      <w:r>
        <w:rPr>
          <w:sz w:val="24"/>
          <w:szCs w:val="24"/>
        </w:rPr>
        <w:t xml:space="preserve"> generation,</w:t>
      </w:r>
    </w:p>
    <w:p w:rsidR="004776FC" w:rsidRDefault="004776FC">
      <w:pPr>
        <w:rPr>
          <w:sz w:val="24"/>
          <w:szCs w:val="24"/>
        </w:rPr>
      </w:pPr>
      <w:r>
        <w:rPr>
          <w:sz w:val="24"/>
          <w:szCs w:val="24"/>
        </w:rPr>
        <w:t>Number of fitness calculations (</w:t>
      </w:r>
      <w:proofErr w:type="spellStart"/>
      <w:proofErr w:type="gramStart"/>
      <w:r>
        <w:rPr>
          <w:sz w:val="24"/>
          <w:szCs w:val="24"/>
        </w:rPr>
        <w:t>F</w:t>
      </w:r>
      <w:r w:rsidRPr="004776FC">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w:t>
      </w:r>
      <w:proofErr w:type="spellStart"/>
      <w:r>
        <w:rPr>
          <w:sz w:val="24"/>
          <w:szCs w:val="24"/>
        </w:rPr>
        <w:t>G</w:t>
      </w:r>
      <w:r w:rsidRPr="004776FC">
        <w:rPr>
          <w:sz w:val="24"/>
          <w:szCs w:val="24"/>
          <w:vertAlign w:val="subscript"/>
        </w:rPr>
        <w:t>k</w:t>
      </w:r>
      <w:r>
        <w:rPr>
          <w:sz w:val="24"/>
          <w:szCs w:val="24"/>
        </w:rPr>
        <w:t>L</w:t>
      </w:r>
      <w:proofErr w:type="spellEnd"/>
    </w:p>
    <w:p w:rsidR="007905BF" w:rsidRDefault="007905BF">
      <w:pPr>
        <w:rPr>
          <w:sz w:val="24"/>
          <w:szCs w:val="24"/>
        </w:rPr>
      </w:pPr>
      <w:r>
        <w:rPr>
          <w:sz w:val="24"/>
          <w:szCs w:val="24"/>
        </w:rPr>
        <w:t>Number of crossover operations (</w:t>
      </w:r>
      <w:proofErr w:type="gramStart"/>
      <w:r>
        <w:rPr>
          <w:sz w:val="24"/>
          <w:szCs w:val="24"/>
        </w:rPr>
        <w:t>C</w:t>
      </w:r>
      <w:r w:rsidRPr="007905BF">
        <w:rPr>
          <w:sz w:val="24"/>
          <w:szCs w:val="24"/>
          <w:vertAlign w:val="subscript"/>
        </w:rPr>
        <w:t>k</w:t>
      </w:r>
      <w:r>
        <w:rPr>
          <w:sz w:val="24"/>
          <w:szCs w:val="24"/>
          <w:vertAlign w:val="subscript"/>
        </w:rPr>
        <w:t xml:space="preserve"> </w:t>
      </w:r>
      <w:r>
        <w:rPr>
          <w:sz w:val="24"/>
          <w:szCs w:val="24"/>
        </w:rPr>
        <w:t>)</w:t>
      </w:r>
      <w:proofErr w:type="gramEnd"/>
      <w:r>
        <w:rPr>
          <w:sz w:val="24"/>
          <w:szCs w:val="24"/>
        </w:rPr>
        <w:t xml:space="preserve"> = pc*</w:t>
      </w:r>
      <w:proofErr w:type="spellStart"/>
      <w:r>
        <w:rPr>
          <w:sz w:val="24"/>
          <w:szCs w:val="24"/>
        </w:rPr>
        <w:t>G</w:t>
      </w:r>
      <w:r w:rsidRPr="007905BF">
        <w:rPr>
          <w:sz w:val="24"/>
          <w:szCs w:val="24"/>
          <w:vertAlign w:val="subscript"/>
        </w:rPr>
        <w:t>k</w:t>
      </w:r>
      <w:proofErr w:type="spellEnd"/>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w:t>
      </w:r>
      <w:proofErr w:type="gramStart"/>
      <w:r>
        <w:rPr>
          <w:sz w:val="24"/>
          <w:szCs w:val="24"/>
        </w:rPr>
        <w:t>M</w:t>
      </w:r>
      <w:r w:rsidRPr="007905BF">
        <w:rPr>
          <w:sz w:val="24"/>
          <w:szCs w:val="24"/>
          <w:vertAlign w:val="subscript"/>
        </w:rPr>
        <w:t>k</w:t>
      </w:r>
      <w:r>
        <w:rPr>
          <w:sz w:val="24"/>
          <w:szCs w:val="24"/>
        </w:rPr>
        <w:t xml:space="preserve"> )</w:t>
      </w:r>
      <w:proofErr w:type="gramEnd"/>
      <w:r>
        <w:rPr>
          <w:sz w:val="24"/>
          <w:szCs w:val="24"/>
        </w:rPr>
        <w:t xml:space="preserve"> = pm*</w:t>
      </w:r>
      <w:proofErr w:type="spellStart"/>
      <w:r>
        <w:rPr>
          <w:sz w:val="24"/>
          <w:szCs w:val="24"/>
        </w:rPr>
        <w:t>G</w:t>
      </w:r>
      <w:r w:rsidRPr="007905BF">
        <w:rPr>
          <w:sz w:val="24"/>
          <w:szCs w:val="24"/>
          <w:vertAlign w:val="subscript"/>
        </w:rPr>
        <w:t>k</w:t>
      </w:r>
      <w:proofErr w:type="spellEnd"/>
      <w:r>
        <w:rPr>
          <w:sz w:val="24"/>
          <w:szCs w:val="24"/>
        </w:rPr>
        <w:t>*N</w:t>
      </w:r>
    </w:p>
    <w:p w:rsidR="007905BF" w:rsidRDefault="007905BF">
      <w:pPr>
        <w:rPr>
          <w:sz w:val="24"/>
          <w:szCs w:val="24"/>
        </w:rPr>
      </w:pPr>
    </w:p>
    <w:p w:rsidR="007905BF" w:rsidRDefault="007905BF">
      <w:pPr>
        <w:rPr>
          <w:sz w:val="24"/>
          <w:szCs w:val="24"/>
        </w:rPr>
      </w:pPr>
      <w:r>
        <w:rPr>
          <w:sz w:val="24"/>
          <w:szCs w:val="24"/>
        </w:rPr>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xml:space="preserve">= </w:t>
      </w:r>
      <w:proofErr w:type="spellStart"/>
      <w:r>
        <w:rPr>
          <w:sz w:val="24"/>
          <w:szCs w:val="24"/>
        </w:rPr>
        <w:t>F</w:t>
      </w:r>
      <w:r w:rsidRPr="007905BF">
        <w:rPr>
          <w:sz w:val="24"/>
          <w:szCs w:val="24"/>
          <w:vertAlign w:val="subscript"/>
        </w:rPr>
        <w:t>k</w:t>
      </w:r>
      <w:proofErr w:type="spellEnd"/>
      <w:r>
        <w:rPr>
          <w:sz w:val="24"/>
          <w:szCs w:val="24"/>
        </w:rPr>
        <w:t xml:space="preserve"> + C</w:t>
      </w:r>
      <w:r w:rsidRPr="007905BF">
        <w:rPr>
          <w:sz w:val="24"/>
          <w:szCs w:val="24"/>
          <w:vertAlign w:val="subscript"/>
        </w:rPr>
        <w:t>k</w:t>
      </w:r>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m:t>
            </m:r>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2354B0" w:rsidRPr="00A367C9" w:rsidRDefault="002354B0">
      <w:pPr>
        <w:rPr>
          <w:sz w:val="24"/>
          <w:szCs w:val="24"/>
        </w:rPr>
      </w:pPr>
      <w:r>
        <w:rPr>
          <w:sz w:val="24"/>
          <w:szCs w:val="24"/>
        </w:rPr>
        <w:t>The proposed GA has a constant time complexity as the standard GA</w:t>
      </w:r>
      <w:r w:rsidR="00F53EB1">
        <w:rPr>
          <w:sz w:val="24"/>
          <w:szCs w:val="24"/>
        </w:rPr>
        <w:t xml:space="preserve"> does.</w:t>
      </w:r>
    </w:p>
    <w:p w:rsidR="00C755EC" w:rsidRPr="00FB2B89" w:rsidRDefault="00C755EC">
      <w:pPr>
        <w:rPr>
          <w:sz w:val="24"/>
          <w:szCs w:val="24"/>
        </w:rPr>
      </w:pPr>
      <w:r w:rsidRPr="00FB2B89">
        <w:rPr>
          <w:sz w:val="24"/>
          <w:szCs w:val="24"/>
        </w:rPr>
        <w:t>Results:</w:t>
      </w:r>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lastRenderedPageBreak/>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lastRenderedPageBreak/>
        <w:t>In addition, we visualize the actual case data against the estimated value of the model during the cross validation. The results of the visualization are given in figure 3.</w:t>
      </w:r>
    </w:p>
    <w:p w:rsidR="004A4C2A" w:rsidRPr="00FB2B89" w:rsidRDefault="00F77059" w:rsidP="004A4C2A">
      <w:pPr>
        <w:shd w:val="clear" w:color="auto" w:fill="FFFFFF"/>
        <w:spacing w:before="288" w:after="24"/>
        <w:jc w:val="center"/>
        <w:rPr>
          <w:b/>
          <w:sz w:val="24"/>
          <w:szCs w:val="24"/>
        </w:rPr>
      </w:pPr>
      <w:r>
        <w:rPr>
          <w:b/>
          <w:noProof/>
          <w:sz w:val="24"/>
          <w:szCs w:val="24"/>
        </w:rPr>
        <w:pict>
          <v:shape id="_x0000_s1125" type="#_x0000_t202" style="position:absolute;left:0;text-align:left;margin-left:139.45pt;margin-top:157.2pt;width:69pt;height:24pt;z-index:251696128" stroked="f">
            <v:textbox>
              <w:txbxContent>
                <w:p w:rsidR="00177554" w:rsidRPr="004474E3" w:rsidRDefault="00177554" w:rsidP="004A4C2A">
                  <w:pPr>
                    <w:rPr>
                      <w:b/>
                    </w:rPr>
                  </w:pPr>
                  <w:r w:rsidRPr="004474E3">
                    <w:rPr>
                      <w:b/>
                    </w:rPr>
                    <w:t>Data point</w:t>
                  </w:r>
                </w:p>
              </w:txbxContent>
            </v:textbox>
          </v:shape>
        </w:pic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F77059" w:rsidP="004A4C2A">
      <w:pPr>
        <w:shd w:val="clear" w:color="auto" w:fill="FFFFFF"/>
        <w:spacing w:before="288" w:after="24"/>
        <w:jc w:val="center"/>
        <w:rPr>
          <w:b/>
          <w:sz w:val="24"/>
          <w:szCs w:val="24"/>
        </w:rPr>
      </w:pPr>
      <w:r>
        <w:rPr>
          <w:b/>
          <w:noProof/>
          <w:sz w:val="24"/>
          <w:szCs w:val="24"/>
        </w:rPr>
        <w:pict>
          <v:shape id="_x0000_s1126" type="#_x0000_t202" style="position:absolute;left:0;text-align:left;margin-left:139.45pt;margin-top:169.8pt;width:69pt;height:24pt;z-index:251697152" stroked="f">
            <v:textbox>
              <w:txbxContent>
                <w:p w:rsidR="00177554" w:rsidRPr="0071448A" w:rsidRDefault="00177554" w:rsidP="004A4C2A">
                  <w:pPr>
                    <w:rPr>
                      <w:b/>
                    </w:rPr>
                  </w:pPr>
                  <w:r w:rsidRPr="0071448A">
                    <w:rPr>
                      <w:b/>
                    </w:rPr>
                    <w:t>Data point</w:t>
                  </w:r>
                </w:p>
              </w:txbxContent>
            </v:textbox>
          </v:shape>
        </w:pic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w:t>
      </w:r>
      <w:r w:rsidRPr="00FB2B89">
        <w:rPr>
          <w:sz w:val="24"/>
          <w:szCs w:val="24"/>
        </w:rPr>
        <w:lastRenderedPageBreak/>
        <w:t xml:space="preserve">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w:t>
      </w:r>
      <w:r w:rsidRPr="00FB2B89">
        <w:rPr>
          <w:rFonts w:asciiTheme="minorHAnsi" w:hAnsiTheme="minorHAnsi"/>
        </w:rPr>
        <w:lastRenderedPageBreak/>
        <w:t xml:space="preserve">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831AD4">
          <w:pgSz w:w="11907" w:h="16839" w:code="9"/>
          <w:pgMar w:top="1120" w:right="913" w:bottom="665" w:left="1230" w:header="720" w:footer="720" w:gutter="0"/>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310"/>
        <w:gridCol w:w="2311"/>
        <w:gridCol w:w="2311"/>
        <w:gridCol w:w="2311"/>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blPrEx>
          <w:tblCellMar>
            <w:top w:w="0" w:type="dxa"/>
            <w:bottom w:w="0" w:type="dxa"/>
          </w:tblCellMar>
        </w:tblPrEx>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blPrEx>
          <w:tblCellMar>
            <w:top w:w="0" w:type="dxa"/>
            <w:bottom w:w="0" w:type="dxa"/>
          </w:tblCellMar>
        </w:tblPrEx>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663842" w:rsidP="00663842">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noProof/>
                <w:color w:val="000000"/>
              </w:rPr>
              <w:pict>
                <v:shape id="_x0000_s1133" type="#_x0000_t32" style="position:absolute;left:0;text-align:left;margin-left:-4.65pt;margin-top:1.2pt;width:65.25pt;height:41.25pt;flip:x y;z-index:251700224" o:connectortype="straight"/>
              </w:pict>
            </w:r>
            <w:r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67E2B" w:rsidRDefault="00C67E2B">
      <w:pPr>
        <w:rPr>
          <w:sz w:val="24"/>
          <w:szCs w:val="24"/>
        </w:rPr>
      </w:pPr>
    </w:p>
    <w:p w:rsidR="00C67E2B" w:rsidRDefault="00C67E2B" w:rsidP="00C67E2B">
      <w:pPr>
        <w:rPr>
          <w:sz w:val="24"/>
          <w:szCs w:val="24"/>
        </w:rPr>
      </w:pPr>
      <w:r>
        <w:rPr>
          <w:sz w:val="24"/>
          <w:szCs w:val="24"/>
        </w:rPr>
        <w:t xml:space="preserve">Trial </w:t>
      </w:r>
      <w:r>
        <w:rPr>
          <w:sz w:val="24"/>
          <w:szCs w:val="24"/>
        </w:rPr>
        <w:t>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The following graphs shows the resource allocation for the facility 49 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w:t>
      </w:r>
      <w:proofErr w:type="gramStart"/>
      <w:r w:rsidR="00F34F19">
        <w:rPr>
          <w:sz w:val="24"/>
          <w:szCs w:val="24"/>
        </w:rPr>
        <w:t>figure .</w:t>
      </w:r>
      <w:proofErr w:type="gramEnd"/>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D414F" w:rsidRDefault="00FD414F">
      <w:pPr>
        <w:rPr>
          <w:sz w:val="24"/>
          <w:szCs w:val="24"/>
        </w:rPr>
      </w:pPr>
    </w:p>
    <w:p w:rsidR="00FD414F" w:rsidRPr="00FB2B89" w:rsidRDefault="00CD4F4D">
      <w:pPr>
        <w:rPr>
          <w:sz w:val="24"/>
          <w:szCs w:val="24"/>
        </w:rPr>
      </w:pPr>
      <w:r>
        <w:rPr>
          <w:noProof/>
        </w:rPr>
        <w:lastRenderedPageBreak/>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96F" w:rsidRPr="00FB2B89" w:rsidRDefault="0091796F" w:rsidP="0091796F">
      <w:pPr>
        <w:pStyle w:val="Heading1"/>
        <w:rPr>
          <w:rFonts w:asciiTheme="minorHAnsi" w:hAnsiTheme="minorHAnsi"/>
          <w:sz w:val="24"/>
          <w:szCs w:val="24"/>
        </w:rPr>
      </w:pPr>
      <w:bookmarkStart w:id="47" w:name="_Toc422245140"/>
      <w:r w:rsidRPr="00FB2B89">
        <w:rPr>
          <w:rFonts w:asciiTheme="minorHAnsi" w:hAnsiTheme="minorHAnsi"/>
          <w:sz w:val="24"/>
          <w:szCs w:val="24"/>
        </w:rPr>
        <w:t>BIBLIOGRAPHY</w:t>
      </w:r>
      <w:bookmarkEnd w:id="47"/>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lastRenderedPageBreak/>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lastRenderedPageBreak/>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lastRenderedPageBreak/>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lastRenderedPageBreak/>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52" w:tooltip="Digital object identifier" w:history="1">
        <w:r w:rsidRPr="00FB2B89">
          <w:rPr>
            <w:sz w:val="24"/>
            <w:szCs w:val="24"/>
          </w:rPr>
          <w:t>doi</w:t>
        </w:r>
      </w:hyperlink>
      <w:r w:rsidRPr="00FB2B89">
        <w:rPr>
          <w:sz w:val="24"/>
          <w:szCs w:val="24"/>
        </w:rPr>
        <w:t>:</w:t>
      </w:r>
      <w:hyperlink r:id="rId53"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lastRenderedPageBreak/>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54" w:tooltip="International Standard Book Number" w:history="1">
        <w:r w:rsidRPr="00436794">
          <w:rPr>
            <w:sz w:val="24"/>
            <w:szCs w:val="24"/>
          </w:rPr>
          <w:t>ISBN</w:t>
        </w:r>
      </w:hyperlink>
      <w:r w:rsidRPr="00436794">
        <w:rPr>
          <w:sz w:val="24"/>
          <w:szCs w:val="24"/>
        </w:rPr>
        <w:t> </w:t>
      </w:r>
      <w:hyperlink r:id="rId55"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831AD4">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21FB0"/>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6"/>
  </w:num>
  <w:num w:numId="4">
    <w:abstractNumId w:val="5"/>
  </w:num>
  <w:num w:numId="5">
    <w:abstractNumId w:val="1"/>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EE74AA"/>
    <w:rsid w:val="00007832"/>
    <w:rsid w:val="000118DB"/>
    <w:rsid w:val="0001318F"/>
    <w:rsid w:val="00014C2E"/>
    <w:rsid w:val="00015ABB"/>
    <w:rsid w:val="0001614A"/>
    <w:rsid w:val="000230A1"/>
    <w:rsid w:val="00026245"/>
    <w:rsid w:val="00030FB4"/>
    <w:rsid w:val="0004119A"/>
    <w:rsid w:val="00044ABA"/>
    <w:rsid w:val="00046756"/>
    <w:rsid w:val="00047CFF"/>
    <w:rsid w:val="0005474A"/>
    <w:rsid w:val="00060BD7"/>
    <w:rsid w:val="00062482"/>
    <w:rsid w:val="00064CE9"/>
    <w:rsid w:val="00066ADA"/>
    <w:rsid w:val="00072586"/>
    <w:rsid w:val="0007748E"/>
    <w:rsid w:val="0008012E"/>
    <w:rsid w:val="00084527"/>
    <w:rsid w:val="00086EDA"/>
    <w:rsid w:val="00090BF9"/>
    <w:rsid w:val="000917E4"/>
    <w:rsid w:val="00093EFC"/>
    <w:rsid w:val="00097A3F"/>
    <w:rsid w:val="000A107B"/>
    <w:rsid w:val="000A2295"/>
    <w:rsid w:val="000A2A35"/>
    <w:rsid w:val="000A544C"/>
    <w:rsid w:val="000C21E3"/>
    <w:rsid w:val="000D11F6"/>
    <w:rsid w:val="000D41BC"/>
    <w:rsid w:val="000D57FF"/>
    <w:rsid w:val="000D6E09"/>
    <w:rsid w:val="000D768D"/>
    <w:rsid w:val="000F0799"/>
    <w:rsid w:val="000F3B5B"/>
    <w:rsid w:val="000F6D4F"/>
    <w:rsid w:val="0010000E"/>
    <w:rsid w:val="00104098"/>
    <w:rsid w:val="0010624E"/>
    <w:rsid w:val="00111072"/>
    <w:rsid w:val="00113318"/>
    <w:rsid w:val="00123BF7"/>
    <w:rsid w:val="0012570E"/>
    <w:rsid w:val="0013047A"/>
    <w:rsid w:val="0013147B"/>
    <w:rsid w:val="001345CA"/>
    <w:rsid w:val="00142DE5"/>
    <w:rsid w:val="001433BF"/>
    <w:rsid w:val="00144359"/>
    <w:rsid w:val="00153DD4"/>
    <w:rsid w:val="001542A6"/>
    <w:rsid w:val="00154D79"/>
    <w:rsid w:val="00154FB2"/>
    <w:rsid w:val="001610D6"/>
    <w:rsid w:val="001618BA"/>
    <w:rsid w:val="001630E8"/>
    <w:rsid w:val="00164CFF"/>
    <w:rsid w:val="00165306"/>
    <w:rsid w:val="001654F8"/>
    <w:rsid w:val="00166C5D"/>
    <w:rsid w:val="00170220"/>
    <w:rsid w:val="00170D65"/>
    <w:rsid w:val="00174B84"/>
    <w:rsid w:val="00177554"/>
    <w:rsid w:val="00177EDB"/>
    <w:rsid w:val="001828FA"/>
    <w:rsid w:val="00184937"/>
    <w:rsid w:val="001954FF"/>
    <w:rsid w:val="001A182D"/>
    <w:rsid w:val="001A5BDD"/>
    <w:rsid w:val="001A674F"/>
    <w:rsid w:val="001B1001"/>
    <w:rsid w:val="001B63E3"/>
    <w:rsid w:val="001C1FF9"/>
    <w:rsid w:val="001C3C04"/>
    <w:rsid w:val="001C5BA0"/>
    <w:rsid w:val="001C79AF"/>
    <w:rsid w:val="001D1445"/>
    <w:rsid w:val="001D61C0"/>
    <w:rsid w:val="001D76C6"/>
    <w:rsid w:val="001E324E"/>
    <w:rsid w:val="001E4A7B"/>
    <w:rsid w:val="00200269"/>
    <w:rsid w:val="0020582D"/>
    <w:rsid w:val="00207F5A"/>
    <w:rsid w:val="00211779"/>
    <w:rsid w:val="00217292"/>
    <w:rsid w:val="00221C37"/>
    <w:rsid w:val="00222CEA"/>
    <w:rsid w:val="00223D91"/>
    <w:rsid w:val="002277CF"/>
    <w:rsid w:val="002310FB"/>
    <w:rsid w:val="002354B0"/>
    <w:rsid w:val="00250F1F"/>
    <w:rsid w:val="00256189"/>
    <w:rsid w:val="00260CB5"/>
    <w:rsid w:val="002639F2"/>
    <w:rsid w:val="00270808"/>
    <w:rsid w:val="002737E9"/>
    <w:rsid w:val="0028064D"/>
    <w:rsid w:val="002836E1"/>
    <w:rsid w:val="002842EE"/>
    <w:rsid w:val="00294AA7"/>
    <w:rsid w:val="002A23C8"/>
    <w:rsid w:val="002A6C98"/>
    <w:rsid w:val="002B155E"/>
    <w:rsid w:val="002B4411"/>
    <w:rsid w:val="002B6020"/>
    <w:rsid w:val="002B61D2"/>
    <w:rsid w:val="002B76C3"/>
    <w:rsid w:val="002D0EE0"/>
    <w:rsid w:val="002D24F2"/>
    <w:rsid w:val="002E280A"/>
    <w:rsid w:val="002E2B89"/>
    <w:rsid w:val="002E64D1"/>
    <w:rsid w:val="002E7847"/>
    <w:rsid w:val="002F15D9"/>
    <w:rsid w:val="002F56B6"/>
    <w:rsid w:val="00304783"/>
    <w:rsid w:val="00304DC1"/>
    <w:rsid w:val="00305166"/>
    <w:rsid w:val="00305467"/>
    <w:rsid w:val="00311E04"/>
    <w:rsid w:val="003158E1"/>
    <w:rsid w:val="00317977"/>
    <w:rsid w:val="00323471"/>
    <w:rsid w:val="0032487A"/>
    <w:rsid w:val="003261C1"/>
    <w:rsid w:val="00333C3D"/>
    <w:rsid w:val="00347833"/>
    <w:rsid w:val="0035158D"/>
    <w:rsid w:val="00356D59"/>
    <w:rsid w:val="003577E3"/>
    <w:rsid w:val="00363733"/>
    <w:rsid w:val="00365EE5"/>
    <w:rsid w:val="00366829"/>
    <w:rsid w:val="00366CC7"/>
    <w:rsid w:val="0037181C"/>
    <w:rsid w:val="00373248"/>
    <w:rsid w:val="00373313"/>
    <w:rsid w:val="0037599D"/>
    <w:rsid w:val="003843B4"/>
    <w:rsid w:val="003849D2"/>
    <w:rsid w:val="00386F4F"/>
    <w:rsid w:val="0039286A"/>
    <w:rsid w:val="0039512F"/>
    <w:rsid w:val="003A533C"/>
    <w:rsid w:val="003A6F10"/>
    <w:rsid w:val="003A750D"/>
    <w:rsid w:val="003B0E06"/>
    <w:rsid w:val="003C12E0"/>
    <w:rsid w:val="003C14C2"/>
    <w:rsid w:val="003C2B97"/>
    <w:rsid w:val="003C3209"/>
    <w:rsid w:val="003C5399"/>
    <w:rsid w:val="003D0DCA"/>
    <w:rsid w:val="003D4DC4"/>
    <w:rsid w:val="003E52A1"/>
    <w:rsid w:val="003E7490"/>
    <w:rsid w:val="00405B62"/>
    <w:rsid w:val="004064A5"/>
    <w:rsid w:val="00407A9D"/>
    <w:rsid w:val="00412585"/>
    <w:rsid w:val="00413EA2"/>
    <w:rsid w:val="004201DC"/>
    <w:rsid w:val="00420B38"/>
    <w:rsid w:val="00425EC4"/>
    <w:rsid w:val="004343C6"/>
    <w:rsid w:val="00436794"/>
    <w:rsid w:val="004379D9"/>
    <w:rsid w:val="00440E76"/>
    <w:rsid w:val="00443B19"/>
    <w:rsid w:val="00450FB2"/>
    <w:rsid w:val="00452E08"/>
    <w:rsid w:val="00453E57"/>
    <w:rsid w:val="004555D7"/>
    <w:rsid w:val="0046052F"/>
    <w:rsid w:val="00473324"/>
    <w:rsid w:val="004755A9"/>
    <w:rsid w:val="004756D3"/>
    <w:rsid w:val="00475F4D"/>
    <w:rsid w:val="00476790"/>
    <w:rsid w:val="004776FC"/>
    <w:rsid w:val="00481DEF"/>
    <w:rsid w:val="00481F86"/>
    <w:rsid w:val="0048351A"/>
    <w:rsid w:val="0049023C"/>
    <w:rsid w:val="00491919"/>
    <w:rsid w:val="00492B42"/>
    <w:rsid w:val="004969EE"/>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6E9B"/>
    <w:rsid w:val="004D748E"/>
    <w:rsid w:val="004D7586"/>
    <w:rsid w:val="004E108C"/>
    <w:rsid w:val="004E12F0"/>
    <w:rsid w:val="004E480D"/>
    <w:rsid w:val="004E4819"/>
    <w:rsid w:val="004E4E9B"/>
    <w:rsid w:val="004E6321"/>
    <w:rsid w:val="004F150A"/>
    <w:rsid w:val="004F4160"/>
    <w:rsid w:val="004F6188"/>
    <w:rsid w:val="004F72F5"/>
    <w:rsid w:val="004F7BE6"/>
    <w:rsid w:val="0050179C"/>
    <w:rsid w:val="00503BCF"/>
    <w:rsid w:val="00512817"/>
    <w:rsid w:val="005152A9"/>
    <w:rsid w:val="00515E7F"/>
    <w:rsid w:val="00521144"/>
    <w:rsid w:val="00521836"/>
    <w:rsid w:val="00530D99"/>
    <w:rsid w:val="005324DB"/>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B28"/>
    <w:rsid w:val="0057152F"/>
    <w:rsid w:val="00572503"/>
    <w:rsid w:val="00572D1E"/>
    <w:rsid w:val="00586B70"/>
    <w:rsid w:val="0059351A"/>
    <w:rsid w:val="005A27B1"/>
    <w:rsid w:val="005A4EDE"/>
    <w:rsid w:val="005A6C38"/>
    <w:rsid w:val="005B03F1"/>
    <w:rsid w:val="005B5917"/>
    <w:rsid w:val="005B5F7E"/>
    <w:rsid w:val="005B69F8"/>
    <w:rsid w:val="005B6EC2"/>
    <w:rsid w:val="005C3FF4"/>
    <w:rsid w:val="005C4269"/>
    <w:rsid w:val="005D56F7"/>
    <w:rsid w:val="005E7E49"/>
    <w:rsid w:val="005E7F93"/>
    <w:rsid w:val="005F295F"/>
    <w:rsid w:val="00603A07"/>
    <w:rsid w:val="006047B0"/>
    <w:rsid w:val="00613280"/>
    <w:rsid w:val="0061474B"/>
    <w:rsid w:val="00615313"/>
    <w:rsid w:val="0062432A"/>
    <w:rsid w:val="00625495"/>
    <w:rsid w:val="00626FB5"/>
    <w:rsid w:val="00627BDE"/>
    <w:rsid w:val="00635845"/>
    <w:rsid w:val="0064275C"/>
    <w:rsid w:val="00642AC6"/>
    <w:rsid w:val="006435B8"/>
    <w:rsid w:val="00644C1A"/>
    <w:rsid w:val="00645C0D"/>
    <w:rsid w:val="00646E6B"/>
    <w:rsid w:val="00661355"/>
    <w:rsid w:val="006628EF"/>
    <w:rsid w:val="00663842"/>
    <w:rsid w:val="00670A4C"/>
    <w:rsid w:val="006720D8"/>
    <w:rsid w:val="00673F01"/>
    <w:rsid w:val="00675419"/>
    <w:rsid w:val="0067543D"/>
    <w:rsid w:val="00675B50"/>
    <w:rsid w:val="00677153"/>
    <w:rsid w:val="00681CE4"/>
    <w:rsid w:val="00682B54"/>
    <w:rsid w:val="00683F97"/>
    <w:rsid w:val="00697081"/>
    <w:rsid w:val="00697E51"/>
    <w:rsid w:val="006A0441"/>
    <w:rsid w:val="006A2660"/>
    <w:rsid w:val="006A37DB"/>
    <w:rsid w:val="006A4A68"/>
    <w:rsid w:val="006B4BD2"/>
    <w:rsid w:val="006B4C47"/>
    <w:rsid w:val="006C7554"/>
    <w:rsid w:val="006D0EA9"/>
    <w:rsid w:val="006D1D72"/>
    <w:rsid w:val="006D55FC"/>
    <w:rsid w:val="006E3142"/>
    <w:rsid w:val="006E3A11"/>
    <w:rsid w:val="006E4423"/>
    <w:rsid w:val="006E4823"/>
    <w:rsid w:val="006E6F5C"/>
    <w:rsid w:val="006E7F3F"/>
    <w:rsid w:val="006F02C6"/>
    <w:rsid w:val="006F08C0"/>
    <w:rsid w:val="006F11DC"/>
    <w:rsid w:val="006F255D"/>
    <w:rsid w:val="006F36F5"/>
    <w:rsid w:val="006F713C"/>
    <w:rsid w:val="006F71C1"/>
    <w:rsid w:val="00701883"/>
    <w:rsid w:val="00703166"/>
    <w:rsid w:val="007031EC"/>
    <w:rsid w:val="00712FAE"/>
    <w:rsid w:val="0071731F"/>
    <w:rsid w:val="0072551D"/>
    <w:rsid w:val="00727A12"/>
    <w:rsid w:val="00735684"/>
    <w:rsid w:val="00740351"/>
    <w:rsid w:val="00740A06"/>
    <w:rsid w:val="007477CC"/>
    <w:rsid w:val="00753D20"/>
    <w:rsid w:val="00757916"/>
    <w:rsid w:val="00757DEC"/>
    <w:rsid w:val="00770655"/>
    <w:rsid w:val="00777C14"/>
    <w:rsid w:val="00781618"/>
    <w:rsid w:val="0078163B"/>
    <w:rsid w:val="007846ED"/>
    <w:rsid w:val="00790287"/>
    <w:rsid w:val="0079058B"/>
    <w:rsid w:val="007905BF"/>
    <w:rsid w:val="00790AA5"/>
    <w:rsid w:val="00791EAE"/>
    <w:rsid w:val="00794B8F"/>
    <w:rsid w:val="00797B6C"/>
    <w:rsid w:val="007A1EDB"/>
    <w:rsid w:val="007A2280"/>
    <w:rsid w:val="007A29A5"/>
    <w:rsid w:val="007B13CC"/>
    <w:rsid w:val="007B443F"/>
    <w:rsid w:val="007B4C24"/>
    <w:rsid w:val="007B65A4"/>
    <w:rsid w:val="007B6D11"/>
    <w:rsid w:val="007B70CD"/>
    <w:rsid w:val="007C20A7"/>
    <w:rsid w:val="007C3C8C"/>
    <w:rsid w:val="007C485B"/>
    <w:rsid w:val="007D0C74"/>
    <w:rsid w:val="007D1D96"/>
    <w:rsid w:val="007D31A4"/>
    <w:rsid w:val="007D4DF0"/>
    <w:rsid w:val="007D549B"/>
    <w:rsid w:val="007D62D6"/>
    <w:rsid w:val="007D733A"/>
    <w:rsid w:val="007D7361"/>
    <w:rsid w:val="007E1A1B"/>
    <w:rsid w:val="007E778C"/>
    <w:rsid w:val="007F225A"/>
    <w:rsid w:val="007F2D0F"/>
    <w:rsid w:val="007F69A7"/>
    <w:rsid w:val="00806175"/>
    <w:rsid w:val="00814A4E"/>
    <w:rsid w:val="00814D88"/>
    <w:rsid w:val="00815721"/>
    <w:rsid w:val="008170A1"/>
    <w:rsid w:val="00820E9D"/>
    <w:rsid w:val="00822B20"/>
    <w:rsid w:val="00822C2E"/>
    <w:rsid w:val="0082490C"/>
    <w:rsid w:val="008267F9"/>
    <w:rsid w:val="00827DED"/>
    <w:rsid w:val="008308EC"/>
    <w:rsid w:val="00831AD4"/>
    <w:rsid w:val="00833D19"/>
    <w:rsid w:val="00834D27"/>
    <w:rsid w:val="0083741D"/>
    <w:rsid w:val="00837900"/>
    <w:rsid w:val="008406BB"/>
    <w:rsid w:val="00842E43"/>
    <w:rsid w:val="00842EAE"/>
    <w:rsid w:val="00854822"/>
    <w:rsid w:val="00856DF5"/>
    <w:rsid w:val="00860404"/>
    <w:rsid w:val="008626F4"/>
    <w:rsid w:val="00863A0E"/>
    <w:rsid w:val="00864670"/>
    <w:rsid w:val="0086544D"/>
    <w:rsid w:val="00875E55"/>
    <w:rsid w:val="00885610"/>
    <w:rsid w:val="00890E28"/>
    <w:rsid w:val="00890F9A"/>
    <w:rsid w:val="00891B57"/>
    <w:rsid w:val="00893249"/>
    <w:rsid w:val="008937AE"/>
    <w:rsid w:val="00895CFF"/>
    <w:rsid w:val="008979F3"/>
    <w:rsid w:val="008A1087"/>
    <w:rsid w:val="008A4A15"/>
    <w:rsid w:val="008A5DF0"/>
    <w:rsid w:val="008B60F3"/>
    <w:rsid w:val="008C48DE"/>
    <w:rsid w:val="008D1531"/>
    <w:rsid w:val="008D2108"/>
    <w:rsid w:val="008D5535"/>
    <w:rsid w:val="008D7C2C"/>
    <w:rsid w:val="008E2EB1"/>
    <w:rsid w:val="008E4BD2"/>
    <w:rsid w:val="008F1CFD"/>
    <w:rsid w:val="008F3C78"/>
    <w:rsid w:val="008F4E91"/>
    <w:rsid w:val="008F547B"/>
    <w:rsid w:val="008F5C96"/>
    <w:rsid w:val="008F731A"/>
    <w:rsid w:val="00902F6B"/>
    <w:rsid w:val="0090550B"/>
    <w:rsid w:val="009113F6"/>
    <w:rsid w:val="00912AA1"/>
    <w:rsid w:val="00913D07"/>
    <w:rsid w:val="009142BD"/>
    <w:rsid w:val="00916053"/>
    <w:rsid w:val="009163F4"/>
    <w:rsid w:val="0091796F"/>
    <w:rsid w:val="00920FA1"/>
    <w:rsid w:val="0092432A"/>
    <w:rsid w:val="009264EA"/>
    <w:rsid w:val="009266BE"/>
    <w:rsid w:val="00930488"/>
    <w:rsid w:val="009331EC"/>
    <w:rsid w:val="00934128"/>
    <w:rsid w:val="00940153"/>
    <w:rsid w:val="00943F3E"/>
    <w:rsid w:val="0095721C"/>
    <w:rsid w:val="00957B40"/>
    <w:rsid w:val="00962A75"/>
    <w:rsid w:val="00965C21"/>
    <w:rsid w:val="00965F78"/>
    <w:rsid w:val="00967B89"/>
    <w:rsid w:val="009765DE"/>
    <w:rsid w:val="00980E68"/>
    <w:rsid w:val="00984414"/>
    <w:rsid w:val="009877CC"/>
    <w:rsid w:val="00997A5C"/>
    <w:rsid w:val="009A02D7"/>
    <w:rsid w:val="009A2326"/>
    <w:rsid w:val="009A4305"/>
    <w:rsid w:val="009A532C"/>
    <w:rsid w:val="009A54B0"/>
    <w:rsid w:val="009B053E"/>
    <w:rsid w:val="009B6B35"/>
    <w:rsid w:val="009C21FA"/>
    <w:rsid w:val="009D3E53"/>
    <w:rsid w:val="009D6631"/>
    <w:rsid w:val="009E36E2"/>
    <w:rsid w:val="009E4C52"/>
    <w:rsid w:val="009E4FBE"/>
    <w:rsid w:val="009F08F0"/>
    <w:rsid w:val="009F16D1"/>
    <w:rsid w:val="00A11BD7"/>
    <w:rsid w:val="00A12D2F"/>
    <w:rsid w:val="00A27D2F"/>
    <w:rsid w:val="00A367C9"/>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6267"/>
    <w:rsid w:val="00AA0D25"/>
    <w:rsid w:val="00AA6E34"/>
    <w:rsid w:val="00AB21EB"/>
    <w:rsid w:val="00AB6E9A"/>
    <w:rsid w:val="00AB6F89"/>
    <w:rsid w:val="00AB7042"/>
    <w:rsid w:val="00AB75C5"/>
    <w:rsid w:val="00AC0541"/>
    <w:rsid w:val="00AC1186"/>
    <w:rsid w:val="00AC2A19"/>
    <w:rsid w:val="00AC2A96"/>
    <w:rsid w:val="00AC3184"/>
    <w:rsid w:val="00AC6203"/>
    <w:rsid w:val="00AD189C"/>
    <w:rsid w:val="00AD417A"/>
    <w:rsid w:val="00AD58A4"/>
    <w:rsid w:val="00AD68D9"/>
    <w:rsid w:val="00AD696C"/>
    <w:rsid w:val="00AD79D9"/>
    <w:rsid w:val="00AE0334"/>
    <w:rsid w:val="00AE1911"/>
    <w:rsid w:val="00AE2470"/>
    <w:rsid w:val="00AE3234"/>
    <w:rsid w:val="00AE6587"/>
    <w:rsid w:val="00AE6921"/>
    <w:rsid w:val="00B00895"/>
    <w:rsid w:val="00B015B5"/>
    <w:rsid w:val="00B04768"/>
    <w:rsid w:val="00B261DF"/>
    <w:rsid w:val="00B340A1"/>
    <w:rsid w:val="00B41980"/>
    <w:rsid w:val="00B451D4"/>
    <w:rsid w:val="00B452AD"/>
    <w:rsid w:val="00B45E27"/>
    <w:rsid w:val="00B46EE4"/>
    <w:rsid w:val="00B51B98"/>
    <w:rsid w:val="00B54C67"/>
    <w:rsid w:val="00B56203"/>
    <w:rsid w:val="00B56F90"/>
    <w:rsid w:val="00B607F6"/>
    <w:rsid w:val="00B6276E"/>
    <w:rsid w:val="00B658F2"/>
    <w:rsid w:val="00B726B8"/>
    <w:rsid w:val="00B73AB0"/>
    <w:rsid w:val="00B81179"/>
    <w:rsid w:val="00B85209"/>
    <w:rsid w:val="00B92AA9"/>
    <w:rsid w:val="00B96B0C"/>
    <w:rsid w:val="00B96FBA"/>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F038C"/>
    <w:rsid w:val="00BF046A"/>
    <w:rsid w:val="00BF3DB5"/>
    <w:rsid w:val="00BF6054"/>
    <w:rsid w:val="00C06324"/>
    <w:rsid w:val="00C113B5"/>
    <w:rsid w:val="00C123DE"/>
    <w:rsid w:val="00C16D4A"/>
    <w:rsid w:val="00C20029"/>
    <w:rsid w:val="00C20BFA"/>
    <w:rsid w:val="00C245AB"/>
    <w:rsid w:val="00C26571"/>
    <w:rsid w:val="00C26DF0"/>
    <w:rsid w:val="00C3220A"/>
    <w:rsid w:val="00C3594B"/>
    <w:rsid w:val="00C407A1"/>
    <w:rsid w:val="00C510DF"/>
    <w:rsid w:val="00C52D4E"/>
    <w:rsid w:val="00C6108B"/>
    <w:rsid w:val="00C65CD7"/>
    <w:rsid w:val="00C67216"/>
    <w:rsid w:val="00C67E2B"/>
    <w:rsid w:val="00C73D88"/>
    <w:rsid w:val="00C755EC"/>
    <w:rsid w:val="00C80736"/>
    <w:rsid w:val="00C85B72"/>
    <w:rsid w:val="00C869DA"/>
    <w:rsid w:val="00C93E56"/>
    <w:rsid w:val="00C95691"/>
    <w:rsid w:val="00CA168A"/>
    <w:rsid w:val="00CA381D"/>
    <w:rsid w:val="00CA3D21"/>
    <w:rsid w:val="00CA73DA"/>
    <w:rsid w:val="00CB31C7"/>
    <w:rsid w:val="00CC6BAF"/>
    <w:rsid w:val="00CD0BC2"/>
    <w:rsid w:val="00CD2221"/>
    <w:rsid w:val="00CD2FC9"/>
    <w:rsid w:val="00CD4F4D"/>
    <w:rsid w:val="00CD66DF"/>
    <w:rsid w:val="00CD7DB6"/>
    <w:rsid w:val="00CE1B4B"/>
    <w:rsid w:val="00CE5F73"/>
    <w:rsid w:val="00CF138F"/>
    <w:rsid w:val="00CF281F"/>
    <w:rsid w:val="00CF51BB"/>
    <w:rsid w:val="00D01808"/>
    <w:rsid w:val="00D02EAC"/>
    <w:rsid w:val="00D15091"/>
    <w:rsid w:val="00D173BE"/>
    <w:rsid w:val="00D176B0"/>
    <w:rsid w:val="00D214C8"/>
    <w:rsid w:val="00D224C3"/>
    <w:rsid w:val="00D239F5"/>
    <w:rsid w:val="00D271C8"/>
    <w:rsid w:val="00D31354"/>
    <w:rsid w:val="00D338E3"/>
    <w:rsid w:val="00D342D6"/>
    <w:rsid w:val="00D36EE2"/>
    <w:rsid w:val="00D40D31"/>
    <w:rsid w:val="00D43734"/>
    <w:rsid w:val="00D43C9D"/>
    <w:rsid w:val="00D46E26"/>
    <w:rsid w:val="00D46E31"/>
    <w:rsid w:val="00D47A40"/>
    <w:rsid w:val="00D51F67"/>
    <w:rsid w:val="00D524D3"/>
    <w:rsid w:val="00D525B2"/>
    <w:rsid w:val="00D532FC"/>
    <w:rsid w:val="00D553B0"/>
    <w:rsid w:val="00D56F91"/>
    <w:rsid w:val="00D6219C"/>
    <w:rsid w:val="00D64424"/>
    <w:rsid w:val="00D7213A"/>
    <w:rsid w:val="00D73699"/>
    <w:rsid w:val="00D75964"/>
    <w:rsid w:val="00D76878"/>
    <w:rsid w:val="00D82413"/>
    <w:rsid w:val="00D8280A"/>
    <w:rsid w:val="00D829A0"/>
    <w:rsid w:val="00D83C24"/>
    <w:rsid w:val="00D858A1"/>
    <w:rsid w:val="00D85FDC"/>
    <w:rsid w:val="00D93998"/>
    <w:rsid w:val="00D963FE"/>
    <w:rsid w:val="00DA3D17"/>
    <w:rsid w:val="00DA580F"/>
    <w:rsid w:val="00DB1596"/>
    <w:rsid w:val="00DC50B7"/>
    <w:rsid w:val="00DD2E4F"/>
    <w:rsid w:val="00DD55AD"/>
    <w:rsid w:val="00DD688F"/>
    <w:rsid w:val="00DE673B"/>
    <w:rsid w:val="00DE6C92"/>
    <w:rsid w:val="00DE7195"/>
    <w:rsid w:val="00DF0591"/>
    <w:rsid w:val="00DF50C7"/>
    <w:rsid w:val="00DF52BB"/>
    <w:rsid w:val="00DF67C4"/>
    <w:rsid w:val="00DF7C88"/>
    <w:rsid w:val="00DF7D16"/>
    <w:rsid w:val="00E20FE4"/>
    <w:rsid w:val="00E21E14"/>
    <w:rsid w:val="00E22489"/>
    <w:rsid w:val="00E24800"/>
    <w:rsid w:val="00E24857"/>
    <w:rsid w:val="00E257A0"/>
    <w:rsid w:val="00E310F9"/>
    <w:rsid w:val="00E31C7E"/>
    <w:rsid w:val="00E31F1E"/>
    <w:rsid w:val="00E40C77"/>
    <w:rsid w:val="00E476ED"/>
    <w:rsid w:val="00E52119"/>
    <w:rsid w:val="00E522A4"/>
    <w:rsid w:val="00E56C26"/>
    <w:rsid w:val="00E5760E"/>
    <w:rsid w:val="00E57DC2"/>
    <w:rsid w:val="00E61CD6"/>
    <w:rsid w:val="00E73A2F"/>
    <w:rsid w:val="00E75E15"/>
    <w:rsid w:val="00E76ED1"/>
    <w:rsid w:val="00E82745"/>
    <w:rsid w:val="00E8528C"/>
    <w:rsid w:val="00E85DF6"/>
    <w:rsid w:val="00E85F67"/>
    <w:rsid w:val="00E8701D"/>
    <w:rsid w:val="00E9392F"/>
    <w:rsid w:val="00EA1D16"/>
    <w:rsid w:val="00EA20C5"/>
    <w:rsid w:val="00EB091F"/>
    <w:rsid w:val="00EB5EFA"/>
    <w:rsid w:val="00EC2A5C"/>
    <w:rsid w:val="00EC3CBE"/>
    <w:rsid w:val="00EC620A"/>
    <w:rsid w:val="00EC66A1"/>
    <w:rsid w:val="00EC746F"/>
    <w:rsid w:val="00ED6C55"/>
    <w:rsid w:val="00ED772C"/>
    <w:rsid w:val="00EE2213"/>
    <w:rsid w:val="00EE6FF3"/>
    <w:rsid w:val="00EE74AA"/>
    <w:rsid w:val="00EE78BC"/>
    <w:rsid w:val="00EF611E"/>
    <w:rsid w:val="00EF6D20"/>
    <w:rsid w:val="00F001DE"/>
    <w:rsid w:val="00F02D5A"/>
    <w:rsid w:val="00F040D2"/>
    <w:rsid w:val="00F1096E"/>
    <w:rsid w:val="00F11D8C"/>
    <w:rsid w:val="00F14F16"/>
    <w:rsid w:val="00F20BEF"/>
    <w:rsid w:val="00F22171"/>
    <w:rsid w:val="00F261BB"/>
    <w:rsid w:val="00F34F19"/>
    <w:rsid w:val="00F37902"/>
    <w:rsid w:val="00F40231"/>
    <w:rsid w:val="00F41A60"/>
    <w:rsid w:val="00F50CCF"/>
    <w:rsid w:val="00F53EB1"/>
    <w:rsid w:val="00F57B38"/>
    <w:rsid w:val="00F60491"/>
    <w:rsid w:val="00F608F2"/>
    <w:rsid w:val="00F61786"/>
    <w:rsid w:val="00F65A4F"/>
    <w:rsid w:val="00F70935"/>
    <w:rsid w:val="00F77059"/>
    <w:rsid w:val="00F83CEC"/>
    <w:rsid w:val="00F841C3"/>
    <w:rsid w:val="00F851CA"/>
    <w:rsid w:val="00F9101F"/>
    <w:rsid w:val="00F9158C"/>
    <w:rsid w:val="00F934FF"/>
    <w:rsid w:val="00F94391"/>
    <w:rsid w:val="00F94E73"/>
    <w:rsid w:val="00F96467"/>
    <w:rsid w:val="00FA29F9"/>
    <w:rsid w:val="00FA77C1"/>
    <w:rsid w:val="00FA7834"/>
    <w:rsid w:val="00FB2B89"/>
    <w:rsid w:val="00FC19A5"/>
    <w:rsid w:val="00FC32B5"/>
    <w:rsid w:val="00FD414F"/>
    <w:rsid w:val="00FD74AF"/>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4"/>
    <o:shapelayout v:ext="edit">
      <o:idmap v:ext="edit" data="1"/>
      <o:rules v:ext="edit">
        <o:r id="V:Rule1" type="connector" idref="#_x0000_s1055">
          <o:proxy start="" idref="#_x0000_s1037" connectloc="6"/>
          <o:proxy end="" idref="#_x0000_s1047" connectloc="1"/>
        </o:r>
        <o:r id="V:Rule2" type="connector" idref="#_x0000_s1071"/>
        <o:r id="V:Rule3" type="connector" idref="#_x0000_s1052">
          <o:proxy start="" idref="#_x0000_s1032" connectloc="6"/>
          <o:proxy end="" idref="#_x0000_s1042" connectloc="2"/>
        </o:r>
        <o:r id="V:Rule4" type="connector" idref="#_x0000_s1070"/>
        <o:r id="V:Rule5" type="connector" idref="#_x0000_s1059">
          <o:proxy start="" idref="#_x0000_s1036" connectloc="6"/>
          <o:proxy end="" idref="#_x0000_s1041" connectloc="0"/>
        </o:r>
        <o:r id="V:Rule6" type="connector" idref="#_x0000_s1054">
          <o:proxy start="" idref="#_x0000_s1035" connectloc="6"/>
          <o:proxy end="" idref="#_x0000_s1040" connectloc="3"/>
        </o:r>
        <o:r id="V:Rule7" type="connector" idref="#_x0000_s1056">
          <o:proxy start="" idref="#_x0000_s1038" connectloc="6"/>
          <o:proxy end="" idref="#_x0000_s1047" connectloc="2"/>
        </o:r>
        <o:r id="V:Rule8" type="connector" idref="#_x0000_s1053">
          <o:proxy start="" idref="#_x0000_s1032" connectloc="6"/>
          <o:proxy end="" idref="#_x0000_s1046" connectloc="1"/>
        </o:r>
        <o:r id="V:Rule9" type="connector" idref="#_x0000_s1057">
          <o:proxy start="" idref="#_x0000_s1039" connectloc="6"/>
          <o:proxy end="" idref="#_x0000_s1045" connectloc="0"/>
        </o:r>
        <o:r id="V:Rule10" type="connector" idref="#_x0000_s1060">
          <o:proxy start="" idref="#_x0000_s1034" connectloc="7"/>
          <o:proxy end="" idref="#_x0000_s1043" connectloc="2"/>
        </o:r>
        <o:r id="V:Rule11" type="connector" idref="#_x0000_s1058">
          <o:proxy start="" idref="#_x0000_s1036" connectloc="6"/>
          <o:proxy end="" idref="#_x0000_s1044" connectloc="2"/>
        </o:r>
        <o:r id="V:Rule12" type="connector" idref="#_x0000_s1061">
          <o:proxy start="" idref="#_x0000_s1033" connectloc="6"/>
          <o:proxy end="" idref="#_x0000_s1043" connectloc="2"/>
        </o:r>
        <o:r id="V:Rule13" type="connector" idref="#_x0000_s1133"/>
      </o:rules>
    </o:shapelayout>
  </w:shapeDefaults>
  <w:decimalSymbol w:val="."/>
  <w:listSeparator w:val=","/>
  <w14:docId w14:val="4FCD3FAE"/>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semiHidden/>
    <w:unhideWhenUsed/>
    <w:rsid w:val="004367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sciencedirect.com/science/article/pii/S1201971213003421" TargetMode="External"/><Relationship Id="rId26" Type="http://schemas.openxmlformats.org/officeDocument/2006/relationships/image" Target="media/image20.png"/><Relationship Id="rId39" Type="http://schemas.openxmlformats.org/officeDocument/2006/relationships/chart" Target="charts/chart6.xml"/><Relationship Id="rId21" Type="http://schemas.openxmlformats.org/officeDocument/2006/relationships/image" Target="media/image15.png"/><Relationship Id="rId34" Type="http://schemas.openxmlformats.org/officeDocument/2006/relationships/image" Target="media/image26.emf"/><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chart" Target="charts/chart17.xml"/><Relationship Id="rId55" Type="http://schemas.openxmlformats.org/officeDocument/2006/relationships/hyperlink" Target="https://en.wikipedia.org/wiki/Special:BookSources/978058503094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sciencedirect.com/science/article/pii/S1201971213003421" TargetMode="External"/><Relationship Id="rId25" Type="http://schemas.openxmlformats.org/officeDocument/2006/relationships/image" Target="media/image19.gif"/><Relationship Id="rId33" Type="http://schemas.openxmlformats.org/officeDocument/2006/relationships/image" Target="media/image25.emf"/><Relationship Id="rId38" Type="http://schemas.openxmlformats.org/officeDocument/2006/relationships/chart" Target="charts/chart5.xml"/><Relationship Id="rId46"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chart" Target="charts/chart8.xml"/><Relationship Id="rId54" Type="http://schemas.openxmlformats.org/officeDocument/2006/relationships/hyperlink" Target="https://en.wikipedia.org/wiki/International_Standard_Book_Numb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chart" Target="charts/chart2.xm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dx.doi.org/10.1068%2Fa301905" TargetMode="External"/><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chart" Target="charts/chart3.xml"/><Relationship Id="rId49" Type="http://schemas.openxmlformats.org/officeDocument/2006/relationships/chart" Target="charts/chart16.xml"/><Relationship Id="rId57"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gif"/><Relationship Id="rId31" Type="http://schemas.openxmlformats.org/officeDocument/2006/relationships/chart" Target="charts/chart1.xml"/><Relationship Id="rId44" Type="http://schemas.openxmlformats.org/officeDocument/2006/relationships/chart" Target="charts/chart11.xml"/><Relationship Id="rId52" Type="http://schemas.openxmlformats.org/officeDocument/2006/relationships/hyperlink" Target="http://en.wikipedia.org/wiki/Digital_object_identifi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emf"/><Relationship Id="rId43" Type="http://schemas.openxmlformats.org/officeDocument/2006/relationships/chart" Target="charts/chart10.xml"/><Relationship Id="rId48" Type="http://schemas.openxmlformats.org/officeDocument/2006/relationships/chart" Target="charts/chart15.xml"/><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chart" Target="charts/chart18.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4316</TotalTime>
  <Pages>85</Pages>
  <Words>16230</Words>
  <Characters>92513</Characters>
  <Application>Microsoft Office Word</Application>
  <DocSecurity>0</DocSecurity>
  <Lines>770</Lines>
  <Paragraphs>217</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108526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705</cp:revision>
  <dcterms:created xsi:type="dcterms:W3CDTF">2017-05-09T12:08:00Z</dcterms:created>
  <dcterms:modified xsi:type="dcterms:W3CDTF">2018-07-08T01:59:00Z</dcterms:modified>
</cp:coreProperties>
</file>