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FICHE ÉLÈVE – TIMELINE POPPY PLAYTIME</w:t>
      </w:r>
    </w:p>
    <w:p>
      <w:pPr>
        <w:spacing w:after="60"/>
      </w:pPr>
      <w:r>
        <w:rPr>
          <w:sz w:val="20"/>
          <w:szCs w:val="20"/>
        </w:rPr>
        <w:t xml:space="preserve">Nom : ________________________     Classe : ________     Date : 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Complète la frise avec les événements importants</w:t>
      </w:r>
    </w:p>
    <w:p>
      <w:pPr>
        <w:spacing w:after="60"/>
      </w:pPr>
      <w:r>
        <w:rPr>
          <w:sz w:val="20"/>
          <w:szCs w:val="20"/>
        </w:rPr>
        <w:t xml:space="preserve">1930 : 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1949 : 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Années 1980 : 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1989 : 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1990 : 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8 août 1995 : 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1995 → 2005 : 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2005 : _______________________________________________________________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Questions</w:t>
      </w:r>
    </w:p>
    <w:p>
      <w:pPr>
        <w:spacing w:after="60"/>
      </w:pPr>
      <w:r>
        <w:rPr>
          <w:sz w:val="20"/>
          <w:szCs w:val="20"/>
        </w:rPr>
        <w:t xml:space="preserve">1. Qui a fondé Playtime Co. ?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sz w:val="20"/>
          <w:szCs w:val="20"/>
        </w:rPr>
        <w:t xml:space="preserve">2. Qu’est-ce que le Poppy Gel et qui l’a créé ?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sz w:val="20"/>
          <w:szCs w:val="20"/>
        </w:rPr>
        <w:t xml:space="preserve">3. Que s’est-il passé pendant l’Hour of Joy ?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sz w:val="20"/>
          <w:szCs w:val="20"/>
        </w:rPr>
        <w:t xml:space="preserve">4. Pourquoi le joueur revient-il dans l’usine en 2005 ?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BD5E0" w:sz="4" w:space="1"/>
        </w:pBdr>
        <w:spacing w:after="40"/>
      </w:pPr>
      <w:r>
        <w:rPr>
          <w:sz w:val="20"/>
          <w:szCs w:val="20"/>
        </w:rPr>
        <w:t xml:space="preserve"> 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2026-09-12T09:22:59.184Z</dcterms:created>
  <dcterms:modified xsi:type="dcterms:W3CDTF">2026-09-12T09:22:59.184Z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