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Cliente (local gastronómico)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Comensal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003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tienda: Crear restaurante para disponibilizar productos.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005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Editar tienda: Editar características de una tienda y otras opciones que no están en el alta de tienda.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- Casos de uso: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000 Registrar usuario: Ingresar al formulario de registro y crear un nuevo usuario.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001 Iniciar sesión: Ingresar con un usuario ya existente.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003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tienda: Crear restaurante para disponibilizar productos.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004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Eliminar tienda: Eliminar tiendas que ya no se usan.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005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Editar tienda: Editar características de una tienda.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006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categoría: Crear categorías para segmentar los distintos productos.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007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Eliminar categoría: Eliminar categorías que no se usan.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008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Editar categoría: Editar características de una categoría.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009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producto: Crear productos para mostrar en la tienda.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010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Editar producto: Editar características de un producto.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011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Eliminar producto: Eliminar productos que no se usan.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012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mesa: Crear mesas dentro de una tienda.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013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Editar mesa: Editar nombre/descripción de una mesa.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014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Eliminar mesa: Eliminar mesas que no se usan.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015 Ver pedido: Ver los pedidos realizados por clientes.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017 Editar pedido: Transicionar un pedido por sus distintos estados.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Comensal -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000 Ver menú: Listar categorías y productos de un restaurante.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001 Gestionar pedido: Crear un pedido con distintos productos.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002 Pedir cuenta: Pedir cuenta de una mesa.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003 Llamar al mozo: Llamar al mozo para realizar alguna consulta.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