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Unidad 2 · Aprendizaje no supervisado</w:t>
      </w:r>
    </w:p>
    <w:p>
      <w:r>
        <w:t>1. En el algoritmo de Lloyd (k-medias), con la asignación de los puntos fija, ¿qué valor de $\mu_j$ minimiza $\sum_{c(i)=j} \lVert \mathbf{x}_i - \mu_j \rVert^2$?</w:t>
      </w:r>
    </w:p>
    <w:p>
      <w:r>
        <w:t>a. La media de los puntos asignados al grupo $j$.</w:t>
      </w:r>
    </w:p>
    <w:p>
      <w:r>
        <w:t>b. La mediana, coordenada por coordenada, de los puntos del grupo $j$.</w:t>
      </w:r>
    </w:p>
    <w:p>
      <w:r>
        <w:t>c. El punto del grupo $j$ más cercano al centro anterior.</w:t>
      </w:r>
    </w:p>
    <w:p>
      <w:r>
        <w:t>d. El centro anterior, porque el paso de asignación ya minimizó $J$.</w:t>
      </w:r>
    </w:p>
    <w:p/>
    <w:p>
      <w:r>
        <w:t>2. Si se corre k-medias hasta que converja, el resultado es el agrupamiento con la menor suma de distancias al cuadrado $J$ entre todos los posibles.</w:t>
      </w:r>
    </w:p>
    <w:p>
      <w:r>
        <w:t>a. Verdadero</w:t>
      </w:r>
    </w:p>
    <w:p>
      <w:r>
        <w:t>b. Falso</w:t>
      </w:r>
    </w:p>
    <w:p/>
    <w:p>
      <w:r>
        <w:t>3. Graficas la inercia $J$ de k-medias para $k = 1, 2, \dots, 10$. ¿Por qué no basta con elegir el $k$ de menor $J$?</w:t>
      </w:r>
    </w:p>
    <w:p>
      <w:r>
        <w:t>a. Porque $J$ nunca aumenta al aumentar $k$; con $k = n$ vale cero.</w:t>
      </w:r>
    </w:p>
    <w:p>
      <w:r>
        <w:t>b. Porque $J$ depende de la inicialización y cambia en cada corrida.</w:t>
      </w:r>
    </w:p>
    <w:p>
      <w:r>
        <w:t>c. Porque $J$ solo se puede calcular cuando se conocen las etiquetas verdaderas.</w:t>
      </w:r>
    </w:p>
    <w:p>
      <w:r>
        <w:t>d. Porque $J$ crece con $k$ y el mínimo siempre está en $k = 1$.</w:t>
      </w:r>
    </w:p>
    <w:p/>
    <w:p>
      <w:r>
        <w:t>4. Un punto tiene distancia media $a = 2$ a los demás puntos de su grupo y distancia media $b = 5$ a los puntos del grupo vecino más cercano. ¿Cuánto vale su silueta $s = (b - a)/\max(a, b)$?</w:t>
      </w:r>
    </w:p>
    <w:p/>
    <w:p>
      <w:r>
        <w:t>5. Tienes dos medias lunas entrelazadas (como en la presentación). ¿Qué método tiene más posibilidades de separarlas bien?</w:t>
      </w:r>
    </w:p>
    <w:p>
      <w:r>
        <w:t>a. DBSCAN con un radio $\varepsilon$ adecuado.</w:t>
      </w:r>
    </w:p>
    <w:p>
      <w:r>
        <w:t>b. k-medias con $k = 2$ y muchas inicializaciones.</w:t>
      </w:r>
    </w:p>
    <w:p>
      <w:r>
        <w:t>c. Una mezcla gaussiana de dos componentes con covarianza completa.</w:t>
      </w:r>
    </w:p>
    <w:p>
      <w:r>
        <w:t>d. Jerárquico con enlace de Ward.</w:t>
      </w:r>
    </w:p>
    <w:p/>
    <w:p>
      <w:r>
        <w:t>6. En agrupamiento jerárquico aglomerativo, ¿qué criterio de enlace tiende a producir el efecto de **encadenamiento**, en el que dos grupos lejanos se unen por una fila de puntos intermedios?</w:t>
      </w:r>
    </w:p>
    <w:p>
      <w:r>
        <w:t>a. Simple (distancia entre el par de puntos más cercano).</w:t>
      </w:r>
    </w:p>
    <w:p>
      <w:r>
        <w:t>b. Completo (distancia entre el par más lejano).</w:t>
      </w:r>
    </w:p>
    <w:p>
      <w:r>
        <w:t>c. Promedio.</w:t>
      </w:r>
    </w:p>
    <w:p>
      <w:r>
        <w:t>d. Ward.</w:t>
      </w:r>
    </w:p>
    <w:p/>
    <w:p>
      <w:r>
        <w:t>7. En una mezcla gaussiana, la responsabilidad $\gamma_{ik}$ es la probabilidad de que el punto $\mathbf{x}_i$ haya sido generado por la componente $k$, dado el valor observado de $\mathbf{x}_i$.</w:t>
      </w:r>
    </w:p>
    <w:p>
      <w:r>
        <w:t>a. Verdadero</w:t>
      </w:r>
    </w:p>
    <w:p>
      <w:r>
        <w:t>b. Falso</w:t>
      </w:r>
    </w:p>
    <w:p/>
    <w:p>
      <w:r>
        <w:t>8. ¿Qué garantiza el algoritmo EM en cada iteración?</w:t>
      </w:r>
    </w:p>
    <w:p>
      <w:r>
        <w:t>a. Que la log-verosimilitud de los datos no disminuye.</w:t>
      </w:r>
    </w:p>
    <w:p>
      <w:r>
        <w:t>b. Que alcanza el máximo global de la verosimilitud.</w:t>
      </w:r>
    </w:p>
    <w:p>
      <w:r>
        <w:t>c. Que la suma de distancias al cuadrado $J$ disminuye estrictamente.</w:t>
      </w:r>
    </w:p>
    <w:p>
      <w:r>
        <w:t>d. Que las responsabilidades se vuelven 0 o 1.</w:t>
      </w:r>
    </w:p>
    <w:p/>
    <w:p>
      <w:r>
        <w:t>9. ¿Cuántos parámetros libres tiene **una** matriz de covarianza completa en $d = 4$ dimensiones?</w:t>
      </w:r>
    </w:p>
    <w:p/>
    <w:p>
      <w:r>
        <w:t>10. Aplicas PCA a los pingüinos con el pico y la aleta en milímetros y la masa en gramos, **sin estandarizar**. La primera componente explica el 99.99 % de la varianza. ¿Qué concluyes?</w:t>
      </w:r>
    </w:p>
    <w:p>
      <w:r>
        <w:t>a. La primera componente es prácticamente la masa, porque en gramos su varianza es enorme comparada con las demás.</w:t>
      </w:r>
    </w:p>
    <w:p>
      <w:r>
        <w:t>b. Los datos son casi unidimensionales y basta una componente.</w:t>
      </w:r>
    </w:p>
    <w:p>
      <w:r>
        <w:t>c. Las cuatro medidas están casi perfectamente correlacionadas.</w:t>
      </w:r>
    </w:p>
    <w:p>
      <w:r>
        <w:t>d. PCA falló porque los datos no están centrados.</w:t>
      </w:r>
    </w:p>
    <w:p/>
    <w:p>
      <w:r>
        <w:t>11. En los dígitos de $8 \times 8$ (64 dimensiones), ¿cuántas componentes principales se necesitan como mínimo para conservar el 90 % de la varianza?</w:t>
      </w:r>
    </w:p>
    <w:p/>
    <w:p>
      <w:r>
        <w:t>12. En una proyección t-SNE, el grupo de los ceros aparece el doble de grande y muy lejos del grupo de los unos. ¿Qué puedes concluir?</w:t>
      </w:r>
    </w:p>
    <w:p>
      <w:r>
        <w:t>a. Casi nada sobre tamaños ni distancias; t-SNE conserva vecindarios locales, no escalas globales.</w:t>
      </w:r>
    </w:p>
    <w:p>
      <w:r>
        <w:t>b. Que en el espacio original los ceros son más variables que los unos.</w:t>
      </w:r>
    </w:p>
    <w:p>
      <w:r>
        <w:t>c. Que los ceros y los unos son los dígitos más distintos entre sí.</w:t>
      </w:r>
    </w:p>
    <w:p>
      <w:r>
        <w:t>d. Que la perplejidad es demasiado baja.</w:t>
      </w:r>
    </w:p>
    <w:p/>
    <w:p>
      <w:r>
        <w:br w:type="page"/>
      </w:r>
    </w:p>
    <w:p>
      <w:pPr>
        <w:pStyle w:val="Heading2"/>
      </w:pPr>
      <w:r>
        <w:t>Clave de respuestas (no importar)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0.6 (± 0.001)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10 (± 0)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21 (± 0)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