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Unidad 4 · Modelos lineales</w:t>
      </w:r>
    </w:p>
    <w:p>
      <w:r>
        <w:t>1. En mínimos cuadrados, $\hat{\mathbf{y}} = X\mathbf{w}_{\text{lin}}$. ¿Qué propiedad tiene el vector de residuos $\mathbf{y} - \hat{\mathbf{y}}$?</w:t>
      </w:r>
    </w:p>
    <w:p>
      <w:r>
        <w:t>a. Es ortogonal a cada columna de $X$.</w:t>
      </w:r>
    </w:p>
    <w:p>
      <w:r>
        <w:t>b. Tiene todas sus entradas iguales a cero.</w:t>
      </w:r>
    </w:p>
    <w:p>
      <w:r>
        <w:t>c. Es paralelo a $\hat{\mathbf{y}}$.</w:t>
      </w:r>
    </w:p>
    <w:p>
      <w:r>
        <w:t>d. Su norma es igual a la de $\mathbf{y}$.</w:t>
      </w:r>
    </w:p>
    <w:p/>
    <w:p>
      <w:r>
        <w:t>2. La matriz sombrero $H = X(X^\top X)^{-1}X^\top$ de un modelo con intersección y 5 atributos, ajustado con 200 datos, ¿qué traza tiene?</w:t>
      </w:r>
    </w:p>
    <w:p/>
    <w:p>
      <w:r>
        <w:t>3. Si $\kappa(X) = 1000$, ¿cuál es el número de condición de $X^\top X$?</w:t>
      </w:r>
    </w:p>
    <w:p>
      <w:r>
        <w:t>a. $10^6$</w:t>
      </w:r>
    </w:p>
    <w:p>
      <w:r>
        <w:t>b. $1000$</w:t>
      </w:r>
    </w:p>
    <w:p>
      <w:r>
        <w:t>c. $\sqrt{1000}$</w:t>
      </w:r>
    </w:p>
    <w:p>
      <w:r>
        <w:t>d. Depende de $N$.</w:t>
      </w:r>
    </w:p>
    <w:p/>
    <w:p>
      <w:r>
        <w:t>4. Estandarizar los atributos cambia las predicciones de la regresión lineal por mínimos cuadrados (con intersección y sin regularización).</w:t>
      </w:r>
    </w:p>
    <w:p>
      <w:r>
        <w:t>a. Verdadero</w:t>
      </w:r>
    </w:p>
    <w:p>
      <w:r>
        <w:t>b. Falso</w:t>
      </w:r>
    </w:p>
    <w:p/>
    <w:p>
      <w:r>
        <w:t>5. Para predecir rentas de bicicletas por hora, ¿por qué conviene codificar la hora del día con *one-hot* en lugar de usarla como un número?</w:t>
      </w:r>
    </w:p>
    <w:p>
      <w:r>
        <w:t>a. Porque el efecto de la hora no es lineal; con one-hot cada hora tiene su propio nivel.</w:t>
      </w:r>
    </w:p>
    <w:p>
      <w:r>
        <w:t>b. Porque one-hot reduce el número de parámetros.</w:t>
      </w:r>
    </w:p>
    <w:p>
      <w:r>
        <w:t>c. Porque la regresión lineal no acepta enteros.</w:t>
      </w:r>
    </w:p>
    <w:p>
      <w:r>
        <w:t>d. Porque así el modelo deja de ser lineal.</w:t>
      </w:r>
    </w:p>
    <w:p/>
    <w:p>
      <w:r>
        <w:t>6. En una regresión logística, el coeficiente de una variable es $w_j = 0.7$. ¿Por cuánto se multiplican los momios cuando la variable sube una unidad? (dos decimales)</w:t>
      </w:r>
    </w:p>
    <w:p/>
    <w:p>
      <w:r>
        <w:t>7. ¿Qué pasa al ajustar una regresión logística **sin regularización** a datos linealmente separables?</w:t>
      </w:r>
    </w:p>
    <w:p>
      <w:r>
        <w:t>a. El estimador de máxima verosimilitud no existe y $\lVert\mathbf{w}\rVert$ crece sin límite.</w:t>
      </w:r>
    </w:p>
    <w:p>
      <w:r>
        <w:t>b. Se obtiene la frontera de margen máximo.</w:t>
      </w:r>
    </w:p>
    <w:p>
      <w:r>
        <w:t>c. El método de Newton converge en una iteración.</w:t>
      </w:r>
    </w:p>
    <w:p>
      <w:r>
        <w:t>d. La entropía cruzada alcanza exactamente cero.</w:t>
      </w:r>
    </w:p>
    <w:p/>
    <w:p>
      <w:r>
        <w:t>8. Para un modelo lineal generalizado con liga canónica, ¿cuál es el gradiente de la log-verosimilitud?</w:t>
      </w:r>
    </w:p>
    <w:p>
      <w:r>
        <w:t>a. $X^\top(\mathbf{y} - \boldsymbol\mu)$</w:t>
      </w:r>
    </w:p>
    <w:p>
      <w:r>
        <w:t>b. $X^\top X\mathbf{w} - X^\top\mathbf{y}$</w:t>
      </w:r>
    </w:p>
    <w:p>
      <w:r>
        <w:t>c. $(\mathbf{y} - \boldsymbol\mu)^\top(\mathbf{y} - \boldsymbol\mu)$</w:t>
      </w:r>
    </w:p>
    <w:p>
      <w:r>
        <w:t>d. $X^\top \operatorname{diag}(\boldsymbol\mu) X$</w:t>
      </w:r>
    </w:p>
    <w:p/>
    <w:p>
      <w:r>
        <w:t>9. ¿Por qué la regresión de Poisson es más adecuada que la lineal para conteos como las rentas de bicicletas por hora?</w:t>
      </w:r>
    </w:p>
    <w:p>
      <w:r>
        <w:t>a. Predice medias positivas y su varianza crece con la media.</w:t>
      </w:r>
    </w:p>
    <w:p>
      <w:r>
        <w:t>b. Tiene solución en forma cerrada.</w:t>
      </w:r>
    </w:p>
    <w:p>
      <w:r>
        <w:t>c. Usa menos parámetros.</w:t>
      </w:r>
    </w:p>
    <w:p>
      <w:r>
        <w:t>d. Siempre tiene menor error cuadrático en entrenamiento.</w:t>
      </w:r>
    </w:p>
    <w:p/>
    <w:p>
      <w:r>
        <w:t>10. En el análisis discriminante lineal (LDA), ¿qué supuesto hace que la frontera entre clases sea lineal?</w:t>
      </w:r>
    </w:p>
    <w:p>
      <w:r>
        <w:t>a. Que todas las clases comparten la misma matriz de covarianza.</w:t>
      </w:r>
    </w:p>
    <w:p>
      <w:r>
        <w:t>b. Que las clases tienen la misma probabilidad previa.</w:t>
      </w:r>
    </w:p>
    <w:p>
      <w:r>
        <w:t>c. Que los atributos son independientes dentro de cada clase.</w:t>
      </w:r>
    </w:p>
    <w:p>
      <w:r>
        <w:t>d. Que los datos son linealmente separables.</w:t>
      </w:r>
    </w:p>
    <w:p/>
    <w:p>
      <w:r>
        <w:t>11. En Bayes ingenuo multinomial para texto, una palabra aparece 50 veces en mensajes normales y nunca en spam. Sin suavizado, ¿qué pasa con un mensaje nuevo que la contiene?</w:t>
      </w:r>
    </w:p>
    <w:p>
      <w:r>
        <w:t>a. Su probabilidad de ser spam es exactamente cero, sin importar las demás palabras.</w:t>
      </w:r>
    </w:p>
    <w:p>
      <w:r>
        <w:t>b. La palabra se ignora.</w:t>
      </w:r>
    </w:p>
    <w:p>
      <w:r>
        <w:t>c. El modelo lo clasifica como spam.</w:t>
      </w:r>
    </w:p>
    <w:p>
      <w:r>
        <w:t>d. El logaritmo vale cero y no afecta.</w:t>
      </w:r>
    </w:p>
    <w:p/>
    <w:p>
      <w:r>
        <w:t>12. La razón de log-posteriores de Bayes ingenuo multinomial es una función lineal de los conteos de palabras, la misma forma que la regresión logística.</w:t>
      </w:r>
    </w:p>
    <w:p>
      <w:r>
        <w:t>a. Verdadero</w:t>
      </w:r>
    </w:p>
    <w:p>
      <w:r>
        <w:t>b. Falso</w:t>
      </w:r>
    </w:p>
    <w:p/>
    <w:p>
      <w:r>
        <w:t>13. Una SVM de margen duro entrenada con 400 datos tiene 12 vectores de soporte. ¿Cuál es la cota superior del error de dejar-uno-fuera? (decimal)</w:t>
      </w:r>
    </w:p>
    <w:p/>
    <w:p>
      <w:r>
        <w:t>14. Con una SVM de kernel gaussiano $K(\mathbf{x},\mathbf{x}') = e^{-\gamma\lVert\mathbf{x}-\mathbf{x}'\rVert^2}$, el error de validación cruzada es mucho mayor que el de entrenamiento y casi todos los puntos son vectores de soporte. ¿Qué conviene probar?</w:t>
      </w:r>
    </w:p>
    <w:p>
      <w:r>
        <w:t>a. Reducir $\gamma$.</w:t>
      </w:r>
    </w:p>
    <w:p>
      <w:r>
        <w:t>b. Aumentar $\gamma$.</w:t>
      </w:r>
    </w:p>
    <w:p>
      <w:r>
        <w:t>c. Aumentar $C$.</w:t>
      </w:r>
    </w:p>
    <w:p>
      <w:r>
        <w:t>d. Quitar la estandarización de los atributos.</w:t>
      </w:r>
    </w:p>
    <w:p/>
    <w:p>
      <w:r>
        <w:br w:type="page"/>
      </w:r>
    </w:p>
    <w:p>
      <w:pPr>
        <w:pStyle w:val="Heading2"/>
      </w:pPr>
      <w:r>
        <w:t>Clave de respuestas (no importar)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Pregunta</w:t>
            </w:r>
          </w:p>
        </w:tc>
        <w:tc>
          <w:tcPr>
            <w:tcW w:type="dxa" w:w="4320"/>
          </w:tcPr>
          <w:p>
            <w:r>
              <w:t>Respuesta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6 (± 0)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2.01 (± 0.01)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0.03 (± 0.0001)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