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0.png" ContentType="image/png"/>
  <Override PartName="/word/media/rId31.png" ContentType="image/png"/>
  <Override PartName="/word/media/rId32.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Outbreaks</w:t>
      </w:r>
    </w:p>
    <w:p>
      <w:pPr>
        <w:pStyle w:val="Author"/>
      </w:pPr>
      <w:r>
        <w:t xml:space="preserve">Mladen</w:t>
      </w:r>
      <w:r>
        <w:t xml:space="preserve"> </w:t>
      </w:r>
      <w:r>
        <w:t xml:space="preserve">Cucak</w:t>
      </w:r>
    </w:p>
    <w:p>
      <w:pPr>
        <w:pStyle w:val="Date"/>
      </w:pPr>
      <w:r>
        <w:t xml:space="preserve">5/4/2020</w:t>
      </w:r>
    </w:p>
    <w:p>
      <w:pPr>
        <w:pStyle w:val="Heading2"/>
      </w:pPr>
      <w:bookmarkStart w:id="20" w:name="libraries"/>
      <w:r>
        <w:t xml:space="preserve">Libraries</w:t>
      </w:r>
      <w:bookmarkEnd w:id="20"/>
    </w:p>
    <w:p>
      <w:pPr>
        <w:pStyle w:val="SourceCode"/>
      </w:pPr>
      <w:r>
        <w:rPr>
          <w:rStyle w:val="VerbatimChar"/>
        </w:rPr>
        <w:t xml:space="preserve">## [1] "All packages were successfully loaded."</w:t>
      </w:r>
    </w:p>
    <w:p>
      <w:pPr>
        <w:pStyle w:val="FirstParagraph"/>
      </w:pPr>
      <w:r>
        <w:t xml:space="preserve">##Background</w:t>
      </w:r>
      <w:r>
        <w:t xml:space="preserve"> </w:t>
      </w:r>
      <w:r>
        <w:t xml:space="preserve">I guess the whole idea about this is related to some of my PhD projects that I could not finish. I had a pile of yearbooks with initial disease outbreaks and follow-up assessments from early 1950s to late 1990s. The thickness of these yearbooks was slimmer and slimmer towards end of the last century, hence, beside the historical and theoretical value they would not be of much use for my current project. I have given up on digitising them, because both myself and few of my students started hating me, because they are really messy.</w:t>
      </w:r>
      <w:r>
        <w:br/>
      </w:r>
      <w:r>
        <w:t xml:space="preserve">(Very relevant paper by Zwankhuizen &amp; Zadoks)[</w:t>
      </w:r>
      <w:hyperlink r:id="rId21">
        <w:r>
          <w:rPr>
            <w:rStyle w:val="Hyperlink"/>
          </w:rPr>
          <w:t xml:space="preserve">https://bsppjournals.onlinelibrary.wiley.com/doi/full/10.1046/j.1365-3059.2002.00738.x</w:t>
        </w:r>
      </w:hyperlink>
      <w:r>
        <w:t xml:space="preserve">], which I think I have mentioned to Neil.</w:t>
      </w:r>
      <w:r>
        <w:br/>
      </w:r>
      <w:r>
        <w:t xml:space="preserve">The main idea related to the current data set is that it is a bit more relevant to current agrosystem. It might be interesting to see how the initial outbreaks, their distribution, rate of increase, etc., is changes over years. This is a observational</w:t>
      </w:r>
      <w:r>
        <w:t xml:space="preserve"> </w:t>
      </w:r>
      <w:r>
        <w:t xml:space="preserve">“</w:t>
      </w:r>
      <w:r>
        <w:t xml:space="preserve">study</w:t>
      </w:r>
      <w:r>
        <w:t xml:space="preserve">”</w:t>
      </w:r>
      <w:r>
        <w:t xml:space="preserve"> </w:t>
      </w:r>
      <w:r>
        <w:t xml:space="preserve">and comes with all its caveats. These are reports by blight scouts, and it is hard to know if some scouts are more active than others, and similar variables. However, this data is collected by Louise Cooke, and I am sure she would be happy to answer any queries, if it comes to that.</w:t>
      </w:r>
    </w:p>
    <w:p>
      <w:pPr>
        <w:pStyle w:val="Heading2"/>
      </w:pPr>
      <w:bookmarkStart w:id="22" w:name="data"/>
      <w:r>
        <w:t xml:space="preserve">Data</w:t>
      </w:r>
      <w:bookmarkEnd w:id="22"/>
    </w:p>
    <w:p>
      <w:pPr>
        <w:pStyle w:val="FirstParagraph"/>
      </w:pPr>
      <w:r>
        <w:t xml:space="preserve">The disease outbreak data consisted of the date and coordinates of 352 late blight outbreaks from across Northern Ireland over an 11- year period (2005-2014).</w:t>
      </w:r>
      <w:r>
        <w:t xml:space="preserve"> </w:t>
      </w:r>
      <w:r>
        <w:t xml:space="preserve">The NI data were collected every year as part of the Agriculture and Horticulture Development Board (AHDB) Potatoes</w:t>
      </w:r>
      <w:r>
        <w:t xml:space="preserve"> </w:t>
      </w:r>
      <w:r>
        <w:t xml:space="preserve">‘</w:t>
      </w:r>
      <w:r>
        <w:t xml:space="preserve">Fight Against Blight</w:t>
      </w:r>
      <w:r>
        <w:t xml:space="preserve">’</w:t>
      </w:r>
      <w:r>
        <w:t xml:space="preserve"> </w:t>
      </w:r>
      <w:r>
        <w:t xml:space="preserve">campaign (</w:t>
      </w:r>
      <w:hyperlink r:id="rId23">
        <w:r>
          <w:rPr>
            <w:rStyle w:val="Hyperlink"/>
          </w:rPr>
          <w:t xml:space="preserve">https://potatoes.ahdb.org.uk/</w:t>
        </w:r>
      </w:hyperlink>
      <w:r>
        <w:t xml:space="preserve">).</w:t>
      </w:r>
      <w:r>
        <w:t xml:space="preserve"> </w:t>
      </w:r>
      <w:r>
        <w:t xml:space="preserve">The coordinates of blight outbreak locations were obtained using the</w:t>
      </w:r>
      <w:r>
        <w:t xml:space="preserve"> </w:t>
      </w:r>
      <w:r>
        <w:t xml:space="preserve">‘</w:t>
      </w:r>
      <w:r>
        <w:t xml:space="preserve">geocoding</w:t>
      </w:r>
      <w:r>
        <w:t xml:space="preserve">’</w:t>
      </w:r>
      <w:r>
        <w:t xml:space="preserve"> </w:t>
      </w:r>
      <w:r>
        <w:t xml:space="preserve">function from the</w:t>
      </w:r>
      <w:r>
        <w:t xml:space="preserve"> </w:t>
      </w:r>
      <w:r>
        <w:t xml:space="preserve">‘</w:t>
      </w:r>
      <w:r>
        <w:t xml:space="preserve">ggmap</w:t>
      </w:r>
      <w:r>
        <w:t xml:space="preserve">’</w:t>
      </w:r>
      <w:r>
        <w:t xml:space="preserve"> </w:t>
      </w:r>
      <w:r>
        <w:t xml:space="preserve">package (Kahle and Wickham 2013) and confirmed manually. The same data set was used in revision of the Hutton Critera, previously known as Smith Periods (some details</w:t>
      </w:r>
      <w:r>
        <w:t xml:space="preserve"> </w:t>
      </w:r>
      <w:hyperlink r:id="rId24">
        <w:r>
          <w:rPr>
            <w:rStyle w:val="Hyperlink"/>
          </w:rPr>
          <w:t xml:space="preserve">here</w:t>
        </w:r>
      </w:hyperlink>
      <w:r>
        <w:t xml:space="preserve">).</w:t>
      </w:r>
    </w:p>
    <w:p>
      <w:pPr>
        <w:pStyle w:val="BodyText"/>
      </w:pPr>
      <w:r>
        <w:t xml:space="preserve">A look at data set.</w:t>
      </w:r>
    </w:p>
    <w:p>
      <w:pPr>
        <w:pStyle w:val="TableCaption"/>
      </w:pPr>
      <w:r>
        <w:t xml:space="preserve">Table continues below</w:t>
      </w:r>
    </w:p>
    <w:tbl>
      <w:tblPr>
        <w:tblStyle w:val="Table"/>
        <w:tblW w:type="pct" w:w="5000.0"/>
        <w:tblLook w:firstRow="1"/>
        <w:tblCaption w:val="Table continues below"/>
      </w:tblPr>
      <w:tblGrid>
        <w:gridCol w:w="1354"/>
        <w:gridCol w:w="729"/>
        <w:gridCol w:w="937"/>
        <w:gridCol w:w="1563"/>
        <w:gridCol w:w="1250"/>
        <w:gridCol w:w="2084"/>
      </w:tblGrid>
      <w:tr>
        <w:trPr>
          <w:cnfStyle w:firstRow="1"/>
        </w:trPr>
        <w:tc>
          <w:tcPr>
            <w:tcBorders>
              <w:bottom w:val="single"/>
            </w:tcBorders>
            <w:vAlign w:val="bottom"/>
          </w:tcPr>
          <w:p>
            <w:pPr>
              <w:pStyle w:val="Compact"/>
              <w:jc w:val="center"/>
            </w:pPr>
            <w:r>
              <w:t xml:space="preserve">date</w:t>
            </w:r>
          </w:p>
        </w:tc>
        <w:tc>
          <w:tcPr>
            <w:tcBorders>
              <w:bottom w:val="single"/>
            </w:tcBorders>
            <w:vAlign w:val="bottom"/>
          </w:tcPr>
          <w:p>
            <w:pPr>
              <w:pStyle w:val="Compact"/>
              <w:jc w:val="center"/>
            </w:pPr>
            <w:r>
              <w:t xml:space="preserve">yr</w:t>
            </w:r>
          </w:p>
        </w:tc>
        <w:tc>
          <w:tcPr>
            <w:tcBorders>
              <w:bottom w:val="single"/>
            </w:tcBorders>
            <w:vAlign w:val="bottom"/>
          </w:tcPr>
          <w:p>
            <w:pPr>
              <w:pStyle w:val="Compact"/>
              <w:jc w:val="center"/>
            </w:pPr>
            <w:r>
              <w:t xml:space="preserve">source</w:t>
            </w:r>
          </w:p>
        </w:tc>
        <w:tc>
          <w:tcPr>
            <w:tcBorders>
              <w:bottom w:val="single"/>
            </w:tcBorders>
            <w:vAlign w:val="bottom"/>
          </w:tcPr>
          <w:p>
            <w:pPr>
              <w:pStyle w:val="Compact"/>
              <w:jc w:val="center"/>
            </w:pPr>
            <w:r>
              <w:t xml:space="preserve">variety</w:t>
            </w:r>
          </w:p>
        </w:tc>
        <w:tc>
          <w:tcPr>
            <w:tcBorders>
              <w:bottom w:val="single"/>
            </w:tcBorders>
            <w:vAlign w:val="bottom"/>
          </w:tcPr>
          <w:p>
            <w:pPr>
              <w:pStyle w:val="Compact"/>
              <w:jc w:val="center"/>
            </w:pPr>
            <w:r>
              <w:t xml:space="preserve">varietyII</w:t>
            </w:r>
          </w:p>
        </w:tc>
        <w:tc>
          <w:tcPr>
            <w:tcBorders>
              <w:bottom w:val="single"/>
            </w:tcBorders>
            <w:vAlign w:val="bottom"/>
          </w:tcPr>
          <w:p>
            <w:pPr>
              <w:pStyle w:val="Compact"/>
              <w:jc w:val="center"/>
            </w:pPr>
            <w:r>
              <w:t xml:space="preserve">Location</w:t>
            </w:r>
          </w:p>
        </w:tc>
      </w:tr>
      <w:tr>
        <w:tc>
          <w:p>
            <w:pPr>
              <w:pStyle w:val="Compact"/>
              <w:jc w:val="center"/>
            </w:pPr>
            <w:r>
              <w:t xml:space="preserve">2003-05-21</w:t>
            </w:r>
          </w:p>
        </w:tc>
        <w:tc>
          <w:p>
            <w:pPr>
              <w:pStyle w:val="Compact"/>
              <w:jc w:val="center"/>
            </w:pPr>
            <w:r>
              <w:t xml:space="preserve">2003</w:t>
            </w:r>
          </w:p>
        </w:tc>
        <w:tc>
          <w:p>
            <w:pPr>
              <w:pStyle w:val="Compact"/>
              <w:jc w:val="center"/>
            </w:pPr>
            <w:r>
              <w:t xml:space="preserve">crop</w:t>
            </w:r>
          </w:p>
        </w:tc>
        <w:tc>
          <w:p>
            <w:pPr>
              <w:pStyle w:val="Compact"/>
              <w:jc w:val="center"/>
            </w:pPr>
            <w:r>
              <w:t xml:space="preserve">Lady Felicia</w:t>
            </w:r>
          </w:p>
        </w:tc>
        <w:tc>
          <w:p>
            <w:pPr>
              <w:pStyle w:val="Compact"/>
              <w:jc w:val="center"/>
            </w:pPr>
            <w:r>
              <w:t xml:space="preserve">NA</w:t>
            </w:r>
          </w:p>
        </w:tc>
        <w:tc>
          <w:p>
            <w:pPr>
              <w:pStyle w:val="Compact"/>
              <w:jc w:val="center"/>
            </w:pPr>
            <w:r>
              <w:t xml:space="preserve">Ards</w:t>
            </w:r>
          </w:p>
        </w:tc>
      </w:tr>
      <w:tr>
        <w:tc>
          <w:p>
            <w:pPr>
              <w:pStyle w:val="Compact"/>
              <w:jc w:val="center"/>
            </w:pPr>
            <w:r>
              <w:t xml:space="preserve">2003-05-31</w:t>
            </w:r>
          </w:p>
        </w:tc>
        <w:tc>
          <w:p>
            <w:pPr>
              <w:pStyle w:val="Compact"/>
              <w:jc w:val="center"/>
            </w:pPr>
            <w:r>
              <w:t xml:space="preserve">2003</w:t>
            </w:r>
          </w:p>
        </w:tc>
        <w:tc>
          <w:p>
            <w:pPr>
              <w:pStyle w:val="Compact"/>
              <w:jc w:val="center"/>
            </w:pPr>
            <w:r>
              <w:t xml:space="preserve">crop</w:t>
            </w:r>
          </w:p>
        </w:tc>
        <w:tc>
          <w:p>
            <w:pPr>
              <w:pStyle w:val="Compact"/>
              <w:jc w:val="center"/>
            </w:pPr>
            <w:r>
              <w:t xml:space="preserve">Home Guard</w:t>
            </w:r>
          </w:p>
        </w:tc>
        <w:tc>
          <w:p>
            <w:pPr>
              <w:pStyle w:val="Compact"/>
              <w:jc w:val="center"/>
            </w:pPr>
            <w:r>
              <w:t xml:space="preserve">NA</w:t>
            </w:r>
          </w:p>
        </w:tc>
        <w:tc>
          <w:p>
            <w:pPr>
              <w:pStyle w:val="Compact"/>
              <w:jc w:val="center"/>
            </w:pPr>
            <w:r>
              <w:t xml:space="preserve">BallyLagen,BClare</w:t>
            </w:r>
          </w:p>
        </w:tc>
      </w:tr>
      <w:tr>
        <w:tc>
          <w:p>
            <w:pPr>
              <w:pStyle w:val="Compact"/>
              <w:jc w:val="center"/>
            </w:pPr>
            <w:r>
              <w:t xml:space="preserve">2003-06-05</w:t>
            </w:r>
          </w:p>
        </w:tc>
        <w:tc>
          <w:p>
            <w:pPr>
              <w:pStyle w:val="Compact"/>
              <w:jc w:val="center"/>
            </w:pPr>
            <w:r>
              <w:t xml:space="preserve">2003</w:t>
            </w:r>
          </w:p>
        </w:tc>
        <w:tc>
          <w:p>
            <w:pPr>
              <w:pStyle w:val="Compact"/>
              <w:jc w:val="center"/>
            </w:pPr>
            <w:r>
              <w:t xml:space="preserve">crop</w:t>
            </w:r>
          </w:p>
        </w:tc>
        <w:tc>
          <w:p>
            <w:pPr>
              <w:pStyle w:val="Compact"/>
              <w:jc w:val="center"/>
            </w:pPr>
            <w:r>
              <w:t xml:space="preserve">Kerrs Pink</w:t>
            </w:r>
          </w:p>
        </w:tc>
        <w:tc>
          <w:p>
            <w:pPr>
              <w:pStyle w:val="Compact"/>
              <w:jc w:val="center"/>
            </w:pPr>
            <w:r>
              <w:t xml:space="preserve">NA</w:t>
            </w:r>
          </w:p>
        </w:tc>
        <w:tc>
          <w:p>
            <w:pPr>
              <w:pStyle w:val="Compact"/>
              <w:jc w:val="center"/>
            </w:pPr>
            <w:r>
              <w:t xml:space="preserve">Benagh, Kilkeel</w:t>
            </w:r>
          </w:p>
        </w:tc>
      </w:tr>
      <w:tr>
        <w:tc>
          <w:p>
            <w:pPr>
              <w:pStyle w:val="Compact"/>
              <w:jc w:val="center"/>
            </w:pPr>
            <w:r>
              <w:t xml:space="preserve">2003-06-06</w:t>
            </w:r>
          </w:p>
        </w:tc>
        <w:tc>
          <w:p>
            <w:pPr>
              <w:pStyle w:val="Compact"/>
              <w:jc w:val="center"/>
            </w:pPr>
            <w:r>
              <w:t xml:space="preserve">2003</w:t>
            </w:r>
          </w:p>
        </w:tc>
        <w:tc>
          <w:p>
            <w:pPr>
              <w:pStyle w:val="Compact"/>
              <w:jc w:val="center"/>
            </w:pPr>
            <w:r>
              <w:t xml:space="preserve">crop</w:t>
            </w:r>
          </w:p>
        </w:tc>
        <w:tc>
          <w:p>
            <w:pPr>
              <w:pStyle w:val="Compact"/>
              <w:jc w:val="center"/>
            </w:pPr>
            <w:r>
              <w:t xml:space="preserve">Kerrs Pink</w:t>
            </w:r>
          </w:p>
        </w:tc>
        <w:tc>
          <w:p>
            <w:pPr>
              <w:pStyle w:val="Compact"/>
              <w:jc w:val="center"/>
            </w:pPr>
            <w:r>
              <w:t xml:space="preserve">NA</w:t>
            </w:r>
          </w:p>
        </w:tc>
        <w:tc>
          <w:p>
            <w:pPr>
              <w:pStyle w:val="Compact"/>
              <w:jc w:val="center"/>
            </w:pPr>
            <w:r>
              <w:t xml:space="preserve">Glenkeen Colraine</w:t>
            </w:r>
          </w:p>
        </w:tc>
      </w:tr>
      <w:tr>
        <w:tc>
          <w:p>
            <w:pPr>
              <w:pStyle w:val="Compact"/>
              <w:jc w:val="center"/>
            </w:pPr>
            <w:r>
              <w:t xml:space="preserve">2003-06-06</w:t>
            </w:r>
          </w:p>
        </w:tc>
        <w:tc>
          <w:p>
            <w:pPr>
              <w:pStyle w:val="Compact"/>
              <w:jc w:val="center"/>
            </w:pPr>
            <w:r>
              <w:t xml:space="preserve">2003</w:t>
            </w:r>
          </w:p>
        </w:tc>
        <w:tc>
          <w:p>
            <w:pPr>
              <w:pStyle w:val="Compact"/>
              <w:jc w:val="center"/>
            </w:pPr>
            <w:r>
              <w:t xml:space="preserve">crop</w:t>
            </w:r>
          </w:p>
        </w:tc>
        <w:tc>
          <w:p>
            <w:pPr>
              <w:pStyle w:val="Compact"/>
              <w:jc w:val="center"/>
            </w:pPr>
            <w:r>
              <w:t xml:space="preserve">Home Guard</w:t>
            </w:r>
          </w:p>
        </w:tc>
        <w:tc>
          <w:p>
            <w:pPr>
              <w:pStyle w:val="Compact"/>
              <w:jc w:val="center"/>
            </w:pPr>
            <w:r>
              <w:t xml:space="preserve">NA</w:t>
            </w:r>
          </w:p>
        </w:tc>
        <w:tc>
          <w:p>
            <w:pPr>
              <w:pStyle w:val="Compact"/>
              <w:jc w:val="center"/>
            </w:pPr>
            <w:r>
              <w:t xml:space="preserve">Pollee B.Mena</w:t>
            </w:r>
          </w:p>
        </w:tc>
      </w:tr>
      <w:tr>
        <w:tc>
          <w:p>
            <w:pPr>
              <w:pStyle w:val="Compact"/>
              <w:jc w:val="center"/>
            </w:pPr>
            <w:r>
              <w:t xml:space="preserve">2003-06-07</w:t>
            </w:r>
          </w:p>
        </w:tc>
        <w:tc>
          <w:p>
            <w:pPr>
              <w:pStyle w:val="Compact"/>
              <w:jc w:val="center"/>
            </w:pPr>
            <w:r>
              <w:t xml:space="preserve">2003</w:t>
            </w:r>
          </w:p>
        </w:tc>
        <w:tc>
          <w:p>
            <w:pPr>
              <w:pStyle w:val="Compact"/>
              <w:jc w:val="center"/>
            </w:pPr>
            <w:r>
              <w:t xml:space="preserve">crop</w:t>
            </w:r>
          </w:p>
        </w:tc>
        <w:tc>
          <w:p>
            <w:pPr>
              <w:pStyle w:val="Compact"/>
              <w:jc w:val="center"/>
            </w:pPr>
            <w:r>
              <w:t xml:space="preserve">Kerrs Pink</w:t>
            </w:r>
          </w:p>
        </w:tc>
        <w:tc>
          <w:p>
            <w:pPr>
              <w:pStyle w:val="Compact"/>
              <w:jc w:val="center"/>
            </w:pPr>
            <w:r>
              <w:t xml:space="preserve">NA</w:t>
            </w:r>
          </w:p>
        </w:tc>
        <w:tc>
          <w:p>
            <w:pPr>
              <w:pStyle w:val="Compact"/>
              <w:jc w:val="center"/>
            </w:pPr>
            <w:r>
              <w:t xml:space="preserve">Dunamoy B.Clare</w:t>
            </w:r>
          </w:p>
        </w:tc>
      </w:tr>
    </w:tbl>
    <w:p>
      <w:pPr>
        <w:pStyle w:val="TableCaption"/>
      </w:pPr>
      <w:r>
        <w:t xml:space="preserve">Table continues below</w:t>
      </w:r>
    </w:p>
    <w:tbl>
      <w:tblPr>
        <w:tblStyle w:val="Table"/>
        <w:tblW w:type="pct" w:w="5000.0"/>
        <w:tblLook w:firstRow="1"/>
        <w:tblCaption w:val="Table continues below"/>
      </w:tblPr>
      <w:tblGrid>
        <w:gridCol w:w="1368"/>
        <w:gridCol w:w="1662"/>
        <w:gridCol w:w="3128"/>
        <w:gridCol w:w="880"/>
        <w:gridCol w:w="880"/>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Comments</w:t>
            </w:r>
          </w:p>
        </w:tc>
        <w:tc>
          <w:tcPr>
            <w:tcBorders>
              <w:bottom w:val="single"/>
            </w:tcBorders>
            <w:vAlign w:val="bottom"/>
          </w:tcPr>
          <w:p>
            <w:pPr>
              <w:pStyle w:val="Compact"/>
              <w:jc w:val="center"/>
            </w:pPr>
            <w:r>
              <w:t xml:space="preserve">loc_full</w:t>
            </w:r>
          </w:p>
        </w:tc>
        <w:tc>
          <w:tcPr>
            <w:tcBorders>
              <w:bottom w:val="single"/>
            </w:tcBorders>
            <w:vAlign w:val="bottom"/>
          </w:tcPr>
          <w:p>
            <w:pPr>
              <w:pStyle w:val="Compact"/>
              <w:jc w:val="center"/>
            </w:pPr>
            <w:r>
              <w:t xml:space="preserve">lon</w:t>
            </w:r>
          </w:p>
        </w:tc>
        <w:tc>
          <w:tcPr>
            <w:tcBorders>
              <w:bottom w:val="single"/>
            </w:tcBorders>
            <w:vAlign w:val="bottom"/>
          </w:tcPr>
          <w:p>
            <w:pPr>
              <w:pStyle w:val="Compact"/>
              <w:jc w:val="center"/>
            </w:pPr>
            <w:r>
              <w:t xml:space="preserve">lat</w:t>
            </w:r>
          </w:p>
        </w:tc>
      </w:tr>
      <w:tr>
        <w:tc>
          <w:p>
            <w:pPr>
              <w:pStyle w:val="Compact"/>
              <w:jc w:val="center"/>
            </w:pPr>
            <w:r>
              <w:t xml:space="preserve">Down</w:t>
            </w:r>
          </w:p>
        </w:tc>
        <w:tc>
          <w:p>
            <w:pPr>
              <w:pStyle w:val="Compact"/>
              <w:jc w:val="center"/>
            </w:pPr>
            <w:r>
              <w:t xml:space="preserve">NA</w:t>
            </w:r>
          </w:p>
        </w:tc>
        <w:tc>
          <w:p>
            <w:pPr>
              <w:pStyle w:val="Compact"/>
              <w:jc w:val="center"/>
            </w:pPr>
            <w:r>
              <w:t xml:space="preserve">Ards, Down, UK</w:t>
            </w:r>
          </w:p>
        </w:tc>
        <w:tc>
          <w:p>
            <w:pPr>
              <w:pStyle w:val="Compact"/>
              <w:jc w:val="center"/>
            </w:pPr>
            <w:r>
              <w:t xml:space="preserve">-5.664</w:t>
            </w:r>
          </w:p>
        </w:tc>
        <w:tc>
          <w:p>
            <w:pPr>
              <w:pStyle w:val="Compact"/>
              <w:jc w:val="center"/>
            </w:pPr>
            <w:r>
              <w:t xml:space="preserve">54.66</w:t>
            </w:r>
          </w:p>
        </w:tc>
      </w:tr>
      <w:tr>
        <w:tc>
          <w:p>
            <w:pPr>
              <w:pStyle w:val="Compact"/>
              <w:jc w:val="center"/>
            </w:pPr>
            <w:r>
              <w:t xml:space="preserve">Antrim</w:t>
            </w:r>
          </w:p>
        </w:tc>
        <w:tc>
          <w:p>
            <w:pPr>
              <w:pStyle w:val="Compact"/>
              <w:jc w:val="center"/>
            </w:pPr>
            <w:r>
              <w:t xml:space="preserve">NA</w:t>
            </w:r>
          </w:p>
        </w:tc>
        <w:tc>
          <w:p>
            <w:pPr>
              <w:pStyle w:val="Compact"/>
              <w:jc w:val="center"/>
            </w:pPr>
            <w:r>
              <w:t xml:space="preserve">BallyLagen,BClare, Antrim, UK</w:t>
            </w:r>
          </w:p>
        </w:tc>
        <w:tc>
          <w:p>
            <w:pPr>
              <w:pStyle w:val="Compact"/>
              <w:jc w:val="center"/>
            </w:pPr>
            <w:r>
              <w:t xml:space="preserve">-5.922</w:t>
            </w:r>
          </w:p>
        </w:tc>
        <w:tc>
          <w:p>
            <w:pPr>
              <w:pStyle w:val="Compact"/>
              <w:jc w:val="center"/>
            </w:pPr>
            <w:r>
              <w:t xml:space="preserve">54.76</w:t>
            </w:r>
          </w:p>
        </w:tc>
      </w:tr>
      <w:tr>
        <w:tc>
          <w:p>
            <w:pPr>
              <w:pStyle w:val="Compact"/>
              <w:jc w:val="center"/>
            </w:pPr>
            <w:r>
              <w:t xml:space="preserve">Down</w:t>
            </w:r>
          </w:p>
        </w:tc>
        <w:tc>
          <w:p>
            <w:pPr>
              <w:pStyle w:val="Compact"/>
              <w:jc w:val="center"/>
            </w:pPr>
            <w:r>
              <w:t xml:space="preserve">protected crop</w:t>
            </w:r>
          </w:p>
        </w:tc>
        <w:tc>
          <w:p>
            <w:pPr>
              <w:pStyle w:val="Compact"/>
              <w:jc w:val="center"/>
            </w:pPr>
            <w:r>
              <w:t xml:space="preserve">Benagh, Kilkeel, Down, UK</w:t>
            </w:r>
          </w:p>
        </w:tc>
        <w:tc>
          <w:p>
            <w:pPr>
              <w:pStyle w:val="Compact"/>
              <w:jc w:val="center"/>
            </w:pPr>
            <w:r>
              <w:t xml:space="preserve">-6.078</w:t>
            </w:r>
          </w:p>
        </w:tc>
        <w:tc>
          <w:p>
            <w:pPr>
              <w:pStyle w:val="Compact"/>
              <w:jc w:val="center"/>
            </w:pPr>
            <w:r>
              <w:t xml:space="preserve">54.05</w:t>
            </w:r>
          </w:p>
        </w:tc>
      </w:tr>
      <w:tr>
        <w:tc>
          <w:p>
            <w:pPr>
              <w:pStyle w:val="Compact"/>
              <w:jc w:val="center"/>
            </w:pPr>
            <w:r>
              <w:t xml:space="preserve">Londonderry</w:t>
            </w:r>
          </w:p>
        </w:tc>
        <w:tc>
          <w:p>
            <w:pPr>
              <w:pStyle w:val="Compact"/>
              <w:jc w:val="center"/>
            </w:pPr>
            <w:r>
              <w:t xml:space="preserve">NA</w:t>
            </w:r>
          </w:p>
        </w:tc>
        <w:tc>
          <w:p>
            <w:pPr>
              <w:pStyle w:val="Compact"/>
              <w:jc w:val="center"/>
            </w:pPr>
            <w:r>
              <w:t xml:space="preserve">Glenkeen Colraine,</w:t>
            </w:r>
            <w:r>
              <w:t xml:space="preserve"> </w:t>
            </w:r>
            <w:r>
              <w:t xml:space="preserve">Londonderry, UK</w:t>
            </w:r>
          </w:p>
        </w:tc>
        <w:tc>
          <w:p>
            <w:pPr>
              <w:pStyle w:val="Compact"/>
              <w:jc w:val="center"/>
            </w:pPr>
            <w:r>
              <w:t xml:space="preserve">-7.305</w:t>
            </w:r>
          </w:p>
        </w:tc>
        <w:tc>
          <w:p>
            <w:pPr>
              <w:pStyle w:val="Compact"/>
              <w:jc w:val="center"/>
            </w:pPr>
            <w:r>
              <w:t xml:space="preserve">54.99</w:t>
            </w:r>
          </w:p>
        </w:tc>
      </w:tr>
      <w:tr>
        <w:tc>
          <w:p>
            <w:pPr>
              <w:pStyle w:val="Compact"/>
              <w:jc w:val="center"/>
            </w:pPr>
            <w:r>
              <w:t xml:space="preserve">Antrim</w:t>
            </w:r>
          </w:p>
        </w:tc>
        <w:tc>
          <w:p>
            <w:pPr>
              <w:pStyle w:val="Compact"/>
              <w:jc w:val="center"/>
            </w:pPr>
            <w:r>
              <w:t xml:space="preserve">NA</w:t>
            </w:r>
          </w:p>
        </w:tc>
        <w:tc>
          <w:p>
            <w:pPr>
              <w:pStyle w:val="Compact"/>
              <w:jc w:val="center"/>
            </w:pPr>
            <w:r>
              <w:t xml:space="preserve">Pollee B.Mena, Antrim, UK</w:t>
            </w:r>
          </w:p>
        </w:tc>
        <w:tc>
          <w:p>
            <w:pPr>
              <w:pStyle w:val="Compact"/>
              <w:jc w:val="center"/>
            </w:pPr>
            <w:r>
              <w:t xml:space="preserve">-6.121</w:t>
            </w:r>
          </w:p>
        </w:tc>
        <w:tc>
          <w:p>
            <w:pPr>
              <w:pStyle w:val="Compact"/>
              <w:jc w:val="center"/>
            </w:pPr>
            <w:r>
              <w:t xml:space="preserve">54.55</w:t>
            </w:r>
          </w:p>
        </w:tc>
      </w:tr>
      <w:tr>
        <w:tc>
          <w:p>
            <w:pPr>
              <w:pStyle w:val="Compact"/>
              <w:jc w:val="center"/>
            </w:pPr>
            <w:r>
              <w:t xml:space="preserve">Antrim</w:t>
            </w:r>
          </w:p>
        </w:tc>
        <w:tc>
          <w:p>
            <w:pPr>
              <w:pStyle w:val="Compact"/>
              <w:jc w:val="center"/>
            </w:pPr>
            <w:r>
              <w:t xml:space="preserve">NA</w:t>
            </w:r>
          </w:p>
        </w:tc>
        <w:tc>
          <w:p>
            <w:pPr>
              <w:pStyle w:val="Compact"/>
              <w:jc w:val="center"/>
            </w:pPr>
            <w:r>
              <w:t xml:space="preserve">Dunamoy B.Clare, Antrim, UK</w:t>
            </w:r>
          </w:p>
        </w:tc>
        <w:tc>
          <w:p>
            <w:pPr>
              <w:pStyle w:val="Compact"/>
              <w:jc w:val="center"/>
            </w:pPr>
            <w:r>
              <w:t xml:space="preserve">-6.041</w:t>
            </w:r>
          </w:p>
        </w:tc>
        <w:tc>
          <w:p>
            <w:pPr>
              <w:pStyle w:val="Compact"/>
              <w:jc w:val="center"/>
            </w:pPr>
            <w:r>
              <w:t xml:space="preserve">54.78</w:t>
            </w:r>
          </w:p>
        </w:tc>
      </w:tr>
    </w:tbl>
    <w:tbl>
      <w:tblPr>
        <w:tblStyle w:val="Table"/>
        <w:tblW w:type="pct" w:w="486.11111111111114"/>
        <w:tblLook w:firstRow="1"/>
      </w:tblPr>
      <w:tblGrid>
        <w:gridCol w:w="770"/>
      </w:tblGrid>
      <w:tr>
        <w:trPr>
          <w:cnfStyle w:firstRow="1"/>
        </w:trPr>
        <w:tc>
          <w:tcPr>
            <w:tcBorders>
              <w:bottom w:val="single"/>
            </w:tcBorders>
            <w:vAlign w:val="bottom"/>
          </w:tcPr>
          <w:p>
            <w:pPr>
              <w:pStyle w:val="Compact"/>
              <w:jc w:val="center"/>
            </w:pPr>
            <w:r>
              <w:t xml:space="preserve">jday</w:t>
            </w:r>
          </w:p>
        </w:tc>
      </w:tr>
      <w:tr>
        <w:tc>
          <w:p>
            <w:pPr>
              <w:pStyle w:val="Compact"/>
              <w:jc w:val="center"/>
            </w:pPr>
            <w:r>
              <w:t xml:space="preserve">141</w:t>
            </w:r>
          </w:p>
        </w:tc>
      </w:tr>
      <w:tr>
        <w:tc>
          <w:p>
            <w:pPr>
              <w:pStyle w:val="Compact"/>
              <w:jc w:val="center"/>
            </w:pPr>
            <w:r>
              <w:t xml:space="preserve">151</w:t>
            </w:r>
          </w:p>
        </w:tc>
      </w:tr>
      <w:tr>
        <w:tc>
          <w:p>
            <w:pPr>
              <w:pStyle w:val="Compact"/>
              <w:jc w:val="center"/>
            </w:pPr>
            <w:r>
              <w:t xml:space="preserve">156</w:t>
            </w:r>
          </w:p>
        </w:tc>
      </w:tr>
      <w:tr>
        <w:tc>
          <w:p>
            <w:pPr>
              <w:pStyle w:val="Compact"/>
              <w:jc w:val="center"/>
            </w:pPr>
            <w:r>
              <w:t xml:space="preserve">157</w:t>
            </w:r>
          </w:p>
        </w:tc>
      </w:tr>
      <w:tr>
        <w:tc>
          <w:p>
            <w:pPr>
              <w:pStyle w:val="Compact"/>
              <w:jc w:val="center"/>
            </w:pPr>
            <w:r>
              <w:t xml:space="preserve">157</w:t>
            </w:r>
          </w:p>
        </w:tc>
      </w:tr>
      <w:tr>
        <w:tc>
          <w:p>
            <w:pPr>
              <w:pStyle w:val="Compact"/>
              <w:jc w:val="center"/>
            </w:pPr>
            <w:r>
              <w:t xml:space="preserve">158</w:t>
            </w:r>
          </w:p>
        </w:tc>
      </w:tr>
    </w:tbl>
    <w:p>
      <w:pPr>
        <w:pStyle w:val="BodyText"/>
      </w:pPr>
      <w:r>
        <w:t xml:space="preserve">Varieties present in the data. I know most of them, and all are traditional varieties with not partial resistance.</w:t>
      </w:r>
    </w:p>
    <w:p>
      <w:pPr>
        <w:pStyle w:val="SourceCode"/>
      </w:pPr>
      <w:r>
        <w:rPr>
          <w:rStyle w:val="VerbatimChar"/>
        </w:rPr>
        <w:t xml:space="preserve">##  [1] "Lady Felicia"             "Home Guard"              </w:t>
      </w:r>
      <w:r>
        <w:br/>
      </w:r>
      <w:r>
        <w:rPr>
          <w:rStyle w:val="VerbatimChar"/>
        </w:rPr>
        <w:t xml:space="preserve">##  [3] "Kerrs Pink"               "British Queen"           </w:t>
      </w:r>
      <w:r>
        <w:br/>
      </w:r>
      <w:r>
        <w:rPr>
          <w:rStyle w:val="VerbatimChar"/>
        </w:rPr>
        <w:t xml:space="preserve">##  [5] "Desiree"                  "Saxon"                   </w:t>
      </w:r>
      <w:r>
        <w:br/>
      </w:r>
      <w:r>
        <w:rPr>
          <w:rStyle w:val="VerbatimChar"/>
        </w:rPr>
        <w:t xml:space="preserve">##  [7] NA                         "Up to Date"              </w:t>
      </w:r>
      <w:r>
        <w:br/>
      </w:r>
      <w:r>
        <w:rPr>
          <w:rStyle w:val="VerbatimChar"/>
        </w:rPr>
        <w:t xml:space="preserve">##  [9] "Dunbar Standard"          "D.Standard"              </w:t>
      </w:r>
      <w:r>
        <w:br/>
      </w:r>
      <w:r>
        <w:rPr>
          <w:rStyle w:val="VerbatimChar"/>
        </w:rPr>
        <w:t xml:space="preserve">## [11] "King Edward"              "Dundrod"                 </w:t>
      </w:r>
      <w:r>
        <w:br/>
      </w:r>
      <w:r>
        <w:rPr>
          <w:rStyle w:val="VerbatimChar"/>
        </w:rPr>
        <w:t xml:space="preserve">## [13] "Sante"                    "Nicola"                  </w:t>
      </w:r>
      <w:r>
        <w:br/>
      </w:r>
      <w:r>
        <w:rPr>
          <w:rStyle w:val="VerbatimChar"/>
        </w:rPr>
        <w:t xml:space="preserve">## [15] "Red Duke of York"         "Navan"                   </w:t>
      </w:r>
      <w:r>
        <w:br/>
      </w:r>
      <w:r>
        <w:rPr>
          <w:rStyle w:val="VerbatimChar"/>
        </w:rPr>
        <w:t xml:space="preserve">## [17] "Rooster"                  "Pentland Squire"         </w:t>
      </w:r>
      <w:r>
        <w:br/>
      </w:r>
      <w:r>
        <w:rPr>
          <w:rStyle w:val="VerbatimChar"/>
        </w:rPr>
        <w:t xml:space="preserve">## [19] "Arran Victory"            "Milagro"                 </w:t>
      </w:r>
      <w:r>
        <w:br/>
      </w:r>
      <w:r>
        <w:rPr>
          <w:rStyle w:val="VerbatimChar"/>
        </w:rPr>
        <w:t xml:space="preserve">## [21] "Sharpes Express"          "Arran Banner"            </w:t>
      </w:r>
      <w:r>
        <w:br/>
      </w:r>
      <w:r>
        <w:rPr>
          <w:rStyle w:val="VerbatimChar"/>
        </w:rPr>
        <w:t xml:space="preserve">## [23] "Caberet"                  "Dunluce"                 </w:t>
      </w:r>
      <w:r>
        <w:br/>
      </w:r>
      <w:r>
        <w:rPr>
          <w:rStyle w:val="VerbatimChar"/>
        </w:rPr>
        <w:t xml:space="preserve">## [25] "Maris Piper"              "Desiree &amp; Nicola"        </w:t>
      </w:r>
      <w:r>
        <w:br/>
      </w:r>
      <w:r>
        <w:rPr>
          <w:rStyle w:val="VerbatimChar"/>
        </w:rPr>
        <w:t xml:space="preserve">## [27] "Lady Claire"              "Golden Wonder"           </w:t>
      </w:r>
      <w:r>
        <w:br/>
      </w:r>
      <w:r>
        <w:rPr>
          <w:rStyle w:val="VerbatimChar"/>
        </w:rPr>
        <w:t xml:space="preserve">## [29] "Pentland Ivory"           "Marfona"                 </w:t>
      </w:r>
      <w:r>
        <w:br/>
      </w:r>
      <w:r>
        <w:rPr>
          <w:rStyle w:val="VerbatimChar"/>
        </w:rPr>
        <w:t xml:space="preserve">## [31] "Pentland Javelin"         "Pink Fir Apple"          </w:t>
      </w:r>
      <w:r>
        <w:br/>
      </w:r>
      <w:r>
        <w:rPr>
          <w:rStyle w:val="VerbatimChar"/>
        </w:rPr>
        <w:t xml:space="preserve">## [33] "Avalanche"                "UpToDate"                </w:t>
      </w:r>
      <w:r>
        <w:br/>
      </w:r>
      <w:r>
        <w:rPr>
          <w:rStyle w:val="VerbatimChar"/>
        </w:rPr>
        <w:t xml:space="preserve">## [35] "Santee"                   "Romano"                  </w:t>
      </w:r>
      <w:r>
        <w:br/>
      </w:r>
      <w:r>
        <w:rPr>
          <w:rStyle w:val="VerbatimChar"/>
        </w:rPr>
        <w:t xml:space="preserve">## [37] "Piccolo Star"             "various"                 </w:t>
      </w:r>
      <w:r>
        <w:br/>
      </w:r>
      <w:r>
        <w:rPr>
          <w:rStyle w:val="VerbatimChar"/>
        </w:rPr>
        <w:t xml:space="preserve">## [39] "Charlotte"                "Lady Rosetta"            </w:t>
      </w:r>
      <w:r>
        <w:br/>
      </w:r>
      <w:r>
        <w:rPr>
          <w:rStyle w:val="VerbatimChar"/>
        </w:rPr>
        <w:t xml:space="preserve">## [41] "Paramount"                "R1"                      </w:t>
      </w:r>
      <w:r>
        <w:br/>
      </w:r>
      <w:r>
        <w:rPr>
          <w:rStyle w:val="VerbatimChar"/>
        </w:rPr>
        <w:t xml:space="preserve">## [43] "Up To Date"               "Cara"                    </w:t>
      </w:r>
      <w:r>
        <w:br/>
      </w:r>
      <w:r>
        <w:rPr>
          <w:rStyle w:val="VerbatimChar"/>
        </w:rPr>
        <w:t xml:space="preserve">## [45] "Sarpo Mira"               "Hermes"                  </w:t>
      </w:r>
      <w:r>
        <w:br/>
      </w:r>
      <w:r>
        <w:rPr>
          <w:rStyle w:val="VerbatimChar"/>
        </w:rPr>
        <w:t xml:space="preserve">## [47] "Cabaret"                  "Duke of York"            </w:t>
      </w:r>
      <w:r>
        <w:br/>
      </w:r>
      <w:r>
        <w:rPr>
          <w:rStyle w:val="VerbatimChar"/>
        </w:rPr>
        <w:t xml:space="preserve">## [49] "Tomato Money Maker"       "Tomato Gardeners Delight"</w:t>
      </w:r>
      <w:r>
        <w:br/>
      </w:r>
      <w:r>
        <w:rPr>
          <w:rStyle w:val="VerbatimChar"/>
        </w:rPr>
        <w:t xml:space="preserve">## [51] "Up-to-Date"               "AFLO1_1"                 </w:t>
      </w:r>
      <w:r>
        <w:br/>
      </w:r>
      <w:r>
        <w:rPr>
          <w:rStyle w:val="VerbatimChar"/>
        </w:rPr>
        <w:t xml:space="preserve">## [53] "VR808"                    "Golden Nugget"           </w:t>
      </w:r>
      <w:r>
        <w:br/>
      </w:r>
      <w:r>
        <w:rPr>
          <w:rStyle w:val="VerbatimChar"/>
        </w:rPr>
        <w:t xml:space="preserve">## [55] "Aphrodite"                "Kifli"                   </w:t>
      </w:r>
      <w:r>
        <w:br/>
      </w:r>
      <w:r>
        <w:rPr>
          <w:rStyle w:val="VerbatimChar"/>
        </w:rPr>
        <w:t xml:space="preserve">## [57] "Ramos"                    "Up-To-Date"</w:t>
      </w:r>
    </w:p>
    <w:p>
      <w:pPr>
        <w:pStyle w:val="FirstParagraph"/>
      </w:pPr>
      <w:r>
        <w:t xml:space="preserve">This is the data summary for different sources.</w:t>
      </w:r>
    </w:p>
    <w:p>
      <w:pPr>
        <w:pStyle w:val="TableCaption"/>
      </w:pPr>
      <w:r>
        <w:t xml:space="preserve">Table continues below</w:t>
      </w:r>
    </w:p>
    <w:tbl>
      <w:tblPr>
        <w:tblStyle w:val="Table"/>
        <w:tblW w:type="pct" w:w="5000.0"/>
        <w:tblLook w:firstRow="1"/>
        <w:tblCaption w:val="Table continues below"/>
      </w:tblPr>
      <w:tblGrid>
        <w:gridCol w:w="2376"/>
        <w:gridCol w:w="693"/>
        <w:gridCol w:w="693"/>
        <w:gridCol w:w="693"/>
        <w:gridCol w:w="693"/>
        <w:gridCol w:w="693"/>
        <w:gridCol w:w="693"/>
        <w:gridCol w:w="693"/>
        <w:gridCol w:w="693"/>
      </w:tblGrid>
      <w:tr>
        <w:trPr>
          <w:cnfStyle w:firstRow="1"/>
        </w:trPr>
        <w:tc>
          <w:tcPr>
            <w:tcBorders>
              <w:bottom w:val="single"/>
            </w:tcBorders>
            <w:vAlign w:val="bottom"/>
          </w:tcPr>
          <w:p>
            <w:pPr>
              <w:pStyle w:val="Compact"/>
              <w:jc w:val="center"/>
            </w:pPr>
            <w:r>
              <w:t xml:space="preserve">source</w:t>
            </w:r>
          </w:p>
        </w:tc>
        <w:tc>
          <w:tcPr>
            <w:tcBorders>
              <w:bottom w:val="single"/>
            </w:tcBorders>
            <w:vAlign w:val="bottom"/>
          </w:tcPr>
          <w:p>
            <w:pPr>
              <w:pStyle w:val="Compact"/>
              <w:jc w:val="center"/>
            </w:pPr>
            <w:r>
              <w:t xml:space="preserve">2003</w:t>
            </w:r>
          </w:p>
        </w:tc>
        <w:tc>
          <w:tcPr>
            <w:tcBorders>
              <w:bottom w:val="single"/>
            </w:tcBorders>
            <w:vAlign w:val="bottom"/>
          </w:tcPr>
          <w:p>
            <w:pPr>
              <w:pStyle w:val="Compact"/>
              <w:jc w:val="center"/>
            </w:pPr>
            <w:r>
              <w:t xml:space="preserve">2004</w:t>
            </w:r>
          </w:p>
        </w:tc>
        <w:tc>
          <w:tcPr>
            <w:tcBorders>
              <w:bottom w:val="single"/>
            </w:tcBorders>
            <w:vAlign w:val="bottom"/>
          </w:tcPr>
          <w:p>
            <w:pPr>
              <w:pStyle w:val="Compact"/>
              <w:jc w:val="center"/>
            </w:pPr>
            <w:r>
              <w:t xml:space="preserve">2005</w:t>
            </w:r>
          </w:p>
        </w:tc>
        <w:tc>
          <w:tcPr>
            <w:tcBorders>
              <w:bottom w:val="single"/>
            </w:tcBorders>
            <w:vAlign w:val="bottom"/>
          </w:tcPr>
          <w:p>
            <w:pPr>
              <w:pStyle w:val="Compact"/>
              <w:jc w:val="center"/>
            </w:pPr>
            <w:r>
              <w:t xml:space="preserve">2006</w:t>
            </w:r>
          </w:p>
        </w:tc>
        <w:tc>
          <w:tcPr>
            <w:tcBorders>
              <w:bottom w:val="single"/>
            </w:tcBorders>
            <w:vAlign w:val="bottom"/>
          </w:tcPr>
          <w:p>
            <w:pPr>
              <w:pStyle w:val="Compact"/>
              <w:jc w:val="center"/>
            </w:pPr>
            <w:r>
              <w:t xml:space="preserve">2007</w:t>
            </w:r>
          </w:p>
        </w:tc>
        <w:tc>
          <w:tcPr>
            <w:tcBorders>
              <w:bottom w:val="single"/>
            </w:tcBorders>
            <w:vAlign w:val="bottom"/>
          </w:tcPr>
          <w:p>
            <w:pPr>
              <w:pStyle w:val="Compact"/>
              <w:jc w:val="center"/>
            </w:pPr>
            <w:r>
              <w:t xml:space="preserve">2008</w:t>
            </w:r>
          </w:p>
        </w:tc>
        <w:tc>
          <w:tcPr>
            <w:tcBorders>
              <w:bottom w:val="single"/>
            </w:tcBorders>
            <w:vAlign w:val="bottom"/>
          </w:tcPr>
          <w:p>
            <w:pPr>
              <w:pStyle w:val="Compact"/>
              <w:jc w:val="center"/>
            </w:pPr>
            <w:r>
              <w:t xml:space="preserve">2009</w:t>
            </w:r>
          </w:p>
        </w:tc>
        <w:tc>
          <w:tcPr>
            <w:tcBorders>
              <w:bottom w:val="single"/>
            </w:tcBorders>
            <w:vAlign w:val="bottom"/>
          </w:tcPr>
          <w:p>
            <w:pPr>
              <w:pStyle w:val="Compact"/>
              <w:jc w:val="center"/>
            </w:pPr>
            <w:r>
              <w:t xml:space="preserve">2010</w:t>
            </w:r>
          </w:p>
        </w:tc>
      </w:tr>
      <w:tr>
        <w:tc>
          <w:p>
            <w:pPr>
              <w:pStyle w:val="Compact"/>
              <w:jc w:val="center"/>
            </w:pPr>
            <w:r>
              <w:t xml:space="preserve">allotment</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crop</w:t>
            </w:r>
          </w:p>
        </w:tc>
        <w:tc>
          <w:p>
            <w:pPr>
              <w:pStyle w:val="Compact"/>
              <w:jc w:val="center"/>
            </w:pPr>
            <w:r>
              <w:t xml:space="preserve">43</w:t>
            </w:r>
          </w:p>
        </w:tc>
        <w:tc>
          <w:p>
            <w:pPr>
              <w:pStyle w:val="Compact"/>
              <w:jc w:val="center"/>
            </w:pPr>
            <w:r>
              <w:t xml:space="preserve">21</w:t>
            </w:r>
          </w:p>
        </w:tc>
        <w:tc>
          <w:p>
            <w:pPr>
              <w:pStyle w:val="Compact"/>
              <w:jc w:val="center"/>
            </w:pPr>
            <w:r>
              <w:t xml:space="preserve">46</w:t>
            </w:r>
          </w:p>
        </w:tc>
        <w:tc>
          <w:p>
            <w:pPr>
              <w:pStyle w:val="Compact"/>
              <w:jc w:val="center"/>
            </w:pPr>
            <w:r>
              <w:t xml:space="preserve">15</w:t>
            </w:r>
          </w:p>
        </w:tc>
        <w:tc>
          <w:p>
            <w:pPr>
              <w:pStyle w:val="Compact"/>
              <w:jc w:val="center"/>
            </w:pPr>
            <w:r>
              <w:t xml:space="preserve">43</w:t>
            </w:r>
          </w:p>
        </w:tc>
        <w:tc>
          <w:p>
            <w:pPr>
              <w:pStyle w:val="Compact"/>
              <w:jc w:val="center"/>
            </w:pPr>
            <w:r>
              <w:t xml:space="preserve">9</w:t>
            </w:r>
          </w:p>
        </w:tc>
        <w:tc>
          <w:p>
            <w:pPr>
              <w:pStyle w:val="Compact"/>
              <w:jc w:val="center"/>
            </w:pPr>
            <w:r>
              <w:t xml:space="preserve">36</w:t>
            </w:r>
          </w:p>
        </w:tc>
        <w:tc>
          <w:p>
            <w:pPr>
              <w:pStyle w:val="Compact"/>
              <w:jc w:val="center"/>
            </w:pPr>
            <w:r>
              <w:t xml:space="preserve">9</w:t>
            </w:r>
          </w:p>
        </w:tc>
      </w:tr>
      <w:tr>
        <w:tc>
          <w:p>
            <w:pPr>
              <w:pStyle w:val="Compact"/>
              <w:jc w:val="center"/>
            </w:pPr>
            <w:r>
              <w:t xml:space="preserve">dump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t xml:space="preserve">field (under plastic)</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garden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groundkeeper</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trial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tbl>
      <w:tblPr>
        <w:tblStyle w:val="Table"/>
        <w:tblW w:type="pct" w:w="1944.4444444444446"/>
        <w:tblLook w:firstRow="1"/>
      </w:tblPr>
      <w:tblGrid>
        <w:gridCol w:w="770"/>
        <w:gridCol w:w="770"/>
        <w:gridCol w:w="770"/>
        <w:gridCol w:w="770"/>
      </w:tblGrid>
      <w:tr>
        <w:trPr>
          <w:cnfStyle w:firstRow="1"/>
        </w:trPr>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25</w:t>
            </w:r>
          </w:p>
        </w:tc>
        <w:tc>
          <w:p>
            <w:pPr>
              <w:pStyle w:val="Compact"/>
              <w:jc w:val="center"/>
            </w:pPr>
            <w:r>
              <w:t xml:space="preserve">35</w:t>
            </w:r>
          </w:p>
        </w:tc>
        <w:tc>
          <w:p>
            <w:pPr>
              <w:pStyle w:val="Compact"/>
              <w:jc w:val="center"/>
            </w:pPr>
            <w:r>
              <w:t xml:space="preserve">16</w:t>
            </w:r>
          </w:p>
        </w:tc>
        <w:tc>
          <w:p>
            <w:pPr>
              <w:pStyle w:val="Compact"/>
              <w:jc w:val="center"/>
            </w:pPr>
            <w:r>
              <w:t xml:space="preserve">32</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2</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BodyText"/>
      </w:pPr>
      <w:r>
        <w:t xml:space="preserve">The entire data set can be seen</w:t>
      </w:r>
      <w:r>
        <w:t xml:space="preserve"> </w:t>
      </w:r>
      <w:hyperlink r:id="rId25">
        <w:r>
          <w:rPr>
            <w:rStyle w:val="Hyperlink"/>
          </w:rPr>
          <w:t xml:space="preserve">here</w:t>
        </w:r>
      </w:hyperlink>
    </w:p>
    <w:p>
      <w:pPr>
        <w:pStyle w:val="BodyText"/>
      </w:pPr>
      <w:r>
        <w:t xml:space="preserve">!!TASK plot outbreak maps for each year</w:t>
      </w:r>
    </w:p>
    <w:p>
      <w:pPr>
        <w:pStyle w:val="BodyText"/>
      </w:pPr>
      <w:r>
        <w:drawing>
          <wp:inline>
            <wp:extent cx="5334000" cy="3451860"/>
            <wp:effectExtent b="0" l="0" r="0" t="0"/>
            <wp:docPr descr="unsuccesfull map" title="" id="1" name="Picture"/>
            <a:graphic>
              <a:graphicData uri="http://schemas.openxmlformats.org/drawingml/2006/picture">
                <pic:pic>
                  <pic:nvPicPr>
                    <pic:cNvPr descr="map.png" id="0" name="Picture"/>
                    <pic:cNvPicPr>
                      <a:picLocks noChangeArrowheads="1" noChangeAspect="1"/>
                    </pic:cNvPicPr>
                  </pic:nvPicPr>
                  <pic:blipFill>
                    <a:blip r:embed="rId26"/>
                    <a:stretch>
                      <a:fillRect/>
                    </a:stretch>
                  </pic:blipFill>
                  <pic:spPr bwMode="auto">
                    <a:xfrm>
                      <a:off x="0" y="0"/>
                      <a:ext cx="5334000" cy="3451860"/>
                    </a:xfrm>
                    <a:prstGeom prst="rect">
                      <a:avLst/>
                    </a:prstGeom>
                    <a:noFill/>
                    <a:ln w="9525">
                      <a:noFill/>
                      <a:headEnd/>
                      <a:tailEnd/>
                    </a:ln>
                  </pic:spPr>
                </pic:pic>
              </a:graphicData>
            </a:graphic>
          </wp:inline>
        </w:drawing>
      </w:r>
      <w:r>
        <w:t xml:space="preserve"> </w:t>
      </w:r>
      <w:r>
        <w:t xml:space="preserve">`</w:t>
      </w:r>
    </w:p>
    <w:p>
      <w:pPr>
        <w:pStyle w:val="Heading2"/>
      </w:pPr>
      <w:bookmarkStart w:id="27" w:name="model-fitting"/>
      <w:r>
        <w:t xml:space="preserve">Model fitting</w:t>
      </w:r>
      <w:bookmarkEnd w:id="27"/>
    </w:p>
    <w:p>
      <w:pPr>
        <w:pStyle w:val="FirstParagraph"/>
      </w:pPr>
      <w:r>
        <w:t xml:space="preserve">Initially, a simple cumulative sum per year was calcualted with julian day and year as covariates.</w:t>
      </w:r>
    </w:p>
    <w:tbl>
      <w:tblPr>
        <w:tblStyle w:val="Table"/>
        <w:tblW w:type="pct" w:w="1319.4444444444446"/>
        <w:tblLook w:firstRow="1"/>
      </w:tblPr>
      <w:tblGrid>
        <w:gridCol w:w="550"/>
        <w:gridCol w:w="770"/>
        <w:gridCol w:w="770"/>
      </w:tblGrid>
      <w:tr>
        <w:trPr>
          <w:cnfStyle w:firstRow="1"/>
        </w:trPr>
        <w:tc>
          <w:tcPr>
            <w:tcBorders>
              <w:bottom w:val="single"/>
            </w:tcBorders>
            <w:vAlign w:val="bottom"/>
          </w:tcPr>
          <w:p>
            <w:pPr>
              <w:pStyle w:val="Compact"/>
              <w:jc w:val="center"/>
            </w:pPr>
            <w:r>
              <w:t xml:space="preserve">yr</w:t>
            </w:r>
          </w:p>
        </w:tc>
        <w:tc>
          <w:tcPr>
            <w:tcBorders>
              <w:bottom w:val="single"/>
            </w:tcBorders>
            <w:vAlign w:val="bottom"/>
          </w:tcPr>
          <w:p>
            <w:pPr>
              <w:pStyle w:val="Compact"/>
              <w:jc w:val="center"/>
            </w:pPr>
            <w:r>
              <w:t xml:space="preserve">jday</w:t>
            </w:r>
          </w:p>
        </w:tc>
        <w:tc>
          <w:tcPr>
            <w:tcBorders>
              <w:bottom w:val="single"/>
            </w:tcBorders>
            <w:vAlign w:val="bottom"/>
          </w:tcPr>
          <w:p>
            <w:pPr>
              <w:pStyle w:val="Compact"/>
              <w:jc w:val="center"/>
            </w:pPr>
            <w:r>
              <w:t xml:space="preserve">cums</w:t>
            </w:r>
          </w:p>
        </w:tc>
      </w:tr>
      <w:tr>
        <w:tc>
          <w:p>
            <w:pPr>
              <w:pStyle w:val="Compact"/>
              <w:jc w:val="center"/>
            </w:pPr>
            <w:r>
              <w:t xml:space="preserve">1</w:t>
            </w:r>
          </w:p>
        </w:tc>
        <w:tc>
          <w:p>
            <w:pPr>
              <w:pStyle w:val="Compact"/>
              <w:jc w:val="center"/>
            </w:pPr>
            <w:r>
              <w:t xml:space="preserve">141</w:t>
            </w:r>
          </w:p>
        </w:tc>
        <w:tc>
          <w:p>
            <w:pPr>
              <w:pStyle w:val="Compact"/>
              <w:jc w:val="center"/>
            </w:pPr>
            <w:r>
              <w:t xml:space="preserve">1</w:t>
            </w:r>
          </w:p>
        </w:tc>
      </w:tr>
      <w:tr>
        <w:tc>
          <w:p>
            <w:pPr>
              <w:pStyle w:val="Compact"/>
              <w:jc w:val="center"/>
            </w:pPr>
            <w:r>
              <w:t xml:space="preserve">1</w:t>
            </w:r>
          </w:p>
        </w:tc>
        <w:tc>
          <w:p>
            <w:pPr>
              <w:pStyle w:val="Compact"/>
              <w:jc w:val="center"/>
            </w:pPr>
            <w:r>
              <w:t xml:space="preserve">151</w:t>
            </w:r>
          </w:p>
        </w:tc>
        <w:tc>
          <w:p>
            <w:pPr>
              <w:pStyle w:val="Compact"/>
              <w:jc w:val="center"/>
            </w:pPr>
            <w:r>
              <w:t xml:space="preserve">2</w:t>
            </w:r>
          </w:p>
        </w:tc>
      </w:tr>
      <w:tr>
        <w:tc>
          <w:p>
            <w:pPr>
              <w:pStyle w:val="Compact"/>
              <w:jc w:val="center"/>
            </w:pPr>
            <w:r>
              <w:t xml:space="preserve">1</w:t>
            </w:r>
          </w:p>
        </w:tc>
        <w:tc>
          <w:p>
            <w:pPr>
              <w:pStyle w:val="Compact"/>
              <w:jc w:val="center"/>
            </w:pPr>
            <w:r>
              <w:t xml:space="preserve">156</w:t>
            </w:r>
          </w:p>
        </w:tc>
        <w:tc>
          <w:p>
            <w:pPr>
              <w:pStyle w:val="Compact"/>
              <w:jc w:val="center"/>
            </w:pPr>
            <w:r>
              <w:t xml:space="preserve">3</w:t>
            </w:r>
          </w:p>
        </w:tc>
      </w:tr>
      <w:tr>
        <w:tc>
          <w:p>
            <w:pPr>
              <w:pStyle w:val="Compact"/>
              <w:jc w:val="center"/>
            </w:pPr>
            <w:r>
              <w:t xml:space="preserve">1</w:t>
            </w:r>
          </w:p>
        </w:tc>
        <w:tc>
          <w:p>
            <w:pPr>
              <w:pStyle w:val="Compact"/>
              <w:jc w:val="center"/>
            </w:pPr>
            <w:r>
              <w:t xml:space="preserve">157</w:t>
            </w:r>
          </w:p>
        </w:tc>
        <w:tc>
          <w:p>
            <w:pPr>
              <w:pStyle w:val="Compact"/>
              <w:jc w:val="center"/>
            </w:pPr>
            <w:r>
              <w:t xml:space="preserve">5</w:t>
            </w:r>
          </w:p>
        </w:tc>
      </w:tr>
      <w:tr>
        <w:tc>
          <w:p>
            <w:pPr>
              <w:pStyle w:val="Compact"/>
              <w:jc w:val="center"/>
            </w:pPr>
            <w:r>
              <w:t xml:space="preserve">1</w:t>
            </w:r>
          </w:p>
        </w:tc>
        <w:tc>
          <w:p>
            <w:pPr>
              <w:pStyle w:val="Compact"/>
              <w:jc w:val="center"/>
            </w:pPr>
            <w:r>
              <w:t xml:space="preserve">158</w:t>
            </w:r>
          </w:p>
        </w:tc>
        <w:tc>
          <w:p>
            <w:pPr>
              <w:pStyle w:val="Compact"/>
              <w:jc w:val="center"/>
            </w:pPr>
            <w:r>
              <w:t xml:space="preserve">6</w:t>
            </w:r>
          </w:p>
        </w:tc>
      </w:tr>
      <w:tr>
        <w:tc>
          <w:p>
            <w:pPr>
              <w:pStyle w:val="Compact"/>
              <w:jc w:val="center"/>
            </w:pPr>
            <w:r>
              <w:t xml:space="preserve">1</w:t>
            </w:r>
          </w:p>
        </w:tc>
        <w:tc>
          <w:p>
            <w:pPr>
              <w:pStyle w:val="Compact"/>
              <w:jc w:val="center"/>
            </w:pPr>
            <w:r>
              <w:t xml:space="preserve">164</w:t>
            </w:r>
          </w:p>
        </w:tc>
        <w:tc>
          <w:p>
            <w:pPr>
              <w:pStyle w:val="Compact"/>
              <w:jc w:val="center"/>
            </w:pPr>
            <w:r>
              <w:t xml:space="preserve">7</w:t>
            </w:r>
          </w:p>
        </w:tc>
      </w:tr>
      <w:tr>
        <w:tc>
          <w:p>
            <w:pPr>
              <w:pStyle w:val="Compact"/>
              <w:jc w:val="center"/>
            </w:pPr>
            <w:r>
              <w:t xml:space="preserve">1</w:t>
            </w:r>
          </w:p>
        </w:tc>
        <w:tc>
          <w:p>
            <w:pPr>
              <w:pStyle w:val="Compact"/>
              <w:jc w:val="center"/>
            </w:pPr>
            <w:r>
              <w:t xml:space="preserve">168</w:t>
            </w:r>
          </w:p>
        </w:tc>
        <w:tc>
          <w:p>
            <w:pPr>
              <w:pStyle w:val="Compact"/>
              <w:jc w:val="center"/>
            </w:pPr>
            <w:r>
              <w:t xml:space="preserve">13</w:t>
            </w:r>
          </w:p>
        </w:tc>
      </w:tr>
      <w:tr>
        <w:tc>
          <w:p>
            <w:pPr>
              <w:pStyle w:val="Compact"/>
              <w:jc w:val="center"/>
            </w:pPr>
            <w:r>
              <w:t xml:space="preserve">1</w:t>
            </w:r>
          </w:p>
        </w:tc>
        <w:tc>
          <w:p>
            <w:pPr>
              <w:pStyle w:val="Compact"/>
              <w:jc w:val="center"/>
            </w:pPr>
            <w:r>
              <w:t xml:space="preserve">170</w:t>
            </w:r>
          </w:p>
        </w:tc>
        <w:tc>
          <w:p>
            <w:pPr>
              <w:pStyle w:val="Compact"/>
              <w:jc w:val="center"/>
            </w:pPr>
            <w:r>
              <w:t xml:space="preserve">14</w:t>
            </w:r>
          </w:p>
        </w:tc>
      </w:tr>
      <w:tr>
        <w:tc>
          <w:p>
            <w:pPr>
              <w:pStyle w:val="Compact"/>
              <w:jc w:val="center"/>
            </w:pPr>
            <w:r>
              <w:t xml:space="preserve">1</w:t>
            </w:r>
          </w:p>
        </w:tc>
        <w:tc>
          <w:p>
            <w:pPr>
              <w:pStyle w:val="Compact"/>
              <w:jc w:val="center"/>
            </w:pPr>
            <w:r>
              <w:t xml:space="preserve">171</w:t>
            </w:r>
          </w:p>
        </w:tc>
        <w:tc>
          <w:p>
            <w:pPr>
              <w:pStyle w:val="Compact"/>
              <w:jc w:val="center"/>
            </w:pPr>
            <w:r>
              <w:t xml:space="preserve">16</w:t>
            </w:r>
          </w:p>
        </w:tc>
      </w:tr>
      <w:tr>
        <w:tc>
          <w:p>
            <w:pPr>
              <w:pStyle w:val="Compact"/>
              <w:jc w:val="center"/>
            </w:pPr>
            <w:r>
              <w:t xml:space="preserve">1</w:t>
            </w:r>
          </w:p>
        </w:tc>
        <w:tc>
          <w:p>
            <w:pPr>
              <w:pStyle w:val="Compact"/>
              <w:jc w:val="center"/>
            </w:pPr>
            <w:r>
              <w:t xml:space="preserve">177</w:t>
            </w:r>
          </w:p>
        </w:tc>
        <w:tc>
          <w:p>
            <w:pPr>
              <w:pStyle w:val="Compact"/>
              <w:jc w:val="center"/>
            </w:pPr>
            <w:r>
              <w:t xml:space="preserve">19</w:t>
            </w:r>
          </w:p>
        </w:tc>
      </w:tr>
      <w:tr>
        <w:tc>
          <w:p>
            <w:pPr>
              <w:pStyle w:val="Compact"/>
              <w:jc w:val="center"/>
            </w:pPr>
            <w:r>
              <w:t xml:space="preserve">1</w:t>
            </w:r>
          </w:p>
        </w:tc>
        <w:tc>
          <w:p>
            <w:pPr>
              <w:pStyle w:val="Compact"/>
              <w:jc w:val="center"/>
            </w:pPr>
            <w:r>
              <w:t xml:space="preserve">178</w:t>
            </w:r>
          </w:p>
        </w:tc>
        <w:tc>
          <w:p>
            <w:pPr>
              <w:pStyle w:val="Compact"/>
              <w:jc w:val="center"/>
            </w:pPr>
            <w:r>
              <w:t xml:space="preserve">20</w:t>
            </w:r>
          </w:p>
        </w:tc>
      </w:tr>
      <w:tr>
        <w:tc>
          <w:p>
            <w:pPr>
              <w:pStyle w:val="Compact"/>
              <w:jc w:val="center"/>
            </w:pPr>
            <w:r>
              <w:t xml:space="preserve">1</w:t>
            </w:r>
          </w:p>
        </w:tc>
        <w:tc>
          <w:p>
            <w:pPr>
              <w:pStyle w:val="Compact"/>
              <w:jc w:val="center"/>
            </w:pPr>
            <w:r>
              <w:t xml:space="preserve">179</w:t>
            </w:r>
          </w:p>
        </w:tc>
        <w:tc>
          <w:p>
            <w:pPr>
              <w:pStyle w:val="Compact"/>
              <w:jc w:val="center"/>
            </w:pPr>
            <w:r>
              <w:t xml:space="preserve">21</w:t>
            </w:r>
          </w:p>
        </w:tc>
      </w:tr>
      <w:tr>
        <w:tc>
          <w:p>
            <w:pPr>
              <w:pStyle w:val="Compact"/>
              <w:jc w:val="center"/>
            </w:pPr>
            <w:r>
              <w:t xml:space="preserve">1</w:t>
            </w:r>
          </w:p>
        </w:tc>
        <w:tc>
          <w:p>
            <w:pPr>
              <w:pStyle w:val="Compact"/>
              <w:jc w:val="center"/>
            </w:pPr>
            <w:r>
              <w:t xml:space="preserve">181</w:t>
            </w:r>
          </w:p>
        </w:tc>
        <w:tc>
          <w:p>
            <w:pPr>
              <w:pStyle w:val="Compact"/>
              <w:jc w:val="center"/>
            </w:pPr>
            <w:r>
              <w:t xml:space="preserve">22</w:t>
            </w:r>
          </w:p>
        </w:tc>
      </w:tr>
      <w:tr>
        <w:tc>
          <w:p>
            <w:pPr>
              <w:pStyle w:val="Compact"/>
              <w:jc w:val="center"/>
            </w:pPr>
            <w:r>
              <w:t xml:space="preserve">1</w:t>
            </w:r>
          </w:p>
        </w:tc>
        <w:tc>
          <w:p>
            <w:pPr>
              <w:pStyle w:val="Compact"/>
              <w:jc w:val="center"/>
            </w:pPr>
            <w:r>
              <w:t xml:space="preserve">182</w:t>
            </w:r>
          </w:p>
        </w:tc>
        <w:tc>
          <w:p>
            <w:pPr>
              <w:pStyle w:val="Compact"/>
              <w:jc w:val="center"/>
            </w:pPr>
            <w:r>
              <w:t xml:space="preserve">27</w:t>
            </w:r>
          </w:p>
        </w:tc>
      </w:tr>
      <w:tr>
        <w:tc>
          <w:p>
            <w:pPr>
              <w:pStyle w:val="Compact"/>
              <w:jc w:val="center"/>
            </w:pPr>
            <w:r>
              <w:t xml:space="preserve">1</w:t>
            </w:r>
          </w:p>
        </w:tc>
        <w:tc>
          <w:p>
            <w:pPr>
              <w:pStyle w:val="Compact"/>
              <w:jc w:val="center"/>
            </w:pPr>
            <w:r>
              <w:t xml:space="preserve">184</w:t>
            </w:r>
          </w:p>
        </w:tc>
        <w:tc>
          <w:p>
            <w:pPr>
              <w:pStyle w:val="Compact"/>
              <w:jc w:val="center"/>
            </w:pPr>
            <w:r>
              <w:t xml:space="preserve">28</w:t>
            </w:r>
          </w:p>
        </w:tc>
      </w:tr>
      <w:tr>
        <w:tc>
          <w:p>
            <w:pPr>
              <w:pStyle w:val="Compact"/>
              <w:jc w:val="center"/>
            </w:pPr>
            <w:r>
              <w:t xml:space="preserve">1</w:t>
            </w:r>
          </w:p>
        </w:tc>
        <w:tc>
          <w:p>
            <w:pPr>
              <w:pStyle w:val="Compact"/>
              <w:jc w:val="center"/>
            </w:pPr>
            <w:r>
              <w:t xml:space="preserve">186</w:t>
            </w:r>
          </w:p>
        </w:tc>
        <w:tc>
          <w:p>
            <w:pPr>
              <w:pStyle w:val="Compact"/>
              <w:jc w:val="center"/>
            </w:pPr>
            <w:r>
              <w:t xml:space="preserve">29</w:t>
            </w:r>
          </w:p>
        </w:tc>
      </w:tr>
      <w:tr>
        <w:tc>
          <w:p>
            <w:pPr>
              <w:pStyle w:val="Compact"/>
              <w:jc w:val="center"/>
            </w:pPr>
            <w:r>
              <w:t xml:space="preserve">1</w:t>
            </w:r>
          </w:p>
        </w:tc>
        <w:tc>
          <w:p>
            <w:pPr>
              <w:pStyle w:val="Compact"/>
              <w:jc w:val="center"/>
            </w:pPr>
            <w:r>
              <w:t xml:space="preserve">188</w:t>
            </w:r>
          </w:p>
        </w:tc>
        <w:tc>
          <w:p>
            <w:pPr>
              <w:pStyle w:val="Compact"/>
              <w:jc w:val="center"/>
            </w:pPr>
            <w:r>
              <w:t xml:space="preserve">32</w:t>
            </w:r>
          </w:p>
        </w:tc>
      </w:tr>
      <w:tr>
        <w:tc>
          <w:p>
            <w:pPr>
              <w:pStyle w:val="Compact"/>
              <w:jc w:val="center"/>
            </w:pPr>
            <w:r>
              <w:t xml:space="preserve">1</w:t>
            </w:r>
          </w:p>
        </w:tc>
        <w:tc>
          <w:p>
            <w:pPr>
              <w:pStyle w:val="Compact"/>
              <w:jc w:val="center"/>
            </w:pPr>
            <w:r>
              <w:t xml:space="preserve">189</w:t>
            </w:r>
          </w:p>
        </w:tc>
        <w:tc>
          <w:p>
            <w:pPr>
              <w:pStyle w:val="Compact"/>
              <w:jc w:val="center"/>
            </w:pPr>
            <w:r>
              <w:t xml:space="preserve">33</w:t>
            </w:r>
          </w:p>
        </w:tc>
      </w:tr>
      <w:tr>
        <w:tc>
          <w:p>
            <w:pPr>
              <w:pStyle w:val="Compact"/>
              <w:jc w:val="center"/>
            </w:pPr>
            <w:r>
              <w:t xml:space="preserve">1</w:t>
            </w:r>
          </w:p>
        </w:tc>
        <w:tc>
          <w:p>
            <w:pPr>
              <w:pStyle w:val="Compact"/>
              <w:jc w:val="center"/>
            </w:pPr>
            <w:r>
              <w:t xml:space="preserve">191</w:t>
            </w:r>
          </w:p>
        </w:tc>
        <w:tc>
          <w:p>
            <w:pPr>
              <w:pStyle w:val="Compact"/>
              <w:jc w:val="center"/>
            </w:pPr>
            <w:r>
              <w:t xml:space="preserve">34</w:t>
            </w:r>
          </w:p>
        </w:tc>
      </w:tr>
      <w:tr>
        <w:tc>
          <w:p>
            <w:pPr>
              <w:pStyle w:val="Compact"/>
              <w:jc w:val="center"/>
            </w:pPr>
            <w:r>
              <w:t xml:space="preserve">1</w:t>
            </w:r>
          </w:p>
        </w:tc>
        <w:tc>
          <w:p>
            <w:pPr>
              <w:pStyle w:val="Compact"/>
              <w:jc w:val="center"/>
            </w:pPr>
            <w:r>
              <w:t xml:space="preserve">197</w:t>
            </w:r>
          </w:p>
        </w:tc>
        <w:tc>
          <w:p>
            <w:pPr>
              <w:pStyle w:val="Compact"/>
              <w:jc w:val="center"/>
            </w:pPr>
            <w:r>
              <w:t xml:space="preserve">37</w:t>
            </w:r>
          </w:p>
        </w:tc>
      </w:tr>
    </w:tbl>
    <w:p>
      <w:pPr>
        <w:pStyle w:val="BodyText"/>
      </w:pPr>
      <w:r>
        <w:drawing>
          <wp:inline>
            <wp:extent cx="4620126" cy="3696101"/>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Get the starting values.</w:t>
      </w:r>
    </w:p>
    <w:p>
      <w:pPr>
        <w:pStyle w:val="BodyText"/>
      </w:pPr>
      <w:r>
        <w:drawing>
          <wp:inline>
            <wp:extent cx="59531" cy="47625"/>
            <wp:effectExtent b="0" l="0" r="0" t="0"/>
            <wp:docPr descr="" title="" id="1" name="Picture"/>
            <a:graphic>
              <a:graphicData uri="http://schemas.openxmlformats.org/drawingml/2006/picture">
                <pic:pic>
                  <pic:nvPicPr>
                    <pic:cNvPr descr="report_files/figure-docx/init_vals-1.png" id="0" name="Picture"/>
                    <pic:cNvPicPr>
                      <a:picLocks noChangeArrowheads="1" noChangeAspect="1"/>
                    </pic:cNvPicPr>
                  </pic:nvPicPr>
                  <pic:blipFill>
                    <a:blip r:embed="rId29"/>
                    <a:stretch>
                      <a:fillRect/>
                    </a:stretch>
                  </pic:blipFill>
                  <pic:spPr bwMode="auto">
                    <a:xfrm>
                      <a:off x="0" y="0"/>
                      <a:ext cx="59531" cy="47625"/>
                    </a:xfrm>
                    <a:prstGeom prst="rect">
                      <a:avLst/>
                    </a:prstGeom>
                    <a:noFill/>
                    <a:ln w="9525">
                      <a:noFill/>
                      <a:headEnd/>
                      <a:tailEnd/>
                    </a:ln>
                  </pic:spPr>
                </pic:pic>
              </a:graphicData>
            </a:graphic>
          </wp:inline>
        </w:drawing>
      </w:r>
      <w:r>
        <w:drawing>
          <wp:inline>
            <wp:extent cx="59531" cy="47625"/>
            <wp:effectExtent b="0" l="0" r="0" t="0"/>
            <wp:docPr descr="" title="" id="1" name="Picture"/>
            <a:graphic>
              <a:graphicData uri="http://schemas.openxmlformats.org/drawingml/2006/picture">
                <pic:pic>
                  <pic:nvPicPr>
                    <pic:cNvPr descr="report_files/figure-docx/init_vals-2.png" id="0" name="Picture"/>
                    <pic:cNvPicPr>
                      <a:picLocks noChangeArrowheads="1" noChangeAspect="1"/>
                    </pic:cNvPicPr>
                  </pic:nvPicPr>
                  <pic:blipFill>
                    <a:blip r:embed="rId30"/>
                    <a:stretch>
                      <a:fillRect/>
                    </a:stretch>
                  </pic:blipFill>
                  <pic:spPr bwMode="auto">
                    <a:xfrm>
                      <a:off x="0" y="0"/>
                      <a:ext cx="59531" cy="47625"/>
                    </a:xfrm>
                    <a:prstGeom prst="rect">
                      <a:avLst/>
                    </a:prstGeom>
                    <a:noFill/>
                    <a:ln w="9525">
                      <a:noFill/>
                      <a:headEnd/>
                      <a:tailEnd/>
                    </a:ln>
                  </pic:spPr>
                </pic:pic>
              </a:graphicData>
            </a:graphic>
          </wp:inline>
        </w:drawing>
      </w:r>
    </w:p>
    <w:p>
      <w:pPr>
        <w:pStyle w:val="BodyText"/>
      </w:pPr>
      <w:r>
        <w:t xml:space="preserve">Logistic fit with julian day as predictor and year as random grouping variable.</w:t>
      </w:r>
    </w:p>
    <w:p>
      <w:pPr>
        <w:pStyle w:val="SourceCode"/>
      </w:pPr>
      <w:r>
        <w:rPr>
          <w:rStyle w:val="VerbatimChar"/>
        </w:rPr>
        <w:t xml:space="preserve">## Nonlinear mixed-effects model fit by maximum likelihood</w:t>
      </w:r>
      <w:r>
        <w:br/>
      </w:r>
      <w:r>
        <w:rPr>
          <w:rStyle w:val="VerbatimChar"/>
        </w:rPr>
        <w:t xml:space="preserve">##   Model: cums ~ SSlogis(jday, Asym, xmid, scal) </w:t>
      </w:r>
      <w:r>
        <w:br/>
      </w:r>
      <w:r>
        <w:rPr>
          <w:rStyle w:val="VerbatimChar"/>
        </w:rPr>
        <w:t xml:space="preserve">##  Data: . </w:t>
      </w:r>
      <w:r>
        <w:br/>
      </w:r>
      <w:r>
        <w:rPr>
          <w:rStyle w:val="VerbatimChar"/>
        </w:rPr>
        <w:t xml:space="preserve">##        AIC      BIC    logLik</w:t>
      </w:r>
      <w:r>
        <w:br/>
      </w:r>
      <w:r>
        <w:rPr>
          <w:rStyle w:val="VerbatimChar"/>
        </w:rPr>
        <w:t xml:space="preserve">##   912.2414 935.6378 -449.1207</w:t>
      </w:r>
      <w:r>
        <w:br/>
      </w:r>
      <w:r>
        <w:rPr>
          <w:rStyle w:val="VerbatimChar"/>
        </w:rPr>
        <w:t xml:space="preserve">## </w:t>
      </w:r>
      <w:r>
        <w:br/>
      </w:r>
      <w:r>
        <w:rPr>
          <w:rStyle w:val="VerbatimChar"/>
        </w:rPr>
        <w:t xml:space="preserve">## Random effects:</w:t>
      </w:r>
      <w:r>
        <w:br/>
      </w:r>
      <w:r>
        <w:rPr>
          <w:rStyle w:val="VerbatimChar"/>
        </w:rPr>
        <w:t xml:space="preserve">##  Formula: list(Asym ~ 1, xmid ~ 1)</w:t>
      </w:r>
      <w:r>
        <w:br/>
      </w:r>
      <w:r>
        <w:rPr>
          <w:rStyle w:val="VerbatimChar"/>
        </w:rPr>
        <w:t xml:space="preserve">##  Level: yr</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 Asym     15.257826 Asym  </w:t>
      </w:r>
      <w:r>
        <w:br/>
      </w:r>
      <w:r>
        <w:rPr>
          <w:rStyle w:val="VerbatimChar"/>
        </w:rPr>
        <w:t xml:space="preserve">## xmid      9.429709 -0.768</w:t>
      </w:r>
      <w:r>
        <w:br/>
      </w:r>
      <w:r>
        <w:rPr>
          <w:rStyle w:val="VerbatimChar"/>
        </w:rPr>
        <w:t xml:space="preserve">## Residual  1.581969       </w:t>
      </w:r>
      <w:r>
        <w:br/>
      </w:r>
      <w:r>
        <w:rPr>
          <w:rStyle w:val="VerbatimChar"/>
        </w:rPr>
        <w:t xml:space="preserve">## </w:t>
      </w:r>
      <w:r>
        <w:br/>
      </w:r>
      <w:r>
        <w:rPr>
          <w:rStyle w:val="VerbatimChar"/>
        </w:rPr>
        <w:t xml:space="preserve">## Fixed effects: list(Asym ~ 1, xmid ~ 1, scal ~ 1) </w:t>
      </w:r>
      <w:r>
        <w:br/>
      </w:r>
      <w:r>
        <w:rPr>
          <w:rStyle w:val="VerbatimChar"/>
        </w:rPr>
        <w:t xml:space="preserve">##          Value Std.Error  DF  t-value p-value</w:t>
      </w:r>
      <w:r>
        <w:br/>
      </w:r>
      <w:r>
        <w:rPr>
          <w:rStyle w:val="VerbatimChar"/>
        </w:rPr>
        <w:t xml:space="preserve">## Asym  31.19484  4.458924 195  6.99605       0</w:t>
      </w:r>
      <w:r>
        <w:br/>
      </w:r>
      <w:r>
        <w:rPr>
          <w:rStyle w:val="VerbatimChar"/>
        </w:rPr>
        <w:t xml:space="preserve">## xmid 199.64214  2.816207 195 70.89044       0</w:t>
      </w:r>
      <w:r>
        <w:br/>
      </w:r>
      <w:r>
        <w:rPr>
          <w:rStyle w:val="VerbatimChar"/>
        </w:rPr>
        <w:t xml:space="preserve">## scal   9.96144  0.258903 195 38.47564       0</w:t>
      </w:r>
      <w:r>
        <w:br/>
      </w:r>
      <w:r>
        <w:rPr>
          <w:rStyle w:val="VerbatimChar"/>
        </w:rPr>
        <w:t xml:space="preserve">##  Correlation: </w:t>
      </w:r>
      <w:r>
        <w:br/>
      </w:r>
      <w:r>
        <w:rPr>
          <w:rStyle w:val="VerbatimChar"/>
        </w:rPr>
        <w:t xml:space="preserve">##      Asym   xmid  </w:t>
      </w:r>
      <w:r>
        <w:br/>
      </w:r>
      <w:r>
        <w:rPr>
          <w:rStyle w:val="VerbatimChar"/>
        </w:rPr>
        <w:t xml:space="preserve">## xmid -0.728       </w:t>
      </w:r>
      <w:r>
        <w:br/>
      </w:r>
      <w:r>
        <w:rPr>
          <w:rStyle w:val="VerbatimChar"/>
        </w:rPr>
        <w:t xml:space="preserve">## scal  0.065  0.081</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-2.70462897 -0.56815659  0.02036488  0.60186916  2.83759410 </w:t>
      </w:r>
      <w:r>
        <w:br/>
      </w:r>
      <w:r>
        <w:rPr>
          <w:rStyle w:val="VerbatimChar"/>
        </w:rPr>
        <w:t xml:space="preserve">## </w:t>
      </w:r>
      <w:r>
        <w:br/>
      </w:r>
      <w:r>
        <w:rPr>
          <w:rStyle w:val="VerbatimChar"/>
        </w:rPr>
        <w:t xml:space="preserve">## Number of Observations: 209</w:t>
      </w:r>
      <w:r>
        <w:br/>
      </w:r>
      <w:r>
        <w:rPr>
          <w:rStyle w:val="VerbatimChar"/>
        </w:rPr>
        <w:t xml:space="preserve">## Number of Groups: 12</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pairs_plo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port_files/figure-docx/pairs_plot-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Approximate 95% confidence intervals</w:t>
      </w:r>
      <w:r>
        <w:br/>
      </w:r>
      <w:r>
        <w:rPr>
          <w:rStyle w:val="VerbatimChar"/>
        </w:rPr>
        <w:t xml:space="preserve">## </w:t>
      </w:r>
      <w:r>
        <w:br/>
      </w:r>
      <w:r>
        <w:rPr>
          <w:rStyle w:val="VerbatimChar"/>
        </w:rPr>
        <w:t xml:space="preserve">##  Random Effects:</w:t>
      </w:r>
      <w:r>
        <w:br/>
      </w:r>
      <w:r>
        <w:rPr>
          <w:rStyle w:val="VerbatimChar"/>
        </w:rPr>
        <w:t xml:space="preserve">##   Level: yr </w:t>
      </w:r>
      <w:r>
        <w:br/>
      </w:r>
      <w:r>
        <w:rPr>
          <w:rStyle w:val="VerbatimChar"/>
        </w:rPr>
        <w:t xml:space="preserve">##                     lower       est.      upper</w:t>
      </w:r>
      <w:r>
        <w:br/>
      </w:r>
      <w:r>
        <w:rPr>
          <w:rStyle w:val="VerbatimChar"/>
        </w:rPr>
        <w:t xml:space="preserve">## sd(Asym)       10.1930868 15.2578264 22.8391333</w:t>
      </w:r>
      <w:r>
        <w:br/>
      </w:r>
      <w:r>
        <w:rPr>
          <w:rStyle w:val="VerbatimChar"/>
        </w:rPr>
        <w:t xml:space="preserve">## sd(xmid)        6.1632929  9.4297087 14.4272563</w:t>
      </w:r>
      <w:r>
        <w:br/>
      </w:r>
      <w:r>
        <w:rPr>
          <w:rStyle w:val="VerbatimChar"/>
        </w:rPr>
        <w:t xml:space="preserve">## cor(Asym,xmid) -0.9243657 -0.7684395 -0.3925328</w:t>
      </w:r>
      <w:r>
        <w:br/>
      </w:r>
      <w:r>
        <w:rPr>
          <w:rStyle w:val="VerbatimChar"/>
        </w:rPr>
        <w:t xml:space="preserve">## </w:t>
      </w:r>
      <w:r>
        <w:br/>
      </w:r>
      <w:r>
        <w:rPr>
          <w:rStyle w:val="VerbatimChar"/>
        </w:rPr>
        <w:t xml:space="preserve">##  Within-group standard error:</w:t>
      </w:r>
      <w:r>
        <w:br/>
      </w:r>
      <w:r>
        <w:rPr>
          <w:rStyle w:val="VerbatimChar"/>
        </w:rPr>
        <w:t xml:space="preserve">##    lower     est.    upper </w:t>
      </w:r>
      <w:r>
        <w:br/>
      </w:r>
      <w:r>
        <w:rPr>
          <w:rStyle w:val="VerbatimChar"/>
        </w:rPr>
        <w:t xml:space="preserve">## 1.429334 1.581969 1.750904</w:t>
      </w:r>
    </w:p>
    <w:p>
      <w:pPr>
        <w:pStyle w:val="FirstParagraph"/>
      </w:pPr>
      <w:r>
        <w:t xml:space="preserve">Calculate the predictions.</w:t>
      </w:r>
    </w:p>
    <w:p>
      <w:pPr>
        <w:pStyle w:val="BodyText"/>
      </w:pPr>
      <w:r>
        <w:t xml:space="preserve">Plot predicted values.</w:t>
      </w:r>
      <w:r>
        <w:t xml:space="preserve"> </w:t>
      </w:r>
      <w:r>
        <w:drawing>
          <wp:inline>
            <wp:extent cx="4620126" cy="3696101"/>
            <wp:effectExtent b="0" l="0" r="0" t="0"/>
            <wp:docPr descr="" title=""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21" Target="https://bsppjournals.onlinelibrary.wiley.com/doi/full/10.1046/j.1365-3059.2002.00738.x" TargetMode="External" /><Relationship Type="http://schemas.openxmlformats.org/officeDocument/2006/relationships/hyperlink" Id="rId24" Target="https://euroblight.net/fileadmin/euroblight/Workshops/AArhus/Proceedings/5._Siobhan_Dancy-p53-58.pdf" TargetMode="External" /><Relationship Type="http://schemas.openxmlformats.org/officeDocument/2006/relationships/hyperlink" Id="rId25" Target="https://github.com/mladencucak/Outbreaks/blob/master/dat/outbreaks_fin.csv" TargetMode="External" /><Relationship Type="http://schemas.openxmlformats.org/officeDocument/2006/relationships/hyperlink" Id="rId23" Target="https://potatoes.ahdb.org.uk/" TargetMode="External" /></Relationships>
</file>

<file path=word/_rels/footnotes.xml.rels><?xml version="1.0" encoding="UTF-8"?>
<Relationships xmlns="http://schemas.openxmlformats.org/package/2006/relationships"><Relationship Type="http://schemas.openxmlformats.org/officeDocument/2006/relationships/hyperlink" Id="rId21" Target="https://bsppjournals.onlinelibrary.wiley.com/doi/full/10.1046/j.1365-3059.2002.00738.x" TargetMode="External" /><Relationship Type="http://schemas.openxmlformats.org/officeDocument/2006/relationships/hyperlink" Id="rId24" Target="https://euroblight.net/fileadmin/euroblight/Workshops/AArhus/Proceedings/5._Siobhan_Dancy-p53-58.pdf" TargetMode="External" /><Relationship Type="http://schemas.openxmlformats.org/officeDocument/2006/relationships/hyperlink" Id="rId25" Target="https://github.com/mladencucak/Outbreaks/blob/master/dat/outbreaks_fin.csv" TargetMode="External" /><Relationship Type="http://schemas.openxmlformats.org/officeDocument/2006/relationships/hyperlink" Id="rId23" Target="https://potatoes.ahdb.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Outbreaks</dc:title>
  <dc:creator>Mladen Cucak</dc:creator>
  <cp:keywords/>
  <dcterms:created xsi:type="dcterms:W3CDTF">2020-05-04T18:52:56Z</dcterms:created>
  <dcterms:modified xsi:type="dcterms:W3CDTF">2020-05-04T18:52:56Z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5/4/2020</vt:lpwstr>
  </property>
  <property fmtid="{D5CDD505-2E9C-101B-9397-08002B2CF9AE}" pid="3" name="output">
    <vt:lpwstr>word_document</vt:lpwstr>
  </property>
</Properties>
</file>