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name of the Hypothecator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insurance and such adjustment, settlement, compromise </w:t>
      </w:r>
      <w:r>
        <w:rPr>
          <w:sz w:val="18"/>
          <w:szCs w:val="18"/>
        </w:rPr>
        <w:lastRenderedPageBreak/>
        <w:t>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w:t>
      </w:r>
      <w:r w:rsidR="00566E9C">
        <w:rPr>
          <w:snapToGrid w:val="0"/>
          <w:color w:val="000000"/>
          <w:sz w:val="18"/>
          <w:szCs w:val="18"/>
        </w:rPr>
        <w:t xml:space="preserve"> prior written</w:t>
      </w:r>
      <w:r>
        <w:rPr>
          <w:snapToGrid w:val="0"/>
          <w:color w:val="000000"/>
          <w:sz w:val="18"/>
          <w:szCs w:val="18"/>
        </w:rPr>
        <w:t xml:space="preserve"> notice </w:t>
      </w:r>
      <w:r w:rsidR="00566E9C">
        <w:rPr>
          <w:snapToGrid w:val="0"/>
          <w:color w:val="000000"/>
          <w:sz w:val="18"/>
          <w:szCs w:val="18"/>
        </w:rPr>
        <w:t xml:space="preserve">containing the </w:t>
      </w:r>
      <w:r>
        <w:rPr>
          <w:snapToGrid w:val="0"/>
          <w:color w:val="000000"/>
          <w:sz w:val="18"/>
          <w:szCs w:val="18"/>
        </w:rPr>
        <w:t>reason</w:t>
      </w:r>
      <w:r w:rsidR="00566E9C">
        <w:rPr>
          <w:snapToGrid w:val="0"/>
          <w:color w:val="000000"/>
          <w:sz w:val="18"/>
          <w:szCs w:val="18"/>
        </w:rPr>
        <w:t>s</w:t>
      </w:r>
      <w:r>
        <w:rPr>
          <w:snapToGrid w:val="0"/>
          <w:color w:val="000000"/>
          <w:sz w:val="18"/>
          <w:szCs w:val="18"/>
        </w:rPr>
        <w:t xml:space="preserve">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w:t>
      </w:r>
      <w:r>
        <w:rPr>
          <w:snapToGrid w:val="0"/>
          <w:color w:val="000000"/>
          <w:sz w:val="18"/>
          <w:szCs w:val="18"/>
        </w:rPr>
        <w:t xml:space="preserve">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settle, compromise and deal with any rights or claims relating thereto without being bound to exercise any of these powers or be liable for any losses in the exercise or non-exercise thereof, to be freed and</w:t>
      </w:r>
      <w:r w:rsidR="00CC2E55">
        <w:rPr>
          <w:snapToGrid w:val="0"/>
          <w:color w:val="000000"/>
          <w:sz w:val="18"/>
          <w:szCs w:val="18"/>
        </w:rPr>
        <w:t xml:space="preserve"> </w:t>
      </w:r>
      <w:r>
        <w:rPr>
          <w:snapToGrid w:val="0"/>
          <w:color w:val="000000"/>
          <w:sz w:val="18"/>
          <w:szCs w:val="18"/>
        </w:rPr>
        <w:t>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w:t>
      </w:r>
      <w:r w:rsidR="00566E9C">
        <w:rPr>
          <w:snapToGrid w:val="0"/>
          <w:color w:val="000000"/>
          <w:sz w:val="18"/>
          <w:szCs w:val="18"/>
        </w:rPr>
        <w:t>ns shall apply to such Receiver</w:t>
      </w:r>
      <w:r>
        <w:rPr>
          <w:snapToGrid w:val="0"/>
          <w:color w:val="000000"/>
          <w:sz w:val="18"/>
          <w:szCs w:val="18"/>
        </w:rPr>
        <w: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w:t>
      </w:r>
      <w:r>
        <w:rPr>
          <w:snapToGrid w:val="0"/>
          <w:color w:val="000000"/>
          <w:sz w:val="18"/>
          <w:szCs w:val="18"/>
        </w:rPr>
        <w:t xml:space="preserve">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(vii)  The   Hypothecator   shall,   whenever    required   by  the Bank,  give   full and correct particulars to</w:t>
      </w:r>
      <w:r w:rsidR="00566E9C">
        <w:rPr>
          <w:snapToGrid w:val="0"/>
          <w:color w:val="000000"/>
          <w:sz w:val="18"/>
          <w:szCs w:val="18"/>
        </w:rPr>
        <w:t xml:space="preserve"> the Bank of all the Assets </w:t>
      </w:r>
      <w:r>
        <w:rPr>
          <w:snapToGrid w:val="0"/>
          <w:color w:val="000000"/>
          <w:sz w:val="18"/>
          <w:szCs w:val="18"/>
        </w:rPr>
        <w:t>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w:t>
      </w:r>
      <w:r>
        <w:rPr>
          <w:sz w:val="18"/>
          <w:szCs w:val="18"/>
        </w:rPr>
        <w:lastRenderedPageBreak/>
        <w:t>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566E9C" w:rsidRDefault="00566E9C">
      <w:pPr>
        <w:jc w:val="both"/>
        <w:rPr>
          <w:sz w:val="18"/>
          <w:szCs w:val="18"/>
        </w:rPr>
      </w:pP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566E9C" w:rsidRDefault="00566E9C">
      <w:pPr>
        <w:jc w:val="both"/>
        <w:rPr>
          <w:color w:val="000000"/>
          <w:sz w:val="18"/>
          <w:szCs w:val="18"/>
        </w:rPr>
      </w:pP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566E9C" w:rsidRDefault="00566E9C">
      <w:pPr>
        <w:jc w:val="both"/>
        <w:rPr>
          <w:sz w:val="18"/>
          <w:szCs w:val="18"/>
        </w:rPr>
      </w:pP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566E9C" w:rsidRDefault="00566E9C">
      <w:pPr>
        <w:jc w:val="both"/>
        <w:rPr>
          <w:color w:val="000000"/>
          <w:sz w:val="18"/>
          <w:szCs w:val="18"/>
        </w:rPr>
      </w:pP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566E9C" w:rsidRDefault="00566E9C">
      <w:pPr>
        <w:jc w:val="both"/>
        <w:rPr>
          <w:color w:val="000000"/>
          <w:sz w:val="18"/>
          <w:szCs w:val="18"/>
        </w:rPr>
      </w:pPr>
    </w:p>
    <w:p w:rsidR="00C92662" w:rsidRDefault="00C92662">
      <w:pPr>
        <w:jc w:val="both"/>
        <w:rPr>
          <w:sz w:val="18"/>
          <w:szCs w:val="18"/>
        </w:rPr>
      </w:pPr>
      <w:r>
        <w:rPr>
          <w:sz w:val="18"/>
          <w:szCs w:val="18"/>
        </w:rPr>
        <w:t>(g) The Hypothecator’s agreement that this Deed is governed by Indian law, is legal, valid and binding on the Hypothecator;</w:t>
      </w:r>
    </w:p>
    <w:p w:rsidR="00566E9C" w:rsidRDefault="00566E9C">
      <w:pPr>
        <w:jc w:val="both"/>
        <w:rPr>
          <w:sz w:val="18"/>
          <w:szCs w:val="18"/>
        </w:rPr>
      </w:pP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w:t>
      </w:r>
      <w:r>
        <w:rPr>
          <w:sz w:val="18"/>
          <w:szCs w:val="18"/>
        </w:rPr>
        <w:t xml:space="preserve">Hypothecator or its assets, which, if adversely determined, might have a Material Adverse Effect; </w:t>
      </w:r>
    </w:p>
    <w:p w:rsidR="00566E9C" w:rsidRDefault="00566E9C">
      <w:pPr>
        <w:jc w:val="both"/>
        <w:rPr>
          <w:sz w:val="18"/>
          <w:szCs w:val="18"/>
        </w:rPr>
      </w:pP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w:t>
      </w:r>
      <w:r>
        <w:rPr>
          <w:snapToGrid w:val="0"/>
          <w:color w:val="000000"/>
          <w:sz w:val="18"/>
          <w:szCs w:val="18"/>
        </w:rPr>
        <w:lastRenderedPageBreak/>
        <w:t xml:space="preserve">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  A certificate in writing signed by a duly authorised official of the Ba</w:t>
      </w:r>
      <w:r w:rsidR="00566E9C">
        <w:rPr>
          <w:sz w:val="18"/>
          <w:szCs w:val="18"/>
        </w:rPr>
        <w:t>nk shall be conclusive evidence</w:t>
      </w:r>
      <w:r>
        <w:rPr>
          <w:sz w:val="18"/>
          <w:szCs w:val="18"/>
        </w:rPr>
        <w:t xml:space="preserve"> of the amount for the time being due to the </w:t>
      </w:r>
      <w:r>
        <w:rPr>
          <w:sz w:val="18"/>
          <w:szCs w:val="18"/>
        </w:rPr>
        <w:t xml:space="preserve">Bank from the </w:t>
      </w:r>
      <w:proofErr w:type="gramStart"/>
      <w:r>
        <w:rPr>
          <w:sz w:val="18"/>
          <w:szCs w:val="18"/>
        </w:rPr>
        <w:t>Borrower  in</w:t>
      </w:r>
      <w:proofErr w:type="gramEnd"/>
      <w:r>
        <w:rPr>
          <w:sz w:val="18"/>
          <w:szCs w:val="18"/>
        </w:rPr>
        <w:t xml:space="preserve">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lastRenderedPageBreak/>
        <w:t>(xxviii) The Hypothecator agrees that any legal action or p</w:t>
      </w:r>
      <w:r w:rsidR="00566E9C">
        <w:rPr>
          <w:sz w:val="18"/>
          <w:szCs w:val="18"/>
        </w:rPr>
        <w:t xml:space="preserve">roceedings arising out of this </w:t>
      </w:r>
      <w:r>
        <w:rPr>
          <w:sz w:val="18"/>
          <w:szCs w:val="18"/>
        </w:rPr>
        <w:t xml:space="preserve">Deed may be </w:t>
      </w:r>
      <w:proofErr w:type="gramStart"/>
      <w:r>
        <w:rPr>
          <w:sz w:val="18"/>
          <w:szCs w:val="18"/>
        </w:rPr>
        <w:t>brought  by</w:t>
      </w:r>
      <w:proofErr w:type="gramEnd"/>
      <w:r>
        <w:rPr>
          <w:sz w:val="18"/>
          <w:szCs w:val="18"/>
        </w:rPr>
        <w:t xml:space="preserve">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(xxix) The Hypothecator hereby agree</w:t>
      </w:r>
      <w:r w:rsidR="00566E9C">
        <w:rPr>
          <w:snapToGrid w:val="0"/>
          <w:color w:val="000000"/>
          <w:sz w:val="18"/>
          <w:szCs w:val="18"/>
        </w:rPr>
        <w:t>s, confirms and undertakes that</w:t>
      </w:r>
      <w:r>
        <w:rPr>
          <w:snapToGrid w:val="0"/>
          <w:color w:val="000000"/>
          <w:sz w:val="18"/>
          <w:szCs w:val="18"/>
        </w:rPr>
        <w:t>:</w:t>
      </w:r>
    </w:p>
    <w:p w:rsidR="00566E9C" w:rsidRDefault="00566E9C">
      <w:pPr>
        <w:jc w:val="both"/>
        <w:rPr>
          <w:snapToGrid w:val="0"/>
          <w:color w:val="000000"/>
          <w:sz w:val="18"/>
          <w:szCs w:val="18"/>
        </w:rPr>
      </w:pPr>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information and data relating to the Hypothecator; (ii) information or data relating to this Deed or any other securities furnished by the Hypothecator in favour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566E9C" w:rsidRDefault="00566E9C">
      <w:pPr>
        <w:jc w:val="both"/>
        <w:rPr>
          <w:sz w:val="18"/>
          <w:szCs w:val="18"/>
        </w:rPr>
      </w:pP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566E9C" w:rsidRDefault="00566E9C">
      <w:pPr>
        <w:jc w:val="both"/>
        <w:rPr>
          <w:sz w:val="18"/>
          <w:szCs w:val="18"/>
        </w:rPr>
      </w:pP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566E9C" w:rsidRDefault="00566E9C">
      <w:pPr>
        <w:jc w:val="both"/>
        <w:rPr>
          <w:sz w:val="18"/>
          <w:szCs w:val="18"/>
        </w:rPr>
      </w:pP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 xml:space="preserve">The Bank may, at any time, assign or transfer all or any of its rights, benefits and obligations under </w:t>
      </w:r>
      <w:r>
        <w:rPr>
          <w:sz w:val="18"/>
          <w:szCs w:val="18"/>
        </w:rPr>
        <w:t>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566E9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At</w:t>
      </w:r>
      <w:r w:rsidR="004E6616">
        <w:rPr>
          <w:rFonts w:ascii="Times New Roman" w:hAnsi="Times New Roman"/>
          <w:color w:val="auto"/>
          <w:sz w:val="18"/>
          <w:szCs w:val="18"/>
        </w:rPr>
        <w:t xml:space="preserve">: </w:t>
      </w:r>
      <w:r>
        <w:rPr>
          <w:rFonts w:ascii="Times New Roman" w:hAnsi="Times New Roman"/>
          <w:color w:val="auto"/>
          <w:sz w:val="18"/>
          <w:szCs w:val="18"/>
        </w:rPr>
        <w:t>Raipur</w:t>
      </w:r>
      <w:r w:rsidR="004E6616">
        <w:rPr>
          <w:rFonts w:ascii="Times New Roman" w:hAnsi="Times New Roman"/>
          <w:color w:val="auto"/>
          <w:sz w:val="18"/>
          <w:szCs w:val="18"/>
        </w:rPr>
        <w:t xml:space="preserve"> in the State of </w:t>
      </w:r>
      <w:r>
        <w:rPr>
          <w:rFonts w:ascii="Times New Roman" w:hAnsi="Times New Roman"/>
          <w:color w:val="auto"/>
          <w:sz w:val="18"/>
          <w:szCs w:val="18"/>
        </w:rPr>
        <w:t>Chhattisgarh</w:t>
      </w:r>
      <w:r w:rsidR="004E6616">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566E9C">
        <w:rPr>
          <w:rFonts w:ascii="Times New Roman" w:hAnsi="Times New Roman"/>
          <w:color w:val="auto"/>
          <w:sz w:val="18"/>
          <w:szCs w:val="18"/>
        </w:rPr>
        <w:t>3</w:t>
      </w:r>
      <w:r w:rsidR="00566E9C" w:rsidRPr="00566E9C">
        <w:rPr>
          <w:rFonts w:ascii="Times New Roman" w:hAnsi="Times New Roman"/>
          <w:color w:val="auto"/>
          <w:sz w:val="18"/>
          <w:szCs w:val="18"/>
          <w:vertAlign w:val="superscript"/>
        </w:rPr>
        <w:t>rd</w:t>
      </w:r>
      <w:r w:rsidR="00566E9C">
        <w:rPr>
          <w:rFonts w:ascii="Times New Roman" w:hAnsi="Times New Roman"/>
          <w:color w:val="auto"/>
          <w:sz w:val="18"/>
          <w:szCs w:val="18"/>
        </w:rPr>
        <w:t xml:space="preserve"> </w:t>
      </w:r>
      <w:r w:rsidRPr="00C87E6D">
        <w:rPr>
          <w:rFonts w:ascii="Times New Roman" w:hAnsi="Times New Roman"/>
          <w:color w:val="auto"/>
          <w:sz w:val="18"/>
          <w:szCs w:val="18"/>
        </w:rPr>
        <w:t xml:space="preserve">day of </w:t>
      </w:r>
      <w:r w:rsidR="00566E9C">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566E9C">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566E9C">
        <w:rPr>
          <w:rFonts w:ascii="Times New Roman" w:hAnsi="Times New Roman"/>
          <w:sz w:val="18"/>
          <w:szCs w:val="18"/>
        </w:rPr>
        <w:t>360.0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566E9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rPr>
          <w:sz w:val="18"/>
        </w:rPr>
      </w:pPr>
    </w:p>
    <w:p w:rsidR="004E6616" w:rsidRDefault="004E6616" w:rsidP="004E6616">
      <w:pPr>
        <w:jc w:val="both"/>
        <w:rPr>
          <w:sz w:val="18"/>
        </w:rPr>
      </w:pPr>
      <w:r>
        <w:rPr>
          <w:rStyle w:val="FootnoteReference"/>
          <w:sz w:val="18"/>
        </w:rPr>
        <w:footnoteReference w:id="3"/>
      </w:r>
      <w:r>
        <w:rPr>
          <w:sz w:val="18"/>
        </w:rPr>
        <w:t>Mr</w:t>
      </w:r>
      <w:r w:rsidR="00963A58">
        <w:rPr>
          <w:sz w:val="18"/>
        </w:rPr>
        <w:t>. Abhishek Poddar</w:t>
      </w:r>
      <w:r>
        <w:rPr>
          <w:sz w:val="18"/>
        </w:rPr>
        <w:t xml:space="preserve">, age </w:t>
      </w:r>
      <w:r w:rsidR="00963A58">
        <w:rPr>
          <w:sz w:val="18"/>
        </w:rPr>
        <w:t>58</w:t>
      </w:r>
      <w:r>
        <w:rPr>
          <w:sz w:val="18"/>
        </w:rPr>
        <w:t xml:space="preserve"> yrs., son of </w:t>
      </w:r>
      <w:proofErr w:type="spellStart"/>
      <w:r w:rsidR="00963A58">
        <w:rPr>
          <w:sz w:val="18"/>
        </w:rPr>
        <w:t>Ranjeet</w:t>
      </w:r>
      <w:proofErr w:type="spellEnd"/>
      <w:r w:rsidR="00963A58">
        <w:rPr>
          <w:sz w:val="18"/>
        </w:rPr>
        <w:t xml:space="preserve"> Poddar</w:t>
      </w:r>
      <w:r>
        <w:rPr>
          <w:sz w:val="18"/>
        </w:rPr>
        <w:t>, residing at</w:t>
      </w:r>
      <w:r w:rsidR="00963A58">
        <w:rPr>
          <w:sz w:val="18"/>
        </w:rPr>
        <w:t xml:space="preserve"> Civil lines, Raipur</w:t>
      </w:r>
      <w:r>
        <w:rPr>
          <w:sz w:val="18"/>
        </w:rPr>
        <w:t>.</w:t>
      </w:r>
    </w:p>
    <w:p w:rsidR="004E6616" w:rsidRDefault="004E6616" w:rsidP="004E6616">
      <w:pPr>
        <w:rPr>
          <w:sz w:val="18"/>
        </w:rPr>
      </w:pPr>
    </w:p>
    <w:p w:rsidR="004E6616" w:rsidRDefault="004E6616" w:rsidP="004E6616">
      <w:pPr>
        <w:jc w:val="both"/>
        <w:rPr>
          <w:sz w:val="18"/>
        </w:rPr>
      </w:pPr>
      <w:r>
        <w:rPr>
          <w:sz w:val="18"/>
        </w:rPr>
        <w:t>The expression “Hypothecator” shall, unless it be repugnant to the subject or context thereof or as the subject may permit or require, mean any or each of the aforesaid individuals and shall include his / her / their respective heirs, legal representatives, executors, administrators and permitted assigns.</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963A58" w:rsidP="00963A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Global Logistics Limited, a company within the meaning of Companies Act, 2013 and having its registered office at Vikash Nagar, Raipur, Chhattisgarh,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any or each of the Account Assets, the Current Assets, the Moveable Properties and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rsidR="004E6616" w:rsidRDefault="004E6616" w:rsidP="00963A58">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5"/>
      </w:r>
      <w:r>
        <w:rPr>
          <w:rFonts w:ascii="Times New Roman" w:hAnsi="Times New Roman"/>
          <w:b/>
          <w:color w:val="auto"/>
          <w:sz w:val="18"/>
          <w:szCs w:val="18"/>
        </w:rPr>
        <w:t>“Current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b/>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6"/>
      </w:r>
      <w:r>
        <w:rPr>
          <w:rFonts w:ascii="Times New Roman" w:hAnsi="Times New Roman"/>
          <w:b/>
          <w:color w:val="auto"/>
          <w:sz w:val="18"/>
          <w:szCs w:val="18"/>
        </w:rPr>
        <w:t>“Moveable Properties”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7"/>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xml:space="preserve">) </w:t>
      </w:r>
      <w:r>
        <w:rPr>
          <w:rStyle w:val="FootnoteReference"/>
          <w:rFonts w:ascii="Times New Roman" w:hAnsi="Times New Roman"/>
          <w:color w:val="auto"/>
          <w:sz w:val="18"/>
          <w:szCs w:val="18"/>
        </w:rPr>
        <w:footnoteReference w:id="8"/>
      </w:r>
      <w:r>
        <w:rPr>
          <w:rFonts w:ascii="Times New Roman" w:hAnsi="Times New Roman"/>
          <w:color w:val="auto"/>
          <w:sz w:val="18"/>
          <w:szCs w:val="18"/>
        </w:rPr>
        <w:t xml:space="preserve">The Current Assets have been hereby hypothecated as and by way of exclusive </w:t>
      </w:r>
      <w:r w:rsidR="00963A58">
        <w:rPr>
          <w:rFonts w:ascii="Times New Roman" w:hAnsi="Times New Roman"/>
          <w:color w:val="auto"/>
          <w:sz w:val="18"/>
          <w:szCs w:val="18"/>
        </w:rPr>
        <w:t>charge.</w:t>
      </w:r>
    </w:p>
    <w:p w:rsidR="00963A58" w:rsidRDefault="00963A58" w:rsidP="004E6616">
      <w:pPr>
        <w:pStyle w:val="Bodytext"/>
        <w:tabs>
          <w:tab w:val="left" w:pos="0"/>
          <w:tab w:val="num" w:pos="540"/>
        </w:tabs>
        <w:spacing w:line="240" w:lineRule="auto"/>
        <w:rPr>
          <w:rFonts w:ascii="Times New Roman" w:hAnsi="Times New Roman"/>
          <w:color w:val="auto"/>
          <w:sz w:val="18"/>
          <w:szCs w:val="18"/>
        </w:rPr>
      </w:pPr>
    </w:p>
    <w:p w:rsidR="004E6616" w:rsidRDefault="004E6616" w:rsidP="00963A58">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 </w:t>
      </w:r>
      <w:r>
        <w:rPr>
          <w:rStyle w:val="FootnoteReference"/>
          <w:rFonts w:ascii="Times New Roman" w:hAnsi="Times New Roman"/>
          <w:color w:val="auto"/>
          <w:sz w:val="18"/>
          <w:szCs w:val="18"/>
        </w:rPr>
        <w:footnoteReference w:id="9"/>
      </w:r>
      <w:r>
        <w:rPr>
          <w:rFonts w:ascii="Times New Roman" w:hAnsi="Times New Roman"/>
          <w:color w:val="auto"/>
          <w:sz w:val="18"/>
          <w:szCs w:val="18"/>
        </w:rPr>
        <w:t>The Moveable Properties have been hereb</w:t>
      </w:r>
      <w:r w:rsidR="00963A58">
        <w:rPr>
          <w:rFonts w:ascii="Times New Roman" w:hAnsi="Times New Roman"/>
          <w:color w:val="auto"/>
          <w:sz w:val="18"/>
          <w:szCs w:val="18"/>
        </w:rPr>
        <w:t xml:space="preserve">y hypothecated as and by way of </w:t>
      </w:r>
      <w:r>
        <w:rPr>
          <w:rFonts w:ascii="Times New Roman" w:hAnsi="Times New Roman"/>
          <w:color w:val="auto"/>
          <w:sz w:val="18"/>
          <w:szCs w:val="18"/>
        </w:rPr>
        <w:t>exclusive</w:t>
      </w:r>
      <w:r w:rsidR="00963A58">
        <w:rPr>
          <w:rFonts w:ascii="Times New Roman" w:hAnsi="Times New Roman"/>
          <w:color w:val="auto"/>
          <w:sz w:val="18"/>
          <w:szCs w:val="18"/>
        </w:rPr>
        <w:t xml:space="preserve"> charge.</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963A58" w:rsidP="00963A58">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(iii</w:t>
      </w:r>
      <w:r w:rsidR="004E6616">
        <w:rPr>
          <w:rFonts w:ascii="Times New Roman" w:hAnsi="Times New Roman"/>
          <w:color w:val="auto"/>
          <w:sz w:val="18"/>
          <w:szCs w:val="18"/>
        </w:rPr>
        <w:t>)</w:t>
      </w:r>
      <w:r w:rsidR="004E6616">
        <w:rPr>
          <w:rStyle w:val="FootnoteReference"/>
          <w:rFonts w:ascii="Times New Roman" w:hAnsi="Times New Roman"/>
          <w:color w:val="auto"/>
          <w:sz w:val="18"/>
          <w:szCs w:val="18"/>
        </w:rPr>
        <w:footnoteReference w:id="10"/>
      </w:r>
      <w:r w:rsidR="004E6616">
        <w:rPr>
          <w:rFonts w:ascii="Times New Roman" w:hAnsi="Times New Roman"/>
          <w:color w:val="auto"/>
          <w:sz w:val="18"/>
          <w:szCs w:val="18"/>
        </w:rPr>
        <w:t xml:space="preserve"> </w:t>
      </w:r>
      <w:proofErr w:type="gramStart"/>
      <w:r w:rsidR="004E6616">
        <w:rPr>
          <w:rFonts w:ascii="Times New Roman" w:hAnsi="Times New Roman"/>
          <w:color w:val="auto"/>
          <w:sz w:val="18"/>
          <w:szCs w:val="18"/>
        </w:rPr>
        <w:t>The  Account</w:t>
      </w:r>
      <w:proofErr w:type="gramEnd"/>
      <w:r w:rsidR="004E6616">
        <w:rPr>
          <w:rFonts w:ascii="Times New Roman" w:hAnsi="Times New Roman"/>
          <w:color w:val="auto"/>
          <w:sz w:val="18"/>
          <w:szCs w:val="18"/>
        </w:rPr>
        <w:t xml:space="preserve"> Assets have been hereby hypothecated as and by way of exclusive </w:t>
      </w:r>
      <w:r>
        <w:rPr>
          <w:rFonts w:ascii="Times New Roman" w:hAnsi="Times New Roman"/>
          <w:color w:val="auto"/>
          <w:sz w:val="18"/>
          <w:szCs w:val="18"/>
        </w:rPr>
        <w:t>charge.</w:t>
      </w:r>
    </w:p>
    <w:p w:rsidR="00963A58" w:rsidRDefault="00963A58" w:rsidP="00963A58">
      <w:pPr>
        <w:pStyle w:val="Bodytext"/>
        <w:tabs>
          <w:tab w:val="left" w:pos="0"/>
          <w:tab w:val="num" w:pos="540"/>
        </w:tabs>
        <w:spacing w:line="240" w:lineRule="auto"/>
        <w:rPr>
          <w:sz w:val="18"/>
          <w:szCs w:val="18"/>
        </w:rPr>
      </w:pPr>
    </w:p>
    <w:p w:rsidR="004E6616" w:rsidRDefault="004E6616" w:rsidP="00963A58">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 xml:space="preserve"> </w:t>
      </w:r>
      <w:proofErr w:type="gramStart"/>
      <w:r w:rsidR="00963A58">
        <w:rPr>
          <w:rFonts w:ascii="Times New Roman" w:hAnsi="Times New Roman"/>
          <w:color w:val="auto"/>
          <w:sz w:val="18"/>
          <w:szCs w:val="18"/>
        </w:rPr>
        <w:t>(iv</w:t>
      </w:r>
      <w:r>
        <w:rPr>
          <w:rFonts w:ascii="Times New Roman" w:hAnsi="Times New Roman"/>
          <w:color w:val="auto"/>
          <w:sz w:val="18"/>
          <w:szCs w:val="18"/>
        </w:rPr>
        <w:t>)</w:t>
      </w:r>
      <w:r>
        <w:rPr>
          <w:rStyle w:val="FootnoteReference"/>
          <w:rFonts w:ascii="Times New Roman" w:hAnsi="Times New Roman"/>
          <w:color w:val="auto"/>
          <w:sz w:val="18"/>
          <w:szCs w:val="18"/>
        </w:rPr>
        <w:footnoteReference w:id="11"/>
      </w:r>
      <w:r>
        <w:rPr>
          <w:rFonts w:ascii="Times New Roman" w:hAnsi="Times New Roman"/>
          <w:color w:val="auto"/>
          <w:sz w:val="18"/>
          <w:szCs w:val="18"/>
        </w:rPr>
        <w:t xml:space="preserve"> The</w:t>
      </w:r>
      <w:proofErr w:type="gramEnd"/>
      <w:r>
        <w:rPr>
          <w:rFonts w:ascii="Times New Roman" w:hAnsi="Times New Roman"/>
          <w:color w:val="auto"/>
          <w:sz w:val="18"/>
          <w:szCs w:val="18"/>
        </w:rPr>
        <w:t xml:space="preserve"> Receivables have been hereby hypothecated as and by way of exclusive charge</w:t>
      </w:r>
      <w:r w:rsidR="00963A58">
        <w:rPr>
          <w:rFonts w:ascii="Times New Roman" w:hAnsi="Times New Roman"/>
          <w:color w:val="auto"/>
          <w:sz w:val="18"/>
          <w:szCs w:val="18"/>
        </w:rPr>
        <w:t>.</w:t>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3.C</w:t>
      </w:r>
      <w:proofErr w:type="gramEnd"/>
      <w:r>
        <w:rPr>
          <w:rFonts w:ascii="Times New Roman" w:hAnsi="Times New Roman"/>
          <w:color w:val="auto"/>
          <w:sz w:val="18"/>
          <w:szCs w:val="18"/>
        </w:rPr>
        <w:t xml:space="preserve">  </w:t>
      </w:r>
      <w:r>
        <w:rPr>
          <w:rStyle w:val="FootnoteReference"/>
          <w:rFonts w:ascii="Times New Roman" w:hAnsi="Times New Roman"/>
          <w:sz w:val="18"/>
          <w:szCs w:val="18"/>
        </w:rPr>
        <w:footnoteReference w:id="12"/>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sale proceeds thereof in the Account) and avail further drawals from the Account for the purpose of acquiring further Current Assets, subject to the Borrower and the Hypothecator complying with the terms and conditions of the Facility Agreement and these presents respectively.</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13"/>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963A58">
      <w:pPr>
        <w:pStyle w:val="Bodytext"/>
        <w:tabs>
          <w:tab w:val="left" w:pos="567"/>
        </w:tabs>
        <w:spacing w:line="240" w:lineRule="auto"/>
        <w:ind w:left="567" w:hanging="567"/>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premises and godowns situate at </w:t>
      </w:r>
      <w:r>
        <w:rPr>
          <w:rStyle w:val="FootnoteReference"/>
          <w:rFonts w:ascii="Times New Roman" w:hAnsi="Times New Roman"/>
          <w:color w:val="auto"/>
          <w:sz w:val="18"/>
          <w:szCs w:val="18"/>
        </w:rPr>
        <w:footnoteReference w:id="14"/>
      </w:r>
      <w:r>
        <w:rPr>
          <w:rFonts w:ascii="Times New Roman" w:hAnsi="Times New Roman"/>
          <w:color w:val="auto"/>
          <w:sz w:val="18"/>
          <w:szCs w:val="18"/>
        </w:rPr>
        <w:t xml:space="preserve">  </w:t>
      </w:r>
      <w:r w:rsidR="00963A58">
        <w:rPr>
          <w:rFonts w:ascii="Times New Roman" w:hAnsi="Times New Roman"/>
          <w:color w:val="auto"/>
          <w:sz w:val="18"/>
          <w:szCs w:val="18"/>
        </w:rPr>
        <w:t>all locations</w:t>
      </w:r>
      <w:r>
        <w:rPr>
          <w:rFonts w:ascii="Times New Roman" w:hAnsi="Times New Roman"/>
          <w:color w:val="auto"/>
          <w:sz w:val="18"/>
          <w:szCs w:val="18"/>
        </w:rPr>
        <w:t xml:space="preserve"> 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 </w:t>
      </w:r>
    </w:p>
    <w:p w:rsidR="004E6616" w:rsidRDefault="004E6616" w:rsidP="004E6616">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rPr>
          <w:rFonts w:ascii="Times New Roman" w:hAnsi="Times New Roman"/>
          <w:color w:val="auto"/>
          <w:sz w:val="18"/>
          <w:szCs w:val="18"/>
        </w:rPr>
      </w:pPr>
      <w:r>
        <w:rPr>
          <w:rFonts w:ascii="Times New Roman" w:hAnsi="Times New Roman"/>
          <w:color w:val="auto"/>
          <w:sz w:val="18"/>
          <w:szCs w:val="18"/>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godowns situated at </w:t>
      </w:r>
      <w:r>
        <w:rPr>
          <w:rStyle w:val="FootnoteReference"/>
          <w:rFonts w:ascii="Times New Roman" w:hAnsi="Times New Roman"/>
          <w:color w:val="auto"/>
          <w:sz w:val="18"/>
          <w:szCs w:val="18"/>
        </w:rPr>
        <w:footnoteReference w:id="15"/>
      </w:r>
      <w:r>
        <w:rPr>
          <w:rFonts w:ascii="Times New Roman" w:hAnsi="Times New Roman"/>
          <w:color w:val="auto"/>
          <w:sz w:val="18"/>
          <w:szCs w:val="18"/>
        </w:rPr>
        <w:t>_</w:t>
      </w:r>
      <w:r w:rsidR="00963A58">
        <w:rPr>
          <w:rFonts w:ascii="Times New Roman" w:hAnsi="Times New Roman"/>
          <w:color w:val="auto"/>
          <w:sz w:val="18"/>
          <w:szCs w:val="18"/>
        </w:rPr>
        <w:t>all locations</w:t>
      </w:r>
      <w:r>
        <w:rPr>
          <w:rFonts w:ascii="Times New Roman" w:hAnsi="Times New Roman"/>
          <w:color w:val="auto"/>
          <w:sz w:val="18"/>
          <w:szCs w:val="18"/>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 </w:t>
      </w:r>
    </w:p>
    <w:p w:rsidR="004E6616" w:rsidRDefault="004E6616" w:rsidP="004E6616">
      <w:pPr>
        <w:pStyle w:val="Bodytext"/>
        <w:tabs>
          <w:tab w:val="left" w:pos="567"/>
        </w:tabs>
        <w:spacing w:line="240" w:lineRule="auto"/>
        <w:ind w:left="567" w:hanging="387"/>
        <w:rPr>
          <w:rFonts w:ascii="Times New Roman" w:hAnsi="Times New Roman"/>
          <w:color w:val="auto"/>
          <w:sz w:val="18"/>
          <w:szCs w:val="18"/>
        </w:rPr>
      </w:pPr>
    </w:p>
    <w:p w:rsidR="004E6616" w:rsidRDefault="004E6616" w:rsidP="004E6616">
      <w:pPr>
        <w:pStyle w:val="Heading3"/>
        <w:spacing w:before="0" w:after="0"/>
        <w:jc w:val="both"/>
        <w:rPr>
          <w:rFonts w:ascii="Times New Roman" w:hAnsi="Times New Roman"/>
          <w:sz w:val="18"/>
          <w:szCs w:val="18"/>
        </w:rPr>
      </w:pPr>
      <w:r>
        <w:rPr>
          <w:rFonts w:ascii="Times New Roman" w:hAnsi="Times New Roman"/>
          <w:sz w:val="18"/>
          <w:szCs w:val="18"/>
        </w:rPr>
        <w:t xml:space="preserve">(5) All </w:t>
      </w:r>
      <w:proofErr w:type="spellStart"/>
      <w:r>
        <w:rPr>
          <w:rFonts w:ascii="Times New Roman" w:hAnsi="Times New Roman"/>
          <w:sz w:val="18"/>
          <w:szCs w:val="18"/>
        </w:rPr>
        <w:t>all</w:t>
      </w:r>
      <w:proofErr w:type="spellEnd"/>
      <w:r>
        <w:rPr>
          <w:rFonts w:ascii="Times New Roman" w:hAnsi="Times New Roman"/>
          <w:sz w:val="18"/>
          <w:szCs w:val="18"/>
        </w:rPr>
        <w:t xml:space="preserve"> rights, title, interest, benefits, claims and demands whatsoever of the Hypothecator in, to, under and in respect of the Bank Accounts and all monies including all cash flows and receivables and all proceeds arising from </w:t>
      </w:r>
      <w:r w:rsidR="00963A58">
        <w:rPr>
          <w:rFonts w:ascii="Times New Roman" w:hAnsi="Times New Roman"/>
          <w:sz w:val="18"/>
          <w:szCs w:val="18"/>
        </w:rPr>
        <w:t>the business</w:t>
      </w:r>
      <w:r>
        <w:rPr>
          <w:rFonts w:ascii="Times New Roman" w:hAnsi="Times New Roman"/>
          <w:sz w:val="18"/>
          <w:szCs w:val="18"/>
        </w:rPr>
        <w:t xml:space="preserve">, insurance proceeds, which have been deposited / credited / lying in the Bank Accounts, all investments, assets, instruments and securities which represent all amounts in the Bank Accounts, both present and future </w:t>
      </w:r>
      <w:r>
        <w:rPr>
          <w:rFonts w:ascii="Times New Roman" w:hAnsi="Times New Roman"/>
          <w:snapToGrid w:val="0"/>
          <w:sz w:val="18"/>
          <w:szCs w:val="18"/>
        </w:rPr>
        <w:t>(the “Account Assets”, which expression shall, as the context may permit or require, mean any or each of such Account Assets)</w:t>
      </w:r>
      <w:r>
        <w:rPr>
          <w:rFonts w:ascii="Times New Roman" w:hAnsi="Times New Roman"/>
          <w:sz w:val="18"/>
          <w:szCs w:val="18"/>
        </w:rPr>
        <w:t xml:space="preserve">. </w:t>
      </w:r>
      <w:bookmarkStart w:id="0" w:name="_Ref507072237"/>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18"/>
          <w:szCs w:val="18"/>
        </w:rPr>
      </w:pP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1" w:name="_Ref507072684"/>
      <w:bookmarkEnd w:id="0"/>
      <w:r>
        <w:rPr>
          <w:sz w:val="18"/>
          <w:szCs w:val="18"/>
        </w:rPr>
        <w:t xml:space="preserve">(6) All amounts owing to, and received and/or receivable by, the Hypothecator and/or any person on its behalf, all book debts, all cash flows and receivables and proceeds arising from </w:t>
      </w:r>
      <w:r w:rsidR="00963A58">
        <w:rPr>
          <w:sz w:val="18"/>
          <w:szCs w:val="18"/>
        </w:rPr>
        <w:t>business</w:t>
      </w:r>
      <w:r>
        <w:rPr>
          <w:sz w:val="18"/>
          <w:szCs w:val="18"/>
        </w:rPr>
        <w:t xml:space="preserve"> and all rights, title, interest, benefits, claims and demands whatsoever of the Hypothecator in, to or in respect of all the aforesaid </w:t>
      </w:r>
      <w:r>
        <w:rPr>
          <w:sz w:val="18"/>
          <w:szCs w:val="18"/>
        </w:rPr>
        <w:t xml:space="preserve">assets, including but not limited to the Hypothecator’s cash-in-hand, both present and future (the “Receivables”, </w:t>
      </w:r>
      <w:r>
        <w:rPr>
          <w:snapToGrid w:val="0"/>
          <w:sz w:val="18"/>
          <w:szCs w:val="18"/>
        </w:rPr>
        <w:t>which expression shall, as the context may permit or require, mean any or each of such Receivables</w:t>
      </w:r>
      <w:r>
        <w:rPr>
          <w:sz w:val="18"/>
          <w:szCs w:val="18"/>
        </w:rPr>
        <w:t>).</w:t>
      </w:r>
    </w:p>
    <w:bookmarkEnd w:id="1"/>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5"/>
      </w:tblGrid>
      <w:tr w:rsidR="004E6616" w:rsidTr="00963A58">
        <w:trPr>
          <w:trHeight w:val="261"/>
        </w:trPr>
        <w:tc>
          <w:tcPr>
            <w:tcW w:w="4055" w:type="dxa"/>
          </w:tcPr>
          <w:p w:rsidR="004E6616" w:rsidRDefault="004E6616" w:rsidP="00963A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rStyle w:val="FootnoteReference"/>
                <w:sz w:val="18"/>
                <w:szCs w:val="18"/>
              </w:rPr>
              <w:footnoteReference w:id="16"/>
            </w:r>
            <w:r>
              <w:rPr>
                <w:snapToGrid w:val="0"/>
                <w:sz w:val="18"/>
                <w:szCs w:val="18"/>
              </w:rPr>
              <w:t>SIGNED AND DELIVERED by Mr.</w:t>
            </w:r>
            <w:r w:rsidR="00963A58">
              <w:rPr>
                <w:snapToGrid w:val="0"/>
                <w:sz w:val="18"/>
                <w:szCs w:val="18"/>
              </w:rPr>
              <w:t xml:space="preserve"> Abhishek Poddar.</w:t>
            </w:r>
          </w:p>
        </w:tc>
      </w:tr>
    </w:tbl>
    <w:p w:rsidR="004E6616" w:rsidRDefault="004E6616" w:rsidP="004E6616"/>
    <w:p w:rsidR="00C92662" w:rsidRDefault="00C92662">
      <w:pPr>
        <w:jc w:val="both"/>
        <w:rPr>
          <w:snapToGrid w:val="0"/>
        </w:rPr>
      </w:pPr>
      <w:bookmarkStart w:id="2" w:name="_GoBack"/>
      <w:bookmarkEnd w:id="2"/>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732" w:rsidRDefault="00A61732">
      <w:r>
        <w:separator/>
      </w:r>
    </w:p>
  </w:endnote>
  <w:endnote w:type="continuationSeparator" w:id="0">
    <w:p w:rsidR="00A61732" w:rsidRDefault="00A6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63A58">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732" w:rsidRDefault="00A61732">
      <w:r>
        <w:separator/>
      </w:r>
    </w:p>
  </w:footnote>
  <w:footnote w:type="continuationSeparator" w:id="0">
    <w:p w:rsidR="00A61732" w:rsidRDefault="00A61732">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rStyle w:val="FootnoteReference"/>
          <w:sz w:val="12"/>
        </w:rPr>
        <w:footnoteRef/>
      </w:r>
      <w:r>
        <w:rPr>
          <w:sz w:val="12"/>
        </w:rPr>
        <w:t xml:space="preserve"> applicable in case of individuals</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8">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9">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0">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1">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2">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3">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4">
    <w:p w:rsidR="004E6616" w:rsidRDefault="004E6616" w:rsidP="004E6616">
      <w:pPr>
        <w:pStyle w:val="FootnoteText"/>
        <w:rPr>
          <w:sz w:val="12"/>
          <w:szCs w:val="12"/>
        </w:rPr>
      </w:pPr>
      <w:r>
        <w:rPr>
          <w:rStyle w:val="FootnoteReference"/>
          <w:sz w:val="12"/>
          <w:szCs w:val="12"/>
        </w:rPr>
        <w:footnoteRef/>
      </w:r>
      <w:r>
        <w:rPr>
          <w:sz w:val="12"/>
          <w:szCs w:val="12"/>
        </w:rPr>
        <w:t xml:space="preserve"> to incorporate the details of the location where such assets are lying</w:t>
      </w:r>
    </w:p>
  </w:footnote>
  <w:footnote w:id="15">
    <w:p w:rsidR="004E6616" w:rsidRDefault="004E6616" w:rsidP="004E6616">
      <w:pPr>
        <w:pStyle w:val="FootnoteText"/>
        <w:rPr>
          <w:sz w:val="12"/>
          <w:szCs w:val="12"/>
        </w:rPr>
      </w:pPr>
      <w:r>
        <w:rPr>
          <w:rStyle w:val="FootnoteReference"/>
          <w:sz w:val="12"/>
          <w:szCs w:val="12"/>
        </w:rPr>
        <w:footnoteRef/>
      </w:r>
      <w:r>
        <w:rPr>
          <w:sz w:val="12"/>
          <w:szCs w:val="12"/>
        </w:rPr>
        <w:t xml:space="preserve"> to incorporate the details of the location where such assets are lying</w:t>
      </w:r>
    </w:p>
  </w:footnote>
  <w:footnote w:id="16">
    <w:p w:rsidR="004E6616" w:rsidRDefault="004E6616" w:rsidP="004E6616">
      <w:pPr>
        <w:pStyle w:val="FootnoteText"/>
        <w:rPr>
          <w:sz w:val="16"/>
          <w:szCs w:val="12"/>
        </w:rPr>
      </w:pPr>
      <w:r>
        <w:rPr>
          <w:rStyle w:val="FootnoteReference"/>
          <w:sz w:val="16"/>
          <w:szCs w:val="12"/>
        </w:rPr>
        <w:footnoteRef/>
      </w:r>
      <w:r>
        <w:rPr>
          <w:sz w:val="16"/>
          <w:szCs w:val="12"/>
        </w:rPr>
        <w:t xml:space="preserve"> applicable in case of individuals – all individuals to sign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4E6616"/>
    <w:rsid w:val="00500E58"/>
    <w:rsid w:val="00566E9C"/>
    <w:rsid w:val="0059717A"/>
    <w:rsid w:val="005C6F09"/>
    <w:rsid w:val="006E7A75"/>
    <w:rsid w:val="00730F48"/>
    <w:rsid w:val="00853160"/>
    <w:rsid w:val="009039AF"/>
    <w:rsid w:val="009523F1"/>
    <w:rsid w:val="00963A58"/>
    <w:rsid w:val="00A61732"/>
    <w:rsid w:val="00B71D4A"/>
    <w:rsid w:val="00C92662"/>
    <w:rsid w:val="00CC2E55"/>
    <w:rsid w:val="00D57809"/>
    <w:rsid w:val="00DE58B2"/>
    <w:rsid w:val="00F33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85E48"/>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03FADE3B-F9D8-4F54-8FD5-37B403B2AC0C}">
  <ds:schemaRefs>
    <ds:schemaRef ds:uri="http://schemas.openxmlformats.org/officeDocument/2006/bibliography"/>
  </ds:schemaRefs>
</ds:datastoreItem>
</file>

<file path=customXml/itemProps2.xml><?xml version="1.0" encoding="utf-8"?>
<ds:datastoreItem xmlns:ds="http://schemas.openxmlformats.org/officeDocument/2006/customXml" ds:itemID="{626340C1-FB95-444D-BD2F-233E314521DB}"/>
</file>

<file path=customXml/itemProps3.xml><?xml version="1.0" encoding="utf-8"?>
<ds:datastoreItem xmlns:ds="http://schemas.openxmlformats.org/officeDocument/2006/customXml" ds:itemID="{35B3FF9E-EF6F-4A9B-8C60-654F93967AE7}"/>
</file>

<file path=customXml/itemProps4.xml><?xml version="1.0" encoding="utf-8"?>
<ds:datastoreItem xmlns:ds="http://schemas.openxmlformats.org/officeDocument/2006/customXml" ds:itemID="{63799105-729B-4486-81F9-B30E18C5FB40}"/>
</file>

<file path=docProps/app.xml><?xml version="1.0" encoding="utf-8"?>
<Properties xmlns="http://schemas.openxmlformats.org/officeDocument/2006/extended-properties" xmlns:vt="http://schemas.openxmlformats.org/officeDocument/2006/docPropsVTypes">
  <Template>Normal</Template>
  <TotalTime>30</TotalTime>
  <Pages>10</Pages>
  <Words>5952</Words>
  <Characters>33928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3</cp:revision>
  <dcterms:created xsi:type="dcterms:W3CDTF">2023-03-14T13:02:00Z</dcterms:created>
  <dcterms:modified xsi:type="dcterms:W3CDTF">2023-03-14T17:42:00Z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