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0E71D6" w14:textId="77777777" w:rsidR="00BD6AA3" w:rsidRPr="002F719A" w:rsidRDefault="00BD6AA3" w:rsidP="00A91FB3">
      <w:pPr>
        <w:pStyle w:val="CdigoFuente"/>
        <w:tabs>
          <w:tab w:val="clear" w:pos="567"/>
          <w:tab w:val="left" w:pos="708"/>
        </w:tabs>
        <w:jc w:val="center"/>
        <w:rPr>
          <w:rFonts w:ascii="Eras Medium ITC" w:hAnsi="Eras Medium ITC"/>
          <w:spacing w:val="-20"/>
          <w:sz w:val="36"/>
          <w:vertAlign w:val="superscript"/>
        </w:rPr>
      </w:pPr>
    </w:p>
    <w:p w14:paraId="4564FA70" w14:textId="77777777" w:rsidR="00BD6AA3" w:rsidRDefault="00BD6AA3" w:rsidP="00A91FB3">
      <w:pPr>
        <w:pStyle w:val="CdigoFuente"/>
        <w:tabs>
          <w:tab w:val="clear" w:pos="567"/>
          <w:tab w:val="left" w:pos="708"/>
        </w:tabs>
        <w:jc w:val="center"/>
        <w:rPr>
          <w:rFonts w:ascii="Eras Medium ITC" w:hAnsi="Eras Medium ITC"/>
          <w:spacing w:val="-20"/>
          <w:sz w:val="36"/>
        </w:rPr>
      </w:pPr>
    </w:p>
    <w:p w14:paraId="0E864093" w14:textId="1131FA88" w:rsidR="00A91FB3" w:rsidRDefault="00A91FB3" w:rsidP="00A91FB3">
      <w:pPr>
        <w:pStyle w:val="CdigoFuente"/>
        <w:tabs>
          <w:tab w:val="clear" w:pos="567"/>
          <w:tab w:val="left" w:pos="708"/>
        </w:tabs>
        <w:jc w:val="center"/>
        <w:rPr>
          <w:rFonts w:ascii="Eras Medium ITC" w:hAnsi="Eras Medium ITC"/>
          <w:spacing w:val="-20"/>
          <w:sz w:val="36"/>
        </w:rPr>
      </w:pPr>
      <w:r>
        <w:rPr>
          <w:rFonts w:ascii="Eras Medium ITC" w:hAnsi="Eras Medium ITC"/>
          <w:spacing w:val="-20"/>
          <w:sz w:val="36"/>
        </w:rPr>
        <w:t>UNIVERSIDAD SAN PABLO - CEU</w:t>
      </w:r>
    </w:p>
    <w:p w14:paraId="4F67F2A3" w14:textId="77777777" w:rsidR="00A91FB3" w:rsidRDefault="00A91FB3" w:rsidP="00A91FB3">
      <w:pPr>
        <w:pStyle w:val="CdigoFuente"/>
        <w:jc w:val="center"/>
        <w:rPr>
          <w:rFonts w:ascii="Eras Medium ITC" w:hAnsi="Eras Medium ITC"/>
          <w:spacing w:val="-20"/>
          <w:sz w:val="34"/>
        </w:rPr>
      </w:pPr>
    </w:p>
    <w:p w14:paraId="61D429A2" w14:textId="009C1EDA" w:rsidR="00A91FB3" w:rsidRDefault="00C933B1" w:rsidP="00A91FB3">
      <w:pPr>
        <w:pStyle w:val="CdigoFuente"/>
        <w:jc w:val="center"/>
        <w:rPr>
          <w:rFonts w:ascii="Eras Medium ITC" w:hAnsi="Eras Medium ITC"/>
          <w:spacing w:val="-20"/>
          <w:sz w:val="32"/>
        </w:rPr>
      </w:pPr>
      <w:r>
        <w:rPr>
          <w:rFonts w:ascii="Eras Medium ITC" w:hAnsi="Eras Medium ITC"/>
          <w:spacing w:val="-20"/>
          <w:sz w:val="32"/>
        </w:rPr>
        <w:t>FACULTAD DE CIENCIAS ECONÓMICAS Y EMPRESARIALES</w:t>
      </w:r>
    </w:p>
    <w:p w14:paraId="234E2490" w14:textId="77777777" w:rsidR="00A91FB3" w:rsidRDefault="00A91FB3" w:rsidP="00A91FB3">
      <w:pPr>
        <w:pStyle w:val="CdigoFuente"/>
        <w:jc w:val="center"/>
        <w:rPr>
          <w:rFonts w:ascii="Eras Medium ITC" w:hAnsi="Eras Medium ITC"/>
          <w:spacing w:val="-20"/>
          <w:sz w:val="32"/>
        </w:rPr>
      </w:pPr>
    </w:p>
    <w:p w14:paraId="07DD73B2" w14:textId="0EAF3989" w:rsidR="00A91FB3" w:rsidRDefault="00A91FB3" w:rsidP="00A91FB3">
      <w:pPr>
        <w:pStyle w:val="CdigoFuente"/>
        <w:jc w:val="center"/>
        <w:rPr>
          <w:rFonts w:ascii="Eras Medium ITC" w:hAnsi="Eras Medium ITC"/>
          <w:spacing w:val="-20"/>
          <w:sz w:val="32"/>
        </w:rPr>
      </w:pPr>
      <w:r w:rsidRPr="00F223C9">
        <w:rPr>
          <w:rFonts w:ascii="Eras Medium ITC" w:hAnsi="Eras Medium ITC"/>
          <w:spacing w:val="-20"/>
          <w:sz w:val="32"/>
        </w:rPr>
        <w:t xml:space="preserve">GRADO EN </w:t>
      </w:r>
      <w:r w:rsidR="00243ADD">
        <w:rPr>
          <w:rFonts w:ascii="Eras Medium ITC" w:hAnsi="Eras Medium ITC"/>
          <w:spacing w:val="-20"/>
          <w:sz w:val="32"/>
        </w:rPr>
        <w:t>ADMINISTRACIÓN Y DIRECCIÓN DE EMPRESAS</w:t>
      </w:r>
    </w:p>
    <w:p w14:paraId="55AC1CCC" w14:textId="77777777" w:rsidR="00A91FB3" w:rsidRDefault="00A91FB3" w:rsidP="00A91FB3">
      <w:pPr>
        <w:pStyle w:val="CdigoFuente"/>
        <w:jc w:val="center"/>
        <w:rPr>
          <w:rFonts w:ascii="Eras Medium ITC" w:hAnsi="Eras Medium ITC"/>
          <w:spacing w:val="-20"/>
          <w:sz w:val="32"/>
        </w:rPr>
      </w:pPr>
    </w:p>
    <w:p w14:paraId="46D9B399" w14:textId="77777777" w:rsidR="00A91FB3" w:rsidRDefault="00A91FB3" w:rsidP="00A91FB3">
      <w:pPr>
        <w:pStyle w:val="CdigoFuente"/>
        <w:jc w:val="center"/>
        <w:rPr>
          <w:rFonts w:ascii="Eras Medium ITC" w:hAnsi="Eras Medium ITC"/>
          <w:spacing w:val="20"/>
          <w:sz w:val="44"/>
        </w:rPr>
      </w:pPr>
    </w:p>
    <w:p w14:paraId="28CBC73B" w14:textId="77777777" w:rsidR="00A91FB3" w:rsidRPr="00A91FB3" w:rsidRDefault="00A91FB3" w:rsidP="00A91FB3">
      <w:pPr>
        <w:spacing w:after="0" w:line="240" w:lineRule="auto"/>
        <w:jc w:val="center"/>
        <w:rPr>
          <w:rFonts w:ascii="Times New Roman" w:eastAsia="Times New Roman" w:hAnsi="Times New Roman" w:cs="Times New Roman"/>
          <w:szCs w:val="24"/>
          <w:lang w:eastAsia="es-ES_tradnl"/>
        </w:rPr>
      </w:pPr>
      <w:r w:rsidRPr="00A91FB3">
        <w:rPr>
          <w:rFonts w:ascii="Times New Roman" w:eastAsia="Times New Roman" w:hAnsi="Times New Roman" w:cs="Times New Roman"/>
          <w:szCs w:val="24"/>
          <w:lang w:eastAsia="es-ES_tradnl"/>
        </w:rPr>
        <w:fldChar w:fldCharType="begin"/>
      </w:r>
      <w:r w:rsidRPr="00A91FB3">
        <w:rPr>
          <w:rFonts w:ascii="Times New Roman" w:eastAsia="Times New Roman" w:hAnsi="Times New Roman" w:cs="Times New Roman"/>
          <w:szCs w:val="24"/>
          <w:lang w:eastAsia="es-ES_tradnl"/>
        </w:rPr>
        <w:instrText xml:space="preserve"> INCLUDEPICTURE "http://www.madrid.org/sumadeporte/images/imagenes/deporte_universitario/logo-universidad-san-pablo-ceu.jpg" \* MERGEFORMATINET </w:instrText>
      </w:r>
      <w:r w:rsidRPr="00A91FB3">
        <w:rPr>
          <w:rFonts w:ascii="Times New Roman" w:eastAsia="Times New Roman" w:hAnsi="Times New Roman" w:cs="Times New Roman"/>
          <w:szCs w:val="24"/>
          <w:lang w:eastAsia="es-ES_tradnl"/>
        </w:rPr>
        <w:fldChar w:fldCharType="separate"/>
      </w:r>
      <w:r w:rsidRPr="00A91FB3">
        <w:rPr>
          <w:rFonts w:ascii="Times New Roman" w:eastAsia="Times New Roman" w:hAnsi="Times New Roman" w:cs="Times New Roman"/>
          <w:noProof/>
          <w:szCs w:val="24"/>
          <w:lang w:eastAsia="es-ES_tradnl"/>
        </w:rPr>
        <w:drawing>
          <wp:inline distT="0" distB="0" distL="0" distR="0" wp14:anchorId="787A112A" wp14:editId="7DF16A98">
            <wp:extent cx="1734207" cy="1734207"/>
            <wp:effectExtent l="0" t="0" r="5715" b="5715"/>
            <wp:docPr id="1" name="Imagen 1" descr="http://www.madrid.org/sumadeporte/images/imagenes/deporte_universitario/logo-universidad-san-pablo-ce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madrid.org/sumadeporte/images/imagenes/deporte_universitario/logo-universidad-san-pablo-ceu.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43048" cy="1743048"/>
                    </a:xfrm>
                    <a:prstGeom prst="rect">
                      <a:avLst/>
                    </a:prstGeom>
                    <a:noFill/>
                    <a:ln>
                      <a:noFill/>
                    </a:ln>
                  </pic:spPr>
                </pic:pic>
              </a:graphicData>
            </a:graphic>
          </wp:inline>
        </w:drawing>
      </w:r>
      <w:r w:rsidRPr="00A91FB3">
        <w:rPr>
          <w:rFonts w:ascii="Times New Roman" w:eastAsia="Times New Roman" w:hAnsi="Times New Roman" w:cs="Times New Roman"/>
          <w:szCs w:val="24"/>
          <w:lang w:eastAsia="es-ES_tradnl"/>
        </w:rPr>
        <w:fldChar w:fldCharType="end"/>
      </w:r>
    </w:p>
    <w:p w14:paraId="2CA6E353" w14:textId="77777777" w:rsidR="00A91FB3" w:rsidRDefault="00A91FB3" w:rsidP="00A91FB3">
      <w:pPr>
        <w:pStyle w:val="CdigoFuente"/>
        <w:jc w:val="center"/>
        <w:rPr>
          <w:rFonts w:ascii="Eras Medium ITC" w:hAnsi="Eras Medium ITC"/>
          <w:spacing w:val="20"/>
          <w:sz w:val="36"/>
        </w:rPr>
      </w:pPr>
    </w:p>
    <w:p w14:paraId="196BA62B" w14:textId="77777777" w:rsidR="00A91FB3" w:rsidRDefault="00A91FB3" w:rsidP="00A91FB3">
      <w:pPr>
        <w:pStyle w:val="CdigoFuente"/>
        <w:jc w:val="center"/>
        <w:rPr>
          <w:rFonts w:ascii="Eras Medium ITC" w:hAnsi="Eras Medium ITC"/>
          <w:spacing w:val="20"/>
          <w:sz w:val="36"/>
        </w:rPr>
      </w:pPr>
    </w:p>
    <w:p w14:paraId="51D2903E" w14:textId="77777777" w:rsidR="00A91FB3" w:rsidRDefault="00A91FB3" w:rsidP="00A91FB3">
      <w:pPr>
        <w:pStyle w:val="CdigoFuente"/>
        <w:jc w:val="center"/>
        <w:rPr>
          <w:rFonts w:ascii="Eras Medium ITC" w:hAnsi="Eras Medium ITC"/>
          <w:spacing w:val="20"/>
          <w:sz w:val="44"/>
        </w:rPr>
      </w:pPr>
      <w:r>
        <w:rPr>
          <w:rFonts w:ascii="Eras Medium ITC" w:hAnsi="Eras Medium ITC"/>
          <w:spacing w:val="20"/>
          <w:sz w:val="36"/>
        </w:rPr>
        <w:t>TRABAJO FIN DE GRADO</w:t>
      </w:r>
    </w:p>
    <w:p w14:paraId="15F48573" w14:textId="77777777" w:rsidR="00A91FB3" w:rsidRDefault="00A91FB3" w:rsidP="00A91FB3">
      <w:pPr>
        <w:pStyle w:val="CdigoFuente"/>
        <w:jc w:val="center"/>
        <w:rPr>
          <w:rFonts w:ascii="Eras Medium ITC" w:hAnsi="Eras Medium ITC"/>
          <w:spacing w:val="20"/>
          <w:sz w:val="44"/>
        </w:rPr>
      </w:pPr>
    </w:p>
    <w:p w14:paraId="60B047F8" w14:textId="68763C9E" w:rsidR="00A91FB3" w:rsidRDefault="00D04213" w:rsidP="00A91FB3">
      <w:pPr>
        <w:pStyle w:val="CdigoFuente"/>
        <w:jc w:val="center"/>
        <w:rPr>
          <w:rFonts w:ascii="Eras Medium ITC" w:hAnsi="Eras Medium ITC"/>
          <w:spacing w:val="-20"/>
          <w:sz w:val="44"/>
        </w:rPr>
      </w:pPr>
      <w:r>
        <w:rPr>
          <w:rFonts w:ascii="Eras Medium ITC" w:hAnsi="Eras Medium ITC"/>
          <w:b/>
          <w:spacing w:val="20"/>
          <w:sz w:val="44"/>
        </w:rPr>
        <w:t>El modelo de Ising para analizar la evasión fiscal</w:t>
      </w:r>
    </w:p>
    <w:p w14:paraId="65C5E1F6" w14:textId="77777777" w:rsidR="00A91FB3" w:rsidRDefault="00A91FB3" w:rsidP="00A91FB3">
      <w:pPr>
        <w:pStyle w:val="CdigoFuente"/>
        <w:jc w:val="center"/>
        <w:rPr>
          <w:rFonts w:ascii="Eras Medium ITC" w:hAnsi="Eras Medium ITC"/>
          <w:spacing w:val="-20"/>
          <w:sz w:val="44"/>
        </w:rPr>
      </w:pPr>
    </w:p>
    <w:p w14:paraId="737A97A5" w14:textId="77777777" w:rsidR="00A91FB3" w:rsidRDefault="00A91FB3" w:rsidP="00A91FB3">
      <w:pPr>
        <w:pStyle w:val="CdigoFuente"/>
        <w:jc w:val="center"/>
        <w:rPr>
          <w:rFonts w:ascii="Eras Medium ITC" w:hAnsi="Eras Medium ITC"/>
          <w:spacing w:val="-20"/>
          <w:sz w:val="44"/>
        </w:rPr>
      </w:pPr>
    </w:p>
    <w:p w14:paraId="411889C1" w14:textId="77777777" w:rsidR="00A91FB3" w:rsidRDefault="00A91FB3" w:rsidP="00A91FB3">
      <w:pPr>
        <w:pStyle w:val="NoSpacing"/>
        <w:jc w:val="center"/>
      </w:pPr>
    </w:p>
    <w:p w14:paraId="656991D8" w14:textId="0D7FB691" w:rsidR="00A91FB3" w:rsidRDefault="00A91FB3" w:rsidP="00A91FB3">
      <w:pPr>
        <w:pStyle w:val="NoSpacing"/>
        <w:jc w:val="center"/>
        <w:rPr>
          <w:sz w:val="28"/>
        </w:rPr>
      </w:pPr>
      <w:r w:rsidRPr="00F223C9">
        <w:rPr>
          <w:sz w:val="28"/>
        </w:rPr>
        <w:t xml:space="preserve">Autor: </w:t>
      </w:r>
      <w:r w:rsidR="007D2C44">
        <w:rPr>
          <w:sz w:val="28"/>
        </w:rPr>
        <w:t>Miguel Laloma</w:t>
      </w:r>
      <w:r w:rsidR="00243ADD">
        <w:rPr>
          <w:sz w:val="28"/>
        </w:rPr>
        <w:t xml:space="preserve"> Cabrera</w:t>
      </w:r>
    </w:p>
    <w:p w14:paraId="1E0CF86B" w14:textId="799A1B0F" w:rsidR="00A91FB3" w:rsidRDefault="00882F9E" w:rsidP="00A91FB3">
      <w:pPr>
        <w:pStyle w:val="NoSpacing"/>
        <w:jc w:val="center"/>
        <w:rPr>
          <w:spacing w:val="20"/>
          <w:sz w:val="24"/>
        </w:rPr>
      </w:pPr>
      <w:r>
        <w:rPr>
          <w:spacing w:val="20"/>
          <w:sz w:val="28"/>
        </w:rPr>
        <w:t>Tutor</w:t>
      </w:r>
      <w:r w:rsidR="00A91FB3">
        <w:rPr>
          <w:spacing w:val="20"/>
          <w:sz w:val="28"/>
        </w:rPr>
        <w:t xml:space="preserve">: </w:t>
      </w:r>
      <w:r w:rsidR="00243ADD">
        <w:rPr>
          <w:spacing w:val="20"/>
          <w:sz w:val="28"/>
        </w:rPr>
        <w:t xml:space="preserve">Manuel Rodríguez </w:t>
      </w:r>
      <w:proofErr w:type="spellStart"/>
      <w:r w:rsidR="00243ADD">
        <w:rPr>
          <w:spacing w:val="20"/>
          <w:sz w:val="28"/>
        </w:rPr>
        <w:t>Leret</w:t>
      </w:r>
      <w:proofErr w:type="spellEnd"/>
    </w:p>
    <w:p w14:paraId="72A2D864" w14:textId="77777777" w:rsidR="00A91FB3" w:rsidRDefault="00A91FB3" w:rsidP="00A91FB3">
      <w:pPr>
        <w:pStyle w:val="CdigoFuente"/>
        <w:jc w:val="center"/>
        <w:rPr>
          <w:rFonts w:ascii="Eras Medium ITC" w:hAnsi="Eras Medium ITC"/>
          <w:spacing w:val="20"/>
          <w:sz w:val="28"/>
        </w:rPr>
      </w:pPr>
    </w:p>
    <w:p w14:paraId="6C546505" w14:textId="77777777" w:rsidR="00A91FB3" w:rsidRDefault="00A91FB3" w:rsidP="00A91FB3">
      <w:pPr>
        <w:pStyle w:val="CdigoFuente"/>
        <w:jc w:val="center"/>
        <w:rPr>
          <w:rFonts w:ascii="Eras Medium ITC" w:hAnsi="Eras Medium ITC"/>
          <w:spacing w:val="20"/>
          <w:sz w:val="28"/>
        </w:rPr>
      </w:pPr>
    </w:p>
    <w:p w14:paraId="7CB451D8" w14:textId="77777777" w:rsidR="00A91FB3" w:rsidRDefault="00A91FB3" w:rsidP="00A91FB3">
      <w:pPr>
        <w:pStyle w:val="CdigoFuente"/>
        <w:jc w:val="center"/>
        <w:rPr>
          <w:rFonts w:ascii="Eras Medium ITC" w:hAnsi="Eras Medium ITC"/>
          <w:spacing w:val="20"/>
          <w:sz w:val="28"/>
        </w:rPr>
      </w:pPr>
    </w:p>
    <w:p w14:paraId="2CB4D45D" w14:textId="300A88EB" w:rsidR="00A91FB3" w:rsidRDefault="00D04213" w:rsidP="00A91FB3">
      <w:pPr>
        <w:jc w:val="center"/>
        <w:rPr>
          <w:rFonts w:ascii="Eras Medium ITC" w:eastAsia="Times New Roman" w:hAnsi="Eras Medium ITC" w:cs="Times New Roman"/>
          <w:noProof/>
          <w:spacing w:val="20"/>
          <w:szCs w:val="20"/>
          <w:lang w:eastAsia="es-ES"/>
        </w:rPr>
      </w:pPr>
      <w:r>
        <w:rPr>
          <w:rFonts w:ascii="Eras Medium ITC" w:eastAsia="Times New Roman" w:hAnsi="Eras Medium ITC" w:cs="Times New Roman"/>
          <w:noProof/>
          <w:spacing w:val="20"/>
          <w:szCs w:val="20"/>
          <w:lang w:eastAsia="es-ES"/>
        </w:rPr>
        <w:t>Mayo 2025</w:t>
      </w:r>
    </w:p>
    <w:p w14:paraId="33654E1C" w14:textId="77777777" w:rsidR="00A91FB3" w:rsidRDefault="00A91FB3" w:rsidP="00A91FB3">
      <w:pPr>
        <w:jc w:val="center"/>
        <w:rPr>
          <w:rFonts w:ascii="Eras Medium ITC" w:eastAsia="Times New Roman" w:hAnsi="Eras Medium ITC" w:cs="Times New Roman"/>
          <w:noProof/>
          <w:spacing w:val="20"/>
          <w:szCs w:val="20"/>
          <w:lang w:eastAsia="es-ES"/>
        </w:rPr>
      </w:pPr>
    </w:p>
    <w:p w14:paraId="5072575F" w14:textId="77777777" w:rsidR="00A91FB3" w:rsidRDefault="00A91FB3" w:rsidP="00A91FB3">
      <w:pPr>
        <w:jc w:val="center"/>
        <w:rPr>
          <w:rFonts w:ascii="Eras Medium ITC" w:eastAsia="Times New Roman" w:hAnsi="Eras Medium ITC" w:cs="Times New Roman"/>
          <w:noProof/>
          <w:spacing w:val="20"/>
          <w:szCs w:val="20"/>
          <w:lang w:eastAsia="es-ES"/>
        </w:rPr>
      </w:pPr>
    </w:p>
    <w:p w14:paraId="4D8EB120" w14:textId="77777777" w:rsidR="00A91FB3" w:rsidRDefault="00A91FB3" w:rsidP="00A91FB3">
      <w:pPr>
        <w:jc w:val="center"/>
        <w:rPr>
          <w:rFonts w:ascii="Bookman Old Style" w:hAnsi="Bookman Old Style"/>
        </w:rPr>
      </w:pPr>
    </w:p>
    <w:p w14:paraId="762DFBC1" w14:textId="77777777" w:rsidR="00A91FB3" w:rsidRPr="00130161" w:rsidRDefault="00A91FB3" w:rsidP="00A91FB3">
      <w:pPr>
        <w:autoSpaceDE w:val="0"/>
        <w:autoSpaceDN w:val="0"/>
        <w:adjustRightInd w:val="0"/>
        <w:spacing w:after="0" w:line="240" w:lineRule="auto"/>
        <w:rPr>
          <w:rFonts w:ascii="Times New Roman" w:eastAsia="Times New Roman" w:hAnsi="Times New Roman" w:cs="Times New Roman"/>
          <w:szCs w:val="20"/>
        </w:rPr>
      </w:pPr>
    </w:p>
    <w:p w14:paraId="5D2000DD" w14:textId="77777777" w:rsidR="00A91FB3" w:rsidRPr="00130161" w:rsidRDefault="00A91FB3" w:rsidP="00A91FB3">
      <w:pPr>
        <w:autoSpaceDE w:val="0"/>
        <w:autoSpaceDN w:val="0"/>
        <w:adjustRightInd w:val="0"/>
        <w:spacing w:after="0" w:line="240" w:lineRule="auto"/>
        <w:rPr>
          <w:rFonts w:ascii="Times New Roman" w:eastAsia="Times New Roman" w:hAnsi="Times New Roman" w:cs="Times New Roman"/>
          <w:szCs w:val="20"/>
        </w:rPr>
      </w:pPr>
    </w:p>
    <w:p w14:paraId="2FCE11E7" w14:textId="77777777" w:rsidR="00C73DFD" w:rsidRDefault="00C73DFD"/>
    <w:p w14:paraId="0F9188D0" w14:textId="77777777" w:rsidR="00A91FB3" w:rsidRDefault="00A91FB3"/>
    <w:p w14:paraId="5D3A4863" w14:textId="77777777" w:rsidR="00A91FB3" w:rsidRDefault="00A91FB3"/>
    <w:p w14:paraId="1FF7D9FB" w14:textId="77777777" w:rsidR="00A91FB3" w:rsidRDefault="00A91FB3"/>
    <w:p w14:paraId="027227C3" w14:textId="77777777" w:rsidR="00A91FB3" w:rsidRDefault="00A91FB3"/>
    <w:p w14:paraId="706C1271" w14:textId="77777777" w:rsidR="00A91FB3" w:rsidRDefault="00A91FB3"/>
    <w:p w14:paraId="7D0C7881" w14:textId="77777777" w:rsidR="00A91FB3" w:rsidRDefault="00A91FB3"/>
    <w:p w14:paraId="6277DC94" w14:textId="77777777" w:rsidR="00A91FB3" w:rsidRDefault="00A91FB3"/>
    <w:p w14:paraId="2B561360" w14:textId="77777777" w:rsidR="00A91FB3" w:rsidRDefault="00A91FB3"/>
    <w:p w14:paraId="20321C26" w14:textId="77777777" w:rsidR="00A91FB3" w:rsidRDefault="00A91FB3"/>
    <w:p w14:paraId="3D6EA237" w14:textId="77777777" w:rsidR="00A91FB3" w:rsidRDefault="00A91FB3"/>
    <w:p w14:paraId="2A359983" w14:textId="77777777" w:rsidR="00854A5D" w:rsidRDefault="00854A5D" w:rsidP="00854A5D"/>
    <w:p w14:paraId="254A3CBB" w14:textId="77777777" w:rsidR="00854A5D" w:rsidRDefault="00854A5D" w:rsidP="00854A5D"/>
    <w:p w14:paraId="4B2EC72F" w14:textId="77777777" w:rsidR="00854A5D" w:rsidRDefault="00854A5D" w:rsidP="00854A5D"/>
    <w:p w14:paraId="5C9C4411" w14:textId="77777777" w:rsidR="00854A5D" w:rsidRDefault="00854A5D" w:rsidP="00854A5D"/>
    <w:p w14:paraId="71EC32E3" w14:textId="77777777" w:rsidR="00854A5D" w:rsidRDefault="00854A5D" w:rsidP="00854A5D"/>
    <w:p w14:paraId="0D693231" w14:textId="77777777" w:rsidR="00854A5D" w:rsidRDefault="00854A5D" w:rsidP="00854A5D">
      <w:pPr>
        <w:sectPr w:rsidR="00854A5D" w:rsidSect="00C804D3">
          <w:headerReference w:type="default" r:id="rId9"/>
          <w:footerReference w:type="even" r:id="rId10"/>
          <w:footerReference w:type="default" r:id="rId11"/>
          <w:headerReference w:type="first" r:id="rId12"/>
          <w:footerReference w:type="first" r:id="rId13"/>
          <w:pgSz w:w="11900" w:h="16840"/>
          <w:pgMar w:top="1985" w:right="1701" w:bottom="1417" w:left="1701" w:header="708" w:footer="708" w:gutter="0"/>
          <w:pgNumType w:fmt="upperRoman" w:start="1"/>
          <w:cols w:space="708"/>
          <w:docGrid w:linePitch="360"/>
        </w:sectPr>
      </w:pPr>
    </w:p>
    <w:tbl>
      <w:tblPr>
        <w:tblpPr w:leftFromText="141" w:rightFromText="141" w:vertAnchor="text" w:horzAnchor="margin" w:tblpY="239"/>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926"/>
      </w:tblGrid>
      <w:tr w:rsidR="00854A5D" w:rsidRPr="00F61B40" w14:paraId="3C4A1BF5" w14:textId="77777777" w:rsidTr="00882F9E">
        <w:tc>
          <w:tcPr>
            <w:tcW w:w="8926" w:type="dxa"/>
            <w:shd w:val="clear" w:color="auto" w:fill="auto"/>
            <w:tcMar>
              <w:top w:w="57" w:type="dxa"/>
              <w:left w:w="113" w:type="dxa"/>
              <w:bottom w:w="57" w:type="dxa"/>
              <w:right w:w="113" w:type="dxa"/>
            </w:tcMar>
          </w:tcPr>
          <w:p w14:paraId="17B741DE" w14:textId="77777777" w:rsidR="00854A5D" w:rsidRPr="006A2001" w:rsidRDefault="00854A5D" w:rsidP="006A2001">
            <w:pPr>
              <w:spacing w:before="240" w:after="0" w:line="240" w:lineRule="auto"/>
              <w:jc w:val="left"/>
              <w:rPr>
                <w:rFonts w:ascii="Eras Medium ITC" w:eastAsia="Times New Roman" w:hAnsi="Eras Medium ITC" w:cs="Times New Roman"/>
                <w:lang w:eastAsia="es-ES"/>
              </w:rPr>
            </w:pPr>
            <w:r w:rsidRPr="006A2001">
              <w:rPr>
                <w:rFonts w:ascii="Eras Medium ITC" w:eastAsia="Times New Roman" w:hAnsi="Eras Medium ITC" w:cs="Times New Roman"/>
                <w:lang w:eastAsia="es-ES"/>
              </w:rPr>
              <w:lastRenderedPageBreak/>
              <w:t>Datos del alumno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75"/>
            </w:tblGrid>
            <w:tr w:rsidR="00854A5D" w:rsidRPr="00F61B40" w14:paraId="55FA6020" w14:textId="77777777" w:rsidTr="00882F9E">
              <w:tc>
                <w:tcPr>
                  <w:tcW w:w="8675" w:type="dxa"/>
                  <w:shd w:val="clear" w:color="auto" w:fill="auto"/>
                  <w:tcMar>
                    <w:top w:w="57" w:type="dxa"/>
                    <w:left w:w="57" w:type="dxa"/>
                    <w:bottom w:w="57" w:type="dxa"/>
                    <w:right w:w="57" w:type="dxa"/>
                  </w:tcMar>
                </w:tcPr>
                <w:p w14:paraId="38314A41" w14:textId="063A883C" w:rsidR="00854A5D" w:rsidRPr="006A2001" w:rsidRDefault="006A2001" w:rsidP="008A245F">
                  <w:pPr>
                    <w:framePr w:hSpace="141" w:wrap="around" w:vAnchor="text" w:hAnchor="margin" w:y="239"/>
                    <w:spacing w:before="240" w:line="240" w:lineRule="auto"/>
                    <w:jc w:val="left"/>
                    <w:rPr>
                      <w:rFonts w:ascii="Eras Medium ITC" w:eastAsia="Times New Roman" w:hAnsi="Eras Medium ITC" w:cs="Times New Roman"/>
                      <w:smallCaps/>
                      <w:sz w:val="22"/>
                      <w:lang w:eastAsia="es-ES"/>
                    </w:rPr>
                  </w:pPr>
                  <w:r w:rsidRPr="006A2001">
                    <w:rPr>
                      <w:rFonts w:ascii="Eras Medium ITC" w:eastAsia="Times New Roman" w:hAnsi="Eras Medium ITC" w:cs="Times New Roman"/>
                      <w:smallCaps/>
                      <w:sz w:val="22"/>
                      <w:lang w:eastAsia="es-ES"/>
                    </w:rPr>
                    <w:t>Nombre</w:t>
                  </w:r>
                  <w:r w:rsidR="00854A5D" w:rsidRPr="006A2001">
                    <w:rPr>
                      <w:rFonts w:ascii="Eras Medium ITC" w:eastAsia="Times New Roman" w:hAnsi="Eras Medium ITC" w:cs="Times New Roman"/>
                      <w:smallCaps/>
                      <w:sz w:val="22"/>
                      <w:lang w:eastAsia="es-ES"/>
                    </w:rPr>
                    <w:t>:</w:t>
                  </w:r>
                  <w:r w:rsidR="00882F9E" w:rsidRPr="006A2001">
                    <w:rPr>
                      <w:rFonts w:ascii="Eras Medium ITC" w:eastAsia="Times New Roman" w:hAnsi="Eras Medium ITC" w:cs="Times New Roman"/>
                      <w:smallCaps/>
                      <w:sz w:val="22"/>
                      <w:lang w:eastAsia="es-ES"/>
                    </w:rPr>
                    <w:t xml:space="preserve"> </w:t>
                  </w:r>
                </w:p>
              </w:tc>
            </w:tr>
          </w:tbl>
          <w:p w14:paraId="01469487" w14:textId="7EB278F8" w:rsidR="00854A5D" w:rsidRPr="006A2001" w:rsidRDefault="00854A5D" w:rsidP="006A2001">
            <w:pPr>
              <w:tabs>
                <w:tab w:val="right" w:pos="10065"/>
              </w:tabs>
              <w:spacing w:before="240" w:after="0" w:line="240" w:lineRule="auto"/>
              <w:jc w:val="left"/>
              <w:rPr>
                <w:rFonts w:ascii="Eras Medium ITC" w:eastAsia="Times New Roman" w:hAnsi="Eras Medium ITC" w:cs="Times New Roman"/>
                <w:lang w:eastAsia="es-ES"/>
              </w:rPr>
            </w:pPr>
            <w:r w:rsidRPr="006A2001">
              <w:rPr>
                <w:rFonts w:ascii="Eras Medium ITC" w:eastAsia="Times New Roman" w:hAnsi="Eras Medium ITC" w:cs="Times New Roman"/>
                <w:lang w:eastAsia="es-ES"/>
              </w:rPr>
              <w:t>Datos del Trabajo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75"/>
            </w:tblGrid>
            <w:tr w:rsidR="006A2001" w:rsidRPr="00F61B40" w14:paraId="683A1CB4" w14:textId="77777777" w:rsidTr="00937CF8">
              <w:tc>
                <w:tcPr>
                  <w:tcW w:w="8675" w:type="dxa"/>
                  <w:shd w:val="clear" w:color="auto" w:fill="auto"/>
                  <w:tcMar>
                    <w:top w:w="57" w:type="dxa"/>
                    <w:left w:w="57" w:type="dxa"/>
                    <w:bottom w:w="57" w:type="dxa"/>
                    <w:right w:w="57" w:type="dxa"/>
                  </w:tcMar>
                </w:tcPr>
                <w:p w14:paraId="2E288C50" w14:textId="649B92E8" w:rsidR="006A2001" w:rsidRDefault="006A2001" w:rsidP="008A245F">
                  <w:pPr>
                    <w:framePr w:hSpace="141" w:wrap="around" w:vAnchor="text" w:hAnchor="margin" w:y="239"/>
                    <w:spacing w:before="240" w:line="240" w:lineRule="auto"/>
                    <w:jc w:val="left"/>
                    <w:rPr>
                      <w:rFonts w:ascii="Eras Medium ITC" w:eastAsia="Times New Roman" w:hAnsi="Eras Medium ITC" w:cs="Times New Roman"/>
                      <w:sz w:val="22"/>
                      <w:szCs w:val="28"/>
                      <w:lang w:eastAsia="es-ES"/>
                    </w:rPr>
                  </w:pPr>
                  <w:r>
                    <w:rPr>
                      <w:rFonts w:ascii="Eras Medium ITC" w:eastAsia="Times New Roman" w:hAnsi="Eras Medium ITC" w:cs="Times New Roman"/>
                      <w:sz w:val="18"/>
                      <w:lang w:eastAsia="es-ES"/>
                    </w:rPr>
                    <w:t>TÍTULO DEL PROYECTO</w:t>
                  </w:r>
                  <w:r w:rsidRPr="00882F9E">
                    <w:rPr>
                      <w:rFonts w:ascii="Eras Medium ITC" w:eastAsia="Times New Roman" w:hAnsi="Eras Medium ITC" w:cs="Times New Roman"/>
                      <w:sz w:val="18"/>
                      <w:lang w:eastAsia="es-ES"/>
                    </w:rPr>
                    <w:t>:</w:t>
                  </w:r>
                  <w:r w:rsidRPr="00882F9E">
                    <w:rPr>
                      <w:rFonts w:ascii="Eras Medium ITC" w:eastAsia="Times New Roman" w:hAnsi="Eras Medium ITC" w:cs="Times New Roman"/>
                      <w:sz w:val="22"/>
                      <w:szCs w:val="28"/>
                      <w:lang w:eastAsia="es-ES"/>
                    </w:rPr>
                    <w:t xml:space="preserve"> </w:t>
                  </w:r>
                  <w:r>
                    <w:rPr>
                      <w:rFonts w:ascii="Eras Medium ITC" w:eastAsia="Times New Roman" w:hAnsi="Eras Medium ITC" w:cs="Times New Roman"/>
                      <w:sz w:val="22"/>
                      <w:szCs w:val="28"/>
                      <w:lang w:eastAsia="es-ES"/>
                    </w:rPr>
                    <w:t xml:space="preserve"> </w:t>
                  </w:r>
                </w:p>
                <w:p w14:paraId="32685964" w14:textId="1BD3F9F2" w:rsidR="006A2001" w:rsidRPr="00882F9E" w:rsidRDefault="006A2001" w:rsidP="008A245F">
                  <w:pPr>
                    <w:framePr w:hSpace="141" w:wrap="around" w:vAnchor="text" w:hAnchor="margin" w:y="239"/>
                    <w:spacing w:before="240" w:line="240" w:lineRule="auto"/>
                    <w:jc w:val="left"/>
                    <w:rPr>
                      <w:rFonts w:ascii="Eras Medium ITC" w:eastAsia="Times New Roman" w:hAnsi="Eras Medium ITC" w:cs="Times New Roman"/>
                      <w:sz w:val="22"/>
                      <w:szCs w:val="28"/>
                      <w:lang w:eastAsia="es-ES"/>
                    </w:rPr>
                  </w:pPr>
                </w:p>
              </w:tc>
            </w:tr>
          </w:tbl>
          <w:p w14:paraId="135858EF" w14:textId="3C176312" w:rsidR="006A2001" w:rsidRPr="006A2001" w:rsidRDefault="006A2001" w:rsidP="006A2001">
            <w:pPr>
              <w:tabs>
                <w:tab w:val="right" w:pos="10065"/>
              </w:tabs>
              <w:spacing w:before="240" w:after="0" w:line="240" w:lineRule="auto"/>
              <w:jc w:val="left"/>
              <w:rPr>
                <w:rFonts w:ascii="Eras Medium ITC" w:eastAsia="Times New Roman" w:hAnsi="Eras Medium ITC" w:cs="Times New Roman"/>
                <w:lang w:eastAsia="es-ES"/>
              </w:rPr>
            </w:pPr>
            <w:r w:rsidRPr="006A2001">
              <w:rPr>
                <w:rFonts w:ascii="Eras Medium ITC" w:eastAsia="Times New Roman" w:hAnsi="Eras Medium ITC" w:cs="Times New Roman"/>
                <w:lang w:eastAsia="es-ES"/>
              </w:rPr>
              <w:t>Tribunal calificador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72"/>
              <w:gridCol w:w="3204"/>
            </w:tblGrid>
            <w:tr w:rsidR="006A2001" w:rsidRPr="00F61B40" w14:paraId="1386F059" w14:textId="77777777" w:rsidTr="006A2001">
              <w:tc>
                <w:tcPr>
                  <w:tcW w:w="5472" w:type="dxa"/>
                  <w:shd w:val="clear" w:color="auto" w:fill="auto"/>
                  <w:tcMar>
                    <w:top w:w="57" w:type="dxa"/>
                    <w:left w:w="57" w:type="dxa"/>
                    <w:bottom w:w="57" w:type="dxa"/>
                    <w:right w:w="57" w:type="dxa"/>
                  </w:tcMar>
                </w:tcPr>
                <w:p w14:paraId="46C8AE4F" w14:textId="448DBA9C" w:rsidR="006A2001" w:rsidRPr="006A2001" w:rsidRDefault="006A2001" w:rsidP="008A245F">
                  <w:pPr>
                    <w:framePr w:hSpace="141" w:wrap="around" w:vAnchor="text" w:hAnchor="margin" w:y="239"/>
                    <w:spacing w:before="240" w:line="240" w:lineRule="auto"/>
                    <w:jc w:val="left"/>
                    <w:rPr>
                      <w:rFonts w:ascii="Eras Medium ITC" w:eastAsia="Times New Roman" w:hAnsi="Eras Medium ITC" w:cs="Times New Roman"/>
                      <w:smallCaps/>
                      <w:sz w:val="22"/>
                      <w:szCs w:val="28"/>
                      <w:lang w:eastAsia="es-ES"/>
                    </w:rPr>
                  </w:pPr>
                  <w:r w:rsidRPr="006A2001">
                    <w:rPr>
                      <w:rFonts w:ascii="Eras Medium ITC" w:eastAsia="Times New Roman" w:hAnsi="Eras Medium ITC" w:cs="Times New Roman"/>
                      <w:smallCaps/>
                      <w:sz w:val="22"/>
                      <w:szCs w:val="28"/>
                      <w:lang w:eastAsia="es-ES"/>
                    </w:rPr>
                    <w:t>P</w:t>
                  </w:r>
                  <w:r>
                    <w:rPr>
                      <w:rFonts w:ascii="Eras Medium ITC" w:eastAsia="Times New Roman" w:hAnsi="Eras Medium ITC" w:cs="Times New Roman"/>
                      <w:smallCaps/>
                      <w:sz w:val="22"/>
                      <w:szCs w:val="28"/>
                      <w:lang w:eastAsia="es-ES"/>
                    </w:rPr>
                    <w:t>residente</w:t>
                  </w:r>
                  <w:r w:rsidRPr="006A2001">
                    <w:rPr>
                      <w:rFonts w:ascii="Eras Medium ITC" w:eastAsia="Times New Roman" w:hAnsi="Eras Medium ITC" w:cs="Times New Roman"/>
                      <w:smallCaps/>
                      <w:sz w:val="22"/>
                      <w:szCs w:val="28"/>
                      <w:lang w:eastAsia="es-ES"/>
                    </w:rPr>
                    <w:t xml:space="preserve">: </w:t>
                  </w:r>
                </w:p>
              </w:tc>
              <w:tc>
                <w:tcPr>
                  <w:tcW w:w="3204" w:type="dxa"/>
                  <w:shd w:val="clear" w:color="auto" w:fill="auto"/>
                </w:tcPr>
                <w:p w14:paraId="143D6CE3" w14:textId="62EABC42" w:rsidR="006A2001" w:rsidRPr="006A2001" w:rsidRDefault="006A2001" w:rsidP="008A245F">
                  <w:pPr>
                    <w:framePr w:hSpace="141" w:wrap="around" w:vAnchor="text" w:hAnchor="margin" w:y="239"/>
                    <w:spacing w:before="240" w:line="240" w:lineRule="auto"/>
                    <w:jc w:val="left"/>
                    <w:rPr>
                      <w:rFonts w:ascii="Eras Medium ITC" w:eastAsia="Times New Roman" w:hAnsi="Eras Medium ITC" w:cs="Times New Roman"/>
                      <w:smallCaps/>
                      <w:sz w:val="22"/>
                      <w:szCs w:val="28"/>
                      <w:lang w:eastAsia="es-ES"/>
                    </w:rPr>
                  </w:pPr>
                  <w:r w:rsidRPr="006A2001">
                    <w:rPr>
                      <w:rFonts w:ascii="Eras Medium ITC" w:eastAsia="Times New Roman" w:hAnsi="Eras Medium ITC" w:cs="Times New Roman"/>
                      <w:smallCaps/>
                      <w:sz w:val="22"/>
                      <w:szCs w:val="28"/>
                      <w:lang w:eastAsia="es-ES"/>
                    </w:rPr>
                    <w:t>F</w:t>
                  </w:r>
                  <w:r>
                    <w:rPr>
                      <w:rFonts w:ascii="Eras Medium ITC" w:eastAsia="Times New Roman" w:hAnsi="Eras Medium ITC" w:cs="Times New Roman"/>
                      <w:smallCaps/>
                      <w:sz w:val="22"/>
                      <w:szCs w:val="28"/>
                      <w:lang w:eastAsia="es-ES"/>
                    </w:rPr>
                    <w:t>do</w:t>
                  </w:r>
                  <w:r w:rsidRPr="006A2001">
                    <w:rPr>
                      <w:rFonts w:ascii="Eras Medium ITC" w:eastAsia="Times New Roman" w:hAnsi="Eras Medium ITC" w:cs="Times New Roman"/>
                      <w:smallCaps/>
                      <w:sz w:val="22"/>
                      <w:szCs w:val="28"/>
                      <w:lang w:eastAsia="es-ES"/>
                    </w:rPr>
                    <w:t>.:</w:t>
                  </w:r>
                </w:p>
              </w:tc>
            </w:tr>
          </w:tbl>
          <w:p w14:paraId="34DC79C3" w14:textId="77777777" w:rsidR="006A2001" w:rsidRPr="006A2001" w:rsidRDefault="006A2001" w:rsidP="006A2001">
            <w:pPr>
              <w:tabs>
                <w:tab w:val="right" w:pos="10065"/>
              </w:tabs>
              <w:spacing w:before="0" w:after="0" w:line="240" w:lineRule="auto"/>
              <w:jc w:val="left"/>
              <w:rPr>
                <w:rFonts w:ascii="Eras Medium ITC" w:eastAsia="Times New Roman" w:hAnsi="Eras Medium ITC" w:cs="Times New Roman"/>
                <w:lang w:eastAsia="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72"/>
              <w:gridCol w:w="3204"/>
            </w:tblGrid>
            <w:tr w:rsidR="006A2001" w:rsidRPr="00F61B40" w14:paraId="63FD12A1" w14:textId="77777777" w:rsidTr="00937CF8">
              <w:tc>
                <w:tcPr>
                  <w:tcW w:w="5472" w:type="dxa"/>
                  <w:shd w:val="clear" w:color="auto" w:fill="auto"/>
                  <w:tcMar>
                    <w:top w:w="57" w:type="dxa"/>
                    <w:left w:w="57" w:type="dxa"/>
                    <w:bottom w:w="57" w:type="dxa"/>
                    <w:right w:w="57" w:type="dxa"/>
                  </w:tcMar>
                </w:tcPr>
                <w:p w14:paraId="093808F5" w14:textId="240F3775" w:rsidR="006A2001" w:rsidRPr="006A2001" w:rsidRDefault="006A2001" w:rsidP="008A245F">
                  <w:pPr>
                    <w:framePr w:hSpace="141" w:wrap="around" w:vAnchor="text" w:hAnchor="margin" w:y="239"/>
                    <w:spacing w:before="240" w:line="240" w:lineRule="auto"/>
                    <w:jc w:val="left"/>
                    <w:rPr>
                      <w:rFonts w:ascii="Eras Medium ITC" w:eastAsia="Times New Roman" w:hAnsi="Eras Medium ITC" w:cs="Times New Roman"/>
                      <w:smallCaps/>
                      <w:sz w:val="22"/>
                      <w:szCs w:val="28"/>
                      <w:lang w:eastAsia="es-ES"/>
                    </w:rPr>
                  </w:pPr>
                  <w:r>
                    <w:rPr>
                      <w:rFonts w:ascii="Eras Medium ITC" w:eastAsia="Times New Roman" w:hAnsi="Eras Medium ITC" w:cs="Times New Roman"/>
                      <w:smallCaps/>
                      <w:sz w:val="22"/>
                      <w:szCs w:val="28"/>
                      <w:lang w:eastAsia="es-ES"/>
                    </w:rPr>
                    <w:t>Secretario</w:t>
                  </w:r>
                  <w:r w:rsidRPr="006A2001">
                    <w:rPr>
                      <w:rFonts w:ascii="Eras Medium ITC" w:eastAsia="Times New Roman" w:hAnsi="Eras Medium ITC" w:cs="Times New Roman"/>
                      <w:smallCaps/>
                      <w:sz w:val="22"/>
                      <w:szCs w:val="28"/>
                      <w:lang w:eastAsia="es-ES"/>
                    </w:rPr>
                    <w:t xml:space="preserve">: </w:t>
                  </w:r>
                </w:p>
              </w:tc>
              <w:tc>
                <w:tcPr>
                  <w:tcW w:w="3204" w:type="dxa"/>
                  <w:shd w:val="clear" w:color="auto" w:fill="auto"/>
                </w:tcPr>
                <w:p w14:paraId="45BC4DAF" w14:textId="77777777" w:rsidR="006A2001" w:rsidRPr="006A2001" w:rsidRDefault="006A2001" w:rsidP="008A245F">
                  <w:pPr>
                    <w:framePr w:hSpace="141" w:wrap="around" w:vAnchor="text" w:hAnchor="margin" w:y="239"/>
                    <w:spacing w:before="240" w:line="240" w:lineRule="auto"/>
                    <w:jc w:val="left"/>
                    <w:rPr>
                      <w:rFonts w:ascii="Eras Medium ITC" w:eastAsia="Times New Roman" w:hAnsi="Eras Medium ITC" w:cs="Times New Roman"/>
                      <w:smallCaps/>
                      <w:sz w:val="22"/>
                      <w:szCs w:val="28"/>
                      <w:lang w:eastAsia="es-ES"/>
                    </w:rPr>
                  </w:pPr>
                  <w:r w:rsidRPr="006A2001">
                    <w:rPr>
                      <w:rFonts w:ascii="Eras Medium ITC" w:eastAsia="Times New Roman" w:hAnsi="Eras Medium ITC" w:cs="Times New Roman"/>
                      <w:smallCaps/>
                      <w:sz w:val="22"/>
                      <w:szCs w:val="28"/>
                      <w:lang w:eastAsia="es-ES"/>
                    </w:rPr>
                    <w:t>F</w:t>
                  </w:r>
                  <w:r>
                    <w:rPr>
                      <w:rFonts w:ascii="Eras Medium ITC" w:eastAsia="Times New Roman" w:hAnsi="Eras Medium ITC" w:cs="Times New Roman"/>
                      <w:smallCaps/>
                      <w:sz w:val="22"/>
                      <w:szCs w:val="28"/>
                      <w:lang w:eastAsia="es-ES"/>
                    </w:rPr>
                    <w:t>do</w:t>
                  </w:r>
                  <w:r w:rsidRPr="006A2001">
                    <w:rPr>
                      <w:rFonts w:ascii="Eras Medium ITC" w:eastAsia="Times New Roman" w:hAnsi="Eras Medium ITC" w:cs="Times New Roman"/>
                      <w:smallCaps/>
                      <w:sz w:val="22"/>
                      <w:szCs w:val="28"/>
                      <w:lang w:eastAsia="es-ES"/>
                    </w:rPr>
                    <w:t>.:</w:t>
                  </w:r>
                </w:p>
              </w:tc>
            </w:tr>
          </w:tbl>
          <w:p w14:paraId="7EC0A571" w14:textId="77777777" w:rsidR="006A2001" w:rsidRPr="006A2001" w:rsidRDefault="006A2001" w:rsidP="006A2001">
            <w:pPr>
              <w:tabs>
                <w:tab w:val="right" w:pos="10065"/>
              </w:tabs>
              <w:spacing w:before="0" w:after="0" w:line="240" w:lineRule="auto"/>
              <w:jc w:val="left"/>
              <w:rPr>
                <w:rFonts w:ascii="Eras Medium ITC" w:eastAsia="Times New Roman" w:hAnsi="Eras Medium ITC" w:cs="Times New Roman"/>
                <w:lang w:eastAsia="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72"/>
              <w:gridCol w:w="3204"/>
            </w:tblGrid>
            <w:tr w:rsidR="006A2001" w:rsidRPr="00F61B40" w14:paraId="6A4FEADC" w14:textId="77777777" w:rsidTr="00937CF8">
              <w:tc>
                <w:tcPr>
                  <w:tcW w:w="5472" w:type="dxa"/>
                  <w:shd w:val="clear" w:color="auto" w:fill="auto"/>
                  <w:tcMar>
                    <w:top w:w="57" w:type="dxa"/>
                    <w:left w:w="57" w:type="dxa"/>
                    <w:bottom w:w="57" w:type="dxa"/>
                    <w:right w:w="57" w:type="dxa"/>
                  </w:tcMar>
                </w:tcPr>
                <w:p w14:paraId="3F97E307" w14:textId="6FA010CE" w:rsidR="006A2001" w:rsidRPr="006A2001" w:rsidRDefault="006A2001" w:rsidP="008A245F">
                  <w:pPr>
                    <w:framePr w:hSpace="141" w:wrap="around" w:vAnchor="text" w:hAnchor="margin" w:y="239"/>
                    <w:spacing w:before="240" w:line="240" w:lineRule="auto"/>
                    <w:jc w:val="left"/>
                    <w:rPr>
                      <w:rFonts w:ascii="Eras Medium ITC" w:eastAsia="Times New Roman" w:hAnsi="Eras Medium ITC" w:cs="Times New Roman"/>
                      <w:smallCaps/>
                      <w:sz w:val="22"/>
                      <w:szCs w:val="28"/>
                      <w:lang w:eastAsia="es-ES"/>
                    </w:rPr>
                  </w:pPr>
                  <w:r>
                    <w:rPr>
                      <w:rFonts w:ascii="Eras Medium ITC" w:eastAsia="Times New Roman" w:hAnsi="Eras Medium ITC" w:cs="Times New Roman"/>
                      <w:smallCaps/>
                      <w:sz w:val="22"/>
                      <w:szCs w:val="28"/>
                      <w:lang w:eastAsia="es-ES"/>
                    </w:rPr>
                    <w:t>Vocal</w:t>
                  </w:r>
                  <w:r w:rsidRPr="006A2001">
                    <w:rPr>
                      <w:rFonts w:ascii="Eras Medium ITC" w:eastAsia="Times New Roman" w:hAnsi="Eras Medium ITC" w:cs="Times New Roman"/>
                      <w:smallCaps/>
                      <w:sz w:val="22"/>
                      <w:szCs w:val="28"/>
                      <w:lang w:eastAsia="es-ES"/>
                    </w:rPr>
                    <w:t xml:space="preserve">: </w:t>
                  </w:r>
                </w:p>
              </w:tc>
              <w:tc>
                <w:tcPr>
                  <w:tcW w:w="3204" w:type="dxa"/>
                  <w:shd w:val="clear" w:color="auto" w:fill="auto"/>
                </w:tcPr>
                <w:p w14:paraId="40ED4A80" w14:textId="77777777" w:rsidR="006A2001" w:rsidRPr="006A2001" w:rsidRDefault="006A2001" w:rsidP="008A245F">
                  <w:pPr>
                    <w:framePr w:hSpace="141" w:wrap="around" w:vAnchor="text" w:hAnchor="margin" w:y="239"/>
                    <w:spacing w:before="240" w:line="240" w:lineRule="auto"/>
                    <w:jc w:val="left"/>
                    <w:rPr>
                      <w:rFonts w:ascii="Eras Medium ITC" w:eastAsia="Times New Roman" w:hAnsi="Eras Medium ITC" w:cs="Times New Roman"/>
                      <w:smallCaps/>
                      <w:sz w:val="22"/>
                      <w:szCs w:val="28"/>
                      <w:lang w:eastAsia="es-ES"/>
                    </w:rPr>
                  </w:pPr>
                  <w:r w:rsidRPr="006A2001">
                    <w:rPr>
                      <w:rFonts w:ascii="Eras Medium ITC" w:eastAsia="Times New Roman" w:hAnsi="Eras Medium ITC" w:cs="Times New Roman"/>
                      <w:smallCaps/>
                      <w:sz w:val="22"/>
                      <w:szCs w:val="28"/>
                      <w:lang w:eastAsia="es-ES"/>
                    </w:rPr>
                    <w:t>F</w:t>
                  </w:r>
                  <w:r>
                    <w:rPr>
                      <w:rFonts w:ascii="Eras Medium ITC" w:eastAsia="Times New Roman" w:hAnsi="Eras Medium ITC" w:cs="Times New Roman"/>
                      <w:smallCaps/>
                      <w:sz w:val="22"/>
                      <w:szCs w:val="28"/>
                      <w:lang w:eastAsia="es-ES"/>
                    </w:rPr>
                    <w:t>do</w:t>
                  </w:r>
                  <w:r w:rsidRPr="006A2001">
                    <w:rPr>
                      <w:rFonts w:ascii="Eras Medium ITC" w:eastAsia="Times New Roman" w:hAnsi="Eras Medium ITC" w:cs="Times New Roman"/>
                      <w:smallCaps/>
                      <w:sz w:val="22"/>
                      <w:szCs w:val="28"/>
                      <w:lang w:eastAsia="es-ES"/>
                    </w:rPr>
                    <w:t>.:</w:t>
                  </w:r>
                </w:p>
              </w:tc>
            </w:tr>
          </w:tbl>
          <w:p w14:paraId="5A058021" w14:textId="77777777" w:rsidR="006A2001" w:rsidRDefault="006A2001" w:rsidP="006A2001">
            <w:pPr>
              <w:tabs>
                <w:tab w:val="right" w:pos="10065"/>
              </w:tabs>
              <w:spacing w:after="0" w:line="240" w:lineRule="auto"/>
              <w:jc w:val="left"/>
              <w:rPr>
                <w:rFonts w:ascii="Eras Medium ITC" w:eastAsia="Times New Roman" w:hAnsi="Eras Medium ITC" w:cs="Times New Roman"/>
                <w:sz w:val="22"/>
                <w:szCs w:val="20"/>
                <w:lang w:eastAsia="es-ES"/>
              </w:rPr>
            </w:pPr>
          </w:p>
          <w:p w14:paraId="10ADA1B9" w14:textId="77777777" w:rsidR="006A2001" w:rsidRPr="006A2001" w:rsidRDefault="006A2001" w:rsidP="006A2001">
            <w:pPr>
              <w:spacing w:before="240" w:after="0" w:line="240" w:lineRule="auto"/>
              <w:jc w:val="left"/>
              <w:rPr>
                <w:rFonts w:ascii="Eras Medium ITC" w:eastAsia="Times New Roman" w:hAnsi="Eras Medium ITC" w:cs="Times New Roman"/>
                <w:lang w:eastAsia="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75"/>
            </w:tblGrid>
            <w:tr w:rsidR="006A2001" w:rsidRPr="00F61B40" w14:paraId="5E3A2553" w14:textId="77777777" w:rsidTr="0015284E">
              <w:tc>
                <w:tcPr>
                  <w:tcW w:w="8675" w:type="dxa"/>
                  <w:shd w:val="clear" w:color="auto" w:fill="auto"/>
                  <w:tcMar>
                    <w:top w:w="57" w:type="dxa"/>
                    <w:left w:w="113" w:type="dxa"/>
                    <w:bottom w:w="57" w:type="dxa"/>
                    <w:right w:w="113" w:type="dxa"/>
                  </w:tcMar>
                  <w:vAlign w:val="center"/>
                </w:tcPr>
                <w:p w14:paraId="7021DD78" w14:textId="4C11658D" w:rsidR="006A2001" w:rsidRPr="0015284E" w:rsidRDefault="0015284E" w:rsidP="008A245F">
                  <w:pPr>
                    <w:framePr w:hSpace="141" w:wrap="around" w:vAnchor="text" w:hAnchor="margin" w:y="239"/>
                    <w:spacing w:after="120"/>
                    <w:rPr>
                      <w:rFonts w:ascii="Eras Medium ITC" w:eastAsia="Times New Roman" w:hAnsi="Eras Medium ITC" w:cs="Times New Roman"/>
                      <w:sz w:val="22"/>
                      <w:lang w:eastAsia="es-ES"/>
                    </w:rPr>
                  </w:pPr>
                  <w:r w:rsidRPr="0015284E">
                    <w:rPr>
                      <w:rFonts w:ascii="Eras Medium ITC" w:eastAsia="Times New Roman" w:hAnsi="Eras Medium ITC" w:cs="Times New Roman"/>
                      <w:sz w:val="20"/>
                      <w:szCs w:val="20"/>
                      <w:lang w:eastAsia="es-ES"/>
                    </w:rPr>
                    <w:t xml:space="preserve">Reunido este tribunal el ___ /___ /_______, acuerda otorgar al Trabajo Fin de Grado presentado por D./Dña. ___________________________________  la calificación de </w:t>
                  </w:r>
                  <w:r>
                    <w:rPr>
                      <w:rFonts w:ascii="Eras Medium ITC" w:eastAsia="Times New Roman" w:hAnsi="Eras Medium ITC" w:cs="Times New Roman"/>
                      <w:sz w:val="20"/>
                      <w:szCs w:val="20"/>
                      <w:lang w:eastAsia="es-ES"/>
                    </w:rPr>
                    <w:t>______________________</w:t>
                  </w:r>
                </w:p>
              </w:tc>
            </w:tr>
          </w:tbl>
          <w:p w14:paraId="28A2CEC3" w14:textId="32A58E66" w:rsidR="00854A5D" w:rsidRDefault="00854A5D" w:rsidP="00937CF8">
            <w:pPr>
              <w:tabs>
                <w:tab w:val="right" w:pos="10065"/>
              </w:tabs>
              <w:spacing w:after="0" w:line="240" w:lineRule="auto"/>
              <w:jc w:val="left"/>
              <w:rPr>
                <w:rFonts w:ascii="Eras Medium ITC" w:eastAsia="Times New Roman" w:hAnsi="Eras Medium ITC" w:cs="Times New Roman"/>
                <w:b/>
                <w:sz w:val="18"/>
                <w:szCs w:val="18"/>
                <w:lang w:eastAsia="es-ES"/>
              </w:rPr>
            </w:pPr>
          </w:p>
          <w:p w14:paraId="242F0E73" w14:textId="77777777" w:rsidR="00854A5D" w:rsidRPr="00F61B40" w:rsidRDefault="00854A5D" w:rsidP="0015284E">
            <w:pPr>
              <w:tabs>
                <w:tab w:val="right" w:pos="10065"/>
              </w:tabs>
              <w:spacing w:after="0" w:line="240" w:lineRule="auto"/>
              <w:jc w:val="left"/>
              <w:rPr>
                <w:rFonts w:ascii="Eras Medium ITC" w:eastAsia="Times New Roman" w:hAnsi="Eras Medium ITC" w:cs="Times New Roman"/>
                <w:sz w:val="22"/>
                <w:szCs w:val="20"/>
                <w:lang w:eastAsia="es-ES"/>
              </w:rPr>
            </w:pPr>
          </w:p>
        </w:tc>
      </w:tr>
    </w:tbl>
    <w:p w14:paraId="14811788" w14:textId="77777777" w:rsidR="00782B86" w:rsidRPr="00F27482" w:rsidRDefault="00782B86" w:rsidP="00854A5D"/>
    <w:p w14:paraId="59DEBF90" w14:textId="77777777" w:rsidR="00854A5D" w:rsidRPr="00F27482" w:rsidRDefault="00854A5D" w:rsidP="00854A5D"/>
    <w:p w14:paraId="3AF86260" w14:textId="77777777" w:rsidR="00922079" w:rsidRDefault="00922079">
      <w:pPr>
        <w:sectPr w:rsidR="00922079" w:rsidSect="006351D8">
          <w:headerReference w:type="default" r:id="rId14"/>
          <w:footerReference w:type="even" r:id="rId15"/>
          <w:headerReference w:type="first" r:id="rId16"/>
          <w:footerReference w:type="first" r:id="rId17"/>
          <w:pgSz w:w="11900" w:h="16840"/>
          <w:pgMar w:top="1985" w:right="1268" w:bottom="1417" w:left="1701" w:header="708" w:footer="708" w:gutter="0"/>
          <w:pgNumType w:fmt="upperRoman" w:start="1"/>
          <w:cols w:space="708"/>
          <w:docGrid w:linePitch="360"/>
        </w:sectPr>
      </w:pPr>
    </w:p>
    <w:p w14:paraId="7D2D08F9" w14:textId="0A5F03AE" w:rsidR="00A91FB3" w:rsidRPr="00BC13A5" w:rsidRDefault="00A91FB3" w:rsidP="00630A81">
      <w:pPr>
        <w:pStyle w:val="Title"/>
        <w:rPr>
          <w:rFonts w:asciiTheme="minorHAnsi" w:eastAsiaTheme="minorHAnsi" w:hAnsiTheme="minorHAnsi" w:cs="Arial"/>
          <w:spacing w:val="0"/>
          <w:kern w:val="0"/>
          <w:sz w:val="24"/>
          <w:szCs w:val="24"/>
        </w:rPr>
      </w:pPr>
      <w:bookmarkStart w:id="0" w:name="_Toc492311562"/>
      <w:bookmarkStart w:id="1" w:name="_Toc492311855"/>
      <w:bookmarkStart w:id="2" w:name="_Toc492644603"/>
      <w:bookmarkStart w:id="3" w:name="_Toc492644665"/>
      <w:bookmarkStart w:id="4" w:name="_Toc492887858"/>
      <w:bookmarkStart w:id="5" w:name="_Toc492888159"/>
      <w:bookmarkStart w:id="6" w:name="_Toc492901247"/>
      <w:r w:rsidRPr="00BC13A5">
        <w:rPr>
          <w:szCs w:val="48"/>
        </w:rPr>
        <w:lastRenderedPageBreak/>
        <w:t>Resumen</w:t>
      </w:r>
      <w:bookmarkEnd w:id="0"/>
      <w:bookmarkEnd w:id="1"/>
      <w:bookmarkEnd w:id="2"/>
      <w:bookmarkEnd w:id="3"/>
      <w:bookmarkEnd w:id="4"/>
      <w:bookmarkEnd w:id="5"/>
      <w:bookmarkEnd w:id="6"/>
      <w:r w:rsidRPr="00BC13A5">
        <w:rPr>
          <w:rFonts w:asciiTheme="minorHAnsi" w:eastAsiaTheme="minorHAnsi" w:hAnsiTheme="minorHAnsi" w:cs="Arial"/>
          <w:spacing w:val="0"/>
          <w:kern w:val="0"/>
          <w:sz w:val="24"/>
          <w:szCs w:val="24"/>
        </w:rPr>
        <w:tab/>
      </w:r>
    </w:p>
    <w:p w14:paraId="43BE45D9" w14:textId="418A06AA" w:rsidR="00A91FB3" w:rsidRDefault="00BC13A5" w:rsidP="00A91FB3">
      <w:pPr>
        <w:autoSpaceDE w:val="0"/>
        <w:autoSpaceDN w:val="0"/>
        <w:adjustRightInd w:val="0"/>
        <w:spacing w:after="0" w:line="240" w:lineRule="auto"/>
        <w:rPr>
          <w:rFonts w:cs="Arial"/>
          <w:szCs w:val="24"/>
        </w:rPr>
      </w:pPr>
      <w:r>
        <w:rPr>
          <w:rFonts w:cs="Arial"/>
          <w:szCs w:val="24"/>
        </w:rPr>
        <w:t>Texto con, a lo sumo, 200 palabras.</w:t>
      </w:r>
    </w:p>
    <w:p w14:paraId="758A6661" w14:textId="77777777" w:rsidR="00A91FB3" w:rsidRPr="002C6510" w:rsidRDefault="00A91FB3" w:rsidP="00A91FB3">
      <w:pPr>
        <w:autoSpaceDE w:val="0"/>
        <w:autoSpaceDN w:val="0"/>
        <w:adjustRightInd w:val="0"/>
        <w:spacing w:after="0" w:line="240" w:lineRule="auto"/>
        <w:rPr>
          <w:rFonts w:cs="Arial"/>
          <w:szCs w:val="24"/>
        </w:rPr>
      </w:pPr>
    </w:p>
    <w:p w14:paraId="59867B31" w14:textId="672E8C9C" w:rsidR="00A91FB3" w:rsidRDefault="00A91FB3" w:rsidP="00A91FB3">
      <w:pPr>
        <w:autoSpaceDE w:val="0"/>
        <w:autoSpaceDN w:val="0"/>
        <w:adjustRightInd w:val="0"/>
        <w:spacing w:after="0" w:line="240" w:lineRule="auto"/>
        <w:rPr>
          <w:rFonts w:cs="Arial"/>
          <w:szCs w:val="24"/>
        </w:rPr>
      </w:pPr>
    </w:p>
    <w:p w14:paraId="7FD5293D" w14:textId="2F9C10EE" w:rsidR="00BC13A5" w:rsidRDefault="00BC13A5" w:rsidP="00A91FB3">
      <w:pPr>
        <w:autoSpaceDE w:val="0"/>
        <w:autoSpaceDN w:val="0"/>
        <w:adjustRightInd w:val="0"/>
        <w:spacing w:after="0" w:line="240" w:lineRule="auto"/>
        <w:rPr>
          <w:rFonts w:cs="Arial"/>
          <w:szCs w:val="24"/>
        </w:rPr>
      </w:pPr>
    </w:p>
    <w:p w14:paraId="11425966" w14:textId="396C56DA" w:rsidR="00BC13A5" w:rsidRDefault="00BC13A5" w:rsidP="00A91FB3">
      <w:pPr>
        <w:autoSpaceDE w:val="0"/>
        <w:autoSpaceDN w:val="0"/>
        <w:adjustRightInd w:val="0"/>
        <w:spacing w:after="0" w:line="240" w:lineRule="auto"/>
        <w:rPr>
          <w:rFonts w:cs="Arial"/>
          <w:szCs w:val="24"/>
        </w:rPr>
      </w:pPr>
    </w:p>
    <w:p w14:paraId="0C4CB6E6" w14:textId="761156E4" w:rsidR="00BC13A5" w:rsidRDefault="00BC13A5" w:rsidP="00A91FB3">
      <w:pPr>
        <w:autoSpaceDE w:val="0"/>
        <w:autoSpaceDN w:val="0"/>
        <w:adjustRightInd w:val="0"/>
        <w:spacing w:after="0" w:line="240" w:lineRule="auto"/>
        <w:rPr>
          <w:rFonts w:cs="Arial"/>
          <w:szCs w:val="24"/>
        </w:rPr>
      </w:pPr>
    </w:p>
    <w:p w14:paraId="123F51A8" w14:textId="222C5201" w:rsidR="00BC13A5" w:rsidRDefault="00BC13A5" w:rsidP="00A91FB3">
      <w:pPr>
        <w:autoSpaceDE w:val="0"/>
        <w:autoSpaceDN w:val="0"/>
        <w:adjustRightInd w:val="0"/>
        <w:spacing w:after="0" w:line="240" w:lineRule="auto"/>
        <w:rPr>
          <w:rFonts w:cs="Arial"/>
          <w:szCs w:val="24"/>
        </w:rPr>
      </w:pPr>
    </w:p>
    <w:p w14:paraId="1952BE24" w14:textId="36874336" w:rsidR="00BC13A5" w:rsidRDefault="00BC13A5" w:rsidP="00A91FB3">
      <w:pPr>
        <w:autoSpaceDE w:val="0"/>
        <w:autoSpaceDN w:val="0"/>
        <w:adjustRightInd w:val="0"/>
        <w:spacing w:after="0" w:line="240" w:lineRule="auto"/>
        <w:rPr>
          <w:rFonts w:cs="Arial"/>
          <w:szCs w:val="24"/>
        </w:rPr>
      </w:pPr>
    </w:p>
    <w:p w14:paraId="7E2A2E74" w14:textId="33450F0E" w:rsidR="00BC13A5" w:rsidRDefault="00BC13A5" w:rsidP="00A91FB3">
      <w:pPr>
        <w:autoSpaceDE w:val="0"/>
        <w:autoSpaceDN w:val="0"/>
        <w:adjustRightInd w:val="0"/>
        <w:spacing w:after="0" w:line="240" w:lineRule="auto"/>
        <w:rPr>
          <w:rFonts w:cs="Arial"/>
          <w:szCs w:val="24"/>
        </w:rPr>
      </w:pPr>
    </w:p>
    <w:p w14:paraId="7B5F49C0" w14:textId="4C87B89E" w:rsidR="00BC13A5" w:rsidRDefault="00BC13A5" w:rsidP="00A91FB3">
      <w:pPr>
        <w:autoSpaceDE w:val="0"/>
        <w:autoSpaceDN w:val="0"/>
        <w:adjustRightInd w:val="0"/>
        <w:spacing w:after="0" w:line="240" w:lineRule="auto"/>
        <w:rPr>
          <w:rFonts w:cs="Arial"/>
          <w:szCs w:val="24"/>
        </w:rPr>
      </w:pPr>
    </w:p>
    <w:p w14:paraId="0DC25FC4" w14:textId="74E097EC" w:rsidR="00941A4D" w:rsidRDefault="00941A4D" w:rsidP="00A91FB3">
      <w:pPr>
        <w:autoSpaceDE w:val="0"/>
        <w:autoSpaceDN w:val="0"/>
        <w:adjustRightInd w:val="0"/>
        <w:spacing w:after="0" w:line="240" w:lineRule="auto"/>
        <w:rPr>
          <w:rFonts w:cs="Arial"/>
          <w:szCs w:val="24"/>
        </w:rPr>
      </w:pPr>
    </w:p>
    <w:p w14:paraId="67314200" w14:textId="67BDF135" w:rsidR="00941A4D" w:rsidRDefault="00941A4D" w:rsidP="00A91FB3">
      <w:pPr>
        <w:autoSpaceDE w:val="0"/>
        <w:autoSpaceDN w:val="0"/>
        <w:adjustRightInd w:val="0"/>
        <w:spacing w:after="0" w:line="240" w:lineRule="auto"/>
        <w:rPr>
          <w:rFonts w:cs="Arial"/>
          <w:szCs w:val="24"/>
        </w:rPr>
      </w:pPr>
    </w:p>
    <w:p w14:paraId="47A9613A" w14:textId="4803B900" w:rsidR="00BC13A5" w:rsidRDefault="00BC13A5" w:rsidP="00A91FB3">
      <w:pPr>
        <w:autoSpaceDE w:val="0"/>
        <w:autoSpaceDN w:val="0"/>
        <w:adjustRightInd w:val="0"/>
        <w:spacing w:after="0" w:line="240" w:lineRule="auto"/>
        <w:rPr>
          <w:rFonts w:cs="Arial"/>
          <w:szCs w:val="24"/>
        </w:rPr>
      </w:pPr>
    </w:p>
    <w:p w14:paraId="51DD010D" w14:textId="77777777" w:rsidR="00BC13A5" w:rsidRDefault="00BC13A5" w:rsidP="00A91FB3">
      <w:pPr>
        <w:autoSpaceDE w:val="0"/>
        <w:autoSpaceDN w:val="0"/>
        <w:adjustRightInd w:val="0"/>
        <w:spacing w:after="0" w:line="240" w:lineRule="auto"/>
        <w:rPr>
          <w:rFonts w:cs="Arial"/>
          <w:szCs w:val="24"/>
        </w:rPr>
      </w:pPr>
    </w:p>
    <w:p w14:paraId="5DA11B4E" w14:textId="58976BC7" w:rsidR="00BC13A5" w:rsidRDefault="00BC13A5" w:rsidP="00A91FB3">
      <w:pPr>
        <w:autoSpaceDE w:val="0"/>
        <w:autoSpaceDN w:val="0"/>
        <w:adjustRightInd w:val="0"/>
        <w:spacing w:after="0" w:line="240" w:lineRule="auto"/>
        <w:rPr>
          <w:rFonts w:cs="Arial"/>
          <w:szCs w:val="24"/>
        </w:rPr>
      </w:pPr>
    </w:p>
    <w:p w14:paraId="440EA103" w14:textId="0043C344" w:rsidR="00941A4D" w:rsidRDefault="00941A4D" w:rsidP="00A91FB3">
      <w:pPr>
        <w:autoSpaceDE w:val="0"/>
        <w:autoSpaceDN w:val="0"/>
        <w:adjustRightInd w:val="0"/>
        <w:spacing w:after="0" w:line="240" w:lineRule="auto"/>
        <w:rPr>
          <w:rFonts w:cs="Arial"/>
          <w:szCs w:val="24"/>
        </w:rPr>
      </w:pPr>
    </w:p>
    <w:p w14:paraId="42A6ACA5" w14:textId="0F39FE7A" w:rsidR="00941A4D" w:rsidRDefault="00941A4D" w:rsidP="00A91FB3">
      <w:pPr>
        <w:autoSpaceDE w:val="0"/>
        <w:autoSpaceDN w:val="0"/>
        <w:adjustRightInd w:val="0"/>
        <w:spacing w:after="0" w:line="240" w:lineRule="auto"/>
        <w:rPr>
          <w:rFonts w:cs="Arial"/>
          <w:szCs w:val="24"/>
        </w:rPr>
      </w:pPr>
    </w:p>
    <w:p w14:paraId="3EE44997" w14:textId="56E7F355" w:rsidR="00941A4D" w:rsidRDefault="00941A4D" w:rsidP="00A91FB3">
      <w:pPr>
        <w:autoSpaceDE w:val="0"/>
        <w:autoSpaceDN w:val="0"/>
        <w:adjustRightInd w:val="0"/>
        <w:spacing w:after="0" w:line="240" w:lineRule="auto"/>
        <w:rPr>
          <w:rFonts w:cs="Arial"/>
          <w:szCs w:val="24"/>
        </w:rPr>
      </w:pPr>
    </w:p>
    <w:p w14:paraId="1B6ED6AD" w14:textId="062E79AD" w:rsidR="00941A4D" w:rsidRDefault="00941A4D" w:rsidP="00A91FB3">
      <w:pPr>
        <w:autoSpaceDE w:val="0"/>
        <w:autoSpaceDN w:val="0"/>
        <w:adjustRightInd w:val="0"/>
        <w:spacing w:after="0" w:line="240" w:lineRule="auto"/>
        <w:rPr>
          <w:rFonts w:cs="Arial"/>
          <w:szCs w:val="24"/>
        </w:rPr>
      </w:pPr>
    </w:p>
    <w:p w14:paraId="0CC5A0B3" w14:textId="14B2A6BB" w:rsidR="00941A4D" w:rsidRDefault="00941A4D" w:rsidP="00A91FB3">
      <w:pPr>
        <w:autoSpaceDE w:val="0"/>
        <w:autoSpaceDN w:val="0"/>
        <w:adjustRightInd w:val="0"/>
        <w:spacing w:after="0" w:line="240" w:lineRule="auto"/>
        <w:rPr>
          <w:rFonts w:cs="Arial"/>
          <w:szCs w:val="24"/>
        </w:rPr>
      </w:pPr>
    </w:p>
    <w:p w14:paraId="24B31426" w14:textId="77777777" w:rsidR="00941A4D" w:rsidRPr="002C6510" w:rsidRDefault="00941A4D" w:rsidP="00A91FB3">
      <w:pPr>
        <w:autoSpaceDE w:val="0"/>
        <w:autoSpaceDN w:val="0"/>
        <w:adjustRightInd w:val="0"/>
        <w:spacing w:after="0" w:line="240" w:lineRule="auto"/>
        <w:rPr>
          <w:rFonts w:cs="Arial"/>
          <w:szCs w:val="24"/>
        </w:rPr>
      </w:pPr>
    </w:p>
    <w:p w14:paraId="1730ECA2" w14:textId="77777777" w:rsidR="00A91FB3" w:rsidRPr="00B612E8" w:rsidRDefault="00A91FB3" w:rsidP="00A91FB3">
      <w:pPr>
        <w:autoSpaceDE w:val="0"/>
        <w:autoSpaceDN w:val="0"/>
        <w:adjustRightInd w:val="0"/>
        <w:spacing w:after="0" w:line="240" w:lineRule="auto"/>
        <w:rPr>
          <w:rFonts w:cs="Arial"/>
        </w:rPr>
      </w:pPr>
    </w:p>
    <w:p w14:paraId="4AF2B08F" w14:textId="77777777" w:rsidR="00A91FB3" w:rsidRPr="00A43872" w:rsidRDefault="00A91FB3" w:rsidP="00630A81">
      <w:pPr>
        <w:pStyle w:val="Title"/>
      </w:pPr>
      <w:bookmarkStart w:id="7" w:name="_Toc492311563"/>
      <w:bookmarkStart w:id="8" w:name="_Toc492311856"/>
      <w:bookmarkStart w:id="9" w:name="_Toc492644604"/>
      <w:bookmarkStart w:id="10" w:name="_Toc492644666"/>
      <w:bookmarkStart w:id="11" w:name="_Toc492887859"/>
      <w:bookmarkStart w:id="12" w:name="_Toc492888160"/>
      <w:bookmarkStart w:id="13" w:name="_Toc492901248"/>
      <w:r w:rsidRPr="00B612E8">
        <w:t>Palabras Clave</w:t>
      </w:r>
      <w:bookmarkEnd w:id="7"/>
      <w:bookmarkEnd w:id="8"/>
      <w:bookmarkEnd w:id="9"/>
      <w:bookmarkEnd w:id="10"/>
      <w:bookmarkEnd w:id="11"/>
      <w:bookmarkEnd w:id="12"/>
      <w:bookmarkEnd w:id="13"/>
    </w:p>
    <w:p w14:paraId="5B6C3025" w14:textId="170D0641" w:rsidR="00A91FB3" w:rsidRDefault="00A91FB3" w:rsidP="00A43872">
      <w:pPr>
        <w:spacing w:line="276" w:lineRule="auto"/>
      </w:pPr>
    </w:p>
    <w:p w14:paraId="030085D9" w14:textId="461B8B1B" w:rsidR="00C73DFD" w:rsidRDefault="00C73DFD" w:rsidP="00A43872">
      <w:pPr>
        <w:spacing w:line="276" w:lineRule="auto"/>
      </w:pPr>
    </w:p>
    <w:p w14:paraId="607FDF3F" w14:textId="77777777" w:rsidR="00A91FB3" w:rsidRDefault="00A91FB3"/>
    <w:p w14:paraId="24A44BA1" w14:textId="77777777" w:rsidR="00337FBF" w:rsidRDefault="00337FBF"/>
    <w:p w14:paraId="4DF62DDD" w14:textId="77777777" w:rsidR="00337FBF" w:rsidRDefault="00337FBF"/>
    <w:p w14:paraId="1371D87E" w14:textId="77777777" w:rsidR="00BC13A5" w:rsidRDefault="00BC13A5">
      <w:pPr>
        <w:sectPr w:rsidR="00BC13A5" w:rsidSect="006351D8">
          <w:headerReference w:type="even" r:id="rId18"/>
          <w:footerReference w:type="even" r:id="rId19"/>
          <w:headerReference w:type="first" r:id="rId20"/>
          <w:footerReference w:type="first" r:id="rId21"/>
          <w:type w:val="oddPage"/>
          <w:pgSz w:w="11900" w:h="16840" w:code="9"/>
          <w:pgMar w:top="1985" w:right="1701" w:bottom="1417" w:left="1701" w:header="851" w:footer="851" w:gutter="567"/>
          <w:pgNumType w:fmt="upperRoman" w:start="1"/>
          <w:cols w:space="708"/>
          <w:titlePg/>
          <w:docGrid w:linePitch="360"/>
        </w:sectPr>
      </w:pPr>
    </w:p>
    <w:p w14:paraId="67AA6D83" w14:textId="0EE43452" w:rsidR="00BC13A5" w:rsidRPr="00767F00" w:rsidRDefault="00BC13A5" w:rsidP="00767F00">
      <w:pPr>
        <w:pStyle w:val="Title"/>
      </w:pPr>
      <w:proofErr w:type="spellStart"/>
      <w:r w:rsidRPr="00767F00">
        <w:lastRenderedPageBreak/>
        <w:t>Abstract</w:t>
      </w:r>
      <w:proofErr w:type="spellEnd"/>
      <w:r w:rsidRPr="00767F00">
        <w:tab/>
      </w:r>
    </w:p>
    <w:p w14:paraId="10382464" w14:textId="04419E32" w:rsidR="00BC13A5" w:rsidRDefault="00BC13A5" w:rsidP="00BC13A5">
      <w:pPr>
        <w:autoSpaceDE w:val="0"/>
        <w:autoSpaceDN w:val="0"/>
        <w:adjustRightInd w:val="0"/>
        <w:spacing w:after="0" w:line="240" w:lineRule="auto"/>
        <w:rPr>
          <w:rFonts w:cs="Arial"/>
          <w:szCs w:val="24"/>
        </w:rPr>
      </w:pPr>
      <w:r>
        <w:rPr>
          <w:rFonts w:cs="Arial"/>
          <w:szCs w:val="24"/>
        </w:rPr>
        <w:t>Resumen anterior, en inglés.</w:t>
      </w:r>
    </w:p>
    <w:p w14:paraId="32B717FC" w14:textId="77777777" w:rsidR="00941A4D" w:rsidRPr="002C6510" w:rsidRDefault="00941A4D" w:rsidP="00941A4D">
      <w:pPr>
        <w:autoSpaceDE w:val="0"/>
        <w:autoSpaceDN w:val="0"/>
        <w:adjustRightInd w:val="0"/>
        <w:spacing w:after="0" w:line="240" w:lineRule="auto"/>
        <w:rPr>
          <w:rFonts w:cs="Arial"/>
          <w:szCs w:val="24"/>
        </w:rPr>
      </w:pPr>
    </w:p>
    <w:p w14:paraId="351FF564" w14:textId="77777777" w:rsidR="00941A4D" w:rsidRDefault="00941A4D" w:rsidP="00941A4D">
      <w:pPr>
        <w:autoSpaceDE w:val="0"/>
        <w:autoSpaceDN w:val="0"/>
        <w:adjustRightInd w:val="0"/>
        <w:spacing w:after="0" w:line="240" w:lineRule="auto"/>
        <w:rPr>
          <w:rFonts w:cs="Arial"/>
          <w:szCs w:val="24"/>
        </w:rPr>
      </w:pPr>
    </w:p>
    <w:p w14:paraId="2615C4D0" w14:textId="77777777" w:rsidR="00941A4D" w:rsidRDefault="00941A4D" w:rsidP="00941A4D">
      <w:pPr>
        <w:autoSpaceDE w:val="0"/>
        <w:autoSpaceDN w:val="0"/>
        <w:adjustRightInd w:val="0"/>
        <w:spacing w:after="0" w:line="240" w:lineRule="auto"/>
        <w:rPr>
          <w:rFonts w:cs="Arial"/>
          <w:szCs w:val="24"/>
        </w:rPr>
      </w:pPr>
    </w:p>
    <w:p w14:paraId="2C2C1DFB" w14:textId="77777777" w:rsidR="00941A4D" w:rsidRDefault="00941A4D" w:rsidP="00941A4D">
      <w:pPr>
        <w:autoSpaceDE w:val="0"/>
        <w:autoSpaceDN w:val="0"/>
        <w:adjustRightInd w:val="0"/>
        <w:spacing w:after="0" w:line="240" w:lineRule="auto"/>
        <w:rPr>
          <w:rFonts w:cs="Arial"/>
          <w:szCs w:val="24"/>
        </w:rPr>
      </w:pPr>
    </w:p>
    <w:p w14:paraId="3386E56D" w14:textId="77777777" w:rsidR="00941A4D" w:rsidRDefault="00941A4D" w:rsidP="00941A4D">
      <w:pPr>
        <w:autoSpaceDE w:val="0"/>
        <w:autoSpaceDN w:val="0"/>
        <w:adjustRightInd w:val="0"/>
        <w:spacing w:after="0" w:line="240" w:lineRule="auto"/>
        <w:rPr>
          <w:rFonts w:cs="Arial"/>
          <w:szCs w:val="24"/>
        </w:rPr>
      </w:pPr>
    </w:p>
    <w:p w14:paraId="591C45C3" w14:textId="77777777" w:rsidR="00941A4D" w:rsidRDefault="00941A4D" w:rsidP="00941A4D">
      <w:pPr>
        <w:autoSpaceDE w:val="0"/>
        <w:autoSpaceDN w:val="0"/>
        <w:adjustRightInd w:val="0"/>
        <w:spacing w:after="0" w:line="240" w:lineRule="auto"/>
        <w:rPr>
          <w:rFonts w:cs="Arial"/>
          <w:szCs w:val="24"/>
        </w:rPr>
      </w:pPr>
    </w:p>
    <w:p w14:paraId="2CAD2867" w14:textId="77777777" w:rsidR="00941A4D" w:rsidRDefault="00941A4D" w:rsidP="00941A4D">
      <w:pPr>
        <w:autoSpaceDE w:val="0"/>
        <w:autoSpaceDN w:val="0"/>
        <w:adjustRightInd w:val="0"/>
        <w:spacing w:after="0" w:line="240" w:lineRule="auto"/>
        <w:rPr>
          <w:rFonts w:cs="Arial"/>
          <w:szCs w:val="24"/>
        </w:rPr>
      </w:pPr>
    </w:p>
    <w:p w14:paraId="09F3B3BD" w14:textId="77777777" w:rsidR="00941A4D" w:rsidRDefault="00941A4D" w:rsidP="00941A4D">
      <w:pPr>
        <w:autoSpaceDE w:val="0"/>
        <w:autoSpaceDN w:val="0"/>
        <w:adjustRightInd w:val="0"/>
        <w:spacing w:after="0" w:line="240" w:lineRule="auto"/>
        <w:rPr>
          <w:rFonts w:cs="Arial"/>
          <w:szCs w:val="24"/>
        </w:rPr>
      </w:pPr>
    </w:p>
    <w:p w14:paraId="6543159A" w14:textId="77777777" w:rsidR="00941A4D" w:rsidRDefault="00941A4D" w:rsidP="00941A4D">
      <w:pPr>
        <w:autoSpaceDE w:val="0"/>
        <w:autoSpaceDN w:val="0"/>
        <w:adjustRightInd w:val="0"/>
        <w:spacing w:after="0" w:line="240" w:lineRule="auto"/>
        <w:rPr>
          <w:rFonts w:cs="Arial"/>
          <w:szCs w:val="24"/>
        </w:rPr>
      </w:pPr>
    </w:p>
    <w:p w14:paraId="59A09AC6" w14:textId="116B0ED9" w:rsidR="00941A4D" w:rsidRDefault="00EF1449" w:rsidP="00EF1449">
      <w:pPr>
        <w:tabs>
          <w:tab w:val="left" w:pos="6381"/>
        </w:tabs>
        <w:autoSpaceDE w:val="0"/>
        <w:autoSpaceDN w:val="0"/>
        <w:adjustRightInd w:val="0"/>
        <w:spacing w:after="0" w:line="240" w:lineRule="auto"/>
        <w:rPr>
          <w:rFonts w:cs="Arial"/>
          <w:szCs w:val="24"/>
        </w:rPr>
      </w:pPr>
      <w:r>
        <w:rPr>
          <w:rFonts w:cs="Arial"/>
          <w:szCs w:val="24"/>
        </w:rPr>
        <w:tab/>
      </w:r>
    </w:p>
    <w:p w14:paraId="015E7201" w14:textId="13444A1A" w:rsidR="00941A4D" w:rsidRDefault="00941A4D" w:rsidP="00941A4D">
      <w:pPr>
        <w:autoSpaceDE w:val="0"/>
        <w:autoSpaceDN w:val="0"/>
        <w:adjustRightInd w:val="0"/>
        <w:spacing w:after="0" w:line="240" w:lineRule="auto"/>
        <w:rPr>
          <w:rFonts w:cs="Arial"/>
          <w:szCs w:val="24"/>
        </w:rPr>
      </w:pPr>
    </w:p>
    <w:p w14:paraId="3DDB8BA1" w14:textId="2A888491" w:rsidR="00941A4D" w:rsidRDefault="00941A4D" w:rsidP="00941A4D">
      <w:pPr>
        <w:autoSpaceDE w:val="0"/>
        <w:autoSpaceDN w:val="0"/>
        <w:adjustRightInd w:val="0"/>
        <w:spacing w:after="0" w:line="240" w:lineRule="auto"/>
        <w:rPr>
          <w:rFonts w:cs="Arial"/>
          <w:szCs w:val="24"/>
        </w:rPr>
      </w:pPr>
    </w:p>
    <w:p w14:paraId="525289CA" w14:textId="437CDF6D" w:rsidR="00941A4D" w:rsidRDefault="00941A4D" w:rsidP="00941A4D">
      <w:pPr>
        <w:autoSpaceDE w:val="0"/>
        <w:autoSpaceDN w:val="0"/>
        <w:adjustRightInd w:val="0"/>
        <w:spacing w:after="0" w:line="240" w:lineRule="auto"/>
        <w:rPr>
          <w:rFonts w:cs="Arial"/>
          <w:szCs w:val="24"/>
        </w:rPr>
      </w:pPr>
    </w:p>
    <w:p w14:paraId="289438A8" w14:textId="594E59A0" w:rsidR="00941A4D" w:rsidRDefault="00941A4D" w:rsidP="00941A4D">
      <w:pPr>
        <w:autoSpaceDE w:val="0"/>
        <w:autoSpaceDN w:val="0"/>
        <w:adjustRightInd w:val="0"/>
        <w:spacing w:after="0" w:line="240" w:lineRule="auto"/>
        <w:rPr>
          <w:rFonts w:cs="Arial"/>
          <w:szCs w:val="24"/>
        </w:rPr>
      </w:pPr>
    </w:p>
    <w:p w14:paraId="2DD12BBD" w14:textId="77777777" w:rsidR="00941A4D" w:rsidRDefault="00941A4D" w:rsidP="00941A4D">
      <w:pPr>
        <w:autoSpaceDE w:val="0"/>
        <w:autoSpaceDN w:val="0"/>
        <w:adjustRightInd w:val="0"/>
        <w:spacing w:after="0" w:line="240" w:lineRule="auto"/>
        <w:rPr>
          <w:rFonts w:cs="Arial"/>
          <w:szCs w:val="24"/>
        </w:rPr>
      </w:pPr>
    </w:p>
    <w:p w14:paraId="1F483C33" w14:textId="77777777" w:rsidR="00941A4D" w:rsidRDefault="00941A4D" w:rsidP="00941A4D">
      <w:pPr>
        <w:autoSpaceDE w:val="0"/>
        <w:autoSpaceDN w:val="0"/>
        <w:adjustRightInd w:val="0"/>
        <w:spacing w:after="0" w:line="240" w:lineRule="auto"/>
        <w:rPr>
          <w:rFonts w:cs="Arial"/>
          <w:szCs w:val="24"/>
        </w:rPr>
      </w:pPr>
    </w:p>
    <w:p w14:paraId="313A2DF9" w14:textId="77777777" w:rsidR="00941A4D" w:rsidRDefault="00941A4D" w:rsidP="00941A4D">
      <w:pPr>
        <w:autoSpaceDE w:val="0"/>
        <w:autoSpaceDN w:val="0"/>
        <w:adjustRightInd w:val="0"/>
        <w:spacing w:after="0" w:line="240" w:lineRule="auto"/>
        <w:rPr>
          <w:rFonts w:cs="Arial"/>
          <w:szCs w:val="24"/>
        </w:rPr>
      </w:pPr>
    </w:p>
    <w:p w14:paraId="20026657" w14:textId="77777777" w:rsidR="00941A4D" w:rsidRDefault="00941A4D" w:rsidP="00941A4D">
      <w:pPr>
        <w:autoSpaceDE w:val="0"/>
        <w:autoSpaceDN w:val="0"/>
        <w:adjustRightInd w:val="0"/>
        <w:spacing w:after="0" w:line="240" w:lineRule="auto"/>
        <w:rPr>
          <w:rFonts w:cs="Arial"/>
          <w:szCs w:val="24"/>
        </w:rPr>
      </w:pPr>
    </w:p>
    <w:p w14:paraId="4721E0CE" w14:textId="77777777" w:rsidR="00941A4D" w:rsidRDefault="00941A4D" w:rsidP="00941A4D">
      <w:pPr>
        <w:autoSpaceDE w:val="0"/>
        <w:autoSpaceDN w:val="0"/>
        <w:adjustRightInd w:val="0"/>
        <w:spacing w:after="0" w:line="240" w:lineRule="auto"/>
        <w:rPr>
          <w:rFonts w:cs="Arial"/>
          <w:szCs w:val="24"/>
        </w:rPr>
      </w:pPr>
    </w:p>
    <w:p w14:paraId="79BA15B6" w14:textId="77777777" w:rsidR="00941A4D" w:rsidRDefault="00941A4D" w:rsidP="00941A4D">
      <w:pPr>
        <w:autoSpaceDE w:val="0"/>
        <w:autoSpaceDN w:val="0"/>
        <w:adjustRightInd w:val="0"/>
        <w:spacing w:after="0" w:line="240" w:lineRule="auto"/>
        <w:rPr>
          <w:rFonts w:cs="Arial"/>
          <w:szCs w:val="24"/>
        </w:rPr>
      </w:pPr>
    </w:p>
    <w:p w14:paraId="135DDF18" w14:textId="77777777" w:rsidR="00941A4D" w:rsidRPr="002C6510" w:rsidRDefault="00941A4D" w:rsidP="00941A4D">
      <w:pPr>
        <w:autoSpaceDE w:val="0"/>
        <w:autoSpaceDN w:val="0"/>
        <w:adjustRightInd w:val="0"/>
        <w:spacing w:after="0" w:line="240" w:lineRule="auto"/>
        <w:rPr>
          <w:rFonts w:cs="Arial"/>
          <w:szCs w:val="24"/>
        </w:rPr>
      </w:pPr>
    </w:p>
    <w:p w14:paraId="026474AB" w14:textId="746EA87C" w:rsidR="00BC13A5" w:rsidRPr="003F3E02" w:rsidRDefault="00941A4D" w:rsidP="00767F00">
      <w:pPr>
        <w:pStyle w:val="Title"/>
      </w:pPr>
      <w:proofErr w:type="spellStart"/>
      <w:r w:rsidRPr="00767F00">
        <w:t>Keywords</w:t>
      </w:r>
      <w:proofErr w:type="spellEnd"/>
    </w:p>
    <w:p w14:paraId="62DC683C" w14:textId="496F4B20" w:rsidR="00BC13A5" w:rsidRDefault="00BC13A5" w:rsidP="00BC13A5">
      <w:pPr>
        <w:spacing w:line="276" w:lineRule="auto"/>
      </w:pPr>
    </w:p>
    <w:p w14:paraId="4DA1D734" w14:textId="77777777" w:rsidR="00223142" w:rsidRDefault="00223142" w:rsidP="00BC13A5">
      <w:pPr>
        <w:spacing w:line="276" w:lineRule="auto"/>
      </w:pPr>
    </w:p>
    <w:p w14:paraId="45077062" w14:textId="77777777" w:rsidR="00223142" w:rsidRDefault="00223142" w:rsidP="00BC13A5">
      <w:pPr>
        <w:spacing w:line="276" w:lineRule="auto"/>
      </w:pPr>
    </w:p>
    <w:p w14:paraId="6262BB3C" w14:textId="77777777" w:rsidR="00337FBF" w:rsidRDefault="00337FBF"/>
    <w:p w14:paraId="6572265B" w14:textId="77777777" w:rsidR="00941A4D" w:rsidRDefault="00941A4D">
      <w:pPr>
        <w:sectPr w:rsidR="00941A4D" w:rsidSect="00941A4D">
          <w:type w:val="oddPage"/>
          <w:pgSz w:w="11900" w:h="16840" w:code="9"/>
          <w:pgMar w:top="1985" w:right="1701" w:bottom="1418" w:left="1701" w:header="851" w:footer="851" w:gutter="567"/>
          <w:pgNumType w:fmt="upperRoman"/>
          <w:cols w:space="708"/>
          <w:titlePg/>
          <w:docGrid w:linePitch="360"/>
        </w:sectPr>
      </w:pPr>
    </w:p>
    <w:p w14:paraId="39E2B828" w14:textId="32257001" w:rsidR="00337FBF" w:rsidRPr="00767F00" w:rsidRDefault="00D8720C" w:rsidP="00767F00">
      <w:pPr>
        <w:pStyle w:val="Title"/>
      </w:pPr>
      <w:r w:rsidRPr="00767F00">
        <w:lastRenderedPageBreak/>
        <w:t xml:space="preserve">Índice de </w:t>
      </w:r>
      <w:r w:rsidR="0086471E" w:rsidRPr="00767F00">
        <w:t>c</w:t>
      </w:r>
      <w:r w:rsidRPr="00767F00">
        <w:t>ontenido</w:t>
      </w:r>
      <w:r w:rsidR="0086471E" w:rsidRPr="00767F00">
        <w:t>s</w:t>
      </w:r>
    </w:p>
    <w:sdt>
      <w:sdtPr>
        <w:rPr>
          <w:bCs/>
          <w:iCs/>
          <w:noProof/>
          <w:szCs w:val="24"/>
        </w:rPr>
        <w:id w:val="1227209458"/>
        <w:docPartObj>
          <w:docPartGallery w:val="Table of Contents"/>
          <w:docPartUnique/>
        </w:docPartObj>
      </w:sdtPr>
      <w:sdtContent>
        <w:p w14:paraId="59D949C8" w14:textId="18B26937" w:rsidR="00ED681F" w:rsidRDefault="00ED681F" w:rsidP="00223142">
          <w:pPr>
            <w:spacing w:before="0" w:after="0" w:line="240" w:lineRule="auto"/>
          </w:pPr>
        </w:p>
        <w:p w14:paraId="1F8B6424" w14:textId="40522455" w:rsidR="005E40DF" w:rsidRDefault="003C3F39">
          <w:pPr>
            <w:pStyle w:val="TOC1"/>
            <w:rPr>
              <w:rFonts w:eastAsiaTheme="minorEastAsia"/>
              <w:bCs w:val="0"/>
              <w:iCs w:val="0"/>
              <w:kern w:val="2"/>
              <w:lang w:eastAsia="es-ES"/>
              <w14:ligatures w14:val="standardContextual"/>
            </w:rPr>
          </w:pPr>
          <w:r>
            <w:fldChar w:fldCharType="begin"/>
          </w:r>
          <w:r w:rsidR="00ED681F">
            <w:instrText>TOC \o "1-3" \h \z \u</w:instrText>
          </w:r>
          <w:r>
            <w:fldChar w:fldCharType="separate"/>
          </w:r>
          <w:hyperlink w:anchor="_Toc190703607" w:history="1">
            <w:r w:rsidR="005E40DF" w:rsidRPr="0076477E">
              <w:rPr>
                <w:rStyle w:val="Hyperlink"/>
              </w:rPr>
              <w:t>Capítulo 1 Introducción</w:t>
            </w:r>
            <w:r w:rsidR="005E40DF">
              <w:rPr>
                <w:webHidden/>
              </w:rPr>
              <w:tab/>
            </w:r>
            <w:r w:rsidR="005E40DF">
              <w:rPr>
                <w:webHidden/>
              </w:rPr>
              <w:fldChar w:fldCharType="begin"/>
            </w:r>
            <w:r w:rsidR="005E40DF">
              <w:rPr>
                <w:webHidden/>
              </w:rPr>
              <w:instrText xml:space="preserve"> PAGEREF _Toc190703607 \h </w:instrText>
            </w:r>
            <w:r w:rsidR="005E40DF">
              <w:rPr>
                <w:webHidden/>
              </w:rPr>
            </w:r>
            <w:r w:rsidR="005E40DF">
              <w:rPr>
                <w:webHidden/>
              </w:rPr>
              <w:fldChar w:fldCharType="separate"/>
            </w:r>
            <w:r w:rsidR="005E40DF">
              <w:rPr>
                <w:webHidden/>
              </w:rPr>
              <w:t>1</w:t>
            </w:r>
            <w:r w:rsidR="005E40DF">
              <w:rPr>
                <w:webHidden/>
              </w:rPr>
              <w:fldChar w:fldCharType="end"/>
            </w:r>
          </w:hyperlink>
        </w:p>
        <w:p w14:paraId="418D6A28" w14:textId="072A9CCA" w:rsidR="005E40DF" w:rsidRDefault="00000000">
          <w:pPr>
            <w:pStyle w:val="TOC2"/>
            <w:rPr>
              <w:rFonts w:eastAsiaTheme="minorEastAsia"/>
              <w:bCs w:val="0"/>
              <w:noProof/>
              <w:kern w:val="2"/>
              <w:sz w:val="24"/>
              <w:szCs w:val="24"/>
              <w:lang w:eastAsia="es-ES"/>
              <w14:ligatures w14:val="standardContextual"/>
            </w:rPr>
          </w:pPr>
          <w:hyperlink w:anchor="_Toc190703608" w:history="1">
            <w:r w:rsidR="005E40DF" w:rsidRPr="0076477E">
              <w:rPr>
                <w:rStyle w:val="Hyperlink"/>
                <w:noProof/>
              </w:rPr>
              <w:t>1.1</w:t>
            </w:r>
            <w:r w:rsidR="005E40DF">
              <w:rPr>
                <w:rFonts w:eastAsiaTheme="minorEastAsia"/>
                <w:bCs w:val="0"/>
                <w:noProof/>
                <w:kern w:val="2"/>
                <w:sz w:val="24"/>
                <w:szCs w:val="24"/>
                <w:lang w:eastAsia="es-ES"/>
                <w14:ligatures w14:val="standardContextual"/>
              </w:rPr>
              <w:tab/>
            </w:r>
            <w:r w:rsidR="005E40DF" w:rsidRPr="0076477E">
              <w:rPr>
                <w:rStyle w:val="Hyperlink"/>
                <w:noProof/>
              </w:rPr>
              <w:t>Contexto del TFG</w:t>
            </w:r>
            <w:r w:rsidR="005E40DF">
              <w:rPr>
                <w:noProof/>
                <w:webHidden/>
              </w:rPr>
              <w:tab/>
            </w:r>
            <w:r w:rsidR="005E40DF">
              <w:rPr>
                <w:noProof/>
                <w:webHidden/>
              </w:rPr>
              <w:fldChar w:fldCharType="begin"/>
            </w:r>
            <w:r w:rsidR="005E40DF">
              <w:rPr>
                <w:noProof/>
                <w:webHidden/>
              </w:rPr>
              <w:instrText xml:space="preserve"> PAGEREF _Toc190703608 \h </w:instrText>
            </w:r>
            <w:r w:rsidR="005E40DF">
              <w:rPr>
                <w:noProof/>
                <w:webHidden/>
              </w:rPr>
            </w:r>
            <w:r w:rsidR="005E40DF">
              <w:rPr>
                <w:noProof/>
                <w:webHidden/>
              </w:rPr>
              <w:fldChar w:fldCharType="separate"/>
            </w:r>
            <w:r w:rsidR="005E40DF">
              <w:rPr>
                <w:noProof/>
                <w:webHidden/>
              </w:rPr>
              <w:t>1</w:t>
            </w:r>
            <w:r w:rsidR="005E40DF">
              <w:rPr>
                <w:noProof/>
                <w:webHidden/>
              </w:rPr>
              <w:fldChar w:fldCharType="end"/>
            </w:r>
          </w:hyperlink>
        </w:p>
        <w:p w14:paraId="692E5965" w14:textId="24CD87D5" w:rsidR="005E40DF" w:rsidRDefault="00000000">
          <w:pPr>
            <w:pStyle w:val="TOC2"/>
            <w:rPr>
              <w:rFonts w:eastAsiaTheme="minorEastAsia"/>
              <w:bCs w:val="0"/>
              <w:noProof/>
              <w:kern w:val="2"/>
              <w:sz w:val="24"/>
              <w:szCs w:val="24"/>
              <w:lang w:eastAsia="es-ES"/>
              <w14:ligatures w14:val="standardContextual"/>
            </w:rPr>
          </w:pPr>
          <w:hyperlink w:anchor="_Toc190703609" w:history="1">
            <w:r w:rsidR="005E40DF" w:rsidRPr="0076477E">
              <w:rPr>
                <w:rStyle w:val="Hyperlink"/>
                <w:noProof/>
              </w:rPr>
              <w:t>1.2</w:t>
            </w:r>
            <w:r w:rsidR="005E40DF">
              <w:rPr>
                <w:rFonts w:eastAsiaTheme="minorEastAsia"/>
                <w:bCs w:val="0"/>
                <w:noProof/>
                <w:kern w:val="2"/>
                <w:sz w:val="24"/>
                <w:szCs w:val="24"/>
                <w:lang w:eastAsia="es-ES"/>
                <w14:ligatures w14:val="standardContextual"/>
              </w:rPr>
              <w:tab/>
            </w:r>
            <w:r w:rsidR="005E40DF" w:rsidRPr="0076477E">
              <w:rPr>
                <w:rStyle w:val="Hyperlink"/>
                <w:noProof/>
              </w:rPr>
              <w:t>Objetivos</w:t>
            </w:r>
            <w:r w:rsidR="005E40DF">
              <w:rPr>
                <w:noProof/>
                <w:webHidden/>
              </w:rPr>
              <w:tab/>
            </w:r>
            <w:r w:rsidR="005E40DF">
              <w:rPr>
                <w:noProof/>
                <w:webHidden/>
              </w:rPr>
              <w:fldChar w:fldCharType="begin"/>
            </w:r>
            <w:r w:rsidR="005E40DF">
              <w:rPr>
                <w:noProof/>
                <w:webHidden/>
              </w:rPr>
              <w:instrText xml:space="preserve"> PAGEREF _Toc190703609 \h </w:instrText>
            </w:r>
            <w:r w:rsidR="005E40DF">
              <w:rPr>
                <w:noProof/>
                <w:webHidden/>
              </w:rPr>
            </w:r>
            <w:r w:rsidR="005E40DF">
              <w:rPr>
                <w:noProof/>
                <w:webHidden/>
              </w:rPr>
              <w:fldChar w:fldCharType="separate"/>
            </w:r>
            <w:r w:rsidR="005E40DF">
              <w:rPr>
                <w:noProof/>
                <w:webHidden/>
              </w:rPr>
              <w:t>1</w:t>
            </w:r>
            <w:r w:rsidR="005E40DF">
              <w:rPr>
                <w:noProof/>
                <w:webHidden/>
              </w:rPr>
              <w:fldChar w:fldCharType="end"/>
            </w:r>
          </w:hyperlink>
        </w:p>
        <w:p w14:paraId="322861DE" w14:textId="14AC12F7" w:rsidR="005E40DF" w:rsidRDefault="00000000">
          <w:pPr>
            <w:pStyle w:val="TOC1"/>
            <w:rPr>
              <w:rFonts w:eastAsiaTheme="minorEastAsia"/>
              <w:bCs w:val="0"/>
              <w:iCs w:val="0"/>
              <w:kern w:val="2"/>
              <w:lang w:eastAsia="es-ES"/>
              <w14:ligatures w14:val="standardContextual"/>
            </w:rPr>
          </w:pPr>
          <w:hyperlink w:anchor="_Toc190703610" w:history="1">
            <w:r w:rsidR="005E40DF" w:rsidRPr="0076477E">
              <w:rPr>
                <w:rStyle w:val="Hyperlink"/>
              </w:rPr>
              <w:t>Capítulo 2 Marco Teórico</w:t>
            </w:r>
            <w:r w:rsidR="005E40DF">
              <w:rPr>
                <w:webHidden/>
              </w:rPr>
              <w:tab/>
            </w:r>
            <w:r w:rsidR="005E40DF">
              <w:rPr>
                <w:webHidden/>
              </w:rPr>
              <w:fldChar w:fldCharType="begin"/>
            </w:r>
            <w:r w:rsidR="005E40DF">
              <w:rPr>
                <w:webHidden/>
              </w:rPr>
              <w:instrText xml:space="preserve"> PAGEREF _Toc190703610 \h </w:instrText>
            </w:r>
            <w:r w:rsidR="005E40DF">
              <w:rPr>
                <w:webHidden/>
              </w:rPr>
            </w:r>
            <w:r w:rsidR="005E40DF">
              <w:rPr>
                <w:webHidden/>
              </w:rPr>
              <w:fldChar w:fldCharType="separate"/>
            </w:r>
            <w:r w:rsidR="005E40DF">
              <w:rPr>
                <w:webHidden/>
              </w:rPr>
              <w:t>3</w:t>
            </w:r>
            <w:r w:rsidR="005E40DF">
              <w:rPr>
                <w:webHidden/>
              </w:rPr>
              <w:fldChar w:fldCharType="end"/>
            </w:r>
          </w:hyperlink>
        </w:p>
        <w:p w14:paraId="523F43E2" w14:textId="5E40E767" w:rsidR="005E40DF" w:rsidRDefault="00000000">
          <w:pPr>
            <w:pStyle w:val="TOC2"/>
            <w:rPr>
              <w:rFonts w:eastAsiaTheme="minorEastAsia"/>
              <w:bCs w:val="0"/>
              <w:noProof/>
              <w:kern w:val="2"/>
              <w:sz w:val="24"/>
              <w:szCs w:val="24"/>
              <w:lang w:eastAsia="es-ES"/>
              <w14:ligatures w14:val="standardContextual"/>
            </w:rPr>
          </w:pPr>
          <w:hyperlink w:anchor="_Toc190703611" w:history="1">
            <w:r w:rsidR="005E40DF" w:rsidRPr="0076477E">
              <w:rPr>
                <w:rStyle w:val="Hyperlink"/>
                <w:noProof/>
              </w:rPr>
              <w:t>2.1</w:t>
            </w:r>
            <w:r w:rsidR="005E40DF">
              <w:rPr>
                <w:rFonts w:eastAsiaTheme="minorEastAsia"/>
                <w:bCs w:val="0"/>
                <w:noProof/>
                <w:kern w:val="2"/>
                <w:sz w:val="24"/>
                <w:szCs w:val="24"/>
                <w:lang w:eastAsia="es-ES"/>
                <w14:ligatures w14:val="standardContextual"/>
              </w:rPr>
              <w:tab/>
            </w:r>
            <w:r w:rsidR="005E40DF" w:rsidRPr="0076477E">
              <w:rPr>
                <w:rStyle w:val="Hyperlink"/>
                <w:noProof/>
              </w:rPr>
              <w:t>Evasión Fiscal</w:t>
            </w:r>
            <w:r w:rsidR="005E40DF">
              <w:rPr>
                <w:noProof/>
                <w:webHidden/>
              </w:rPr>
              <w:tab/>
            </w:r>
            <w:r w:rsidR="005E40DF">
              <w:rPr>
                <w:noProof/>
                <w:webHidden/>
              </w:rPr>
              <w:fldChar w:fldCharType="begin"/>
            </w:r>
            <w:r w:rsidR="005E40DF">
              <w:rPr>
                <w:noProof/>
                <w:webHidden/>
              </w:rPr>
              <w:instrText xml:space="preserve"> PAGEREF _Toc190703611 \h </w:instrText>
            </w:r>
            <w:r w:rsidR="005E40DF">
              <w:rPr>
                <w:noProof/>
                <w:webHidden/>
              </w:rPr>
            </w:r>
            <w:r w:rsidR="005E40DF">
              <w:rPr>
                <w:noProof/>
                <w:webHidden/>
              </w:rPr>
              <w:fldChar w:fldCharType="separate"/>
            </w:r>
            <w:r w:rsidR="005E40DF">
              <w:rPr>
                <w:noProof/>
                <w:webHidden/>
              </w:rPr>
              <w:t>3</w:t>
            </w:r>
            <w:r w:rsidR="005E40DF">
              <w:rPr>
                <w:noProof/>
                <w:webHidden/>
              </w:rPr>
              <w:fldChar w:fldCharType="end"/>
            </w:r>
          </w:hyperlink>
        </w:p>
        <w:p w14:paraId="601C24D1" w14:textId="6FA2C442" w:rsidR="005E40DF" w:rsidRDefault="00000000">
          <w:pPr>
            <w:pStyle w:val="TOC2"/>
            <w:rPr>
              <w:rFonts w:eastAsiaTheme="minorEastAsia"/>
              <w:bCs w:val="0"/>
              <w:noProof/>
              <w:kern w:val="2"/>
              <w:sz w:val="24"/>
              <w:szCs w:val="24"/>
              <w:lang w:eastAsia="es-ES"/>
              <w14:ligatures w14:val="standardContextual"/>
            </w:rPr>
          </w:pPr>
          <w:hyperlink w:anchor="_Toc190703612" w:history="1">
            <w:r w:rsidR="005E40DF" w:rsidRPr="0076477E">
              <w:rPr>
                <w:rStyle w:val="Hyperlink"/>
                <w:noProof/>
              </w:rPr>
              <w:t>2.2</w:t>
            </w:r>
            <w:r w:rsidR="005E40DF">
              <w:rPr>
                <w:rFonts w:eastAsiaTheme="minorEastAsia"/>
                <w:bCs w:val="0"/>
                <w:noProof/>
                <w:kern w:val="2"/>
                <w:sz w:val="24"/>
                <w:szCs w:val="24"/>
                <w:lang w:eastAsia="es-ES"/>
                <w14:ligatures w14:val="standardContextual"/>
              </w:rPr>
              <w:tab/>
            </w:r>
            <w:r w:rsidR="005E40DF" w:rsidRPr="0076477E">
              <w:rPr>
                <w:rStyle w:val="Hyperlink"/>
                <w:noProof/>
              </w:rPr>
              <w:t>Modelo de Ising</w:t>
            </w:r>
            <w:r w:rsidR="005E40DF">
              <w:rPr>
                <w:noProof/>
                <w:webHidden/>
              </w:rPr>
              <w:tab/>
            </w:r>
            <w:r w:rsidR="005E40DF">
              <w:rPr>
                <w:noProof/>
                <w:webHidden/>
              </w:rPr>
              <w:fldChar w:fldCharType="begin"/>
            </w:r>
            <w:r w:rsidR="005E40DF">
              <w:rPr>
                <w:noProof/>
                <w:webHidden/>
              </w:rPr>
              <w:instrText xml:space="preserve"> PAGEREF _Toc190703612 \h </w:instrText>
            </w:r>
            <w:r w:rsidR="005E40DF">
              <w:rPr>
                <w:noProof/>
                <w:webHidden/>
              </w:rPr>
            </w:r>
            <w:r w:rsidR="005E40DF">
              <w:rPr>
                <w:noProof/>
                <w:webHidden/>
              </w:rPr>
              <w:fldChar w:fldCharType="separate"/>
            </w:r>
            <w:r w:rsidR="005E40DF">
              <w:rPr>
                <w:noProof/>
                <w:webHidden/>
              </w:rPr>
              <w:t>3</w:t>
            </w:r>
            <w:r w:rsidR="005E40DF">
              <w:rPr>
                <w:noProof/>
                <w:webHidden/>
              </w:rPr>
              <w:fldChar w:fldCharType="end"/>
            </w:r>
          </w:hyperlink>
        </w:p>
        <w:p w14:paraId="32BD5F76" w14:textId="6221DEF1" w:rsidR="005E40DF" w:rsidRDefault="00000000">
          <w:pPr>
            <w:pStyle w:val="TOC2"/>
            <w:rPr>
              <w:rFonts w:eastAsiaTheme="minorEastAsia"/>
              <w:bCs w:val="0"/>
              <w:noProof/>
              <w:kern w:val="2"/>
              <w:sz w:val="24"/>
              <w:szCs w:val="24"/>
              <w:lang w:eastAsia="es-ES"/>
              <w14:ligatures w14:val="standardContextual"/>
            </w:rPr>
          </w:pPr>
          <w:hyperlink w:anchor="_Toc190703613" w:history="1">
            <w:r w:rsidR="005E40DF" w:rsidRPr="0076477E">
              <w:rPr>
                <w:rStyle w:val="Hyperlink"/>
                <w:noProof/>
              </w:rPr>
              <w:t>2.3</w:t>
            </w:r>
            <w:r w:rsidR="005E40DF">
              <w:rPr>
                <w:rFonts w:eastAsiaTheme="minorEastAsia"/>
                <w:bCs w:val="0"/>
                <w:noProof/>
                <w:kern w:val="2"/>
                <w:sz w:val="24"/>
                <w:szCs w:val="24"/>
                <w:lang w:eastAsia="es-ES"/>
                <w14:ligatures w14:val="standardContextual"/>
              </w:rPr>
              <w:tab/>
            </w:r>
            <w:r w:rsidR="005E40DF" w:rsidRPr="0076477E">
              <w:rPr>
                <w:rStyle w:val="Hyperlink"/>
                <w:noProof/>
              </w:rPr>
              <w:t>Método de Montecarlo</w:t>
            </w:r>
            <w:r w:rsidR="005E40DF">
              <w:rPr>
                <w:noProof/>
                <w:webHidden/>
              </w:rPr>
              <w:tab/>
            </w:r>
            <w:r w:rsidR="005E40DF">
              <w:rPr>
                <w:noProof/>
                <w:webHidden/>
              </w:rPr>
              <w:fldChar w:fldCharType="begin"/>
            </w:r>
            <w:r w:rsidR="005E40DF">
              <w:rPr>
                <w:noProof/>
                <w:webHidden/>
              </w:rPr>
              <w:instrText xml:space="preserve"> PAGEREF _Toc190703613 \h </w:instrText>
            </w:r>
            <w:r w:rsidR="005E40DF">
              <w:rPr>
                <w:noProof/>
                <w:webHidden/>
              </w:rPr>
            </w:r>
            <w:r w:rsidR="005E40DF">
              <w:rPr>
                <w:noProof/>
                <w:webHidden/>
              </w:rPr>
              <w:fldChar w:fldCharType="separate"/>
            </w:r>
            <w:r w:rsidR="005E40DF">
              <w:rPr>
                <w:noProof/>
                <w:webHidden/>
              </w:rPr>
              <w:t>3</w:t>
            </w:r>
            <w:r w:rsidR="005E40DF">
              <w:rPr>
                <w:noProof/>
                <w:webHidden/>
              </w:rPr>
              <w:fldChar w:fldCharType="end"/>
            </w:r>
          </w:hyperlink>
        </w:p>
        <w:p w14:paraId="2603FD2C" w14:textId="3356B7D6" w:rsidR="005E40DF" w:rsidRDefault="00000000">
          <w:pPr>
            <w:pStyle w:val="TOC1"/>
            <w:rPr>
              <w:rFonts w:eastAsiaTheme="minorEastAsia"/>
              <w:bCs w:val="0"/>
              <w:iCs w:val="0"/>
              <w:kern w:val="2"/>
              <w:lang w:eastAsia="es-ES"/>
              <w14:ligatures w14:val="standardContextual"/>
            </w:rPr>
          </w:pPr>
          <w:hyperlink w:anchor="_Toc190703614" w:history="1">
            <w:r w:rsidR="005E40DF" w:rsidRPr="0076477E">
              <w:rPr>
                <w:rStyle w:val="Hyperlink"/>
              </w:rPr>
              <w:t>Capítulo 3 Análisis de datos obtenidos de la evasión fiscal</w:t>
            </w:r>
            <w:r w:rsidR="005E40DF">
              <w:rPr>
                <w:webHidden/>
              </w:rPr>
              <w:tab/>
            </w:r>
            <w:r w:rsidR="005E40DF">
              <w:rPr>
                <w:webHidden/>
              </w:rPr>
              <w:fldChar w:fldCharType="begin"/>
            </w:r>
            <w:r w:rsidR="005E40DF">
              <w:rPr>
                <w:webHidden/>
              </w:rPr>
              <w:instrText xml:space="preserve"> PAGEREF _Toc190703614 \h </w:instrText>
            </w:r>
            <w:r w:rsidR="005E40DF">
              <w:rPr>
                <w:webHidden/>
              </w:rPr>
            </w:r>
            <w:r w:rsidR="005E40DF">
              <w:rPr>
                <w:webHidden/>
              </w:rPr>
              <w:fldChar w:fldCharType="separate"/>
            </w:r>
            <w:r w:rsidR="005E40DF">
              <w:rPr>
                <w:webHidden/>
              </w:rPr>
              <w:t>5</w:t>
            </w:r>
            <w:r w:rsidR="005E40DF">
              <w:rPr>
                <w:webHidden/>
              </w:rPr>
              <w:fldChar w:fldCharType="end"/>
            </w:r>
          </w:hyperlink>
        </w:p>
        <w:p w14:paraId="02144985" w14:textId="1264A6E3" w:rsidR="005E40DF" w:rsidRDefault="00000000">
          <w:pPr>
            <w:pStyle w:val="TOC2"/>
            <w:rPr>
              <w:rFonts w:eastAsiaTheme="minorEastAsia"/>
              <w:bCs w:val="0"/>
              <w:noProof/>
              <w:kern w:val="2"/>
              <w:sz w:val="24"/>
              <w:szCs w:val="24"/>
              <w:lang w:eastAsia="es-ES"/>
              <w14:ligatures w14:val="standardContextual"/>
            </w:rPr>
          </w:pPr>
          <w:hyperlink w:anchor="_Toc190703615" w:history="1">
            <w:r w:rsidR="005E40DF" w:rsidRPr="0076477E">
              <w:rPr>
                <w:rStyle w:val="Hyperlink"/>
                <w:noProof/>
              </w:rPr>
              <w:t>3.1</w:t>
            </w:r>
            <w:r w:rsidR="005E40DF">
              <w:rPr>
                <w:rFonts w:eastAsiaTheme="minorEastAsia"/>
                <w:bCs w:val="0"/>
                <w:noProof/>
                <w:kern w:val="2"/>
                <w:sz w:val="24"/>
                <w:szCs w:val="24"/>
                <w:lang w:eastAsia="es-ES"/>
                <w14:ligatures w14:val="standardContextual"/>
              </w:rPr>
              <w:tab/>
            </w:r>
            <w:r w:rsidR="005E40DF" w:rsidRPr="0076477E">
              <w:rPr>
                <w:rStyle w:val="Hyperlink"/>
                <w:noProof/>
              </w:rPr>
              <w:t>Datos</w:t>
            </w:r>
            <w:r w:rsidR="005E40DF">
              <w:rPr>
                <w:noProof/>
                <w:webHidden/>
              </w:rPr>
              <w:tab/>
            </w:r>
            <w:r w:rsidR="005E40DF">
              <w:rPr>
                <w:noProof/>
                <w:webHidden/>
              </w:rPr>
              <w:fldChar w:fldCharType="begin"/>
            </w:r>
            <w:r w:rsidR="005E40DF">
              <w:rPr>
                <w:noProof/>
                <w:webHidden/>
              </w:rPr>
              <w:instrText xml:space="preserve"> PAGEREF _Toc190703615 \h </w:instrText>
            </w:r>
            <w:r w:rsidR="005E40DF">
              <w:rPr>
                <w:noProof/>
                <w:webHidden/>
              </w:rPr>
            </w:r>
            <w:r w:rsidR="005E40DF">
              <w:rPr>
                <w:noProof/>
                <w:webHidden/>
              </w:rPr>
              <w:fldChar w:fldCharType="separate"/>
            </w:r>
            <w:r w:rsidR="005E40DF">
              <w:rPr>
                <w:noProof/>
                <w:webHidden/>
              </w:rPr>
              <w:t>5</w:t>
            </w:r>
            <w:r w:rsidR="005E40DF">
              <w:rPr>
                <w:noProof/>
                <w:webHidden/>
              </w:rPr>
              <w:fldChar w:fldCharType="end"/>
            </w:r>
          </w:hyperlink>
        </w:p>
        <w:p w14:paraId="5F552032" w14:textId="21958F1B" w:rsidR="005E40DF" w:rsidRDefault="00000000">
          <w:pPr>
            <w:pStyle w:val="TOC1"/>
            <w:rPr>
              <w:rFonts w:eastAsiaTheme="minorEastAsia"/>
              <w:bCs w:val="0"/>
              <w:iCs w:val="0"/>
              <w:kern w:val="2"/>
              <w:lang w:eastAsia="es-ES"/>
              <w14:ligatures w14:val="standardContextual"/>
            </w:rPr>
          </w:pPr>
          <w:hyperlink w:anchor="_Toc190703616" w:history="1">
            <w:r w:rsidR="005E40DF" w:rsidRPr="0076477E">
              <w:rPr>
                <w:rStyle w:val="Hyperlink"/>
              </w:rPr>
              <w:t>Capítulo 4 Aplicación del Modelo de Ising a la Evasión Fiscal</w:t>
            </w:r>
            <w:r w:rsidR="005E40DF">
              <w:rPr>
                <w:webHidden/>
              </w:rPr>
              <w:tab/>
            </w:r>
            <w:r w:rsidR="005E40DF">
              <w:rPr>
                <w:webHidden/>
              </w:rPr>
              <w:fldChar w:fldCharType="begin"/>
            </w:r>
            <w:r w:rsidR="005E40DF">
              <w:rPr>
                <w:webHidden/>
              </w:rPr>
              <w:instrText xml:space="preserve"> PAGEREF _Toc190703616 \h </w:instrText>
            </w:r>
            <w:r w:rsidR="005E40DF">
              <w:rPr>
                <w:webHidden/>
              </w:rPr>
            </w:r>
            <w:r w:rsidR="005E40DF">
              <w:rPr>
                <w:webHidden/>
              </w:rPr>
              <w:fldChar w:fldCharType="separate"/>
            </w:r>
            <w:r w:rsidR="005E40DF">
              <w:rPr>
                <w:webHidden/>
              </w:rPr>
              <w:t>6</w:t>
            </w:r>
            <w:r w:rsidR="005E40DF">
              <w:rPr>
                <w:webHidden/>
              </w:rPr>
              <w:fldChar w:fldCharType="end"/>
            </w:r>
          </w:hyperlink>
        </w:p>
        <w:p w14:paraId="5FC116CD" w14:textId="2AE59F28" w:rsidR="005E40DF" w:rsidRDefault="00000000">
          <w:pPr>
            <w:pStyle w:val="TOC2"/>
            <w:rPr>
              <w:rFonts w:eastAsiaTheme="minorEastAsia"/>
              <w:bCs w:val="0"/>
              <w:noProof/>
              <w:kern w:val="2"/>
              <w:sz w:val="24"/>
              <w:szCs w:val="24"/>
              <w:lang w:eastAsia="es-ES"/>
              <w14:ligatures w14:val="standardContextual"/>
            </w:rPr>
          </w:pPr>
          <w:hyperlink w:anchor="_Toc190703617" w:history="1">
            <w:r w:rsidR="005E40DF" w:rsidRPr="0076477E">
              <w:rPr>
                <w:rStyle w:val="Hyperlink"/>
                <w:noProof/>
              </w:rPr>
              <w:t>4.1</w:t>
            </w:r>
            <w:r w:rsidR="005E40DF">
              <w:rPr>
                <w:rFonts w:eastAsiaTheme="minorEastAsia"/>
                <w:bCs w:val="0"/>
                <w:noProof/>
                <w:kern w:val="2"/>
                <w:sz w:val="24"/>
                <w:szCs w:val="24"/>
                <w:lang w:eastAsia="es-ES"/>
                <w14:ligatures w14:val="standardContextual"/>
              </w:rPr>
              <w:tab/>
            </w:r>
            <w:r w:rsidR="005E40DF" w:rsidRPr="0076477E">
              <w:rPr>
                <w:rStyle w:val="Hyperlink"/>
                <w:noProof/>
              </w:rPr>
              <w:t>Adaptación del Modelo de Ising al estudio de la evasión fiscal</w:t>
            </w:r>
            <w:r w:rsidR="005E40DF">
              <w:rPr>
                <w:noProof/>
                <w:webHidden/>
              </w:rPr>
              <w:tab/>
            </w:r>
            <w:r w:rsidR="005E40DF">
              <w:rPr>
                <w:noProof/>
                <w:webHidden/>
              </w:rPr>
              <w:fldChar w:fldCharType="begin"/>
            </w:r>
            <w:r w:rsidR="005E40DF">
              <w:rPr>
                <w:noProof/>
                <w:webHidden/>
              </w:rPr>
              <w:instrText xml:space="preserve"> PAGEREF _Toc190703617 \h </w:instrText>
            </w:r>
            <w:r w:rsidR="005E40DF">
              <w:rPr>
                <w:noProof/>
                <w:webHidden/>
              </w:rPr>
            </w:r>
            <w:r w:rsidR="005E40DF">
              <w:rPr>
                <w:noProof/>
                <w:webHidden/>
              </w:rPr>
              <w:fldChar w:fldCharType="separate"/>
            </w:r>
            <w:r w:rsidR="005E40DF">
              <w:rPr>
                <w:noProof/>
                <w:webHidden/>
              </w:rPr>
              <w:t>6</w:t>
            </w:r>
            <w:r w:rsidR="005E40DF">
              <w:rPr>
                <w:noProof/>
                <w:webHidden/>
              </w:rPr>
              <w:fldChar w:fldCharType="end"/>
            </w:r>
          </w:hyperlink>
        </w:p>
        <w:p w14:paraId="0D9491E3" w14:textId="20DF7B73" w:rsidR="005E40DF" w:rsidRDefault="00000000">
          <w:pPr>
            <w:pStyle w:val="TOC2"/>
            <w:rPr>
              <w:rFonts w:eastAsiaTheme="minorEastAsia"/>
              <w:bCs w:val="0"/>
              <w:noProof/>
              <w:kern w:val="2"/>
              <w:sz w:val="24"/>
              <w:szCs w:val="24"/>
              <w:lang w:eastAsia="es-ES"/>
              <w14:ligatures w14:val="standardContextual"/>
            </w:rPr>
          </w:pPr>
          <w:hyperlink w:anchor="_Toc190703618" w:history="1">
            <w:r w:rsidR="005E40DF" w:rsidRPr="0076477E">
              <w:rPr>
                <w:rStyle w:val="Hyperlink"/>
                <w:noProof/>
              </w:rPr>
              <w:t>4.2</w:t>
            </w:r>
            <w:r w:rsidR="005E40DF">
              <w:rPr>
                <w:rFonts w:eastAsiaTheme="minorEastAsia"/>
                <w:bCs w:val="0"/>
                <w:noProof/>
                <w:kern w:val="2"/>
                <w:sz w:val="24"/>
                <w:szCs w:val="24"/>
                <w:lang w:eastAsia="es-ES"/>
                <w14:ligatures w14:val="standardContextual"/>
              </w:rPr>
              <w:tab/>
            </w:r>
            <w:r w:rsidR="005E40DF" w:rsidRPr="0076477E">
              <w:rPr>
                <w:rStyle w:val="Hyperlink"/>
                <w:noProof/>
              </w:rPr>
              <w:t>Simulación y Análisis de resultados</w:t>
            </w:r>
            <w:r w:rsidR="005E40DF">
              <w:rPr>
                <w:noProof/>
                <w:webHidden/>
              </w:rPr>
              <w:tab/>
            </w:r>
            <w:r w:rsidR="005E40DF">
              <w:rPr>
                <w:noProof/>
                <w:webHidden/>
              </w:rPr>
              <w:fldChar w:fldCharType="begin"/>
            </w:r>
            <w:r w:rsidR="005E40DF">
              <w:rPr>
                <w:noProof/>
                <w:webHidden/>
              </w:rPr>
              <w:instrText xml:space="preserve"> PAGEREF _Toc190703618 \h </w:instrText>
            </w:r>
            <w:r w:rsidR="005E40DF">
              <w:rPr>
                <w:noProof/>
                <w:webHidden/>
              </w:rPr>
            </w:r>
            <w:r w:rsidR="005E40DF">
              <w:rPr>
                <w:noProof/>
                <w:webHidden/>
              </w:rPr>
              <w:fldChar w:fldCharType="separate"/>
            </w:r>
            <w:r w:rsidR="005E40DF">
              <w:rPr>
                <w:noProof/>
                <w:webHidden/>
              </w:rPr>
              <w:t>6</w:t>
            </w:r>
            <w:r w:rsidR="005E40DF">
              <w:rPr>
                <w:noProof/>
                <w:webHidden/>
              </w:rPr>
              <w:fldChar w:fldCharType="end"/>
            </w:r>
          </w:hyperlink>
        </w:p>
        <w:p w14:paraId="17AD7C05" w14:textId="2BB97BC9" w:rsidR="005E40DF" w:rsidRDefault="00000000">
          <w:pPr>
            <w:pStyle w:val="TOC1"/>
            <w:rPr>
              <w:rFonts w:eastAsiaTheme="minorEastAsia"/>
              <w:bCs w:val="0"/>
              <w:iCs w:val="0"/>
              <w:kern w:val="2"/>
              <w:lang w:eastAsia="es-ES"/>
              <w14:ligatures w14:val="standardContextual"/>
            </w:rPr>
          </w:pPr>
          <w:hyperlink w:anchor="_Toc190703619" w:history="1">
            <w:r w:rsidR="005E40DF" w:rsidRPr="0076477E">
              <w:rPr>
                <w:rStyle w:val="Hyperlink"/>
              </w:rPr>
              <w:t>Capítulo 5 Conclusiones y líneas futuras</w:t>
            </w:r>
            <w:r w:rsidR="005E40DF">
              <w:rPr>
                <w:webHidden/>
              </w:rPr>
              <w:tab/>
            </w:r>
            <w:r w:rsidR="005E40DF">
              <w:rPr>
                <w:webHidden/>
              </w:rPr>
              <w:fldChar w:fldCharType="begin"/>
            </w:r>
            <w:r w:rsidR="005E40DF">
              <w:rPr>
                <w:webHidden/>
              </w:rPr>
              <w:instrText xml:space="preserve"> PAGEREF _Toc190703619 \h </w:instrText>
            </w:r>
            <w:r w:rsidR="005E40DF">
              <w:rPr>
                <w:webHidden/>
              </w:rPr>
            </w:r>
            <w:r w:rsidR="005E40DF">
              <w:rPr>
                <w:webHidden/>
              </w:rPr>
              <w:fldChar w:fldCharType="separate"/>
            </w:r>
            <w:r w:rsidR="005E40DF">
              <w:rPr>
                <w:webHidden/>
              </w:rPr>
              <w:t>7</w:t>
            </w:r>
            <w:r w:rsidR="005E40DF">
              <w:rPr>
                <w:webHidden/>
              </w:rPr>
              <w:fldChar w:fldCharType="end"/>
            </w:r>
          </w:hyperlink>
        </w:p>
        <w:p w14:paraId="757B9B63" w14:textId="6ECB85D1" w:rsidR="005E40DF" w:rsidRDefault="00000000">
          <w:pPr>
            <w:pStyle w:val="TOC2"/>
            <w:rPr>
              <w:rFonts w:eastAsiaTheme="minorEastAsia"/>
              <w:bCs w:val="0"/>
              <w:noProof/>
              <w:kern w:val="2"/>
              <w:sz w:val="24"/>
              <w:szCs w:val="24"/>
              <w:lang w:eastAsia="es-ES"/>
              <w14:ligatures w14:val="standardContextual"/>
            </w:rPr>
          </w:pPr>
          <w:hyperlink w:anchor="_Toc190703620" w:history="1">
            <w:r w:rsidR="005E40DF" w:rsidRPr="0076477E">
              <w:rPr>
                <w:rStyle w:val="Hyperlink"/>
                <w:noProof/>
              </w:rPr>
              <w:t>5.1</w:t>
            </w:r>
            <w:r w:rsidR="005E40DF">
              <w:rPr>
                <w:rFonts w:eastAsiaTheme="minorEastAsia"/>
                <w:bCs w:val="0"/>
                <w:noProof/>
                <w:kern w:val="2"/>
                <w:sz w:val="24"/>
                <w:szCs w:val="24"/>
                <w:lang w:eastAsia="es-ES"/>
                <w14:ligatures w14:val="standardContextual"/>
              </w:rPr>
              <w:tab/>
            </w:r>
            <w:r w:rsidR="005E40DF" w:rsidRPr="0076477E">
              <w:rPr>
                <w:rStyle w:val="Hyperlink"/>
                <w:noProof/>
              </w:rPr>
              <w:t>Conclusiones</w:t>
            </w:r>
            <w:r w:rsidR="005E40DF">
              <w:rPr>
                <w:noProof/>
                <w:webHidden/>
              </w:rPr>
              <w:tab/>
            </w:r>
            <w:r w:rsidR="005E40DF">
              <w:rPr>
                <w:noProof/>
                <w:webHidden/>
              </w:rPr>
              <w:fldChar w:fldCharType="begin"/>
            </w:r>
            <w:r w:rsidR="005E40DF">
              <w:rPr>
                <w:noProof/>
                <w:webHidden/>
              </w:rPr>
              <w:instrText xml:space="preserve"> PAGEREF _Toc190703620 \h </w:instrText>
            </w:r>
            <w:r w:rsidR="005E40DF">
              <w:rPr>
                <w:noProof/>
                <w:webHidden/>
              </w:rPr>
            </w:r>
            <w:r w:rsidR="005E40DF">
              <w:rPr>
                <w:noProof/>
                <w:webHidden/>
              </w:rPr>
              <w:fldChar w:fldCharType="separate"/>
            </w:r>
            <w:r w:rsidR="005E40DF">
              <w:rPr>
                <w:noProof/>
                <w:webHidden/>
              </w:rPr>
              <w:t>7</w:t>
            </w:r>
            <w:r w:rsidR="005E40DF">
              <w:rPr>
                <w:noProof/>
                <w:webHidden/>
              </w:rPr>
              <w:fldChar w:fldCharType="end"/>
            </w:r>
          </w:hyperlink>
        </w:p>
        <w:p w14:paraId="2205216C" w14:textId="1701F792" w:rsidR="005E40DF" w:rsidRDefault="00000000">
          <w:pPr>
            <w:pStyle w:val="TOC2"/>
            <w:rPr>
              <w:rFonts w:eastAsiaTheme="minorEastAsia"/>
              <w:bCs w:val="0"/>
              <w:noProof/>
              <w:kern w:val="2"/>
              <w:sz w:val="24"/>
              <w:szCs w:val="24"/>
              <w:lang w:eastAsia="es-ES"/>
              <w14:ligatures w14:val="standardContextual"/>
            </w:rPr>
          </w:pPr>
          <w:hyperlink w:anchor="_Toc190703621" w:history="1">
            <w:r w:rsidR="005E40DF" w:rsidRPr="0076477E">
              <w:rPr>
                <w:rStyle w:val="Hyperlink"/>
                <w:noProof/>
              </w:rPr>
              <w:t>5.2</w:t>
            </w:r>
            <w:r w:rsidR="005E40DF">
              <w:rPr>
                <w:rFonts w:eastAsiaTheme="minorEastAsia"/>
                <w:bCs w:val="0"/>
                <w:noProof/>
                <w:kern w:val="2"/>
                <w:sz w:val="24"/>
                <w:szCs w:val="24"/>
                <w:lang w:eastAsia="es-ES"/>
                <w14:ligatures w14:val="standardContextual"/>
              </w:rPr>
              <w:tab/>
            </w:r>
            <w:r w:rsidR="005E40DF" w:rsidRPr="0076477E">
              <w:rPr>
                <w:rStyle w:val="Hyperlink"/>
                <w:noProof/>
              </w:rPr>
              <w:t>Líneas futuras</w:t>
            </w:r>
            <w:r w:rsidR="005E40DF">
              <w:rPr>
                <w:noProof/>
                <w:webHidden/>
              </w:rPr>
              <w:tab/>
            </w:r>
            <w:r w:rsidR="005E40DF">
              <w:rPr>
                <w:noProof/>
                <w:webHidden/>
              </w:rPr>
              <w:fldChar w:fldCharType="begin"/>
            </w:r>
            <w:r w:rsidR="005E40DF">
              <w:rPr>
                <w:noProof/>
                <w:webHidden/>
              </w:rPr>
              <w:instrText xml:space="preserve"> PAGEREF _Toc190703621 \h </w:instrText>
            </w:r>
            <w:r w:rsidR="005E40DF">
              <w:rPr>
                <w:noProof/>
                <w:webHidden/>
              </w:rPr>
            </w:r>
            <w:r w:rsidR="005E40DF">
              <w:rPr>
                <w:noProof/>
                <w:webHidden/>
              </w:rPr>
              <w:fldChar w:fldCharType="separate"/>
            </w:r>
            <w:r w:rsidR="005E40DF">
              <w:rPr>
                <w:noProof/>
                <w:webHidden/>
              </w:rPr>
              <w:t>7</w:t>
            </w:r>
            <w:r w:rsidR="005E40DF">
              <w:rPr>
                <w:noProof/>
                <w:webHidden/>
              </w:rPr>
              <w:fldChar w:fldCharType="end"/>
            </w:r>
          </w:hyperlink>
        </w:p>
        <w:p w14:paraId="39DFFAD6" w14:textId="08FB7FBF" w:rsidR="005E40DF" w:rsidRDefault="00000000">
          <w:pPr>
            <w:pStyle w:val="TOC1"/>
            <w:rPr>
              <w:rFonts w:eastAsiaTheme="minorEastAsia"/>
              <w:bCs w:val="0"/>
              <w:iCs w:val="0"/>
              <w:kern w:val="2"/>
              <w:lang w:eastAsia="es-ES"/>
              <w14:ligatures w14:val="standardContextual"/>
            </w:rPr>
          </w:pPr>
          <w:hyperlink w:anchor="_Toc190703622" w:history="1">
            <w:r w:rsidR="005E40DF" w:rsidRPr="0076477E">
              <w:rPr>
                <w:rStyle w:val="Hyperlink"/>
              </w:rPr>
              <w:t>Bibliografía</w:t>
            </w:r>
            <w:r w:rsidR="005E40DF">
              <w:rPr>
                <w:webHidden/>
              </w:rPr>
              <w:tab/>
            </w:r>
            <w:r w:rsidR="005E40DF">
              <w:rPr>
                <w:webHidden/>
              </w:rPr>
              <w:fldChar w:fldCharType="begin"/>
            </w:r>
            <w:r w:rsidR="005E40DF">
              <w:rPr>
                <w:webHidden/>
              </w:rPr>
              <w:instrText xml:space="preserve"> PAGEREF _Toc190703622 \h </w:instrText>
            </w:r>
            <w:r w:rsidR="005E40DF">
              <w:rPr>
                <w:webHidden/>
              </w:rPr>
            </w:r>
            <w:r w:rsidR="005E40DF">
              <w:rPr>
                <w:webHidden/>
              </w:rPr>
              <w:fldChar w:fldCharType="separate"/>
            </w:r>
            <w:r w:rsidR="005E40DF">
              <w:rPr>
                <w:webHidden/>
              </w:rPr>
              <w:t>9</w:t>
            </w:r>
            <w:r w:rsidR="005E40DF">
              <w:rPr>
                <w:webHidden/>
              </w:rPr>
              <w:fldChar w:fldCharType="end"/>
            </w:r>
          </w:hyperlink>
        </w:p>
        <w:p w14:paraId="60A6ABF9" w14:textId="577FE471" w:rsidR="005E40DF" w:rsidRDefault="00000000">
          <w:pPr>
            <w:pStyle w:val="TOC1"/>
            <w:rPr>
              <w:rFonts w:eastAsiaTheme="minorEastAsia"/>
              <w:bCs w:val="0"/>
              <w:iCs w:val="0"/>
              <w:kern w:val="2"/>
              <w:lang w:eastAsia="es-ES"/>
              <w14:ligatures w14:val="standardContextual"/>
            </w:rPr>
          </w:pPr>
          <w:hyperlink w:anchor="_Toc190703623" w:history="1">
            <w:r w:rsidR="005E40DF" w:rsidRPr="0076477E">
              <w:rPr>
                <w:rStyle w:val="Hyperlink"/>
              </w:rPr>
              <w:t>Anexo I</w:t>
            </w:r>
            <w:r w:rsidR="005E40DF">
              <w:rPr>
                <w:webHidden/>
              </w:rPr>
              <w:tab/>
            </w:r>
            <w:r w:rsidR="005E40DF">
              <w:rPr>
                <w:webHidden/>
              </w:rPr>
              <w:fldChar w:fldCharType="begin"/>
            </w:r>
            <w:r w:rsidR="005E40DF">
              <w:rPr>
                <w:webHidden/>
              </w:rPr>
              <w:instrText xml:space="preserve"> PAGEREF _Toc190703623 \h </w:instrText>
            </w:r>
            <w:r w:rsidR="005E40DF">
              <w:rPr>
                <w:webHidden/>
              </w:rPr>
            </w:r>
            <w:r w:rsidR="005E40DF">
              <w:rPr>
                <w:webHidden/>
              </w:rPr>
              <w:fldChar w:fldCharType="separate"/>
            </w:r>
            <w:r w:rsidR="005E40DF">
              <w:rPr>
                <w:webHidden/>
              </w:rPr>
              <w:t>10</w:t>
            </w:r>
            <w:r w:rsidR="005E40DF">
              <w:rPr>
                <w:webHidden/>
              </w:rPr>
              <w:fldChar w:fldCharType="end"/>
            </w:r>
          </w:hyperlink>
        </w:p>
        <w:p w14:paraId="75204D30" w14:textId="39C72717" w:rsidR="005E40DF" w:rsidRDefault="00000000">
          <w:pPr>
            <w:pStyle w:val="TOC1"/>
            <w:rPr>
              <w:rFonts w:eastAsiaTheme="minorEastAsia"/>
              <w:bCs w:val="0"/>
              <w:iCs w:val="0"/>
              <w:kern w:val="2"/>
              <w:lang w:eastAsia="es-ES"/>
              <w14:ligatures w14:val="standardContextual"/>
            </w:rPr>
          </w:pPr>
          <w:hyperlink w:anchor="_Toc190703624" w:history="1">
            <w:r w:rsidR="005E40DF" w:rsidRPr="0076477E">
              <w:rPr>
                <w:rStyle w:val="Hyperlink"/>
              </w:rPr>
              <w:t>Otras posibilidades para realizar el análisis y el diseño</w:t>
            </w:r>
            <w:r w:rsidR="005E40DF">
              <w:rPr>
                <w:webHidden/>
              </w:rPr>
              <w:tab/>
            </w:r>
            <w:r w:rsidR="005E40DF">
              <w:rPr>
                <w:webHidden/>
              </w:rPr>
              <w:fldChar w:fldCharType="begin"/>
            </w:r>
            <w:r w:rsidR="005E40DF">
              <w:rPr>
                <w:webHidden/>
              </w:rPr>
              <w:instrText xml:space="preserve"> PAGEREF _Toc190703624 \h </w:instrText>
            </w:r>
            <w:r w:rsidR="005E40DF">
              <w:rPr>
                <w:webHidden/>
              </w:rPr>
            </w:r>
            <w:r w:rsidR="005E40DF">
              <w:rPr>
                <w:webHidden/>
              </w:rPr>
              <w:fldChar w:fldCharType="separate"/>
            </w:r>
            <w:r w:rsidR="005E40DF">
              <w:rPr>
                <w:webHidden/>
              </w:rPr>
              <w:t>10</w:t>
            </w:r>
            <w:r w:rsidR="005E40DF">
              <w:rPr>
                <w:webHidden/>
              </w:rPr>
              <w:fldChar w:fldCharType="end"/>
            </w:r>
          </w:hyperlink>
        </w:p>
        <w:p w14:paraId="733E338E" w14:textId="07020C05" w:rsidR="005E40DF" w:rsidRDefault="00000000">
          <w:pPr>
            <w:pStyle w:val="TOC1"/>
            <w:rPr>
              <w:rFonts w:eastAsiaTheme="minorEastAsia"/>
              <w:bCs w:val="0"/>
              <w:iCs w:val="0"/>
              <w:kern w:val="2"/>
              <w:lang w:eastAsia="es-ES"/>
              <w14:ligatures w14:val="standardContextual"/>
            </w:rPr>
          </w:pPr>
          <w:hyperlink w:anchor="_Toc190703625" w:history="1">
            <w:r w:rsidR="005E40DF" w:rsidRPr="0076477E">
              <w:rPr>
                <w:rStyle w:val="Hyperlink"/>
              </w:rPr>
              <w:t>Anexo II</w:t>
            </w:r>
            <w:r w:rsidR="005E40DF">
              <w:rPr>
                <w:webHidden/>
              </w:rPr>
              <w:tab/>
            </w:r>
            <w:r w:rsidR="005E40DF">
              <w:rPr>
                <w:webHidden/>
              </w:rPr>
              <w:fldChar w:fldCharType="begin"/>
            </w:r>
            <w:r w:rsidR="005E40DF">
              <w:rPr>
                <w:webHidden/>
              </w:rPr>
              <w:instrText xml:space="preserve"> PAGEREF _Toc190703625 \h </w:instrText>
            </w:r>
            <w:r w:rsidR="005E40DF">
              <w:rPr>
                <w:webHidden/>
              </w:rPr>
            </w:r>
            <w:r w:rsidR="005E40DF">
              <w:rPr>
                <w:webHidden/>
              </w:rPr>
              <w:fldChar w:fldCharType="separate"/>
            </w:r>
            <w:r w:rsidR="005E40DF">
              <w:rPr>
                <w:webHidden/>
              </w:rPr>
              <w:t>11</w:t>
            </w:r>
            <w:r w:rsidR="005E40DF">
              <w:rPr>
                <w:webHidden/>
              </w:rPr>
              <w:fldChar w:fldCharType="end"/>
            </w:r>
          </w:hyperlink>
        </w:p>
        <w:p w14:paraId="344CB803" w14:textId="123A1B2B" w:rsidR="005E40DF" w:rsidRDefault="00000000">
          <w:pPr>
            <w:pStyle w:val="TOC1"/>
            <w:rPr>
              <w:rFonts w:eastAsiaTheme="minorEastAsia"/>
              <w:bCs w:val="0"/>
              <w:iCs w:val="0"/>
              <w:kern w:val="2"/>
              <w:lang w:eastAsia="es-ES"/>
              <w14:ligatures w14:val="standardContextual"/>
            </w:rPr>
          </w:pPr>
          <w:hyperlink w:anchor="_Toc190703626" w:history="1">
            <w:r w:rsidR="005E40DF" w:rsidRPr="0076477E">
              <w:rPr>
                <w:rStyle w:val="Hyperlink"/>
              </w:rPr>
              <w:t>Fuente de inspiración del presente documento</w:t>
            </w:r>
            <w:r w:rsidR="005E40DF">
              <w:rPr>
                <w:webHidden/>
              </w:rPr>
              <w:tab/>
            </w:r>
            <w:r w:rsidR="005E40DF">
              <w:rPr>
                <w:webHidden/>
              </w:rPr>
              <w:fldChar w:fldCharType="begin"/>
            </w:r>
            <w:r w:rsidR="005E40DF">
              <w:rPr>
                <w:webHidden/>
              </w:rPr>
              <w:instrText xml:space="preserve"> PAGEREF _Toc190703626 \h </w:instrText>
            </w:r>
            <w:r w:rsidR="005E40DF">
              <w:rPr>
                <w:webHidden/>
              </w:rPr>
            </w:r>
            <w:r w:rsidR="005E40DF">
              <w:rPr>
                <w:webHidden/>
              </w:rPr>
              <w:fldChar w:fldCharType="separate"/>
            </w:r>
            <w:r w:rsidR="005E40DF">
              <w:rPr>
                <w:webHidden/>
              </w:rPr>
              <w:t>11</w:t>
            </w:r>
            <w:r w:rsidR="005E40DF">
              <w:rPr>
                <w:webHidden/>
              </w:rPr>
              <w:fldChar w:fldCharType="end"/>
            </w:r>
          </w:hyperlink>
        </w:p>
        <w:p w14:paraId="7E3C1471" w14:textId="740D777B" w:rsidR="005E40DF" w:rsidRDefault="00000000">
          <w:pPr>
            <w:pStyle w:val="TOC1"/>
            <w:rPr>
              <w:rFonts w:eastAsiaTheme="minorEastAsia"/>
              <w:bCs w:val="0"/>
              <w:iCs w:val="0"/>
              <w:kern w:val="2"/>
              <w:lang w:eastAsia="es-ES"/>
              <w14:ligatures w14:val="standardContextual"/>
            </w:rPr>
          </w:pPr>
          <w:hyperlink w:anchor="_Toc190703627" w:history="1">
            <w:r w:rsidR="005E40DF" w:rsidRPr="0076477E">
              <w:rPr>
                <w:rStyle w:val="Hyperlink"/>
              </w:rPr>
              <w:t>Glosario de términos</w:t>
            </w:r>
            <w:r w:rsidR="005E40DF">
              <w:rPr>
                <w:webHidden/>
              </w:rPr>
              <w:tab/>
            </w:r>
            <w:r w:rsidR="005E40DF">
              <w:rPr>
                <w:webHidden/>
              </w:rPr>
              <w:fldChar w:fldCharType="begin"/>
            </w:r>
            <w:r w:rsidR="005E40DF">
              <w:rPr>
                <w:webHidden/>
              </w:rPr>
              <w:instrText xml:space="preserve"> PAGEREF _Toc190703627 \h </w:instrText>
            </w:r>
            <w:r w:rsidR="005E40DF">
              <w:rPr>
                <w:webHidden/>
              </w:rPr>
            </w:r>
            <w:r w:rsidR="005E40DF">
              <w:rPr>
                <w:webHidden/>
              </w:rPr>
              <w:fldChar w:fldCharType="separate"/>
            </w:r>
            <w:r w:rsidR="005E40DF">
              <w:rPr>
                <w:webHidden/>
              </w:rPr>
              <w:t>13</w:t>
            </w:r>
            <w:r w:rsidR="005E40DF">
              <w:rPr>
                <w:webHidden/>
              </w:rPr>
              <w:fldChar w:fldCharType="end"/>
            </w:r>
          </w:hyperlink>
        </w:p>
        <w:p w14:paraId="4C0392C1" w14:textId="61E92C95" w:rsidR="00144295" w:rsidRDefault="003C3F39" w:rsidP="39E28D74">
          <w:pPr>
            <w:pStyle w:val="TOC1"/>
            <w:tabs>
              <w:tab w:val="clear" w:pos="8488"/>
              <w:tab w:val="right" w:leader="dot" w:pos="8490"/>
            </w:tabs>
            <w:rPr>
              <w:lang w:eastAsia="es-ES"/>
            </w:rPr>
          </w:pPr>
          <w:r>
            <w:fldChar w:fldCharType="end"/>
          </w:r>
        </w:p>
      </w:sdtContent>
    </w:sdt>
    <w:p w14:paraId="6CCDBC73" w14:textId="77777777" w:rsidR="00D8720C" w:rsidRDefault="00D8720C" w:rsidP="00337FBF"/>
    <w:p w14:paraId="336B5692" w14:textId="77777777" w:rsidR="00D73855" w:rsidRDefault="00D73855" w:rsidP="00630A81">
      <w:pPr>
        <w:pStyle w:val="Title"/>
        <w:sectPr w:rsidR="00D73855" w:rsidSect="00C804D3">
          <w:type w:val="oddPage"/>
          <w:pgSz w:w="11900" w:h="16840" w:code="9"/>
          <w:pgMar w:top="1985" w:right="1701" w:bottom="1417" w:left="1701" w:header="851" w:footer="851" w:gutter="567"/>
          <w:pgNumType w:fmt="upperRoman"/>
          <w:cols w:space="708"/>
          <w:titlePg/>
          <w:docGrid w:linePitch="360"/>
        </w:sectPr>
      </w:pPr>
    </w:p>
    <w:p w14:paraId="2BC38163" w14:textId="2B5693A8" w:rsidR="00D8720C" w:rsidRPr="00767F00" w:rsidRDefault="05D2736C" w:rsidP="00767F00">
      <w:pPr>
        <w:pStyle w:val="Title"/>
      </w:pPr>
      <w:r>
        <w:lastRenderedPageBreak/>
        <w:t>Índice de ilustraciones</w:t>
      </w:r>
    </w:p>
    <w:p w14:paraId="478E9759" w14:textId="77777777" w:rsidR="00D8720C" w:rsidRDefault="00D8720C" w:rsidP="00337FBF"/>
    <w:p w14:paraId="44510F7B" w14:textId="77777777" w:rsidR="00D8720C" w:rsidRDefault="00D8720C" w:rsidP="00337FBF"/>
    <w:p w14:paraId="74CBB141" w14:textId="77777777" w:rsidR="00D8720C" w:rsidRDefault="00D8720C" w:rsidP="00337FBF"/>
    <w:p w14:paraId="455C0712" w14:textId="77777777" w:rsidR="00D8720C" w:rsidRDefault="00D8720C" w:rsidP="00337FBF"/>
    <w:p w14:paraId="76880C23" w14:textId="1861BAEA" w:rsidR="00D8720C" w:rsidRDefault="00D8720C" w:rsidP="00337FBF"/>
    <w:p w14:paraId="784C65FE" w14:textId="162785DE" w:rsidR="0086471E" w:rsidRDefault="0086471E" w:rsidP="00337FBF"/>
    <w:p w14:paraId="05475D35" w14:textId="1DCF7FA4" w:rsidR="0086471E" w:rsidRDefault="0086471E" w:rsidP="00337FBF"/>
    <w:p w14:paraId="59E15347" w14:textId="77777777" w:rsidR="0086471E" w:rsidRDefault="0086471E" w:rsidP="00337FBF">
      <w:pPr>
        <w:sectPr w:rsidR="0086471E" w:rsidSect="00C804D3">
          <w:type w:val="oddPage"/>
          <w:pgSz w:w="11900" w:h="16840" w:code="9"/>
          <w:pgMar w:top="1985" w:right="1701" w:bottom="1417" w:left="1701" w:header="851" w:footer="851" w:gutter="567"/>
          <w:pgNumType w:fmt="upperRoman"/>
          <w:cols w:space="708"/>
          <w:titlePg/>
          <w:docGrid w:linePitch="360"/>
        </w:sectPr>
      </w:pPr>
    </w:p>
    <w:p w14:paraId="3C6071B2" w14:textId="4575B108" w:rsidR="0086471E" w:rsidRPr="00767F00" w:rsidRDefault="178392B7" w:rsidP="00767F00">
      <w:pPr>
        <w:pStyle w:val="Title"/>
      </w:pPr>
      <w:r>
        <w:lastRenderedPageBreak/>
        <w:t xml:space="preserve">Índice de </w:t>
      </w:r>
      <w:r w:rsidR="00224DB0">
        <w:t>ecuaciones</w:t>
      </w:r>
    </w:p>
    <w:p w14:paraId="190E7970" w14:textId="77777777" w:rsidR="00D8720C" w:rsidRDefault="00D8720C" w:rsidP="00337FBF"/>
    <w:p w14:paraId="5B557A14" w14:textId="77777777" w:rsidR="00D8720C" w:rsidRDefault="00D8720C" w:rsidP="00337FBF"/>
    <w:p w14:paraId="79393A89" w14:textId="4CB186D4" w:rsidR="00D8720C" w:rsidRDefault="00D8720C" w:rsidP="00337FBF"/>
    <w:p w14:paraId="1C800951" w14:textId="76F21E12" w:rsidR="00ED4B4F" w:rsidRDefault="00ED4B4F" w:rsidP="00337FBF"/>
    <w:p w14:paraId="41789AD7" w14:textId="4AD8FF26" w:rsidR="00ED4B4F" w:rsidRDefault="00ED4B4F" w:rsidP="00337FBF"/>
    <w:p w14:paraId="01C134DE" w14:textId="6C15D6E0" w:rsidR="00ED4B4F" w:rsidRDefault="00ED4B4F" w:rsidP="00337FBF"/>
    <w:p w14:paraId="1CE1525B" w14:textId="0B2124BC" w:rsidR="00ED4B4F" w:rsidRDefault="00ED4B4F" w:rsidP="00337FBF"/>
    <w:p w14:paraId="64DA71A1" w14:textId="77777777" w:rsidR="00ED4B4F" w:rsidRDefault="00ED4B4F" w:rsidP="00337FBF">
      <w:pPr>
        <w:sectPr w:rsidR="00ED4B4F" w:rsidSect="006351D8">
          <w:type w:val="oddPage"/>
          <w:pgSz w:w="11900" w:h="16840" w:code="9"/>
          <w:pgMar w:top="1985" w:right="1701" w:bottom="1417" w:left="1701" w:header="851" w:footer="851" w:gutter="567"/>
          <w:pgNumType w:fmt="upperRoman"/>
          <w:cols w:space="708"/>
          <w:titlePg/>
          <w:docGrid w:linePitch="360"/>
        </w:sectPr>
      </w:pPr>
    </w:p>
    <w:p w14:paraId="024683BC" w14:textId="7B8F813F" w:rsidR="00D8720C" w:rsidRPr="007B5EE1" w:rsidRDefault="009B3341" w:rsidP="009B3341">
      <w:pPr>
        <w:pStyle w:val="Heading1"/>
        <w:keepNext w:val="0"/>
        <w:framePr w:wrap="notBeside"/>
      </w:pPr>
      <w:r>
        <w:lastRenderedPageBreak/>
        <w:br/>
      </w:r>
      <w:bookmarkStart w:id="14" w:name="_Toc190703607"/>
      <w:r w:rsidR="2756277C">
        <w:t>Introducción</w:t>
      </w:r>
      <w:bookmarkEnd w:id="14"/>
    </w:p>
    <w:p w14:paraId="221A02A4" w14:textId="692953AC" w:rsidR="00E07190" w:rsidRDefault="00B4346C" w:rsidP="00B4346C">
      <w:pPr>
        <w:pStyle w:val="Heading2"/>
      </w:pPr>
      <w:bookmarkStart w:id="15" w:name="_Toc190703608"/>
      <w:r>
        <w:t>Contexto del TFG</w:t>
      </w:r>
      <w:bookmarkEnd w:id="15"/>
    </w:p>
    <w:p w14:paraId="717BD9FA" w14:textId="5DB596EB" w:rsidR="00B4346C" w:rsidRDefault="0057715B" w:rsidP="00E07190">
      <w:r>
        <w:t>Los modelos de evasión fiscal basados en agentes han ganado mucha popularidad en los últimos años</w:t>
      </w:r>
      <w:r w:rsidR="00F420F2">
        <w:t>. Estos modelos pretenden</w:t>
      </w:r>
      <w:r w:rsidR="00FC664C">
        <w:t xml:space="preserve"> representar de manera realista la complejidad del comportamiento de los individuos frente a la evasión de impuestos.</w:t>
      </w:r>
      <w:r w:rsidR="00FE43BD">
        <w:t xml:space="preserve"> </w:t>
      </w:r>
      <w:r w:rsidR="00CC64E3">
        <w:t>Por ejemplo, i</w:t>
      </w:r>
      <w:r w:rsidR="00FE43BD">
        <w:t>ncorporando parámetros de política del gobierno</w:t>
      </w:r>
      <w:r w:rsidR="00E07C02">
        <w:t xml:space="preserve">, </w:t>
      </w:r>
      <w:r w:rsidR="00FE43BD">
        <w:t xml:space="preserve">dotando a cada agente individual </w:t>
      </w:r>
      <w:r w:rsidR="00064FC1">
        <w:t>de un nivel aversión al riesgo</w:t>
      </w:r>
      <w:r w:rsidR="00E07C02">
        <w:t xml:space="preserve"> </w:t>
      </w:r>
      <w:r w:rsidR="00CC64E3">
        <w:t>o</w:t>
      </w:r>
      <w:r w:rsidR="00E07C02">
        <w:t xml:space="preserve"> estudiando su interacción con los demás agentes.</w:t>
      </w:r>
    </w:p>
    <w:p w14:paraId="28C0676D" w14:textId="42FE1A4C" w:rsidR="00CC64E3" w:rsidRDefault="00B04EE3" w:rsidP="00E07190">
      <w:r>
        <w:t xml:space="preserve">Este proyecto presenta un modelo de evasión fiscal basado en agentes inspirado en el modelo de </w:t>
      </w:r>
      <w:r w:rsidR="0071558E">
        <w:t xml:space="preserve">Ising. El modelo simula dinámicas de evasión fiscal en grandes poblaciones heterogéneas de agentes con </w:t>
      </w:r>
      <w:r w:rsidR="00A561D8">
        <w:t>comportamientos diversos.</w:t>
      </w:r>
    </w:p>
    <w:p w14:paraId="42CBAD2E" w14:textId="0A880628" w:rsidR="00B4346C" w:rsidRDefault="00B4346C" w:rsidP="00B4346C">
      <w:pPr>
        <w:pStyle w:val="Heading2"/>
      </w:pPr>
      <w:bookmarkStart w:id="16" w:name="_Toc190703609"/>
      <w:r>
        <w:t>Objetivos</w:t>
      </w:r>
      <w:bookmarkEnd w:id="16"/>
    </w:p>
    <w:p w14:paraId="2526BDE7" w14:textId="2CAD171B" w:rsidR="00B044EF" w:rsidRDefault="00B044EF" w:rsidP="00B044EF">
      <w:pPr>
        <w:pStyle w:val="ListParagraph"/>
        <w:numPr>
          <w:ilvl w:val="0"/>
          <w:numId w:val="18"/>
        </w:numPr>
      </w:pPr>
      <w:r w:rsidRPr="00B044EF">
        <w:t>Definir y explicar el modelo de Ising en 1 y 2 dimensiones de forma matemática. Método de Montecarlo.</w:t>
      </w:r>
    </w:p>
    <w:p w14:paraId="79D9940C" w14:textId="77777777" w:rsidR="00B044EF" w:rsidRDefault="00B044EF" w:rsidP="00B044EF">
      <w:pPr>
        <w:pStyle w:val="ListParagraph"/>
        <w:numPr>
          <w:ilvl w:val="0"/>
          <w:numId w:val="18"/>
        </w:numPr>
      </w:pPr>
      <w:r w:rsidRPr="00B044EF">
        <w:t>Buscar datos de evasión fiscal en Noruega y España.</w:t>
      </w:r>
    </w:p>
    <w:p w14:paraId="0273C5C4" w14:textId="28ECB1FE" w:rsidR="00B4346C" w:rsidRDefault="00B044EF" w:rsidP="00E07190">
      <w:pPr>
        <w:pStyle w:val="ListParagraph"/>
        <w:numPr>
          <w:ilvl w:val="0"/>
          <w:numId w:val="18"/>
        </w:numPr>
      </w:pPr>
      <w:r w:rsidRPr="00B044EF">
        <w:t>Analizar el comportamiento y sacar conclusiones de la utilidad del modelo.</w:t>
      </w:r>
    </w:p>
    <w:p w14:paraId="4B589BEA" w14:textId="77777777" w:rsidR="00B4346C" w:rsidRPr="00051FEC" w:rsidRDefault="00B4346C" w:rsidP="00E07190"/>
    <w:p w14:paraId="63224000" w14:textId="43D72E69" w:rsidR="00810D3F" w:rsidRDefault="00810D3F">
      <w:pPr>
        <w:spacing w:before="0" w:after="0" w:line="240" w:lineRule="auto"/>
        <w:jc w:val="left"/>
      </w:pPr>
      <w:r>
        <w:br w:type="page"/>
      </w:r>
    </w:p>
    <w:p w14:paraId="33AB59C7" w14:textId="71D6EAE6" w:rsidR="00EF1449" w:rsidRDefault="00EF1449" w:rsidP="00810D3F">
      <w:pPr>
        <w:spacing w:before="0" w:after="0" w:line="240" w:lineRule="auto"/>
        <w:jc w:val="left"/>
        <w:sectPr w:rsidR="00EF1449" w:rsidSect="00EF1449">
          <w:headerReference w:type="even" r:id="rId22"/>
          <w:headerReference w:type="default" r:id="rId23"/>
          <w:headerReference w:type="first" r:id="rId24"/>
          <w:pgSz w:w="11900" w:h="16840" w:code="9"/>
          <w:pgMar w:top="1985" w:right="1701" w:bottom="1418" w:left="1701" w:header="851" w:footer="851" w:gutter="567"/>
          <w:pgNumType w:start="1"/>
          <w:cols w:space="708"/>
          <w:titlePg/>
          <w:docGrid w:linePitch="360"/>
        </w:sectPr>
      </w:pPr>
    </w:p>
    <w:p w14:paraId="136B0A1F" w14:textId="51A2E8F0" w:rsidR="002154A7" w:rsidRPr="00747FD4" w:rsidRDefault="009B3341" w:rsidP="009B3341">
      <w:pPr>
        <w:pStyle w:val="Heading1"/>
        <w:framePr w:wrap="notBeside"/>
      </w:pPr>
      <w:r>
        <w:lastRenderedPageBreak/>
        <w:br/>
      </w:r>
      <w:bookmarkStart w:id="17" w:name="_Toc190703610"/>
      <w:r w:rsidR="00FF7170">
        <w:t>Marco Teórico</w:t>
      </w:r>
      <w:bookmarkEnd w:id="17"/>
    </w:p>
    <w:p w14:paraId="3EAB1A41" w14:textId="550B7674" w:rsidR="003B59BF" w:rsidRDefault="003A72ED" w:rsidP="39E28D74">
      <w:pPr>
        <w:pStyle w:val="Heading2"/>
      </w:pPr>
      <w:bookmarkStart w:id="18" w:name="_Toc190703611"/>
      <w:r>
        <w:t>Evasión Fiscal</w:t>
      </w:r>
      <w:bookmarkEnd w:id="18"/>
    </w:p>
    <w:p w14:paraId="1EB14868" w14:textId="781B88DC" w:rsidR="003B59BF" w:rsidRPr="003B59BF" w:rsidRDefault="003B59BF" w:rsidP="003B59BF">
      <w:r w:rsidRPr="003B59BF">
        <w:t>Los impuestos son la principal fuente de financiación del Estado, que utiliza estos recursos para sostener la sanidad, la educación, las prestaciones por desempleo o las pensiones. Aunque no siempre es así, a priori, cuanto más dinero ingrese un Estado, mejor serán los servicios públicos que ofrece.</w:t>
      </w:r>
      <w:r>
        <w:t xml:space="preserve"> (Cinco Días, 2015, </w:t>
      </w:r>
      <w:hyperlink r:id="rId25" w:history="1">
        <w:r w:rsidRPr="00BB10B5">
          <w:rPr>
            <w:rStyle w:val="Hyperlink"/>
          </w:rPr>
          <w:t>https://cincodias.elpais.com/cincodias/2015/12/15/economia/1450178765_209637.html</w:t>
        </w:r>
      </w:hyperlink>
      <w:r>
        <w:t>).</w:t>
      </w:r>
    </w:p>
    <w:p w14:paraId="59DD9EF0" w14:textId="203D3C8A" w:rsidR="00E95833" w:rsidRDefault="00EE2FF7" w:rsidP="39E28D74">
      <w:r w:rsidRPr="00EE2FF7">
        <w:t xml:space="preserve">La evasión fiscal </w:t>
      </w:r>
      <w:r w:rsidR="00686252">
        <w:t xml:space="preserve">o evasión de impuestos </w:t>
      </w:r>
      <w:r w:rsidRPr="00EE2FF7">
        <w:t xml:space="preserve">es </w:t>
      </w:r>
      <w:r w:rsidR="00D93D52">
        <w:t xml:space="preserve">la conducta ilícita que tiene lugar cuando el contribuyente oculta u omite impuestos a las </w:t>
      </w:r>
      <w:r w:rsidR="00E86652">
        <w:t>administraciones tributarias</w:t>
      </w:r>
      <w:r w:rsidR="003B59BF">
        <w:t xml:space="preserve"> de manera deliberada</w:t>
      </w:r>
      <w:r w:rsidR="00E86652">
        <w:t xml:space="preserve">. </w:t>
      </w:r>
      <w:r w:rsidR="00B613EE">
        <w:t xml:space="preserve">En el supuesto de que además se proporcione información falsa con estos fines se hablaría de </w:t>
      </w:r>
      <w:r w:rsidR="003B59BF">
        <w:t>fraude fiscal</w:t>
      </w:r>
      <w:r w:rsidR="00B613EE">
        <w:t xml:space="preserve">. </w:t>
      </w:r>
      <w:r w:rsidR="00E86652">
        <w:t xml:space="preserve">Este acto </w:t>
      </w:r>
      <w:r w:rsidRPr="00EE2FF7">
        <w:t xml:space="preserve">reduce la recaudación estatal y afecta la equidad social. </w:t>
      </w:r>
      <w:r w:rsidR="006D50E9" w:rsidRPr="006D50E9">
        <w:t xml:space="preserve">Entre </w:t>
      </w:r>
      <w:r w:rsidR="002D64C2">
        <w:t>sus</w:t>
      </w:r>
      <w:r w:rsidR="006D50E9" w:rsidRPr="006D50E9">
        <w:t xml:space="preserve"> </w:t>
      </w:r>
      <w:r w:rsidR="002D64C2">
        <w:t xml:space="preserve">consecuencias </w:t>
      </w:r>
      <w:r w:rsidR="006D50E9" w:rsidRPr="006D50E9">
        <w:t>más relevantes se encuentran el aumento de la desigualdad y la reducción del bienestar social.</w:t>
      </w:r>
    </w:p>
    <w:p w14:paraId="7F070692" w14:textId="35DCBB6B" w:rsidR="00125474" w:rsidRDefault="00125474" w:rsidP="39E28D74">
      <w:r>
        <w:t>Los sistemas fiscale</w:t>
      </w:r>
      <w:r w:rsidR="000C4D34">
        <w:t>s modernos buscan teóricamente distribuir la carga impositiva de manera progresiva, siendo las personas con mayores ingresos las que deban contribuir más. Sin embargo</w:t>
      </w:r>
      <w:r w:rsidR="00425F56">
        <w:t>,</w:t>
      </w:r>
      <w:r w:rsidR="000C4D34">
        <w:t xml:space="preserve"> las prácticas de fraude fiscal </w:t>
      </w:r>
      <w:r w:rsidR="00C50E9A">
        <w:t xml:space="preserve">suelen ser llevadas a cabo por </w:t>
      </w:r>
      <w:r w:rsidR="00425F56">
        <w:t>colectivos</w:t>
      </w:r>
      <w:r w:rsidR="00B613EE">
        <w:t xml:space="preserve"> de renta elevada, </w:t>
      </w:r>
      <w:r w:rsidR="005038A3">
        <w:t xml:space="preserve">dando lugar a ineficiencia económica y a </w:t>
      </w:r>
      <w:r w:rsidR="00C50E9A">
        <w:t>una redistribución inefectiva de la riqueza</w:t>
      </w:r>
      <w:r w:rsidR="005038A3">
        <w:t>. Adicionalmente</w:t>
      </w:r>
      <w:r w:rsidR="00B613EE">
        <w:t>,</w:t>
      </w:r>
      <w:r w:rsidR="005038A3">
        <w:t xml:space="preserve"> la </w:t>
      </w:r>
      <w:r w:rsidR="00DA5D00">
        <w:t>falta de recaudación</w:t>
      </w:r>
      <w:r w:rsidR="00B613EE">
        <w:t xml:space="preserve"> </w:t>
      </w:r>
      <w:r w:rsidR="00DA5D00">
        <w:t xml:space="preserve">produce una reducción en el gasto público y en la confianza institucional, especialmente si </w:t>
      </w:r>
      <w:r w:rsidR="00810D3F">
        <w:t>la sociedad percibe que puede evadir sin consecuencias</w:t>
      </w:r>
      <w:r w:rsidR="00DA5D00">
        <w:t>.</w:t>
      </w:r>
    </w:p>
    <w:p w14:paraId="6E1B4C90" w14:textId="3B16F61A" w:rsidR="00771B94" w:rsidRDefault="00771B94" w:rsidP="00771B94">
      <w:r w:rsidRPr="00EE2FF7">
        <w:lastRenderedPageBreak/>
        <w:t>Según</w:t>
      </w:r>
      <w:r w:rsidR="003E757F">
        <w:t xml:space="preserve"> el modelo</w:t>
      </w:r>
      <w:r w:rsidR="00440DF6">
        <w:t xml:space="preserve"> neoclásico de evasión fiscal propuesto por</w:t>
      </w:r>
      <w:r w:rsidRPr="00EE2FF7">
        <w:t xml:space="preserve"> </w:t>
      </w:r>
      <w:proofErr w:type="spellStart"/>
      <w:r w:rsidRPr="00440DF6">
        <w:t>Allingham</w:t>
      </w:r>
      <w:proofErr w:type="spellEnd"/>
      <w:r w:rsidRPr="00440DF6">
        <w:t xml:space="preserve"> y </w:t>
      </w:r>
      <w:proofErr w:type="spellStart"/>
      <w:r w:rsidRPr="00440DF6">
        <w:t>Sandmo</w:t>
      </w:r>
      <w:proofErr w:type="spellEnd"/>
      <w:r w:rsidRPr="00440DF6">
        <w:t xml:space="preserve"> </w:t>
      </w:r>
      <w:r w:rsidR="00440DF6" w:rsidRPr="00440DF6">
        <w:t xml:space="preserve">en </w:t>
      </w:r>
      <w:r w:rsidRPr="00440DF6">
        <w:t>(1972)</w:t>
      </w:r>
      <w:r w:rsidRPr="00EE2FF7">
        <w:t>, los contribuyentes deciden evadir impuestos comparando los beneficios de no pagar con el riesgo de ser detectados y sancionados</w:t>
      </w:r>
      <w:r>
        <w:t>.</w:t>
      </w:r>
      <w:r w:rsidR="0052588C">
        <w:t xml:space="preserve"> Dicho modelo parte de la idea de que los </w:t>
      </w:r>
      <w:r w:rsidR="00805EFA">
        <w:t>contribuyentes son individuos racionales que deciden sus ingresos a declarar a partir del balance entre riesgo y recompensa.</w:t>
      </w:r>
    </w:p>
    <w:p w14:paraId="5F245AFC" w14:textId="77777777" w:rsidR="000E2011" w:rsidRDefault="008025DC" w:rsidP="00771B94">
      <w:pPr>
        <w:rPr>
          <w:rFonts w:eastAsiaTheme="minorEastAsia"/>
        </w:rPr>
      </w:pPr>
      <m:oMathPara>
        <m:oMath>
          <m:r>
            <w:rPr>
              <w:rFonts w:ascii="Cambria Math" w:hAnsi="Cambria Math"/>
            </w:rPr>
            <m:t>EU=</m:t>
          </m:r>
          <m:d>
            <m:dPr>
              <m:ctrlPr>
                <w:rPr>
                  <w:rFonts w:ascii="Cambria Math" w:hAnsi="Cambria Math"/>
                  <w:i/>
                </w:rPr>
              </m:ctrlPr>
            </m:dPr>
            <m:e>
              <m:r>
                <w:rPr>
                  <w:rFonts w:ascii="Cambria Math" w:hAnsi="Cambria Math"/>
                </w:rPr>
                <m:t>1-p</m:t>
              </m:r>
            </m:e>
          </m:d>
          <m:d>
            <m:dPr>
              <m:ctrlPr>
                <w:rPr>
                  <w:rFonts w:ascii="Cambria Math" w:hAnsi="Cambria Math"/>
                  <w:i/>
                </w:rPr>
              </m:ctrlPr>
            </m:dPr>
            <m:e>
              <m:r>
                <w:rPr>
                  <w:rFonts w:ascii="Cambria Math" w:hAnsi="Cambria Math"/>
                </w:rPr>
                <m:t>W-θX</m:t>
              </m:r>
            </m:e>
          </m:d>
          <m:r>
            <w:rPr>
              <w:rFonts w:ascii="Cambria Math" w:hAnsi="Cambria Math"/>
            </w:rPr>
            <m:t>+p</m:t>
          </m:r>
          <m:d>
            <m:dPr>
              <m:ctrlPr>
                <w:rPr>
                  <w:rFonts w:ascii="Cambria Math" w:hAnsi="Cambria Math"/>
                  <w:i/>
                </w:rPr>
              </m:ctrlPr>
            </m:dPr>
            <m:e>
              <m:r>
                <w:rPr>
                  <w:rFonts w:ascii="Cambria Math" w:hAnsi="Cambria Math"/>
                </w:rPr>
                <m:t>W-θX-</m:t>
              </m:r>
              <m:r>
                <m:rPr>
                  <m:sty m:val="p"/>
                </m:rPr>
                <w:rPr>
                  <w:rFonts w:ascii="Cambria Math" w:hAnsi="Cambria Math"/>
                </w:rPr>
                <m:t>π</m:t>
              </m:r>
              <m:d>
                <m:dPr>
                  <m:ctrlPr>
                    <w:rPr>
                      <w:rFonts w:ascii="Cambria Math" w:hAnsi="Cambria Math"/>
                      <w:i/>
                    </w:rPr>
                  </m:ctrlPr>
                </m:dPr>
                <m:e>
                  <m:r>
                    <w:rPr>
                      <w:rFonts w:ascii="Cambria Math" w:hAnsi="Cambria Math"/>
                    </w:rPr>
                    <m:t>W-X</m:t>
                  </m:r>
                </m:e>
              </m:d>
            </m:e>
          </m:d>
        </m:oMath>
      </m:oMathPara>
    </w:p>
    <w:p w14:paraId="65576D3A" w14:textId="3D180FD6" w:rsidR="00AB5A1D" w:rsidRDefault="00664A0E" w:rsidP="00771B94">
      <w:pPr>
        <w:rPr>
          <w:rFonts w:eastAsiaTheme="minorEastAsia"/>
        </w:rPr>
      </w:pPr>
      <w:r>
        <w:rPr>
          <w:rFonts w:eastAsiaTheme="minorEastAsia"/>
        </w:rPr>
        <w:t xml:space="preserve">Para comprender la </w:t>
      </w:r>
      <w:r w:rsidR="002835C9">
        <w:rPr>
          <w:rFonts w:eastAsiaTheme="minorEastAsia"/>
        </w:rPr>
        <w:t>rentabilidad</w:t>
      </w:r>
      <w:r>
        <w:rPr>
          <w:rFonts w:eastAsiaTheme="minorEastAsia"/>
        </w:rPr>
        <w:t xml:space="preserve"> esperada del contribuyente</w:t>
      </w:r>
      <w:r w:rsidR="00AA0279" w:rsidRPr="00AA0279">
        <w:rPr>
          <w:rFonts w:ascii="Cambria Math" w:hAnsi="Cambria Math"/>
          <w:i/>
        </w:rPr>
        <w:t xml:space="preserve"> </w:t>
      </w:r>
      <m:oMath>
        <m:r>
          <w:rPr>
            <w:rFonts w:ascii="Cambria Math" w:hAnsi="Cambria Math"/>
          </w:rPr>
          <m:t>(EU)</m:t>
        </m:r>
      </m:oMath>
      <w:r>
        <w:rPr>
          <w:rFonts w:eastAsiaTheme="minorEastAsia"/>
        </w:rPr>
        <w:t xml:space="preserve">, </w:t>
      </w:r>
      <w:r w:rsidR="00ED6496">
        <w:rPr>
          <w:rFonts w:eastAsiaTheme="minorEastAsia"/>
        </w:rPr>
        <w:t xml:space="preserve">a partir de sus ingresos </w:t>
      </w:r>
      <m:oMath>
        <m:d>
          <m:dPr>
            <m:ctrlPr>
              <w:rPr>
                <w:rFonts w:ascii="Cambria Math" w:hAnsi="Cambria Math"/>
                <w:i/>
              </w:rPr>
            </m:ctrlPr>
          </m:dPr>
          <m:e>
            <m:r>
              <w:rPr>
                <w:rFonts w:ascii="Cambria Math" w:hAnsi="Cambria Math"/>
              </w:rPr>
              <m:t>W</m:t>
            </m:r>
          </m:e>
        </m:d>
      </m:oMath>
      <w:r w:rsidR="00894C1E">
        <w:rPr>
          <w:rFonts w:eastAsiaTheme="minorEastAsia"/>
        </w:rPr>
        <w:t xml:space="preserve"> y la probabilida</w:t>
      </w:r>
      <w:r w:rsidR="00EF47B2">
        <w:rPr>
          <w:rFonts w:eastAsiaTheme="minorEastAsia"/>
        </w:rPr>
        <w:t xml:space="preserve">d de ser auditado </w:t>
      </w:r>
      <m:oMath>
        <m:d>
          <m:dPr>
            <m:ctrlPr>
              <w:rPr>
                <w:rFonts w:ascii="Cambria Math" w:hAnsi="Cambria Math"/>
                <w:i/>
              </w:rPr>
            </m:ctrlPr>
          </m:dPr>
          <m:e>
            <m:r>
              <w:rPr>
                <w:rFonts w:ascii="Cambria Math" w:hAnsi="Cambria Math"/>
              </w:rPr>
              <m:t>p</m:t>
            </m:r>
          </m:e>
        </m:d>
      </m:oMath>
      <w:r w:rsidR="00AB5A1D">
        <w:rPr>
          <w:rFonts w:eastAsiaTheme="minorEastAsia"/>
        </w:rPr>
        <w:t>.</w:t>
      </w:r>
      <w:r w:rsidR="00EF47B2">
        <w:rPr>
          <w:rFonts w:eastAsiaTheme="minorEastAsia"/>
        </w:rPr>
        <w:t xml:space="preserve"> La ecuación muestra dos posibles escenarios, si el contribuyente no es auditado </w:t>
      </w:r>
      <m:oMath>
        <m:d>
          <m:dPr>
            <m:ctrlPr>
              <w:rPr>
                <w:rFonts w:ascii="Cambria Math" w:hAnsi="Cambria Math"/>
                <w:i/>
              </w:rPr>
            </m:ctrlPr>
          </m:dPr>
          <m:e>
            <m:r>
              <w:rPr>
                <w:rFonts w:ascii="Cambria Math" w:hAnsi="Cambria Math"/>
              </w:rPr>
              <m:t>1-p</m:t>
            </m:r>
          </m:e>
        </m:d>
      </m:oMath>
      <w:r w:rsidR="00EF47B2">
        <w:rPr>
          <w:rFonts w:eastAsiaTheme="minorEastAsia"/>
        </w:rPr>
        <w:t xml:space="preserve"> la rentabilidad será su ingreso total menos </w:t>
      </w:r>
      <w:r w:rsidR="00AE3C2C">
        <w:rPr>
          <w:rFonts w:eastAsiaTheme="minorEastAsia"/>
        </w:rPr>
        <w:t xml:space="preserve">los impuestos pagados </w:t>
      </w:r>
      <m:oMath>
        <m:d>
          <m:dPr>
            <m:ctrlPr>
              <w:rPr>
                <w:rFonts w:ascii="Cambria Math" w:hAnsi="Cambria Math"/>
                <w:i/>
              </w:rPr>
            </m:ctrlPr>
          </m:dPr>
          <m:e>
            <m:r>
              <w:rPr>
                <w:rFonts w:ascii="Cambria Math" w:hAnsi="Cambria Math"/>
              </w:rPr>
              <m:t>W-θX</m:t>
            </m:r>
          </m:e>
        </m:d>
      </m:oMath>
      <w:r w:rsidR="00AE3C2C">
        <w:rPr>
          <w:rFonts w:eastAsiaTheme="minorEastAsia"/>
        </w:rPr>
        <w:t>, donde (X) es el</w:t>
      </w:r>
      <w:r w:rsidR="00AB5A1D">
        <w:rPr>
          <w:rFonts w:eastAsiaTheme="minorEastAsia"/>
        </w:rPr>
        <w:t xml:space="preserve"> dinero declarado</w:t>
      </w:r>
      <w:r w:rsidR="008B3F35">
        <w:rPr>
          <w:rFonts w:eastAsiaTheme="minorEastAsia"/>
        </w:rPr>
        <w:t xml:space="preserve"> y </w:t>
      </w:r>
      <m:oMath>
        <m:r>
          <w:rPr>
            <w:rFonts w:ascii="Cambria Math" w:eastAsiaTheme="minorEastAsia" w:hAnsi="Cambria Math"/>
          </w:rPr>
          <m:t>(</m:t>
        </m:r>
        <m:r>
          <m:rPr>
            <m:sty m:val="p"/>
          </m:rPr>
          <w:rPr>
            <w:rFonts w:ascii="Cambria Math" w:eastAsiaTheme="minorEastAsia" w:hAnsi="Cambria Math"/>
          </w:rPr>
          <m:t>θ)</m:t>
        </m:r>
      </m:oMath>
      <w:r w:rsidR="00C344F7">
        <w:rPr>
          <w:rFonts w:eastAsiaTheme="minorEastAsia"/>
        </w:rPr>
        <w:t xml:space="preserve"> el tipo impositivo.</w:t>
      </w:r>
      <w:r w:rsidR="00F96587">
        <w:rPr>
          <w:rFonts w:eastAsiaTheme="minorEastAsia"/>
        </w:rPr>
        <w:t xml:space="preserve"> Por otro lado, si es auditado </w:t>
      </w:r>
      <m:oMath>
        <m:d>
          <m:dPr>
            <m:ctrlPr>
              <w:rPr>
                <w:rFonts w:ascii="Cambria Math" w:hAnsi="Cambria Math"/>
                <w:i/>
              </w:rPr>
            </m:ctrlPr>
          </m:dPr>
          <m:e>
            <m:r>
              <w:rPr>
                <w:rFonts w:ascii="Cambria Math" w:hAnsi="Cambria Math"/>
              </w:rPr>
              <m:t>p</m:t>
            </m:r>
          </m:e>
        </m:d>
      </m:oMath>
      <w:r w:rsidR="00F96587">
        <w:rPr>
          <w:rFonts w:eastAsiaTheme="minorEastAsia"/>
        </w:rPr>
        <w:t xml:space="preserve"> </w:t>
      </w:r>
      <w:r w:rsidR="00AA0279">
        <w:rPr>
          <w:rFonts w:eastAsiaTheme="minorEastAsia"/>
        </w:rPr>
        <w:t xml:space="preserve">además de pagar los impuestos sobre el dinero declarado </w:t>
      </w:r>
      <m:oMath>
        <m:d>
          <m:dPr>
            <m:ctrlPr>
              <w:rPr>
                <w:rFonts w:ascii="Cambria Math" w:hAnsi="Cambria Math"/>
                <w:i/>
              </w:rPr>
            </m:ctrlPr>
          </m:dPr>
          <m:e>
            <m:r>
              <w:rPr>
                <w:rFonts w:ascii="Cambria Math" w:hAnsi="Cambria Math"/>
              </w:rPr>
              <m:t>θX</m:t>
            </m:r>
          </m:e>
        </m:d>
      </m:oMath>
      <w:r w:rsidR="00AA0279">
        <w:rPr>
          <w:rFonts w:eastAsiaTheme="minorEastAsia"/>
        </w:rPr>
        <w:t xml:space="preserve"> tendrá que hacer frente a una multa que</w:t>
      </w:r>
      <w:r w:rsidR="00AB5A1D">
        <w:rPr>
          <w:rFonts w:eastAsiaTheme="minorEastAsia"/>
        </w:rPr>
        <w:t xml:space="preserve"> vendrá definida por </w:t>
      </w:r>
      <m:oMath>
        <m:r>
          <m:rPr>
            <m:sty m:val="p"/>
          </m:rP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W-X</m:t>
            </m:r>
          </m:e>
        </m:d>
      </m:oMath>
      <w:r w:rsidR="00CE4191">
        <w:rPr>
          <w:rFonts w:eastAsiaTheme="minorEastAsia"/>
        </w:rPr>
        <w:t xml:space="preserve">, es decir </w:t>
      </w:r>
      <w:r w:rsidR="00BE5C68">
        <w:rPr>
          <w:rFonts w:eastAsiaTheme="minorEastAsia"/>
        </w:rPr>
        <w:t>la proporción que será retenida del dinero no declarado.</w:t>
      </w:r>
    </w:p>
    <w:p w14:paraId="1234C714" w14:textId="5DBDBD5A" w:rsidR="00771B94" w:rsidRPr="00BF31C1" w:rsidRDefault="0092634C" w:rsidP="39E28D74">
      <w:pPr>
        <w:rPr>
          <w:rFonts w:eastAsiaTheme="minorEastAsia"/>
        </w:rPr>
      </w:pPr>
      <w:r>
        <w:rPr>
          <w:rFonts w:eastAsiaTheme="minorEastAsia"/>
        </w:rPr>
        <w:t xml:space="preserve">El contribuyente puede definir de esta manera la rentabilidad que obtendrá si evade </w:t>
      </w:r>
      <w:r w:rsidR="00C462B5">
        <w:rPr>
          <w:rFonts w:eastAsiaTheme="minorEastAsia"/>
        </w:rPr>
        <w:t>impuestos,</w:t>
      </w:r>
      <w:r>
        <w:rPr>
          <w:rFonts w:eastAsiaTheme="minorEastAsia"/>
        </w:rPr>
        <w:t xml:space="preserve"> </w:t>
      </w:r>
      <w:r w:rsidR="006128DB">
        <w:rPr>
          <w:rFonts w:eastAsiaTheme="minorEastAsia"/>
        </w:rPr>
        <w:t>aunque</w:t>
      </w:r>
      <w:r w:rsidR="00CC0754">
        <w:rPr>
          <w:rFonts w:eastAsiaTheme="minorEastAsia"/>
        </w:rPr>
        <w:t xml:space="preserve"> se le impusiera una sanción</w:t>
      </w:r>
      <w:r w:rsidR="00F67D45">
        <w:rPr>
          <w:rFonts w:eastAsiaTheme="minorEastAsia"/>
        </w:rPr>
        <w:t>,</w:t>
      </w:r>
      <w:r w:rsidR="0031583B">
        <w:rPr>
          <w:rFonts w:eastAsiaTheme="minorEastAsia"/>
        </w:rPr>
        <w:t xml:space="preserve"> basándose principalmente en</w:t>
      </w:r>
      <w:r w:rsidR="006128DB">
        <w:rPr>
          <w:rFonts w:eastAsiaTheme="minorEastAsia"/>
        </w:rPr>
        <w:t xml:space="preserve"> la probabilidad de ser detectado y la cuantía evadida</w:t>
      </w:r>
      <w:r w:rsidR="0031583B">
        <w:rPr>
          <w:rFonts w:eastAsiaTheme="minorEastAsia"/>
        </w:rPr>
        <w:t>.</w:t>
      </w:r>
    </w:p>
    <w:p w14:paraId="2380A4D7" w14:textId="12A15208" w:rsidR="006124A8" w:rsidRDefault="001E0E34" w:rsidP="39E28D74">
      <w:pPr>
        <w:pStyle w:val="Heading2"/>
      </w:pPr>
      <w:bookmarkStart w:id="19" w:name="_Toc190703612"/>
      <w:r>
        <w:t>Modelo de Ising</w:t>
      </w:r>
      <w:bookmarkEnd w:id="19"/>
    </w:p>
    <w:p w14:paraId="2B410A7E" w14:textId="11C5B9BB" w:rsidR="00687515" w:rsidRDefault="00AE5675" w:rsidP="00C3689F">
      <w:r>
        <w:t>El término transición de fase se utiliza comúnmente para describir las transiciones</w:t>
      </w:r>
      <w:r w:rsidR="006A1CE5">
        <w:t xml:space="preserve"> entre los estados sólido, líquido y gaseoso, sin </w:t>
      </w:r>
      <w:r w:rsidR="002C22BF">
        <w:t>embargo,</w:t>
      </w:r>
      <w:r w:rsidR="006A1CE5">
        <w:t xml:space="preserve"> estas no son las únicas transiciones de fases existentes </w:t>
      </w:r>
      <w:r w:rsidR="00FE4B55">
        <w:t>en la naturaleza</w:t>
      </w:r>
      <w:r w:rsidR="00C0647E">
        <w:t>.</w:t>
      </w:r>
    </w:p>
    <w:p w14:paraId="366E35F5" w14:textId="3947E8DE" w:rsidR="00C3689F" w:rsidRDefault="00C3689F" w:rsidP="00C3689F">
      <w:r>
        <w:t>El modelo de Ising tiene como objetivo demostrar la transición ferromagnética</w:t>
      </w:r>
      <w:r w:rsidR="002265CC">
        <w:t>, el momento exacto en el que se produce la inducci</w:t>
      </w:r>
      <w:r w:rsidR="00B766AE">
        <w:t>ó</w:t>
      </w:r>
      <w:r w:rsidR="002265CC">
        <w:t>n magn</w:t>
      </w:r>
      <w:r w:rsidR="00B766AE">
        <w:t>é</w:t>
      </w:r>
      <w:r w:rsidR="002265CC">
        <w:t>tica de materiales teniendo en cuenta que no hay un campo magn</w:t>
      </w:r>
      <w:r w:rsidR="00B766AE">
        <w:t>é</w:t>
      </w:r>
      <w:r w:rsidR="002265CC">
        <w:t>tico externo. A</w:t>
      </w:r>
      <w:r>
        <w:t>l bajar la temperatura</w:t>
      </w:r>
      <w:r w:rsidR="002D75EC">
        <w:t>, existen</w:t>
      </w:r>
      <w:r>
        <w:t xml:space="preserve"> determinados materiales cuyos espines se reordenan y alinean obteniendo un momento magnético permanente.</w:t>
      </w:r>
    </w:p>
    <w:p w14:paraId="5302E573" w14:textId="3A28178D" w:rsidR="00687515" w:rsidRDefault="00C3689F" w:rsidP="00C3689F">
      <w:r>
        <w:lastRenderedPageBreak/>
        <w:t xml:space="preserve">Esto ocurre de manera inversa en el caso de materiales </w:t>
      </w:r>
      <w:r w:rsidR="00CF0E90">
        <w:t>que,</w:t>
      </w:r>
      <w:r>
        <w:t xml:space="preserve"> si son magnéticos a temperatura ambiente, se pueden calentar hasta que pierdan sus capacidades magnéticas.</w:t>
      </w:r>
    </w:p>
    <w:p w14:paraId="676B4415" w14:textId="1A472ADA" w:rsidR="001E4350" w:rsidRDefault="002C5DDA" w:rsidP="001E4350">
      <w:pPr>
        <w:pStyle w:val="Heading3"/>
      </w:pPr>
      <w:r>
        <w:t>R</w:t>
      </w:r>
      <w:r w:rsidR="001E4350">
        <w:t>esolución por combinatoria 1D</w:t>
      </w:r>
    </w:p>
    <w:p w14:paraId="5E9F984D" w14:textId="15E7DDA3" w:rsidR="009D007A" w:rsidRDefault="00E248AC" w:rsidP="00C0647E">
      <w:r>
        <w:t>En una dimensión</w:t>
      </w:r>
      <w:r w:rsidR="00690AC4">
        <w:t xml:space="preserve"> demostraremos que no existe transición de fase, tal como lo demostró el propio Ising,</w:t>
      </w:r>
      <w:r w:rsidR="00C71E30">
        <w:t xml:space="preserve"> motivo por </w:t>
      </w:r>
      <w:r w:rsidR="00A96F3D">
        <w:t>el cual abandonó el campo de la investigación</w:t>
      </w:r>
      <w:r w:rsidR="00C71E30">
        <w:t>.</w:t>
      </w:r>
      <w:r w:rsidR="009D007A">
        <w:t xml:space="preserve"> </w:t>
      </w:r>
      <w:r w:rsidR="00E94474">
        <w:t xml:space="preserve">Se va a seguir la solución mediante combinatoria propuesta originalmente por </w:t>
      </w:r>
      <w:r w:rsidR="00034EC0">
        <w:t>Is</w:t>
      </w:r>
      <w:r w:rsidR="00E94474">
        <w:t>ing al ser considerada más acorde</w:t>
      </w:r>
      <w:r w:rsidR="00034EC0">
        <w:t xml:space="preserve"> al posterior modelado utilizando el método de Montecarlo.</w:t>
      </w:r>
    </w:p>
    <w:p w14:paraId="5CF0E635" w14:textId="56196AB2" w:rsidR="00690AC4" w:rsidRDefault="00E22524" w:rsidP="00C0647E">
      <w:r>
        <w:t xml:space="preserve">El modelo de Ising se basa en la idea de que </w:t>
      </w:r>
      <w:r w:rsidR="00017DDA">
        <w:t>el magnetismo no sol</w:t>
      </w:r>
      <w:r w:rsidR="006E4131">
        <w:t>o</w:t>
      </w:r>
      <w:r w:rsidR="00017DDA">
        <w:t xml:space="preserve"> depende de la temperatura sino también de si los espines vecinos de los átomos están alineados, esto puede apreciarse visualmente si se </w:t>
      </w:r>
      <w:r w:rsidR="006F3C58">
        <w:t>representa</w:t>
      </w:r>
      <w:r w:rsidR="008E4061">
        <w:t>n</w:t>
      </w:r>
      <w:r w:rsidR="006F3C58">
        <w:t xml:space="preserve"> los </w:t>
      </w:r>
      <w:r w:rsidR="00AD1188">
        <w:t>espines de los átomos como flechas apuntando</w:t>
      </w:r>
      <w:r w:rsidR="008E4061">
        <w:t xml:space="preserve"> en direcciones opuestas.</w:t>
      </w:r>
    </w:p>
    <w:p w14:paraId="4D20A8B5" w14:textId="0F90D990" w:rsidR="008E4061" w:rsidRDefault="000D7A51" w:rsidP="008E4061">
      <w:r w:rsidRPr="000D7A51">
        <w:rPr>
          <w:noProof/>
        </w:rPr>
        <w:drawing>
          <wp:inline distT="0" distB="0" distL="0" distR="0" wp14:anchorId="23779EED" wp14:editId="24B608B1">
            <wp:extent cx="5036185" cy="1607185"/>
            <wp:effectExtent l="0" t="0" r="0" b="0"/>
            <wp:docPr id="122654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4893" name=""/>
                    <pic:cNvPicPr/>
                  </pic:nvPicPr>
                  <pic:blipFill>
                    <a:blip r:embed="rId26"/>
                    <a:stretch>
                      <a:fillRect/>
                    </a:stretch>
                  </pic:blipFill>
                  <pic:spPr>
                    <a:xfrm>
                      <a:off x="0" y="0"/>
                      <a:ext cx="5036185" cy="1607185"/>
                    </a:xfrm>
                    <a:prstGeom prst="rect">
                      <a:avLst/>
                    </a:prstGeom>
                  </pic:spPr>
                </pic:pic>
              </a:graphicData>
            </a:graphic>
          </wp:inline>
        </w:drawing>
      </w:r>
    </w:p>
    <w:p w14:paraId="68662A52" w14:textId="64506012" w:rsidR="00145BAA" w:rsidRDefault="00145BAA" w:rsidP="00C0647E">
      <w:r>
        <w:t>Suponiendo que, n partículas están distribuidas linealmente, estas tendrán dos posibles estados: positivo o negativo. El problema que se formula es similar al de calcular el número de posibilidades de sentar a n−1 comensales teniendo en cuenta que 1 de ellos está sentado en la mesa.</w:t>
      </w:r>
    </w:p>
    <w:p w14:paraId="4C7B0502" w14:textId="33DABC4A" w:rsidR="00CF2359" w:rsidRPr="008B5B52" w:rsidRDefault="00921C55" w:rsidP="00C0647E">
      <w:pPr>
        <w:rPr>
          <w:rFonts w:eastAsiaTheme="minorEastAsia"/>
        </w:rPr>
      </w:pPr>
      <w:r>
        <w:t>Considerando:</w:t>
      </w:r>
      <w:r>
        <w:br/>
      </w:r>
      <m:oMathPara>
        <m:oMathParaPr>
          <m:jc m:val="left"/>
        </m:oMathParaPr>
        <m:oMath>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=n</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 xml:space="preserve"> el número de elementos de polo positivo</m:t>
                  </m:r>
                </m:e>
                <m:e>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 xml:space="preserve"> el número de elementos de polo negativo</m:t>
                  </m:r>
                </m:e>
              </m:eqArr>
            </m:e>
          </m:d>
        </m:oMath>
      </m:oMathPara>
    </w:p>
    <w:p w14:paraId="44FB3D92" w14:textId="706F20B7" w:rsidR="008B5B52" w:rsidRPr="00921C55" w:rsidRDefault="008B5B52" w:rsidP="00EC1400">
      <w:pPr>
        <w:jc w:val="left"/>
      </w:pPr>
      <m:oMath>
        <m:r>
          <w:rPr>
            <w:rFonts w:ascii="Cambria Math" w:hAnsi="Cambria Math"/>
          </w:rPr>
          <m:t>δ</m:t>
        </m:r>
      </m:oMath>
      <w:r>
        <w:rPr>
          <w:rFonts w:eastAsiaTheme="minorEastAsia"/>
        </w:rPr>
        <w:t xml:space="preserve"> se define como</w:t>
      </w:r>
      <w:r w:rsidR="00EC1400">
        <w:rPr>
          <w:rFonts w:eastAsiaTheme="minorEastAsia"/>
        </w:rPr>
        <w:t>:</w:t>
      </w:r>
      <w:r w:rsidR="00EC1400">
        <w:rPr>
          <w:rFonts w:eastAsiaTheme="minorEastAsia"/>
        </w:rPr>
        <w:br/>
      </w:r>
      <m:oMathPara>
        <m:oMathParaPr>
          <m:jc m:val="left"/>
        </m:oMathParaPr>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δ=1 si el úlitmo elemento es positivo</m:t>
                  </m:r>
                </m:e>
                <m:e>
                  <m:r>
                    <w:rPr>
                      <w:rFonts w:ascii="Cambria Math" w:hAnsi="Cambria Math"/>
                    </w:rPr>
                    <m:t>δ=0 si el último el emento es negativo</m:t>
                  </m:r>
                </m:e>
              </m:eqArr>
            </m:e>
          </m:d>
        </m:oMath>
      </m:oMathPara>
    </w:p>
    <w:p w14:paraId="6390DDBD" w14:textId="7CB1B225" w:rsidR="001713D4" w:rsidRDefault="00EC1400" w:rsidP="00C0647E">
      <w:r>
        <w:t xml:space="preserve">Partiendo de esta premisa, el modelo en una dimensión se traduce en la resolución de un problema combinatorio similar al de la tabla redonda, donde fijado un elemento se calcula como se posicionan el resto de </w:t>
      </w:r>
      <w:r w:rsidR="007A0FCB">
        <w:t>los elementos</w:t>
      </w:r>
      <w:r>
        <w:t>. Con la diferencia en este caso de que deben considerarse los dos posibles estados.</w:t>
      </w:r>
    </w:p>
    <w:p w14:paraId="5F098E09" w14:textId="411F9B1C" w:rsidR="0054295A" w:rsidRDefault="0054295A" w:rsidP="00C0647E">
      <w:r>
        <w:t>Se deben considerar de manera independiente dos situaciones</w:t>
      </w:r>
      <w:r w:rsidR="005C2A8F">
        <w:t xml:space="preserve">, en </w:t>
      </w:r>
      <w:r w:rsidR="00137804">
        <w:t xml:space="preserve">primer </w:t>
      </w:r>
      <w:r w:rsidR="00E22D5B">
        <w:t>lugar,</w:t>
      </w:r>
      <w:r w:rsidR="00137804">
        <w:t xml:space="preserve"> si se comienza con un elemento de polo positivo:</w:t>
      </w:r>
    </w:p>
    <w:p w14:paraId="2ACA7A93" w14:textId="2055EE57" w:rsidR="00E22D5B" w:rsidRDefault="00E22D5B" w:rsidP="00C0647E">
      <w:r>
        <w:t>Los saltos entre elementos positivos donde s es la posición de elementos positivos vienen dados por la siguiente combinación</w:t>
      </w:r>
    </w:p>
    <w:p w14:paraId="62F34DE3" w14:textId="5332BAEA" w:rsidR="00A8531A" w:rsidRDefault="00000000" w:rsidP="00C0647E">
      <m:oMathPara>
        <m:oMath>
          <m:d>
            <m:dPr>
              <m:ctrlPr>
                <w:rPr>
                  <w:rFonts w:ascii="Cambria Math" w:hAnsi="Cambria Math"/>
                  <w:i/>
                </w:rPr>
              </m:ctrlPr>
            </m:dPr>
            <m:e>
              <m:f>
                <m:fPr>
                  <m:type m:val="noBa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-1</m:t>
                  </m:r>
                </m:num>
                <m:den>
                  <m:r>
                    <w:rPr>
                      <w:rFonts w:ascii="Cambria Math" w:hAnsi="Cambria Math"/>
                    </w:rPr>
                    <m:t>s</m:t>
                  </m:r>
                </m:den>
              </m:f>
            </m:e>
          </m:d>
        </m:oMath>
      </m:oMathPara>
    </w:p>
    <w:p w14:paraId="15D2F646" w14:textId="6B63FFE4" w:rsidR="00E22D5B" w:rsidRDefault="00E22D5B" w:rsidP="00C0647E">
      <w:r>
        <w:t>Los saltos entre los elementos negativos cuando la cadena empieza por un elemento positivo vienen dados por</w:t>
      </w:r>
    </w:p>
    <w:p w14:paraId="775C3849" w14:textId="5679DFDF" w:rsidR="00926BB2" w:rsidRDefault="00000000" w:rsidP="00C0647E">
      <m:oMathPara>
        <m:oMath>
          <m:d>
            <m:dPr>
              <m:ctrlPr>
                <w:rPr>
                  <w:rFonts w:ascii="Cambria Math" w:hAnsi="Cambria Math"/>
                  <w:i/>
                </w:rPr>
              </m:ctrlPr>
            </m:dPr>
            <m:e>
              <m:f>
                <m:fPr>
                  <m:type m:val="noBa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-1</m:t>
                  </m:r>
                </m:num>
                <m:den>
                  <m:r>
                    <w:rPr>
                      <w:rFonts w:ascii="Cambria Math" w:hAnsi="Cambria Math"/>
                    </w:rPr>
                    <m:t>s+δ-1</m:t>
                  </m:r>
                </m:den>
              </m:f>
            </m:e>
          </m:d>
        </m:oMath>
      </m:oMathPara>
    </w:p>
    <w:p w14:paraId="70C7CE13" w14:textId="3015A7B6" w:rsidR="005C2A8F" w:rsidRDefault="00E22D5B" w:rsidP="00C0647E">
      <w:r>
        <w:t xml:space="preserve">En definitiva, las posibles posiciones de los elementos cuando empiezan por uno positivo </w:t>
      </w:r>
      <w:r w:rsidR="00D812DB">
        <w:t>quedarían</w:t>
      </w:r>
      <w:r>
        <w:t xml:space="preserve"> de la siguiente forma</w:t>
      </w:r>
    </w:p>
    <w:p w14:paraId="744E9367" w14:textId="7637AD1E" w:rsidR="00D812DB" w:rsidRDefault="00000000" w:rsidP="00D812DB">
      <m:oMathPara>
        <m:oMath>
          <m:d>
            <m:dPr>
              <m:ctrlPr>
                <w:rPr>
                  <w:rFonts w:ascii="Cambria Math" w:hAnsi="Cambria Math"/>
                  <w:i/>
                </w:rPr>
              </m:ctrlPr>
            </m:dPr>
            <m:e>
              <m:f>
                <m:fPr>
                  <m:type m:val="noBa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-1</m:t>
                  </m:r>
                </m:num>
                <m:den>
                  <m:r>
                    <w:rPr>
                      <w:rFonts w:ascii="Cambria Math" w:hAnsi="Cambria Math"/>
                    </w:rPr>
                    <m:t>s</m:t>
                  </m:r>
                </m:den>
              </m:f>
            </m:e>
          </m:d>
          <m:r>
            <w:rPr>
              <w:rFonts w:ascii="Cambria Math" w:hAnsi="Cambria Math"/>
            </w:rPr>
            <m:t>·</m:t>
          </m:r>
          <m:d>
            <m:dPr>
              <m:ctrlPr>
                <w:rPr>
                  <w:rFonts w:ascii="Cambria Math" w:hAnsi="Cambria Math"/>
                  <w:i/>
                </w:rPr>
              </m:ctrlPr>
            </m:dPr>
            <m:e>
              <m:f>
                <m:fPr>
                  <m:type m:val="noBa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-1</m:t>
                  </m:r>
                </m:num>
                <m:den>
                  <m:r>
                    <w:rPr>
                      <w:rFonts w:ascii="Cambria Math" w:hAnsi="Cambria Math"/>
                    </w:rPr>
                    <m:t>s+δ-1</m:t>
                  </m:r>
                </m:den>
              </m:f>
            </m:e>
          </m:d>
        </m:oMath>
      </m:oMathPara>
    </w:p>
    <w:p w14:paraId="3DDCD76F" w14:textId="77777777" w:rsidR="00D812DB" w:rsidRDefault="00D812DB" w:rsidP="00C0647E"/>
    <w:p w14:paraId="67B80273" w14:textId="4475F3FA" w:rsidR="00E22D5B" w:rsidRDefault="00E22D5B" w:rsidP="00C0647E">
      <w:r>
        <w:t xml:space="preserve">En segundo lugar, si se comienza por un elemento de polo </w:t>
      </w:r>
      <w:r w:rsidR="00A8531A">
        <w:t>negativo, la distribución de los elementos quedaría:</w:t>
      </w:r>
    </w:p>
    <w:p w14:paraId="0C2234B7" w14:textId="0664DB95" w:rsidR="001E1174" w:rsidRDefault="00000000" w:rsidP="001E1174">
      <m:oMathPara>
        <m:oMath>
          <m:d>
            <m:dPr>
              <m:ctrlPr>
                <w:rPr>
                  <w:rFonts w:ascii="Cambria Math" w:hAnsi="Cambria Math"/>
                  <w:i/>
                </w:rPr>
              </m:ctrlPr>
            </m:dPr>
            <m:e>
              <m:f>
                <m:fPr>
                  <m:type m:val="noBa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-1</m:t>
                  </m:r>
                </m:num>
                <m:den>
                  <m:r>
                    <w:rPr>
                      <w:rFonts w:ascii="Cambria Math" w:hAnsi="Cambria Math"/>
                    </w:rPr>
                    <m:t>s</m:t>
                  </m:r>
                </m:den>
              </m:f>
            </m:e>
          </m:d>
          <m:r>
            <w:rPr>
              <w:rFonts w:ascii="Cambria Math" w:hAnsi="Cambria Math"/>
            </w:rPr>
            <m:t>·</m:t>
          </m:r>
          <m:d>
            <m:dPr>
              <m:ctrlPr>
                <w:rPr>
                  <w:rFonts w:ascii="Cambria Math" w:hAnsi="Cambria Math"/>
                  <w:i/>
                </w:rPr>
              </m:ctrlPr>
            </m:dPr>
            <m:e>
              <m:f>
                <m:fPr>
                  <m:type m:val="noBa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-1</m:t>
                  </m:r>
                </m:num>
                <m:den>
                  <m:r>
                    <w:rPr>
                      <w:rFonts w:ascii="Cambria Math" w:hAnsi="Cambria Math"/>
                    </w:rPr>
                    <m:t>s+δ-1</m:t>
                  </m:r>
                </m:den>
              </m:f>
            </m:e>
          </m:d>
        </m:oMath>
      </m:oMathPara>
    </w:p>
    <w:p w14:paraId="2AC81E6D" w14:textId="27AF1AAD" w:rsidR="001E1174" w:rsidRDefault="001E1174" w:rsidP="00C0647E">
      <w:r>
        <w:t>La distribución de las n partículas queda determinada por la suma de ambas</w:t>
      </w:r>
    </w:p>
    <w:p w14:paraId="0F64C89A" w14:textId="1CA460B5" w:rsidR="00821051" w:rsidRDefault="00000000" w:rsidP="00821051">
      <m:oMathPara>
        <m:oMath>
          <m:nary>
            <m:naryPr>
              <m:chr m:val="∑"/>
              <m:limLoc m:val="undOvr"/>
              <m:subHide m:val="1"/>
              <m:supHide m:val="1"/>
              <m:ctrlPr>
                <w:rPr>
                  <w:rFonts w:ascii="Cambria Math" w:hAnsi="Cambria Math"/>
                  <w:i/>
                </w:rPr>
              </m:ctrlPr>
            </m:naryPr>
            <m:sub/>
            <m:sup/>
            <m:e>
              <m:d>
                <m:dPr>
                  <m:ctrlPr>
                    <w:rPr>
                      <w:rFonts w:ascii="Cambria Math" w:hAnsi="Cambria Math"/>
                      <w:i/>
                    </w:rPr>
                  </m:ctrlPr>
                </m:dPr>
                <m:e>
                  <m:f>
                    <m:fPr>
                      <m:type m:val="noBa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-1</m:t>
                      </m:r>
                    </m:num>
                    <m:den>
                      <m:r>
                        <w:rPr>
                          <w:rFonts w:ascii="Cambria Math" w:hAnsi="Cambria Math"/>
                        </w:rPr>
                        <m:t>s</m:t>
                      </m:r>
                    </m:den>
                  </m:f>
                </m:e>
              </m:d>
              <m:r>
                <w:rPr>
                  <w:rFonts w:ascii="Cambria Math" w:hAnsi="Cambria Math"/>
                </w:rPr>
                <m:t>·</m:t>
              </m:r>
              <m:d>
                <m:dPr>
                  <m:ctrlPr>
                    <w:rPr>
                      <w:rFonts w:ascii="Cambria Math" w:hAnsi="Cambria Math"/>
                      <w:i/>
                    </w:rPr>
                  </m:ctrlPr>
                </m:dPr>
                <m:e>
                  <m:f>
                    <m:fPr>
                      <m:type m:val="noBa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-1</m:t>
                      </m:r>
                    </m:num>
                    <m:den>
                      <m:r>
                        <w:rPr>
                          <w:rFonts w:ascii="Cambria Math" w:hAnsi="Cambria Math"/>
                        </w:rPr>
                        <m:t>s+δ-1</m:t>
                      </m:r>
                    </m:den>
                  </m:f>
                </m:e>
              </m:d>
              <m:r>
                <w:rPr>
                  <w:rFonts w:ascii="Cambria Math" w:hAnsi="Cambria Math"/>
                </w:rPr>
                <m:t>+</m:t>
              </m:r>
              <m:d>
                <m:dPr>
                  <m:ctrlPr>
                    <w:rPr>
                      <w:rFonts w:ascii="Cambria Math" w:hAnsi="Cambria Math"/>
                      <w:i/>
                    </w:rPr>
                  </m:ctrlPr>
                </m:dPr>
                <m:e>
                  <m:f>
                    <m:fPr>
                      <m:type m:val="noBa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-1</m:t>
                      </m:r>
                    </m:num>
                    <m:den>
                      <m:r>
                        <w:rPr>
                          <w:rFonts w:ascii="Cambria Math" w:hAnsi="Cambria Math"/>
                        </w:rPr>
                        <m:t>s</m:t>
                      </m:r>
                    </m:den>
                  </m:f>
                </m:e>
              </m:d>
              <m:r>
                <w:rPr>
                  <w:rFonts w:ascii="Cambria Math" w:hAnsi="Cambria Math"/>
                </w:rPr>
                <m:t>·</m:t>
              </m:r>
              <m:d>
                <m:dPr>
                  <m:ctrlPr>
                    <w:rPr>
                      <w:rFonts w:ascii="Cambria Math" w:hAnsi="Cambria Math"/>
                      <w:i/>
                    </w:rPr>
                  </m:ctrlPr>
                </m:dPr>
                <m:e>
                  <m:f>
                    <m:fPr>
                      <m:type m:val="noBa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-1</m:t>
                      </m:r>
                    </m:num>
                    <m:den>
                      <m:r>
                        <w:rPr>
                          <w:rFonts w:ascii="Cambria Math" w:hAnsi="Cambria Math"/>
                        </w:rPr>
                        <m:t>s+δ-1</m:t>
                      </m:r>
                    </m:den>
                  </m:f>
                </m:e>
              </m:d>
            </m:e>
          </m:nary>
        </m:oMath>
      </m:oMathPara>
    </w:p>
    <w:p w14:paraId="4B1E58E7" w14:textId="57647584" w:rsidR="001713D4" w:rsidRPr="00C0647E" w:rsidRDefault="00945E7E" w:rsidP="00C0647E">
      <w:r>
        <w:t xml:space="preserve">He cortado aquí la explicación porque creo que si utilizo la de tu TFG se va a alargar demasiado el apartado, </w:t>
      </w:r>
      <w:r w:rsidR="00174BBF">
        <w:t>¿debería reducirla de alguna manera o explicar el modelo de manera diferente?</w:t>
      </w:r>
    </w:p>
    <w:p w14:paraId="546C9A3F" w14:textId="4F0F5CEA" w:rsidR="001E4350" w:rsidRDefault="002C5DDA" w:rsidP="001E4350">
      <w:pPr>
        <w:pStyle w:val="Heading3"/>
      </w:pPr>
      <w:r>
        <w:t>Modelo de Ising en 2D</w:t>
      </w:r>
    </w:p>
    <w:p w14:paraId="2D81C76F" w14:textId="111AE72C" w:rsidR="006F3DDE" w:rsidRDefault="00D60733" w:rsidP="001E4350">
      <w:r>
        <w:t xml:space="preserve">Contrariamente a la situación analizada </w:t>
      </w:r>
      <w:r w:rsidR="009D007A">
        <w:t xml:space="preserve">anteriormente si existe solución para el modelo en dos dimensiones. </w:t>
      </w:r>
      <w:r w:rsidR="00B156D6">
        <w:t xml:space="preserve">La solución original de Lars </w:t>
      </w:r>
      <w:proofErr w:type="spellStart"/>
      <w:r w:rsidR="00B156D6">
        <w:t>Onsager</w:t>
      </w:r>
      <w:proofErr w:type="spellEnd"/>
      <w:r w:rsidR="00B156D6">
        <w:t>, muy celebrada entre los matemáticos y físic</w:t>
      </w:r>
      <w:r w:rsidR="006F3DDE">
        <w:t>o</w:t>
      </w:r>
      <w:r w:rsidR="00B156D6">
        <w:t>s, ha sido siempre polémica por su complejidad</w:t>
      </w:r>
      <w:r w:rsidR="006F3DDE">
        <w:t xml:space="preserve">. </w:t>
      </w:r>
    </w:p>
    <w:p w14:paraId="56A84F74" w14:textId="1C6C088A" w:rsidR="001E4350" w:rsidRDefault="00226197" w:rsidP="001E4350">
      <w:r>
        <w:t>La energía total del sistema viene descrita por el Hamiltoniano:</w:t>
      </w:r>
    </w:p>
    <w:p w14:paraId="16A1720D" w14:textId="77777777" w:rsidR="00BE3735" w:rsidRDefault="00A20415" w:rsidP="001E4350">
      <w:pPr>
        <w:rPr>
          <w:rFonts w:eastAsiaTheme="minorEastAsia"/>
        </w:rPr>
      </w:pPr>
      <m:oMathPara>
        <m:oMath>
          <m:r>
            <w:rPr>
              <w:rFonts w:ascii="Cambria Math" w:hAnsi="Cambria Math"/>
            </w:rPr>
            <m:t>H=-</m:t>
          </m:r>
          <m:nary>
            <m:naryPr>
              <m:chr m:val="∑"/>
              <m:supHide m:val="1"/>
              <m:ctrlPr>
                <w:rPr>
                  <w:rFonts w:ascii="Cambria Math" w:hAnsi="Cambria Math"/>
                  <w:i/>
                </w:rPr>
              </m:ctrlPr>
            </m:naryPr>
            <m:sub>
              <m:r>
                <w:rPr>
                  <w:rFonts w:ascii="Cambria Math" w:hAnsi="Cambria Math"/>
                </w:rPr>
                <m:t>ij</m:t>
              </m:r>
            </m:sub>
            <m:sup/>
            <m:e>
              <m:sSub>
                <m:sSubPr>
                  <m:ctrlPr>
                    <w:rPr>
                      <w:rFonts w:ascii="Cambria Math" w:hAnsi="Cambria Math"/>
                      <w:i/>
                    </w:rPr>
                  </m:ctrlPr>
                </m:sSubPr>
                <m:e>
                  <m:r>
                    <w:rPr>
                      <w:rFonts w:ascii="Cambria Math" w:hAnsi="Cambria Math"/>
                    </w:rPr>
                    <m:t>J</m:t>
                  </m:r>
                </m:e>
                <m:sub>
                  <m:r>
                    <w:rPr>
                      <w:rFonts w:ascii="Cambria Math" w:hAnsi="Cambria Math"/>
                    </w:rPr>
                    <m:t>ij</m:t>
                  </m:r>
                </m:sub>
              </m:sSub>
              <m:sSub>
                <m:sSubPr>
                  <m:ctrlPr>
                    <w:rPr>
                      <w:rFonts w:ascii="Cambria Math" w:hAnsi="Cambria Math"/>
                      <w:i/>
                    </w:rPr>
                  </m:ctrlPr>
                </m:sSubPr>
                <m:e>
                  <m:r>
                    <w:rPr>
                      <w:rFonts w:ascii="Cambria Math" w:hAnsi="Cambria Math"/>
                    </w:rPr>
                    <m:t>S</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j</m:t>
                  </m:r>
                </m:sub>
              </m:sSub>
            </m:e>
          </m:nary>
          <m:r>
            <w:rPr>
              <w:rFonts w:ascii="Cambria Math" w:hAnsi="Cambria Math"/>
            </w:rPr>
            <m:t>-</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i</m:t>
                  </m:r>
                </m:sub>
              </m:sSub>
            </m:e>
          </m:nary>
        </m:oMath>
      </m:oMathPara>
    </w:p>
    <w:p w14:paraId="5F150D5A" w14:textId="117CEC72" w:rsidR="00B156D6" w:rsidRDefault="00BE3735" w:rsidP="001E4350">
      <w:r>
        <w:rPr>
          <w:rFonts w:eastAsiaTheme="minorEastAsia"/>
        </w:rPr>
        <w:t xml:space="preserve">Al estar trabajando con el modelo de Ising sin magnetización externa </w:t>
      </w:r>
      <m:oMath>
        <m:r>
          <w:rPr>
            <w:rFonts w:ascii="Cambria Math" w:eastAsiaTheme="minorEastAsia" w:hAnsi="Cambria Math"/>
          </w:rPr>
          <m:t>(B=0)</m:t>
        </m:r>
      </m:oMath>
      <w:r>
        <w:rPr>
          <w:rFonts w:eastAsiaTheme="minorEastAsia"/>
        </w:rPr>
        <w:t xml:space="preserve">, </w:t>
      </w:r>
      <w:r w:rsidR="00B124DB">
        <w:rPr>
          <w:rFonts w:eastAsiaTheme="minorEastAsia"/>
        </w:rPr>
        <w:t>únic</w:t>
      </w:r>
      <w:r w:rsidR="0031315C">
        <w:rPr>
          <w:rFonts w:eastAsiaTheme="minorEastAsia"/>
        </w:rPr>
        <w:t xml:space="preserve">amente se tendrá en consideración el primer componente de </w:t>
      </w:r>
      <w:r>
        <w:rPr>
          <w:rFonts w:eastAsiaTheme="minorEastAsia"/>
        </w:rPr>
        <w:t>la ecuación</w:t>
      </w:r>
      <w:r w:rsidR="00226197">
        <w:rPr>
          <w:rFonts w:eastAsiaTheme="minorEastAsia"/>
        </w:rPr>
        <w:t xml:space="preserve"> d</w:t>
      </w:r>
      <w:r w:rsidR="005533C7">
        <w:rPr>
          <w:rFonts w:eastAsiaTheme="minorEastAsia"/>
        </w:rPr>
        <w:t xml:space="preserve">ónde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oMath>
      <w:r w:rsidR="005533C7">
        <w:rPr>
          <w:rFonts w:eastAsiaTheme="minorEastAsia"/>
        </w:rPr>
        <w:t xml:space="preserve"> es el valor del espin en el sitio </w:t>
      </w:r>
      <m:oMath>
        <m:r>
          <w:rPr>
            <w:rFonts w:ascii="Cambria Math" w:eastAsiaTheme="minorEastAsia" w:hAnsi="Cambria Math"/>
          </w:rPr>
          <m:t>i</m:t>
        </m:r>
      </m:oMath>
      <w:r w:rsidR="005533C7">
        <w:rPr>
          <w:rFonts w:eastAsiaTheme="minorEastAsia"/>
        </w:rPr>
        <w:t xml:space="preserve"> que puede tomar dos valores posibles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r>
          <w:rPr>
            <w:rFonts w:ascii="Cambria Math" w:eastAsiaTheme="minorEastAsia" w:hAnsi="Cambria Math"/>
          </w:rPr>
          <m:t>=1</m:t>
        </m:r>
      </m:oMath>
      <w:r w:rsidR="008A34AF">
        <w:rPr>
          <w:rFonts w:eastAsiaTheme="minorEastAsia"/>
        </w:rPr>
        <w:t xml:space="preserve"> o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r>
          <w:rPr>
            <w:rFonts w:ascii="Cambria Math" w:eastAsiaTheme="minorEastAsia" w:hAnsi="Cambria Math"/>
          </w:rPr>
          <m:t>=-1</m:t>
        </m:r>
      </m:oMath>
      <w:r w:rsidR="008A34AF">
        <w:rPr>
          <w:rFonts w:eastAsiaTheme="minorEastAsia"/>
        </w:rPr>
        <w:t xml:space="preserve">. Por otro lado,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ij</m:t>
            </m:r>
          </m:sub>
        </m:sSub>
      </m:oMath>
      <w:r w:rsidR="0050015B">
        <w:rPr>
          <w:rFonts w:eastAsiaTheme="minorEastAsia"/>
        </w:rPr>
        <w:t xml:space="preserve"> s la constante de interacción entre los espines vecinos, si este valor es positivo favorecerá la alineación de espines paralelos.</w:t>
      </w:r>
      <w:r w:rsidR="00647A37">
        <w:rPr>
          <w:rFonts w:eastAsiaTheme="minorEastAsia"/>
        </w:rPr>
        <w:t xml:space="preserve"> </w:t>
      </w:r>
      <w:r w:rsidR="00647A37">
        <w:t>Adicionalmente</w:t>
      </w:r>
      <w:r w:rsidR="00171117">
        <w:t>,</w:t>
      </w:r>
      <w:r w:rsidR="00802C6B">
        <w:t xml:space="preserve"> la configuración de</w:t>
      </w:r>
      <w:r w:rsidR="00B071BF">
        <w:t xml:space="preserve"> los espines también depende</w:t>
      </w:r>
      <w:r w:rsidR="00647A37">
        <w:t>rá</w:t>
      </w:r>
      <w:r w:rsidR="00B071BF">
        <w:t xml:space="preserve"> de la temperatura, </w:t>
      </w:r>
      <w:r w:rsidR="00171117">
        <w:t>pues un aumento en esta tenderá a desordenar los espines</w:t>
      </w:r>
      <w:r w:rsidR="00647A37">
        <w:t>.</w:t>
      </w:r>
    </w:p>
    <w:p w14:paraId="25266316" w14:textId="64472983" w:rsidR="0029076F" w:rsidRDefault="0029076F" w:rsidP="0029076F">
      <w:r>
        <w:t>Hoy en día el modelo de Ising es uno</w:t>
      </w:r>
      <w:r w:rsidR="0057126E">
        <w:t xml:space="preserve"> de los modelos estándar en la física </w:t>
      </w:r>
      <w:r w:rsidR="00BC3ED6">
        <w:t xml:space="preserve">estadística. Además, ha ganado popularidad en una amplia variedad de campos diferentes como biología, sociología, economía, etc., porque es uno de los modelos más simples que describe la interacción de entidades que intentan ajustar su comportamiento para alinearse con el de sus vecinos. </w:t>
      </w:r>
      <w:r w:rsidR="0057126E">
        <w:t xml:space="preserve">Este modelo </w:t>
      </w:r>
      <w:r>
        <w:t xml:space="preserve">ha sido ampliamente estudiado y se conocen resultados exactos para los casos unidimensional, con y sin campo magnético externo, y bidimensional en ausencia de campo magnético externo. Sin embargo, es importante señalar que, hasta la </w:t>
      </w:r>
      <w:r>
        <w:lastRenderedPageBreak/>
        <w:t>fecha, el modelo en tres dimensiones no ha sido resuelto ni aún en ausencia de campo magnético externo.</w:t>
      </w:r>
    </w:p>
    <w:p w14:paraId="0E499235" w14:textId="0F591E02" w:rsidR="00B156D6" w:rsidRDefault="00B156D6">
      <w:pPr>
        <w:spacing w:before="0" w:after="0" w:line="240" w:lineRule="auto"/>
        <w:jc w:val="left"/>
      </w:pPr>
    </w:p>
    <w:p w14:paraId="2DB19204" w14:textId="4C2FC0E4" w:rsidR="00687515" w:rsidRDefault="00687515" w:rsidP="00C3689F">
      <w:r>
        <w:t>En redes de pequeñas dimensiones la combinatoria aporta el marco conceptual para comprender el comportamiento de las configuraciones en función de las interacciones locales entre espines. Con redes más grandes, la cantidad de configuraciones crece muy rápidamente complicando el cálculo exacto, sin embargo, sigue siendo la base conceptual de muchas aproximaciones como las simulaciones de Montecarlo.</w:t>
      </w:r>
    </w:p>
    <w:p w14:paraId="00CC9D69" w14:textId="6D0770B6" w:rsidR="005A5FFE" w:rsidRPr="005A5FFE" w:rsidRDefault="008659B3" w:rsidP="005A5FFE">
      <w:pPr>
        <w:pStyle w:val="Heading2"/>
      </w:pPr>
      <w:bookmarkStart w:id="20" w:name="_Toc190703613"/>
      <w:r>
        <w:t>Método de Montecarlo</w:t>
      </w:r>
      <w:bookmarkEnd w:id="20"/>
    </w:p>
    <w:p w14:paraId="64DCC198" w14:textId="65A1BADF" w:rsidR="00074D1D" w:rsidRDefault="0094128C" w:rsidP="39E28D74">
      <w:r>
        <w:t xml:space="preserve">Ideado por John </w:t>
      </w:r>
      <w:proofErr w:type="spellStart"/>
      <w:r>
        <w:t>Von</w:t>
      </w:r>
      <w:proofErr w:type="spellEnd"/>
      <w:r>
        <w:t xml:space="preserve"> Neumann y </w:t>
      </w:r>
      <w:proofErr w:type="spellStart"/>
      <w:r>
        <w:t>Stanis</w:t>
      </w:r>
      <w:r w:rsidR="000C1417" w:rsidRPr="000C1417">
        <w:t>ł</w:t>
      </w:r>
      <w:r>
        <w:t>aw</w:t>
      </w:r>
      <w:proofErr w:type="spellEnd"/>
      <w:r>
        <w:t xml:space="preserve"> Ulam </w:t>
      </w:r>
      <w:r w:rsidR="00332F25">
        <w:t xml:space="preserve">durante </w:t>
      </w:r>
      <w:r w:rsidR="00F42CDE">
        <w:t>la segunda guerra mundial</w:t>
      </w:r>
      <w:r w:rsidR="00332F25">
        <w:t>, el Método de Montecarlo es un m</w:t>
      </w:r>
      <w:r w:rsidR="003E404D">
        <w:t xml:space="preserve">étodo no determinista o estadístico numérico utilizado </w:t>
      </w:r>
      <w:r w:rsidR="009B459E">
        <w:t xml:space="preserve">en diversos </w:t>
      </w:r>
      <w:r w:rsidR="00452EBF">
        <w:t xml:space="preserve">ámbitos como ingeniería, estadística, física o finanzas </w:t>
      </w:r>
      <w:r w:rsidR="003E404D">
        <w:t>para aproximar expresiones matemáticas complejas y costosas de evaluar con exactitud</w:t>
      </w:r>
      <w:r w:rsidR="001114B8">
        <w:t>.</w:t>
      </w:r>
    </w:p>
    <w:p w14:paraId="121F06B4" w14:textId="5EDF8D53" w:rsidR="006F35A8" w:rsidRDefault="006F35A8" w:rsidP="39E28D74">
      <w:r>
        <w:t xml:space="preserve">Tomando valores aleatorios de las condiciones de entrada puede estudiarse </w:t>
      </w:r>
      <w:r w:rsidR="00C672B6">
        <w:t>el promedio de</w:t>
      </w:r>
      <w:r w:rsidR="009B459E">
        <w:t xml:space="preserve"> </w:t>
      </w:r>
      <w:r>
        <w:t xml:space="preserve">los resultados obtenidos </w:t>
      </w:r>
      <w:r w:rsidR="00B90206">
        <w:t>con el fin</w:t>
      </w:r>
      <w:r>
        <w:t xml:space="preserve"> de</w:t>
      </w:r>
      <w:r w:rsidR="00B90206">
        <w:t xml:space="preserve"> discernir el comportamiento de los contribuyentes.</w:t>
      </w:r>
    </w:p>
    <w:p w14:paraId="16DC2BC6" w14:textId="493C6BEB" w:rsidR="00761AE8" w:rsidRDefault="00C672B6" w:rsidP="00337FBF">
      <w:pPr>
        <w:rPr>
          <w:rFonts w:eastAsiaTheme="minorEastAsia"/>
        </w:rPr>
      </w:pPr>
      <w:r>
        <w:t xml:space="preserve">Una de las aplicaciones más habituales para explicar el funcionamiento del método es </w:t>
      </w:r>
      <w:r w:rsidR="0096010D">
        <w:t xml:space="preserve">la estimación del valor de </w:t>
      </w:r>
      <m:oMath>
        <m:r>
          <m:rPr>
            <m:sty m:val="p"/>
          </m:rPr>
          <w:rPr>
            <w:rFonts w:ascii="Cambria Math" w:hAnsi="Cambria Math"/>
          </w:rPr>
          <m:t>π</m:t>
        </m:r>
      </m:oMath>
      <w:r w:rsidR="0096010D">
        <w:rPr>
          <w:rFonts w:eastAsiaTheme="minorEastAsia"/>
        </w:rPr>
        <w:t xml:space="preserve">. Si se dibuja un cuadrado de lado 2 y un círculo de radio 1 inscrito dentro del cuadrado y </w:t>
      </w:r>
      <w:r w:rsidR="0070615A">
        <w:rPr>
          <w:rFonts w:eastAsiaTheme="minorEastAsia"/>
        </w:rPr>
        <w:t>se generan puntos aleatorios dentro del cuadrado, puede utilizarse la proporción de puntos en el círculo respecto al número total de puntos</w:t>
      </w:r>
      <w:r w:rsidR="009B459E">
        <w:rPr>
          <w:rFonts w:eastAsiaTheme="minorEastAsia"/>
        </w:rPr>
        <w:t xml:space="preserve"> </w:t>
      </w:r>
      <w:r w:rsidR="0070615A">
        <w:rPr>
          <w:rFonts w:eastAsiaTheme="minorEastAsia"/>
        </w:rPr>
        <w:t xml:space="preserve">para estimar </w:t>
      </w:r>
      <m:oMath>
        <m:r>
          <m:rPr>
            <m:sty m:val="p"/>
          </m:rPr>
          <w:rPr>
            <w:rFonts w:ascii="Cambria Math" w:hAnsi="Cambria Math"/>
          </w:rPr>
          <m:t>π</m:t>
        </m:r>
      </m:oMath>
      <w:r w:rsidR="009B459E">
        <w:rPr>
          <w:rFonts w:eastAsiaTheme="minorEastAsia"/>
        </w:rPr>
        <w:t>.</w:t>
      </w:r>
    </w:p>
    <w:p w14:paraId="00014C79" w14:textId="3A3F2B8F" w:rsidR="00AD0BA6" w:rsidRDefault="00AD0BA6" w:rsidP="00337FBF">
      <w:pPr>
        <w:rPr>
          <w:rFonts w:eastAsiaTheme="minorEastAsia"/>
        </w:rPr>
      </w:pPr>
      <w:r>
        <w:rPr>
          <w:rFonts w:eastAsiaTheme="minorEastAsia"/>
        </w:rPr>
        <w:t xml:space="preserve">Si se generan los puntos dentro del cuadrado con coordenadas x e y entre -1 y 1 puede calcularse la distancia de cada punto al origen mediante la fórmula </w:t>
      </w:r>
      <m:oMath>
        <m:r>
          <w:rPr>
            <w:rFonts w:ascii="Cambria Math" w:eastAsiaTheme="minorEastAsia" w:hAnsi="Cambria Math"/>
          </w:rPr>
          <m:t>d=</m:t>
        </m:r>
        <m:rad>
          <m:radPr>
            <m:degHide m:val="1"/>
            <m:ctrlPr>
              <w:rPr>
                <w:rFonts w:ascii="Cambria Math" w:eastAsiaTheme="minorEastAsia" w:hAnsi="Cambria Math"/>
              </w:rPr>
            </m:ctrlPr>
          </m:radPr>
          <m:deg/>
          <m:e>
            <m:sSup>
              <m:sSupPr>
                <m:ctrlPr>
                  <w:rPr>
                    <w:rFonts w:ascii="Cambria Math" w:eastAsiaTheme="minorEastAsia" w:hAnsi="Cambria Math"/>
                  </w:rPr>
                </m:ctrlPr>
              </m:sSupPr>
              <m:e>
                <m:r>
                  <m:rPr>
                    <m:sty m:val="p"/>
                  </m:rPr>
                  <w:rPr>
                    <w:rFonts w:ascii="Cambria Math" w:eastAsiaTheme="minorEastAsia" w:hAnsi="Cambria Math"/>
                  </w:rPr>
                  <m:t>x</m:t>
                </m:r>
              </m:e>
              <m:sup>
                <m:r>
                  <m:rPr>
                    <m:sty m:val="p"/>
                  </m:rPr>
                  <w:rPr>
                    <w:rFonts w:ascii="Cambria Math" w:eastAsiaTheme="minorEastAsia" w:hAnsi="Cambria Math"/>
                  </w:rPr>
                  <m:t>2</m:t>
                </m:r>
              </m:sup>
            </m:sSup>
            <m:r>
              <m:rPr>
                <m:sty m:val="p"/>
              </m:rPr>
              <w:rPr>
                <w:rFonts w:ascii="Cambria Math" w:eastAsiaTheme="minorEastAsia" w:hAnsi="Cambria Math"/>
              </w:rPr>
              <m:t>+</m:t>
            </m:r>
            <m:sSup>
              <m:sSupPr>
                <m:ctrlPr>
                  <w:rPr>
                    <w:rFonts w:ascii="Cambria Math" w:eastAsiaTheme="minorEastAsia" w:hAnsi="Cambria Math"/>
                  </w:rPr>
                </m:ctrlPr>
              </m:sSupPr>
              <m:e>
                <m:r>
                  <m:rPr>
                    <m:sty m:val="p"/>
                  </m:rPr>
                  <w:rPr>
                    <w:rFonts w:ascii="Cambria Math" w:eastAsiaTheme="minorEastAsia" w:hAnsi="Cambria Math"/>
                  </w:rPr>
                  <m:t>y</m:t>
                </m:r>
              </m:e>
              <m:sup>
                <m:r>
                  <m:rPr>
                    <m:sty m:val="p"/>
                  </m:rPr>
                  <w:rPr>
                    <w:rFonts w:ascii="Cambria Math" w:eastAsiaTheme="minorEastAsia" w:hAnsi="Cambria Math"/>
                  </w:rPr>
                  <m:t>2</m:t>
                </m:r>
              </m:sup>
            </m:sSup>
          </m:e>
        </m:rad>
      </m:oMath>
      <w:r>
        <w:rPr>
          <w:rFonts w:eastAsiaTheme="minorEastAsia"/>
        </w:rPr>
        <w:t xml:space="preserve"> en cuyo caso si </w:t>
      </w:r>
      <m:oMath>
        <m:r>
          <w:rPr>
            <w:rFonts w:ascii="Cambria Math" w:eastAsiaTheme="minorEastAsia" w:hAnsi="Cambria Math"/>
          </w:rPr>
          <m:t>d≤1</m:t>
        </m:r>
      </m:oMath>
      <w:r>
        <w:rPr>
          <w:rFonts w:eastAsiaTheme="minorEastAsia"/>
        </w:rPr>
        <w:t xml:space="preserve"> el punto está dentro del círculo.</w:t>
      </w:r>
    </w:p>
    <w:p w14:paraId="10B6F1D2" w14:textId="2C3EA21B" w:rsidR="001216F9" w:rsidRDefault="00FA501D" w:rsidP="00337FBF">
      <w:pPr>
        <w:rPr>
          <w:rFonts w:eastAsiaTheme="minorEastAsia"/>
        </w:rPr>
      </w:pPr>
      <w:r>
        <w:rPr>
          <w:rFonts w:eastAsiaTheme="minorEastAsia"/>
        </w:rPr>
        <w:lastRenderedPageBreak/>
        <w:t xml:space="preserve">Si </w:t>
      </w:r>
      <w:r w:rsidR="00BA15D4">
        <w:rPr>
          <w:rFonts w:eastAsiaTheme="minorEastAsia"/>
        </w:rPr>
        <w:t>se divide</w:t>
      </w:r>
      <w:r>
        <w:rPr>
          <w:rFonts w:eastAsiaTheme="minorEastAsia"/>
        </w:rPr>
        <w:t xml:space="preserve"> el número de puntos dentro del círculo entre el total de puntos obtenemos el área del c</w:t>
      </w:r>
      <w:r w:rsidR="00130487">
        <w:rPr>
          <w:rFonts w:eastAsiaTheme="minorEastAsia"/>
        </w:rPr>
        <w:t xml:space="preserve">írculo. Teniendo en cuenta que el cuadrado tiene lado 2 su </w:t>
      </w:r>
      <w:r w:rsidR="006E3F00">
        <w:rPr>
          <w:rFonts w:eastAsiaTheme="minorEastAsia"/>
        </w:rPr>
        <w:t xml:space="preserve">área será de 4, por otro </w:t>
      </w:r>
      <w:r w:rsidR="00CF0E90">
        <w:rPr>
          <w:rFonts w:eastAsiaTheme="minorEastAsia"/>
        </w:rPr>
        <w:t>lado,</w:t>
      </w:r>
      <w:r w:rsidR="006E3F00">
        <w:rPr>
          <w:rFonts w:eastAsiaTheme="minorEastAsia"/>
        </w:rPr>
        <w:t xml:space="preserve"> como el círculo tiene radio 1, su área será </w:t>
      </w:r>
      <m:oMath>
        <m:r>
          <m:rPr>
            <m:sty m:val="p"/>
          </m:rPr>
          <w:rPr>
            <w:rFonts w:ascii="Cambria Math" w:eastAsiaTheme="minorEastAsia" w:hAnsi="Cambria Math"/>
          </w:rPr>
          <m:t>π</m:t>
        </m:r>
        <m:r>
          <m:rPr>
            <m:lit/>
          </m:rPr>
          <w:rPr>
            <w:rFonts w:ascii="Cambria Math" w:eastAsiaTheme="minorEastAsia" w:hAnsi="Cambria Math"/>
          </w:rPr>
          <m:t>/</m:t>
        </m:r>
        <m:r>
          <w:rPr>
            <w:rFonts w:ascii="Cambria Math" w:eastAsiaTheme="minorEastAsia" w:hAnsi="Cambria Math"/>
          </w:rPr>
          <m:t>4</m:t>
        </m:r>
      </m:oMath>
      <w:r w:rsidR="002E7994">
        <w:rPr>
          <w:rFonts w:eastAsiaTheme="minorEastAsia"/>
        </w:rPr>
        <w:t xml:space="preserve">. </w:t>
      </w:r>
    </w:p>
    <w:p w14:paraId="759BE88E" w14:textId="0B62E145" w:rsidR="003D6870" w:rsidRPr="003D6870" w:rsidRDefault="00AD0BA6" w:rsidP="00337FBF">
      <w:pPr>
        <w:rPr>
          <w:rFonts w:eastAsiaTheme="minorEastAsia"/>
        </w:rPr>
      </w:pPr>
      <w:r>
        <w:rPr>
          <w:rFonts w:eastAsiaTheme="minorEastAsia"/>
        </w:rPr>
        <w:t xml:space="preserve">Finalmente puede definirse </w:t>
      </w:r>
      <m:oMath>
        <m:r>
          <m:rPr>
            <m:sty m:val="p"/>
          </m:rPr>
          <w:rPr>
            <w:rFonts w:ascii="Cambria Math" w:eastAsiaTheme="minorEastAsia" w:hAnsi="Cambria Math"/>
          </w:rPr>
          <m:t>π</m:t>
        </m:r>
      </m:oMath>
      <w:r w:rsidR="005D1550">
        <w:rPr>
          <w:rFonts w:eastAsiaTheme="minorEastAsia"/>
        </w:rPr>
        <w:t xml:space="preserve"> como:</w:t>
      </w:r>
    </w:p>
    <w:p w14:paraId="57A8D716" w14:textId="14320609" w:rsidR="00FA501D" w:rsidRPr="001216F9" w:rsidRDefault="002E7994" w:rsidP="00337FBF">
      <w:pPr>
        <w:rPr>
          <w:rFonts w:eastAsiaTheme="minorEastAsia"/>
        </w:rPr>
      </w:pPr>
      <m:oMathPara>
        <m:oMath>
          <m:r>
            <m:rPr>
              <m:sty m:val="p"/>
            </m:rPr>
            <w:rPr>
              <w:rFonts w:ascii="Cambria Math" w:eastAsiaTheme="minorEastAsia" w:hAnsi="Cambria Math"/>
            </w:rPr>
            <m:t>π</m:t>
          </m:r>
          <m:r>
            <w:rPr>
              <w:rFonts w:ascii="Cambria Math" w:eastAsiaTheme="minorEastAsia" w:hAnsi="Cambria Math"/>
            </w:rPr>
            <m:t>≈4·</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Puntos dentro del círculo</m:t>
                  </m:r>
                </m:num>
                <m:den>
                  <m:r>
                    <w:rPr>
                      <w:rFonts w:ascii="Cambria Math" w:eastAsiaTheme="minorEastAsia" w:hAnsi="Cambria Math"/>
                    </w:rPr>
                    <m:t>Total de puntos</m:t>
                  </m:r>
                </m:den>
              </m:f>
            </m:e>
          </m:d>
        </m:oMath>
      </m:oMathPara>
    </w:p>
    <w:p w14:paraId="5255E10B" w14:textId="77777777" w:rsidR="004B0D61" w:rsidRDefault="004B0D61" w:rsidP="005D1550">
      <w:pPr>
        <w:rPr>
          <w:rFonts w:eastAsiaTheme="minorEastAsia"/>
        </w:rPr>
      </w:pPr>
    </w:p>
    <w:p w14:paraId="100E8A0B" w14:textId="726FADE2" w:rsidR="00F67D45" w:rsidRDefault="004B0D61" w:rsidP="00F67D45">
      <w:pPr>
        <w:jc w:val="center"/>
        <w:rPr>
          <w:rFonts w:eastAsiaTheme="minorEastAsia"/>
        </w:rPr>
      </w:pPr>
      <w:r w:rsidRPr="004B0D61">
        <w:rPr>
          <w:rFonts w:eastAsiaTheme="minorEastAsia"/>
          <w:noProof/>
        </w:rPr>
        <w:drawing>
          <wp:inline distT="0" distB="0" distL="0" distR="0" wp14:anchorId="444E2402" wp14:editId="21BC6FB0">
            <wp:extent cx="3147972" cy="3404382"/>
            <wp:effectExtent l="0" t="0" r="0" b="5715"/>
            <wp:docPr id="704464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64404" name=""/>
                    <pic:cNvPicPr/>
                  </pic:nvPicPr>
                  <pic:blipFill>
                    <a:blip r:embed="rId27"/>
                    <a:stretch>
                      <a:fillRect/>
                    </a:stretch>
                  </pic:blipFill>
                  <pic:spPr>
                    <a:xfrm>
                      <a:off x="0" y="0"/>
                      <a:ext cx="3152968" cy="3409785"/>
                    </a:xfrm>
                    <a:prstGeom prst="rect">
                      <a:avLst/>
                    </a:prstGeom>
                  </pic:spPr>
                </pic:pic>
              </a:graphicData>
            </a:graphic>
          </wp:inline>
        </w:drawing>
      </w:r>
    </w:p>
    <w:p w14:paraId="66312D2E" w14:textId="77777777" w:rsidR="00A21DFF" w:rsidRDefault="00A21DFF" w:rsidP="00F67D45">
      <w:pPr>
        <w:rPr>
          <w:rFonts w:eastAsiaTheme="minorEastAsia"/>
        </w:rPr>
      </w:pPr>
    </w:p>
    <w:p w14:paraId="5E81E603" w14:textId="77777777" w:rsidR="005A5FFE" w:rsidRDefault="005A5FFE" w:rsidP="00F67D45">
      <w:pPr>
        <w:rPr>
          <w:rFonts w:eastAsiaTheme="minorEastAsia"/>
        </w:rPr>
      </w:pPr>
    </w:p>
    <w:p w14:paraId="24B3D9FB" w14:textId="626E2AC0" w:rsidR="005A5FFE" w:rsidRDefault="005A5FFE" w:rsidP="005A5FFE">
      <w:pPr>
        <w:pStyle w:val="Heading3"/>
        <w:rPr>
          <w:rFonts w:eastAsiaTheme="minorEastAsia"/>
        </w:rPr>
      </w:pPr>
      <w:r>
        <w:rPr>
          <w:rFonts w:eastAsiaTheme="minorEastAsia"/>
        </w:rPr>
        <w:t xml:space="preserve">Algoritmo de </w:t>
      </w:r>
      <w:proofErr w:type="spellStart"/>
      <w:r>
        <w:rPr>
          <w:rFonts w:eastAsiaTheme="minorEastAsia"/>
        </w:rPr>
        <w:t>metropolis</w:t>
      </w:r>
      <w:proofErr w:type="spellEnd"/>
    </w:p>
    <w:p w14:paraId="5DFDBEC9" w14:textId="6D2AF988" w:rsidR="00F67D45" w:rsidRDefault="005A5FFE" w:rsidP="00F67D45">
      <w:pPr>
        <w:rPr>
          <w:rFonts w:eastAsiaTheme="minorEastAsia"/>
        </w:rPr>
      </w:pPr>
      <w:r>
        <w:rPr>
          <w:rFonts w:eastAsiaTheme="minorEastAsia"/>
        </w:rPr>
        <w:t>El a</w:t>
      </w:r>
      <w:r w:rsidR="00F67D45">
        <w:rPr>
          <w:rFonts w:eastAsiaTheme="minorEastAsia"/>
        </w:rPr>
        <w:t xml:space="preserve">lgoritmo de metrópolis, desarrollado en 1953 por Nicholas </w:t>
      </w:r>
      <w:proofErr w:type="spellStart"/>
      <w:r w:rsidR="00F67D45">
        <w:rPr>
          <w:rFonts w:eastAsiaTheme="minorEastAsia"/>
        </w:rPr>
        <w:t>Metropolis</w:t>
      </w:r>
      <w:proofErr w:type="spellEnd"/>
      <w:r w:rsidR="00F67D45">
        <w:rPr>
          <w:rFonts w:eastAsiaTheme="minorEastAsia"/>
        </w:rPr>
        <w:t xml:space="preserve">, es un método de Montecarlo </w:t>
      </w:r>
      <w:r w:rsidR="00AC33E8">
        <w:rPr>
          <w:rFonts w:eastAsiaTheme="minorEastAsia"/>
        </w:rPr>
        <w:t xml:space="preserve">en cadena de </w:t>
      </w:r>
      <w:proofErr w:type="spellStart"/>
      <w:r w:rsidR="00AC33E8">
        <w:rPr>
          <w:rFonts w:eastAsiaTheme="minorEastAsia"/>
        </w:rPr>
        <w:t>Markov</w:t>
      </w:r>
      <w:proofErr w:type="spellEnd"/>
      <w:r w:rsidR="00AC33E8">
        <w:rPr>
          <w:rFonts w:eastAsiaTheme="minorEastAsia"/>
        </w:rPr>
        <w:t xml:space="preserve"> </w:t>
      </w:r>
      <w:r w:rsidR="00F67D45">
        <w:rPr>
          <w:rFonts w:eastAsiaTheme="minorEastAsia"/>
        </w:rPr>
        <w:t>utilizado para simular sistemas físicos, particularmente termodinámicos y resolver problemas de optimización y muestreo.</w:t>
      </w:r>
    </w:p>
    <w:p w14:paraId="18FDD275" w14:textId="2335BCAF" w:rsidR="00AC33E8" w:rsidRDefault="00AC33E8" w:rsidP="00F67D45">
      <w:pPr>
        <w:rPr>
          <w:rFonts w:eastAsiaTheme="minorEastAsia"/>
        </w:rPr>
      </w:pPr>
      <w:r>
        <w:rPr>
          <w:rFonts w:eastAsiaTheme="minorEastAsia"/>
        </w:rPr>
        <w:lastRenderedPageBreak/>
        <w:t xml:space="preserve">Una cadena de </w:t>
      </w:r>
      <w:proofErr w:type="spellStart"/>
      <w:r>
        <w:rPr>
          <w:rFonts w:eastAsiaTheme="minorEastAsia"/>
        </w:rPr>
        <w:t>Markov</w:t>
      </w:r>
      <w:proofErr w:type="spellEnd"/>
      <w:r>
        <w:rPr>
          <w:rFonts w:eastAsiaTheme="minorEastAsia"/>
        </w:rPr>
        <w:t xml:space="preserve"> es un proceso estocástico en el que la probabilidad de que ocurra un evento depende únicamente del evento anterior.</w:t>
      </w:r>
    </w:p>
    <w:p w14:paraId="41636367" w14:textId="6DDCF92A" w:rsidR="00AC33E8" w:rsidRDefault="00AC33E8" w:rsidP="00F67D45">
      <w:r>
        <w:rPr>
          <w:rFonts w:eastAsiaTheme="minorEastAsia"/>
        </w:rPr>
        <w:t xml:space="preserve">Un proceso estocástico </w:t>
      </w:r>
      <w:r w:rsidRPr="00AC33E8">
        <w:t>es un concepto matemático que sirve para representar magnitudes aleatorias que varían con el tiempo o para caracterizar una sucesión de variables aleatorias (estocásticas) que evolucionan en función de otra variable, generalmente el tiempo.</w:t>
      </w:r>
    </w:p>
    <w:p w14:paraId="5EDF4F43" w14:textId="40CC5C34" w:rsidR="00AC33E8" w:rsidRPr="00075077" w:rsidRDefault="00AC33E8" w:rsidP="00F67D45">
      <w:r>
        <w:t>A partir de una configuración inicial del sistema y una nueva configuración cercana a la inicial. Generalmente creada mediante una perturbación aleatoria en el sistema. Se calcula la diferencia de energía entre ambos estados.</w:t>
      </w:r>
      <w:r w:rsidR="00075077">
        <w:t xml:space="preserve"> </w:t>
      </w:r>
      <w:r>
        <w:t>Si la nueva configuración tiene una energía más baja que la actual se acepta la nueva automáticamente</w:t>
      </w:r>
      <w:r w:rsidR="00075077">
        <w:t>, es decir:</w:t>
      </w:r>
    </w:p>
    <w:p w14:paraId="6E4AC7BD" w14:textId="5298745E" w:rsidR="00AC33E8" w:rsidRPr="00075077" w:rsidRDefault="00F67D45" w:rsidP="00F67D45">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aceptar</m:t>
              </m:r>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min</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 xml:space="preserve">1, </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dE</m:t>
                          </m:r>
                        </m:num>
                        <m:den>
                          <m:r>
                            <w:rPr>
                              <w:rFonts w:ascii="Cambria Math" w:eastAsiaTheme="minorEastAsia" w:hAnsi="Cambria Math"/>
                            </w:rPr>
                            <m:t>β</m:t>
                          </m:r>
                        </m:den>
                      </m:f>
                    </m:sup>
                  </m:sSup>
                </m:e>
              </m:d>
            </m:e>
          </m:func>
        </m:oMath>
      </m:oMathPara>
    </w:p>
    <w:p w14:paraId="710C9EB4" w14:textId="520CD8EC" w:rsidR="00F67D45" w:rsidRPr="002D1798" w:rsidRDefault="00F80806" w:rsidP="00BD2757">
      <w:pPr>
        <w:rPr>
          <w:rFonts w:eastAsiaTheme="minorEastAsia"/>
        </w:rPr>
        <w:sectPr w:rsidR="00F67D45" w:rsidRPr="002D1798" w:rsidSect="00EF1449">
          <w:footerReference w:type="first" r:id="rId28"/>
          <w:type w:val="oddPage"/>
          <w:pgSz w:w="11900" w:h="16840" w:code="9"/>
          <w:pgMar w:top="1985" w:right="1701" w:bottom="1418" w:left="1701" w:header="851" w:footer="851" w:gutter="567"/>
          <w:cols w:space="708"/>
          <w:titlePg/>
          <w:docGrid w:linePitch="360"/>
        </w:sectPr>
      </w:pPr>
      <w:r>
        <w:rPr>
          <w:rFonts w:eastAsiaTheme="minorEastAsia"/>
        </w:rPr>
        <w:t xml:space="preserve">Dónde </w:t>
      </w:r>
      <m:oMath>
        <m:r>
          <w:rPr>
            <w:rFonts w:ascii="Cambria Math" w:eastAsiaTheme="minorEastAsia" w:hAnsi="Cambria Math"/>
          </w:rPr>
          <m:t>dE</m:t>
        </m:r>
      </m:oMath>
      <w:r w:rsidR="00E83BCD">
        <w:rPr>
          <w:rFonts w:eastAsiaTheme="minorEastAsia"/>
        </w:rPr>
        <w:t xml:space="preserve"> representa el cambio de energía al pasar de una configuración del sistema a otra, si el cambio de energía es negativo</w:t>
      </w:r>
      <w:r w:rsidR="004E544F">
        <w:rPr>
          <w:rFonts w:eastAsiaTheme="minorEastAsia"/>
        </w:rPr>
        <w:t xml:space="preserve"> la nueva configuración tiene menos energía por lo debería ser inmediatamente a</w:t>
      </w:r>
      <w:r w:rsidR="00176096">
        <w:rPr>
          <w:rFonts w:eastAsiaTheme="minorEastAsia"/>
        </w:rPr>
        <w:t xml:space="preserve">ceptada. Por otro lado, </w:t>
      </w:r>
      <m:oMath>
        <m:r>
          <w:rPr>
            <w:rFonts w:ascii="Cambria Math" w:eastAsiaTheme="minorEastAsia" w:hAnsi="Cambria Math"/>
          </w:rPr>
          <m:t>β</m:t>
        </m:r>
      </m:oMath>
      <w:r w:rsidR="00176096">
        <w:rPr>
          <w:rFonts w:eastAsiaTheme="minorEastAsia"/>
        </w:rPr>
        <w:t xml:space="preserve"> representa el inverso de la temperatura </w:t>
      </w:r>
      <m:oMath>
        <m:d>
          <m:dPr>
            <m:ctrlPr>
              <w:rPr>
                <w:rFonts w:ascii="Cambria Math" w:eastAsiaTheme="minorEastAsia" w:hAnsi="Cambria Math"/>
                <w:i/>
              </w:rPr>
            </m:ctrlPr>
          </m:dPr>
          <m:e>
            <m:r>
              <w:rPr>
                <w:rFonts w:ascii="Cambria Math" w:eastAsiaTheme="minorEastAsia" w:hAnsi="Cambria Math"/>
              </w:rPr>
              <m:t>β=</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T</m:t>
                </m:r>
              </m:den>
            </m:f>
          </m:e>
        </m:d>
      </m:oMath>
      <w:r w:rsidR="006559E9">
        <w:rPr>
          <w:rFonts w:eastAsiaTheme="minorEastAsia"/>
        </w:rPr>
        <w:t xml:space="preserve">, siendo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oMath>
      <w:r w:rsidR="006559E9">
        <w:rPr>
          <w:rFonts w:eastAsiaTheme="minorEastAsia"/>
        </w:rPr>
        <w:t xml:space="preserve"> la constante</w:t>
      </w:r>
      <w:r w:rsidR="00097216">
        <w:rPr>
          <w:rFonts w:eastAsiaTheme="minorEastAsia"/>
        </w:rPr>
        <w:t xml:space="preserve"> de </w:t>
      </w:r>
      <w:proofErr w:type="spellStart"/>
      <w:r w:rsidR="00097216">
        <w:rPr>
          <w:rFonts w:eastAsiaTheme="minorEastAsia"/>
        </w:rPr>
        <w:t>Boltzman</w:t>
      </w:r>
      <w:proofErr w:type="spellEnd"/>
      <w:r w:rsidR="00097216">
        <w:rPr>
          <w:rFonts w:eastAsiaTheme="minorEastAsia"/>
        </w:rPr>
        <w:t xml:space="preserve"> y </w:t>
      </w:r>
      <m:oMath>
        <m:r>
          <w:rPr>
            <w:rFonts w:ascii="Cambria Math" w:eastAsiaTheme="minorEastAsia" w:hAnsi="Cambria Math"/>
          </w:rPr>
          <m:t>T</m:t>
        </m:r>
      </m:oMath>
      <w:r w:rsidR="00097216">
        <w:rPr>
          <w:rFonts w:eastAsiaTheme="minorEastAsia"/>
        </w:rPr>
        <w:t xml:space="preserve"> la temperatura en Kelvin</w:t>
      </w:r>
      <w:r w:rsidR="00FE63B7">
        <w:rPr>
          <w:rFonts w:eastAsiaTheme="minorEastAsia"/>
        </w:rPr>
        <w:t xml:space="preserve">. Teniendo en cuenta ambas variables,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dE</m:t>
                </m:r>
              </m:num>
              <m:den>
                <m:r>
                  <w:rPr>
                    <w:rFonts w:ascii="Cambria Math" w:eastAsiaTheme="minorEastAsia" w:hAnsi="Cambria Math"/>
                  </w:rPr>
                  <m:t>β</m:t>
                </m:r>
              </m:den>
            </m:f>
          </m:sup>
        </m:sSup>
      </m:oMath>
      <w:r w:rsidR="00BD2757">
        <w:rPr>
          <w:rFonts w:eastAsiaTheme="minorEastAsia"/>
        </w:rPr>
        <w:t xml:space="preserve"> </w:t>
      </w:r>
      <w:r w:rsidR="007F7778">
        <w:rPr>
          <w:rFonts w:eastAsiaTheme="minorEastAsia"/>
        </w:rPr>
        <w:t xml:space="preserve">es la probabilidad de aceptar una transición hacia un estado de mayor energía. </w:t>
      </w:r>
      <w:r w:rsidR="00BD2757">
        <w:t xml:space="preserve">Según la distribución de Boltzmann, las transiciones que aumentan la energía son menos probables a bajas temperaturas, ya que el factor exponencial decae rápidamente cuando </w:t>
      </w:r>
      <m:oMath>
        <m:r>
          <w:rPr>
            <w:rFonts w:ascii="Cambria Math" w:hAnsi="Cambria Math"/>
          </w:rPr>
          <m:t>dE&gt;0</m:t>
        </m:r>
      </m:oMath>
      <w:r w:rsidR="004D76FB">
        <w:rPr>
          <w:rFonts w:eastAsiaTheme="minorEastAsia"/>
        </w:rPr>
        <w:t xml:space="preserve"> </w:t>
      </w:r>
      <w:r w:rsidR="007F7778">
        <w:rPr>
          <w:rStyle w:val="katex-mathml"/>
        </w:rPr>
        <w:t xml:space="preserve">y </w:t>
      </w:r>
      <m:oMath>
        <m:r>
          <w:rPr>
            <w:rStyle w:val="katex-mathml"/>
            <w:rFonts w:ascii="Cambria Math" w:hAnsi="Cambria Math"/>
          </w:rPr>
          <m:t>β</m:t>
        </m:r>
      </m:oMath>
      <w:r w:rsidR="007F7778">
        <w:rPr>
          <w:rStyle w:val="katex-mathml"/>
          <w:rFonts w:eastAsiaTheme="minorEastAsia"/>
        </w:rPr>
        <w:t xml:space="preserve"> </w:t>
      </w:r>
      <w:r w:rsidR="00BD2757">
        <w:t>es grande.</w:t>
      </w:r>
      <w:r w:rsidR="007F7778">
        <w:t xml:space="preserve"> </w:t>
      </w:r>
      <w:r w:rsidR="00AC33E8">
        <w:rPr>
          <w:rFonts w:eastAsiaTheme="minorEastAsia"/>
        </w:rPr>
        <w:t xml:space="preserve">El proceso se repite durante n iteraciones de modo que la distribución se acercará cada vez más a la deseada. </w:t>
      </w:r>
    </w:p>
    <w:p w14:paraId="20FEB112" w14:textId="1CB1ACE6" w:rsidR="006124A8" w:rsidRPr="00EF1449" w:rsidRDefault="009B3341" w:rsidP="00EF1449">
      <w:pPr>
        <w:pStyle w:val="Heading1"/>
        <w:framePr w:wrap="notBeside"/>
      </w:pPr>
      <w:bookmarkStart w:id="21" w:name="_Toc492888187"/>
      <w:bookmarkStart w:id="22" w:name="_Toc492901275"/>
      <w:r>
        <w:lastRenderedPageBreak/>
        <w:br/>
      </w:r>
      <w:bookmarkStart w:id="23" w:name="_Toc190703614"/>
      <w:r w:rsidR="46F2DCDC">
        <w:t>Análisis</w:t>
      </w:r>
      <w:bookmarkEnd w:id="21"/>
      <w:bookmarkEnd w:id="22"/>
      <w:r w:rsidR="00C26F8B">
        <w:t xml:space="preserve"> de datos obtenidos de </w:t>
      </w:r>
      <w:r w:rsidR="008B1D65">
        <w:t>la evasión fiscal</w:t>
      </w:r>
      <w:bookmarkEnd w:id="23"/>
    </w:p>
    <w:p w14:paraId="10F7C7E4" w14:textId="7BDB413A" w:rsidR="39E28D74" w:rsidRDefault="008B1D65" w:rsidP="39E28D74">
      <w:pPr>
        <w:pStyle w:val="Heading2"/>
      </w:pPr>
      <w:bookmarkStart w:id="24" w:name="_Toc190703615"/>
      <w:r>
        <w:t>Datos</w:t>
      </w:r>
      <w:bookmarkEnd w:id="24"/>
    </w:p>
    <w:p w14:paraId="1E964792" w14:textId="1771561E" w:rsidR="00FE66FD" w:rsidRDefault="00FE66FD" w:rsidP="00FE66FD">
      <w:proofErr w:type="spellStart"/>
      <w:r>
        <w:t>Busquedas</w:t>
      </w:r>
      <w:proofErr w:type="spellEnd"/>
      <w:r>
        <w:t xml:space="preserve"> posibles:</w:t>
      </w:r>
    </w:p>
    <w:p w14:paraId="3CA64D7E" w14:textId="23E83718" w:rsidR="00FE66FD" w:rsidRDefault="00FE66FD" w:rsidP="00FE66FD">
      <w:pPr>
        <w:pStyle w:val="ListParagraph"/>
        <w:numPr>
          <w:ilvl w:val="0"/>
          <w:numId w:val="18"/>
        </w:numPr>
      </w:pPr>
      <w:r w:rsidRPr="00FE66FD">
        <w:t>Datos sobre tasas de evasión fiscal (históricos y actuales) en España y Noruega.</w:t>
      </w:r>
    </w:p>
    <w:p w14:paraId="1B1CC663" w14:textId="6925F614" w:rsidR="0046036F" w:rsidRDefault="0046036F" w:rsidP="0046036F">
      <w:pPr>
        <w:pStyle w:val="ListParagraph"/>
      </w:pPr>
      <w:r w:rsidRPr="0046036F">
        <w:t>https://www.oecd.org/en/about/programmes/icap.html</w:t>
      </w:r>
    </w:p>
    <w:p w14:paraId="6E8F3833" w14:textId="00AF0B25" w:rsidR="00FC5210" w:rsidRDefault="00FC5210" w:rsidP="00FC5210">
      <w:pPr>
        <w:pStyle w:val="ListParagraph"/>
      </w:pPr>
      <w:r w:rsidRPr="00FC5210">
        <w:t>https://www.oecd.org/content/dam/oecd/en/about/programmes/icap/icap-statistics-january-2024.pdf</w:t>
      </w:r>
    </w:p>
    <w:p w14:paraId="48360F3D" w14:textId="77777777" w:rsidR="00FE66FD" w:rsidRDefault="00FE66FD" w:rsidP="00850BA3">
      <w:pPr>
        <w:pStyle w:val="ListParagraph"/>
        <w:numPr>
          <w:ilvl w:val="0"/>
          <w:numId w:val="18"/>
        </w:numPr>
      </w:pPr>
      <w:r w:rsidRPr="00FE66FD">
        <w:t>Datos demográficos y socioeconómicos (nivel de confianza en instituciones, distribución de ingresos, educación).</w:t>
      </w:r>
    </w:p>
    <w:p w14:paraId="7F3CF65F" w14:textId="61EA1786" w:rsidR="008A245F" w:rsidRDefault="008A245F" w:rsidP="008A245F">
      <w:pPr>
        <w:pStyle w:val="ListParagraph"/>
      </w:pPr>
      <w:r w:rsidRPr="008A245F">
        <w:t>https://ec.europa.eu/commission/presscorner/detail/es/ip_24_6126</w:t>
      </w:r>
    </w:p>
    <w:p w14:paraId="233142A7" w14:textId="77777777" w:rsidR="00FE66FD" w:rsidRDefault="00FE66FD" w:rsidP="00CA5BE3">
      <w:pPr>
        <w:pStyle w:val="ListParagraph"/>
        <w:numPr>
          <w:ilvl w:val="0"/>
          <w:numId w:val="18"/>
        </w:numPr>
      </w:pPr>
      <w:r w:rsidRPr="00FE66FD">
        <w:t>Datos sobre políticas fiscales (tipos impositivos, auditorías fiscales, sanciones).</w:t>
      </w:r>
    </w:p>
    <w:p w14:paraId="2E10A507" w14:textId="77777777" w:rsidR="00FE66FD" w:rsidRDefault="00FE66FD" w:rsidP="00BD2348">
      <w:pPr>
        <w:pStyle w:val="ListParagraph"/>
        <w:numPr>
          <w:ilvl w:val="0"/>
          <w:numId w:val="18"/>
        </w:numPr>
      </w:pPr>
      <w:r w:rsidRPr="00FE66FD">
        <w:t>Datos sobre el comportamiento social y redes de interacción (cómo los agentes se influencian entre sí).</w:t>
      </w:r>
    </w:p>
    <w:p w14:paraId="766D7049" w14:textId="5F67D985" w:rsidR="00FE66FD" w:rsidRDefault="00FE66FD" w:rsidP="00BD2348">
      <w:pPr>
        <w:pStyle w:val="ListParagraph"/>
        <w:numPr>
          <w:ilvl w:val="0"/>
          <w:numId w:val="18"/>
        </w:numPr>
      </w:pPr>
      <w:r w:rsidRPr="00FE66FD">
        <w:t>Datos sobre el impacto de políticas fiscales y transparencia (reformas fiscales, amnistías fiscales).</w:t>
      </w:r>
    </w:p>
    <w:p w14:paraId="14AA4826" w14:textId="209ED33A" w:rsidR="0023478B" w:rsidRDefault="0023478B" w:rsidP="0023478B">
      <w:r>
        <w:t>Fuente posible:</w:t>
      </w:r>
    </w:p>
    <w:p w14:paraId="45FC37C3" w14:textId="2591DAD5" w:rsidR="0023478B" w:rsidRPr="00FE66FD" w:rsidRDefault="0023478B" w:rsidP="0023478B">
      <w:r w:rsidRPr="0023478B">
        <w:t>https://www.hacienda.gob.es/es-ES/Areas%20Tematicas/Impuestos/Direccion%20General%20de%20Tributos/Paginas/Estadisticas_Recaudacion.aspx</w:t>
      </w:r>
    </w:p>
    <w:p w14:paraId="5F74B240" w14:textId="26B04BB3" w:rsidR="39E28D74" w:rsidRDefault="39E28D74" w:rsidP="39E28D74"/>
    <w:p w14:paraId="336B357B" w14:textId="4BCE326C" w:rsidR="39E28D74" w:rsidRDefault="39E28D74" w:rsidP="00810D3F">
      <w:pPr>
        <w:jc w:val="center"/>
      </w:pPr>
    </w:p>
    <w:p w14:paraId="389DCE35" w14:textId="56FF838F" w:rsidR="39E28D74" w:rsidRDefault="39E28D74" w:rsidP="39E28D74">
      <w:pPr>
        <w:sectPr w:rsidR="39E28D74" w:rsidSect="00EF1449">
          <w:footerReference w:type="first" r:id="rId29"/>
          <w:type w:val="oddPage"/>
          <w:pgSz w:w="11900" w:h="16840" w:code="9"/>
          <w:pgMar w:top="1985" w:right="1701" w:bottom="1418" w:left="1701" w:header="851" w:footer="851" w:gutter="567"/>
          <w:cols w:space="708"/>
          <w:titlePg/>
          <w:docGrid w:linePitch="360"/>
        </w:sectPr>
      </w:pPr>
    </w:p>
    <w:p w14:paraId="12BC3DE6" w14:textId="7128C9F9" w:rsidR="00330B30" w:rsidRPr="00747FD4" w:rsidRDefault="009B3341" w:rsidP="00EF1449">
      <w:pPr>
        <w:pStyle w:val="Heading1"/>
        <w:framePr w:wrap="notBeside"/>
      </w:pPr>
      <w:r>
        <w:lastRenderedPageBreak/>
        <w:br/>
      </w:r>
      <w:bookmarkStart w:id="25" w:name="_Toc190703616"/>
      <w:r w:rsidR="00666986">
        <w:t xml:space="preserve">Aplicación del </w:t>
      </w:r>
      <w:r w:rsidR="00EB2B94">
        <w:t>Modelo de Ising a la Evasión Fiscal</w:t>
      </w:r>
      <w:bookmarkEnd w:id="25"/>
    </w:p>
    <w:p w14:paraId="3D2C7D6C" w14:textId="29AB350D" w:rsidR="00166464" w:rsidRPr="00166464" w:rsidRDefault="002B1A61" w:rsidP="39E28D74">
      <w:pPr>
        <w:pStyle w:val="Heading2"/>
      </w:pPr>
      <w:bookmarkStart w:id="26" w:name="_Toc190703617"/>
      <w:r>
        <w:t xml:space="preserve">Adaptación del </w:t>
      </w:r>
      <w:r w:rsidR="004238E1">
        <w:t>Modelo de Ising al estudio de la evasión fiscal</w:t>
      </w:r>
      <w:bookmarkEnd w:id="26"/>
    </w:p>
    <w:p w14:paraId="49FA60B4" w14:textId="6BCFE5E6" w:rsidR="00166464" w:rsidRPr="00166464" w:rsidRDefault="005E40DF" w:rsidP="39E28D74">
      <w:pPr>
        <w:pStyle w:val="Heading2"/>
      </w:pPr>
      <w:bookmarkStart w:id="27" w:name="_Toc190703618"/>
      <w:r>
        <w:t>Simulación y Análisis de resultados</w:t>
      </w:r>
      <w:bookmarkEnd w:id="27"/>
    </w:p>
    <w:p w14:paraId="0150B07A" w14:textId="192BE7C0" w:rsidR="005C18ED" w:rsidRDefault="005C18ED">
      <w:pPr>
        <w:spacing w:before="0" w:after="0" w:line="240" w:lineRule="auto"/>
        <w:jc w:val="left"/>
      </w:pPr>
      <w:r>
        <w:br w:type="page"/>
      </w:r>
    </w:p>
    <w:p w14:paraId="3459F3B4" w14:textId="7096C7F1" w:rsidR="39E28D74" w:rsidRDefault="39E28D74">
      <w:pPr>
        <w:sectPr w:rsidR="39E28D74" w:rsidSect="00C804D3">
          <w:pgSz w:w="11900" w:h="16840" w:code="9"/>
          <w:pgMar w:top="1985" w:right="1701" w:bottom="1418" w:left="1701" w:header="851" w:footer="851" w:gutter="567"/>
          <w:cols w:space="708"/>
          <w:titlePg/>
          <w:docGrid w:linePitch="360"/>
        </w:sectPr>
      </w:pPr>
    </w:p>
    <w:p w14:paraId="217BB919" w14:textId="51F62A2F" w:rsidR="00C61D64" w:rsidRPr="00EF1449" w:rsidRDefault="009B3341" w:rsidP="00EF1449">
      <w:pPr>
        <w:pStyle w:val="Heading1"/>
        <w:framePr w:wrap="notBeside"/>
      </w:pPr>
      <w:r>
        <w:lastRenderedPageBreak/>
        <w:br/>
      </w:r>
      <w:bookmarkStart w:id="28" w:name="_Toc190703619"/>
      <w:r w:rsidR="502C0D24">
        <w:t>C</w:t>
      </w:r>
      <w:r w:rsidR="71B8698E">
        <w:t>onclusiones y líneas futuras</w:t>
      </w:r>
      <w:bookmarkEnd w:id="28"/>
    </w:p>
    <w:p w14:paraId="2FAAC9E0" w14:textId="77777777" w:rsidR="00937CF8" w:rsidRDefault="78C3D5C4" w:rsidP="00C73DFD">
      <w:r>
        <w:t>Ideas a las que se llega después del desarrollo del proyecto, así como las líneas posibles de trabajo posterior.</w:t>
      </w:r>
    </w:p>
    <w:p w14:paraId="351AB7F3" w14:textId="77777777" w:rsidR="006F5D86" w:rsidRDefault="006F5D86" w:rsidP="006F5D86">
      <w:pPr>
        <w:pStyle w:val="Heading2"/>
      </w:pPr>
      <w:bookmarkStart w:id="29" w:name="_Toc190703620"/>
      <w:r>
        <w:t>Conclusiones</w:t>
      </w:r>
      <w:bookmarkEnd w:id="29"/>
    </w:p>
    <w:p w14:paraId="350084CA" w14:textId="77777777" w:rsidR="006F5D86" w:rsidRDefault="006F5D86" w:rsidP="00C73DFD"/>
    <w:p w14:paraId="35D25880" w14:textId="77777777" w:rsidR="006F5D86" w:rsidRDefault="006F5D86" w:rsidP="00C73DFD"/>
    <w:p w14:paraId="2F3BDE81" w14:textId="53222CE1" w:rsidR="006F5D86" w:rsidRDefault="006F5D86" w:rsidP="006F5D86">
      <w:pPr>
        <w:pStyle w:val="Heading2"/>
        <w:sectPr w:rsidR="006F5D86" w:rsidSect="00EF1449">
          <w:type w:val="oddPage"/>
          <w:pgSz w:w="11900" w:h="16840" w:code="9"/>
          <w:pgMar w:top="1985" w:right="1701" w:bottom="1418" w:left="1701" w:header="851" w:footer="851" w:gutter="567"/>
          <w:cols w:space="708"/>
          <w:titlePg/>
          <w:docGrid w:linePitch="360"/>
        </w:sectPr>
      </w:pPr>
      <w:bookmarkStart w:id="30" w:name="_Toc190703621"/>
      <w:r>
        <w:t>Líneas futuras</w:t>
      </w:r>
      <w:bookmarkEnd w:id="30"/>
    </w:p>
    <w:p w14:paraId="176B376D" w14:textId="07994C5D" w:rsidR="00844985" w:rsidRPr="00747FD4" w:rsidRDefault="78C3D5C4" w:rsidP="00EF1449">
      <w:pPr>
        <w:pStyle w:val="Heading1"/>
        <w:framePr w:wrap="notBeside"/>
        <w:numPr>
          <w:ilvl w:val="0"/>
          <w:numId w:val="0"/>
        </w:numPr>
      </w:pPr>
      <w:bookmarkStart w:id="31" w:name="_Toc190703622"/>
      <w:r>
        <w:lastRenderedPageBreak/>
        <w:t>Bibliografía</w:t>
      </w:r>
      <w:bookmarkEnd w:id="31"/>
    </w:p>
    <w:p w14:paraId="01C37AFA" w14:textId="43D7F79A" w:rsidR="00937CF8" w:rsidRDefault="00937CF8" w:rsidP="00937CF8">
      <w:r>
        <w:t xml:space="preserve">Bibliografía citada en la memoria. Seguirá el </w:t>
      </w:r>
      <w:hyperlink r:id="rId30" w:history="1">
        <w:r w:rsidRPr="00937CF8">
          <w:rPr>
            <w:rStyle w:val="Hyperlink"/>
          </w:rPr>
          <w:t>formato APA</w:t>
        </w:r>
      </w:hyperlink>
      <w:r>
        <w:t>.</w:t>
      </w:r>
    </w:p>
    <w:p w14:paraId="153CE107" w14:textId="2C73B9B1" w:rsidR="00060AFB" w:rsidRDefault="00056FFC" w:rsidP="00337FBF">
      <w:r>
        <w:t>Ejemplos de referencias:</w:t>
      </w:r>
    </w:p>
    <w:p w14:paraId="2AF9D203" w14:textId="4F429813" w:rsidR="00056FFC" w:rsidRDefault="00056FFC" w:rsidP="003C3F39">
      <w:pPr>
        <w:pStyle w:val="ListParagraph"/>
        <w:numPr>
          <w:ilvl w:val="0"/>
          <w:numId w:val="6"/>
        </w:numPr>
        <w:spacing w:after="0" w:line="240" w:lineRule="auto"/>
        <w:ind w:left="567" w:hanging="567"/>
        <w:contextualSpacing w:val="0"/>
      </w:pPr>
      <w:r w:rsidRPr="00056FFC">
        <w:rPr>
          <w:lang w:val="en-US"/>
        </w:rPr>
        <w:t xml:space="preserve">Grady, J. S., Her, M., Moreno, G., Perez, C., &amp; </w:t>
      </w:r>
      <w:proofErr w:type="spellStart"/>
      <w:r w:rsidRPr="00056FFC">
        <w:rPr>
          <w:lang w:val="en-US"/>
        </w:rPr>
        <w:t>Yelinek</w:t>
      </w:r>
      <w:proofErr w:type="spellEnd"/>
      <w:r w:rsidRPr="00056FFC">
        <w:rPr>
          <w:lang w:val="en-US"/>
        </w:rPr>
        <w:t xml:space="preserve">, J. (2019). Emotions in storybooks: A comparison of storybooks that represent ethnic and racial groups in the United States. </w:t>
      </w:r>
      <w:proofErr w:type="spellStart"/>
      <w:r w:rsidRPr="00056FFC">
        <w:t>Psychology</w:t>
      </w:r>
      <w:proofErr w:type="spellEnd"/>
      <w:r w:rsidRPr="00056FFC">
        <w:t xml:space="preserve"> </w:t>
      </w:r>
      <w:proofErr w:type="spellStart"/>
      <w:r w:rsidRPr="00056FFC">
        <w:t>of</w:t>
      </w:r>
      <w:proofErr w:type="spellEnd"/>
      <w:r w:rsidRPr="00056FFC">
        <w:t xml:space="preserve"> Popular Media Culture, 8(3), 207–217. </w:t>
      </w:r>
      <w:hyperlink r:id="rId31" w:history="1">
        <w:r w:rsidRPr="00C16F08">
          <w:rPr>
            <w:rStyle w:val="Hyperlink"/>
          </w:rPr>
          <w:t>https://doi.org/10.1037/ppm0000185</w:t>
        </w:r>
      </w:hyperlink>
    </w:p>
    <w:p w14:paraId="7AFC7542" w14:textId="48D0F588" w:rsidR="00056FFC" w:rsidRPr="00056FFC" w:rsidRDefault="00056FFC" w:rsidP="003C3F39">
      <w:pPr>
        <w:pStyle w:val="ListParagraph"/>
        <w:numPr>
          <w:ilvl w:val="0"/>
          <w:numId w:val="6"/>
        </w:numPr>
        <w:spacing w:after="0" w:line="240" w:lineRule="auto"/>
        <w:ind w:left="567" w:hanging="567"/>
        <w:contextualSpacing w:val="0"/>
        <w:rPr>
          <w:lang w:val="en-US"/>
        </w:rPr>
      </w:pPr>
      <w:proofErr w:type="spellStart"/>
      <w:r w:rsidRPr="00056FFC">
        <w:rPr>
          <w:lang w:val="en-US"/>
        </w:rPr>
        <w:t>Jerrentrup</w:t>
      </w:r>
      <w:proofErr w:type="spellEnd"/>
      <w:r w:rsidRPr="00056FFC">
        <w:rPr>
          <w:lang w:val="en-US"/>
        </w:rPr>
        <w:t xml:space="preserve">, A., Mueller, T., </w:t>
      </w:r>
      <w:proofErr w:type="spellStart"/>
      <w:r w:rsidRPr="00056FFC">
        <w:rPr>
          <w:lang w:val="en-US"/>
        </w:rPr>
        <w:t>Glowalla</w:t>
      </w:r>
      <w:proofErr w:type="spellEnd"/>
      <w:r w:rsidRPr="00056FFC">
        <w:rPr>
          <w:lang w:val="en-US"/>
        </w:rPr>
        <w:t xml:space="preserve">, U., Herder, M., </w:t>
      </w:r>
      <w:proofErr w:type="spellStart"/>
      <w:r w:rsidRPr="00056FFC">
        <w:rPr>
          <w:lang w:val="en-US"/>
        </w:rPr>
        <w:t>Henrichs</w:t>
      </w:r>
      <w:proofErr w:type="spellEnd"/>
      <w:r w:rsidRPr="00056FFC">
        <w:rPr>
          <w:lang w:val="en-US"/>
        </w:rPr>
        <w:t xml:space="preserve">, N., Neubauer, A., &amp; Schaefer, J. R. (2018). Teaching medicine with the help of “Dr. House”. </w:t>
      </w:r>
      <w:proofErr w:type="spellStart"/>
      <w:r w:rsidRPr="00056FFC">
        <w:rPr>
          <w:lang w:val="en-US"/>
        </w:rPr>
        <w:t>PLoS</w:t>
      </w:r>
      <w:proofErr w:type="spellEnd"/>
      <w:r w:rsidRPr="00056FFC">
        <w:rPr>
          <w:lang w:val="en-US"/>
        </w:rPr>
        <w:t xml:space="preserve"> ONE, 13(3), Article e0193972. </w:t>
      </w:r>
      <w:hyperlink r:id="rId32" w:history="1">
        <w:r w:rsidRPr="00056FFC">
          <w:rPr>
            <w:rStyle w:val="Hyperlink"/>
            <w:lang w:val="en-US"/>
          </w:rPr>
          <w:t>https://doi.org/10.1371/journal.pone.0193972</w:t>
        </w:r>
      </w:hyperlink>
    </w:p>
    <w:p w14:paraId="5047E0A4" w14:textId="13683A13" w:rsidR="00056FFC" w:rsidRDefault="00056FFC" w:rsidP="003C3F39">
      <w:pPr>
        <w:pStyle w:val="ListParagraph"/>
        <w:numPr>
          <w:ilvl w:val="0"/>
          <w:numId w:val="6"/>
        </w:numPr>
        <w:spacing w:after="0" w:line="240" w:lineRule="auto"/>
        <w:ind w:left="567" w:hanging="567"/>
        <w:contextualSpacing w:val="0"/>
        <w:rPr>
          <w:lang w:val="en-US"/>
        </w:rPr>
      </w:pPr>
      <w:r w:rsidRPr="00056FFC">
        <w:rPr>
          <w:lang w:val="en-US"/>
        </w:rPr>
        <w:t xml:space="preserve">Schaefer, N. K., &amp; Shapiro, B. (2019, September 6). New middle chapter in the story of human evolution. Science, 365(6457), 981–982. </w:t>
      </w:r>
      <w:hyperlink r:id="rId33" w:history="1">
        <w:r w:rsidRPr="00C16F08">
          <w:rPr>
            <w:rStyle w:val="Hyperlink"/>
            <w:lang w:val="en-US"/>
          </w:rPr>
          <w:t>https://doi.org/10.1126/science.aay3550</w:t>
        </w:r>
      </w:hyperlink>
      <w:r>
        <w:rPr>
          <w:lang w:val="en-US"/>
        </w:rPr>
        <w:t xml:space="preserve"> </w:t>
      </w:r>
    </w:p>
    <w:p w14:paraId="0E827D4C" w14:textId="2088B250" w:rsidR="00056FFC" w:rsidRDefault="00056FFC" w:rsidP="003C3F39">
      <w:pPr>
        <w:pStyle w:val="ListParagraph"/>
        <w:numPr>
          <w:ilvl w:val="0"/>
          <w:numId w:val="6"/>
        </w:numPr>
        <w:spacing w:after="0" w:line="240" w:lineRule="auto"/>
        <w:ind w:left="567" w:hanging="567"/>
        <w:contextualSpacing w:val="0"/>
        <w:rPr>
          <w:lang w:val="en-US"/>
        </w:rPr>
      </w:pPr>
      <w:r w:rsidRPr="00056FFC">
        <w:rPr>
          <w:lang w:val="en-US"/>
        </w:rPr>
        <w:t xml:space="preserve">Carey, B. (2019, March 22). Can we get better at forgetting? The New York Times. </w:t>
      </w:r>
      <w:hyperlink r:id="rId34" w:history="1">
        <w:r w:rsidRPr="00C16F08">
          <w:rPr>
            <w:rStyle w:val="Hyperlink"/>
            <w:lang w:val="en-US"/>
          </w:rPr>
          <w:t>https://www.nytimes.com/2019/03/22/health/memory-forgetting-psychology.html</w:t>
        </w:r>
      </w:hyperlink>
      <w:r>
        <w:rPr>
          <w:lang w:val="en-US"/>
        </w:rPr>
        <w:t xml:space="preserve"> </w:t>
      </w:r>
    </w:p>
    <w:p w14:paraId="1A40F8F0" w14:textId="372D5E83" w:rsidR="00056FFC" w:rsidRDefault="00056FFC" w:rsidP="003C3F39">
      <w:pPr>
        <w:pStyle w:val="ListParagraph"/>
        <w:numPr>
          <w:ilvl w:val="0"/>
          <w:numId w:val="6"/>
        </w:numPr>
        <w:spacing w:after="0" w:line="240" w:lineRule="auto"/>
        <w:ind w:left="567" w:hanging="567"/>
        <w:contextualSpacing w:val="0"/>
        <w:rPr>
          <w:lang w:val="en-US"/>
        </w:rPr>
      </w:pPr>
      <w:r w:rsidRPr="00056FFC">
        <w:rPr>
          <w:lang w:val="en-US"/>
        </w:rPr>
        <w:t xml:space="preserve">Rabinowitz, F. E. (2019). Deepening group psychotherapy with men: Stories and insights for the journey. American Psychological Association. </w:t>
      </w:r>
      <w:hyperlink r:id="rId35" w:history="1">
        <w:r w:rsidRPr="00C16F08">
          <w:rPr>
            <w:rStyle w:val="Hyperlink"/>
            <w:lang w:val="en-US"/>
          </w:rPr>
          <w:t>https://doi.org/10.1037/0000132-000</w:t>
        </w:r>
      </w:hyperlink>
      <w:r>
        <w:rPr>
          <w:lang w:val="en-US"/>
        </w:rPr>
        <w:t xml:space="preserve"> </w:t>
      </w:r>
    </w:p>
    <w:p w14:paraId="0E611920" w14:textId="628F8AF3" w:rsidR="00056FFC" w:rsidRDefault="00056FFC" w:rsidP="003C3F39">
      <w:pPr>
        <w:pStyle w:val="ListParagraph"/>
        <w:numPr>
          <w:ilvl w:val="0"/>
          <w:numId w:val="6"/>
        </w:numPr>
        <w:spacing w:after="0" w:line="240" w:lineRule="auto"/>
        <w:ind w:left="567" w:hanging="567"/>
        <w:contextualSpacing w:val="0"/>
        <w:rPr>
          <w:lang w:val="en-US"/>
        </w:rPr>
      </w:pPr>
      <w:r w:rsidRPr="00056FFC">
        <w:t xml:space="preserve">Aron, L., Botella, M., &amp; Lubart, T. (2019). </w:t>
      </w:r>
      <w:r w:rsidRPr="00056FFC">
        <w:rPr>
          <w:lang w:val="en-US"/>
        </w:rPr>
        <w:t xml:space="preserve">Culinary arts: Talent and their development. In R. F. </w:t>
      </w:r>
      <w:proofErr w:type="spellStart"/>
      <w:r w:rsidRPr="00056FFC">
        <w:rPr>
          <w:lang w:val="en-US"/>
        </w:rPr>
        <w:t>Subotnik</w:t>
      </w:r>
      <w:proofErr w:type="spellEnd"/>
      <w:r w:rsidRPr="00056FFC">
        <w:rPr>
          <w:lang w:val="en-US"/>
        </w:rPr>
        <w:t>, P. Olszewski-</w:t>
      </w:r>
      <w:proofErr w:type="spellStart"/>
      <w:r w:rsidRPr="00056FFC">
        <w:rPr>
          <w:lang w:val="en-US"/>
        </w:rPr>
        <w:t>Kubilius</w:t>
      </w:r>
      <w:proofErr w:type="spellEnd"/>
      <w:r w:rsidRPr="00056FFC">
        <w:rPr>
          <w:lang w:val="en-US"/>
        </w:rPr>
        <w:t xml:space="preserve">, &amp; F. C. Worrell (Eds.), The psychology of high performance: Developing human potential into domain-specific talent (pp. 345–359). American Psychological Association. </w:t>
      </w:r>
      <w:hyperlink r:id="rId36" w:history="1">
        <w:r w:rsidRPr="00C16F08">
          <w:rPr>
            <w:rStyle w:val="Hyperlink"/>
            <w:lang w:val="en-US"/>
          </w:rPr>
          <w:t>https://doi.org/10.1037/0000120-016</w:t>
        </w:r>
      </w:hyperlink>
      <w:r>
        <w:rPr>
          <w:lang w:val="en-US"/>
        </w:rPr>
        <w:t xml:space="preserve"> </w:t>
      </w:r>
    </w:p>
    <w:p w14:paraId="6259C4C3" w14:textId="37D2716E" w:rsidR="00056FFC" w:rsidRDefault="00056FFC" w:rsidP="003C3F39">
      <w:pPr>
        <w:pStyle w:val="ListParagraph"/>
        <w:numPr>
          <w:ilvl w:val="0"/>
          <w:numId w:val="6"/>
        </w:numPr>
        <w:spacing w:after="0" w:line="240" w:lineRule="auto"/>
        <w:ind w:left="567" w:hanging="567"/>
        <w:contextualSpacing w:val="0"/>
        <w:rPr>
          <w:lang w:val="en-US"/>
        </w:rPr>
      </w:pPr>
      <w:r w:rsidRPr="00056FFC">
        <w:rPr>
          <w:lang w:val="en-US"/>
        </w:rPr>
        <w:t xml:space="preserve">Harvard University. (2019, August 28). Soft robotic gripper for jellyfish [Video]. YouTube. </w:t>
      </w:r>
      <w:hyperlink r:id="rId37" w:history="1">
        <w:r w:rsidRPr="00C16F08">
          <w:rPr>
            <w:rStyle w:val="Hyperlink"/>
            <w:lang w:val="en-US"/>
          </w:rPr>
          <w:t>https://www.youtube.com/watch?v=guRoWTYfxMs</w:t>
        </w:r>
      </w:hyperlink>
      <w:r>
        <w:rPr>
          <w:lang w:val="en-US"/>
        </w:rPr>
        <w:t xml:space="preserve"> </w:t>
      </w:r>
    </w:p>
    <w:p w14:paraId="0D695590" w14:textId="1F566B0B" w:rsidR="00056FFC" w:rsidRDefault="00056FFC" w:rsidP="003C3F39">
      <w:pPr>
        <w:pStyle w:val="ListParagraph"/>
        <w:numPr>
          <w:ilvl w:val="0"/>
          <w:numId w:val="6"/>
        </w:numPr>
        <w:spacing w:after="0" w:line="240" w:lineRule="auto"/>
        <w:ind w:left="567" w:hanging="567"/>
        <w:contextualSpacing w:val="0"/>
        <w:rPr>
          <w:lang w:val="en-US"/>
        </w:rPr>
      </w:pPr>
      <w:r w:rsidRPr="00056FFC">
        <w:rPr>
          <w:lang w:val="en-US"/>
        </w:rPr>
        <w:t xml:space="preserve">APA Databases [@APA_Databases]. (2019, September 5). Help students avoid </w:t>
      </w:r>
      <w:proofErr w:type="spellStart"/>
      <w:r w:rsidRPr="00056FFC">
        <w:rPr>
          <w:lang w:val="en-US"/>
        </w:rPr>
        <w:t>plagiarismWeb</w:t>
      </w:r>
      <w:proofErr w:type="spellEnd"/>
      <w:r w:rsidRPr="00056FFC">
        <w:rPr>
          <w:lang w:val="en-US"/>
        </w:rPr>
        <w:t xml:space="preserve"> emoji of crossing hands and researchers navigate the publication process. More details available in the 7th edition @APA_Style table [Tweet]. Twitter. </w:t>
      </w:r>
      <w:hyperlink r:id="rId38" w:history="1">
        <w:r w:rsidRPr="00C16F08">
          <w:rPr>
            <w:rStyle w:val="Hyperlink"/>
            <w:lang w:val="en-US"/>
          </w:rPr>
          <w:t>https://twitter.com/APA_Databases/status/1169644365452578823</w:t>
        </w:r>
      </w:hyperlink>
      <w:r>
        <w:rPr>
          <w:lang w:val="en-US"/>
        </w:rPr>
        <w:t xml:space="preserve"> </w:t>
      </w:r>
    </w:p>
    <w:p w14:paraId="33F8DE36" w14:textId="515555EB" w:rsidR="00056FFC" w:rsidRDefault="00056FFC" w:rsidP="003C3F39">
      <w:pPr>
        <w:pStyle w:val="ListParagraph"/>
        <w:numPr>
          <w:ilvl w:val="0"/>
          <w:numId w:val="6"/>
        </w:numPr>
        <w:spacing w:after="0" w:line="240" w:lineRule="auto"/>
        <w:ind w:left="567" w:hanging="567"/>
        <w:contextualSpacing w:val="0"/>
        <w:rPr>
          <w:lang w:val="en-US"/>
        </w:rPr>
      </w:pPr>
      <w:r w:rsidRPr="00056FFC">
        <w:rPr>
          <w:lang w:val="en-US"/>
        </w:rPr>
        <w:t xml:space="preserve">Fagan, J. (2019, March 25). Nursing clinical brain. OER Commons. Retrieved September 17, 2019, from </w:t>
      </w:r>
      <w:hyperlink r:id="rId39" w:history="1">
        <w:r w:rsidRPr="00C16F08">
          <w:rPr>
            <w:rStyle w:val="Hyperlink"/>
            <w:lang w:val="en-US"/>
          </w:rPr>
          <w:t>https://www.oercommons.org/authoring/53029-nursing-clinical-brain/view</w:t>
        </w:r>
      </w:hyperlink>
      <w:r>
        <w:rPr>
          <w:lang w:val="en-US"/>
        </w:rPr>
        <w:t xml:space="preserve"> </w:t>
      </w:r>
    </w:p>
    <w:p w14:paraId="0AEC7F5D" w14:textId="51CDF8CE" w:rsidR="00056FFC" w:rsidRPr="00051FEC" w:rsidRDefault="00056FFC" w:rsidP="003C3F39">
      <w:pPr>
        <w:pStyle w:val="ListParagraph"/>
        <w:numPr>
          <w:ilvl w:val="0"/>
          <w:numId w:val="6"/>
        </w:numPr>
        <w:spacing w:after="0" w:line="240" w:lineRule="auto"/>
        <w:ind w:left="567" w:hanging="567"/>
        <w:contextualSpacing w:val="0"/>
      </w:pPr>
      <w:r w:rsidRPr="00056FFC">
        <w:rPr>
          <w:lang w:val="en-US"/>
        </w:rPr>
        <w:t xml:space="preserve">National Institute of Mental Health. (2018, July). Anxiety disorders. U.S. Department of Health and Human Services, National Institutes of Health. </w:t>
      </w:r>
      <w:hyperlink r:id="rId40" w:history="1">
        <w:r w:rsidRPr="00051FEC">
          <w:rPr>
            <w:rStyle w:val="Hyperlink"/>
          </w:rPr>
          <w:t>https://www.nimh.nih.gov/health/topics/anxiety-disorders/index.shtml</w:t>
        </w:r>
      </w:hyperlink>
    </w:p>
    <w:p w14:paraId="4693FCCB" w14:textId="65CEC7E8" w:rsidR="00056FFC" w:rsidRPr="00051FEC" w:rsidRDefault="00056FFC" w:rsidP="003C3F39">
      <w:pPr>
        <w:pStyle w:val="ListParagraph"/>
        <w:numPr>
          <w:ilvl w:val="0"/>
          <w:numId w:val="6"/>
        </w:numPr>
        <w:spacing w:after="0" w:line="240" w:lineRule="auto"/>
        <w:ind w:left="567" w:hanging="567"/>
        <w:contextualSpacing w:val="0"/>
      </w:pPr>
      <w:r w:rsidRPr="00056FFC">
        <w:rPr>
          <w:lang w:val="en-US"/>
        </w:rPr>
        <w:t xml:space="preserve">Woodyatt, A. (2019, September 10). Daytime naps once or twice a week may be linked to a healthy heart, researchers say. </w:t>
      </w:r>
      <w:r w:rsidRPr="00051FEC">
        <w:t xml:space="preserve">CNN. </w:t>
      </w:r>
      <w:hyperlink r:id="rId41" w:history="1">
        <w:r w:rsidRPr="00051FEC">
          <w:rPr>
            <w:rStyle w:val="Hyperlink"/>
          </w:rPr>
          <w:t>https://www.cnn.com/2019/09/10/health/nap-heart-health-wellness-intl-scli/index.html</w:t>
        </w:r>
      </w:hyperlink>
      <w:r w:rsidRPr="00051FEC">
        <w:t xml:space="preserve"> </w:t>
      </w:r>
    </w:p>
    <w:p w14:paraId="3212DD7E" w14:textId="48D7FDA7" w:rsidR="00056FFC" w:rsidRPr="00051FEC" w:rsidRDefault="2E74AF69" w:rsidP="39E28D74">
      <w:pPr>
        <w:pStyle w:val="ListParagraph"/>
        <w:numPr>
          <w:ilvl w:val="0"/>
          <w:numId w:val="6"/>
        </w:numPr>
        <w:spacing w:after="0" w:line="240" w:lineRule="auto"/>
        <w:ind w:left="567" w:hanging="567"/>
      </w:pPr>
      <w:r w:rsidRPr="39E28D74">
        <w:rPr>
          <w:lang w:val="en-US"/>
        </w:rPr>
        <w:t xml:space="preserve">World Health Organization. (2018, May 24). The top 10 causes of death. </w:t>
      </w:r>
      <w:hyperlink r:id="rId42">
        <w:r w:rsidRPr="39E28D74">
          <w:rPr>
            <w:rStyle w:val="Hyperlink"/>
          </w:rPr>
          <w:t>https://www.who.int/news-room/fact-sheets/detail/the-top-10-causes-of-death</w:t>
        </w:r>
      </w:hyperlink>
      <w:r>
        <w:t xml:space="preserve"> </w:t>
      </w:r>
    </w:p>
    <w:p w14:paraId="1F1C4DC8" w14:textId="1A930894" w:rsidR="39E28D74" w:rsidRDefault="39E28D74" w:rsidP="39E28D74">
      <w:pPr>
        <w:spacing w:after="0" w:line="240" w:lineRule="auto"/>
      </w:pPr>
    </w:p>
    <w:p w14:paraId="350FECE2" w14:textId="27F21767" w:rsidR="5DC65E9C" w:rsidRDefault="5DC65E9C" w:rsidP="39E28D74">
      <w:pPr>
        <w:pStyle w:val="Heading1"/>
        <w:framePr w:wrap="notBeside"/>
        <w:numPr>
          <w:ilvl w:val="0"/>
          <w:numId w:val="0"/>
        </w:numPr>
      </w:pPr>
      <w:bookmarkStart w:id="32" w:name="_Toc190703623"/>
      <w:r>
        <w:t>Anexo I</w:t>
      </w:r>
      <w:bookmarkEnd w:id="32"/>
    </w:p>
    <w:p w14:paraId="24CD3EB6" w14:textId="03D0C5C5" w:rsidR="5DC65E9C" w:rsidRDefault="5DC65E9C" w:rsidP="39E28D74">
      <w:pPr>
        <w:pStyle w:val="Heading1"/>
        <w:framePr w:wrap="notBeside"/>
        <w:numPr>
          <w:ilvl w:val="0"/>
          <w:numId w:val="0"/>
        </w:numPr>
      </w:pPr>
      <w:bookmarkStart w:id="33" w:name="_Toc190703624"/>
      <w:r>
        <w:t>Otras posibilidades para realizar el análisis y el diseño</w:t>
      </w:r>
      <w:bookmarkEnd w:id="33"/>
    </w:p>
    <w:p w14:paraId="4F0151E1" w14:textId="437D81BD" w:rsidR="39E28D74" w:rsidRDefault="39E28D74" w:rsidP="39E28D74">
      <w:r>
        <w:t>A lo largo de este documento se ha asumido un desarrollo orientado a objetos. No obstante, se pueden seguir otros enfoques, por ejemplo, un desarrollo estructurado con diagrama de contexto, diagramas de flujos de datos, diagrama entidad-relación, etc.</w:t>
      </w:r>
    </w:p>
    <w:p w14:paraId="330AECC3" w14:textId="38C73CAC" w:rsidR="39E28D74" w:rsidRDefault="39E28D74" w:rsidP="39E28D74">
      <w:r>
        <w:t>Asimismo, es posible utilizar el diagrama entidad-relación de forma complementaria a los diagramas de clases.</w:t>
      </w:r>
    </w:p>
    <w:p w14:paraId="3B2106B6" w14:textId="76A9AC6F" w:rsidR="39E28D74" w:rsidRDefault="39E28D74" w:rsidP="39E28D74">
      <w:r>
        <w:t>Por otra parte, el tutor del proyecto puede dar sus propias orientaciones si lo considera oportuno.</w:t>
      </w:r>
    </w:p>
    <w:p w14:paraId="6329EEBF" w14:textId="5E9AFD68" w:rsidR="39E28D74" w:rsidRDefault="39E28D74">
      <w:r>
        <w:br w:type="page"/>
      </w:r>
    </w:p>
    <w:p w14:paraId="7F523D2F" w14:textId="79B4B8A7" w:rsidR="39E28D74" w:rsidRDefault="39E28D74" w:rsidP="39E28D74"/>
    <w:p w14:paraId="040EF320" w14:textId="490D7D21" w:rsidR="5DC65E9C" w:rsidRDefault="5DC65E9C" w:rsidP="39E28D74">
      <w:pPr>
        <w:pStyle w:val="Heading1"/>
        <w:framePr w:wrap="notBeside"/>
        <w:numPr>
          <w:ilvl w:val="0"/>
          <w:numId w:val="0"/>
        </w:numPr>
      </w:pPr>
      <w:bookmarkStart w:id="34" w:name="_Toc190703625"/>
      <w:r>
        <w:t>Anexo II</w:t>
      </w:r>
      <w:bookmarkEnd w:id="34"/>
    </w:p>
    <w:p w14:paraId="45D16DE4" w14:textId="360C0CD7" w:rsidR="5DC65E9C" w:rsidRDefault="5DC65E9C" w:rsidP="39E28D74">
      <w:pPr>
        <w:pStyle w:val="Heading1"/>
        <w:framePr w:wrap="notBeside"/>
        <w:numPr>
          <w:ilvl w:val="0"/>
          <w:numId w:val="0"/>
        </w:numPr>
      </w:pPr>
      <w:bookmarkStart w:id="35" w:name="_Toc190703626"/>
      <w:r>
        <w:t>Fuente de inspiración del presente documento</w:t>
      </w:r>
      <w:bookmarkEnd w:id="35"/>
    </w:p>
    <w:p w14:paraId="01D6853A" w14:textId="731988FC" w:rsidR="39E28D74" w:rsidRDefault="39E28D74" w:rsidP="39E28D74">
      <w:r>
        <w:t xml:space="preserve">Independiente de que su uso que esté actualmente más o menos extendido, se ha considerado que la metodología </w:t>
      </w:r>
      <w:hyperlink r:id="rId43">
        <w:r w:rsidRPr="39E28D74">
          <w:rPr>
            <w:rStyle w:val="Hyperlink"/>
          </w:rPr>
          <w:t>Métrica 3</w:t>
        </w:r>
      </w:hyperlink>
      <w:r>
        <w:t xml:space="preserve"> es adecuada como marco de referencia en la elaboración de la documentación. En consecuencia, ha sido una fuente de inspiración.</w:t>
      </w:r>
    </w:p>
    <w:p w14:paraId="46A81843" w14:textId="14F1C93C" w:rsidR="39E28D74" w:rsidRDefault="39E28D74" w:rsidP="39E28D74">
      <w:pPr>
        <w:spacing w:after="0" w:line="240" w:lineRule="auto"/>
      </w:pPr>
    </w:p>
    <w:p w14:paraId="6B4A576B" w14:textId="2507E323" w:rsidR="39E28D74" w:rsidRDefault="39E28D74" w:rsidP="39E28D74">
      <w:pPr>
        <w:spacing w:after="0" w:line="240" w:lineRule="auto"/>
      </w:pPr>
    </w:p>
    <w:p w14:paraId="5978FACC" w14:textId="1362AA4F" w:rsidR="00EF1449" w:rsidRPr="00051FEC" w:rsidRDefault="00EF1449" w:rsidP="00337FBF"/>
    <w:p w14:paraId="57FC923A" w14:textId="77777777" w:rsidR="00EF1449" w:rsidRPr="00051FEC" w:rsidRDefault="00EF1449" w:rsidP="00EF1449"/>
    <w:p w14:paraId="7596C7FB" w14:textId="77777777" w:rsidR="00EF1449" w:rsidRPr="00051FEC" w:rsidRDefault="00EF1449" w:rsidP="00EF1449"/>
    <w:p w14:paraId="471C7BD0" w14:textId="77777777" w:rsidR="00EF1449" w:rsidRPr="00051FEC" w:rsidRDefault="00EF1449" w:rsidP="00EF1449"/>
    <w:p w14:paraId="210B5FA3" w14:textId="7BAA160A" w:rsidR="00EF1449" w:rsidRPr="00051FEC" w:rsidRDefault="00EF1449" w:rsidP="00EF1449">
      <w:pPr>
        <w:sectPr w:rsidR="00EF1449" w:rsidRPr="00051FEC" w:rsidSect="00EF1449">
          <w:type w:val="oddPage"/>
          <w:pgSz w:w="11900" w:h="16840" w:code="9"/>
          <w:pgMar w:top="1985" w:right="1701" w:bottom="1418" w:left="1701" w:header="851" w:footer="851" w:gutter="567"/>
          <w:cols w:space="708"/>
          <w:titlePg/>
          <w:docGrid w:linePitch="360"/>
        </w:sectPr>
      </w:pPr>
    </w:p>
    <w:p w14:paraId="5C046556" w14:textId="76DA2613" w:rsidR="00303664" w:rsidRPr="00747FD4" w:rsidRDefault="78C3D5C4" w:rsidP="00EF1449">
      <w:pPr>
        <w:pStyle w:val="Heading1"/>
        <w:framePr w:wrap="notBeside"/>
        <w:numPr>
          <w:ilvl w:val="0"/>
          <w:numId w:val="0"/>
        </w:numPr>
      </w:pPr>
      <w:bookmarkStart w:id="36" w:name="_Toc190703627"/>
      <w:r>
        <w:lastRenderedPageBreak/>
        <w:t>Glosario de términos</w:t>
      </w:r>
      <w:bookmarkEnd w:id="36"/>
    </w:p>
    <w:p w14:paraId="49FD27C4" w14:textId="2FF31555" w:rsidR="00303664" w:rsidRDefault="00937CF8" w:rsidP="00337FBF">
      <w:r>
        <w:t>Si es necesario.</w:t>
      </w:r>
    </w:p>
    <w:p w14:paraId="538C75A0" w14:textId="4E895EEE" w:rsidR="00303664" w:rsidRDefault="00303664" w:rsidP="00337FBF"/>
    <w:p w14:paraId="4A1267EC" w14:textId="46282B11" w:rsidR="00EF1449" w:rsidRDefault="00EF1449" w:rsidP="00337FBF"/>
    <w:p w14:paraId="59C9D4DB" w14:textId="5A059317" w:rsidR="00EF1449" w:rsidRDefault="00EF1449" w:rsidP="00337FBF"/>
    <w:p w14:paraId="22E8B572" w14:textId="57B7730F" w:rsidR="00EF1449" w:rsidRDefault="00EF1449" w:rsidP="00337FBF"/>
    <w:p w14:paraId="33C5E456" w14:textId="267EEBDE" w:rsidR="00EF1449" w:rsidRDefault="00EF1449" w:rsidP="00337FBF"/>
    <w:p w14:paraId="6E2B60CA" w14:textId="46C0E7F3" w:rsidR="00EF1449" w:rsidRDefault="00EF1449" w:rsidP="00337FBF"/>
    <w:p w14:paraId="718F2752" w14:textId="7132AC40" w:rsidR="00EF1449" w:rsidRDefault="00EF1449" w:rsidP="00337FBF"/>
    <w:p w14:paraId="40070C8F" w14:textId="41953505" w:rsidR="00EF1449" w:rsidRDefault="00EF1449" w:rsidP="00337FBF"/>
    <w:p w14:paraId="4257894B" w14:textId="77777777" w:rsidR="00EF1449" w:rsidRDefault="00EF1449" w:rsidP="00337FBF"/>
    <w:p w14:paraId="7B778764" w14:textId="3391F16D" w:rsidR="00303664" w:rsidRDefault="00303664" w:rsidP="00337FBF"/>
    <w:p w14:paraId="00E7C43C" w14:textId="565FD8E9" w:rsidR="00303664" w:rsidRDefault="00303664" w:rsidP="00337FBF"/>
    <w:p w14:paraId="36113571" w14:textId="77777777" w:rsidR="00303664" w:rsidRDefault="00303664" w:rsidP="00337FBF"/>
    <w:p w14:paraId="39C8B8C2" w14:textId="6464CAD5" w:rsidR="00835622" w:rsidRDefault="00835622" w:rsidP="00337FBF"/>
    <w:p w14:paraId="75E6CD69" w14:textId="77777777" w:rsidR="006351D8" w:rsidRDefault="006351D8" w:rsidP="00F0770A">
      <w:pPr>
        <w:pStyle w:val="Heading1"/>
        <w:framePr w:wrap="notBeside"/>
        <w:numPr>
          <w:ilvl w:val="0"/>
          <w:numId w:val="0"/>
        </w:numPr>
        <w:spacing w:before="480"/>
        <w:sectPr w:rsidR="006351D8" w:rsidSect="006351D8">
          <w:type w:val="oddPage"/>
          <w:pgSz w:w="11900" w:h="16840" w:code="9"/>
          <w:pgMar w:top="1985" w:right="1701" w:bottom="1418" w:left="1701" w:header="851" w:footer="851" w:gutter="567"/>
          <w:cols w:space="708"/>
          <w:titlePg/>
          <w:docGrid w:linePitch="360"/>
        </w:sectPr>
      </w:pPr>
    </w:p>
    <w:p w14:paraId="31BA66A7" w14:textId="6854A6FB" w:rsidR="003002FE" w:rsidRPr="00F0770A" w:rsidRDefault="003002FE" w:rsidP="00F0770A"/>
    <w:sectPr w:rsidR="003002FE" w:rsidRPr="00F0770A" w:rsidSect="006351D8">
      <w:type w:val="oddPage"/>
      <w:pgSz w:w="11900" w:h="16840" w:code="9"/>
      <w:pgMar w:top="1985" w:right="1701" w:bottom="1418" w:left="1701" w:header="851" w:footer="851" w:gutter="56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5B7D88" w14:textId="77777777" w:rsidR="009B61CE" w:rsidRDefault="009B61CE" w:rsidP="00A91FB3">
      <w:pPr>
        <w:spacing w:after="0" w:line="240" w:lineRule="auto"/>
      </w:pPr>
      <w:r>
        <w:separator/>
      </w:r>
    </w:p>
  </w:endnote>
  <w:endnote w:type="continuationSeparator" w:id="0">
    <w:p w14:paraId="3A1A9850" w14:textId="77777777" w:rsidR="009B61CE" w:rsidRDefault="009B61CE" w:rsidP="00A91F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ras Medium ITC">
    <w:panose1 w:val="020B0602030504020804"/>
    <w:charset w:val="00"/>
    <w:family w:val="swiss"/>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789E1" w14:textId="77777777" w:rsidR="008E793B" w:rsidRDefault="008E793B" w:rsidP="008F2CD5">
    <w:pPr>
      <w:pStyle w:val="Footer"/>
      <w:framePr w:wrap="none" w:vAnchor="text" w:hAnchor="margin" w:xAlign="center" w:y="1"/>
      <w:jc w:val="center"/>
    </w:pPr>
  </w:p>
  <w:p w14:paraId="09B15B14" w14:textId="77777777" w:rsidR="008E793B" w:rsidRDefault="008E793B" w:rsidP="00937CF8">
    <w:pPr>
      <w:pStyle w:val="Footer"/>
      <w:framePr w:wrap="none" w:vAnchor="text" w:hAnchor="margin" w:xAlign="center" w:y="1"/>
      <w:rPr>
        <w:rStyle w:val="PageNumber"/>
      </w:rPr>
    </w:pPr>
  </w:p>
  <w:p w14:paraId="73FFB5AD" w14:textId="77777777" w:rsidR="008E793B" w:rsidRDefault="008E793B" w:rsidP="00937CF8">
    <w:pPr>
      <w:pStyle w:val="Footer"/>
      <w:framePr w:wrap="none" w:vAnchor="text" w:hAnchor="margin" w:xAlign="center" w:y="1"/>
      <w:rPr>
        <w:rStyle w:val="PageNumber"/>
      </w:rPr>
    </w:pPr>
  </w:p>
  <w:p w14:paraId="33E99C85" w14:textId="77777777" w:rsidR="008E793B" w:rsidRDefault="008E793B" w:rsidP="006531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5ED59" w14:textId="390E917D" w:rsidR="008E793B" w:rsidRDefault="008E793B" w:rsidP="00303664">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A163E" w14:textId="77777777" w:rsidR="008E793B" w:rsidRDefault="008E793B" w:rsidP="008F2CD5">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AA59D" w14:textId="4EB9596D" w:rsidR="008E793B" w:rsidRDefault="008E793B" w:rsidP="008F2CD5">
    <w:pPr>
      <w:pStyle w:val="Footer"/>
      <w:framePr w:wrap="none" w:vAnchor="text" w:hAnchor="margin" w:xAlign="center" w:y="1"/>
      <w:jc w:val="center"/>
    </w:pPr>
  </w:p>
  <w:p w14:paraId="3F3541CB" w14:textId="2612CC3E" w:rsidR="008E793B" w:rsidRDefault="008E793B" w:rsidP="00C73DFD">
    <w:pPr>
      <w:pStyle w:val="Footer"/>
      <w:framePr w:wrap="none" w:vAnchor="text" w:hAnchor="margin" w:xAlign="center" w:y="1"/>
      <w:rPr>
        <w:rStyle w:val="PageNumber"/>
      </w:rPr>
    </w:pPr>
  </w:p>
  <w:p w14:paraId="7929CCED" w14:textId="50897694" w:rsidR="008E793B" w:rsidRDefault="008E793B" w:rsidP="00C73DFD">
    <w:pPr>
      <w:pStyle w:val="Footer"/>
      <w:framePr w:wrap="none" w:vAnchor="text" w:hAnchor="margin" w:xAlign="center" w:y="1"/>
      <w:rPr>
        <w:rStyle w:val="PageNumber"/>
      </w:rPr>
    </w:pPr>
  </w:p>
  <w:p w14:paraId="53A7AB8A" w14:textId="77777777" w:rsidR="008E793B" w:rsidRDefault="008E793B" w:rsidP="006531E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AF031" w14:textId="2AF1067C" w:rsidR="008E793B" w:rsidRDefault="008E793B" w:rsidP="008F2CD5">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8F611" w14:textId="4089D307" w:rsidR="008E793B" w:rsidRDefault="008E793B" w:rsidP="00810D3F">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BEAF5" w14:textId="07DFC8C2" w:rsidR="008E793B" w:rsidRDefault="008E793B" w:rsidP="006351D8">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AA502" w14:textId="717F2AA3" w:rsidR="00810D3F" w:rsidRDefault="00810D3F">
    <w:pPr>
      <w:pStyle w:val="Footer"/>
      <w:jc w:val="center"/>
    </w:pPr>
  </w:p>
  <w:p w14:paraId="4E4C7141" w14:textId="77777777" w:rsidR="00810D3F" w:rsidRDefault="00810D3F" w:rsidP="006351D8">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DF4D4" w14:textId="21E3B9D1" w:rsidR="00810D3F" w:rsidRDefault="00810D3F" w:rsidP="00810D3F">
    <w:pPr>
      <w:pStyle w:val="Footer"/>
      <w:tabs>
        <w:tab w:val="center" w:pos="3965"/>
        <w:tab w:val="left" w:pos="4477"/>
      </w:tabs>
      <w:jc w:val="left"/>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89DDB7" w14:textId="77777777" w:rsidR="009B61CE" w:rsidRDefault="009B61CE" w:rsidP="00A91FB3">
      <w:pPr>
        <w:spacing w:after="0" w:line="240" w:lineRule="auto"/>
      </w:pPr>
      <w:r>
        <w:separator/>
      </w:r>
    </w:p>
  </w:footnote>
  <w:footnote w:type="continuationSeparator" w:id="0">
    <w:p w14:paraId="117A0C74" w14:textId="77777777" w:rsidR="009B61CE" w:rsidRDefault="009B61CE" w:rsidP="00A91F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2487035"/>
      <w:docPartObj>
        <w:docPartGallery w:val="Page Numbers (Top of Page)"/>
        <w:docPartUnique/>
      </w:docPartObj>
    </w:sdtPr>
    <w:sdtContent>
      <w:p w14:paraId="54C4475A" w14:textId="56369EF3" w:rsidR="008E793B" w:rsidRDefault="00000000">
        <w:pPr>
          <w:pStyle w:val="Header"/>
          <w:jc w:val="center"/>
        </w:pPr>
      </w:p>
    </w:sdtContent>
  </w:sdt>
  <w:p w14:paraId="6F2ED160" w14:textId="70930F71" w:rsidR="008E793B" w:rsidRPr="00630A81" w:rsidRDefault="008E793B">
    <w:pPr>
      <w:pStyle w:val="Header"/>
      <w:rPr>
        <w: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6E389" w14:textId="77777777" w:rsidR="008E793B" w:rsidRPr="00630A81" w:rsidRDefault="008E793B">
    <w:pPr>
      <w:pStyle w:val="Header"/>
      <w:rPr>
        <w:i/>
      </w:rPr>
    </w:pPr>
    <w:r>
      <w:tab/>
    </w:r>
    <w:r>
      <w:tab/>
    </w:r>
    <w:r>
      <w:rPr>
        <w:i/>
      </w:rPr>
      <w:t>Introducción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2B30F" w14:textId="77777777" w:rsidR="008E793B" w:rsidRPr="00FB581C" w:rsidRDefault="008E793B" w:rsidP="00782B86">
    <w:pPr>
      <w:pBdr>
        <w:bottom w:val="single" w:sz="4" w:space="0" w:color="auto"/>
      </w:pBdr>
      <w:tabs>
        <w:tab w:val="right" w:pos="10206"/>
      </w:tabs>
      <w:spacing w:after="0" w:line="240" w:lineRule="auto"/>
      <w:ind w:left="1440"/>
      <w:jc w:val="left"/>
      <w:rPr>
        <w:rFonts w:ascii="Eras Medium ITC" w:eastAsia="Times New Roman" w:hAnsi="Eras Medium ITC" w:cs="Tahoma"/>
        <w:szCs w:val="20"/>
        <w:lang w:eastAsia="es-ES"/>
      </w:rPr>
    </w:pPr>
    <w:r w:rsidRPr="00FB581C">
      <w:rPr>
        <w:rFonts w:ascii="Bookman Old Style" w:eastAsia="Times New Roman" w:hAnsi="Bookman Old Style" w:cs="Times New Roman"/>
        <w:noProof/>
        <w:sz w:val="22"/>
        <w:szCs w:val="20"/>
        <w:lang w:val="en-US" w:eastAsia="ja-JP"/>
      </w:rPr>
      <w:drawing>
        <wp:anchor distT="0" distB="0" distL="114300" distR="114300" simplePos="0" relativeHeight="251693056" behindDoc="0" locked="0" layoutInCell="1" allowOverlap="1" wp14:anchorId="025E30CA" wp14:editId="72826B67">
          <wp:simplePos x="0" y="0"/>
          <wp:positionH relativeFrom="column">
            <wp:posOffset>0</wp:posOffset>
          </wp:positionH>
          <wp:positionV relativeFrom="paragraph">
            <wp:posOffset>107315</wp:posOffset>
          </wp:positionV>
          <wp:extent cx="838200" cy="838200"/>
          <wp:effectExtent l="0" t="0" r="0" b="0"/>
          <wp:wrapSquare wrapText="bothSides"/>
          <wp:docPr id="1097060159" name="Picture 31" descr="logo c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logo c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B581C">
      <w:rPr>
        <w:rFonts w:ascii="Eras Medium ITC" w:eastAsia="Times New Roman" w:hAnsi="Eras Medium ITC" w:cs="Tahoma"/>
        <w:szCs w:val="20"/>
        <w:lang w:eastAsia="es-ES"/>
      </w:rPr>
      <w:t>UNIVERSIDAD SAN PABLO-CEU</w:t>
    </w:r>
    <w:r w:rsidRPr="00FB581C">
      <w:rPr>
        <w:rFonts w:ascii="Eras Medium ITC" w:eastAsia="Times New Roman" w:hAnsi="Eras Medium ITC" w:cs="Tahoma"/>
        <w:szCs w:val="20"/>
        <w:lang w:eastAsia="es-ES"/>
      </w:rPr>
      <w:tab/>
    </w:r>
  </w:p>
  <w:p w14:paraId="04AC1188" w14:textId="05F6939D" w:rsidR="008E793B" w:rsidRPr="00FB581C" w:rsidRDefault="00D806BA" w:rsidP="00782B86">
    <w:pPr>
      <w:pBdr>
        <w:bottom w:val="single" w:sz="4" w:space="0" w:color="auto"/>
      </w:pBdr>
      <w:tabs>
        <w:tab w:val="right" w:pos="10206"/>
      </w:tabs>
      <w:spacing w:after="0" w:line="240" w:lineRule="auto"/>
      <w:ind w:left="1418"/>
      <w:jc w:val="left"/>
      <w:rPr>
        <w:rFonts w:ascii="Eras Medium ITC" w:eastAsia="Times New Roman" w:hAnsi="Eras Medium ITC" w:cs="Times New Roman"/>
        <w:sz w:val="22"/>
        <w:szCs w:val="20"/>
        <w:lang w:eastAsia="es-ES"/>
      </w:rPr>
    </w:pPr>
    <w:r>
      <w:rPr>
        <w:rFonts w:ascii="Eras Medium ITC" w:eastAsia="Times New Roman" w:hAnsi="Eras Medium ITC" w:cs="Times New Roman"/>
        <w:sz w:val="22"/>
        <w:szCs w:val="20"/>
        <w:lang w:eastAsia="es-ES"/>
      </w:rPr>
      <w:t>FACULTAD DE CIENCIAS ECONÓMICAS Y EMPRESARIALES</w:t>
    </w:r>
    <w:r w:rsidR="008E793B" w:rsidRPr="00FB581C">
      <w:rPr>
        <w:rFonts w:ascii="Eras Medium ITC" w:eastAsia="Times New Roman" w:hAnsi="Eras Medium ITC" w:cs="Times New Roman"/>
        <w:sz w:val="22"/>
        <w:szCs w:val="20"/>
        <w:lang w:eastAsia="es-ES"/>
      </w:rPr>
      <w:tab/>
    </w:r>
  </w:p>
  <w:p w14:paraId="58294208" w14:textId="77777777" w:rsidR="008E793B" w:rsidRPr="00FB581C" w:rsidRDefault="008E793B" w:rsidP="00782B86">
    <w:pPr>
      <w:pBdr>
        <w:bottom w:val="single" w:sz="4" w:space="0" w:color="auto"/>
      </w:pBdr>
      <w:tabs>
        <w:tab w:val="right" w:pos="10206"/>
      </w:tabs>
      <w:spacing w:after="0" w:line="240" w:lineRule="auto"/>
      <w:ind w:left="1418"/>
      <w:jc w:val="left"/>
      <w:rPr>
        <w:rFonts w:ascii="Eras Medium ITC" w:eastAsia="Times New Roman" w:hAnsi="Eras Medium ITC" w:cs="Tahoma"/>
        <w:sz w:val="22"/>
        <w:szCs w:val="20"/>
        <w:lang w:eastAsia="es-ES"/>
      </w:rPr>
    </w:pPr>
    <w:r w:rsidRPr="00FB581C">
      <w:rPr>
        <w:rFonts w:ascii="Eras Medium ITC" w:eastAsia="Times New Roman" w:hAnsi="Eras Medium ITC" w:cs="Tahoma"/>
        <w:sz w:val="22"/>
        <w:szCs w:val="20"/>
        <w:lang w:eastAsia="es-ES"/>
      </w:rPr>
      <w:t xml:space="preserve">División de Ingeniería </w:t>
    </w:r>
  </w:p>
  <w:p w14:paraId="41D70C84" w14:textId="77777777" w:rsidR="008E793B" w:rsidRPr="00FB581C" w:rsidRDefault="008E793B" w:rsidP="00782B86">
    <w:pPr>
      <w:spacing w:after="0" w:line="240" w:lineRule="auto"/>
      <w:ind w:left="1560"/>
      <w:jc w:val="right"/>
      <w:rPr>
        <w:rFonts w:ascii="Eras Medium ITC" w:eastAsia="Times New Roman" w:hAnsi="Eras Medium ITC" w:cs="Times New Roman"/>
        <w:b/>
        <w:sz w:val="40"/>
        <w:szCs w:val="20"/>
        <w:lang w:eastAsia="es-ES"/>
      </w:rPr>
    </w:pPr>
  </w:p>
  <w:p w14:paraId="7207F519" w14:textId="77777777" w:rsidR="008E793B" w:rsidRPr="00FB581C" w:rsidRDefault="008E793B" w:rsidP="00782B86">
    <w:pPr>
      <w:spacing w:after="0" w:line="240" w:lineRule="auto"/>
      <w:ind w:left="1560"/>
      <w:jc w:val="right"/>
      <w:rPr>
        <w:rFonts w:ascii="Eras Medium ITC" w:eastAsia="Times New Roman" w:hAnsi="Eras Medium ITC" w:cs="Times New Roman"/>
        <w:b/>
        <w:sz w:val="40"/>
        <w:szCs w:val="20"/>
        <w:lang w:eastAsia="es-ES"/>
      </w:rPr>
    </w:pPr>
    <w:r>
      <w:rPr>
        <w:noProof/>
        <w:lang w:val="en-US" w:eastAsia="ja-JP"/>
      </w:rPr>
      <w:drawing>
        <wp:anchor distT="0" distB="0" distL="114300" distR="114300" simplePos="0" relativeHeight="251694080" behindDoc="1" locked="0" layoutInCell="1" allowOverlap="1" wp14:anchorId="105F4D34" wp14:editId="332174F8">
          <wp:simplePos x="0" y="0"/>
          <wp:positionH relativeFrom="column">
            <wp:posOffset>478692</wp:posOffset>
          </wp:positionH>
          <wp:positionV relativeFrom="paragraph">
            <wp:posOffset>365760</wp:posOffset>
          </wp:positionV>
          <wp:extent cx="4871720" cy="7543800"/>
          <wp:effectExtent l="0" t="0" r="5080" b="0"/>
          <wp:wrapNone/>
          <wp:docPr id="1493147916" name="Picture 32" descr="logoC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logoCEU"/>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4871720" cy="7543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B581C">
      <w:rPr>
        <w:rFonts w:ascii="Eras Medium ITC" w:eastAsia="Times New Roman" w:hAnsi="Eras Medium ITC" w:cs="Times New Roman"/>
        <w:b/>
        <w:sz w:val="40"/>
        <w:szCs w:val="20"/>
        <w:lang w:eastAsia="es-ES"/>
      </w:rPr>
      <w:t>Calificación del Trabajo Fin de Grado</w:t>
    </w:r>
  </w:p>
  <w:p w14:paraId="3652B56C" w14:textId="77777777" w:rsidR="008E793B" w:rsidRPr="00FB581C" w:rsidRDefault="008E793B" w:rsidP="00782B86">
    <w:pPr>
      <w:pBdr>
        <w:bottom w:val="single" w:sz="2" w:space="2" w:color="auto"/>
      </w:pBdr>
      <w:tabs>
        <w:tab w:val="left" w:pos="4253"/>
        <w:tab w:val="right" w:pos="8505"/>
      </w:tabs>
      <w:overflowPunct w:val="0"/>
      <w:autoSpaceDE w:val="0"/>
      <w:autoSpaceDN w:val="0"/>
      <w:adjustRightInd w:val="0"/>
      <w:spacing w:after="0" w:line="240" w:lineRule="auto"/>
      <w:jc w:val="left"/>
      <w:textAlignment w:val="baseline"/>
      <w:rPr>
        <w:rFonts w:ascii="Eras Medium ITC" w:eastAsia="Times New Roman" w:hAnsi="Eras Medium ITC" w:cs="Times New Roman"/>
        <w:sz w:val="18"/>
        <w:szCs w:val="20"/>
        <w:lang w:eastAsia="es-ES"/>
      </w:rPr>
    </w:pPr>
  </w:p>
  <w:p w14:paraId="77EC3950" w14:textId="77777777" w:rsidR="008E793B" w:rsidRPr="00630A81" w:rsidRDefault="008E793B">
    <w:pPr>
      <w:pStyle w:val="Header"/>
      <w:rPr>
        <w:i/>
      </w:rPr>
    </w:pP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822DCC" w14:textId="77777777" w:rsidR="008E793B" w:rsidRPr="00630A81" w:rsidRDefault="008E793B">
    <w:pPr>
      <w:pStyle w:val="Header"/>
      <w:rPr>
        <w:i/>
      </w:rPr>
    </w:pPr>
    <w:r>
      <w:tab/>
    </w:r>
    <w:r>
      <w:tab/>
    </w:r>
    <w:r>
      <w:rPr>
        <w:i/>
      </w:rPr>
      <w:t>Introducción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AA43D" w14:textId="77777777" w:rsidR="008E793B" w:rsidRDefault="008E793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3385B" w14:textId="71D26E4C" w:rsidR="008E793B" w:rsidRPr="00EF1449" w:rsidRDefault="008E793B" w:rsidP="00EF144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A469F" w14:textId="47B29B89" w:rsidR="008E793B" w:rsidRPr="00EF1449" w:rsidRDefault="008E793B" w:rsidP="00EF1449">
    <w:pPr>
      <w:pStyle w:val="Header"/>
      <w:tabs>
        <w:tab w:val="clear" w:pos="8504"/>
        <w:tab w:val="right" w:pos="7931"/>
      </w:tabs>
      <w:spacing w:before="180"/>
      <w:jc w:val="right"/>
      <w:rPr>
        <w:i/>
      </w:rPr>
    </w:pPr>
    <w:r>
      <w:rPr>
        <w:noProof/>
      </w:rPr>
      <w:drawing>
        <wp:anchor distT="0" distB="0" distL="114300" distR="114300" simplePos="0" relativeHeight="251702272" behindDoc="0" locked="0" layoutInCell="1" allowOverlap="1" wp14:anchorId="024D3BFD" wp14:editId="68031C7E">
          <wp:simplePos x="0" y="0"/>
          <wp:positionH relativeFrom="column">
            <wp:posOffset>-3810</wp:posOffset>
          </wp:positionH>
          <wp:positionV relativeFrom="paragraph">
            <wp:posOffset>5715</wp:posOffset>
          </wp:positionV>
          <wp:extent cx="1567180" cy="351790"/>
          <wp:effectExtent l="0" t="0" r="0" b="0"/>
          <wp:wrapThrough wrapText="bothSides">
            <wp:wrapPolygon edited="0">
              <wp:start x="1050" y="0"/>
              <wp:lineTo x="0" y="3509"/>
              <wp:lineTo x="0" y="14036"/>
              <wp:lineTo x="525" y="18715"/>
              <wp:lineTo x="1313" y="19884"/>
              <wp:lineTo x="3151" y="19884"/>
              <wp:lineTo x="21267" y="17545"/>
              <wp:lineTo x="21267" y="3509"/>
              <wp:lineTo x="3413" y="0"/>
              <wp:lineTo x="1050" y="0"/>
            </wp:wrapPolygon>
          </wp:wrapThrough>
          <wp:docPr id="1875409795" name="Imagen 1875409795" descr="Resultado de imagen de logo c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logo c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7180" cy="351790"/>
                  </a:xfrm>
                  <a:prstGeom prst="rect">
                    <a:avLst/>
                  </a:prstGeom>
                  <a:noFill/>
                  <a:ln>
                    <a:noFill/>
                  </a:ln>
                </pic:spPr>
              </pic:pic>
            </a:graphicData>
          </a:graphic>
        </wp:anchor>
      </w:drawing>
    </w:r>
    <w:r>
      <w:tab/>
    </w:r>
    <w:r w:rsidRPr="00EF1449">
      <w:rPr>
        <w:rFonts w:asciiTheme="majorHAnsi" w:hAnsiTheme="majorHAnsi" w:cstheme="majorHAnsi"/>
        <w:i/>
        <w:sz w:val="20"/>
      </w:rPr>
      <w:tab/>
    </w:r>
    <w:r>
      <w:rPr>
        <w:rFonts w:asciiTheme="majorHAnsi" w:hAnsiTheme="majorHAnsi" w:cstheme="majorHAnsi"/>
        <w:i/>
        <w:sz w:val="20"/>
      </w:rPr>
      <w:fldChar w:fldCharType="begin"/>
    </w:r>
    <w:r>
      <w:rPr>
        <w:rFonts w:asciiTheme="majorHAnsi" w:hAnsiTheme="majorHAnsi" w:cstheme="majorHAnsi"/>
        <w:i/>
        <w:sz w:val="20"/>
      </w:rPr>
      <w:instrText xml:space="preserve"> STYLEREF  "Título 1"  \* MERGEFORMAT </w:instrText>
    </w:r>
    <w:r>
      <w:rPr>
        <w:rFonts w:asciiTheme="majorHAnsi" w:hAnsiTheme="majorHAnsi" w:cstheme="majorHAnsi"/>
        <w:i/>
        <w:sz w:val="20"/>
      </w:rPr>
      <w:fldChar w:fldCharType="separate"/>
    </w:r>
    <w:r w:rsidR="00566D8C">
      <w:rPr>
        <w:rFonts w:asciiTheme="majorHAnsi" w:hAnsiTheme="majorHAnsi" w:cstheme="majorHAnsi"/>
        <w:b/>
        <w:bCs/>
        <w:i/>
        <w:noProof/>
        <w:sz w:val="20"/>
        <w:lang w:val="en-US"/>
      </w:rPr>
      <w:t>Error! Use the Home tab to apply Título 1 to the text that you want to appear here.</w:t>
    </w:r>
    <w:r>
      <w:rPr>
        <w:rFonts w:asciiTheme="majorHAnsi" w:hAnsiTheme="majorHAnsi" w:cstheme="majorHAnsi"/>
        <w:i/>
        <w:sz w:val="20"/>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FCDE6" w14:textId="20C142AF" w:rsidR="008E793B" w:rsidRPr="00630A81" w:rsidRDefault="008E793B" w:rsidP="004D136D">
    <w:pPr>
      <w:pStyle w:val="Header"/>
      <w:tabs>
        <w:tab w:val="clear" w:pos="8504"/>
        <w:tab w:val="right" w:pos="7931"/>
      </w:tabs>
      <w:spacing w:before="180"/>
      <w:jc w:val="right"/>
      <w:rPr>
        <w:i/>
      </w:rPr>
    </w:pPr>
    <w:r>
      <w:rPr>
        <w:noProof/>
      </w:rPr>
      <w:drawing>
        <wp:anchor distT="0" distB="0" distL="114300" distR="114300" simplePos="0" relativeHeight="251686912" behindDoc="0" locked="0" layoutInCell="1" allowOverlap="1" wp14:anchorId="469ABA36" wp14:editId="38E6724C">
          <wp:simplePos x="0" y="0"/>
          <wp:positionH relativeFrom="column">
            <wp:posOffset>-3810</wp:posOffset>
          </wp:positionH>
          <wp:positionV relativeFrom="paragraph">
            <wp:posOffset>5715</wp:posOffset>
          </wp:positionV>
          <wp:extent cx="1567180" cy="351790"/>
          <wp:effectExtent l="0" t="0" r="0" b="0"/>
          <wp:wrapThrough wrapText="bothSides">
            <wp:wrapPolygon edited="0">
              <wp:start x="1050" y="0"/>
              <wp:lineTo x="0" y="3509"/>
              <wp:lineTo x="0" y="14036"/>
              <wp:lineTo x="525" y="18715"/>
              <wp:lineTo x="1313" y="19884"/>
              <wp:lineTo x="3151" y="19884"/>
              <wp:lineTo x="21267" y="17545"/>
              <wp:lineTo x="21267" y="3509"/>
              <wp:lineTo x="3413" y="0"/>
              <wp:lineTo x="1050" y="0"/>
            </wp:wrapPolygon>
          </wp:wrapThrough>
          <wp:docPr id="1468221681" name="Imagen 1468221681" descr="Resultado de imagen de logo c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logo c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7180" cy="351790"/>
                  </a:xfrm>
                  <a:prstGeom prst="rect">
                    <a:avLst/>
                  </a:prstGeom>
                  <a:noFill/>
                  <a:ln>
                    <a:noFill/>
                  </a:ln>
                </pic:spPr>
              </pic:pic>
            </a:graphicData>
          </a:graphic>
        </wp:anchor>
      </w:drawing>
    </w:r>
    <w:r>
      <w:tab/>
    </w:r>
    <w:r>
      <w:rPr>
        <w:rFonts w:asciiTheme="majorHAnsi" w:hAnsiTheme="majorHAnsi" w:cstheme="majorHAnsi"/>
        <w:i/>
        <w:sz w:val="20"/>
      </w:rPr>
      <w:tab/>
    </w:r>
    <w:r>
      <w:rPr>
        <w:rFonts w:asciiTheme="majorHAnsi" w:hAnsiTheme="majorHAnsi" w:cstheme="majorHAnsi"/>
        <w:i/>
        <w:sz w:val="20"/>
      </w:rPr>
      <w:fldChar w:fldCharType="begin"/>
    </w:r>
    <w:r>
      <w:rPr>
        <w:rFonts w:asciiTheme="majorHAnsi" w:hAnsiTheme="majorHAnsi" w:cstheme="majorHAnsi"/>
        <w:i/>
        <w:sz w:val="20"/>
      </w:rPr>
      <w:instrText xml:space="preserve"> STYLEREF  "Título 1"  \* MERGEFORMAT </w:instrText>
    </w:r>
    <w:r>
      <w:rPr>
        <w:rFonts w:asciiTheme="majorHAnsi" w:hAnsiTheme="majorHAnsi" w:cstheme="majorHAnsi"/>
        <w:i/>
        <w:sz w:val="20"/>
      </w:rPr>
      <w:fldChar w:fldCharType="separate"/>
    </w:r>
    <w:r w:rsidR="00566D8C">
      <w:rPr>
        <w:rFonts w:asciiTheme="majorHAnsi" w:hAnsiTheme="majorHAnsi" w:cstheme="majorHAnsi"/>
        <w:b/>
        <w:bCs/>
        <w:i/>
        <w:noProof/>
        <w:sz w:val="20"/>
        <w:lang w:val="en-US"/>
      </w:rPr>
      <w:t>Error! Use the Home tab to apply Título 1 to the text that you want to appear here.</w:t>
    </w:r>
    <w:r>
      <w:rPr>
        <w:rFonts w:asciiTheme="majorHAnsi" w:hAnsiTheme="majorHAnsi" w:cstheme="majorHAnsi"/>
        <w:i/>
        <w:sz w:val="20"/>
      </w:rPr>
      <w:fldChar w:fldCharType="end"/>
    </w:r>
    <w:r>
      <w:tab/>
    </w: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AA01D" w14:textId="12B2C4FA" w:rsidR="008E793B" w:rsidRPr="00630A81" w:rsidRDefault="008E793B" w:rsidP="00EF1449">
    <w:pPr>
      <w:pStyle w:val="Header"/>
      <w:tabs>
        <w:tab w:val="clear" w:pos="8504"/>
        <w:tab w:val="right" w:pos="7931"/>
      </w:tabs>
      <w:spacing w:before="180"/>
      <w:jc w:val="right"/>
      <w:rPr>
        <w:i/>
      </w:rPr>
    </w:pPr>
    <w:r>
      <w:rPr>
        <w:noProof/>
      </w:rPr>
      <w:drawing>
        <wp:anchor distT="0" distB="0" distL="114300" distR="114300" simplePos="0" relativeHeight="251698176" behindDoc="0" locked="0" layoutInCell="1" allowOverlap="1" wp14:anchorId="771F5D20" wp14:editId="54AAC997">
          <wp:simplePos x="0" y="0"/>
          <wp:positionH relativeFrom="column">
            <wp:posOffset>-3761</wp:posOffset>
          </wp:positionH>
          <wp:positionV relativeFrom="paragraph">
            <wp:posOffset>5715</wp:posOffset>
          </wp:positionV>
          <wp:extent cx="1567180" cy="351790"/>
          <wp:effectExtent l="0" t="0" r="0" b="0"/>
          <wp:wrapThrough wrapText="bothSides">
            <wp:wrapPolygon edited="0">
              <wp:start x="1050" y="0"/>
              <wp:lineTo x="0" y="3509"/>
              <wp:lineTo x="0" y="15206"/>
              <wp:lineTo x="525" y="18715"/>
              <wp:lineTo x="1313" y="19884"/>
              <wp:lineTo x="3151" y="19884"/>
              <wp:lineTo x="21267" y="17545"/>
              <wp:lineTo x="21267" y="3509"/>
              <wp:lineTo x="3413" y="0"/>
              <wp:lineTo x="1050" y="0"/>
            </wp:wrapPolygon>
          </wp:wrapThrough>
          <wp:docPr id="1252753972" name="Imagen 1252753972" descr="Resultado de imagen de logo c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logo c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7180" cy="351790"/>
                  </a:xfrm>
                  <a:prstGeom prst="rect">
                    <a:avLst/>
                  </a:prstGeom>
                  <a:noFill/>
                  <a:ln>
                    <a:noFill/>
                  </a:ln>
                </pic:spPr>
              </pic:pic>
            </a:graphicData>
          </a:graphic>
        </wp:anchor>
      </w:drawing>
    </w:r>
    <w:r>
      <w:rPr>
        <w:rFonts w:asciiTheme="majorHAnsi" w:hAnsiTheme="majorHAnsi" w:cstheme="majorHAnsi"/>
        <w:i/>
        <w:sz w:val="20"/>
      </w:rPr>
      <w:fldChar w:fldCharType="begin"/>
    </w:r>
    <w:r>
      <w:rPr>
        <w:rFonts w:asciiTheme="majorHAnsi" w:hAnsiTheme="majorHAnsi" w:cstheme="majorHAnsi"/>
        <w:i/>
        <w:sz w:val="20"/>
      </w:rPr>
      <w:instrText xml:space="preserve"> STYLEREF  "Título 1"  \* MERGEFORMAT </w:instrText>
    </w:r>
    <w:r>
      <w:rPr>
        <w:rFonts w:asciiTheme="majorHAnsi" w:hAnsiTheme="majorHAnsi" w:cstheme="majorHAnsi"/>
        <w:i/>
        <w:sz w:val="20"/>
      </w:rPr>
      <w:fldChar w:fldCharType="separate"/>
    </w:r>
    <w:r w:rsidR="00566D8C">
      <w:rPr>
        <w:rFonts w:asciiTheme="majorHAnsi" w:hAnsiTheme="majorHAnsi" w:cstheme="majorHAnsi"/>
        <w:b/>
        <w:bCs/>
        <w:i/>
        <w:noProof/>
        <w:sz w:val="20"/>
        <w:lang w:val="en-US"/>
      </w:rPr>
      <w:t>Error! Use the Home tab to apply Título 1 to the text that you want to appear here.</w:t>
    </w:r>
    <w:r>
      <w:rPr>
        <w:rFonts w:asciiTheme="majorHAnsi" w:hAnsiTheme="majorHAnsi" w:cstheme="majorHAnsi"/>
        <w:i/>
        <w:sz w:val="20"/>
      </w:rPr>
      <w:fldChar w:fldCharType="end"/>
    </w:r>
  </w:p>
  <w:p w14:paraId="1F9D785D" w14:textId="77777777" w:rsidR="008E793B" w:rsidRPr="00EF1449" w:rsidRDefault="008E793B" w:rsidP="00EF14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0038B"/>
    <w:multiLevelType w:val="hybridMultilevel"/>
    <w:tmpl w:val="2E0832B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1B45371"/>
    <w:multiLevelType w:val="multilevel"/>
    <w:tmpl w:val="9CF291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4A02FE"/>
    <w:multiLevelType w:val="hybridMultilevel"/>
    <w:tmpl w:val="E23A70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94A4FB8"/>
    <w:multiLevelType w:val="hybridMultilevel"/>
    <w:tmpl w:val="59E2C06C"/>
    <w:lvl w:ilvl="0" w:tplc="2938B236">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4AE5107"/>
    <w:multiLevelType w:val="hybridMultilevel"/>
    <w:tmpl w:val="A3E4F5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C4E721F"/>
    <w:multiLevelType w:val="multilevel"/>
    <w:tmpl w:val="78E66BD4"/>
    <w:styleLink w:val="Estilo1"/>
    <w:lvl w:ilvl="0">
      <w:start w:val="1"/>
      <w:numFmt w:val="decimal"/>
      <w:lvlText w:val="Capítulo %1"/>
      <w:lvlJc w:val="left"/>
      <w:pPr>
        <w:ind w:left="170" w:hanging="17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30A735E5"/>
    <w:multiLevelType w:val="hybridMultilevel"/>
    <w:tmpl w:val="8DD4A85A"/>
    <w:lvl w:ilvl="0" w:tplc="DFF8E3E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1A41439"/>
    <w:multiLevelType w:val="multilevel"/>
    <w:tmpl w:val="1156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4E76C8"/>
    <w:multiLevelType w:val="hybridMultilevel"/>
    <w:tmpl w:val="7146FF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4D26349"/>
    <w:multiLevelType w:val="hybridMultilevel"/>
    <w:tmpl w:val="67049BA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E887E02"/>
    <w:multiLevelType w:val="multilevel"/>
    <w:tmpl w:val="0DF820A4"/>
    <w:lvl w:ilvl="0">
      <w:start w:val="1"/>
      <w:numFmt w:val="decimal"/>
      <w:lvlText w:val="Capítulo %1:"/>
      <w:lvlJc w:val="left"/>
      <w:pPr>
        <w:ind w:left="170" w:hanging="17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51E572B0"/>
    <w:multiLevelType w:val="hybridMultilevel"/>
    <w:tmpl w:val="4B763C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30E7BF6"/>
    <w:multiLevelType w:val="hybridMultilevel"/>
    <w:tmpl w:val="B210AA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25F14F5"/>
    <w:multiLevelType w:val="hybridMultilevel"/>
    <w:tmpl w:val="3976EBF6"/>
    <w:lvl w:ilvl="0" w:tplc="F260DC52">
      <w:start w:val="1"/>
      <w:numFmt w:val="bullet"/>
      <w:lvlText w:val="o"/>
      <w:lvlJc w:val="left"/>
      <w:pPr>
        <w:ind w:left="720" w:hanging="360"/>
      </w:pPr>
      <w:rPr>
        <w:rFonts w:ascii="Courier New" w:hAnsi="Courier New" w:hint="default"/>
      </w:rPr>
    </w:lvl>
    <w:lvl w:ilvl="1" w:tplc="B7467640">
      <w:start w:val="1"/>
      <w:numFmt w:val="bullet"/>
      <w:lvlText w:val="o"/>
      <w:lvlJc w:val="left"/>
      <w:pPr>
        <w:ind w:left="1440" w:hanging="360"/>
      </w:pPr>
      <w:rPr>
        <w:rFonts w:ascii="Courier New" w:hAnsi="Courier New" w:hint="default"/>
      </w:rPr>
    </w:lvl>
    <w:lvl w:ilvl="2" w:tplc="EE2A41FE">
      <w:start w:val="1"/>
      <w:numFmt w:val="bullet"/>
      <w:lvlText w:val=""/>
      <w:lvlJc w:val="left"/>
      <w:pPr>
        <w:ind w:left="2160" w:hanging="360"/>
      </w:pPr>
      <w:rPr>
        <w:rFonts w:ascii="Wingdings" w:hAnsi="Wingdings" w:hint="default"/>
      </w:rPr>
    </w:lvl>
    <w:lvl w:ilvl="3" w:tplc="FDFC6F22">
      <w:start w:val="1"/>
      <w:numFmt w:val="bullet"/>
      <w:lvlText w:val=""/>
      <w:lvlJc w:val="left"/>
      <w:pPr>
        <w:ind w:left="2880" w:hanging="360"/>
      </w:pPr>
      <w:rPr>
        <w:rFonts w:ascii="Symbol" w:hAnsi="Symbol" w:hint="default"/>
      </w:rPr>
    </w:lvl>
    <w:lvl w:ilvl="4" w:tplc="C4EE7B82">
      <w:start w:val="1"/>
      <w:numFmt w:val="bullet"/>
      <w:lvlText w:val="o"/>
      <w:lvlJc w:val="left"/>
      <w:pPr>
        <w:ind w:left="3600" w:hanging="360"/>
      </w:pPr>
      <w:rPr>
        <w:rFonts w:ascii="Courier New" w:hAnsi="Courier New" w:hint="default"/>
      </w:rPr>
    </w:lvl>
    <w:lvl w:ilvl="5" w:tplc="B10CC120">
      <w:start w:val="1"/>
      <w:numFmt w:val="bullet"/>
      <w:lvlText w:val=""/>
      <w:lvlJc w:val="left"/>
      <w:pPr>
        <w:ind w:left="4320" w:hanging="360"/>
      </w:pPr>
      <w:rPr>
        <w:rFonts w:ascii="Wingdings" w:hAnsi="Wingdings" w:hint="default"/>
      </w:rPr>
    </w:lvl>
    <w:lvl w:ilvl="6" w:tplc="842AAB10">
      <w:start w:val="1"/>
      <w:numFmt w:val="bullet"/>
      <w:lvlText w:val=""/>
      <w:lvlJc w:val="left"/>
      <w:pPr>
        <w:ind w:left="5040" w:hanging="360"/>
      </w:pPr>
      <w:rPr>
        <w:rFonts w:ascii="Symbol" w:hAnsi="Symbol" w:hint="default"/>
      </w:rPr>
    </w:lvl>
    <w:lvl w:ilvl="7" w:tplc="0DE210AE">
      <w:start w:val="1"/>
      <w:numFmt w:val="bullet"/>
      <w:lvlText w:val="o"/>
      <w:lvlJc w:val="left"/>
      <w:pPr>
        <w:ind w:left="5760" w:hanging="360"/>
      </w:pPr>
      <w:rPr>
        <w:rFonts w:ascii="Courier New" w:hAnsi="Courier New" w:hint="default"/>
      </w:rPr>
    </w:lvl>
    <w:lvl w:ilvl="8" w:tplc="54BC44B8">
      <w:start w:val="1"/>
      <w:numFmt w:val="bullet"/>
      <w:lvlText w:val=""/>
      <w:lvlJc w:val="left"/>
      <w:pPr>
        <w:ind w:left="6480" w:hanging="360"/>
      </w:pPr>
      <w:rPr>
        <w:rFonts w:ascii="Wingdings" w:hAnsi="Wingdings" w:hint="default"/>
      </w:rPr>
    </w:lvl>
  </w:abstractNum>
  <w:abstractNum w:abstractNumId="14" w15:restartNumberingAfterBreak="0">
    <w:nsid w:val="653E3A2E"/>
    <w:multiLevelType w:val="multilevel"/>
    <w:tmpl w:val="911A2C34"/>
    <w:lvl w:ilvl="0">
      <w:start w:val="1"/>
      <w:numFmt w:val="decimal"/>
      <w:pStyle w:val="Heading1"/>
      <w:suff w:val="nothing"/>
      <w:lvlText w:val="Capítulo %1"/>
      <w:lvlJc w:val="left"/>
      <w:pPr>
        <w:ind w:left="0" w:firstLine="0"/>
      </w:pPr>
      <w:rPr>
        <w:b/>
        <w:i w:val="0"/>
        <w:sz w:val="4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69953944"/>
    <w:multiLevelType w:val="hybridMultilevel"/>
    <w:tmpl w:val="2A0A12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A673653"/>
    <w:multiLevelType w:val="hybridMultilevel"/>
    <w:tmpl w:val="0CE285A4"/>
    <w:lvl w:ilvl="0" w:tplc="081C969A">
      <w:start w:val="4"/>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A074161"/>
    <w:multiLevelType w:val="hybridMultilevel"/>
    <w:tmpl w:val="D58C05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7A8E5A24"/>
    <w:multiLevelType w:val="hybridMultilevel"/>
    <w:tmpl w:val="C97414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7BD039D3"/>
    <w:multiLevelType w:val="hybridMultilevel"/>
    <w:tmpl w:val="33D86F1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7D7679AE"/>
    <w:multiLevelType w:val="hybridMultilevel"/>
    <w:tmpl w:val="A6E2D85C"/>
    <w:lvl w:ilvl="0" w:tplc="0C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86545911">
    <w:abstractNumId w:val="13"/>
  </w:num>
  <w:num w:numId="2" w16cid:durableId="2055227179">
    <w:abstractNumId w:val="19"/>
  </w:num>
  <w:num w:numId="3" w16cid:durableId="646009788">
    <w:abstractNumId w:val="11"/>
  </w:num>
  <w:num w:numId="4" w16cid:durableId="836266518">
    <w:abstractNumId w:val="10"/>
  </w:num>
  <w:num w:numId="5" w16cid:durableId="1249926733">
    <w:abstractNumId w:val="14"/>
  </w:num>
  <w:num w:numId="6" w16cid:durableId="1121919829">
    <w:abstractNumId w:val="6"/>
  </w:num>
  <w:num w:numId="7" w16cid:durableId="563838159">
    <w:abstractNumId w:val="5"/>
  </w:num>
  <w:num w:numId="8" w16cid:durableId="337852243">
    <w:abstractNumId w:val="12"/>
  </w:num>
  <w:num w:numId="9" w16cid:durableId="1894348758">
    <w:abstractNumId w:val="2"/>
  </w:num>
  <w:num w:numId="10" w16cid:durableId="1143085332">
    <w:abstractNumId w:val="18"/>
  </w:num>
  <w:num w:numId="11" w16cid:durableId="2040813647">
    <w:abstractNumId w:val="0"/>
  </w:num>
  <w:num w:numId="12" w16cid:durableId="1844120898">
    <w:abstractNumId w:val="20"/>
  </w:num>
  <w:num w:numId="13" w16cid:durableId="919018956">
    <w:abstractNumId w:val="9"/>
  </w:num>
  <w:num w:numId="14" w16cid:durableId="1424452038">
    <w:abstractNumId w:val="8"/>
  </w:num>
  <w:num w:numId="15" w16cid:durableId="2020505846">
    <w:abstractNumId w:val="15"/>
  </w:num>
  <w:num w:numId="16" w16cid:durableId="1131484703">
    <w:abstractNumId w:val="17"/>
  </w:num>
  <w:num w:numId="17" w16cid:durableId="322318516">
    <w:abstractNumId w:val="4"/>
  </w:num>
  <w:num w:numId="18" w16cid:durableId="749082331">
    <w:abstractNumId w:val="16"/>
  </w:num>
  <w:num w:numId="19" w16cid:durableId="354384197">
    <w:abstractNumId w:val="3"/>
  </w:num>
  <w:num w:numId="20" w16cid:durableId="1340039752">
    <w:abstractNumId w:val="1"/>
  </w:num>
  <w:num w:numId="21" w16cid:durableId="2001348433">
    <w:abstractNumId w:val="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9"/>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FB3"/>
    <w:rsid w:val="0000241E"/>
    <w:rsid w:val="000048B5"/>
    <w:rsid w:val="000058FB"/>
    <w:rsid w:val="00005A63"/>
    <w:rsid w:val="00011540"/>
    <w:rsid w:val="000117BF"/>
    <w:rsid w:val="00017DDA"/>
    <w:rsid w:val="00021139"/>
    <w:rsid w:val="000345AB"/>
    <w:rsid w:val="00034EC0"/>
    <w:rsid w:val="00035F06"/>
    <w:rsid w:val="00043DFD"/>
    <w:rsid w:val="00051FEC"/>
    <w:rsid w:val="00052334"/>
    <w:rsid w:val="00056FFC"/>
    <w:rsid w:val="00060147"/>
    <w:rsid w:val="00060AFB"/>
    <w:rsid w:val="00062152"/>
    <w:rsid w:val="0006288C"/>
    <w:rsid w:val="00064FC1"/>
    <w:rsid w:val="000701C6"/>
    <w:rsid w:val="00071FB5"/>
    <w:rsid w:val="00074D1D"/>
    <w:rsid w:val="00075077"/>
    <w:rsid w:val="00076628"/>
    <w:rsid w:val="00097216"/>
    <w:rsid w:val="000B05AF"/>
    <w:rsid w:val="000B5324"/>
    <w:rsid w:val="000B771C"/>
    <w:rsid w:val="000C1417"/>
    <w:rsid w:val="000C3639"/>
    <w:rsid w:val="000C4D34"/>
    <w:rsid w:val="000D4069"/>
    <w:rsid w:val="000D52E8"/>
    <w:rsid w:val="000D7A51"/>
    <w:rsid w:val="000E2011"/>
    <w:rsid w:val="000E380C"/>
    <w:rsid w:val="000E40DB"/>
    <w:rsid w:val="000E4758"/>
    <w:rsid w:val="000E4AFA"/>
    <w:rsid w:val="000E57D8"/>
    <w:rsid w:val="000F3B3F"/>
    <w:rsid w:val="000F4B0E"/>
    <w:rsid w:val="000F755F"/>
    <w:rsid w:val="000F7891"/>
    <w:rsid w:val="00105345"/>
    <w:rsid w:val="001056A0"/>
    <w:rsid w:val="00106F4D"/>
    <w:rsid w:val="001114B8"/>
    <w:rsid w:val="00112DDD"/>
    <w:rsid w:val="001132CA"/>
    <w:rsid w:val="001138BA"/>
    <w:rsid w:val="001165CB"/>
    <w:rsid w:val="00116A83"/>
    <w:rsid w:val="00117144"/>
    <w:rsid w:val="0012131C"/>
    <w:rsid w:val="001216F9"/>
    <w:rsid w:val="00123AE7"/>
    <w:rsid w:val="00125474"/>
    <w:rsid w:val="00130487"/>
    <w:rsid w:val="00131C9E"/>
    <w:rsid w:val="00137804"/>
    <w:rsid w:val="00141177"/>
    <w:rsid w:val="00141A63"/>
    <w:rsid w:val="00144295"/>
    <w:rsid w:val="00145BAA"/>
    <w:rsid w:val="0015284E"/>
    <w:rsid w:val="001546A7"/>
    <w:rsid w:val="00165578"/>
    <w:rsid w:val="00166464"/>
    <w:rsid w:val="00167BC4"/>
    <w:rsid w:val="00170302"/>
    <w:rsid w:val="00170E82"/>
    <w:rsid w:val="00171117"/>
    <w:rsid w:val="001713D4"/>
    <w:rsid w:val="001740DA"/>
    <w:rsid w:val="00174BBF"/>
    <w:rsid w:val="00175949"/>
    <w:rsid w:val="00176096"/>
    <w:rsid w:val="00181B92"/>
    <w:rsid w:val="00190B56"/>
    <w:rsid w:val="001B323D"/>
    <w:rsid w:val="001C5A56"/>
    <w:rsid w:val="001D4505"/>
    <w:rsid w:val="001E0B35"/>
    <w:rsid w:val="001E0E34"/>
    <w:rsid w:val="001E110B"/>
    <w:rsid w:val="001E1174"/>
    <w:rsid w:val="001E4350"/>
    <w:rsid w:val="001E512E"/>
    <w:rsid w:val="001F576B"/>
    <w:rsid w:val="001F6A63"/>
    <w:rsid w:val="00205AA0"/>
    <w:rsid w:val="00210C69"/>
    <w:rsid w:val="002154A7"/>
    <w:rsid w:val="00220497"/>
    <w:rsid w:val="002230B3"/>
    <w:rsid w:val="00223142"/>
    <w:rsid w:val="00224DB0"/>
    <w:rsid w:val="00226197"/>
    <w:rsid w:val="002265CC"/>
    <w:rsid w:val="0023478B"/>
    <w:rsid w:val="00243ADD"/>
    <w:rsid w:val="00246903"/>
    <w:rsid w:val="002502FD"/>
    <w:rsid w:val="00265C41"/>
    <w:rsid w:val="002835C9"/>
    <w:rsid w:val="0029076F"/>
    <w:rsid w:val="0029413B"/>
    <w:rsid w:val="0029505F"/>
    <w:rsid w:val="002A683F"/>
    <w:rsid w:val="002A7B7A"/>
    <w:rsid w:val="002A7DC4"/>
    <w:rsid w:val="002B1A61"/>
    <w:rsid w:val="002B5991"/>
    <w:rsid w:val="002C22BF"/>
    <w:rsid w:val="002C5DDA"/>
    <w:rsid w:val="002C6702"/>
    <w:rsid w:val="002D0947"/>
    <w:rsid w:val="002D1798"/>
    <w:rsid w:val="002D1EBC"/>
    <w:rsid w:val="002D64C2"/>
    <w:rsid w:val="002D75EC"/>
    <w:rsid w:val="002E34F8"/>
    <w:rsid w:val="002E38D4"/>
    <w:rsid w:val="002E7994"/>
    <w:rsid w:val="002F3211"/>
    <w:rsid w:val="002F4A72"/>
    <w:rsid w:val="002F67A8"/>
    <w:rsid w:val="002F719A"/>
    <w:rsid w:val="003002FE"/>
    <w:rsid w:val="00303664"/>
    <w:rsid w:val="003043C8"/>
    <w:rsid w:val="00307626"/>
    <w:rsid w:val="0031315C"/>
    <w:rsid w:val="0031416F"/>
    <w:rsid w:val="0031583B"/>
    <w:rsid w:val="00315ECE"/>
    <w:rsid w:val="003204F8"/>
    <w:rsid w:val="00330B30"/>
    <w:rsid w:val="003314F9"/>
    <w:rsid w:val="00332F25"/>
    <w:rsid w:val="00337A8F"/>
    <w:rsid w:val="00337FBF"/>
    <w:rsid w:val="00342F78"/>
    <w:rsid w:val="00351385"/>
    <w:rsid w:val="0035608A"/>
    <w:rsid w:val="0035635F"/>
    <w:rsid w:val="0036661F"/>
    <w:rsid w:val="0037B0AC"/>
    <w:rsid w:val="00380605"/>
    <w:rsid w:val="00382096"/>
    <w:rsid w:val="00382B6D"/>
    <w:rsid w:val="00382FEC"/>
    <w:rsid w:val="003A3F39"/>
    <w:rsid w:val="003A4BE6"/>
    <w:rsid w:val="003A72ED"/>
    <w:rsid w:val="003B59BF"/>
    <w:rsid w:val="003C3F39"/>
    <w:rsid w:val="003C5022"/>
    <w:rsid w:val="003D293B"/>
    <w:rsid w:val="003D4017"/>
    <w:rsid w:val="003D5BB8"/>
    <w:rsid w:val="003D6870"/>
    <w:rsid w:val="003E10B6"/>
    <w:rsid w:val="003E404D"/>
    <w:rsid w:val="003E6156"/>
    <w:rsid w:val="003E757F"/>
    <w:rsid w:val="003F3E02"/>
    <w:rsid w:val="004156C2"/>
    <w:rsid w:val="00422147"/>
    <w:rsid w:val="004224F9"/>
    <w:rsid w:val="004238E1"/>
    <w:rsid w:val="00425F56"/>
    <w:rsid w:val="004263FF"/>
    <w:rsid w:val="00440DF6"/>
    <w:rsid w:val="00451924"/>
    <w:rsid w:val="00452EBF"/>
    <w:rsid w:val="0046036F"/>
    <w:rsid w:val="004603DD"/>
    <w:rsid w:val="0046275C"/>
    <w:rsid w:val="00471949"/>
    <w:rsid w:val="00475C1E"/>
    <w:rsid w:val="00477B16"/>
    <w:rsid w:val="00497574"/>
    <w:rsid w:val="00497637"/>
    <w:rsid w:val="004A1850"/>
    <w:rsid w:val="004A1E6E"/>
    <w:rsid w:val="004B0D61"/>
    <w:rsid w:val="004B799F"/>
    <w:rsid w:val="004B7C06"/>
    <w:rsid w:val="004D136D"/>
    <w:rsid w:val="004D76FB"/>
    <w:rsid w:val="004D7FD8"/>
    <w:rsid w:val="004E1FE6"/>
    <w:rsid w:val="004E20D2"/>
    <w:rsid w:val="004E544F"/>
    <w:rsid w:val="004F42EA"/>
    <w:rsid w:val="004F6119"/>
    <w:rsid w:val="0050015B"/>
    <w:rsid w:val="005038A3"/>
    <w:rsid w:val="00505FD8"/>
    <w:rsid w:val="005062F5"/>
    <w:rsid w:val="005126A4"/>
    <w:rsid w:val="00512BCF"/>
    <w:rsid w:val="005158BF"/>
    <w:rsid w:val="005170CF"/>
    <w:rsid w:val="0052588C"/>
    <w:rsid w:val="00533F7F"/>
    <w:rsid w:val="0053618A"/>
    <w:rsid w:val="00541F76"/>
    <w:rsid w:val="00542505"/>
    <w:rsid w:val="0054295A"/>
    <w:rsid w:val="00547908"/>
    <w:rsid w:val="005533C7"/>
    <w:rsid w:val="0055637B"/>
    <w:rsid w:val="005644D9"/>
    <w:rsid w:val="00566D8C"/>
    <w:rsid w:val="0057126E"/>
    <w:rsid w:val="005723B9"/>
    <w:rsid w:val="0057715B"/>
    <w:rsid w:val="005854CF"/>
    <w:rsid w:val="0058613D"/>
    <w:rsid w:val="005952E8"/>
    <w:rsid w:val="00595F87"/>
    <w:rsid w:val="005A5FFE"/>
    <w:rsid w:val="005B317B"/>
    <w:rsid w:val="005B5117"/>
    <w:rsid w:val="005C083C"/>
    <w:rsid w:val="005C18ED"/>
    <w:rsid w:val="005C2A8F"/>
    <w:rsid w:val="005C42DE"/>
    <w:rsid w:val="005D03ED"/>
    <w:rsid w:val="005D1550"/>
    <w:rsid w:val="005D2347"/>
    <w:rsid w:val="005D2745"/>
    <w:rsid w:val="005E2ECF"/>
    <w:rsid w:val="005E3205"/>
    <w:rsid w:val="005E40DF"/>
    <w:rsid w:val="005F3172"/>
    <w:rsid w:val="005F3769"/>
    <w:rsid w:val="005F54DC"/>
    <w:rsid w:val="00601516"/>
    <w:rsid w:val="00602ED4"/>
    <w:rsid w:val="006116C9"/>
    <w:rsid w:val="006124A8"/>
    <w:rsid w:val="006128DB"/>
    <w:rsid w:val="00623F7D"/>
    <w:rsid w:val="00626A5A"/>
    <w:rsid w:val="006278BB"/>
    <w:rsid w:val="00630A81"/>
    <w:rsid w:val="006351D8"/>
    <w:rsid w:val="00637F92"/>
    <w:rsid w:val="00647A37"/>
    <w:rsid w:val="006531E0"/>
    <w:rsid w:val="006559E9"/>
    <w:rsid w:val="00664A0E"/>
    <w:rsid w:val="00666986"/>
    <w:rsid w:val="0066741D"/>
    <w:rsid w:val="006831F1"/>
    <w:rsid w:val="00684953"/>
    <w:rsid w:val="00685C11"/>
    <w:rsid w:val="00686252"/>
    <w:rsid w:val="00687515"/>
    <w:rsid w:val="00690AC4"/>
    <w:rsid w:val="00691AE5"/>
    <w:rsid w:val="0069382F"/>
    <w:rsid w:val="00695535"/>
    <w:rsid w:val="006A1CE5"/>
    <w:rsid w:val="006A2001"/>
    <w:rsid w:val="006A28C2"/>
    <w:rsid w:val="006B6108"/>
    <w:rsid w:val="006D50E9"/>
    <w:rsid w:val="006D50F3"/>
    <w:rsid w:val="006E17D1"/>
    <w:rsid w:val="006E3F00"/>
    <w:rsid w:val="006E4131"/>
    <w:rsid w:val="006E4FD3"/>
    <w:rsid w:val="006F35A8"/>
    <w:rsid w:val="006F3C58"/>
    <w:rsid w:val="006F3DDE"/>
    <w:rsid w:val="006F4402"/>
    <w:rsid w:val="006F5D86"/>
    <w:rsid w:val="007022B9"/>
    <w:rsid w:val="00705FCD"/>
    <w:rsid w:val="0070615A"/>
    <w:rsid w:val="0071388E"/>
    <w:rsid w:val="0071390B"/>
    <w:rsid w:val="0071558E"/>
    <w:rsid w:val="007209A0"/>
    <w:rsid w:val="00721DB4"/>
    <w:rsid w:val="00723A16"/>
    <w:rsid w:val="00734261"/>
    <w:rsid w:val="0073726B"/>
    <w:rsid w:val="00746CBE"/>
    <w:rsid w:val="007470E9"/>
    <w:rsid w:val="00747FD4"/>
    <w:rsid w:val="00753ADA"/>
    <w:rsid w:val="00754123"/>
    <w:rsid w:val="00755332"/>
    <w:rsid w:val="00761AE8"/>
    <w:rsid w:val="00762A81"/>
    <w:rsid w:val="00766464"/>
    <w:rsid w:val="00767F00"/>
    <w:rsid w:val="00771B94"/>
    <w:rsid w:val="00782957"/>
    <w:rsid w:val="00782B86"/>
    <w:rsid w:val="00786F7F"/>
    <w:rsid w:val="007925DC"/>
    <w:rsid w:val="00793BB6"/>
    <w:rsid w:val="00794398"/>
    <w:rsid w:val="00795B8D"/>
    <w:rsid w:val="007A0581"/>
    <w:rsid w:val="007A0FCB"/>
    <w:rsid w:val="007A3AA0"/>
    <w:rsid w:val="007A47E2"/>
    <w:rsid w:val="007B1733"/>
    <w:rsid w:val="007B4949"/>
    <w:rsid w:val="007B5976"/>
    <w:rsid w:val="007C4C0F"/>
    <w:rsid w:val="007C71B5"/>
    <w:rsid w:val="007D2C44"/>
    <w:rsid w:val="007D305D"/>
    <w:rsid w:val="007D441C"/>
    <w:rsid w:val="007E1C89"/>
    <w:rsid w:val="007F7778"/>
    <w:rsid w:val="008016A1"/>
    <w:rsid w:val="008025DC"/>
    <w:rsid w:val="00802C6B"/>
    <w:rsid w:val="00804479"/>
    <w:rsid w:val="00805EFA"/>
    <w:rsid w:val="008109AF"/>
    <w:rsid w:val="00810D3F"/>
    <w:rsid w:val="00821051"/>
    <w:rsid w:val="008211EE"/>
    <w:rsid w:val="0082214D"/>
    <w:rsid w:val="00823029"/>
    <w:rsid w:val="0083034F"/>
    <w:rsid w:val="00831781"/>
    <w:rsid w:val="00832652"/>
    <w:rsid w:val="00835622"/>
    <w:rsid w:val="00844985"/>
    <w:rsid w:val="00845CFF"/>
    <w:rsid w:val="00847E06"/>
    <w:rsid w:val="008523B0"/>
    <w:rsid w:val="00852491"/>
    <w:rsid w:val="00852619"/>
    <w:rsid w:val="00854A5D"/>
    <w:rsid w:val="0086471E"/>
    <w:rsid w:val="008659B3"/>
    <w:rsid w:val="008713DA"/>
    <w:rsid w:val="00872D91"/>
    <w:rsid w:val="0087541B"/>
    <w:rsid w:val="00881A68"/>
    <w:rsid w:val="00882F9E"/>
    <w:rsid w:val="00890EA0"/>
    <w:rsid w:val="00893060"/>
    <w:rsid w:val="00894C1E"/>
    <w:rsid w:val="008953D3"/>
    <w:rsid w:val="00897A42"/>
    <w:rsid w:val="008A0458"/>
    <w:rsid w:val="008A245F"/>
    <w:rsid w:val="008A265F"/>
    <w:rsid w:val="008A34AF"/>
    <w:rsid w:val="008A54D5"/>
    <w:rsid w:val="008A7CCB"/>
    <w:rsid w:val="008B06AB"/>
    <w:rsid w:val="008B06B7"/>
    <w:rsid w:val="008B1D65"/>
    <w:rsid w:val="008B24D4"/>
    <w:rsid w:val="008B3F35"/>
    <w:rsid w:val="008B5B52"/>
    <w:rsid w:val="008B6EDE"/>
    <w:rsid w:val="008C3AB5"/>
    <w:rsid w:val="008D1AC9"/>
    <w:rsid w:val="008D7658"/>
    <w:rsid w:val="008E4061"/>
    <w:rsid w:val="008E793B"/>
    <w:rsid w:val="008F2CD5"/>
    <w:rsid w:val="008F336E"/>
    <w:rsid w:val="00902517"/>
    <w:rsid w:val="00910F8A"/>
    <w:rsid w:val="00910FA1"/>
    <w:rsid w:val="00913443"/>
    <w:rsid w:val="0091729C"/>
    <w:rsid w:val="00917D07"/>
    <w:rsid w:val="00921C55"/>
    <w:rsid w:val="00922079"/>
    <w:rsid w:val="0092634C"/>
    <w:rsid w:val="00926BB2"/>
    <w:rsid w:val="00937CF8"/>
    <w:rsid w:val="0094128C"/>
    <w:rsid w:val="00941A4D"/>
    <w:rsid w:val="0094388C"/>
    <w:rsid w:val="00945E7E"/>
    <w:rsid w:val="00957BEE"/>
    <w:rsid w:val="0096010D"/>
    <w:rsid w:val="0096152C"/>
    <w:rsid w:val="00965B55"/>
    <w:rsid w:val="00967E00"/>
    <w:rsid w:val="00975752"/>
    <w:rsid w:val="00977F01"/>
    <w:rsid w:val="009855A5"/>
    <w:rsid w:val="009B30B3"/>
    <w:rsid w:val="009B31A3"/>
    <w:rsid w:val="009B3341"/>
    <w:rsid w:val="009B3362"/>
    <w:rsid w:val="009B441F"/>
    <w:rsid w:val="009B459E"/>
    <w:rsid w:val="009B591C"/>
    <w:rsid w:val="009B61CE"/>
    <w:rsid w:val="009B79C2"/>
    <w:rsid w:val="009D007A"/>
    <w:rsid w:val="009D38A6"/>
    <w:rsid w:val="009D5194"/>
    <w:rsid w:val="009E26DE"/>
    <w:rsid w:val="009E51DE"/>
    <w:rsid w:val="009E6D7C"/>
    <w:rsid w:val="009E7712"/>
    <w:rsid w:val="009F45B3"/>
    <w:rsid w:val="009F4A63"/>
    <w:rsid w:val="00A00C1F"/>
    <w:rsid w:val="00A01B6C"/>
    <w:rsid w:val="00A04806"/>
    <w:rsid w:val="00A0549D"/>
    <w:rsid w:val="00A0641F"/>
    <w:rsid w:val="00A127F4"/>
    <w:rsid w:val="00A13D8D"/>
    <w:rsid w:val="00A20415"/>
    <w:rsid w:val="00A20A0D"/>
    <w:rsid w:val="00A212F1"/>
    <w:rsid w:val="00A21DFF"/>
    <w:rsid w:val="00A24F5F"/>
    <w:rsid w:val="00A4198C"/>
    <w:rsid w:val="00A43872"/>
    <w:rsid w:val="00A4793B"/>
    <w:rsid w:val="00A5100F"/>
    <w:rsid w:val="00A561D8"/>
    <w:rsid w:val="00A635A9"/>
    <w:rsid w:val="00A735F4"/>
    <w:rsid w:val="00A740A0"/>
    <w:rsid w:val="00A74148"/>
    <w:rsid w:val="00A74A6A"/>
    <w:rsid w:val="00A84E06"/>
    <w:rsid w:val="00A8531A"/>
    <w:rsid w:val="00A91FB3"/>
    <w:rsid w:val="00A96F3D"/>
    <w:rsid w:val="00AA0279"/>
    <w:rsid w:val="00AA3CFF"/>
    <w:rsid w:val="00AA42AE"/>
    <w:rsid w:val="00AB141F"/>
    <w:rsid w:val="00AB5A1D"/>
    <w:rsid w:val="00AC124F"/>
    <w:rsid w:val="00AC33E8"/>
    <w:rsid w:val="00AD0BA6"/>
    <w:rsid w:val="00AD1138"/>
    <w:rsid w:val="00AD1188"/>
    <w:rsid w:val="00AD1EB4"/>
    <w:rsid w:val="00AD4AB1"/>
    <w:rsid w:val="00AD4C94"/>
    <w:rsid w:val="00AD59C6"/>
    <w:rsid w:val="00AE3C2C"/>
    <w:rsid w:val="00AE4720"/>
    <w:rsid w:val="00AE5675"/>
    <w:rsid w:val="00AE5B11"/>
    <w:rsid w:val="00AE5D5C"/>
    <w:rsid w:val="00AF10B8"/>
    <w:rsid w:val="00AF47A6"/>
    <w:rsid w:val="00AF67F3"/>
    <w:rsid w:val="00B03B28"/>
    <w:rsid w:val="00B044EF"/>
    <w:rsid w:val="00B04EE3"/>
    <w:rsid w:val="00B071BF"/>
    <w:rsid w:val="00B124DB"/>
    <w:rsid w:val="00B15164"/>
    <w:rsid w:val="00B1554F"/>
    <w:rsid w:val="00B156D6"/>
    <w:rsid w:val="00B342D5"/>
    <w:rsid w:val="00B37E0A"/>
    <w:rsid w:val="00B4044B"/>
    <w:rsid w:val="00B4346C"/>
    <w:rsid w:val="00B56868"/>
    <w:rsid w:val="00B613EE"/>
    <w:rsid w:val="00B65D34"/>
    <w:rsid w:val="00B766AE"/>
    <w:rsid w:val="00B7F62F"/>
    <w:rsid w:val="00B80674"/>
    <w:rsid w:val="00B86E46"/>
    <w:rsid w:val="00B90206"/>
    <w:rsid w:val="00B96A15"/>
    <w:rsid w:val="00BA15D4"/>
    <w:rsid w:val="00BA67FA"/>
    <w:rsid w:val="00BC13A5"/>
    <w:rsid w:val="00BC2B2F"/>
    <w:rsid w:val="00BC3ED6"/>
    <w:rsid w:val="00BC7500"/>
    <w:rsid w:val="00BD2757"/>
    <w:rsid w:val="00BD3B4F"/>
    <w:rsid w:val="00BD4523"/>
    <w:rsid w:val="00BD6AA3"/>
    <w:rsid w:val="00BE3735"/>
    <w:rsid w:val="00BE59AE"/>
    <w:rsid w:val="00BE5C68"/>
    <w:rsid w:val="00BF31C1"/>
    <w:rsid w:val="00BF461F"/>
    <w:rsid w:val="00C02054"/>
    <w:rsid w:val="00C04324"/>
    <w:rsid w:val="00C05AEA"/>
    <w:rsid w:val="00C0647E"/>
    <w:rsid w:val="00C13E43"/>
    <w:rsid w:val="00C13EAE"/>
    <w:rsid w:val="00C22E5A"/>
    <w:rsid w:val="00C26F8B"/>
    <w:rsid w:val="00C31136"/>
    <w:rsid w:val="00C31423"/>
    <w:rsid w:val="00C3382E"/>
    <w:rsid w:val="00C344F7"/>
    <w:rsid w:val="00C3689F"/>
    <w:rsid w:val="00C421C8"/>
    <w:rsid w:val="00C43959"/>
    <w:rsid w:val="00C44779"/>
    <w:rsid w:val="00C462B5"/>
    <w:rsid w:val="00C50E9A"/>
    <w:rsid w:val="00C61D64"/>
    <w:rsid w:val="00C64B65"/>
    <w:rsid w:val="00C672B6"/>
    <w:rsid w:val="00C71E30"/>
    <w:rsid w:val="00C73DFD"/>
    <w:rsid w:val="00C751BA"/>
    <w:rsid w:val="00C751E3"/>
    <w:rsid w:val="00C804D3"/>
    <w:rsid w:val="00C82CCE"/>
    <w:rsid w:val="00C854BA"/>
    <w:rsid w:val="00C901E0"/>
    <w:rsid w:val="00C933B1"/>
    <w:rsid w:val="00C94047"/>
    <w:rsid w:val="00C94C08"/>
    <w:rsid w:val="00CA31B7"/>
    <w:rsid w:val="00CA740D"/>
    <w:rsid w:val="00CA768D"/>
    <w:rsid w:val="00CB15B7"/>
    <w:rsid w:val="00CC0754"/>
    <w:rsid w:val="00CC1A77"/>
    <w:rsid w:val="00CC1E4E"/>
    <w:rsid w:val="00CC64E3"/>
    <w:rsid w:val="00CD40CB"/>
    <w:rsid w:val="00CD7FE3"/>
    <w:rsid w:val="00CE0AF0"/>
    <w:rsid w:val="00CE4191"/>
    <w:rsid w:val="00CE5B4C"/>
    <w:rsid w:val="00CF0E90"/>
    <w:rsid w:val="00CF1445"/>
    <w:rsid w:val="00CF2359"/>
    <w:rsid w:val="00CF2B92"/>
    <w:rsid w:val="00D04213"/>
    <w:rsid w:val="00D05AF8"/>
    <w:rsid w:val="00D17605"/>
    <w:rsid w:val="00D2318A"/>
    <w:rsid w:val="00D35E52"/>
    <w:rsid w:val="00D371D2"/>
    <w:rsid w:val="00D44330"/>
    <w:rsid w:val="00D47781"/>
    <w:rsid w:val="00D60733"/>
    <w:rsid w:val="00D63D8C"/>
    <w:rsid w:val="00D65CF1"/>
    <w:rsid w:val="00D73855"/>
    <w:rsid w:val="00D7393F"/>
    <w:rsid w:val="00D74E90"/>
    <w:rsid w:val="00D806BA"/>
    <w:rsid w:val="00D812DB"/>
    <w:rsid w:val="00D8720C"/>
    <w:rsid w:val="00D93D52"/>
    <w:rsid w:val="00D97373"/>
    <w:rsid w:val="00DA5D00"/>
    <w:rsid w:val="00DA772D"/>
    <w:rsid w:val="00DA7953"/>
    <w:rsid w:val="00DB4785"/>
    <w:rsid w:val="00DC486D"/>
    <w:rsid w:val="00DC7F60"/>
    <w:rsid w:val="00DD7440"/>
    <w:rsid w:val="00DF0827"/>
    <w:rsid w:val="00DF135B"/>
    <w:rsid w:val="00DF2FEA"/>
    <w:rsid w:val="00DF4A5D"/>
    <w:rsid w:val="00DF4DB0"/>
    <w:rsid w:val="00DF75CD"/>
    <w:rsid w:val="00E0052F"/>
    <w:rsid w:val="00E03792"/>
    <w:rsid w:val="00E06CE0"/>
    <w:rsid w:val="00E07190"/>
    <w:rsid w:val="00E07C02"/>
    <w:rsid w:val="00E10A6D"/>
    <w:rsid w:val="00E22524"/>
    <w:rsid w:val="00E22D5B"/>
    <w:rsid w:val="00E248AC"/>
    <w:rsid w:val="00E25389"/>
    <w:rsid w:val="00E30921"/>
    <w:rsid w:val="00E35C79"/>
    <w:rsid w:val="00E43747"/>
    <w:rsid w:val="00E468EE"/>
    <w:rsid w:val="00E54EE7"/>
    <w:rsid w:val="00E64C0D"/>
    <w:rsid w:val="00E733D2"/>
    <w:rsid w:val="00E77BBA"/>
    <w:rsid w:val="00E8370C"/>
    <w:rsid w:val="00E83BCD"/>
    <w:rsid w:val="00E86652"/>
    <w:rsid w:val="00E94474"/>
    <w:rsid w:val="00E95833"/>
    <w:rsid w:val="00EA1619"/>
    <w:rsid w:val="00EA7842"/>
    <w:rsid w:val="00EB1FDF"/>
    <w:rsid w:val="00EB2B94"/>
    <w:rsid w:val="00EB44AF"/>
    <w:rsid w:val="00EC1400"/>
    <w:rsid w:val="00EC3520"/>
    <w:rsid w:val="00EC73FD"/>
    <w:rsid w:val="00ED4147"/>
    <w:rsid w:val="00ED4B4F"/>
    <w:rsid w:val="00ED6496"/>
    <w:rsid w:val="00ED681F"/>
    <w:rsid w:val="00EE088C"/>
    <w:rsid w:val="00EE2FF7"/>
    <w:rsid w:val="00EE4C44"/>
    <w:rsid w:val="00EE5D1F"/>
    <w:rsid w:val="00EE6B5E"/>
    <w:rsid w:val="00EF1449"/>
    <w:rsid w:val="00EF3EC9"/>
    <w:rsid w:val="00EF47B2"/>
    <w:rsid w:val="00EF7B81"/>
    <w:rsid w:val="00F02198"/>
    <w:rsid w:val="00F045A7"/>
    <w:rsid w:val="00F0770A"/>
    <w:rsid w:val="00F16509"/>
    <w:rsid w:val="00F22D37"/>
    <w:rsid w:val="00F2504F"/>
    <w:rsid w:val="00F27DCD"/>
    <w:rsid w:val="00F329CD"/>
    <w:rsid w:val="00F420F2"/>
    <w:rsid w:val="00F42CDE"/>
    <w:rsid w:val="00F4624F"/>
    <w:rsid w:val="00F61C07"/>
    <w:rsid w:val="00F67120"/>
    <w:rsid w:val="00F67D45"/>
    <w:rsid w:val="00F71DA7"/>
    <w:rsid w:val="00F80806"/>
    <w:rsid w:val="00F85496"/>
    <w:rsid w:val="00F86FB6"/>
    <w:rsid w:val="00F96587"/>
    <w:rsid w:val="00F96D59"/>
    <w:rsid w:val="00FA22F7"/>
    <w:rsid w:val="00FA29E4"/>
    <w:rsid w:val="00FA501D"/>
    <w:rsid w:val="00FC2DE8"/>
    <w:rsid w:val="00FC5210"/>
    <w:rsid w:val="00FC664C"/>
    <w:rsid w:val="00FD3AE5"/>
    <w:rsid w:val="00FE43BD"/>
    <w:rsid w:val="00FE4B55"/>
    <w:rsid w:val="00FE63B7"/>
    <w:rsid w:val="00FE64B6"/>
    <w:rsid w:val="00FE66FD"/>
    <w:rsid w:val="00FF3818"/>
    <w:rsid w:val="00FF7170"/>
    <w:rsid w:val="01090F04"/>
    <w:rsid w:val="02CB400F"/>
    <w:rsid w:val="042F2673"/>
    <w:rsid w:val="04981B14"/>
    <w:rsid w:val="04DAFD1F"/>
    <w:rsid w:val="058BDE07"/>
    <w:rsid w:val="05D2736C"/>
    <w:rsid w:val="05D8C181"/>
    <w:rsid w:val="06057087"/>
    <w:rsid w:val="0670C983"/>
    <w:rsid w:val="0785F4F2"/>
    <w:rsid w:val="07D540E4"/>
    <w:rsid w:val="081D034C"/>
    <w:rsid w:val="08A18EF4"/>
    <w:rsid w:val="08B1526B"/>
    <w:rsid w:val="08C2EDCC"/>
    <w:rsid w:val="09058BF3"/>
    <w:rsid w:val="094EB0C7"/>
    <w:rsid w:val="0A2B9312"/>
    <w:rsid w:val="0B0F4A1E"/>
    <w:rsid w:val="0CC612E1"/>
    <w:rsid w:val="0D23033D"/>
    <w:rsid w:val="0D42EFE0"/>
    <w:rsid w:val="0E164F7B"/>
    <w:rsid w:val="0ECCC009"/>
    <w:rsid w:val="0F3A1CD6"/>
    <w:rsid w:val="0F909ABA"/>
    <w:rsid w:val="104FFF85"/>
    <w:rsid w:val="10D6077F"/>
    <w:rsid w:val="11272054"/>
    <w:rsid w:val="117E8BA2"/>
    <w:rsid w:val="11BFBD70"/>
    <w:rsid w:val="121BD4D9"/>
    <w:rsid w:val="12926A80"/>
    <w:rsid w:val="14435104"/>
    <w:rsid w:val="144A5E16"/>
    <w:rsid w:val="1456D390"/>
    <w:rsid w:val="15309A40"/>
    <w:rsid w:val="15C21E49"/>
    <w:rsid w:val="15FCAA78"/>
    <w:rsid w:val="16CC6AA1"/>
    <w:rsid w:val="17452EBB"/>
    <w:rsid w:val="17478FBD"/>
    <w:rsid w:val="1764BEC1"/>
    <w:rsid w:val="178392B7"/>
    <w:rsid w:val="179661D8"/>
    <w:rsid w:val="17EDCD26"/>
    <w:rsid w:val="18690EE8"/>
    <w:rsid w:val="18E3601E"/>
    <w:rsid w:val="19197A16"/>
    <w:rsid w:val="1A625748"/>
    <w:rsid w:val="1B921AB4"/>
    <w:rsid w:val="1C189FDE"/>
    <w:rsid w:val="1C1B00E0"/>
    <w:rsid w:val="1C7288D4"/>
    <w:rsid w:val="1D62BFF2"/>
    <w:rsid w:val="1DD92DDA"/>
    <w:rsid w:val="1EAA9434"/>
    <w:rsid w:val="1F4A4C53"/>
    <w:rsid w:val="2011524F"/>
    <w:rsid w:val="2035BD19"/>
    <w:rsid w:val="20566A01"/>
    <w:rsid w:val="2155757F"/>
    <w:rsid w:val="221C3F6A"/>
    <w:rsid w:val="22380CAD"/>
    <w:rsid w:val="22495317"/>
    <w:rsid w:val="228A4264"/>
    <w:rsid w:val="236E59FA"/>
    <w:rsid w:val="24CC70F1"/>
    <w:rsid w:val="24E3BCBB"/>
    <w:rsid w:val="250A2A5B"/>
    <w:rsid w:val="257A4751"/>
    <w:rsid w:val="26E36251"/>
    <w:rsid w:val="2756277C"/>
    <w:rsid w:val="275DB387"/>
    <w:rsid w:val="2765A10D"/>
    <w:rsid w:val="276FAE0F"/>
    <w:rsid w:val="2826D6D8"/>
    <w:rsid w:val="29124123"/>
    <w:rsid w:val="2947BB09"/>
    <w:rsid w:val="29B83495"/>
    <w:rsid w:val="2A9D41CF"/>
    <w:rsid w:val="2BE27030"/>
    <w:rsid w:val="2C0ABE80"/>
    <w:rsid w:val="2CF035E1"/>
    <w:rsid w:val="2D7C6F91"/>
    <w:rsid w:val="2DAB775F"/>
    <w:rsid w:val="2DCCF50B"/>
    <w:rsid w:val="2E74AF69"/>
    <w:rsid w:val="2F68C56C"/>
    <w:rsid w:val="2F70B2F2"/>
    <w:rsid w:val="30944B1E"/>
    <w:rsid w:val="309F6A6A"/>
    <w:rsid w:val="3102E68B"/>
    <w:rsid w:val="32133C2A"/>
    <w:rsid w:val="321F6D88"/>
    <w:rsid w:val="3273D8E6"/>
    <w:rsid w:val="32A853B4"/>
    <w:rsid w:val="3397F25F"/>
    <w:rsid w:val="339B3095"/>
    <w:rsid w:val="33AC1C13"/>
    <w:rsid w:val="33BB3DE9"/>
    <w:rsid w:val="33C9D2DF"/>
    <w:rsid w:val="34072FDC"/>
    <w:rsid w:val="34347435"/>
    <w:rsid w:val="3473E9D9"/>
    <w:rsid w:val="34AA2459"/>
    <w:rsid w:val="34C2BFD6"/>
    <w:rsid w:val="35570E4A"/>
    <w:rsid w:val="3572DB8D"/>
    <w:rsid w:val="35A3003D"/>
    <w:rsid w:val="361216CC"/>
    <w:rsid w:val="36971827"/>
    <w:rsid w:val="36CF9321"/>
    <w:rsid w:val="36E8BB7E"/>
    <w:rsid w:val="378ADB1A"/>
    <w:rsid w:val="37C2975E"/>
    <w:rsid w:val="37E1C51B"/>
    <w:rsid w:val="380075A8"/>
    <w:rsid w:val="386B6382"/>
    <w:rsid w:val="38C55F81"/>
    <w:rsid w:val="39E28D74"/>
    <w:rsid w:val="3A5A7BE4"/>
    <w:rsid w:val="3A7ECE25"/>
    <w:rsid w:val="3AE898A2"/>
    <w:rsid w:val="3C11EE2D"/>
    <w:rsid w:val="3CA43104"/>
    <w:rsid w:val="3D0659AB"/>
    <w:rsid w:val="3DADBE8E"/>
    <w:rsid w:val="3E14A5C1"/>
    <w:rsid w:val="3EDAA506"/>
    <w:rsid w:val="3EF43885"/>
    <w:rsid w:val="3F2DED07"/>
    <w:rsid w:val="400ACF52"/>
    <w:rsid w:val="4065EEAE"/>
    <w:rsid w:val="4094D35B"/>
    <w:rsid w:val="40A855E7"/>
    <w:rsid w:val="40C3E02B"/>
    <w:rsid w:val="40E55F50"/>
    <w:rsid w:val="41FD41B3"/>
    <w:rsid w:val="43867677"/>
    <w:rsid w:val="440AE3A0"/>
    <w:rsid w:val="4469786A"/>
    <w:rsid w:val="459D2E8B"/>
    <w:rsid w:val="45F61840"/>
    <w:rsid w:val="4647CCAA"/>
    <w:rsid w:val="46F2DCDC"/>
    <w:rsid w:val="4791E8A1"/>
    <w:rsid w:val="47A0FEE4"/>
    <w:rsid w:val="47D2B4CD"/>
    <w:rsid w:val="482F8EFE"/>
    <w:rsid w:val="49F5B7FB"/>
    <w:rsid w:val="49FFFAF0"/>
    <w:rsid w:val="4B672FC0"/>
    <w:rsid w:val="4B798AAA"/>
    <w:rsid w:val="4C64356C"/>
    <w:rsid w:val="4C6559C4"/>
    <w:rsid w:val="4CDECB81"/>
    <w:rsid w:val="4DB02DF6"/>
    <w:rsid w:val="4EDBC4BB"/>
    <w:rsid w:val="4F67A03F"/>
    <w:rsid w:val="4F9BD62E"/>
    <w:rsid w:val="4F9CFA86"/>
    <w:rsid w:val="500315DB"/>
    <w:rsid w:val="500A7C33"/>
    <w:rsid w:val="502C0D24"/>
    <w:rsid w:val="513645C9"/>
    <w:rsid w:val="5138CAE7"/>
    <w:rsid w:val="51897D80"/>
    <w:rsid w:val="51991447"/>
    <w:rsid w:val="51CB211E"/>
    <w:rsid w:val="52839F19"/>
    <w:rsid w:val="52D2162A"/>
    <w:rsid w:val="543B1162"/>
    <w:rsid w:val="546DE68B"/>
    <w:rsid w:val="546E4715"/>
    <w:rsid w:val="54998161"/>
    <w:rsid w:val="550E1206"/>
    <w:rsid w:val="5564FE65"/>
    <w:rsid w:val="55A1481B"/>
    <w:rsid w:val="55E2508C"/>
    <w:rsid w:val="56A9E267"/>
    <w:rsid w:val="56CBDE3E"/>
    <w:rsid w:val="56E6D6A0"/>
    <w:rsid w:val="571C805E"/>
    <w:rsid w:val="58158E18"/>
    <w:rsid w:val="5941B838"/>
    <w:rsid w:val="59FCF9B6"/>
    <w:rsid w:val="5A7EC0C2"/>
    <w:rsid w:val="5B031EFA"/>
    <w:rsid w:val="5B074457"/>
    <w:rsid w:val="5C64F07A"/>
    <w:rsid w:val="5C7958FA"/>
    <w:rsid w:val="5CA13B2D"/>
    <w:rsid w:val="5CA5B20E"/>
    <w:rsid w:val="5D3B1FC2"/>
    <w:rsid w:val="5DC65E9C"/>
    <w:rsid w:val="5E0C32C0"/>
    <w:rsid w:val="5E832AC5"/>
    <w:rsid w:val="5F96F6FE"/>
    <w:rsid w:val="5FB0F9BC"/>
    <w:rsid w:val="5FB9E77E"/>
    <w:rsid w:val="60288D83"/>
    <w:rsid w:val="608D4DC4"/>
    <w:rsid w:val="6174AC50"/>
    <w:rsid w:val="61FCFBFF"/>
    <w:rsid w:val="62369A56"/>
    <w:rsid w:val="62784954"/>
    <w:rsid w:val="62E89A7E"/>
    <w:rsid w:val="638D85D6"/>
    <w:rsid w:val="6425A308"/>
    <w:rsid w:val="6451F7FF"/>
    <w:rsid w:val="6452B103"/>
    <w:rsid w:val="6570404C"/>
    <w:rsid w:val="65830FB5"/>
    <w:rsid w:val="66203B40"/>
    <w:rsid w:val="6639639D"/>
    <w:rsid w:val="66951D93"/>
    <w:rsid w:val="66C7A023"/>
    <w:rsid w:val="66C7F3B7"/>
    <w:rsid w:val="66CF3A15"/>
    <w:rsid w:val="66FCFA6A"/>
    <w:rsid w:val="67F4869B"/>
    <w:rsid w:val="68339F68"/>
    <w:rsid w:val="6863C418"/>
    <w:rsid w:val="6924B0E7"/>
    <w:rsid w:val="6947A167"/>
    <w:rsid w:val="698045FD"/>
    <w:rsid w:val="6A8F066A"/>
    <w:rsid w:val="6AA21CD9"/>
    <w:rsid w:val="6AC61B86"/>
    <w:rsid w:val="6B0F35C2"/>
    <w:rsid w:val="6C5C51A9"/>
    <w:rsid w:val="6C9C81F7"/>
    <w:rsid w:val="6D4E4E35"/>
    <w:rsid w:val="6E104D4D"/>
    <w:rsid w:val="6E2BDE22"/>
    <w:rsid w:val="6E63C81F"/>
    <w:rsid w:val="6F05E7BB"/>
    <w:rsid w:val="6F5CD1BC"/>
    <w:rsid w:val="6F93F26B"/>
    <w:rsid w:val="6FF6ED3F"/>
    <w:rsid w:val="71113D9A"/>
    <w:rsid w:val="71B8698E"/>
    <w:rsid w:val="71C0D3E7"/>
    <w:rsid w:val="71D0C328"/>
    <w:rsid w:val="71EEB0E2"/>
    <w:rsid w:val="72A7E3F7"/>
    <w:rsid w:val="72C11B1D"/>
    <w:rsid w:val="72EEA053"/>
    <w:rsid w:val="732E8E01"/>
    <w:rsid w:val="73E246A0"/>
    <w:rsid w:val="73E43AC1"/>
    <w:rsid w:val="73E536E0"/>
    <w:rsid w:val="73F29B83"/>
    <w:rsid w:val="74CA5E62"/>
    <w:rsid w:val="75C3D321"/>
    <w:rsid w:val="75EC5D97"/>
    <w:rsid w:val="76879227"/>
    <w:rsid w:val="76F58013"/>
    <w:rsid w:val="76FC7FF8"/>
    <w:rsid w:val="76FC9120"/>
    <w:rsid w:val="7710F9A0"/>
    <w:rsid w:val="77B8B217"/>
    <w:rsid w:val="78C3D5C4"/>
    <w:rsid w:val="7AA9B018"/>
    <w:rsid w:val="7AC02E29"/>
    <w:rsid w:val="7B25598C"/>
    <w:rsid w:val="7B2D4712"/>
    <w:rsid w:val="7C1CE5BD"/>
    <w:rsid w:val="7CB8249D"/>
    <w:rsid w:val="7CC129ED"/>
    <w:rsid w:val="7D9A968E"/>
    <w:rsid w:val="7E28D98F"/>
    <w:rsid w:val="7E53F4FE"/>
    <w:rsid w:val="7F6DAE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6047B6"/>
  <w15:chartTrackingRefBased/>
  <w15:docId w15:val="{83A69BD8-98BE-4940-BC4B-5B3FA805B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051"/>
    <w:pPr>
      <w:spacing w:before="120" w:after="240" w:line="360" w:lineRule="auto"/>
      <w:jc w:val="both"/>
    </w:pPr>
    <w:rPr>
      <w:szCs w:val="22"/>
    </w:rPr>
  </w:style>
  <w:style w:type="paragraph" w:styleId="Heading1">
    <w:name w:val="heading 1"/>
    <w:basedOn w:val="Normal"/>
    <w:next w:val="Normal"/>
    <w:link w:val="Heading1Char"/>
    <w:uiPriority w:val="9"/>
    <w:qFormat/>
    <w:rsid w:val="009B3341"/>
    <w:pPr>
      <w:keepNext/>
      <w:framePr w:wrap="notBeside" w:vAnchor="text" w:hAnchor="text" w:y="1"/>
      <w:numPr>
        <w:numId w:val="5"/>
      </w:numPr>
      <w:autoSpaceDE w:val="0"/>
      <w:autoSpaceDN w:val="0"/>
      <w:adjustRightInd w:val="0"/>
      <w:spacing w:before="240" w:after="480"/>
      <w:jc w:val="left"/>
      <w:outlineLvl w:val="0"/>
    </w:pPr>
    <w:rPr>
      <w:rFonts w:ascii="Times New Roman" w:eastAsia="Times New Roman" w:hAnsi="Times New Roman" w:cs="Times New Roman"/>
      <w:b/>
      <w:kern w:val="32"/>
      <w:sz w:val="48"/>
      <w:szCs w:val="28"/>
    </w:rPr>
  </w:style>
  <w:style w:type="paragraph" w:styleId="Heading2">
    <w:name w:val="heading 2"/>
    <w:basedOn w:val="Normal"/>
    <w:next w:val="Normal"/>
    <w:link w:val="Heading2Char"/>
    <w:uiPriority w:val="9"/>
    <w:unhideWhenUsed/>
    <w:qFormat/>
    <w:rsid w:val="009B3341"/>
    <w:pPr>
      <w:keepNext/>
      <w:keepLines/>
      <w:numPr>
        <w:ilvl w:val="1"/>
        <w:numId w:val="5"/>
      </w:numPr>
      <w:spacing w:before="480" w:after="120"/>
      <w:outlineLvl w:val="1"/>
    </w:pPr>
    <w:rPr>
      <w:rFonts w:ascii="Times New Roman" w:eastAsiaTheme="majorEastAsia" w:hAnsi="Times New Roman" w:cstheme="majorBidi"/>
      <w:b/>
      <w:color w:val="000000" w:themeColor="text1"/>
      <w:sz w:val="32"/>
      <w:szCs w:val="26"/>
    </w:rPr>
  </w:style>
  <w:style w:type="paragraph" w:styleId="Heading3">
    <w:name w:val="heading 3"/>
    <w:basedOn w:val="Normal"/>
    <w:next w:val="Normal"/>
    <w:link w:val="Heading3Char"/>
    <w:uiPriority w:val="9"/>
    <w:unhideWhenUsed/>
    <w:qFormat/>
    <w:rsid w:val="009B3341"/>
    <w:pPr>
      <w:keepNext/>
      <w:keepLines/>
      <w:numPr>
        <w:ilvl w:val="2"/>
        <w:numId w:val="5"/>
      </w:numPr>
      <w:spacing w:before="360" w:after="120"/>
      <w:outlineLvl w:val="2"/>
    </w:pPr>
    <w:rPr>
      <w:rFonts w:ascii="Times New Roman" w:eastAsia="Times New Roman" w:hAnsi="Times New Roman" w:cstheme="majorBidi"/>
      <w:b/>
      <w:sz w:val="28"/>
      <w:szCs w:val="24"/>
    </w:rPr>
  </w:style>
  <w:style w:type="paragraph" w:styleId="Heading4">
    <w:name w:val="heading 4"/>
    <w:basedOn w:val="Normal"/>
    <w:next w:val="Normal"/>
    <w:link w:val="Heading4Char"/>
    <w:uiPriority w:val="9"/>
    <w:unhideWhenUsed/>
    <w:qFormat/>
    <w:rsid w:val="009B3341"/>
    <w:pPr>
      <w:keepNext/>
      <w:keepLines/>
      <w:numPr>
        <w:ilvl w:val="3"/>
        <w:numId w:val="5"/>
      </w:numPr>
      <w:spacing w:before="40" w:after="0"/>
      <w:outlineLvl w:val="3"/>
    </w:pPr>
    <w:rPr>
      <w:rFonts w:ascii="Times New Roman" w:eastAsiaTheme="majorEastAsia" w:hAnsi="Times New Roman" w:cstheme="majorBidi"/>
      <w:i/>
      <w:iCs/>
    </w:rPr>
  </w:style>
  <w:style w:type="paragraph" w:styleId="Heading5">
    <w:name w:val="heading 5"/>
    <w:basedOn w:val="Normal"/>
    <w:next w:val="Normal"/>
    <w:link w:val="Heading5Char"/>
    <w:uiPriority w:val="9"/>
    <w:semiHidden/>
    <w:unhideWhenUsed/>
    <w:qFormat/>
    <w:rsid w:val="004603DD"/>
    <w:pPr>
      <w:keepNext/>
      <w:keepLines/>
      <w:numPr>
        <w:ilvl w:val="4"/>
        <w:numId w:val="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603DD"/>
    <w:pPr>
      <w:keepNext/>
      <w:keepLines/>
      <w:numPr>
        <w:ilvl w:val="5"/>
        <w:numId w:val="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603DD"/>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603DD"/>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603DD"/>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digoFuente">
    <w:name w:val="Código Fuente"/>
    <w:rsid w:val="00A91FB3"/>
    <w:pPr>
      <w:tabs>
        <w:tab w:val="left" w:pos="567"/>
      </w:tabs>
    </w:pPr>
    <w:rPr>
      <w:rFonts w:ascii="Courier New" w:eastAsia="Times New Roman" w:hAnsi="Courier New" w:cs="Times New Roman"/>
      <w:noProof/>
      <w:sz w:val="20"/>
      <w:szCs w:val="20"/>
      <w:lang w:eastAsia="es-ES"/>
    </w:rPr>
  </w:style>
  <w:style w:type="paragraph" w:styleId="NoSpacing">
    <w:name w:val="No Spacing"/>
    <w:uiPriority w:val="1"/>
    <w:qFormat/>
    <w:rsid w:val="00A91FB3"/>
    <w:rPr>
      <w:sz w:val="22"/>
      <w:szCs w:val="22"/>
    </w:rPr>
  </w:style>
  <w:style w:type="paragraph" w:styleId="Header">
    <w:name w:val="header"/>
    <w:basedOn w:val="Normal"/>
    <w:link w:val="HeaderChar"/>
    <w:uiPriority w:val="99"/>
    <w:unhideWhenUsed/>
    <w:rsid w:val="00A91FB3"/>
    <w:pPr>
      <w:tabs>
        <w:tab w:val="center" w:pos="4252"/>
        <w:tab w:val="right" w:pos="8504"/>
      </w:tabs>
      <w:spacing w:after="0" w:line="240" w:lineRule="auto"/>
    </w:pPr>
  </w:style>
  <w:style w:type="character" w:customStyle="1" w:styleId="HeaderChar">
    <w:name w:val="Header Char"/>
    <w:basedOn w:val="DefaultParagraphFont"/>
    <w:link w:val="Header"/>
    <w:uiPriority w:val="99"/>
    <w:rsid w:val="00A91FB3"/>
    <w:rPr>
      <w:sz w:val="22"/>
      <w:szCs w:val="22"/>
    </w:rPr>
  </w:style>
  <w:style w:type="paragraph" w:styleId="Footer">
    <w:name w:val="footer"/>
    <w:basedOn w:val="Normal"/>
    <w:link w:val="FooterChar"/>
    <w:uiPriority w:val="99"/>
    <w:unhideWhenUsed/>
    <w:rsid w:val="00A91FB3"/>
    <w:pPr>
      <w:tabs>
        <w:tab w:val="center" w:pos="4252"/>
        <w:tab w:val="right" w:pos="8504"/>
      </w:tabs>
      <w:spacing w:after="0" w:line="240" w:lineRule="auto"/>
    </w:pPr>
  </w:style>
  <w:style w:type="character" w:customStyle="1" w:styleId="FooterChar">
    <w:name w:val="Footer Char"/>
    <w:basedOn w:val="DefaultParagraphFont"/>
    <w:link w:val="Footer"/>
    <w:uiPriority w:val="99"/>
    <w:rsid w:val="00A91FB3"/>
    <w:rPr>
      <w:sz w:val="22"/>
      <w:szCs w:val="22"/>
    </w:rPr>
  </w:style>
  <w:style w:type="paragraph" w:styleId="Title">
    <w:name w:val="Title"/>
    <w:basedOn w:val="Normal"/>
    <w:next w:val="Normal"/>
    <w:link w:val="TitleChar"/>
    <w:uiPriority w:val="10"/>
    <w:qFormat/>
    <w:rsid w:val="009B3341"/>
    <w:pPr>
      <w:spacing w:before="0" w:after="0" w:line="240" w:lineRule="auto"/>
      <w:contextualSpacing/>
    </w:pPr>
    <w:rPr>
      <w:rFonts w:ascii="Times New Roman" w:eastAsiaTheme="majorEastAsia" w:hAnsi="Times New Roman" w:cstheme="majorBidi"/>
      <w:b/>
      <w:spacing w:val="-10"/>
      <w:kern w:val="28"/>
      <w:sz w:val="48"/>
      <w:szCs w:val="56"/>
    </w:rPr>
  </w:style>
  <w:style w:type="character" w:customStyle="1" w:styleId="TitleChar">
    <w:name w:val="Title Char"/>
    <w:basedOn w:val="DefaultParagraphFont"/>
    <w:link w:val="Title"/>
    <w:uiPriority w:val="10"/>
    <w:rsid w:val="009B3341"/>
    <w:rPr>
      <w:rFonts w:ascii="Times New Roman" w:eastAsiaTheme="majorEastAsia" w:hAnsi="Times New Roman" w:cstheme="majorBidi"/>
      <w:b/>
      <w:spacing w:val="-10"/>
      <w:kern w:val="28"/>
      <w:sz w:val="48"/>
      <w:szCs w:val="56"/>
    </w:rPr>
  </w:style>
  <w:style w:type="character" w:customStyle="1" w:styleId="Heading1Char">
    <w:name w:val="Heading 1 Char"/>
    <w:basedOn w:val="DefaultParagraphFont"/>
    <w:link w:val="Heading1"/>
    <w:uiPriority w:val="9"/>
    <w:rsid w:val="009B3341"/>
    <w:rPr>
      <w:rFonts w:ascii="Times New Roman" w:eastAsia="Times New Roman" w:hAnsi="Times New Roman" w:cs="Times New Roman"/>
      <w:b/>
      <w:kern w:val="32"/>
      <w:sz w:val="48"/>
      <w:szCs w:val="28"/>
    </w:rPr>
  </w:style>
  <w:style w:type="character" w:customStyle="1" w:styleId="Heading2Char">
    <w:name w:val="Heading 2 Char"/>
    <w:basedOn w:val="DefaultParagraphFont"/>
    <w:link w:val="Heading2"/>
    <w:uiPriority w:val="9"/>
    <w:rsid w:val="009B3341"/>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9B3341"/>
    <w:rPr>
      <w:rFonts w:ascii="Times New Roman" w:eastAsia="Times New Roman" w:hAnsi="Times New Roman" w:cstheme="majorBidi"/>
      <w:b/>
      <w:sz w:val="28"/>
    </w:rPr>
  </w:style>
  <w:style w:type="character" w:customStyle="1" w:styleId="Heading4Char">
    <w:name w:val="Heading 4 Char"/>
    <w:basedOn w:val="DefaultParagraphFont"/>
    <w:link w:val="Heading4"/>
    <w:uiPriority w:val="9"/>
    <w:rsid w:val="009B3341"/>
    <w:rPr>
      <w:rFonts w:ascii="Times New Roman" w:eastAsiaTheme="majorEastAsia" w:hAnsi="Times New Roman" w:cstheme="majorBidi"/>
      <w:i/>
      <w:iCs/>
      <w:szCs w:val="22"/>
    </w:rPr>
  </w:style>
  <w:style w:type="character" w:customStyle="1" w:styleId="Heading5Char">
    <w:name w:val="Heading 5 Char"/>
    <w:basedOn w:val="DefaultParagraphFont"/>
    <w:link w:val="Heading5"/>
    <w:uiPriority w:val="9"/>
    <w:semiHidden/>
    <w:rsid w:val="00D8720C"/>
    <w:rPr>
      <w:rFonts w:asciiTheme="majorHAnsi" w:eastAsiaTheme="majorEastAsia" w:hAnsiTheme="majorHAnsi" w:cstheme="majorBidi"/>
      <w:color w:val="2F5496" w:themeColor="accent1" w:themeShade="BF"/>
      <w:szCs w:val="22"/>
    </w:rPr>
  </w:style>
  <w:style w:type="character" w:customStyle="1" w:styleId="Heading6Char">
    <w:name w:val="Heading 6 Char"/>
    <w:basedOn w:val="DefaultParagraphFont"/>
    <w:link w:val="Heading6"/>
    <w:uiPriority w:val="9"/>
    <w:semiHidden/>
    <w:rsid w:val="00D8720C"/>
    <w:rPr>
      <w:rFonts w:asciiTheme="majorHAnsi" w:eastAsiaTheme="majorEastAsia" w:hAnsiTheme="majorHAnsi" w:cstheme="majorBidi"/>
      <w:color w:val="1F3763" w:themeColor="accent1" w:themeShade="7F"/>
      <w:szCs w:val="22"/>
    </w:rPr>
  </w:style>
  <w:style w:type="character" w:customStyle="1" w:styleId="Heading7Char">
    <w:name w:val="Heading 7 Char"/>
    <w:basedOn w:val="DefaultParagraphFont"/>
    <w:link w:val="Heading7"/>
    <w:uiPriority w:val="9"/>
    <w:semiHidden/>
    <w:rsid w:val="00D8720C"/>
    <w:rPr>
      <w:rFonts w:asciiTheme="majorHAnsi" w:eastAsiaTheme="majorEastAsia" w:hAnsiTheme="majorHAnsi" w:cstheme="majorBidi"/>
      <w:i/>
      <w:iCs/>
      <w:color w:val="1F3763" w:themeColor="accent1" w:themeShade="7F"/>
      <w:szCs w:val="22"/>
    </w:rPr>
  </w:style>
  <w:style w:type="character" w:customStyle="1" w:styleId="Heading8Char">
    <w:name w:val="Heading 8 Char"/>
    <w:basedOn w:val="DefaultParagraphFont"/>
    <w:link w:val="Heading8"/>
    <w:uiPriority w:val="9"/>
    <w:semiHidden/>
    <w:rsid w:val="00D8720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8720C"/>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630A81"/>
    <w:pPr>
      <w:keepLines/>
      <w:framePr w:wrap="notBeside"/>
      <w:numPr>
        <w:numId w:val="0"/>
      </w:numPr>
      <w:autoSpaceDE/>
      <w:autoSpaceDN/>
      <w:adjustRightInd/>
      <w:spacing w:before="480" w:after="0" w:line="276" w:lineRule="auto"/>
      <w:outlineLvl w:val="9"/>
    </w:pPr>
    <w:rPr>
      <w:rFonts w:eastAsiaTheme="majorEastAsia" w:cstheme="majorBidi"/>
      <w:b w:val="0"/>
      <w:bCs/>
      <w:color w:val="2F5496" w:themeColor="accent1" w:themeShade="BF"/>
      <w:kern w:val="0"/>
      <w:sz w:val="28"/>
      <w:lang w:eastAsia="es-ES_tradnl"/>
    </w:rPr>
  </w:style>
  <w:style w:type="paragraph" w:styleId="TOC1">
    <w:name w:val="toc 1"/>
    <w:basedOn w:val="Normal"/>
    <w:next w:val="Normal"/>
    <w:autoRedefine/>
    <w:uiPriority w:val="39"/>
    <w:unhideWhenUsed/>
    <w:rsid w:val="00541F76"/>
    <w:pPr>
      <w:tabs>
        <w:tab w:val="left" w:pos="1134"/>
        <w:tab w:val="right" w:leader="dot" w:pos="8488"/>
      </w:tabs>
      <w:spacing w:before="360" w:after="120" w:line="240" w:lineRule="auto"/>
      <w:jc w:val="left"/>
    </w:pPr>
    <w:rPr>
      <w:bCs/>
      <w:iCs/>
      <w:noProof/>
      <w:szCs w:val="24"/>
    </w:rPr>
  </w:style>
  <w:style w:type="paragraph" w:styleId="ListParagraph">
    <w:name w:val="List Paragraph"/>
    <w:basedOn w:val="Normal"/>
    <w:uiPriority w:val="34"/>
    <w:qFormat/>
    <w:rsid w:val="002A7DC4"/>
    <w:pPr>
      <w:ind w:left="720"/>
      <w:contextualSpacing/>
    </w:pPr>
  </w:style>
  <w:style w:type="paragraph" w:styleId="TOC3">
    <w:name w:val="toc 3"/>
    <w:basedOn w:val="Normal"/>
    <w:next w:val="Normal"/>
    <w:autoRedefine/>
    <w:uiPriority w:val="39"/>
    <w:unhideWhenUsed/>
    <w:rsid w:val="00630A81"/>
    <w:pPr>
      <w:spacing w:before="0" w:after="0"/>
      <w:ind w:left="680"/>
      <w:jc w:val="left"/>
    </w:pPr>
    <w:rPr>
      <w:sz w:val="20"/>
      <w:szCs w:val="20"/>
    </w:rPr>
  </w:style>
  <w:style w:type="character" w:styleId="Hyperlink">
    <w:name w:val="Hyperlink"/>
    <w:basedOn w:val="DefaultParagraphFont"/>
    <w:uiPriority w:val="99"/>
    <w:unhideWhenUsed/>
    <w:rsid w:val="00630A81"/>
    <w:rPr>
      <w:color w:val="0563C1" w:themeColor="hyperlink"/>
      <w:u w:val="single"/>
    </w:rPr>
  </w:style>
  <w:style w:type="paragraph" w:styleId="TOC2">
    <w:name w:val="toc 2"/>
    <w:basedOn w:val="Normal"/>
    <w:next w:val="Normal"/>
    <w:autoRedefine/>
    <w:uiPriority w:val="39"/>
    <w:unhideWhenUsed/>
    <w:rsid w:val="00695535"/>
    <w:pPr>
      <w:tabs>
        <w:tab w:val="left" w:pos="851"/>
        <w:tab w:val="right" w:leader="dot" w:pos="7921"/>
      </w:tabs>
      <w:spacing w:before="0" w:after="120" w:line="240" w:lineRule="auto"/>
      <w:ind w:left="397"/>
      <w:jc w:val="left"/>
    </w:pPr>
    <w:rPr>
      <w:bCs/>
      <w:sz w:val="22"/>
    </w:rPr>
  </w:style>
  <w:style w:type="paragraph" w:styleId="TOC4">
    <w:name w:val="toc 4"/>
    <w:basedOn w:val="Normal"/>
    <w:next w:val="Normal"/>
    <w:autoRedefine/>
    <w:uiPriority w:val="39"/>
    <w:semiHidden/>
    <w:unhideWhenUsed/>
    <w:rsid w:val="00630A81"/>
    <w:pPr>
      <w:spacing w:before="0" w:after="0"/>
      <w:ind w:left="720"/>
      <w:jc w:val="left"/>
    </w:pPr>
    <w:rPr>
      <w:sz w:val="20"/>
      <w:szCs w:val="20"/>
    </w:rPr>
  </w:style>
  <w:style w:type="paragraph" w:styleId="TOC5">
    <w:name w:val="toc 5"/>
    <w:basedOn w:val="Normal"/>
    <w:next w:val="Normal"/>
    <w:autoRedefine/>
    <w:uiPriority w:val="39"/>
    <w:semiHidden/>
    <w:unhideWhenUsed/>
    <w:rsid w:val="00630A81"/>
    <w:pPr>
      <w:spacing w:before="0" w:after="0"/>
      <w:ind w:left="960"/>
      <w:jc w:val="left"/>
    </w:pPr>
    <w:rPr>
      <w:sz w:val="20"/>
      <w:szCs w:val="20"/>
    </w:rPr>
  </w:style>
  <w:style w:type="paragraph" w:styleId="TOC6">
    <w:name w:val="toc 6"/>
    <w:basedOn w:val="Normal"/>
    <w:next w:val="Normal"/>
    <w:autoRedefine/>
    <w:uiPriority w:val="39"/>
    <w:semiHidden/>
    <w:unhideWhenUsed/>
    <w:rsid w:val="00630A81"/>
    <w:pPr>
      <w:spacing w:before="0" w:after="0"/>
      <w:ind w:left="1200"/>
      <w:jc w:val="left"/>
    </w:pPr>
    <w:rPr>
      <w:sz w:val="20"/>
      <w:szCs w:val="20"/>
    </w:rPr>
  </w:style>
  <w:style w:type="paragraph" w:styleId="TOC7">
    <w:name w:val="toc 7"/>
    <w:basedOn w:val="Normal"/>
    <w:next w:val="Normal"/>
    <w:autoRedefine/>
    <w:uiPriority w:val="39"/>
    <w:semiHidden/>
    <w:unhideWhenUsed/>
    <w:rsid w:val="00630A81"/>
    <w:pPr>
      <w:spacing w:before="0" w:after="0"/>
      <w:ind w:left="1440"/>
      <w:jc w:val="left"/>
    </w:pPr>
    <w:rPr>
      <w:sz w:val="20"/>
      <w:szCs w:val="20"/>
    </w:rPr>
  </w:style>
  <w:style w:type="paragraph" w:styleId="TOC8">
    <w:name w:val="toc 8"/>
    <w:basedOn w:val="Normal"/>
    <w:next w:val="Normal"/>
    <w:autoRedefine/>
    <w:uiPriority w:val="39"/>
    <w:semiHidden/>
    <w:unhideWhenUsed/>
    <w:rsid w:val="00630A81"/>
    <w:pPr>
      <w:spacing w:before="0" w:after="0"/>
      <w:ind w:left="1680"/>
      <w:jc w:val="left"/>
    </w:pPr>
    <w:rPr>
      <w:sz w:val="20"/>
      <w:szCs w:val="20"/>
    </w:rPr>
  </w:style>
  <w:style w:type="paragraph" w:styleId="TOC9">
    <w:name w:val="toc 9"/>
    <w:basedOn w:val="Normal"/>
    <w:next w:val="Normal"/>
    <w:autoRedefine/>
    <w:uiPriority w:val="39"/>
    <w:semiHidden/>
    <w:unhideWhenUsed/>
    <w:rsid w:val="00630A81"/>
    <w:pPr>
      <w:spacing w:before="0" w:after="0"/>
      <w:ind w:left="1920"/>
      <w:jc w:val="left"/>
    </w:pPr>
    <w:rPr>
      <w:sz w:val="20"/>
      <w:szCs w:val="20"/>
    </w:rPr>
  </w:style>
  <w:style w:type="paragraph" w:styleId="Caption">
    <w:name w:val="caption"/>
    <w:basedOn w:val="Normal"/>
    <w:next w:val="Normal"/>
    <w:uiPriority w:val="35"/>
    <w:unhideWhenUsed/>
    <w:qFormat/>
    <w:rsid w:val="00630A81"/>
    <w:pPr>
      <w:spacing w:before="0" w:after="200" w:line="240" w:lineRule="auto"/>
    </w:pPr>
    <w:rPr>
      <w:i/>
      <w:iCs/>
      <w:color w:val="44546A" w:themeColor="text2"/>
      <w:sz w:val="22"/>
      <w:szCs w:val="18"/>
    </w:rPr>
  </w:style>
  <w:style w:type="paragraph" w:styleId="TableofFigures">
    <w:name w:val="table of figures"/>
    <w:basedOn w:val="Normal"/>
    <w:next w:val="Normal"/>
    <w:uiPriority w:val="99"/>
    <w:unhideWhenUsed/>
    <w:rsid w:val="00630A81"/>
    <w:pPr>
      <w:spacing w:after="0"/>
    </w:pPr>
  </w:style>
  <w:style w:type="character" w:styleId="PageNumber">
    <w:name w:val="page number"/>
    <w:basedOn w:val="DefaultParagraphFont"/>
    <w:uiPriority w:val="99"/>
    <w:semiHidden/>
    <w:unhideWhenUsed/>
    <w:rsid w:val="00630A81"/>
  </w:style>
  <w:style w:type="numbering" w:customStyle="1" w:styleId="Estilo1">
    <w:name w:val="Estilo1"/>
    <w:uiPriority w:val="99"/>
    <w:rsid w:val="00852491"/>
    <w:pPr>
      <w:numPr>
        <w:numId w:val="7"/>
      </w:numPr>
    </w:pPr>
  </w:style>
  <w:style w:type="character" w:styleId="UnresolvedMention">
    <w:name w:val="Unresolved Mention"/>
    <w:basedOn w:val="DefaultParagraphFont"/>
    <w:uiPriority w:val="99"/>
    <w:semiHidden/>
    <w:unhideWhenUsed/>
    <w:rsid w:val="00937CF8"/>
    <w:rPr>
      <w:color w:val="605E5C"/>
      <w:shd w:val="clear" w:color="auto" w:fill="E1DFDD"/>
    </w:rPr>
  </w:style>
  <w:style w:type="character" w:styleId="CommentReference">
    <w:name w:val="annotation reference"/>
    <w:basedOn w:val="DefaultParagraphFont"/>
    <w:uiPriority w:val="99"/>
    <w:semiHidden/>
    <w:unhideWhenUsed/>
    <w:rsid w:val="007022B9"/>
    <w:rPr>
      <w:sz w:val="16"/>
      <w:szCs w:val="16"/>
    </w:rPr>
  </w:style>
  <w:style w:type="paragraph" w:styleId="CommentText">
    <w:name w:val="annotation text"/>
    <w:basedOn w:val="Normal"/>
    <w:link w:val="CommentTextChar"/>
    <w:uiPriority w:val="99"/>
    <w:unhideWhenUsed/>
    <w:rsid w:val="007022B9"/>
    <w:pPr>
      <w:spacing w:line="240" w:lineRule="auto"/>
    </w:pPr>
    <w:rPr>
      <w:sz w:val="20"/>
      <w:szCs w:val="20"/>
    </w:rPr>
  </w:style>
  <w:style w:type="character" w:customStyle="1" w:styleId="CommentTextChar">
    <w:name w:val="Comment Text Char"/>
    <w:basedOn w:val="DefaultParagraphFont"/>
    <w:link w:val="CommentText"/>
    <w:uiPriority w:val="99"/>
    <w:rsid w:val="007022B9"/>
    <w:rPr>
      <w:sz w:val="20"/>
      <w:szCs w:val="20"/>
    </w:rPr>
  </w:style>
  <w:style w:type="paragraph" w:styleId="CommentSubject">
    <w:name w:val="annotation subject"/>
    <w:basedOn w:val="CommentText"/>
    <w:next w:val="CommentText"/>
    <w:link w:val="CommentSubjectChar"/>
    <w:uiPriority w:val="99"/>
    <w:semiHidden/>
    <w:unhideWhenUsed/>
    <w:rsid w:val="007022B9"/>
    <w:rPr>
      <w:b/>
      <w:bCs/>
    </w:rPr>
  </w:style>
  <w:style w:type="character" w:customStyle="1" w:styleId="CommentSubjectChar">
    <w:name w:val="Comment Subject Char"/>
    <w:basedOn w:val="CommentTextChar"/>
    <w:link w:val="CommentSubject"/>
    <w:uiPriority w:val="99"/>
    <w:semiHidden/>
    <w:rsid w:val="007022B9"/>
    <w:rPr>
      <w:b/>
      <w:bCs/>
      <w:sz w:val="20"/>
      <w:szCs w:val="20"/>
    </w:rPr>
  </w:style>
  <w:style w:type="character" w:styleId="PlaceholderText">
    <w:name w:val="Placeholder Text"/>
    <w:basedOn w:val="DefaultParagraphFont"/>
    <w:uiPriority w:val="99"/>
    <w:semiHidden/>
    <w:rsid w:val="00805EFA"/>
    <w:rPr>
      <w:color w:val="666666"/>
    </w:rPr>
  </w:style>
  <w:style w:type="paragraph" w:styleId="EndnoteText">
    <w:name w:val="endnote text"/>
    <w:basedOn w:val="Normal"/>
    <w:link w:val="EndnoteTextChar"/>
    <w:uiPriority w:val="99"/>
    <w:semiHidden/>
    <w:unhideWhenUsed/>
    <w:rsid w:val="004224F9"/>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4224F9"/>
    <w:rPr>
      <w:sz w:val="20"/>
      <w:szCs w:val="20"/>
    </w:rPr>
  </w:style>
  <w:style w:type="character" w:styleId="EndnoteReference">
    <w:name w:val="endnote reference"/>
    <w:basedOn w:val="DefaultParagraphFont"/>
    <w:uiPriority w:val="99"/>
    <w:semiHidden/>
    <w:unhideWhenUsed/>
    <w:rsid w:val="004224F9"/>
    <w:rPr>
      <w:vertAlign w:val="superscript"/>
    </w:rPr>
  </w:style>
  <w:style w:type="character" w:styleId="Strong">
    <w:name w:val="Strong"/>
    <w:basedOn w:val="DefaultParagraphFont"/>
    <w:uiPriority w:val="22"/>
    <w:qFormat/>
    <w:rsid w:val="003B59BF"/>
    <w:rPr>
      <w:b/>
      <w:bCs/>
    </w:rPr>
  </w:style>
  <w:style w:type="character" w:styleId="Emphasis">
    <w:name w:val="Emphasis"/>
    <w:basedOn w:val="DefaultParagraphFont"/>
    <w:uiPriority w:val="20"/>
    <w:qFormat/>
    <w:rsid w:val="003B59BF"/>
    <w:rPr>
      <w:i/>
      <w:iCs/>
    </w:rPr>
  </w:style>
  <w:style w:type="character" w:customStyle="1" w:styleId="katex-mathml">
    <w:name w:val="katex-mathml"/>
    <w:basedOn w:val="DefaultParagraphFont"/>
    <w:rsid w:val="00AC33E8"/>
  </w:style>
  <w:style w:type="character" w:customStyle="1" w:styleId="mord">
    <w:name w:val="mord"/>
    <w:basedOn w:val="DefaultParagraphFont"/>
    <w:rsid w:val="00AC33E8"/>
  </w:style>
  <w:style w:type="character" w:customStyle="1" w:styleId="mopen">
    <w:name w:val="mopen"/>
    <w:basedOn w:val="DefaultParagraphFont"/>
    <w:rsid w:val="00AC33E8"/>
  </w:style>
  <w:style w:type="character" w:customStyle="1" w:styleId="mclose">
    <w:name w:val="mclose"/>
    <w:basedOn w:val="DefaultParagraphFont"/>
    <w:rsid w:val="00AC33E8"/>
  </w:style>
  <w:style w:type="character" w:customStyle="1" w:styleId="mrel">
    <w:name w:val="mrel"/>
    <w:basedOn w:val="DefaultParagraphFont"/>
    <w:rsid w:val="00AC33E8"/>
  </w:style>
  <w:style w:type="character" w:customStyle="1" w:styleId="mop">
    <w:name w:val="mop"/>
    <w:basedOn w:val="DefaultParagraphFont"/>
    <w:rsid w:val="00AC33E8"/>
  </w:style>
  <w:style w:type="character" w:customStyle="1" w:styleId="delimsizing">
    <w:name w:val="delimsizing"/>
    <w:basedOn w:val="DefaultParagraphFont"/>
    <w:rsid w:val="00AC33E8"/>
  </w:style>
  <w:style w:type="character" w:customStyle="1" w:styleId="mpunct">
    <w:name w:val="mpunct"/>
    <w:basedOn w:val="DefaultParagraphFont"/>
    <w:rsid w:val="00AC33E8"/>
  </w:style>
  <w:style w:type="character" w:customStyle="1" w:styleId="vlist-s">
    <w:name w:val="vlist-s"/>
    <w:basedOn w:val="DefaultParagraphFont"/>
    <w:rsid w:val="00AC33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011947">
      <w:bodyDiv w:val="1"/>
      <w:marLeft w:val="0"/>
      <w:marRight w:val="0"/>
      <w:marTop w:val="0"/>
      <w:marBottom w:val="0"/>
      <w:divBdr>
        <w:top w:val="none" w:sz="0" w:space="0" w:color="auto"/>
        <w:left w:val="none" w:sz="0" w:space="0" w:color="auto"/>
        <w:bottom w:val="none" w:sz="0" w:space="0" w:color="auto"/>
        <w:right w:val="none" w:sz="0" w:space="0" w:color="auto"/>
      </w:divBdr>
    </w:div>
    <w:div w:id="842160636">
      <w:bodyDiv w:val="1"/>
      <w:marLeft w:val="0"/>
      <w:marRight w:val="0"/>
      <w:marTop w:val="0"/>
      <w:marBottom w:val="0"/>
      <w:divBdr>
        <w:top w:val="none" w:sz="0" w:space="0" w:color="auto"/>
        <w:left w:val="none" w:sz="0" w:space="0" w:color="auto"/>
        <w:bottom w:val="none" w:sz="0" w:space="0" w:color="auto"/>
        <w:right w:val="none" w:sz="0" w:space="0" w:color="auto"/>
      </w:divBdr>
    </w:div>
    <w:div w:id="877350990">
      <w:bodyDiv w:val="1"/>
      <w:marLeft w:val="0"/>
      <w:marRight w:val="0"/>
      <w:marTop w:val="0"/>
      <w:marBottom w:val="0"/>
      <w:divBdr>
        <w:top w:val="none" w:sz="0" w:space="0" w:color="auto"/>
        <w:left w:val="none" w:sz="0" w:space="0" w:color="auto"/>
        <w:bottom w:val="none" w:sz="0" w:space="0" w:color="auto"/>
        <w:right w:val="none" w:sz="0" w:space="0" w:color="auto"/>
      </w:divBdr>
    </w:div>
    <w:div w:id="1507593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image" Target="media/image5.png"/><Relationship Id="rId39" Type="http://schemas.openxmlformats.org/officeDocument/2006/relationships/hyperlink" Target="https://www.oercommons.org/authoring/53029-nursing-clinical-brain/view" TargetMode="External"/><Relationship Id="rId21" Type="http://schemas.openxmlformats.org/officeDocument/2006/relationships/footer" Target="footer7.xml"/><Relationship Id="rId34" Type="http://schemas.openxmlformats.org/officeDocument/2006/relationships/hyperlink" Target="https://www.nytimes.com/2019/03/22/health/memory-forgetting-psychology.html" TargetMode="External"/><Relationship Id="rId42" Type="http://schemas.openxmlformats.org/officeDocument/2006/relationships/hyperlink" Target="https://www.who.int/news-room/fact-sheets/detail/the-top-10-causes-of-death"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yperlink" Target="https://doi.org/10.1371/journal.pone.0193972" TargetMode="External"/><Relationship Id="rId37" Type="http://schemas.openxmlformats.org/officeDocument/2006/relationships/hyperlink" Target="https://www.youtube.com/watch?v=guRoWTYfxMs" TargetMode="External"/><Relationship Id="rId40" Type="http://schemas.openxmlformats.org/officeDocument/2006/relationships/hyperlink" Target="https://www.nimh.nih.gov/health/topics/anxiety-disorders/index.shtml"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8.xml"/><Relationship Id="rId28" Type="http://schemas.openxmlformats.org/officeDocument/2006/relationships/footer" Target="footer8.xml"/><Relationship Id="rId36" Type="http://schemas.openxmlformats.org/officeDocument/2006/relationships/hyperlink" Target="https://doi.org/10.1037/0000120-016" TargetMode="Externa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hyperlink" Target="https://doi.org/10.1037/ppm0000185"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image" Target="media/image6.png"/><Relationship Id="rId30" Type="http://schemas.openxmlformats.org/officeDocument/2006/relationships/hyperlink" Target="https://apastyle.apa.org/" TargetMode="External"/><Relationship Id="rId35" Type="http://schemas.openxmlformats.org/officeDocument/2006/relationships/hyperlink" Target="https://doi.org/10.1037/0000132-000" TargetMode="External"/><Relationship Id="rId43" Type="http://schemas.openxmlformats.org/officeDocument/2006/relationships/hyperlink" Target="https://administracionelectronica.gob.es/pae_Home/pae_Documentacion/pae_Metodolog/pae_Metrica_v3.html"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hyperlink" Target="https://cincodias.elpais.com/cincodias/2015/12/15/economia/1450178765_209637.html" TargetMode="External"/><Relationship Id="rId33" Type="http://schemas.openxmlformats.org/officeDocument/2006/relationships/hyperlink" Target="https://doi.org/10.1126/science.aay3550" TargetMode="External"/><Relationship Id="rId38" Type="http://schemas.openxmlformats.org/officeDocument/2006/relationships/hyperlink" Target="https://twitter.com/APA_Databases/status/1169644365452578823" TargetMode="External"/><Relationship Id="rId20" Type="http://schemas.openxmlformats.org/officeDocument/2006/relationships/header" Target="header6.xml"/><Relationship Id="rId41" Type="http://schemas.openxmlformats.org/officeDocument/2006/relationships/hyperlink" Target="https://www.cnn.com/2019/09/10/health/nap-heart-health-wellness-intl-scli/index.html"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s>
</file>

<file path=word/_rels/header8.xml.rels><?xml version="1.0" encoding="UTF-8" standalone="yes"?>
<Relationships xmlns="http://schemas.openxmlformats.org/package/2006/relationships"><Relationship Id="rId1" Type="http://schemas.openxmlformats.org/officeDocument/2006/relationships/image" Target="media/image4.png"/></Relationships>
</file>

<file path=word/_rels/header9.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B4B2A-BC2C-4AF6-BFCB-FF8E1BC411FD}">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6585</TotalTime>
  <Pages>37</Pages>
  <Words>3181</Words>
  <Characters>18138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LOPEZ-MÜLLER NEBOT</dc:creator>
  <cp:keywords/>
  <dc:description/>
  <cp:lastModifiedBy>Laloma Cabrera, Miguel</cp:lastModifiedBy>
  <cp:revision>243</cp:revision>
  <cp:lastPrinted>2021-08-28T17:06:00Z</cp:lastPrinted>
  <dcterms:created xsi:type="dcterms:W3CDTF">2021-10-06T19:28:00Z</dcterms:created>
  <dcterms:modified xsi:type="dcterms:W3CDTF">2025-03-18T15:11:00Z</dcterms:modified>
</cp:coreProperties>
</file>