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3A69B5C0" w:rsidR="00524267" w:rsidRPr="00524267" w:rsidRDefault="006A3E38" w:rsidP="00E978C5">
      <w:pPr>
        <w:spacing w:line="480" w:lineRule="auto"/>
        <w:ind w:firstLine="720"/>
      </w:pPr>
      <w:r w:rsidRPr="006A3E38">
        <w:t>The</w:t>
      </w:r>
      <w:r w:rsidR="009A424B" w:rsidRPr="009A424B">
        <w:t xml:space="preserve"> </w:t>
      </w:r>
      <w:r w:rsidR="009A424B" w:rsidRPr="006A3E38">
        <w:t>temporal and spatial patterns</w:t>
      </w:r>
      <w:r w:rsidR="009A424B">
        <w:t xml:space="preserve"> of a species</w:t>
      </w:r>
      <w:r w:rsidRPr="006A3E38">
        <w:t xml:space="preserve"> invasion </w:t>
      </w:r>
      <w:r w:rsidR="009A424B">
        <w:t>are</w:t>
      </w:r>
      <w:r w:rsidRPr="006A3E38">
        <w:t xml:space="preserve"> determined by life history</w:t>
      </w:r>
      <w:r w:rsidR="009A424B">
        <w:t xml:space="preserve"> characteristics</w:t>
      </w:r>
      <w:r w:rsidRPr="006A3E38">
        <w:t>, biological and environmental con</w:t>
      </w:r>
      <w:r w:rsidR="009A424B">
        <w:t>ditions of the novel range</w:t>
      </w:r>
      <w:r w:rsidRPr="006A3E38">
        <w:t>, and human activities. Untangling the contributions of these factors based on current ecology and distribution</w:t>
      </w:r>
      <w:r w:rsidR="009A424B">
        <w:t>al knowledge</w:t>
      </w:r>
      <w:r w:rsidRPr="006A3E38">
        <w:t xml:space="preserve"> </w:t>
      </w:r>
      <w:r>
        <w:t>for individual</w:t>
      </w:r>
      <w:r w:rsidRPr="006A3E38">
        <w:t xml:space="preserve"> invasive</w:t>
      </w:r>
      <w:r>
        <w:t xml:space="preserve"> species</w:t>
      </w:r>
      <w:r w:rsidRPr="006A3E38">
        <w:t xml:space="preserve"> has proven difficult. </w:t>
      </w:r>
      <w:r w:rsidR="009A424B">
        <w:t>A new analytical approach to this problem</w:t>
      </w:r>
      <w:r w:rsidRPr="006A3E38">
        <w:t xml:space="preserve"> is </w:t>
      </w:r>
      <w:r w:rsidR="009A424B">
        <w:t xml:space="preserve">to </w:t>
      </w:r>
      <w:r w:rsidRPr="006A3E38">
        <w:t>us</w:t>
      </w:r>
      <w:r w:rsidR="009A424B">
        <w:t>e</w:t>
      </w:r>
      <w:r w:rsidRPr="006A3E38">
        <w:t xml:space="preserve">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sidR="009A424B">
        <w:rPr>
          <w:rFonts w:eastAsiaTheme="minorEastAsia" w:cs="Times New Roman"/>
          <w:i/>
          <w:iCs/>
        </w:rPr>
        <w:t>a</w:t>
      </w:r>
      <w:r>
        <w:rPr>
          <w:rFonts w:eastAsiaTheme="minorEastAsia" w:cs="Times New Roman"/>
          <w:i/>
          <w:iCs/>
        </w:rPr>
        <w:t>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w:t>
      </w:r>
      <w:r w:rsidR="001D4AA3">
        <w:lastRenderedPageBreak/>
        <w:t xml:space="preserve">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24ABEC8" w:rsidR="00FF24C7" w:rsidRPr="00D01097" w:rsidRDefault="00FF24C7" w:rsidP="008579EE">
      <w:pPr>
        <w:spacing w:line="480" w:lineRule="auto"/>
        <w:rPr>
          <w:b/>
          <w:sz w:val="28"/>
          <w:szCs w:val="28"/>
        </w:rPr>
      </w:pPr>
      <w:r w:rsidRPr="00D01097">
        <w:rPr>
          <w:b/>
          <w:sz w:val="28"/>
          <w:szCs w:val="28"/>
        </w:rPr>
        <w:lastRenderedPageBreak/>
        <w:t>Introduction</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09E65C40"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fldChar w:fldCharType="begin"/>
      </w:r>
      <w:r w:rsidR="00442A82">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&lt;i&gt;Rhododendron ponticum&lt;/i&gt;","container-title":"Ecological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A87297">
        <w:rPr>
          <w:rFonts w:cs="Times New Roman"/>
        </w:rPr>
        <w:t>(</w:t>
      </w:r>
      <w:r w:rsidR="003728AA">
        <w:rPr>
          <w:rFonts w:cs="Times New Roman"/>
        </w:rPr>
        <w:t xml:space="preserve">e.g., </w:t>
      </w:r>
      <w:r w:rsidR="00A87297">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A87297">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A87297" w:rsidRPr="00A87297">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A87297">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A87297">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0A74AE0"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A87297">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A87297">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442A82">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(&lt;i&gt;Ectopistes migratorius&lt;/i&gt;)","container-title":"Biological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A87297">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A87297">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A87297" w:rsidRPr="00A87297">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1580EED"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777A5B">
        <w:rPr>
          <w:rFonts w:cs="Times New Roman"/>
          <w:iCs/>
        </w:rPr>
        <w:t xml:space="preserve"> </w:t>
      </w:r>
      <w:r w:rsidR="00777A5B">
        <w:rPr>
          <w:rFonts w:cs="Times New Roman"/>
          <w:iCs/>
        </w:rPr>
        <w:fldChar w:fldCharType="begin"/>
      </w:r>
      <w:r w:rsidR="00442A82">
        <w:rPr>
          <w:rFonts w:cs="Times New Roman"/>
          <w:iCs/>
        </w:rPr>
        <w:instrText xml:space="preserve"> ADDIN ZOTERO_ITEM CSL_CITATION {"citationID":"a16p91eup1v","properties":{"formattedCitation":"(Aiello-Lammens 2014)","plainCitation":"(Aiello-Lammens 2014)","noteIndex":0},"citationItems":[{"id":5192,"uris":["http://zotero.org/users/193070/items/PMXCGDDG"],"uri":["http://zotero.org/users/193070/items/PMXCGDDG"],"itemData":{"id":5192,"type":"thesis","title":"Patterns and Processes of the Invasion of &lt;i&gt;Frangula alnus&lt;/i&gt;: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77A5B">
        <w:rPr>
          <w:rFonts w:cs="Times New Roman"/>
          <w:iCs/>
        </w:rPr>
        <w:fldChar w:fldCharType="separate"/>
      </w:r>
      <w:r w:rsidR="009737A6" w:rsidRPr="009737A6">
        <w:rPr>
          <w:rFonts w:cs="Times New Roman"/>
        </w:rPr>
        <w:t>(Aiello-Lammens 2014)</w:t>
      </w:r>
      <w:r w:rsidR="00777A5B">
        <w:rPr>
          <w:rFonts w:cs="Times New Roman"/>
          <w:iCs/>
        </w:rPr>
        <w:fldChar w:fldCharType="end"/>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065B7D6F" w:rsidR="00FF24C7" w:rsidRPr="00D01097" w:rsidRDefault="00FF24C7" w:rsidP="008579EE">
      <w:pPr>
        <w:spacing w:line="480" w:lineRule="auto"/>
        <w:rPr>
          <w:b/>
          <w:sz w:val="28"/>
          <w:szCs w:val="28"/>
        </w:rPr>
      </w:pPr>
      <w:r w:rsidRPr="00D01097">
        <w:rPr>
          <w:b/>
          <w:sz w:val="28"/>
          <w:szCs w:val="28"/>
        </w:rPr>
        <w:lastRenderedPageBreak/>
        <w:t>Methods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0D2DE52A"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A87297">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A87297">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A87297">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A87297">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442A82">
        <w:rPr>
          <w:rFonts w:cs="Times New Roman"/>
          <w:iCs/>
        </w:rPr>
        <w:instrText xml:space="preserve"> ADDIN ZOTERO_ITEM CSL_CITATION {"citationID":"a221lh0un7k","properties":{"formattedCitation":"(Howell and Blackwell 1977; Catling and Porebski 1994; Frappier et al. 2003a)","plainCitation":"(Howell and Blackwell 1977; Catling and Porebski 1994; Frappier et al. 2003a)","noteIndex":0},"citationItems":[{"id":2071,"uris":["http://zotero.org/users/193070/items/ZPYKAPL4"],"uri":["http://zotero.org/users/193070/items/ZPYKAPL4"],"itemData":{"id":2071,"type":"article-journal","title":"The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&lt;i&gt;Rhamnus frangula&lt;/i&gt;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585348">
        <w:rPr>
          <w:rFonts w:cs="Times New Roman"/>
        </w:rPr>
        <w:t>(Howell and Blackwell 1977; Catling and Porebski 1994; Frappier et al. 2003a)</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442A82">
        <w:rPr>
          <w:rFonts w:cs="Times New Roman"/>
          <w:iCs/>
        </w:rPr>
        <w:instrText xml:space="preserve"> ADDIN ZOTERO_ITEM CSL_CITATION {"citationID":"a2kg9abu3ov","properties":{"formattedCitation":"(Possessky et al. 2000; Frappier et al. 2003a; Fagan and Peart 2004)","plainCitation":"(Possessky et al. 2000; Frappier et al. 2003a;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&lt;i&gt;Rhamnus frangula&lt;/i&gt;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585348">
        <w:rPr>
          <w:rFonts w:cs="Times New Roman"/>
        </w:rPr>
        <w:t>(</w:t>
      </w:r>
      <w:proofErr w:type="spellStart"/>
      <w:r w:rsidR="00585348">
        <w:rPr>
          <w:rFonts w:cs="Times New Roman"/>
        </w:rPr>
        <w:t>Possessky</w:t>
      </w:r>
      <w:proofErr w:type="spellEnd"/>
      <w:r w:rsidR="00585348">
        <w:rPr>
          <w:rFonts w:cs="Times New Roman"/>
        </w:rPr>
        <w:t xml:space="preserve"> et al. 2000; Frappier et al. 2003a;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574CE4">
        <w:rPr>
          <w:rFonts w:cs="Times New Roman"/>
          <w:iCs/>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4AC725D8"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63CEA">
        <w:fldChar w:fldCharType="begin"/>
      </w:r>
      <w:r w:rsidR="00A87297">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A87297">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3788F3B9"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00463CEA">
        <w:rPr>
          <w:rFonts w:cs="Times New Roman"/>
        </w:rPr>
        <w:fldChar w:fldCharType="begin"/>
      </w:r>
      <w:r w:rsidR="00A87297">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A87297">
        <w:rPr>
          <w:rFonts w:cs="Times New Roman"/>
        </w:rPr>
        <w:t>(</w:t>
      </w:r>
      <w:r w:rsidR="00860972">
        <w:rPr>
          <w:rFonts w:cs="Times New Roman"/>
        </w:rPr>
        <w:t xml:space="preserve">e.g., </w:t>
      </w:r>
      <w:proofErr w:type="spellStart"/>
      <w:r w:rsidR="00A87297">
        <w:rPr>
          <w:rFonts w:cs="Times New Roman"/>
        </w:rPr>
        <w:t>Comita</w:t>
      </w:r>
      <w:proofErr w:type="spellEnd"/>
      <w:r w:rsidR="00A87297">
        <w:rPr>
          <w:rFonts w:cs="Times New Roman"/>
        </w:rPr>
        <w:t xml:space="preserve">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A87297">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A87297">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574CE4">
        <w:rPr>
          <w:rFonts w:cs="Times New Roman"/>
          <w:iCs/>
        </w:rPr>
        <w:t>Online Resource</w:t>
      </w:r>
      <w:r w:rsidR="001D4179">
        <w:rPr>
          <w:rFonts w:cs="Times New Roman"/>
          <w:iCs/>
        </w:rPr>
        <w:t xml:space="preserve"> – Appendix 2</w:t>
      </w:r>
      <w:r w:rsidR="002F1DA1">
        <w:rPr>
          <w:rFonts w:cs="Times New Roman"/>
          <w:iCs/>
        </w:rPr>
        <w:t>.</w:t>
      </w:r>
    </w:p>
    <w:p w14:paraId="657491C1" w14:textId="01C48915"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A87297">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A87297">
        <w:rPr>
          <w:rFonts w:cs="Times New Roman"/>
        </w:rPr>
        <w:t>(Easterling et al. 2000; Merow et al. 2014)</w:t>
      </w:r>
      <w:r w:rsidR="00356392">
        <w:rPr>
          <w:rFonts w:cs="Times New Roman"/>
        </w:rPr>
        <w:fldChar w:fldCharType="end"/>
      </w:r>
      <w:r w:rsidRPr="00383B0C">
        <w:rPr>
          <w:rFonts w:cs="Times New Roman"/>
        </w:rPr>
        <w:t xml:space="preserve">, I used RAMAS </w:t>
      </w:r>
      <w:proofErr w:type="spellStart"/>
      <w:r w:rsidRPr="00383B0C">
        <w:rPr>
          <w:rFonts w:cs="Times New Roman"/>
        </w:rPr>
        <w:t>Metapop</w:t>
      </w:r>
      <w:proofErr w:type="spellEnd"/>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w:t>
      </w:r>
      <w:proofErr w:type="spellStart"/>
      <w:r w:rsidR="00BC2D5C" w:rsidRPr="00BC2D5C">
        <w:rPr>
          <w:rFonts w:cs="Times New Roman"/>
        </w:rPr>
        <w:t>Akçakaya</w:t>
      </w:r>
      <w:proofErr w:type="spellEnd"/>
      <w:r w:rsidR="00BC2D5C" w:rsidRPr="00BC2D5C">
        <w:rPr>
          <w:rFonts w:cs="Times New Roman"/>
        </w:rPr>
        <w:t xml:space="preserve">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9C476E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A87297">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A87297" w:rsidRPr="00A87297">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574CE4">
        <w:rPr>
          <w:rFonts w:cs="Times New Roman"/>
          <w:iCs/>
        </w:rPr>
        <w:t xml:space="preserve">Online Resource </w:t>
      </w:r>
      <w:r w:rsidR="00095C5C" w:rsidRPr="00574CE4">
        <w:rPr>
          <w:rFonts w:cs="Times New Roman"/>
          <w:iCs/>
        </w:rPr>
        <w:t>–</w:t>
      </w:r>
      <w:r w:rsidR="00095C5C">
        <w:rPr>
          <w:rFonts w:cs="Times New Roman"/>
          <w:iCs/>
        </w:rPr>
        <w:t xml:space="preserve">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4C1868E0"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w:t>
      </w:r>
      <w:r w:rsidR="00574CE4">
        <w:t>, as described</w:t>
      </w:r>
      <w:r w:rsidR="00FF24C7">
        <w:t xml:space="preserv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w:t>
      </w:r>
      <w:proofErr w:type="spellStart"/>
      <w:r w:rsidR="00BC2D5C" w:rsidRPr="00BC2D5C">
        <w:rPr>
          <w:rFonts w:cs="Times New Roman"/>
        </w:rPr>
        <w:t>Merow</w:t>
      </w:r>
      <w:proofErr w:type="spellEnd"/>
      <w:r w:rsidR="00BC2D5C" w:rsidRPr="00BC2D5C">
        <w:rPr>
          <w:rFonts w:cs="Times New Roman"/>
        </w:rPr>
        <w:t xml:space="preserve"> et al. 2011)</w:t>
      </w:r>
      <w:r w:rsidR="00356392">
        <w:rPr>
          <w:iCs/>
        </w:rPr>
        <w:fldChar w:fldCharType="end"/>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w:t>
      </w:r>
      <w:proofErr w:type="spellStart"/>
      <w:r w:rsidR="00FF24C7">
        <w:t>Hampe</w:t>
      </w:r>
      <w:proofErr w:type="spellEnd"/>
      <w:r w:rsidR="00FF24C7">
        <w:t xml:space="preserv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00778B35" w14:textId="1FA0AFCC" w:rsidR="002C53DC" w:rsidRDefault="00744B34" w:rsidP="008579EE">
      <w:pPr>
        <w:spacing w:line="480" w:lineRule="auto"/>
        <w:ind w:firstLine="720"/>
        <w:rPr>
          <w:rFonts w:eastAsiaTheme="minorEastAsia"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2C53DC">
        <w:rPr>
          <w:rFonts w:cs="Times New Roman"/>
          <w:iCs/>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0.25, respectively</w:t>
      </w:r>
      <w:r w:rsidR="00DB25D9" w:rsidRPr="002C53DC">
        <w:rPr>
          <w:rFonts w:eastAsiaTheme="minorEastAsia" w:cs="Times New Roman"/>
          <w:iCs/>
        </w:rPr>
        <w:t>.</w:t>
      </w:r>
      <w:r w:rsidR="002C53DC">
        <w:rPr>
          <w:rFonts w:eastAsiaTheme="minorEastAsia" w:cs="Times New Roman"/>
          <w:iCs/>
        </w:rPr>
        <w:t xml:space="preserve"> Related estimates for carrying capacity were calculated for an alternative ceiling type density dependence model by multiplying the number of cells deemed suitable in a patch by 40, which is approximately the number of individuals observed in the most dense 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CD1240">
        <w:rPr>
          <w:rFonts w:cs="Times New Roman"/>
          <w:iCs/>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0538ACF2"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w:t>
      </w:r>
      <w:r w:rsidR="00CD1240">
        <w:rPr>
          <w:rFonts w:cs="Times New Roman"/>
          <w:iCs/>
        </w:rPr>
        <w:t xml:space="preserve">- </w:t>
      </w:r>
      <w:r>
        <w:rPr>
          <w:rFonts w:cs="Times New Roman"/>
          <w:iCs/>
        </w:rPr>
        <w:t>i.e., comparisons among the four simulations with matched input parameter sets</w:t>
      </w:r>
      <w:r w:rsidR="009B03F2">
        <w:rPr>
          <w:rFonts w:cs="Times New Roman"/>
          <w:iCs/>
        </w:rPr>
        <w:t xml:space="preserve"> </w:t>
      </w:r>
      <w:proofErr w:type="spellStart"/>
      <w:r w:rsidR="009B03F2">
        <w:rPr>
          <w:rFonts w:cs="Times New Roman"/>
          <w:i/>
        </w:rPr>
        <w:t>sensu</w:t>
      </w:r>
      <w:proofErr w:type="spellEnd"/>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A87297">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A87297" w:rsidRPr="00A87297">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3ECA4763"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sidRPr="001B1BB2">
        <w:rPr>
          <w:rFonts w:cs="Times New Roman"/>
          <w:iCs/>
        </w:rPr>
        <w:t>as described in</w:t>
      </w:r>
      <w:r w:rsidR="00716036">
        <w:rPr>
          <w:rFonts w:cs="Times New Roman"/>
          <w:iCs/>
        </w:rPr>
        <w:t xml:space="preserve"> </w:t>
      </w:r>
      <w:r w:rsidR="00716036">
        <w:rPr>
          <w:rFonts w:cs="Times New Roman"/>
          <w:iCs/>
        </w:rPr>
        <w:fldChar w:fldCharType="begin"/>
      </w:r>
      <w:r w:rsidR="00442A82">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&lt;i&gt;Frangula alnus&lt;/i&gt;: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00E856E0">
        <w:rPr>
          <w:rFonts w:eastAsiaTheme="minorEastAsia" w:cs="Times New Roman"/>
        </w:rPr>
        <w:t xml:space="preserve">new </w:t>
      </w:r>
      <w:r w:rsidRPr="00E856E0">
        <w:rPr>
          <w:rFonts w:eastAsiaTheme="minorEastAsia" w:cs="Times New Roman"/>
        </w:rPr>
        <w:t>binary</w:t>
      </w:r>
      <w:r>
        <w:rPr>
          <w:rFonts w:eastAsiaTheme="minorEastAsia" w:cs="Times New Roman"/>
        </w:rPr>
        <w:t xml:space="preserve"> model fit metric</w:t>
      </w:r>
      <w:r w:rsidR="00E856E0">
        <w:rPr>
          <w:rFonts w:eastAsiaTheme="minorEastAsia" w:cs="Times New Roman"/>
        </w:rPr>
        <w:t xml:space="preserve"> based on</w:t>
      </w:r>
      <w:r>
        <w:rPr>
          <w:rFonts w:eastAsiaTheme="minorEastAsia" w:cs="Times New Roman"/>
        </w:rPr>
        <w:t xml:space="preserve"> </w:t>
      </w:r>
      <w:r w:rsidRPr="00E856E0">
        <w:rPr>
          <w:rFonts w:eastAsiaTheme="minorEastAsia" w:cs="Times New Roman"/>
          <w:bCs/>
        </w:rPr>
        <w:t>combined sensitivity and positive predictive power</w:t>
      </w:r>
      <w:r w:rsidR="00E856E0">
        <w:rPr>
          <w:rFonts w:eastAsiaTheme="minorEastAsia" w:cs="Times New Roman"/>
          <w:bCs/>
        </w:rPr>
        <w:t xml:space="preserve"> values</w:t>
      </w:r>
      <w:r w:rsidR="00E856E0" w:rsidRPr="00E856E0">
        <w:rPr>
          <w:rFonts w:eastAsiaTheme="minorEastAsia" w:cs="Times New Roman"/>
          <w:bCs/>
        </w:rPr>
        <w:t xml:space="preserve">, </w:t>
      </w:r>
      <w:r w:rsidRPr="00E856E0">
        <w:rPr>
          <w:rFonts w:eastAsiaTheme="minorEastAsia" w:cs="Times New Roman"/>
          <w:bCs/>
        </w:rPr>
        <w:t xml:space="preserve"> </w:t>
      </w:r>
      <w:r w:rsidR="00E856E0">
        <w:rPr>
          <w:rFonts w:eastAsiaTheme="minorEastAsia" w:cs="Times New Roman"/>
          <w:bCs/>
        </w:rPr>
        <w:t xml:space="preserve">and called this the </w:t>
      </w:r>
      <w:r>
        <w:rPr>
          <w:rFonts w:eastAsiaTheme="minorEastAsia" w:cs="Times New Roman"/>
        </w:rPr>
        <w:t>combined metric</w:t>
      </w:r>
      <w:r w:rsidR="00E856E0">
        <w:rPr>
          <w:rFonts w:eastAsiaTheme="minorEastAsia" w:cs="Times New Roman"/>
        </w:rPr>
        <w:t xml:space="preserve">. The combined metric took a value of </w:t>
      </w:r>
      <w:r>
        <w:rPr>
          <w:rFonts w:eastAsiaTheme="minorEastAsia" w:cs="Times New Roman"/>
        </w:rPr>
        <w:t xml:space="preserve">1 if mean sensitivity was greater than or equal to 0.5 </w:t>
      </w:r>
      <w:r w:rsidRPr="00E856E0">
        <w:rPr>
          <w:rFonts w:eastAsiaTheme="minorEastAsia" w:cs="Times New Roman"/>
          <w:i/>
        </w:rPr>
        <w:t>and</w:t>
      </w:r>
      <w:r w:rsidRPr="00E856E0">
        <w:rPr>
          <w:rFonts w:eastAsiaTheme="minorEastAsia" w:cs="Times New Roman"/>
        </w:rPr>
        <w:t xml:space="preserve"> </w:t>
      </w:r>
      <w:r>
        <w:rPr>
          <w:rFonts w:eastAsiaTheme="minorEastAsia" w:cs="Times New Roman"/>
        </w:rPr>
        <w:t xml:space="preserve">the difference between mean sensitivity and mean positive predictive power was less than or equal to 0.1, and 0 otherwise. This metric balances sensitivity with over prediction. </w:t>
      </w:r>
    </w:p>
    <w:p w14:paraId="1183B96B" w14:textId="6122412B"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A87297">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A87297">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45AF4225" w:rsidR="00FF24C7" w:rsidRPr="00C87F16" w:rsidRDefault="00FF24C7" w:rsidP="008579EE">
      <w:pPr>
        <w:spacing w:line="480" w:lineRule="auto"/>
        <w:rPr>
          <w:b/>
          <w:color w:val="FF0000"/>
        </w:rPr>
      </w:pPr>
      <w:r w:rsidRPr="00403D24">
        <w:rPr>
          <w:b/>
        </w:rPr>
        <w:lastRenderedPageBreak/>
        <w:t>Results</w:t>
      </w:r>
    </w:p>
    <w:p w14:paraId="45402BD0" w14:textId="77777777" w:rsidR="00FF24C7" w:rsidRPr="00403D24" w:rsidRDefault="00FF24C7" w:rsidP="008579EE">
      <w:pPr>
        <w:spacing w:line="480" w:lineRule="auto"/>
        <w:rPr>
          <w:i/>
        </w:rPr>
      </w:pPr>
      <w:r w:rsidRPr="00403D24">
        <w:rPr>
          <w:i/>
        </w:rPr>
        <w:t>Demographic model and IPM kernel</w:t>
      </w:r>
    </w:p>
    <w:p w14:paraId="1086E59E" w14:textId="06CDF66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w:t>
      </w:r>
      <w:r w:rsidR="00F32B63">
        <w:rPr>
          <w:rFonts w:cs="Times New Roman"/>
        </w:rPr>
        <w:t xml:space="preserve">Fig. 1c, </w:t>
      </w:r>
      <w:r w:rsidR="00FF24C7">
        <w:rPr>
          <w:rFonts w:cs="Times New Roman"/>
        </w:rPr>
        <w:t>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lastRenderedPageBreak/>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04C23133" w:rsidR="00FF24C7" w:rsidRDefault="00FF24C7" w:rsidP="008579EE">
      <w:pPr>
        <w:spacing w:line="480" w:lineRule="auto"/>
        <w:ind w:firstLine="720"/>
      </w:pPr>
      <w:r>
        <w:t>Randomly generated parameter sets resulted in good sampling coverage of input parameter uncertainty space (</w:t>
      </w:r>
      <w:r w:rsidR="008C70DB">
        <w:t>Online Resources Fig. A</w:t>
      </w:r>
      <w:r w:rsidR="00F32B63">
        <w:t>10</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w:t>
      </w:r>
      <w:r w:rsidR="0074575A">
        <w:t>A8</w:t>
      </w:r>
      <w:r>
        <w:t xml:space="preserve">).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3E2C12D5"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w:t>
      </w:r>
      <w:r w:rsidR="006B2CC4">
        <w:rPr>
          <w:rFonts w:cs="Times New Roman"/>
          <w:iCs/>
        </w:rPr>
        <w:t>.</w:t>
      </w:r>
      <w:r>
        <w:rPr>
          <w:rFonts w:cs="Times New Roman"/>
          <w:iCs/>
        </w:rPr>
        <w:t xml:space="preserve"> </w:t>
      </w:r>
      <w:r w:rsidR="006B2CC4">
        <w:rPr>
          <w:rFonts w:cs="Times New Roman"/>
          <w:iCs/>
        </w:rPr>
        <w:t>3</w:t>
      </w:r>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w:t>
      </w:r>
      <w:r w:rsidR="006B2CC4">
        <w:rPr>
          <w:rFonts w:cs="Times New Roman"/>
          <w:iCs/>
        </w:rPr>
        <w:t>. 3</w:t>
      </w:r>
      <w:r w:rsidR="00340215">
        <w:rPr>
          <w:rFonts w:cs="Times New Roman"/>
          <w:iCs/>
        </w:rPr>
        <w:t>).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w:t>
      </w:r>
      <w:r w:rsidR="00452FFA">
        <w:rPr>
          <w:rFonts w:cs="Times New Roman"/>
          <w:iCs/>
        </w:rPr>
        <w:t>.</w:t>
      </w:r>
      <w:r w:rsidR="00F53B48">
        <w:rPr>
          <w:rFonts w:cs="Times New Roman"/>
          <w:iCs/>
        </w:rPr>
        <w:t xml:space="preserve"> </w:t>
      </w:r>
      <w:r w:rsidR="00452FFA">
        <w:rPr>
          <w:rFonts w:cs="Times New Roman"/>
          <w:iCs/>
        </w:rPr>
        <w:t>3</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w:t>
      </w:r>
      <w:r>
        <w:rPr>
          <w:rFonts w:cs="Times New Roman"/>
          <w:iCs/>
        </w:rPr>
        <w:lastRenderedPageBreak/>
        <w:t>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w:t>
      </w:r>
      <w:r w:rsidR="00BB6607">
        <w:rPr>
          <w:rFonts w:cs="Times New Roman"/>
          <w:iCs/>
        </w:rPr>
        <w:t>Fig. 3</w:t>
      </w:r>
      <w:r>
        <w:rPr>
          <w:rFonts w:cs="Times New Roman"/>
          <w:iCs/>
        </w:rPr>
        <w:t xml:space="preserve">),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00CC322D">
        <w:rPr>
          <w:rFonts w:cs="Times New Roman"/>
          <w:iCs/>
        </w:rPr>
        <w:t>Fig. 4</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w:t>
      </w:r>
      <w:r w:rsidR="00CC322D">
        <w:rPr>
          <w:rFonts w:cs="Times New Roman"/>
          <w:iCs/>
        </w:rPr>
        <w:t>.</w:t>
      </w:r>
      <w:r w:rsidR="007F767B">
        <w:rPr>
          <w:rFonts w:cs="Times New Roman"/>
          <w:iCs/>
        </w:rPr>
        <w:t xml:space="preserve"> </w:t>
      </w:r>
      <w:r w:rsidR="00CC322D">
        <w:rPr>
          <w:rFonts w:cs="Times New Roman"/>
          <w:iCs/>
        </w:rPr>
        <w:t>5</w:t>
      </w:r>
      <w:r w:rsidR="005064B8">
        <w:rPr>
          <w:rFonts w:cs="Times New Roman"/>
          <w:iCs/>
        </w:rPr>
        <w:t>).</w:t>
      </w:r>
      <w:r w:rsidR="00346C27">
        <w:rPr>
          <w:rFonts w:cs="Times New Roman"/>
          <w:iCs/>
        </w:rPr>
        <w:t xml:space="preserve"> Results were similar using thresholds of 1 and 2000.</w:t>
      </w:r>
    </w:p>
    <w:p w14:paraId="548BC8C4" w14:textId="20CF156C"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8308D0">
        <w:rPr>
          <w:rFonts w:cs="Times New Roman"/>
          <w:iCs/>
        </w:rPr>
        <w:t xml:space="preserve"> (Fig. 5)</w:t>
      </w:r>
      <w:r w:rsidR="00343259">
        <w:rPr>
          <w:rFonts w:cs="Times New Roman"/>
          <w:iCs/>
        </w:rPr>
        <w:t>.</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w:t>
      </w:r>
      <w:r w:rsidR="00590BDB">
        <w:rPr>
          <w:rFonts w:cs="Times New Roman"/>
          <w:iCs/>
        </w:rPr>
        <w:t>s. 6 &amp; 7</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w:t>
      </w:r>
      <w:r w:rsidR="00590BDB">
        <w:rPr>
          <w:rFonts w:cs="Times New Roman"/>
          <w:iCs/>
        </w:rPr>
        <w:t>. 8</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w:t>
      </w:r>
      <w:r w:rsidR="004A75BE">
        <w:rPr>
          <w:rFonts w:cs="Times New Roman"/>
          <w:iCs/>
        </w:rPr>
        <w:lastRenderedPageBreak/>
        <w:t xml:space="preserve">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1836B390" w:rsidR="00FF24C7" w:rsidRPr="00C87F16" w:rsidRDefault="00FF24C7" w:rsidP="008579EE">
      <w:pPr>
        <w:spacing w:line="480" w:lineRule="auto"/>
        <w:rPr>
          <w:b/>
          <w:color w:val="FF0000"/>
        </w:rPr>
      </w:pPr>
      <w:r w:rsidRPr="00403D24">
        <w:rPr>
          <w:b/>
        </w:rPr>
        <w:lastRenderedPageBreak/>
        <w:t>Discussion</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4D5A223A"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Pr>
          <w:rFonts w:cs="Times New Roman"/>
          <w:iCs/>
        </w:rPr>
        <w:fldChar w:fldCharType="begin"/>
      </w:r>
      <w:r w:rsidR="00A87297">
        <w:rPr>
          <w:rFonts w:cs="Times New Roman"/>
          <w:iCs/>
        </w:rPr>
        <w:instrText xml:space="preserve"> ADDIN ZOTERO_ITEM CSL_CITATION {"citationID":"ao7mqq4hbr","properties":{"formattedCitation":"(Medan 1994)","plainCitation":"(Medan 1994)","noteIndex":0},"citationItems":[{"id":2254,"uris":["http://zotero.org/users/193070/items/45X3ITS3"],"uri":["http://zotero.org/users/193070/items/45X3ITS3"],"itemData":{"id":2254,"type":"article-journal","title":"Reproductive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A87297">
        <w:rPr>
          <w:rFonts w:cs="Times New Roman"/>
          <w:iCs/>
        </w:rPr>
        <w:fldChar w:fldCharType="separate"/>
      </w:r>
      <w:r w:rsidR="00A87297" w:rsidRPr="00A87297">
        <w:rPr>
          <w:rFonts w:cs="Times New Roman"/>
        </w:rPr>
        <w:t>(Medan 1994)</w:t>
      </w:r>
      <w:r w:rsidR="00A87297">
        <w:rPr>
          <w:rFonts w:cs="Times New Roman"/>
          <w:iCs/>
        </w:rPr>
        <w:fldChar w:fldCharType="end"/>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2740AC36"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{"citationID":"a19a19op8ps","properties":{"formattedCitation":"(Klein Goldewijk et al. 2010)","plainCitation":"(Klein Goldewijk et al. 2010)","noteIndex":0},"citationItems":[{"id":1359,"uris":["http://zotero.org/users/193070/items/TJTEZZTG"],"uri":["http://zotero.org/users/193070/items/TJTEZZTG"],"itemData":{"id":1359,"type":"article-journal","title":"The HYDE 3.1 spatially explicit database of human-induced global land-use change over the past 12,000 years","container-title":"Global Ecology and Biogeography","page":"73-86","volume":"20","issue":"1","DOI":"10.1111/j.1466-8238.2010.00587.x","note":"Citation Key: KleinGoldewijk2010a","author":[{"family":"Klein Goldewijk","given":"Kees"},{"family":"Beusen","given":"Arthur"},{"family":"Van Drecht","given":"Gerard"},{"family":"De Vos","given":"Martine"}],"issued":{"date-parts":[["2010"]]}}}],"schema":"https://github.com/citation-style-language/schema/raw/master/csl-citation.json"} </w:instrText>
      </w:r>
      <w:r w:rsidR="00B35E9A">
        <w:rPr>
          <w:rFonts w:cs="Times New Roman"/>
          <w:iCs/>
        </w:rPr>
        <w:fldChar w:fldCharType="separate"/>
      </w:r>
      <w:r w:rsidR="00585348" w:rsidRPr="00585348">
        <w:rPr>
          <w:rFonts w:cs="Times New Roman"/>
        </w:rPr>
        <w:t>(Klein Goldewijk et al. 2010)</w:t>
      </w:r>
      <w:r w:rsidR="00B35E9A">
        <w:rPr>
          <w:rFonts w:cs="Times New Roman"/>
          <w:iCs/>
        </w:rPr>
        <w:fldChar w:fldCharType="end"/>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{"citationID":"a18miiafvtp","properties":{"formattedCitation":"(Davis et al. 2000; Cadotte and Lovett-Doust 2001)","plainCitation":"(Davis et al. 2000; Cadotte and Lovett-Doust 2001)","noteIndex":0},"citationItems":[{"id":3543,"uris":["http://zotero.org/users/193070/items/WXGUG2AD"],"uri":["http://zotero.org/users/193070/items/WXGUG2AD"],"itemData":{"id":3543,"type":"article-journal","title":"Fluctuating resources in plant communites: a general theory of invasibility","container-title":"Journal of Ecology","page":"528-534","volume":"88","issue":"3","note":"Citation Key: Davis2000\nISBN: 6516966443","author":[{"family":"Davis","given":"MA"},{"family":"Grime","given":"JP"},{"family":"Thompson","given":"Ken"}],"issued":{"date-parts":[["2000"]]}}},{"id":1379,"uris":["http://zotero.org/users/193070/items/M4W2AN3S"],"uri":["http://zotero.org/users/193070/items/M4W2AN3S"],"itemData":{"id":1379,"type":"article-journal","title":"Ecological and taxonomic differences between native and introduced plants of southwestern Ontario","container-title":"Ecoscience","page":"230-238","volume":"8","issue":"2","note":"Citation Key: Cadotte2001","author":[{"family":"Cadotte","given":"M W"},{"family":"Lovett-Doust","given":"J"}],"issued":{"date-parts":[["2001"]]}}}],"schema":"https://github.com/citation-style-language/schema/raw/master/csl-citation.json"} </w:instrText>
      </w:r>
      <w:r w:rsidR="00B35E9A">
        <w:rPr>
          <w:rFonts w:cs="Times New Roman"/>
          <w:iCs/>
        </w:rPr>
        <w:fldChar w:fldCharType="separate"/>
      </w:r>
      <w:r w:rsidR="00585348" w:rsidRPr="00585348">
        <w:rPr>
          <w:rFonts w:cs="Times New Roman"/>
        </w:rPr>
        <w:t>(Davis et al. 2000; Cadotte and Lovett-Doust 2001)</w:t>
      </w:r>
      <w:r w:rsidR="00B35E9A">
        <w:rPr>
          <w:rFonts w:cs="Times New Roman"/>
          <w:iCs/>
        </w:rPr>
        <w:fldChar w:fldCharType="end"/>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AB4F51">
        <w:rPr>
          <w:rFonts w:cs="Times New Roman"/>
          <w:iCs/>
        </w:rPr>
        <w:t>e.g.,</w:t>
      </w:r>
      <w:r w:rsidR="00EB6B40">
        <w:rPr>
          <w:rFonts w:cs="Times New Roman"/>
          <w:iCs/>
        </w:rPr>
        <w:t xml:space="preserve"> </w:t>
      </w:r>
      <w:r w:rsidR="00EB6B40">
        <w:rPr>
          <w:rFonts w:cs="Times New Roman"/>
          <w:iCs/>
        </w:rPr>
        <w:fldChar w:fldCharType="begin"/>
      </w:r>
      <w:r w:rsidR="00585348">
        <w:rPr>
          <w:rFonts w:cs="Times New Roman"/>
          <w:iCs/>
        </w:rPr>
        <w:instrText xml:space="preserve"> ADDIN ZOTERO_ITEM CSL_CITATION {"citationID":"a1kojh6d3ql","properties":{"formattedCitation":"(Foster and Gross 1999; Searcy et al. 2006; McDonald et al. 2008; Mosher et al. 2009)","plainCitation":"(Foster and Gross 1999; Searcy et al. 2006; McDonald et al. 2008; Mosher et al. 2009)","noteIndex":0},"citationItems":[{"id":2060,"uris":["http://zotero.org/users/193070/items/J86X6QBT"],"uri":["http://zotero.org/users/193070/items/J86X6QBT"],"itemData":{"id":2060,"type":"article-journal","title":"Temporal and spatial patterns of woody plant establishment in Michigan old fields","container-title":"The American Midland Naturalist","page":"229-243","volume":"142","issue":"2","note":"publisher: BioOne\nCitation Key: Foster1999","author":[{"family":"Foster","given":"B L"},{"family":"Gross","given":"K L"}],"issued":{"date-parts":[["1999"]]}}},{"id":1756,"uris":["http://zotero.org/users/193070/items/7HLD3DCQ"],"uri":["http://zotero.org/users/193070/items/7HLD3DCQ"],"itemData":{"id":1756,"type":"article-journal","title":"The distribution and habitat preferences of introduced species in the Mount Holyoke Range, Hampshire Co., Massachusetts","container-title":"Rhodora","page":"43-61","volume":"108","issue":"933","DOI":"10.3119/04-16.1","note":"Citation Key: Searcy2006","author":[{"family":"Searcy","given":"Karen B"},{"family":"Pucko","given":"Carolyn"},{"family":"McClelland","given":"Donald"}],"issued":{"date-parts":[["2006"]]}}},{"id":1907,"uris":["http://zotero.org/users/193070/items/59GPW46W"],"uri":["http://zotero.org/users/193070/items/59GPW46W"],"itemData":{"id":1907,"type":"article-journal","title":"Assessing the influence of historical factors, contemporary processes, and environmental conditions on the distribution of invasive species","container-title":"The Journal of the Torrey Botanical Society","page":"260-271","volume":"135","issue":"2","note":"publisher: BioOne\nCitation Key: McDonald2008","author":[{"family":"McDonald","given":"R I"},{"family":"Motzkin","given":"G"},{"family":"Foster","given":"D R"}],"issued":{"date-parts":[["2008"]]}}},{"id":290,"uris":["http://zotero.org/users/193070/items/S8DI3BPV"],"uri":["http://zotero.org/users/193070/items/S8DI3BPV"],"itemData":{"id":290,"type":"article-journal","title":"The role of land-use history in major invasions by woody plant species in the northeastern North American landscape","container-title":"Biological Invasions","page":"2317-2328","volume":"11","issue":"10","DOI":"10.1007/s10530-008-9418-8","note":"Citation Key: Mosher2009","author":[{"family":"Mosher","given":"Eric S"},{"family":"Silander Jr","given":"John A"},{"family":"Latimer","given":"Andrew M"}],"issued":{"date-parts":[["2009"]]}}}],"schema":"https://github.com/citation-style-language/schema/raw/master/csl-citation.json"} </w:instrText>
      </w:r>
      <w:r w:rsidR="00EB6B40">
        <w:rPr>
          <w:rFonts w:cs="Times New Roman"/>
          <w:iCs/>
        </w:rPr>
        <w:fldChar w:fldCharType="separate"/>
      </w:r>
      <w:bookmarkStart w:id="6" w:name="_GoBack"/>
      <w:bookmarkEnd w:id="6"/>
      <w:r w:rsidR="00585348" w:rsidRPr="00585348">
        <w:rPr>
          <w:rFonts w:cs="Times New Roman"/>
        </w:rPr>
        <w:t>Foster and Gross 1999; Searcy et al. 2006; McDonald et al. 2008; Mosher et al. 2009)</w:t>
      </w:r>
      <w:r w:rsidR="00EB6B40">
        <w:rPr>
          <w:rFonts w:cs="Times New Roman"/>
          <w:iCs/>
        </w:rPr>
        <w:fldChar w:fldCharType="end"/>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0111A51D"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{"citationID":"ah8b53dnti","properties":{"formattedCitation":"(Mills et al. 2009, 2012; Berg 2011)","plainCitation":"(Mills et al. 2009, 2012; Berg 2011)","noteIndex":0},"citationItems":[{"id":1772,"uris":["http://zotero.org/users/193070/items/VEDFDMVT"],"uri":["http://zotero.org/users/193070/items/VEDFDMVT"],"itemData":{"id":1772,"type":"article-journal","title":"Exotic shrub invasion in an undisturbed wetland has little community-level effect over a 15-year period","container-title":"Biological Invasions","page":"1803-1820","volume":"11","issue":"8","DOI":"10.1007/s10530-008-9359-2","note":"Citation Key: Mills2009","author":[{"family":"Mills","given":"Jason E"},{"family":"Reinartz","given":"James A"},{"family":"Meyer","given":"Gretchen A"},{"family":"Young","given":"Erica B"}],"issued":{"date-parts":[["2009"]]}}},{"id":2042,"uris":["http://zotero.org/users/193070/items/56UC7QJN"],"uri":["http://zotero.org/users/193070/items/56UC7QJN"],"itemData":{"id":2042,"type":"article-journal","title":"An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(Mills et al. 2009, 2012; Berg 2011)</w:t>
      </w:r>
      <w:r w:rsidR="00C336B8">
        <w:rPr>
          <w:rFonts w:eastAsiaTheme="minorEastAsia" w:cs="Times New Roman"/>
          <w:iCs/>
        </w:rPr>
        <w:fldChar w:fldCharType="end"/>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{"citationID":"a2qk9jvic9n","properties":{"formattedCitation":"(Frappier et al. 2003b; Fagan and Peart 2004)","plainCitation":"(Frappier et al. 2003b; Fagan and Peart 2004)","noteIndex":0},"citationItems":[{"id":1148,"uris":["http://zotero.org/users/193070/items/9APMW6KG"],"uri":["http://zotero.org/users/193070/items/9APMW6KG"],"itemData":{"id":1148,"type":"article-journal","title":"Small-scale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(Frappier et al. 2003b; Fagan and Peart 2004)</w:t>
      </w:r>
      <w:r w:rsidR="00C336B8">
        <w:rPr>
          <w:rFonts w:eastAsiaTheme="minorEastAsia" w:cs="Times New Roman"/>
          <w:iCs/>
        </w:rPr>
        <w:fldChar w:fldCharType="end"/>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{"citationID":"a11i4hdkm76","properties":{"formattedCitation":"(Burnham and Lee 2009; Lee and Thompson 2012)","plainCitation":"(Burnham and Lee 2009; Lee and Thompson 2012)","noteIndex":0},"citationItems":[{"id":314,"uris":["http://zotero.org/users/193070/items/SPCBLGRQ"],"uri":["http://zotero.org/users/193070/items/SPCBLGRQ"],"itemData":{"id":314,"type":"article-journal","title":"Canopy gaps facilitate establishment, growth, and reproduction of invasive &lt;i&gt;Frangula alnus&lt;/i&gt; in a &lt;i&gt;Tsuga canadensis&lt;/i&gt; dominated forest","container-title":"Biological Invasions","page":"1509-1520","volume":"12","issue":"6","DOI":"10.1007/s10530-009-9563-8","note":"Citation Key: Burnham2009","author":[{"family":"Burnham","given":"Katharine M"},{"family":"Lee","given":"Thomas D"}],"issued":{"date-parts":[["2009"]]}}},{"id":1776,"uris":["http://zotero.org/users/193070/items/7RH2SL6F"],"uri":["http://zotero.org/users/193070/items/7RH2SL6F"],"itemData":{"id":1776,"type":"article-journal","title":"Effects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(Burnham and Lee 2009; Lee and Thompson 2012)</w:t>
      </w:r>
      <w:r w:rsidR="00C336B8">
        <w:rPr>
          <w:rFonts w:eastAsiaTheme="minorEastAsia" w:cs="Times New Roman"/>
          <w:iCs/>
        </w:rPr>
        <w:fldChar w:fldCharType="end"/>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{"citationID":"a24hsq0coho","properties":{"formattedCitation":"(With 2004)","plainCitation":"(With 2004)","noteIndex":0},"citationItems":[{"id":1539,"uris":["http://zotero.org/users/193070/items/7TMH8ZNF"],"uri":["http://zotero.org/users/193070/items/7TMH8ZNF"],"itemData":{"id":1539,"type":"article-journal","title":"Assessing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(With 2004)</w:t>
      </w:r>
      <w:r w:rsidR="00C336B8">
        <w:rPr>
          <w:rFonts w:eastAsiaTheme="minorEastAsia" w:cs="Times New Roman"/>
          <w:iCs/>
        </w:rPr>
        <w:fldChar w:fldCharType="end"/>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3B9EF5E6"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3A15C2">
        <w:rPr>
          <w:rFonts w:eastAsiaTheme="minorEastAsia" w:cs="Times New Roman"/>
          <w:iCs/>
        </w:rPr>
        <w:fldChar w:fldCharType="begin"/>
      </w:r>
      <w:r w:rsidR="00585348">
        <w:rPr>
          <w:rFonts w:eastAsiaTheme="minorEastAsia" w:cs="Times New Roman"/>
          <w:iCs/>
        </w:rPr>
        <w:instrText xml:space="preserve"> ADDIN ZOTERO_ITEM CSL_CITATION {"citationID":"asohfa9g2m","properties":{"formattedCitation":"(Ramula et al. 2008; Knight et al. 2011)","plainCitation":"(Ramula et al. 2008; Knight et al. 2011)","noteIndex":0},"citationItems":[{"id":1541,"uris":["http://zotero.org/users/193070/items/JQHY32TY"],"uri":["http://zotero.org/users/193070/items/JQHY32TY"],"itemData":{"id":1541,"type":"article-journal","title":"General guidelines for invasive plant management based on comparative demography of invasive and native plant populations","container-title":"Journal of Applied Ecology","page":"1124-1133","volume":"45","issue":"4","DOI":"10.1111/j.1365-2664.2008.01502.x","note":"Citation Key: Ramula2008","author":[{"family":"Ramula","given":"Satu"},{"family":"Knight","given":"Tiffany M"},{"family":"Burns","given":"Jean H"},{"family":"Buckley","given":"Yvonne M"}],"issued":{"date-parts":[["2008"]]}}},{"id":1175,"uris":["http://zotero.org/users/193070/items/PM5EJ2CN"],"uri":["http://zotero.org/users/193070/items/PM5EJ2CN"],"itemData":{"id":1175,"type":"article-journal","title":"Will the use of less fecund cultivars reduce the invasiveness of perennial plants?","container-title":"BioScience","page":"816-822","volume":"61","issue":"10","DOI":"10.1525/bio.2011.61.10.11","note":"publisher: University of California Press 2000 Center St., Suite 303, Berkeley, CA 94704 USA\nCitation Key: Knight2011","author":[{"family":"Knight","given":"Tiffany M"},{"family":"Havens","given":"Kayri"},{"family":"Vitt","given":"Pati"}],"issued":{"date-parts":[["2011"]]}}}],"schema":"https://github.com/citation-style-language/schema/raw/master/csl-citation.json"} </w:instrText>
      </w:r>
      <w:r w:rsidR="003A15C2">
        <w:rPr>
          <w:rFonts w:eastAsiaTheme="minorEastAsia" w:cs="Times New Roman"/>
          <w:iCs/>
        </w:rPr>
        <w:fldChar w:fldCharType="separate"/>
      </w:r>
      <w:r w:rsidR="00585348" w:rsidRPr="00585348">
        <w:rPr>
          <w:rFonts w:cs="Times New Roman"/>
        </w:rPr>
        <w:t>(Ramula et al. 2008; Knight et al. 2011)</w:t>
      </w:r>
      <w:r w:rsidR="003A15C2">
        <w:rPr>
          <w:rFonts w:eastAsiaTheme="minorEastAsia" w:cs="Times New Roman"/>
          <w:iCs/>
        </w:rPr>
        <w:fldChar w:fldCharType="end"/>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2221EC">
        <w:rPr>
          <w:rFonts w:eastAsiaTheme="minorEastAsia" w:cs="Times New Roman"/>
          <w:iCs/>
        </w:rPr>
        <w:lastRenderedPageBreak/>
        <w:fldChar w:fldCharType="begin"/>
      </w:r>
      <w:r w:rsidR="00585348">
        <w:rPr>
          <w:rFonts w:eastAsiaTheme="minorEastAsia" w:cs="Times New Roman"/>
          <w:iCs/>
        </w:rPr>
        <w:instrText xml:space="preserve"> ADDIN ZOTERO_ITEM CSL_CITATION {"citationID":"a1bheld61k4","properties":{"formattedCitation":"(Mason et al. 2008)","plainCitation":"(Mason et al. 2008)","noteIndex":0},"citationItems":[{"id":3494,"uris":["http://zotero.org/users/193070/items/FVVBMH2F"],"uri":["http://zotero.org/users/193070/items/FVVBMH2F"],"itemData":{"id":3494,"type":"article-journal","title":"Reproductive output of invasive versus native plants","container-title":"Global Ecology and Biogeography","page":"633-640","volume":"17","issue":"5","DOI":"10.1111/j.1466-8238.2008.00402.x","ISSN":"1466822X","note":"Citation Key: Mason2008","author":[{"family":"Mason","given":"Robert a. B."},{"family":"Cooke","given":"Julia"},{"family":"Moles","given":"Angela T."},{"family":"Leishman","given":"Michelle R."}],"issued":{"date-parts":[["2008",9]]}}}],"schema":"https://github.com/citation-style-language/schema/raw/master/csl-citation.json"} </w:instrText>
      </w:r>
      <w:r w:rsidR="002221EC">
        <w:rPr>
          <w:rFonts w:eastAsiaTheme="minorEastAsia" w:cs="Times New Roman"/>
          <w:iCs/>
        </w:rPr>
        <w:fldChar w:fldCharType="separate"/>
      </w:r>
      <w:r w:rsidR="00585348" w:rsidRPr="00585348">
        <w:rPr>
          <w:rFonts w:cs="Times New Roman"/>
        </w:rPr>
        <w:t>(Mason et al. 2008)</w:t>
      </w:r>
      <w:r w:rsidR="002221EC">
        <w:rPr>
          <w:rFonts w:eastAsiaTheme="minorEastAsia" w:cs="Times New Roman"/>
          <w:iCs/>
        </w:rPr>
        <w:fldChar w:fldCharType="end"/>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{"citationID":"avq2ukcuc3","properties":{"formattedCitation":"(Medan 1994; Lee and Thompson 2012; Mills et al. 2012)","plainCitation":"(Medan 1994; Lee and Thompson 2012; Mills et al. 2012)","noteIndex":0},"citationItems":[{"id":2254,"uris":["http://zotero.org/users/193070/items/45X3ITS3"],"uri":["http://zotero.org/users/193070/items/45X3ITS3"],"itemData":{"id":2254,"type":"article-journal","title":"Reproductive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(Medan 1994; Lee and Thompson 2012; Mills et al. 2012)</w:t>
      </w:r>
      <w:r w:rsidR="000F403F">
        <w:rPr>
          <w:rFonts w:eastAsiaTheme="minorEastAsia" w:cs="Times New Roman"/>
          <w:iCs/>
        </w:rPr>
        <w:fldChar w:fldCharType="end"/>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{"citationID":"aks2uor31f","properties":{"formattedCitation":"(Cunard and Lee 2008)","plainCitation":"(Cunard and Lee 2008)","noteIndex":0},"citationItems":[{"id":179,"uris":["http://zotero.org/users/193070/items/AHNYYYQ3"],"uri":["http://zotero.org/users/193070/items/AHNYYYQ3"],"itemData":{"id":179,"type":"article-journal","title":"Is patience a virtue? Succession, light, and the death of invasive glossy buckthorn (&lt;i&gt;Frangula alnus&lt;/i&gt;)","container-title":"Biological Invasions","page":"577-586","volume":"11","issue":"3","DOI":"10.1007/s10530-008-9272-8","note":"Citation Key: Cunard2008","author":[{"family":"Cunard","given":"Chelsea"},{"family":"Lee","given":"Thomas D"}],"issued":{"date-parts":[["2008"]]}}}],"schema":"https://github.com/citation-style-language/schema/raw/master/csl-citation.json"}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(Cunard and Lee 2008)</w:t>
      </w:r>
      <w:r w:rsidR="000F403F">
        <w:rPr>
          <w:rFonts w:eastAsiaTheme="minorEastAsia" w:cs="Times New Roman"/>
          <w:iCs/>
        </w:rPr>
        <w:fldChar w:fldCharType="end"/>
      </w:r>
      <w:r w:rsidR="00827232">
        <w:rPr>
          <w:rFonts w:eastAsiaTheme="minorEastAsia" w:cs="Times New Roman"/>
          <w:iCs/>
        </w:rPr>
        <w:t xml:space="preserve">. </w:t>
      </w:r>
    </w:p>
    <w:p w14:paraId="659EADA6" w14:textId="740A0CA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EC0A3F">
        <w:rPr>
          <w:rFonts w:cs="Times New Roman"/>
          <w:iCs/>
        </w:rPr>
        <w:fldChar w:fldCharType="begin"/>
      </w:r>
      <w:r w:rsidR="00585348">
        <w:rPr>
          <w:rFonts w:cs="Times New Roman"/>
          <w:iCs/>
        </w:rPr>
        <w:instrText xml:space="preserve"> ADDIN ZOTERO_ITEM CSL_CITATION {"citationID":"a13nrr77bgq","properties":{"formattedCitation":"(Py\\uc0\\u353{}ek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EC0A3F">
        <w:rPr>
          <w:rFonts w:cs="Times New Roman"/>
          <w:iCs/>
        </w:rPr>
        <w:fldChar w:fldCharType="separate"/>
      </w:r>
      <w:r w:rsidR="00585348" w:rsidRPr="00585348">
        <w:rPr>
          <w:rFonts w:cs="Times New Roman"/>
        </w:rPr>
        <w:t>(Pyšek and Hulme 2005)</w:t>
      </w:r>
      <w:r w:rsidR="00EC0A3F">
        <w:rPr>
          <w:rFonts w:cs="Times New Roman"/>
          <w:iCs/>
        </w:rPr>
        <w:fldChar w:fldCharType="end"/>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{"citationID":"a21278t9h5d","properties":{"formattedCitation":"(Merow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EC0A3F">
        <w:rPr>
          <w:rFonts w:cs="Times New Roman"/>
          <w:iCs/>
        </w:rPr>
        <w:fldChar w:fldCharType="separate"/>
      </w:r>
      <w:r w:rsidR="00585348" w:rsidRPr="00585348">
        <w:rPr>
          <w:rFonts w:cs="Times New Roman"/>
        </w:rPr>
        <w:t>(Merow et al. 2011)</w:t>
      </w:r>
      <w:r w:rsidR="00EC0A3F">
        <w:rPr>
          <w:rFonts w:cs="Times New Roman"/>
          <w:iCs/>
        </w:rPr>
        <w:fldChar w:fldCharType="end"/>
      </w:r>
      <w:r w:rsidR="008D4B86">
        <w:rPr>
          <w:rFonts w:cs="Times New Roman"/>
          <w:iCs/>
        </w:rPr>
        <w:t>. LDD in particular has been shown to be important for predicting species spread</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{"citationID":"a248gmv65cl","properties":{"formattedCitation":"(Clark et al. 2001; Hastings et al. 2005; Nehrbass et al. 2006)","plainCitation":"(Clark et al. 2001; Hastings et al. 2005; Nehrbass et al. 2006)","noteIndex":0},"citationItems":[{"id":3547,"uris":["http://zotero.org/users/193070/items/Q3T9EZKH"],"uri":["http://zotero.org/users/193070/items/Q3T9EZKH"],"itemData":{"id":3547,"type":"article-journal","title":"Invasion by extremes: population spread with variation in dispersal and reproduction.","container-title":"The American Naturalist","page":"537-54","volume":"157","issue":"5","abstract":"For populations having dispersal described by fat-tailed kernels (kernels with tails that are not exponentially bounded), asymptotic population spread rates cannot be estimated by traditional models because these models predict continually accelerating (asymptotically infinite) invasion. The impossible predictions come from the fact that the fat-tailed kernels fitted to dispersal data have a quality (nondiscrete individuals and, thus, no moment-generating function) that never applies to data. Real organisms produce finite (and random) numbers of offspring; thus, an empirical moment-generating function can always be determined. Using an alternative method to estimate spread rates in terms of extreme dispersal events, we show that finite estimates can be derived for fat-tailed kernels, and we demonstrate how variable reproduction modifies these rates. Whereas the traditional models define spread rate as the speed of an advancing front describing the expected density of individuals, our alternative definition for spread rate is the expected velocity for the location of the furthest-forward individual in the population. The asymptotic wave speed for a constant net reproductive rate R0 is approximated as (1/T)(piuR)/2)(1/2) m yr(-1), where T is generation time, and u is a distance parameter (m2) of Clark et al.'s 2Dt model having shape parameter p = 1. From fitted dispersal kernels with fat tails and infinite variance, we derive finite rates of spread and a simple method for numerical estimation. Fitted kernels, with infinite variance, yield distributions of rates of spread that are asymptotically normal and, thus, have finite moments. Variable reproduction can profoundly affect rates of spread. By incorporating the variance in reproduction that results from variable life span, we estimate much lower rates than predicted by the standard approach, which assumes a constant net reproductive rate. Using basic life-history data for trees, we show these estimated rates to be lower than expected from previous analytical models and as interpreted from paleorecords of forest spread at the end of the Pleistocene. Our results suggest reexamination of past rates of spread and the potential for future response to climate change.","DOI":"10.1086/319934","ISSN":"1537-5323","note":"PMID: 18707261\nCitation Key: Clark2001","author":[{"family":"Clark","given":"J S"},{"family":"Lewis","given":"M"},{"family":"Horvath","given":"L"}],"issued":{"date-parts":[["2001",5]]}}},{"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id":2481,"uris":["http://zotero.org/users/193070/items/2JALQPRL"],"uri":["http://zotero.org/users/193070/items/2JALQPRL"],"itemData":{"id":2481,"type":"article-journal","title":"A simulation model of plant invasion: long-distance dispersal determines the pattern of spread","container-title":"Biological Invasions","page":"383-395","volume":"9","issue":"4","DOI":"10.1007/s10530-006-9040-6","ISSN":"1387-3547","note":"Citation Key: Nehrbass2006","author":[{"family":"Nehrbass","given":"Nana"},{"family":"Winkler","given":"Eckart"},{"family":"Müllerová","given":"Jana"},{"family":"Pergl","given":"Jan"},{"family":"Pyšek","given":"Petr"},{"family":"Perglová","given":"Irena"}],"issued":{"date-parts":[["2006",11,14]]}}}],"schema":"https://github.com/citation-style-language/schema/raw/master/csl-citation.json"} </w:instrText>
      </w:r>
      <w:r w:rsidR="00EC0A3F">
        <w:rPr>
          <w:rFonts w:cs="Times New Roman"/>
          <w:iCs/>
        </w:rPr>
        <w:fldChar w:fldCharType="separate"/>
      </w:r>
      <w:r w:rsidR="00585348" w:rsidRPr="00585348">
        <w:rPr>
          <w:rFonts w:cs="Times New Roman"/>
        </w:rPr>
        <w:t>(Clark et al. 2001; Hastings et al. 2005; Nehrbass et al. 2006)</w:t>
      </w:r>
      <w:r w:rsidR="00EC0A3F">
        <w:rPr>
          <w:rFonts w:cs="Times New Roman"/>
          <w:iCs/>
        </w:rPr>
        <w:fldChar w:fldCharType="end"/>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{"citationID":"a10hde7phfa","properties":{"formattedCitation":"(Frappier et al. 2003b; Hampe 2004, 2008; Berg 2011)","plainCitation":"(Frappier et al. 2003b; Hampe 2004, 2008; Berg 2011)","noteIndex":0},"citationItems":[{"id":1148,"uris":["http://zotero.org/users/193070/items/9APMW6KG"],"uri":["http://zotero.org/users/193070/items/9APMW6KG"],"itemData":{"id":1148,"type":"article-journal","title":"Small-scale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EC0A3F">
        <w:rPr>
          <w:rFonts w:cs="Times New Roman"/>
          <w:iCs/>
        </w:rPr>
        <w:fldChar w:fldCharType="separate"/>
      </w:r>
      <w:r w:rsidR="00585348" w:rsidRPr="00585348">
        <w:rPr>
          <w:rFonts w:cs="Times New Roman"/>
        </w:rPr>
        <w:t>(Frappier et al. 2003b; Hampe 2004, 2008; Berg 2011)</w:t>
      </w:r>
      <w:r w:rsidR="00EC0A3F">
        <w:rPr>
          <w:rFonts w:cs="Times New Roman"/>
          <w:iCs/>
        </w:rPr>
        <w:fldChar w:fldCharType="end"/>
      </w:r>
      <w:r w:rsidR="00530D11">
        <w:rPr>
          <w:rFonts w:cs="Times New Roman"/>
          <w:iCs/>
        </w:rPr>
        <w:t>. Further, though birds consume fruit and disperse seeds via defecation</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{"citationID":"aer6g5l2pg","properties":{"formattedCitation":"(Godwin 1943; Hampe and Bairlein 2000; Hampe 2008)","plainCitation":"(Godwin 1943; Hampe and Bairlein 2000; Hampe 2008)","noteIndex":0},"citationItems":[{"id":696,"uris":["http://zotero.org/users/193070/items/VUPHSHU5"],"uri":["http://zotero.org/users/193070/items/VUPHSHU5"],"itemData":{"id":696,"type":"article-journal","title":"&lt;i&gt;Frangula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Godwin1943","author":[{"family":"Godwin","given":"H"}],"issued":{"date-parts":[["1943"]]}}},{"id":101,"uris":["http://zotero.org/users/193070/items/HT6AY5HE"],"uri":["http://zotero.org/users/193070/items/HT6AY5HE"],"itemData":{"id":101,"type":"article-journal","title":"Modified dispersal‐related traits in disjunct populations of bird‐dispersed &lt;i&gt;Frangula alnus&lt;/i&gt; (Rhamnaceae): a result of its Quaternary distribution shifts?","container-title":"Ecography","page":"603-613","volume":"23","issue":"5","note":"publisher: Wiley Online Library\nCitation Key: Hampe2000","author":[{"family":"Hampe","given":"Arndt"},{"family":"Bairlein","given":"F"}],"issued":{"date-parts":[["2000"]]}}},{"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EC0A3F">
        <w:rPr>
          <w:rFonts w:cs="Times New Roman"/>
          <w:iCs/>
        </w:rPr>
        <w:fldChar w:fldCharType="separate"/>
      </w:r>
      <w:r w:rsidR="00585348" w:rsidRPr="00585348">
        <w:rPr>
          <w:rFonts w:cs="Times New Roman"/>
        </w:rPr>
        <w:t>(Godwin 1943; Hampe and Bairlein 2000; Hampe 2008)</w:t>
      </w:r>
      <w:r w:rsidR="00EC0A3F">
        <w:rPr>
          <w:rFonts w:cs="Times New Roman"/>
          <w:iCs/>
        </w:rPr>
        <w:fldChar w:fldCharType="end"/>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4E16AB">
        <w:rPr>
          <w:rFonts w:cs="Times New Roman"/>
          <w:iCs/>
        </w:rPr>
        <w:fldChar w:fldCharType="begin"/>
      </w:r>
      <w:r w:rsidR="00585348">
        <w:rPr>
          <w:rFonts w:cs="Times New Roman"/>
          <w:iCs/>
        </w:rPr>
        <w:instrText xml:space="preserve"> ADDIN ZOTERO_ITEM CSL_CITATION {"citationID":"aujbbdi69d","properties":{"formattedCitation":"(Mack et al. 2000; Herron et al. 2007; Jongejans et al. 2008; Gavier-Pizarro et al. 2010; Larkin 2011; Sullivan et al. 2012)","plainCitation":"(Mack et al. 2000; Herron et al. 2007; Jongejans et al. 2008; Gavier-Pizarro et al. 2010; Larkin 2011; Sullivan et al. 2012)","noteIndex":0},"citationItems":[{"id":1459,"uris":["http://zotero.org/users/193070/items/YS9SL6V2"],"uri":["http://zotero.org/users/193070/items/YS9SL6V2"],"itemData":{"id":1459,"type":"article-journal","title":"Biotic invasions: causes, epidemiology, global consequences, and control","container-title":"Ecological Applications","page":"689-710","volume":"10","issue":"3","note":"publisher: Ecological Society of America\nCitation Key: Mack2000","author":[{"family":"Mack","given":"R N"},{"family":"Simberloff","given":"D"},{"family":"Mark Lonsdale","given":"W"},{"family":"Evans","given":"H"},{"family":"Clout","given":"M"},{"family":"Bazzaz","given":"F A"}],"issued":{"date-parts":[["2000"]]}}},{"id":2058,"uris":["http://zotero.org/users/193070/items/G8Y9MNC6"],"uri":["http://zotero.org/users/193070/items/G8Y9MNC6"],"itemData":{"id":2058,"type":"article-journal","title":"Invasive plants and their ecological strategies: prediction and explanation of woody plant invasion in New England","container-title":"Diversity and Distributions","page":"633-644","volume":"13","issue":"5","DOI":"10.1111/j.1472-4642.2007.00381.x","ISSN":"13669516","note":"Citation Key: Herron2007","author":[{"family":"Herron","given":"Patrick M"},{"family":"Martine","given":"Christopher T"},{"family":"Latimer","given":"Andrew M"},{"family":"Leicht-Young","given":"Stacey A"}],"issued":{"date-parts":[["2007",6,5]]}}},{"id":286,"uris":["http://zotero.org/users/193070/items/UZFVIBQX"],"uri":["http://zotero.org/users/193070/items/UZFVIBQX"],"itemData":{"id":286,"type":"article-journal","title":"Dispersal and demography contributions to population spread of &lt;i&gt;Carduus nutansin&lt;/i&gt; its native and invaded ranges","container-title":"Journal of Ecology","page":"687-697","volume":"96","issue":"4","DOI":"10.1111/j.1365-2745.2008.01367.x","note":"Citation Key: Jongejans2008","author":[{"family":"Jongejans","given":"Eelke"},{"family":"Shea","given":"Katriona"},{"family":"Skarpaas","given":"Olav"},{"family":"Kelly","given":"Dave"},{"family":"Sheppard","given":"Andy W"},{"family":"Woodburn","given":"Tim L"}],"issued":{"date-parts":[["2008"]]}}},{"id":10,"uris":["http://zotero.org/users/193070/items/YPFSJDNP"],"uri":["http://zotero.org/users/193070/items/YPFSJDNP"],"itemData":{"id":10,"type":"article-journal","title":"Housing is positively associated with invasive exotic plant species richness in New England, USA","container-title":"Ecological Applications","page":"1913-1925","volume":"20","issue":"7","note":"publisher: Ecological Society of America\nCitation Key: Gavier-Pizarro2010","author":[{"family":"Gavier-Pizarro","given":"G I"},{"family":"Radeloff","given":"V C"},{"family":"Stewart","given":"S I"},{"family":"Huebner","given":"C D"},{"family":"Keuler","given":"N S"}],"issued":{"date-parts":[["2010"]]}}},{"id":2753,"uris":["http://zotero.org/users/193070/items/7FIQDNHF"],"uri":["http://zotero.org/users/193070/items/7FIQDNHF"],"itemData":{"id":2753,"type":"article-journal","title":"Lengths and correlates of lag phases in upper-Midwest plant invasions","container-title":"Biological Invasions","page":"827-838","volume":"14","issue":"4","DOI":"10.1007/s10530-011-0119-3","ISSN":"1387-3547","note":"Citation Key: Larkin2011","author":[{"family":"Larkin","given":"Daniel J."}],"issued":{"date-parts":[["2011",10,15]]}}},{"id":3138,"uris":["http://zotero.org/users/193070/items/GM68YMTM"],"uri":["http://zotero.org/users/193070/items/GM68YMTM"],"itemData":{"id":3138,"type":"article-journal","title":"Using dispersal information to model the species-environment relationship of spreading non-native species","container-title":"Methods in Ecology and Evolution","page":"870-879","volume":"3","issue":"5","DOI":"10.1111/j.2041-210X.2012.00219.x","ISSN":"2041210X","note":"Citation Key: Sullivan2012","author":[{"family":"Sullivan","given":"Martin J. P."},{"family":"Davies","given":"Richard G."},{"family":"Reino","given":"Luís"},{"family":"Franco","given":"Aldina M.","dropping-particle":"a."}],"issued":{"date-parts":[["2012",10,29]]}}}],"schema":"https://github.com/citation-style-language/schema/raw/master/csl-citation.json"} </w:instrText>
      </w:r>
      <w:r w:rsidR="004E16AB">
        <w:rPr>
          <w:rFonts w:cs="Times New Roman"/>
          <w:iCs/>
        </w:rPr>
        <w:fldChar w:fldCharType="separate"/>
      </w:r>
      <w:r w:rsidR="00585348" w:rsidRPr="00585348">
        <w:rPr>
          <w:rFonts w:cs="Times New Roman"/>
        </w:rPr>
        <w:t>(Mack et al. 2000; Herron et al. 2007; Jongejans et al. 2008; Gavier-Pizarro et al. 2010; Larkin 2011; Sullivan et al. 2012)</w:t>
      </w:r>
      <w:r w:rsidR="004E16AB">
        <w:rPr>
          <w:rFonts w:cs="Times New Roman"/>
          <w:iCs/>
        </w:rPr>
        <w:fldChar w:fldCharType="end"/>
      </w:r>
      <w:r w:rsidR="008D7EE0">
        <w:rPr>
          <w:rFonts w:cs="Times New Roman"/>
          <w:iCs/>
        </w:rPr>
        <w:t xml:space="preserve">. </w:t>
      </w:r>
    </w:p>
    <w:p w14:paraId="20C6D5FF" w14:textId="4318DB48"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4E16AB">
        <w:fldChar w:fldCharType="begin"/>
      </w:r>
      <w:r w:rsidR="00585348">
        <w:instrText xml:space="preserve"> ADDIN ZOTERO_ITEM CSL_CITATION {"citationID":"a1o85uns19u","properties":{"formattedCitation":"(Ellner and Rees 2007; Rees and Ellner 2009)","plainCitation":"(Ellner and Rees 2007; Rees and Ellner 2009)","noteIndex":0},"citationItems":[{"id":3215,"uris":["http://zotero.org/users/193070/items/N5AGLMKY"],"uri":["http://zotero.org/users/193070/items/N5AGLMKY"],"itemData":{"id":3215,"type":"article-journal","title":"Stochastic stable population growth in integral projection models: theory and application.","container-title":"Journal of mathematical biology","page":"227-56","volume":"54","issue":"2","abstract":"Stochastic matrix projection models are widely used to model age- or stage-structured populations with vital rates that fluctuate randomly over time. Practical applications of these models rest on qualitative properties such as the existence of a long term population growth rate, asymptotic log-normality of total population size, and weak ergodicity of population structure. We show here that these properties are shared by a general stochastic integral projection model, by using results in (Eveson in D. Phil. Thesis, University of Sussex, 1991, Eveson in Proc. Lond. Math. Soc. 70, 411-440, 1993) to extend the approach in (Lange and Holmes in J. Appl. Prob. 18, 325-344, 1981). Integral projection models allow individuals to be cross-classified by multiple attributes, either discrete or continuous, and allow the classification to change during the life cycle. These features are present in plant populations with size and age as important predictors of individual fate, populations with a persistent bank of dormant seeds or eggs, and animal species with complex life cycles. We also present a case-study based on a 6-year field study of the Illyrian thistle, Onopordum illyricum, to demonstrate how easily a stochastic integral model can be parameterized from field data and then applied using familiar matrix software and methods. Thistle demography is affected by multiple traits (size, age and a latent \"quality\" variable), which would be difficult to accommodate in a classical matrix model. We use the model to explore the evolution of size- and age-dependent flowering using an evolutionarily stable strategy (ESS) approach. We find close agreement between the observed flowering behavior and the predicted ESS from the stochastic model, whereas the ESS predicted from a deterministic version of the model is very different from observed flowering behavior. These results strongly suggest that the flowering strategy in O. illyricum is an adaptation to random between-year variation in vital rates.","DOI":"10.1007/s00285-006-0044-8","ISSN":"0303-6812","note":"PMID: 17123085\nCitation Key: Ellner2007","author":[{"family":"Ellner","given":"Stephen P"},{"family":"Rees","given":"Mark"}],"issued":{"date-parts":[["2007",2]]}}},{"id":3213,"uris":["http://zotero.org/users/193070/items/QKDSXX7Y"],"uri":["http://zotero.org/users/193070/items/QKDSXX7Y"],"itemData":{"id":3213,"type":"article-journal","title":"Integral projection models for populations in temporally varying environments","container-title":"Ecological Monographs","page":"575-594","volume":"79","issue":"4","note":"Citation Key: Rees2009","author":[{"family":"Rees","given":"Mark"},{"family":"Ellner","given":"Stephen P"}],"issued":{"date-parts":[["2009"]]}}}],"schema":"https://github.com/citation-style-language/schema/raw/master/csl-citation.json"} </w:instrText>
      </w:r>
      <w:r w:rsidR="004E16AB">
        <w:fldChar w:fldCharType="separate"/>
      </w:r>
      <w:r w:rsidR="00585348" w:rsidRPr="00585348">
        <w:rPr>
          <w:rFonts w:cs="Times New Roman"/>
        </w:rPr>
        <w:t>(Ellner and Rees 2007; Rees and Ellner 2009)</w:t>
      </w:r>
      <w:r w:rsidR="004E16AB">
        <w:fldChar w:fldCharType="end"/>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4E16AB">
        <w:fldChar w:fldCharType="begin"/>
      </w:r>
      <w:r w:rsidR="00442A82">
        <w:instrText xml:space="preserve"> ADDIN ZOTERO_ITEM CSL_CITATION {"citationID":"a1elt6m0d11","properties":{"formattedCitation":"(Vindenes et al. 2011)","plainCitation":"(Vindenes et al. 2011)","noteIndex":0},"citationItems":[{"id":3089,"uris":["http://zotero.org/users/193070/items/8M2L99UF"],"uri":["http://zotero.org/users/193070/items/8M2L99UF"],"itemData":{"id":3089,"type":"article-journal","title":"Integral projection models for finite populations in a stochastic environment.","container-title":"Ecology","page":"1146-56","volume":"92","issue":"5","abstract":"Continuous types of population structure occur when continuous variables such as body size or habitat quality affect the vital parameters of individuals. These structures can give rise to complex population dynamics and interact with environmental conditions. Here we present a model for continuously structured populations with finite size, including both demographic and environmental stochasticity in the dynamics. Using recent methods developed for discrete age-structured models we derive the demographic and environmental variance of the population growth as functions of a continuous state variable. These two parameters, together with the expected population growth rate, are used to define a one-dimensional diffusion approximation of the population dynamics. Thus, a substantial reduction in complexity is achieved as the dynamics of the complex structured model can be described by only three population parameters. We provide methods for numerical calculation of the model parameters and demonstrate the accuracy of the diffusion approximation by computer simulation of specific examples. The general modeling framework makes it possible to analyze and predict future dynamics and extinction risk of populations with various types of structure, and to explore consequences of changes in demography caused by, e.g., climate change or different management decisions. Our results are especially relevant for small populations that are often of conservation concern.","DOI":"10.1890/10-0500.1","ISSN":"0012-9658","note":"PMID: 21661575\nCitation Key: Vindenes2011","author":[{"family":"Vindenes","given":"Yngvild"},{"family":"Engen","given":"Steinar"},{"family":"Saether","given":"Bernt-Erik"}],"issued":{"date-parts":[["2011",5]]}}}],"schema":"https://github.com/citation-style-language/schema/raw/master/csl-citation.json"} </w:instrText>
      </w:r>
      <w:r w:rsidR="004E16AB">
        <w:fldChar w:fldCharType="separate"/>
      </w:r>
      <w:r w:rsidR="00585348" w:rsidRPr="00585348">
        <w:rPr>
          <w:rFonts w:cs="Times New Roman"/>
        </w:rPr>
        <w:t>(</w:t>
      </w:r>
      <w:proofErr w:type="spellStart"/>
      <w:r w:rsidR="00585348" w:rsidRPr="00585348">
        <w:rPr>
          <w:rFonts w:cs="Times New Roman"/>
        </w:rPr>
        <w:t>Vindenes</w:t>
      </w:r>
      <w:proofErr w:type="spellEnd"/>
      <w:r w:rsidR="00585348" w:rsidRPr="00585348">
        <w:rPr>
          <w:rFonts w:cs="Times New Roman"/>
        </w:rPr>
        <w:t xml:space="preserve"> et al. 2011)</w:t>
      </w:r>
      <w:r w:rsidR="004E16AB">
        <w:fldChar w:fldCharType="end"/>
      </w:r>
      <w:r w:rsidR="00FF24C7">
        <w:t xml:space="preserve">, but </w:t>
      </w:r>
      <w:r w:rsidR="00336C73">
        <w:t>further development</w:t>
      </w:r>
      <w:r w:rsidR="00FF24C7">
        <w:t xml:space="preserve"> is needed.</w:t>
      </w:r>
      <w:r w:rsidR="00E70C9A">
        <w:t xml:space="preserve"> </w:t>
      </w:r>
    </w:p>
    <w:p w14:paraId="2EEF28C0" w14:textId="062A1111"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2C4D8D">
        <w:rPr>
          <w:rFonts w:cs="Times New Roman"/>
          <w:iCs/>
        </w:rPr>
        <w:fldChar w:fldCharType="begin"/>
      </w:r>
      <w:r w:rsidR="00442A82">
        <w:rPr>
          <w:rFonts w:cs="Times New Roman"/>
          <w:iCs/>
        </w:rPr>
        <w:instrText xml:space="preserve"> ADDIN ZOTERO_ITEM CSL_CITATION {"citationID":"a2br9gpvvoh","properties":{"formattedCitation":"(Syfert et al. 2013; Merow et al. 2013)","plainCitation":"(Syfert et al. 2013; Merow et al. 2013)","noteIndex":0},"citationItems":[{"id":2291,"uris":["http://zotero.org/users/193070/items/SHTKQ9EI"],"uri":["http://zotero.org/users/193070/items/SHTKQ9EI"],"itemData":{"id":2291,"type":"article-journal","title":"The effects of sampling bias and model complexity on the predictive performance of MaxEnt species distribution models","container-title":"PLoS ONE","page":"e55158","volume":"8","issue":"2","DOI":"10.1371/journal.pone.0055158","ISSN":"1932-6203","note":"Citation Key: Syfert2013","author":[{"family":"Syfert","given":"Mindy M."},{"family":"Smith","given":"Matthew J."},{"family":"Coomes","given":"David A."}],"editor":[{"family":"Roberts","given":"David L."}],"issued":{"date-parts":[["2013",2,14]]}}},{"id":2999,"uris":["http://zotero.org/users/193070/items/5PZP6WAH"],"uri":["http://zotero.org/users/193070/items/5PZP6WAH"],"itemData":{"id":2999,"type":"article-journal","title":"A practical guide to MaxEnt for modeling species’ distributions: what it does, and why inputs and settings matter","container-title":"Ecography","page":"1058-1069","volume":"36","issue":"10","DOI":"10.1111/j.1600-0587.2013.07872.x","ISSN":"09067590","note":"Citation Key: Merow2013","author":[{"family":"Merow","given":"Cory"},{"family":"Smith","given":"Matthew J."},{"family":"Silander Jr","given":"John A"}],"issued":{"date-parts":[["2013",6,18]]}}}],"schema":"https://github.com/citation-style-language/schema/raw/master/csl-citation.json"} </w:instrText>
      </w:r>
      <w:r w:rsidR="002C4D8D">
        <w:rPr>
          <w:rFonts w:cs="Times New Roman"/>
          <w:iCs/>
        </w:rPr>
        <w:fldChar w:fldCharType="separate"/>
      </w:r>
      <w:r w:rsidR="00585348" w:rsidRPr="00585348">
        <w:rPr>
          <w:rFonts w:cs="Times New Roman"/>
        </w:rPr>
        <w:t>(</w:t>
      </w:r>
      <w:proofErr w:type="spellStart"/>
      <w:r w:rsidR="00585348" w:rsidRPr="00585348">
        <w:rPr>
          <w:rFonts w:cs="Times New Roman"/>
        </w:rPr>
        <w:t>Syfert</w:t>
      </w:r>
      <w:proofErr w:type="spellEnd"/>
      <w:r w:rsidR="00585348" w:rsidRPr="00585348">
        <w:rPr>
          <w:rFonts w:cs="Times New Roman"/>
        </w:rPr>
        <w:t xml:space="preserve"> et al. 2013; Merow et al. 2013)</w:t>
      </w:r>
      <w:r w:rsidR="002C4D8D">
        <w:rPr>
          <w:rFonts w:cs="Times New Roman"/>
          <w:iCs/>
        </w:rPr>
        <w:fldChar w:fldCharType="end"/>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3EDB18E2"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{"citationID":"avo0p208g9","properties":{"formattedCitation":"(Adams 1927; Godwin 1936; Berg 2011)","plainCitation":"(Adams 1927; Godwin 1936; Berg 2011)","noteIndex":0},"citationItems":[{"id":1263,"uris":["http://zotero.org/users/193070/items/68I77CVG"],"uri":["http://zotero.org/users/193070/items/68I77CVG"],"itemData":{"id":1263,"type":"article-journal","title":"The germination of the seeds of some plants with fleshy fruits","container-title":"American Journal of Botany","page":"415-428","note":"publisher: JSTOR\nCitation Key: Adams1927","author":[{"family":"Adams","given":"J"}],"issued":{"date-parts":[["1927"]]}}},{"id":166,"uris":["http://zotero.org/users/193070/items/LJJYF5A8"],"uri":["http://zotero.org/users/193070/items/LJJYF5A8"],"itemData":{"id":166,"type":"article-journal","title":"Studies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2C4D8D">
        <w:rPr>
          <w:rFonts w:cs="Times New Roman"/>
          <w:iCs/>
        </w:rPr>
        <w:fldChar w:fldCharType="separate"/>
      </w:r>
      <w:r w:rsidR="00585348" w:rsidRPr="00585348">
        <w:rPr>
          <w:rFonts w:cs="Times New Roman"/>
        </w:rPr>
        <w:t>(Adams 1927; Godwin 1936; Berg 2011)</w:t>
      </w:r>
      <w:r w:rsidR="002C4D8D">
        <w:rPr>
          <w:rFonts w:cs="Times New Roman"/>
          <w:iCs/>
        </w:rPr>
        <w:fldChar w:fldCharType="end"/>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E2B15DB"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seeds remain viable for upwards of three years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{"citationID":"a1m6s9su8gl","properties":{"formattedCitation":"(Godwin 1943; Granstrom 1988)","plainCitation":"(Godwin 1943; Granstrom 1988)","noteIndex":0},"citationItems":[{"id":696,"uris":["http://zotero.org/users/193070/items/VUPHSHU5"],"uri":["http://zotero.org/users/193070/items/VUPHSHU5"],"itemData":{"id":696,"type":"article-journal","title":"&lt;i&gt;Frangula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Godwin1943","author":[{"family":"Godwin","given":"H"}],"issued":{"date-parts":[["1943"]]}}},{"id":1889,"uris":["http://zotero.org/users/193070/items/W3X4E9M2"],"uri":["http://zotero.org/users/193070/items/W3X4E9M2"],"itemData":{"id":1889,"type":"article-journal","title":"Seed banks at six open and afforested heathland sites in southern Sweden","container-title":"Journal of Applied Ecology","page":"297-306","note":"publisher: JSTOR\nCitation Key: Granstrom1988","author":[{"family":"Granstrom","given":"A"}],"issued":{"date-parts":[["1988"]]}}}],"schema":"https://github.com/citation-style-language/schema/raw/master/csl-citation.json"} </w:instrText>
      </w:r>
      <w:r w:rsidR="002C4D8D">
        <w:rPr>
          <w:rFonts w:cs="Times New Roman"/>
          <w:iCs/>
        </w:rPr>
        <w:fldChar w:fldCharType="separate"/>
      </w:r>
      <w:r w:rsidR="00585348" w:rsidRPr="00585348">
        <w:rPr>
          <w:rFonts w:cs="Times New Roman"/>
        </w:rPr>
        <w:t>(Godwin 1943; Granstrom 1988)</w:t>
      </w:r>
      <w:r w:rsidR="002C4D8D">
        <w:rPr>
          <w:rFonts w:cs="Times New Roman"/>
          <w:iCs/>
        </w:rPr>
        <w:fldChar w:fldCharType="end"/>
      </w:r>
      <w:r>
        <w:rPr>
          <w:rFonts w:cs="Times New Roman"/>
          <w:iCs/>
        </w:rPr>
        <w:t xml:space="preserve"> and there is some evidence for a role for a seed bank after experimental removal</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{"citationID":"a1n7nq87cav","properties":{"formattedCitation":"(Frappier et al. 2004)","plainCitation":"(Frappier et al. 2004)","noteIndex":0},"citationItems":[{"id":310,"uris":["http://zotero.org/users/193070/items/ILLWTJHS"],"uri":["http://zotero.org/users/193070/items/ILLWTJHS"],"itemData":{"id":310,"type":"article-journal","title":"Experimental removal of the non-indigenous shrub &lt;i&gt;Rhamnus frangula&lt;/i&gt; (glossy buckthorn): Effects on native herbs and woody seedlings","container-title":"Northeastern Naturalist","page":"333-342","volume":"11","issue":"3","note":"publisher: BioOne\nCitation Key: Frappier2004","author":[{"family":"Frappier","given":"B"},{"family":"Eckert","given":"Robert T"},{"family":"Lee","given":"T D"}],"issued":{"date-parts":[["2004"]]}}}],"schema":"https://github.com/citation-style-language/schema/raw/master/csl-citation.json"} </w:instrText>
      </w:r>
      <w:r w:rsidR="002C4D8D">
        <w:rPr>
          <w:rFonts w:cs="Times New Roman"/>
          <w:iCs/>
        </w:rPr>
        <w:fldChar w:fldCharType="separate"/>
      </w:r>
      <w:r w:rsidR="00585348" w:rsidRPr="00585348">
        <w:rPr>
          <w:rFonts w:cs="Times New Roman"/>
        </w:rPr>
        <w:t>(Frappier et al. 2004)</w:t>
      </w:r>
      <w:r w:rsidR="002C4D8D">
        <w:rPr>
          <w:rFonts w:cs="Times New Roman"/>
          <w:iCs/>
        </w:rPr>
        <w:fldChar w:fldCharType="end"/>
      </w:r>
      <w:r>
        <w:rPr>
          <w:rFonts w:cs="Times New Roman"/>
          <w:iCs/>
        </w:rPr>
        <w:t>. However others have found no evidence for a role of seed banks in the population dynamics of this species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{"citationID":"al0uds71a6","properties":{"formattedCitation":"(Kostel-Hughes et al. 1998; Hampe 2004)","plainCitation":"(Kostel-Hughes et al. 1998; Hampe 2004)","noteIndex":0},"citationItems":[{"id":195,"uris":["http://zotero.org/users/193070/items/I8ANKJJT"],"uri":["http://zotero.org/users/193070/items/I8ANKJJT"],"itemData":{"id":195,"type":"article-journal","title":"The soil seed bank and its relationship to the aboveground vegetation in deciduous forests in New York City","container-title":"Urban Ecosystems","page":"43-59","volume":"2","issue":"1","note":"publisher: Springer\nCitation Key: Kostel-Hughes1998","author":[{"family":"Kostel-Hughes","given":"F"},{"family":"Young","given":"T P"},{"family":"McDonnell","given":"M J"}],"issued":{"date-parts":[["1998"]]}}},{"id":1329,"uris":["http://zotero.org/users/193070/items/GTMI8IW9"],"uri":["http://zotero.org/users/193070/items/GTMI8IW9"],"itemData":{"id":1329,"type":"article-journal","title":"Extensive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2C4D8D">
        <w:rPr>
          <w:rFonts w:cs="Times New Roman"/>
          <w:iCs/>
        </w:rPr>
        <w:fldChar w:fldCharType="separate"/>
      </w:r>
      <w:r w:rsidR="00585348" w:rsidRPr="00585348">
        <w:rPr>
          <w:rFonts w:cs="Times New Roman"/>
        </w:rPr>
        <w:t>(Kostel-Hughes et al. 1998; Hampe 2004)</w:t>
      </w:r>
      <w:r w:rsidR="002C4D8D">
        <w:rPr>
          <w:rFonts w:cs="Times New Roman"/>
          <w:iCs/>
        </w:rPr>
        <w:fldChar w:fldCharType="end"/>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23AC722B" w:rsidR="00FF24C7" w:rsidRPr="00DD5377" w:rsidRDefault="00FF24C7" w:rsidP="00BC5580">
            <w:pPr>
              <w:spacing w:after="40"/>
              <w:rPr>
                <w:rFonts w:cs="Times New Roman"/>
                <w:sz w:val="22"/>
                <w:szCs w:val="22"/>
              </w:rPr>
            </w:pPr>
            <w:r w:rsidRPr="00DD5377">
              <w:rPr>
                <w:rFonts w:cs="Times New Roman"/>
                <w:sz w:val="22"/>
                <w:szCs w:val="22"/>
              </w:rPr>
              <w:t xml:space="preserve">Proxy for </w:t>
            </w:r>
            <w:r w:rsidR="004C3842" w:rsidRPr="00DD5377">
              <w:rPr>
                <w:rFonts w:cs="Times New Roman"/>
                <w:sz w:val="22"/>
                <w:szCs w:val="22"/>
              </w:rPr>
              <w:t>effects</w:t>
            </w:r>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5E9A" w:rsidRPr="00111CAC" w:rsidRDefault="00B35E9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5E9A" w:rsidRPr="00111CAC" w:rsidRDefault="00B35E9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5E9A" w:rsidRPr="00111CAC" w:rsidRDefault="00B35E9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5E9A" w:rsidRPr="00111CAC" w:rsidRDefault="00B35E9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5E9A" w:rsidRPr="00111CAC" w:rsidRDefault="00B35E9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5E9A" w:rsidRPr="00111CAC" w:rsidRDefault="00B35E9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3E093775" w:rsidR="00FF24C7" w:rsidRPr="00174688" w:rsidRDefault="00FF24C7" w:rsidP="00FF24C7">
      <w:r w:rsidRPr="00642FC2">
        <w:rPr>
          <w:b/>
        </w:rPr>
        <w:lastRenderedPageBreak/>
        <w:t xml:space="preserve">Figure </w:t>
      </w:r>
      <w:r w:rsidR="00452FFA">
        <w:rPr>
          <w:b/>
        </w:rPr>
        <w:t>3</w:t>
      </w:r>
      <w:r>
        <w:rPr>
          <w:b/>
        </w:rPr>
        <w:t>.</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stretch>
                      <a:fillRect/>
                    </a:stretch>
                  </pic:blipFill>
                  <pic:spPr>
                    <a:xfrm>
                      <a:off x="0" y="0"/>
                      <a:ext cx="5943600" cy="5943600"/>
                    </a:xfrm>
                    <a:prstGeom prst="rect">
                      <a:avLst/>
                    </a:prstGeom>
                  </pic:spPr>
                </pic:pic>
              </a:graphicData>
            </a:graphic>
          </wp:inline>
        </w:drawing>
      </w:r>
      <w:r>
        <w:rPr>
          <w:b/>
          <w:u w:val="single"/>
        </w:rPr>
        <w:br w:type="page"/>
      </w:r>
    </w:p>
    <w:p w14:paraId="4F4F7FAF" w14:textId="1A46364B" w:rsidR="0057620D" w:rsidRDefault="0057620D" w:rsidP="0057620D">
      <w:r>
        <w:rPr>
          <w:b/>
        </w:rPr>
        <w:lastRenderedPageBreak/>
        <w:t xml:space="preserve">Figure </w:t>
      </w:r>
      <w:r w:rsidR="00E50071">
        <w:rPr>
          <w:b/>
        </w:rPr>
        <w:t>4</w:t>
      </w:r>
      <w:r>
        <w:rPr>
          <w:b/>
        </w:rPr>
        <w:t xml:space="preserve">. </w:t>
      </w:r>
      <w:r>
        <w:t xml:space="preserve">Cumulative occupied area (measured as the number of 20 x 20 km patches classified as occupied) curves for all simulation models. Simulations presented here are those using plot effective density dependence, land-use change, and long-distance dispersal weighted by human population density. The black line represents cumulative occupied area for </w:t>
      </w:r>
      <w:r>
        <w:rPr>
          <w:rFonts w:eastAsiaTheme="minorEastAsia" w:cs="Times New Roman"/>
          <w:i/>
          <w:iCs/>
        </w:rPr>
        <w:t xml:space="preserve">F. </w:t>
      </w:r>
      <w:proofErr w:type="spellStart"/>
      <w:r>
        <w:rPr>
          <w:rFonts w:eastAsiaTheme="minorEastAsia" w:cs="Times New Roman"/>
          <w:i/>
          <w:iCs/>
        </w:rPr>
        <w:t>alnus</w:t>
      </w:r>
      <w:proofErr w:type="spellEnd"/>
      <w:r>
        <w:t xml:space="preserve"> based on historical occurrence records. Results from three different occupancy thresholds are represented by three different colors. The red line represents the square-root of the maximum number of patches occupied, based on the historical observations.</w:t>
      </w:r>
    </w:p>
    <w:p w14:paraId="6E95E975" w14:textId="77777777" w:rsidR="0057620D" w:rsidRDefault="0057620D" w:rsidP="0057620D">
      <w:pPr>
        <w:spacing w:after="0"/>
        <w:rPr>
          <w:b/>
        </w:rPr>
      </w:pPr>
      <w:r>
        <w:rPr>
          <w:rFonts w:ascii="Times" w:eastAsiaTheme="minorEastAsia" w:hAnsi="Times" w:cs="Times New Roman"/>
          <w:noProof/>
        </w:rPr>
        <w:drawing>
          <wp:inline distT="0" distB="0" distL="0" distR="0" wp14:anchorId="7EB296A1" wp14:editId="2449A2D0">
            <wp:extent cx="5943600" cy="5943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5"/>
                    <a:stretch>
                      <a:fillRect/>
                    </a:stretch>
                  </pic:blipFill>
                  <pic:spPr>
                    <a:xfrm>
                      <a:off x="0" y="0"/>
                      <a:ext cx="5943600" cy="5943600"/>
                    </a:xfrm>
                    <a:prstGeom prst="rect">
                      <a:avLst/>
                    </a:prstGeom>
                  </pic:spPr>
                </pic:pic>
              </a:graphicData>
            </a:graphic>
          </wp:inline>
        </w:drawing>
      </w:r>
    </w:p>
    <w:p w14:paraId="53FA7827" w14:textId="77777777" w:rsidR="0057620D" w:rsidRDefault="0057620D">
      <w:pPr>
        <w:spacing w:after="0"/>
        <w:rPr>
          <w:b/>
        </w:rPr>
      </w:pPr>
      <w:r>
        <w:rPr>
          <w:b/>
        </w:rPr>
        <w:br w:type="page"/>
      </w:r>
    </w:p>
    <w:p w14:paraId="06F4ED87" w14:textId="34CE2DAE" w:rsidR="00C20F22" w:rsidRPr="00534F05" w:rsidRDefault="007F767B" w:rsidP="0057620D">
      <w:pPr>
        <w:spacing w:after="0"/>
      </w:pPr>
      <w:r>
        <w:rPr>
          <w:b/>
        </w:rPr>
        <w:lastRenderedPageBreak/>
        <w:t xml:space="preserve">Figure </w:t>
      </w:r>
      <w:r w:rsidR="009B000A">
        <w:rPr>
          <w:b/>
        </w:rPr>
        <w:t>5</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stretch>
                      <a:fillRect/>
                    </a:stretch>
                  </pic:blipFill>
                  <pic:spPr>
                    <a:xfrm>
                      <a:off x="0" y="0"/>
                      <a:ext cx="5943600" cy="5943600"/>
                    </a:xfrm>
                    <a:prstGeom prst="rect">
                      <a:avLst/>
                    </a:prstGeom>
                  </pic:spPr>
                </pic:pic>
              </a:graphicData>
            </a:graphic>
          </wp:inline>
        </w:drawing>
      </w:r>
      <w:r w:rsidR="00C20F22">
        <w:rPr>
          <w:b/>
        </w:rPr>
        <w:br w:type="page"/>
      </w:r>
    </w:p>
    <w:p w14:paraId="41E0E813" w14:textId="152A7619" w:rsidR="00FF24C7" w:rsidRPr="000D138D" w:rsidRDefault="007F767B" w:rsidP="00FF24C7">
      <w:pPr>
        <w:rPr>
          <w:b/>
        </w:rPr>
      </w:pPr>
      <w:r>
        <w:rPr>
          <w:b/>
        </w:rPr>
        <w:lastRenderedPageBreak/>
        <w:t xml:space="preserve">Figure </w:t>
      </w:r>
      <w:r w:rsidR="008308D0">
        <w:rPr>
          <w:b/>
        </w:rPr>
        <w:t>6</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arameter</w:t>
      </w:r>
      <w:r w:rsidR="00F3089D">
        <w:t>s</w:t>
      </w:r>
      <w:r w:rsidR="00FF24C7">
        <w:t xml:space="preserve">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3917501C" w:rsidR="00FF24C7" w:rsidRDefault="007F767B" w:rsidP="00FF24C7">
      <w:r>
        <w:rPr>
          <w:b/>
        </w:rPr>
        <w:lastRenderedPageBreak/>
        <w:t xml:space="preserve">Figure </w:t>
      </w:r>
      <w:r w:rsidR="008308D0">
        <w:rPr>
          <w:b/>
        </w:rPr>
        <w:t>7</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203BDB12" w:rsidR="00FF24C7" w:rsidRDefault="007F767B" w:rsidP="00FF24C7">
      <w:r>
        <w:rPr>
          <w:b/>
        </w:rPr>
        <w:lastRenderedPageBreak/>
        <w:t xml:space="preserve">Figure </w:t>
      </w:r>
      <w:r w:rsidR="00FD098E">
        <w:rPr>
          <w:b/>
        </w:rPr>
        <w:t>8</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5E9A" w:rsidRPr="00352380" w:rsidRDefault="00B35E9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5E9A" w:rsidRPr="00352380" w:rsidRDefault="00B35E9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5E9A" w:rsidRPr="00B04956" w:rsidRDefault="00B35E9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5E9A" w:rsidRPr="00B04956" w:rsidRDefault="00B35E9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5E9A" w:rsidRPr="00352380" w:rsidRDefault="00B35E9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5E9A" w:rsidRPr="00352380" w:rsidRDefault="00B35E9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5E9A" w:rsidRPr="00B04956" w:rsidRDefault="00B35E9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5E9A" w:rsidRPr="00B04956" w:rsidRDefault="00B35E9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74F6DBAA" w14:textId="77777777" w:rsidR="00442A82" w:rsidRPr="00442A82" w:rsidRDefault="00B217FB" w:rsidP="00442A82">
      <w:pPr>
        <w:pStyle w:val="Bibliography"/>
      </w:pPr>
      <w:r>
        <w:rPr>
          <w:noProof/>
        </w:rPr>
        <w:fldChar w:fldCharType="begin"/>
      </w:r>
      <w:r w:rsidR="00442A82">
        <w:rPr>
          <w:noProof/>
        </w:rPr>
        <w:instrText xml:space="preserve"> ADDIN ZOTERO_BIBL {"uncited":[],"omitted":[],"custom":[]} CSL_BIBLIOGRAPHY </w:instrText>
      </w:r>
      <w:r>
        <w:rPr>
          <w:noProof/>
        </w:rPr>
        <w:fldChar w:fldCharType="separate"/>
      </w:r>
      <w:r w:rsidR="00442A82" w:rsidRPr="00442A82">
        <w:t>Adams J (1927) The germination of the seeds of some plants with fleshy fruits. American Journal of Botany 415–428</w:t>
      </w:r>
    </w:p>
    <w:p w14:paraId="3D560584" w14:textId="77777777" w:rsidR="00442A82" w:rsidRPr="00442A82" w:rsidRDefault="00442A82" w:rsidP="00442A82">
      <w:pPr>
        <w:pStyle w:val="Bibliography"/>
      </w:pPr>
      <w:r w:rsidRPr="00442A82">
        <w:t xml:space="preserve">Aiello-Lammens ME (2014) Patterns and Processes of the Invasion of </w:t>
      </w:r>
      <w:r w:rsidRPr="00442A82">
        <w:rPr>
          <w:i/>
          <w:iCs/>
        </w:rPr>
        <w:t xml:space="preserve">Frangula </w:t>
      </w:r>
      <w:proofErr w:type="spellStart"/>
      <w:r w:rsidRPr="00442A82">
        <w:rPr>
          <w:i/>
          <w:iCs/>
        </w:rPr>
        <w:t>alnus</w:t>
      </w:r>
      <w:proofErr w:type="spellEnd"/>
      <w:r w:rsidRPr="00442A82">
        <w:t>: An Integrated Model Framework. Ph.D., Stony Brook University</w:t>
      </w:r>
    </w:p>
    <w:p w14:paraId="281E5D11" w14:textId="77777777" w:rsidR="00442A82" w:rsidRPr="00442A82" w:rsidRDefault="00442A82" w:rsidP="00442A82">
      <w:pPr>
        <w:pStyle w:val="Bibliography"/>
      </w:pPr>
      <w:r w:rsidRPr="00442A82">
        <w:t>Aiello-Lammens ME, Chu-</w:t>
      </w:r>
      <w:proofErr w:type="spellStart"/>
      <w:r w:rsidRPr="00442A82">
        <w:t>Agor</w:t>
      </w:r>
      <w:proofErr w:type="spellEnd"/>
      <w:r w:rsidRPr="00442A82">
        <w:t xml:space="preserve"> ML, </w:t>
      </w:r>
      <w:proofErr w:type="spellStart"/>
      <w:r w:rsidRPr="00442A82">
        <w:t>Convertino</w:t>
      </w:r>
      <w:proofErr w:type="spellEnd"/>
      <w:r w:rsidRPr="00442A82">
        <w:t xml:space="preserve"> M, et al (2011) The impact of sea-level rise on Snowy Plovers in Florida: integrating geomorphological, habitat, and metapopulation models. Global Change Biology 17:3644–3654. https://doi.org/10.1111/j.1365-2486.2011.02497.x</w:t>
      </w:r>
    </w:p>
    <w:p w14:paraId="2FE50CEC" w14:textId="77777777" w:rsidR="00442A82" w:rsidRPr="00442A82" w:rsidRDefault="00442A82" w:rsidP="00442A82">
      <w:pPr>
        <w:pStyle w:val="Bibliography"/>
      </w:pPr>
      <w:r w:rsidRPr="00442A82">
        <w:t xml:space="preserve">Aiello-Lammens ME, </w:t>
      </w:r>
      <w:proofErr w:type="spellStart"/>
      <w:r w:rsidRPr="00442A82">
        <w:t>Resit</w:t>
      </w:r>
      <w:proofErr w:type="spellEnd"/>
      <w:r w:rsidRPr="00442A82">
        <w:t xml:space="preserve"> </w:t>
      </w:r>
      <w:proofErr w:type="spellStart"/>
      <w:r w:rsidRPr="00442A82">
        <w:t>Akçakaya</w:t>
      </w:r>
      <w:proofErr w:type="spellEnd"/>
      <w:r w:rsidRPr="00442A82">
        <w:t xml:space="preserve"> H (2017) Using global sensitivity analysis of demographic models for ecological impact assessment. Conservation Biology 31:116–125. https://doi.org/10.1111/cobi.12726</w:t>
      </w:r>
    </w:p>
    <w:p w14:paraId="012D98F9" w14:textId="77777777" w:rsidR="00442A82" w:rsidRPr="00442A82" w:rsidRDefault="00442A82" w:rsidP="00442A82">
      <w:pPr>
        <w:pStyle w:val="Bibliography"/>
      </w:pPr>
      <w:proofErr w:type="spellStart"/>
      <w:r w:rsidRPr="00442A82">
        <w:t>Akçakaya</w:t>
      </w:r>
      <w:proofErr w:type="spellEnd"/>
      <w:r w:rsidRPr="00442A82">
        <w:t xml:space="preserve"> HR (2000) Population viability analyses with demographically and spatially structured models. Ecological Bulletins 23–38</w:t>
      </w:r>
    </w:p>
    <w:p w14:paraId="4D5236C3" w14:textId="77777777" w:rsidR="00442A82" w:rsidRPr="00442A82" w:rsidRDefault="00442A82" w:rsidP="00442A82">
      <w:pPr>
        <w:pStyle w:val="Bibliography"/>
      </w:pPr>
      <w:proofErr w:type="spellStart"/>
      <w:r w:rsidRPr="00442A82">
        <w:t>Akçakaya</w:t>
      </w:r>
      <w:proofErr w:type="spellEnd"/>
      <w:r w:rsidRPr="00442A82">
        <w:t xml:space="preserve"> HR (2001) Linking population-level risk assessment with landscape and habitat models. The Science of the total environment 274:283–291</w:t>
      </w:r>
    </w:p>
    <w:p w14:paraId="660BBA6B" w14:textId="77777777" w:rsidR="00442A82" w:rsidRPr="00442A82" w:rsidRDefault="00442A82" w:rsidP="00442A82">
      <w:pPr>
        <w:pStyle w:val="Bibliography"/>
      </w:pPr>
      <w:proofErr w:type="spellStart"/>
      <w:r w:rsidRPr="00442A82">
        <w:t>Akçakaya</w:t>
      </w:r>
      <w:proofErr w:type="spellEnd"/>
      <w:r w:rsidRPr="00442A82">
        <w:t xml:space="preserve"> HR (2002) RAMAS GIS: Linking Spatial Data with Population Viability Analysis. Applied Biomathematics, Setauket</w:t>
      </w:r>
    </w:p>
    <w:p w14:paraId="6AFB8F88" w14:textId="77777777" w:rsidR="00442A82" w:rsidRPr="00442A82" w:rsidRDefault="00442A82" w:rsidP="00442A82">
      <w:pPr>
        <w:pStyle w:val="Bibliography"/>
      </w:pPr>
      <w:proofErr w:type="spellStart"/>
      <w:r w:rsidRPr="00442A82">
        <w:t>Akçakaya</w:t>
      </w:r>
      <w:proofErr w:type="spellEnd"/>
      <w:r w:rsidRPr="00442A82">
        <w:t xml:space="preserve"> HR, </w:t>
      </w:r>
      <w:proofErr w:type="spellStart"/>
      <w:r w:rsidRPr="00442A82">
        <w:t>Radeloff</w:t>
      </w:r>
      <w:proofErr w:type="spellEnd"/>
      <w:r w:rsidRPr="00442A82">
        <w:t xml:space="preserve"> VC, </w:t>
      </w:r>
      <w:proofErr w:type="spellStart"/>
      <w:r w:rsidRPr="00442A82">
        <w:t>Mladenoff</w:t>
      </w:r>
      <w:proofErr w:type="spellEnd"/>
      <w:r w:rsidRPr="00442A82">
        <w:t xml:space="preserve"> DJ, He HS (2004) Integrating landscape and metapopulation modeling approaches: viability of the sharp‐tailed grouse in a dynamic landscape. Conservation Biology 18:526–537</w:t>
      </w:r>
    </w:p>
    <w:p w14:paraId="4FBE4D7D" w14:textId="77777777" w:rsidR="00442A82" w:rsidRPr="00442A82" w:rsidRDefault="00442A82" w:rsidP="00442A82">
      <w:pPr>
        <w:pStyle w:val="Bibliography"/>
      </w:pPr>
      <w:r w:rsidRPr="00442A82">
        <w:t>Anderson RP (2012) Harnessing the world’s biodiversity data: promise and peril in ecological niche modeling of species distributions. Annals of the New York Academy of Sciences 1260:66–80. https://doi.org/10.1111/j.1749-6632.2011.06440.x</w:t>
      </w:r>
    </w:p>
    <w:p w14:paraId="52AFA2A1" w14:textId="77777777" w:rsidR="00442A82" w:rsidRPr="00442A82" w:rsidRDefault="00442A82" w:rsidP="00442A82">
      <w:pPr>
        <w:pStyle w:val="Bibliography"/>
      </w:pPr>
      <w:r w:rsidRPr="00442A82">
        <w:t>Berg J (2011) Susceptibility of five wetland community types to invasion by Glossy Buckthorn (</w:t>
      </w:r>
      <w:r w:rsidRPr="00442A82">
        <w:rPr>
          <w:i/>
          <w:iCs/>
        </w:rPr>
        <w:t xml:space="preserve">Frangula </w:t>
      </w:r>
      <w:proofErr w:type="spellStart"/>
      <w:r w:rsidRPr="00442A82">
        <w:rPr>
          <w:i/>
          <w:iCs/>
        </w:rPr>
        <w:t>alnus</w:t>
      </w:r>
      <w:proofErr w:type="spellEnd"/>
      <w:r w:rsidRPr="00442A82">
        <w:t xml:space="preserve"> Mill.). </w:t>
      </w:r>
      <w:proofErr w:type="spellStart"/>
      <w:r w:rsidRPr="00442A82">
        <w:t>Masters</w:t>
      </w:r>
      <w:proofErr w:type="spellEnd"/>
      <w:r w:rsidRPr="00442A82">
        <w:t xml:space="preserve"> of Science, University of Wisconsin-Milwaukee</w:t>
      </w:r>
    </w:p>
    <w:p w14:paraId="36FEDBBF" w14:textId="77777777" w:rsidR="00442A82" w:rsidRPr="00442A82" w:rsidRDefault="00442A82" w:rsidP="00442A82">
      <w:pPr>
        <w:pStyle w:val="Bibliography"/>
      </w:pPr>
      <w:r w:rsidRPr="00442A82">
        <w:t xml:space="preserve">Blackburn TM, </w:t>
      </w:r>
      <w:proofErr w:type="spellStart"/>
      <w:r w:rsidRPr="00442A82">
        <w:t>Pyšek</w:t>
      </w:r>
      <w:proofErr w:type="spellEnd"/>
      <w:r w:rsidRPr="00442A82">
        <w:t xml:space="preserve"> P, </w:t>
      </w:r>
      <w:proofErr w:type="spellStart"/>
      <w:r w:rsidRPr="00442A82">
        <w:t>Bacher</w:t>
      </w:r>
      <w:proofErr w:type="spellEnd"/>
      <w:r w:rsidRPr="00442A82">
        <w:t xml:space="preserve"> S, et al (2011) A proposed unified framework for biological invasions. Trends in Ecology &amp; Evolution 26:333–339. https://doi.org/10.1016/j.tree.2011.03.023</w:t>
      </w:r>
    </w:p>
    <w:p w14:paraId="6A40FF62" w14:textId="77777777" w:rsidR="00442A82" w:rsidRPr="00442A82" w:rsidRDefault="00442A82" w:rsidP="00442A82">
      <w:pPr>
        <w:pStyle w:val="Bibliography"/>
      </w:pPr>
      <w:r w:rsidRPr="00442A82">
        <w:t xml:space="preserve">Briscoe NJ, </w:t>
      </w:r>
      <w:proofErr w:type="spellStart"/>
      <w:r w:rsidRPr="00442A82">
        <w:t>Elith</w:t>
      </w:r>
      <w:proofErr w:type="spellEnd"/>
      <w:r w:rsidRPr="00442A82">
        <w:t xml:space="preserve"> J, Salguero‐Gómez R, et al (2019) Forecasting species range dynamics with process‐explicit models: matching methods to applications. </w:t>
      </w:r>
      <w:proofErr w:type="spellStart"/>
      <w:r w:rsidRPr="00442A82">
        <w:t>Ecol</w:t>
      </w:r>
      <w:proofErr w:type="spellEnd"/>
      <w:r w:rsidRPr="00442A82">
        <w:t xml:space="preserve"> Lett ele.13348. https://doi.org/10.1111/ele.13348</w:t>
      </w:r>
    </w:p>
    <w:p w14:paraId="5A923A00" w14:textId="77777777" w:rsidR="00442A82" w:rsidRPr="00442A82" w:rsidRDefault="00442A82" w:rsidP="00442A82">
      <w:pPr>
        <w:pStyle w:val="Bibliography"/>
      </w:pPr>
      <w:r w:rsidRPr="00442A82">
        <w:lastRenderedPageBreak/>
        <w:t xml:space="preserve">Brook BW, </w:t>
      </w:r>
      <w:proofErr w:type="spellStart"/>
      <w:r w:rsidRPr="00442A82">
        <w:t>Akçakaya</w:t>
      </w:r>
      <w:proofErr w:type="spellEnd"/>
      <w:r w:rsidRPr="00442A82">
        <w:t xml:space="preserve"> HR, Keith DA, et al (2009) Integrating bioclimate with population models to improve forecasts of species extinctions under climate change. Biology Letters 5:723–725. https://doi.org/10.1098/rsbl.2009.0480</w:t>
      </w:r>
    </w:p>
    <w:p w14:paraId="36C80551" w14:textId="77777777" w:rsidR="00442A82" w:rsidRPr="00442A82" w:rsidRDefault="00442A82" w:rsidP="00442A82">
      <w:pPr>
        <w:pStyle w:val="Bibliography"/>
      </w:pPr>
      <w:r w:rsidRPr="00442A82">
        <w:t xml:space="preserve">Burnham KM, Lee TD (2009) Canopy gaps facilitate establishment, growth, and reproduction of invasive </w:t>
      </w:r>
      <w:r w:rsidRPr="00442A82">
        <w:rPr>
          <w:i/>
          <w:iCs/>
        </w:rPr>
        <w:t xml:space="preserve">Frangula </w:t>
      </w:r>
      <w:proofErr w:type="spellStart"/>
      <w:r w:rsidRPr="00442A82">
        <w:rPr>
          <w:i/>
          <w:iCs/>
        </w:rPr>
        <w:t>alnus</w:t>
      </w:r>
      <w:proofErr w:type="spellEnd"/>
      <w:r w:rsidRPr="00442A82">
        <w:t xml:space="preserve"> in a </w:t>
      </w:r>
      <w:r w:rsidRPr="00442A82">
        <w:rPr>
          <w:i/>
          <w:iCs/>
        </w:rPr>
        <w:t>Tsuga canadensis</w:t>
      </w:r>
      <w:r w:rsidRPr="00442A82">
        <w:t xml:space="preserve"> dominated forest. Biological Invasions 12:1509–1520. https://doi.org/10.1007/s10530-009-9563-8</w:t>
      </w:r>
    </w:p>
    <w:p w14:paraId="3280BCCF" w14:textId="77777777" w:rsidR="00442A82" w:rsidRPr="00442A82" w:rsidRDefault="00442A82" w:rsidP="00442A82">
      <w:pPr>
        <w:pStyle w:val="Bibliography"/>
      </w:pPr>
      <w:proofErr w:type="spellStart"/>
      <w:r w:rsidRPr="00442A82">
        <w:t>Cadotte</w:t>
      </w:r>
      <w:proofErr w:type="spellEnd"/>
      <w:r w:rsidRPr="00442A82">
        <w:t xml:space="preserve"> MW, Lovett-</w:t>
      </w:r>
      <w:proofErr w:type="spellStart"/>
      <w:r w:rsidRPr="00442A82">
        <w:t>Doust</w:t>
      </w:r>
      <w:proofErr w:type="spellEnd"/>
      <w:r w:rsidRPr="00442A82">
        <w:t xml:space="preserve"> J (2001) Ecological and taxonomic differences between native and introduced plants of southwestern Ontario. </w:t>
      </w:r>
      <w:proofErr w:type="spellStart"/>
      <w:r w:rsidRPr="00442A82">
        <w:t>Ecoscience</w:t>
      </w:r>
      <w:proofErr w:type="spellEnd"/>
      <w:r w:rsidRPr="00442A82">
        <w:t xml:space="preserve"> 8:230–238</w:t>
      </w:r>
    </w:p>
    <w:p w14:paraId="0FD81683" w14:textId="77777777" w:rsidR="00442A82" w:rsidRPr="00442A82" w:rsidRDefault="00442A82" w:rsidP="00442A82">
      <w:pPr>
        <w:pStyle w:val="Bibliography"/>
      </w:pPr>
      <w:r w:rsidRPr="00442A82">
        <w:t>Caswell H (2006) Matrix Population Models: Construction, Analysis, and Interpretation, Second. Sinauer Associates, Sunderland, MA</w:t>
      </w:r>
    </w:p>
    <w:p w14:paraId="6FE453BD" w14:textId="77777777" w:rsidR="00442A82" w:rsidRPr="00442A82" w:rsidRDefault="00442A82" w:rsidP="00442A82">
      <w:pPr>
        <w:pStyle w:val="Bibliography"/>
      </w:pPr>
      <w:proofErr w:type="spellStart"/>
      <w:r w:rsidRPr="00442A82">
        <w:t>Catling</w:t>
      </w:r>
      <w:proofErr w:type="spellEnd"/>
      <w:r w:rsidRPr="00442A82">
        <w:t xml:space="preserve"> PM, </w:t>
      </w:r>
      <w:proofErr w:type="spellStart"/>
      <w:r w:rsidRPr="00442A82">
        <w:t>Porebski</w:t>
      </w:r>
      <w:proofErr w:type="spellEnd"/>
      <w:r w:rsidRPr="00442A82">
        <w:t xml:space="preserve"> ZS (1994) The history of invasion and current status of glossy buckthorn, </w:t>
      </w:r>
      <w:proofErr w:type="spellStart"/>
      <w:r w:rsidRPr="00442A82">
        <w:rPr>
          <w:i/>
          <w:iCs/>
        </w:rPr>
        <w:t>Rhamnus</w:t>
      </w:r>
      <w:proofErr w:type="spellEnd"/>
      <w:r w:rsidRPr="00442A82">
        <w:rPr>
          <w:i/>
          <w:iCs/>
        </w:rPr>
        <w:t xml:space="preserve"> frangula</w:t>
      </w:r>
      <w:r w:rsidRPr="00442A82">
        <w:t>, in southern Ontario. Canadian field-naturalist 108:305–310</w:t>
      </w:r>
    </w:p>
    <w:p w14:paraId="256D63B0" w14:textId="77777777" w:rsidR="00442A82" w:rsidRPr="00442A82" w:rsidRDefault="00442A82" w:rsidP="00442A82">
      <w:pPr>
        <w:pStyle w:val="Bibliography"/>
      </w:pPr>
      <w:r w:rsidRPr="00442A82">
        <w:t>Clark JS, Lewis M, Horvath L (2001) Invasion by extremes: population spread with variation in dispersal and reproduction. The American Naturalist 157:537–54. https://doi.org/10.1086/319934</w:t>
      </w:r>
    </w:p>
    <w:p w14:paraId="70960B4F" w14:textId="77777777" w:rsidR="00442A82" w:rsidRPr="00442A82" w:rsidRDefault="00442A82" w:rsidP="00442A82">
      <w:pPr>
        <w:pStyle w:val="Bibliography"/>
      </w:pPr>
      <w:proofErr w:type="spellStart"/>
      <w:r w:rsidRPr="00442A82">
        <w:t>Colautti</w:t>
      </w:r>
      <w:proofErr w:type="spellEnd"/>
      <w:r w:rsidRPr="00442A82">
        <w:t xml:space="preserve"> RI, </w:t>
      </w:r>
      <w:proofErr w:type="spellStart"/>
      <w:r w:rsidRPr="00442A82">
        <w:t>Grigorovich</w:t>
      </w:r>
      <w:proofErr w:type="spellEnd"/>
      <w:r w:rsidRPr="00442A82">
        <w:t xml:space="preserve"> IA, MacIsaac HJ (2006) Propagule Pressure: A Null Model for Biological Invasions. Biological Invasions 8:1023–1037. https://doi.org/10.1007/s10530-005-3735-y</w:t>
      </w:r>
    </w:p>
    <w:p w14:paraId="473CD4A1" w14:textId="77777777" w:rsidR="00442A82" w:rsidRPr="00442A82" w:rsidRDefault="00442A82" w:rsidP="00442A82">
      <w:pPr>
        <w:pStyle w:val="Bibliography"/>
      </w:pPr>
      <w:proofErr w:type="spellStart"/>
      <w:r w:rsidRPr="00442A82">
        <w:t>Comita</w:t>
      </w:r>
      <w:proofErr w:type="spellEnd"/>
      <w:r w:rsidRPr="00442A82">
        <w:t xml:space="preserve"> L, Hubbell S (2009) Local neighborhood and species’ shade tolerance influence survival in a diverse seedling bank. Ecology 90:328–334</w:t>
      </w:r>
    </w:p>
    <w:p w14:paraId="03B5F2F1" w14:textId="77777777" w:rsidR="00442A82" w:rsidRPr="00442A82" w:rsidRDefault="00442A82" w:rsidP="00442A82">
      <w:pPr>
        <w:pStyle w:val="Bibliography"/>
      </w:pPr>
      <w:r w:rsidRPr="00442A82">
        <w:t xml:space="preserve">Coutts SR, </w:t>
      </w:r>
      <w:proofErr w:type="spellStart"/>
      <w:r w:rsidRPr="00442A82">
        <w:t>Yokomizo</w:t>
      </w:r>
      <w:proofErr w:type="spellEnd"/>
      <w:r w:rsidRPr="00442A82">
        <w:t xml:space="preserve"> H (2013) Meta-models as a straightforward approach to the sensitivity analysis of complex models. Population Ecology 56:7–19. https://doi.org/10.1007/s10144-013-0422-1</w:t>
      </w:r>
    </w:p>
    <w:p w14:paraId="7635C1D8" w14:textId="77777777" w:rsidR="00442A82" w:rsidRPr="00442A82" w:rsidRDefault="00442A82" w:rsidP="00442A82">
      <w:pPr>
        <w:pStyle w:val="Bibliography"/>
      </w:pPr>
      <w:r w:rsidRPr="00442A82">
        <w:t>Crone EE, Menges ES, Ellis MM, et al (2010) How do plant ecologists use matrix population models? Ecology Letters 14:1–8. https://doi.org/10.1111/j.1461-0248.2010.01540.x</w:t>
      </w:r>
    </w:p>
    <w:p w14:paraId="075A6173" w14:textId="77777777" w:rsidR="00442A82" w:rsidRPr="00442A82" w:rsidRDefault="00442A82" w:rsidP="00442A82">
      <w:pPr>
        <w:pStyle w:val="Bibliography"/>
      </w:pPr>
      <w:r w:rsidRPr="00442A82">
        <w:t xml:space="preserve">Crooks J (2005) Lag times and exotic species: the ecology and management of biological invasions in slow-motion. </w:t>
      </w:r>
      <w:proofErr w:type="spellStart"/>
      <w:r w:rsidRPr="00442A82">
        <w:t>Ecoscience</w:t>
      </w:r>
      <w:proofErr w:type="spellEnd"/>
      <w:r w:rsidRPr="00442A82">
        <w:t xml:space="preserve"> 12:316–329</w:t>
      </w:r>
    </w:p>
    <w:p w14:paraId="3159347F" w14:textId="77777777" w:rsidR="00442A82" w:rsidRPr="00442A82" w:rsidRDefault="00442A82" w:rsidP="00442A82">
      <w:pPr>
        <w:pStyle w:val="Bibliography"/>
      </w:pPr>
      <w:r w:rsidRPr="00442A82">
        <w:t xml:space="preserve">Crooks JA, </w:t>
      </w:r>
      <w:proofErr w:type="spellStart"/>
      <w:r w:rsidRPr="00442A82">
        <w:t>Soulé</w:t>
      </w:r>
      <w:proofErr w:type="spellEnd"/>
      <w:r w:rsidRPr="00442A82">
        <w:t xml:space="preserve"> ME (1999) Lag times in population explosions of invasive species: causes and implications. In: </w:t>
      </w:r>
      <w:proofErr w:type="spellStart"/>
      <w:r w:rsidRPr="00442A82">
        <w:t>Sandlund</w:t>
      </w:r>
      <w:proofErr w:type="spellEnd"/>
      <w:r w:rsidRPr="00442A82">
        <w:t xml:space="preserve"> OT, </w:t>
      </w:r>
      <w:proofErr w:type="spellStart"/>
      <w:r w:rsidRPr="00442A82">
        <w:t>Schei</w:t>
      </w:r>
      <w:proofErr w:type="spellEnd"/>
      <w:r w:rsidRPr="00442A82">
        <w:t xml:space="preserve"> PJ, </w:t>
      </w:r>
      <w:proofErr w:type="spellStart"/>
      <w:r w:rsidRPr="00442A82">
        <w:t>Viken</w:t>
      </w:r>
      <w:proofErr w:type="spellEnd"/>
      <w:r w:rsidRPr="00442A82">
        <w:t xml:space="preserve"> A (eds) Invasive species and biodiversity management. Kluwer Academic Dordrecht, The Netherlands, pp 103–125</w:t>
      </w:r>
    </w:p>
    <w:p w14:paraId="463FBD0F" w14:textId="77777777" w:rsidR="00442A82" w:rsidRPr="00442A82" w:rsidRDefault="00442A82" w:rsidP="00442A82">
      <w:pPr>
        <w:pStyle w:val="Bibliography"/>
      </w:pPr>
      <w:r w:rsidRPr="00442A82">
        <w:t>Cunard C, Lee TD (2008) Is patience a virtue? Succession, light, and the death of invasive glossy buckthorn (</w:t>
      </w:r>
      <w:r w:rsidRPr="00442A82">
        <w:rPr>
          <w:i/>
          <w:iCs/>
        </w:rPr>
        <w:t xml:space="preserve">Frangula </w:t>
      </w:r>
      <w:proofErr w:type="spellStart"/>
      <w:r w:rsidRPr="00442A82">
        <w:rPr>
          <w:i/>
          <w:iCs/>
        </w:rPr>
        <w:t>alnus</w:t>
      </w:r>
      <w:proofErr w:type="spellEnd"/>
      <w:r w:rsidRPr="00442A82">
        <w:t>). Biological Invasions 11:577–586. https://doi.org/10.1007/s10530-008-9272-8</w:t>
      </w:r>
    </w:p>
    <w:p w14:paraId="1644C8E3" w14:textId="77777777" w:rsidR="00442A82" w:rsidRPr="00442A82" w:rsidRDefault="00442A82" w:rsidP="00442A82">
      <w:pPr>
        <w:pStyle w:val="Bibliography"/>
      </w:pPr>
      <w:r w:rsidRPr="00442A82">
        <w:lastRenderedPageBreak/>
        <w:t>Davis AS, Landis DA, Nuzzo V, et al (2006) Demographic models inform selection of biocontrol agents for garlic mustard (</w:t>
      </w:r>
      <w:proofErr w:type="spellStart"/>
      <w:r w:rsidRPr="00442A82">
        <w:rPr>
          <w:i/>
          <w:iCs/>
        </w:rPr>
        <w:t>Alliaria</w:t>
      </w:r>
      <w:proofErr w:type="spellEnd"/>
      <w:r w:rsidRPr="00442A82">
        <w:rPr>
          <w:i/>
          <w:iCs/>
        </w:rPr>
        <w:t xml:space="preserve"> </w:t>
      </w:r>
      <w:proofErr w:type="spellStart"/>
      <w:r w:rsidRPr="00442A82">
        <w:rPr>
          <w:i/>
          <w:iCs/>
        </w:rPr>
        <w:t>petiolata</w:t>
      </w:r>
      <w:proofErr w:type="spellEnd"/>
      <w:r w:rsidRPr="00442A82">
        <w:t>). Ecological Applications 16:2399–2410</w:t>
      </w:r>
    </w:p>
    <w:p w14:paraId="67DB572C" w14:textId="77777777" w:rsidR="00442A82" w:rsidRPr="00442A82" w:rsidRDefault="00442A82" w:rsidP="00442A82">
      <w:pPr>
        <w:pStyle w:val="Bibliography"/>
      </w:pPr>
      <w:r w:rsidRPr="00442A82">
        <w:t xml:space="preserve">Davis M, Grime J, Thompson K (2000) Fluctuating resources in plant </w:t>
      </w:r>
      <w:proofErr w:type="spellStart"/>
      <w:r w:rsidRPr="00442A82">
        <w:t>communites</w:t>
      </w:r>
      <w:proofErr w:type="spellEnd"/>
      <w:r w:rsidRPr="00442A82">
        <w:t xml:space="preserve">: a general theory of </w:t>
      </w:r>
      <w:proofErr w:type="spellStart"/>
      <w:r w:rsidRPr="00442A82">
        <w:t>invasibility</w:t>
      </w:r>
      <w:proofErr w:type="spellEnd"/>
      <w:r w:rsidRPr="00442A82">
        <w:t>. Journal of Ecology 88:528–534</w:t>
      </w:r>
    </w:p>
    <w:p w14:paraId="64AC215A" w14:textId="77777777" w:rsidR="00442A82" w:rsidRPr="00442A82" w:rsidRDefault="00442A82" w:rsidP="00442A82">
      <w:pPr>
        <w:pStyle w:val="Bibliography"/>
      </w:pPr>
      <w:r w:rsidRPr="00442A82">
        <w:t xml:space="preserve">Dwyer JM, </w:t>
      </w:r>
      <w:proofErr w:type="spellStart"/>
      <w:r w:rsidRPr="00442A82">
        <w:t>Fensham</w:t>
      </w:r>
      <w:proofErr w:type="spellEnd"/>
      <w:r w:rsidRPr="00442A82">
        <w:t xml:space="preserve"> RJ, Fairfax RJ, Buckley YM (2010) </w:t>
      </w:r>
      <w:proofErr w:type="spellStart"/>
      <w:r w:rsidRPr="00442A82">
        <w:t>Neighbourhood</w:t>
      </w:r>
      <w:proofErr w:type="spellEnd"/>
      <w:r w:rsidRPr="00442A82">
        <w:t xml:space="preserve"> effects influence drought-induced mortality of savanna trees in Australia. Journal of Vegetation Science 21:573–585. https://doi.org/10.1111/j.1654-1103.2009.01167.x</w:t>
      </w:r>
    </w:p>
    <w:p w14:paraId="3A8868E4" w14:textId="77777777" w:rsidR="00442A82" w:rsidRPr="00442A82" w:rsidRDefault="00442A82" w:rsidP="00442A82">
      <w:pPr>
        <w:pStyle w:val="Bibliography"/>
      </w:pPr>
      <w:r w:rsidRPr="00442A82">
        <w:t xml:space="preserve">Easterling MR, </w:t>
      </w:r>
      <w:proofErr w:type="spellStart"/>
      <w:r w:rsidRPr="00442A82">
        <w:t>Ellner</w:t>
      </w:r>
      <w:proofErr w:type="spellEnd"/>
      <w:r w:rsidRPr="00442A82">
        <w:t xml:space="preserve"> SP, Dixon PM (2000) Size-specific sensitivity: applying a new structured population model. Ecology 81:694–708</w:t>
      </w:r>
    </w:p>
    <w:p w14:paraId="1E2CBB96" w14:textId="77777777" w:rsidR="00442A82" w:rsidRPr="00442A82" w:rsidRDefault="00442A82" w:rsidP="00442A82">
      <w:pPr>
        <w:pStyle w:val="Bibliography"/>
      </w:pPr>
      <w:proofErr w:type="spellStart"/>
      <w:r w:rsidRPr="00442A82">
        <w:t>Elith</w:t>
      </w:r>
      <w:proofErr w:type="spellEnd"/>
      <w:r w:rsidRPr="00442A82">
        <w:t xml:space="preserve"> J, </w:t>
      </w:r>
      <w:proofErr w:type="spellStart"/>
      <w:r w:rsidRPr="00442A82">
        <w:t>Leathwick</w:t>
      </w:r>
      <w:proofErr w:type="spellEnd"/>
      <w:r w:rsidRPr="00442A82">
        <w:t xml:space="preserve"> JR, Hastie T (2008) A working guide to boosted regression trees. Journal of Animal Ecology 77:802–813. https://doi.org/10.1111/j.1365-2656.2008.01390.x</w:t>
      </w:r>
    </w:p>
    <w:p w14:paraId="35252B48" w14:textId="77777777" w:rsidR="00442A82" w:rsidRPr="00442A82" w:rsidRDefault="00442A82" w:rsidP="00442A82">
      <w:pPr>
        <w:pStyle w:val="Bibliography"/>
      </w:pPr>
      <w:proofErr w:type="spellStart"/>
      <w:r w:rsidRPr="00442A82">
        <w:t>Elith</w:t>
      </w:r>
      <w:proofErr w:type="spellEnd"/>
      <w:r w:rsidRPr="00442A82">
        <w:t xml:space="preserve"> J, Phillips SJ, Hastie T, et al (2010) A statistical explanation of </w:t>
      </w:r>
      <w:proofErr w:type="spellStart"/>
      <w:r w:rsidRPr="00442A82">
        <w:t>MaxEnt</w:t>
      </w:r>
      <w:proofErr w:type="spellEnd"/>
      <w:r w:rsidRPr="00442A82">
        <w:t xml:space="preserve"> for ecologists. Diversity and Distributions 17:43–57. https://doi.org/10.1111/j.1472-4642.2010.00725.x</w:t>
      </w:r>
    </w:p>
    <w:p w14:paraId="6DFA2F10" w14:textId="77777777" w:rsidR="00442A82" w:rsidRPr="00442A82" w:rsidRDefault="00442A82" w:rsidP="00442A82">
      <w:pPr>
        <w:pStyle w:val="Bibliography"/>
      </w:pPr>
      <w:proofErr w:type="spellStart"/>
      <w:r w:rsidRPr="00442A82">
        <w:t>Ellner</w:t>
      </w:r>
      <w:proofErr w:type="spellEnd"/>
      <w:r w:rsidRPr="00442A82">
        <w:t xml:space="preserve"> SP, Rees M (2006) Integral projection models for species with complex demography. The American Naturalist 167:410–428</w:t>
      </w:r>
    </w:p>
    <w:p w14:paraId="31EC64B6" w14:textId="77777777" w:rsidR="00442A82" w:rsidRPr="00442A82" w:rsidRDefault="00442A82" w:rsidP="00442A82">
      <w:pPr>
        <w:pStyle w:val="Bibliography"/>
      </w:pPr>
      <w:proofErr w:type="spellStart"/>
      <w:r w:rsidRPr="00442A82">
        <w:t>Ellner</w:t>
      </w:r>
      <w:proofErr w:type="spellEnd"/>
      <w:r w:rsidRPr="00442A82">
        <w:t xml:space="preserve"> SP, Rees M (2007) Stochastic stable population growth in integral projection models: theory and application. Journal of mathematical biology 54:227–56. https://doi.org/10.1007/s00285-006-0044-8</w:t>
      </w:r>
    </w:p>
    <w:p w14:paraId="54E0632C" w14:textId="77777777" w:rsidR="00442A82" w:rsidRPr="00442A82" w:rsidRDefault="00442A82" w:rsidP="00442A82">
      <w:pPr>
        <w:pStyle w:val="Bibliography"/>
      </w:pPr>
      <w:r w:rsidRPr="00442A82">
        <w:t>Fagan ME, Peart DR (2004) Impact of the invasive shrub glossy buckthorn (</w:t>
      </w:r>
      <w:proofErr w:type="spellStart"/>
      <w:r w:rsidRPr="00442A82">
        <w:rPr>
          <w:i/>
          <w:iCs/>
        </w:rPr>
        <w:t>Rhamnus</w:t>
      </w:r>
      <w:proofErr w:type="spellEnd"/>
      <w:r w:rsidRPr="00442A82">
        <w:rPr>
          <w:i/>
          <w:iCs/>
        </w:rPr>
        <w:t xml:space="preserve"> frangula</w:t>
      </w:r>
      <w:r w:rsidRPr="00442A82">
        <w:t xml:space="preserve"> L.) on juvenile recruitment by canopy trees. Forest Ecology and Management 194:95–107. https://doi.org/10.1016/j.foreco.2004.02.015</w:t>
      </w:r>
    </w:p>
    <w:p w14:paraId="3F496CA5" w14:textId="77777777" w:rsidR="00442A82" w:rsidRPr="00442A82" w:rsidRDefault="00442A82" w:rsidP="00442A82">
      <w:pPr>
        <w:pStyle w:val="Bibliography"/>
      </w:pPr>
      <w:r w:rsidRPr="00442A82">
        <w:t>Fielding AH, Bell JF (1997) A review of methods for the assessment of prediction errors in conservation presence/absence models. Environmental Conservation 24:38–49</w:t>
      </w:r>
    </w:p>
    <w:p w14:paraId="7ED9D1BA" w14:textId="77777777" w:rsidR="00442A82" w:rsidRPr="00442A82" w:rsidRDefault="00442A82" w:rsidP="00442A82">
      <w:pPr>
        <w:pStyle w:val="Bibliography"/>
      </w:pPr>
      <w:r w:rsidRPr="00442A82">
        <w:t xml:space="preserve">Fordham DA, </w:t>
      </w:r>
      <w:proofErr w:type="spellStart"/>
      <w:r w:rsidRPr="00442A82">
        <w:t>Akçakaya</w:t>
      </w:r>
      <w:proofErr w:type="spellEnd"/>
      <w:r w:rsidRPr="00442A82">
        <w:t xml:space="preserve"> HR, Araújo MB, Brook BW (2012) Modeling Range Shifts for Invasive Vertebrates in Response to Climate Change. In: Brodie (ed). pp 1–31</w:t>
      </w:r>
    </w:p>
    <w:p w14:paraId="054FB9F8" w14:textId="77777777" w:rsidR="00442A82" w:rsidRPr="00442A82" w:rsidRDefault="00442A82" w:rsidP="00442A82">
      <w:pPr>
        <w:pStyle w:val="Bibliography"/>
      </w:pPr>
      <w:r w:rsidRPr="00442A82">
        <w:t xml:space="preserve">Fordham DA, </w:t>
      </w:r>
      <w:proofErr w:type="spellStart"/>
      <w:r w:rsidRPr="00442A82">
        <w:t>Mellin</w:t>
      </w:r>
      <w:proofErr w:type="spellEnd"/>
      <w:r w:rsidRPr="00442A82">
        <w:t xml:space="preserve"> C, Russell BD, et al (2013) Population dynamics can be more important than physiological limits for determining range shifts under climate change. Global change biology 19:3224–37. https://doi.org/10.1111/gcb.12289</w:t>
      </w:r>
    </w:p>
    <w:p w14:paraId="5E9E1A10" w14:textId="77777777" w:rsidR="00442A82" w:rsidRPr="00442A82" w:rsidRDefault="00442A82" w:rsidP="00442A82">
      <w:pPr>
        <w:pStyle w:val="Bibliography"/>
      </w:pPr>
      <w:r w:rsidRPr="00442A82">
        <w:t>Foster BL, Gross KL (1999) Temporal and spatial patterns of woody plant establishment in Michigan old fields. The American Midland Naturalist 142:229–243</w:t>
      </w:r>
    </w:p>
    <w:p w14:paraId="725AAFC7" w14:textId="77777777" w:rsidR="00442A82" w:rsidRPr="00442A82" w:rsidRDefault="00442A82" w:rsidP="00442A82">
      <w:pPr>
        <w:pStyle w:val="Bibliography"/>
      </w:pPr>
      <w:r w:rsidRPr="00442A82">
        <w:t>Franklin J (2010) Moving beyond static species distribution models in support of conservation biogeography. Diversity and Distributions 16:321–330. https://doi.org/10.1111/j.1472-4642.2010.00641.x</w:t>
      </w:r>
    </w:p>
    <w:p w14:paraId="1C164893" w14:textId="77777777" w:rsidR="00442A82" w:rsidRPr="00442A82" w:rsidRDefault="00442A82" w:rsidP="00442A82">
      <w:pPr>
        <w:pStyle w:val="Bibliography"/>
      </w:pPr>
      <w:r w:rsidRPr="00442A82">
        <w:lastRenderedPageBreak/>
        <w:t xml:space="preserve">Franklin J, Regan HM, </w:t>
      </w:r>
      <w:proofErr w:type="spellStart"/>
      <w:r w:rsidRPr="00442A82">
        <w:t>Syphard</w:t>
      </w:r>
      <w:proofErr w:type="spellEnd"/>
      <w:r w:rsidRPr="00442A82">
        <w:t xml:space="preserve"> AD (2013) Linking spatially explicit species distribution and population models to plan for the persistence of plant species under global change. Environmental Conservation 1–13. https://doi.org/10.1017/S0376892913000453</w:t>
      </w:r>
    </w:p>
    <w:p w14:paraId="1DEAFCCE" w14:textId="77777777" w:rsidR="00442A82" w:rsidRPr="00442A82" w:rsidRDefault="00442A82" w:rsidP="00442A82">
      <w:pPr>
        <w:pStyle w:val="Bibliography"/>
      </w:pPr>
      <w:proofErr w:type="spellStart"/>
      <w:r w:rsidRPr="00442A82">
        <w:t>Frappier</w:t>
      </w:r>
      <w:proofErr w:type="spellEnd"/>
      <w:r w:rsidRPr="00442A82">
        <w:t xml:space="preserve"> B, Eckert RT, Lee TD (2003a) Potential impacts of the invasive exotic shrub </w:t>
      </w:r>
      <w:proofErr w:type="spellStart"/>
      <w:r w:rsidRPr="00442A82">
        <w:rPr>
          <w:i/>
          <w:iCs/>
        </w:rPr>
        <w:t>Rhamnus</w:t>
      </w:r>
      <w:proofErr w:type="spellEnd"/>
      <w:r w:rsidRPr="00442A82">
        <w:rPr>
          <w:i/>
          <w:iCs/>
        </w:rPr>
        <w:t xml:space="preserve"> frangula</w:t>
      </w:r>
      <w:r w:rsidRPr="00442A82">
        <w:t xml:space="preserve"> L. (glossy buckthorn) on forests of southern New Hampshire. Northeastern Naturalist 10:277–296</w:t>
      </w:r>
    </w:p>
    <w:p w14:paraId="5AF136A9" w14:textId="77777777" w:rsidR="00442A82" w:rsidRPr="00442A82" w:rsidRDefault="00442A82" w:rsidP="00442A82">
      <w:pPr>
        <w:pStyle w:val="Bibliography"/>
      </w:pPr>
      <w:proofErr w:type="spellStart"/>
      <w:r w:rsidRPr="00442A82">
        <w:t>Frappier</w:t>
      </w:r>
      <w:proofErr w:type="spellEnd"/>
      <w:r w:rsidRPr="00442A82">
        <w:t xml:space="preserve"> B, Eckert RT, Lee TD (2004) Experimental removal of the non-indigenous shrub </w:t>
      </w:r>
      <w:proofErr w:type="spellStart"/>
      <w:r w:rsidRPr="00442A82">
        <w:rPr>
          <w:i/>
          <w:iCs/>
        </w:rPr>
        <w:t>Rhamnus</w:t>
      </w:r>
      <w:proofErr w:type="spellEnd"/>
      <w:r w:rsidRPr="00442A82">
        <w:rPr>
          <w:i/>
          <w:iCs/>
        </w:rPr>
        <w:t xml:space="preserve"> frangula</w:t>
      </w:r>
      <w:r w:rsidRPr="00442A82">
        <w:t xml:space="preserve"> (glossy buckthorn): Effects on native herbs and woody seedlings. Northeastern Naturalist 11:333–342</w:t>
      </w:r>
    </w:p>
    <w:p w14:paraId="72CAEAB3" w14:textId="77777777" w:rsidR="00442A82" w:rsidRPr="00442A82" w:rsidRDefault="00442A82" w:rsidP="00442A82">
      <w:pPr>
        <w:pStyle w:val="Bibliography"/>
      </w:pPr>
      <w:proofErr w:type="spellStart"/>
      <w:r w:rsidRPr="00442A82">
        <w:t>Frappier</w:t>
      </w:r>
      <w:proofErr w:type="spellEnd"/>
      <w:r w:rsidRPr="00442A82">
        <w:t xml:space="preserve"> B, Lee TD, Olson KF, Eckert RT (2003b) Small-scale invasion pattern, spread rate, and lag-phase behavior of </w:t>
      </w:r>
      <w:proofErr w:type="spellStart"/>
      <w:r w:rsidRPr="00442A82">
        <w:rPr>
          <w:i/>
          <w:iCs/>
        </w:rPr>
        <w:t>Rhamnus</w:t>
      </w:r>
      <w:proofErr w:type="spellEnd"/>
      <w:r w:rsidRPr="00442A82">
        <w:rPr>
          <w:i/>
          <w:iCs/>
        </w:rPr>
        <w:t xml:space="preserve"> frangula</w:t>
      </w:r>
      <w:r w:rsidRPr="00442A82">
        <w:t xml:space="preserve"> L. Forest Ecology and Management 186:1–6. https://doi.org/10.1016/S0378-1127(03)00274-3</w:t>
      </w:r>
    </w:p>
    <w:p w14:paraId="6D9AD826" w14:textId="77777777" w:rsidR="00442A82" w:rsidRPr="00442A82" w:rsidRDefault="00442A82" w:rsidP="00442A82">
      <w:pPr>
        <w:pStyle w:val="Bibliography"/>
      </w:pPr>
      <w:proofErr w:type="spellStart"/>
      <w:r w:rsidRPr="00442A82">
        <w:t>Gavier</w:t>
      </w:r>
      <w:proofErr w:type="spellEnd"/>
      <w:r w:rsidRPr="00442A82">
        <w:t xml:space="preserve">-Pizarro GI, </w:t>
      </w:r>
      <w:proofErr w:type="spellStart"/>
      <w:r w:rsidRPr="00442A82">
        <w:t>Radeloff</w:t>
      </w:r>
      <w:proofErr w:type="spellEnd"/>
      <w:r w:rsidRPr="00442A82">
        <w:t xml:space="preserve"> VC, Stewart SI, et al (2010) Housing is positively associated with invasive exotic plant species richness in New England, USA. Ecological Applications 20:1913–1925</w:t>
      </w:r>
    </w:p>
    <w:p w14:paraId="68632536" w14:textId="77777777" w:rsidR="00442A82" w:rsidRPr="00442A82" w:rsidRDefault="00442A82" w:rsidP="00442A82">
      <w:pPr>
        <w:pStyle w:val="Bibliography"/>
      </w:pPr>
      <w:r w:rsidRPr="00442A82">
        <w:t xml:space="preserve">Godwin H (1943) </w:t>
      </w:r>
      <w:r w:rsidRPr="00442A82">
        <w:rPr>
          <w:i/>
          <w:iCs/>
        </w:rPr>
        <w:t xml:space="preserve">Frangula </w:t>
      </w:r>
      <w:proofErr w:type="spellStart"/>
      <w:r w:rsidRPr="00442A82">
        <w:rPr>
          <w:i/>
          <w:iCs/>
        </w:rPr>
        <w:t>alnus</w:t>
      </w:r>
      <w:proofErr w:type="spellEnd"/>
      <w:r w:rsidRPr="00442A82">
        <w:t xml:space="preserve"> Miller. Journal of Ecology 31:77–92</w:t>
      </w:r>
    </w:p>
    <w:p w14:paraId="3E9768C0" w14:textId="77777777" w:rsidR="00442A82" w:rsidRPr="00442A82" w:rsidRDefault="00442A82" w:rsidP="00442A82">
      <w:pPr>
        <w:pStyle w:val="Bibliography"/>
      </w:pPr>
      <w:r w:rsidRPr="00442A82">
        <w:t xml:space="preserve">Godwin H (1936) Studies in the ecology of </w:t>
      </w:r>
      <w:proofErr w:type="spellStart"/>
      <w:r w:rsidRPr="00442A82">
        <w:t>Wicken</w:t>
      </w:r>
      <w:proofErr w:type="spellEnd"/>
      <w:r w:rsidRPr="00442A82">
        <w:t xml:space="preserve"> Fen: III. the establishment and development of Fen Scrub (</w:t>
      </w:r>
      <w:proofErr w:type="spellStart"/>
      <w:r w:rsidRPr="00442A82">
        <w:t>Carr</w:t>
      </w:r>
      <w:proofErr w:type="spellEnd"/>
      <w:r w:rsidRPr="00442A82">
        <w:t>). The Journal of Ecology 82–116</w:t>
      </w:r>
    </w:p>
    <w:p w14:paraId="519A6950" w14:textId="77777777" w:rsidR="00442A82" w:rsidRPr="00442A82" w:rsidRDefault="00442A82" w:rsidP="00442A82">
      <w:pPr>
        <w:pStyle w:val="Bibliography"/>
      </w:pPr>
      <w:r w:rsidRPr="00442A82">
        <w:t xml:space="preserve">Graham CH, Ferrier S, </w:t>
      </w:r>
      <w:proofErr w:type="spellStart"/>
      <w:r w:rsidRPr="00442A82">
        <w:t>Huettman</w:t>
      </w:r>
      <w:proofErr w:type="spellEnd"/>
      <w:r w:rsidRPr="00442A82">
        <w:t xml:space="preserve"> F, et al (2004) New developments in museum-based informatics and applications in biodiversity analysis. Trends in Ecology &amp; Evolution 19:497–503. https://doi.org/10.1016/j.tree.2004.07.006</w:t>
      </w:r>
    </w:p>
    <w:p w14:paraId="2BC6FA8E" w14:textId="77777777" w:rsidR="00442A82" w:rsidRPr="00442A82" w:rsidRDefault="00442A82" w:rsidP="00442A82">
      <w:pPr>
        <w:pStyle w:val="Bibliography"/>
      </w:pPr>
      <w:proofErr w:type="spellStart"/>
      <w:r w:rsidRPr="00442A82">
        <w:t>Granstrom</w:t>
      </w:r>
      <w:proofErr w:type="spellEnd"/>
      <w:r w:rsidRPr="00442A82">
        <w:t xml:space="preserve"> A (1988) Seed banks at six open and afforested heathland sites in southern Sweden. Journal of Applied Ecology 297–306</w:t>
      </w:r>
    </w:p>
    <w:p w14:paraId="0B86E0EC" w14:textId="77777777" w:rsidR="00442A82" w:rsidRPr="00442A82" w:rsidRDefault="00442A82" w:rsidP="00442A82">
      <w:pPr>
        <w:pStyle w:val="Bibliography"/>
      </w:pPr>
      <w:proofErr w:type="spellStart"/>
      <w:r w:rsidRPr="00442A82">
        <w:t>Gurevitch</w:t>
      </w:r>
      <w:proofErr w:type="spellEnd"/>
      <w:r w:rsidRPr="00442A82">
        <w:t xml:space="preserve"> J, Fox GA, Wardle GM, et al (2011) Emergent insights from the synthesis of conceptual frameworks for biological invasions. Ecology Letters 14:407–418. https://doi.org/10.1111/j.1461-0248.2011.01594.x</w:t>
      </w:r>
    </w:p>
    <w:p w14:paraId="506F6E36" w14:textId="77777777" w:rsidR="00442A82" w:rsidRPr="00442A82" w:rsidRDefault="00442A82" w:rsidP="00442A82">
      <w:pPr>
        <w:pStyle w:val="Bibliography"/>
      </w:pPr>
      <w:proofErr w:type="spellStart"/>
      <w:r w:rsidRPr="00442A82">
        <w:t>Hampe</w:t>
      </w:r>
      <w:proofErr w:type="spellEnd"/>
      <w:r w:rsidRPr="00442A82">
        <w:t xml:space="preserve"> A (2008) Fruit tracking, frugivore satiation, and their consequences for seed dispersal. </w:t>
      </w:r>
      <w:proofErr w:type="spellStart"/>
      <w:r w:rsidRPr="00442A82">
        <w:t>Oecologia</w:t>
      </w:r>
      <w:proofErr w:type="spellEnd"/>
      <w:r w:rsidRPr="00442A82">
        <w:t xml:space="preserve"> 156:137–145. https://doi.org/10.1007/s00442-008-0979-0</w:t>
      </w:r>
    </w:p>
    <w:p w14:paraId="5DE3FB76" w14:textId="77777777" w:rsidR="00442A82" w:rsidRPr="00442A82" w:rsidRDefault="00442A82" w:rsidP="00442A82">
      <w:pPr>
        <w:pStyle w:val="Bibliography"/>
      </w:pPr>
      <w:proofErr w:type="spellStart"/>
      <w:r w:rsidRPr="00442A82">
        <w:t>Hampe</w:t>
      </w:r>
      <w:proofErr w:type="spellEnd"/>
      <w:r w:rsidRPr="00442A82">
        <w:t xml:space="preserve"> A (2004) Extensive hydrochory uncouples spatiotemporal patterns of </w:t>
      </w:r>
      <w:proofErr w:type="spellStart"/>
      <w:r w:rsidRPr="00442A82">
        <w:t>seedfall</w:t>
      </w:r>
      <w:proofErr w:type="spellEnd"/>
      <w:r w:rsidRPr="00442A82">
        <w:t xml:space="preserve"> and seedling recruitment in a ‘bird‐dispersed’ riparian tree. Journal of Ecology 92:797–807</w:t>
      </w:r>
    </w:p>
    <w:p w14:paraId="0E32C2A6" w14:textId="77777777" w:rsidR="00442A82" w:rsidRPr="00442A82" w:rsidRDefault="00442A82" w:rsidP="00442A82">
      <w:pPr>
        <w:pStyle w:val="Bibliography"/>
      </w:pPr>
      <w:proofErr w:type="spellStart"/>
      <w:r w:rsidRPr="00442A82">
        <w:t>Hampe</w:t>
      </w:r>
      <w:proofErr w:type="spellEnd"/>
      <w:r w:rsidRPr="00442A82">
        <w:t xml:space="preserve"> A, Arroyo J, </w:t>
      </w:r>
      <w:proofErr w:type="spellStart"/>
      <w:r w:rsidRPr="00442A82">
        <w:t>Jordano</w:t>
      </w:r>
      <w:proofErr w:type="spellEnd"/>
      <w:r w:rsidRPr="00442A82">
        <w:t xml:space="preserve"> P, Petit RJ (2003) </w:t>
      </w:r>
      <w:proofErr w:type="spellStart"/>
      <w:r w:rsidRPr="00442A82">
        <w:t>Rangewide</w:t>
      </w:r>
      <w:proofErr w:type="spellEnd"/>
      <w:r w:rsidRPr="00442A82">
        <w:t xml:space="preserve"> </w:t>
      </w:r>
      <w:proofErr w:type="spellStart"/>
      <w:r w:rsidRPr="00442A82">
        <w:t>phylogeography</w:t>
      </w:r>
      <w:proofErr w:type="spellEnd"/>
      <w:r w:rsidRPr="00442A82">
        <w:t xml:space="preserve"> of a bird-dispersed Eurasian shrub: contrasting Mediterranean and temperate glacial refugia. Molecular Ecology 12:3415–3426. https://doi.org/10.1046/j.1365-294X.2003.02006.x</w:t>
      </w:r>
    </w:p>
    <w:p w14:paraId="4C62198B" w14:textId="77777777" w:rsidR="00442A82" w:rsidRPr="00442A82" w:rsidRDefault="00442A82" w:rsidP="00442A82">
      <w:pPr>
        <w:pStyle w:val="Bibliography"/>
      </w:pPr>
      <w:proofErr w:type="spellStart"/>
      <w:r w:rsidRPr="00442A82">
        <w:lastRenderedPageBreak/>
        <w:t>Hampe</w:t>
      </w:r>
      <w:proofErr w:type="spellEnd"/>
      <w:r w:rsidRPr="00442A82">
        <w:t xml:space="preserve"> A, </w:t>
      </w:r>
      <w:proofErr w:type="spellStart"/>
      <w:r w:rsidRPr="00442A82">
        <w:t>Bairlein</w:t>
      </w:r>
      <w:proofErr w:type="spellEnd"/>
      <w:r w:rsidRPr="00442A82">
        <w:t xml:space="preserve"> F (2000) Modified dispersal‐related traits in disjunct populations of bird‐dispersed </w:t>
      </w:r>
      <w:r w:rsidRPr="00442A82">
        <w:rPr>
          <w:i/>
          <w:iCs/>
        </w:rPr>
        <w:t xml:space="preserve">Frangula </w:t>
      </w:r>
      <w:proofErr w:type="spellStart"/>
      <w:r w:rsidRPr="00442A82">
        <w:rPr>
          <w:i/>
          <w:iCs/>
        </w:rPr>
        <w:t>alnus</w:t>
      </w:r>
      <w:proofErr w:type="spellEnd"/>
      <w:r w:rsidRPr="00442A82">
        <w:t xml:space="preserve"> (</w:t>
      </w:r>
      <w:proofErr w:type="spellStart"/>
      <w:r w:rsidRPr="00442A82">
        <w:t>Rhamnaceae</w:t>
      </w:r>
      <w:proofErr w:type="spellEnd"/>
      <w:r w:rsidRPr="00442A82">
        <w:t xml:space="preserve">): a result of its Quaternary distribution shifts? </w:t>
      </w:r>
      <w:proofErr w:type="spellStart"/>
      <w:r w:rsidRPr="00442A82">
        <w:t>Ecography</w:t>
      </w:r>
      <w:proofErr w:type="spellEnd"/>
      <w:r w:rsidRPr="00442A82">
        <w:t xml:space="preserve"> 23:603–613</w:t>
      </w:r>
    </w:p>
    <w:p w14:paraId="6A7ACF06" w14:textId="77777777" w:rsidR="00442A82" w:rsidRPr="00442A82" w:rsidRDefault="00442A82" w:rsidP="00442A82">
      <w:pPr>
        <w:pStyle w:val="Bibliography"/>
      </w:pPr>
      <w:r w:rsidRPr="00442A82">
        <w:t xml:space="preserve">Harris CM, Park KJ, Atkinson R, et al (2009) Invasive species control: Incorporating demographic data and seed dispersal into a management model for </w:t>
      </w:r>
      <w:r w:rsidRPr="00442A82">
        <w:rPr>
          <w:i/>
          <w:iCs/>
        </w:rPr>
        <w:t xml:space="preserve">Rhododendron </w:t>
      </w:r>
      <w:proofErr w:type="spellStart"/>
      <w:r w:rsidRPr="00442A82">
        <w:rPr>
          <w:i/>
          <w:iCs/>
        </w:rPr>
        <w:t>ponticum</w:t>
      </w:r>
      <w:proofErr w:type="spellEnd"/>
      <w:r w:rsidRPr="00442A82">
        <w:t>. Ecological Informatics 4:226–233. https://doi.org/10.1016/j.ecoinf.2009.07.005</w:t>
      </w:r>
    </w:p>
    <w:p w14:paraId="0464F7BE" w14:textId="77777777" w:rsidR="00442A82" w:rsidRPr="00442A82" w:rsidRDefault="00442A82" w:rsidP="00442A82">
      <w:pPr>
        <w:pStyle w:val="Bibliography"/>
      </w:pPr>
      <w:r w:rsidRPr="00442A82">
        <w:t xml:space="preserve">Hastings A, </w:t>
      </w:r>
      <w:proofErr w:type="spellStart"/>
      <w:r w:rsidRPr="00442A82">
        <w:t>Cuddington</w:t>
      </w:r>
      <w:proofErr w:type="spellEnd"/>
      <w:r w:rsidRPr="00442A82">
        <w:t xml:space="preserve"> K, Davies KF, et al (2005) The spatial spread of invasions: new developments in theory and evidence. Ecology Letters 8:91–101. https://doi.org/10.1111/j.1461-0248.2004.00687.x</w:t>
      </w:r>
    </w:p>
    <w:p w14:paraId="3080F058" w14:textId="77777777" w:rsidR="00442A82" w:rsidRPr="00442A82" w:rsidRDefault="00442A82" w:rsidP="00442A82">
      <w:pPr>
        <w:pStyle w:val="Bibliography"/>
      </w:pPr>
      <w:r w:rsidRPr="00442A82">
        <w:t xml:space="preserve">Herron PM, Martine CT, Latimer AM, </w:t>
      </w:r>
      <w:proofErr w:type="spellStart"/>
      <w:r w:rsidRPr="00442A82">
        <w:t>Leicht</w:t>
      </w:r>
      <w:proofErr w:type="spellEnd"/>
      <w:r w:rsidRPr="00442A82">
        <w:t>-Young SA (2007) Invasive plants and their ecological strategies: prediction and explanation of woody plant invasion in New England. Diversity and Distributions 13:633–644. https://doi.org/10.1111/j.1472-4642.2007.00381.x</w:t>
      </w:r>
    </w:p>
    <w:p w14:paraId="5D911BE9" w14:textId="77777777" w:rsidR="00442A82" w:rsidRPr="00442A82" w:rsidRDefault="00442A82" w:rsidP="00442A82">
      <w:pPr>
        <w:pStyle w:val="Bibliography"/>
      </w:pPr>
      <w:r w:rsidRPr="00442A82">
        <w:t xml:space="preserve">Howell JA, Blackwell </w:t>
      </w:r>
      <w:proofErr w:type="spellStart"/>
      <w:r w:rsidRPr="00442A82">
        <w:t>WHJr</w:t>
      </w:r>
      <w:proofErr w:type="spellEnd"/>
      <w:r w:rsidRPr="00442A82">
        <w:t xml:space="preserve"> (1977) The history of </w:t>
      </w:r>
      <w:proofErr w:type="spellStart"/>
      <w:r w:rsidRPr="00442A82">
        <w:rPr>
          <w:i/>
          <w:iCs/>
        </w:rPr>
        <w:t>Rhamnus</w:t>
      </w:r>
      <w:proofErr w:type="spellEnd"/>
      <w:r w:rsidRPr="00442A82">
        <w:rPr>
          <w:i/>
          <w:iCs/>
        </w:rPr>
        <w:t xml:space="preserve"> frangula</w:t>
      </w:r>
      <w:r w:rsidRPr="00442A82">
        <w:t xml:space="preserve"> (glossy buckthorn) in the Ohio flora. </w:t>
      </w:r>
      <w:proofErr w:type="spellStart"/>
      <w:r w:rsidRPr="00442A82">
        <w:t>Castanea</w:t>
      </w:r>
      <w:proofErr w:type="spellEnd"/>
      <w:r w:rsidRPr="00442A82">
        <w:t xml:space="preserve"> 42:111–115</w:t>
      </w:r>
    </w:p>
    <w:p w14:paraId="22E89F79" w14:textId="77777777" w:rsidR="00442A82" w:rsidRPr="00442A82" w:rsidRDefault="00442A82" w:rsidP="00442A82">
      <w:pPr>
        <w:pStyle w:val="Bibliography"/>
      </w:pPr>
      <w:proofErr w:type="spellStart"/>
      <w:r w:rsidRPr="00442A82">
        <w:t>Jongejans</w:t>
      </w:r>
      <w:proofErr w:type="spellEnd"/>
      <w:r w:rsidRPr="00442A82">
        <w:t xml:space="preserve"> E, Shea K, </w:t>
      </w:r>
      <w:proofErr w:type="spellStart"/>
      <w:r w:rsidRPr="00442A82">
        <w:t>Skarpaas</w:t>
      </w:r>
      <w:proofErr w:type="spellEnd"/>
      <w:r w:rsidRPr="00442A82">
        <w:t xml:space="preserve"> O, et al (2008) Dispersal and demography contributions to population spread of </w:t>
      </w:r>
      <w:proofErr w:type="spellStart"/>
      <w:r w:rsidRPr="00442A82">
        <w:rPr>
          <w:i/>
          <w:iCs/>
        </w:rPr>
        <w:t>Carduus</w:t>
      </w:r>
      <w:proofErr w:type="spellEnd"/>
      <w:r w:rsidRPr="00442A82">
        <w:rPr>
          <w:i/>
          <w:iCs/>
        </w:rPr>
        <w:t xml:space="preserve"> </w:t>
      </w:r>
      <w:proofErr w:type="spellStart"/>
      <w:r w:rsidRPr="00442A82">
        <w:rPr>
          <w:i/>
          <w:iCs/>
        </w:rPr>
        <w:t>nutansin</w:t>
      </w:r>
      <w:proofErr w:type="spellEnd"/>
      <w:r w:rsidRPr="00442A82">
        <w:t xml:space="preserve"> its native and invaded ranges. Journal of Ecology 96:687–697. https://doi.org/10.1111/j.1365-2745.2008.01367.x</w:t>
      </w:r>
    </w:p>
    <w:p w14:paraId="513AB907" w14:textId="77777777" w:rsidR="00442A82" w:rsidRPr="00442A82" w:rsidRDefault="00442A82" w:rsidP="00442A82">
      <w:pPr>
        <w:pStyle w:val="Bibliography"/>
      </w:pPr>
      <w:r w:rsidRPr="00442A82">
        <w:t xml:space="preserve">Keith DA, </w:t>
      </w:r>
      <w:proofErr w:type="spellStart"/>
      <w:r w:rsidRPr="00442A82">
        <w:t>Akçakaya</w:t>
      </w:r>
      <w:proofErr w:type="spellEnd"/>
      <w:r w:rsidRPr="00442A82">
        <w:t xml:space="preserve"> HR, </w:t>
      </w:r>
      <w:proofErr w:type="spellStart"/>
      <w:r w:rsidRPr="00442A82">
        <w:t>Thuiller</w:t>
      </w:r>
      <w:proofErr w:type="spellEnd"/>
      <w:r w:rsidRPr="00442A82">
        <w:t xml:space="preserve"> W, et al (2008) Predicting extinction risks under climate change: coupling stochastic population models with dynamic bioclimatic habitat models. Biology Letters 4:560–563. https://doi.org/10.1098/rsbl.2008.0049</w:t>
      </w:r>
    </w:p>
    <w:p w14:paraId="54D913BD" w14:textId="77777777" w:rsidR="00442A82" w:rsidRPr="00442A82" w:rsidRDefault="00442A82" w:rsidP="00442A82">
      <w:pPr>
        <w:pStyle w:val="Bibliography"/>
      </w:pPr>
      <w:r w:rsidRPr="00442A82">
        <w:t xml:space="preserve">Klein </w:t>
      </w:r>
      <w:proofErr w:type="spellStart"/>
      <w:r w:rsidRPr="00442A82">
        <w:t>Goldewijk</w:t>
      </w:r>
      <w:proofErr w:type="spellEnd"/>
      <w:r w:rsidRPr="00442A82">
        <w:t xml:space="preserve"> K, </w:t>
      </w:r>
      <w:proofErr w:type="spellStart"/>
      <w:r w:rsidRPr="00442A82">
        <w:t>Beusen</w:t>
      </w:r>
      <w:proofErr w:type="spellEnd"/>
      <w:r w:rsidRPr="00442A82">
        <w:t xml:space="preserve"> A, Van </w:t>
      </w:r>
      <w:proofErr w:type="spellStart"/>
      <w:r w:rsidRPr="00442A82">
        <w:t>Drecht</w:t>
      </w:r>
      <w:proofErr w:type="spellEnd"/>
      <w:r w:rsidRPr="00442A82">
        <w:t xml:space="preserve"> G, De Vos M (2010) The HYDE 3.1 spatially explicit database of human-induced global land-use change over the past 12,000 years. Global Ecology and Biogeography 20:73–86. https://doi.org/10.1111/j.1466-8238.2010.00587.x</w:t>
      </w:r>
    </w:p>
    <w:p w14:paraId="26D71D77" w14:textId="77777777" w:rsidR="00442A82" w:rsidRPr="00442A82" w:rsidRDefault="00442A82" w:rsidP="00442A82">
      <w:pPr>
        <w:pStyle w:val="Bibliography"/>
      </w:pPr>
      <w:r w:rsidRPr="00442A82">
        <w:t xml:space="preserve">Knight TM, Havens K, </w:t>
      </w:r>
      <w:proofErr w:type="spellStart"/>
      <w:r w:rsidRPr="00442A82">
        <w:t>Vitt</w:t>
      </w:r>
      <w:proofErr w:type="spellEnd"/>
      <w:r w:rsidRPr="00442A82">
        <w:t xml:space="preserve"> P (2011) Will the use of less fecund cultivars reduce the invasiveness of perennial plants? </w:t>
      </w:r>
      <w:proofErr w:type="spellStart"/>
      <w:r w:rsidRPr="00442A82">
        <w:t>BioScience</w:t>
      </w:r>
      <w:proofErr w:type="spellEnd"/>
      <w:r w:rsidRPr="00442A82">
        <w:t xml:space="preserve"> 61:816–822. https://doi.org/10.1525/bio.2011.61.10.11</w:t>
      </w:r>
    </w:p>
    <w:p w14:paraId="259235F9" w14:textId="77777777" w:rsidR="00442A82" w:rsidRPr="00442A82" w:rsidRDefault="00442A82" w:rsidP="00442A82">
      <w:pPr>
        <w:pStyle w:val="Bibliography"/>
      </w:pPr>
      <w:proofErr w:type="spellStart"/>
      <w:r w:rsidRPr="00442A82">
        <w:t>Kostel</w:t>
      </w:r>
      <w:proofErr w:type="spellEnd"/>
      <w:r w:rsidRPr="00442A82">
        <w:t>-Hughes F, Young TP, McDonnell MJ (1998) The soil seed bank and its relationship to the aboveground vegetation in deciduous forests in New York City. Urban Ecosystems 2:43–59</w:t>
      </w:r>
    </w:p>
    <w:p w14:paraId="752D5FD4" w14:textId="77777777" w:rsidR="00442A82" w:rsidRPr="00442A82" w:rsidRDefault="00442A82" w:rsidP="00442A82">
      <w:pPr>
        <w:pStyle w:val="Bibliography"/>
      </w:pPr>
      <w:proofErr w:type="spellStart"/>
      <w:r w:rsidRPr="00442A82">
        <w:t>Kowarik</w:t>
      </w:r>
      <w:proofErr w:type="spellEnd"/>
      <w:r w:rsidRPr="00442A82">
        <w:t xml:space="preserve"> I (1995) Time lags in biological invasions with regard to success and failure of alien species. In: </w:t>
      </w:r>
      <w:proofErr w:type="spellStart"/>
      <w:r w:rsidRPr="00442A82">
        <w:t>Pyšek</w:t>
      </w:r>
      <w:proofErr w:type="spellEnd"/>
      <w:r w:rsidRPr="00442A82">
        <w:t xml:space="preserve"> P, </w:t>
      </w:r>
      <w:proofErr w:type="spellStart"/>
      <w:r w:rsidRPr="00442A82">
        <w:t>Prach</w:t>
      </w:r>
      <w:proofErr w:type="spellEnd"/>
      <w:r w:rsidRPr="00442A82">
        <w:t xml:space="preserve"> K, </w:t>
      </w:r>
      <w:proofErr w:type="spellStart"/>
      <w:r w:rsidRPr="00442A82">
        <w:t>Rejmánek</w:t>
      </w:r>
      <w:proofErr w:type="spellEnd"/>
      <w:r w:rsidRPr="00442A82">
        <w:t xml:space="preserve"> M, Wade M (eds) Plant invasions: General aspects and special problems. SPB Academic Publishing, Amsterdam, The Netherlands</w:t>
      </w:r>
    </w:p>
    <w:p w14:paraId="68C24811" w14:textId="77777777" w:rsidR="00442A82" w:rsidRPr="00442A82" w:rsidRDefault="00442A82" w:rsidP="00442A82">
      <w:pPr>
        <w:pStyle w:val="Bibliography"/>
      </w:pPr>
      <w:r w:rsidRPr="00442A82">
        <w:t>Larkin DJ (2011) Lengths and correlates of lag phases in upper-Midwest plant invasions. Biological Invasions 14:827–838. https://doi.org/10.1007/s10530-011-0119-3</w:t>
      </w:r>
    </w:p>
    <w:p w14:paraId="00539E5A" w14:textId="77777777" w:rsidR="00442A82" w:rsidRPr="00442A82" w:rsidRDefault="00442A82" w:rsidP="00442A82">
      <w:pPr>
        <w:pStyle w:val="Bibliography"/>
      </w:pPr>
      <w:r w:rsidRPr="00442A82">
        <w:lastRenderedPageBreak/>
        <w:t>Lavoie C (2012) Biological collections in an ever changing world: herbaria as tools for biogeographical and environmental studies. Perspectives in Plant Ecology, Evolution and Systematics 15:68–76. https://doi.org/10.1016/j.ppees.2012.10.002</w:t>
      </w:r>
    </w:p>
    <w:p w14:paraId="22EEA4EF" w14:textId="77777777" w:rsidR="00442A82" w:rsidRPr="00442A82" w:rsidRDefault="00442A82" w:rsidP="00442A82">
      <w:pPr>
        <w:pStyle w:val="Bibliography"/>
      </w:pPr>
      <w:r w:rsidRPr="00442A82">
        <w:t>Lee TD, Thompson JH (2012) Effects of logging history on invasion of eastern white pine forests by exotic glossy buckthorn (</w:t>
      </w:r>
      <w:r w:rsidRPr="00442A82">
        <w:rPr>
          <w:i/>
          <w:iCs/>
        </w:rPr>
        <w:t xml:space="preserve">Frangula </w:t>
      </w:r>
      <w:proofErr w:type="spellStart"/>
      <w:r w:rsidRPr="00442A82">
        <w:rPr>
          <w:i/>
          <w:iCs/>
        </w:rPr>
        <w:t>alnus</w:t>
      </w:r>
      <w:proofErr w:type="spellEnd"/>
      <w:r w:rsidRPr="00442A82">
        <w:t xml:space="preserve"> P. Mill.). Forest Ecology and Management 265:201–210. https://doi.org/10.1016/j.foreco.2011.10.035</w:t>
      </w:r>
    </w:p>
    <w:p w14:paraId="383A2E2E" w14:textId="77777777" w:rsidR="00442A82" w:rsidRPr="00442A82" w:rsidRDefault="00442A82" w:rsidP="00442A82">
      <w:pPr>
        <w:pStyle w:val="Bibliography"/>
      </w:pPr>
      <w:r w:rsidRPr="00442A82">
        <w:t xml:space="preserve">Lowry E, Rollinson EJ, </w:t>
      </w:r>
      <w:proofErr w:type="spellStart"/>
      <w:r w:rsidRPr="00442A82">
        <w:t>Laybourn</w:t>
      </w:r>
      <w:proofErr w:type="spellEnd"/>
      <w:r w:rsidRPr="00442A82">
        <w:t xml:space="preserve"> AJ, et al (2012) Biological invasions: a field synopsis, systematic review, and database of the literature. Ecology and Evolution 3:182–96. https://doi.org/10.1002/ece3.431</w:t>
      </w:r>
    </w:p>
    <w:p w14:paraId="2B0A7C45" w14:textId="77777777" w:rsidR="00442A82" w:rsidRPr="00442A82" w:rsidRDefault="00442A82" w:rsidP="00442A82">
      <w:pPr>
        <w:pStyle w:val="Bibliography"/>
      </w:pPr>
      <w:r w:rsidRPr="00442A82">
        <w:t xml:space="preserve">Mack RN, </w:t>
      </w:r>
      <w:proofErr w:type="spellStart"/>
      <w:r w:rsidRPr="00442A82">
        <w:t>Simberloff</w:t>
      </w:r>
      <w:proofErr w:type="spellEnd"/>
      <w:r w:rsidRPr="00442A82">
        <w:t xml:space="preserve"> D, Mark Lonsdale W, et al (2000) Biotic invasions: causes, epidemiology, global consequences, and control. Ecological Applications 10:689–710</w:t>
      </w:r>
    </w:p>
    <w:p w14:paraId="4C4E2993" w14:textId="77777777" w:rsidR="00442A82" w:rsidRPr="00442A82" w:rsidRDefault="00442A82" w:rsidP="00442A82">
      <w:pPr>
        <w:pStyle w:val="Bibliography"/>
      </w:pPr>
      <w:r w:rsidRPr="00442A82">
        <w:t>Mason R a. B, Cooke J, Moles AT, Leishman MR (2008) Reproductive output of invasive versus native plants. Global Ecology and Biogeography 17:633–640. https://doi.org/10.1111/j.1466-8238.2008.00402.x</w:t>
      </w:r>
    </w:p>
    <w:p w14:paraId="6D9DC351" w14:textId="77777777" w:rsidR="00442A82" w:rsidRPr="00442A82" w:rsidRDefault="00442A82" w:rsidP="00442A82">
      <w:pPr>
        <w:pStyle w:val="Bibliography"/>
      </w:pPr>
      <w:r w:rsidRPr="00442A82">
        <w:t xml:space="preserve">McDonald RI, </w:t>
      </w:r>
      <w:proofErr w:type="spellStart"/>
      <w:r w:rsidRPr="00442A82">
        <w:t>Motzkin</w:t>
      </w:r>
      <w:proofErr w:type="spellEnd"/>
      <w:r w:rsidRPr="00442A82">
        <w:t xml:space="preserve"> G, Foster DR (2008) Assessing the influence of historical factors, contemporary processes, and environmental conditions on the distribution of invasive species. The Journal of the Torrey Botanical Society 135:260–271</w:t>
      </w:r>
    </w:p>
    <w:p w14:paraId="585AEF3D" w14:textId="77777777" w:rsidR="00442A82" w:rsidRPr="00442A82" w:rsidRDefault="00442A82" w:rsidP="00442A82">
      <w:pPr>
        <w:pStyle w:val="Bibliography"/>
      </w:pPr>
      <w:r w:rsidRPr="00442A82">
        <w:t xml:space="preserve">Medan D (1994) Reproductive biology of </w:t>
      </w:r>
      <w:r w:rsidRPr="00442A82">
        <w:rPr>
          <w:i/>
          <w:iCs/>
        </w:rPr>
        <w:t xml:space="preserve">Frangula </w:t>
      </w:r>
      <w:proofErr w:type="spellStart"/>
      <w:r w:rsidRPr="00442A82">
        <w:rPr>
          <w:i/>
          <w:iCs/>
        </w:rPr>
        <w:t>alnus</w:t>
      </w:r>
      <w:proofErr w:type="spellEnd"/>
      <w:r w:rsidRPr="00442A82">
        <w:t xml:space="preserve"> (</w:t>
      </w:r>
      <w:proofErr w:type="spellStart"/>
      <w:r w:rsidRPr="00442A82">
        <w:t>Rhamnaceae</w:t>
      </w:r>
      <w:proofErr w:type="spellEnd"/>
      <w:r w:rsidRPr="00442A82">
        <w:t>) in southern Spain. Plant Systematics and Evolution 193:173–186. https://doi.org/10.1007/BF00983549</w:t>
      </w:r>
    </w:p>
    <w:p w14:paraId="3398D7E5" w14:textId="77777777" w:rsidR="00442A82" w:rsidRPr="00442A82" w:rsidRDefault="00442A82" w:rsidP="00442A82">
      <w:pPr>
        <w:pStyle w:val="Bibliography"/>
      </w:pPr>
      <w:r w:rsidRPr="00442A82">
        <w:t>Menges ES (2000) Population viability analyses in plants: challenges and opportunities. Trends in Ecology &amp; Evolution 15:51–56</w:t>
      </w:r>
    </w:p>
    <w:p w14:paraId="099F32C7" w14:textId="77777777" w:rsidR="00442A82" w:rsidRPr="00442A82" w:rsidRDefault="00442A82" w:rsidP="00442A82">
      <w:pPr>
        <w:pStyle w:val="Bibliography"/>
      </w:pPr>
      <w:proofErr w:type="spellStart"/>
      <w:r w:rsidRPr="00442A82">
        <w:t>Merow</w:t>
      </w:r>
      <w:proofErr w:type="spellEnd"/>
      <w:r w:rsidRPr="00442A82">
        <w:t xml:space="preserve"> C, LaFleur N, </w:t>
      </w:r>
      <w:proofErr w:type="spellStart"/>
      <w:r w:rsidRPr="00442A82">
        <w:t>Silander</w:t>
      </w:r>
      <w:proofErr w:type="spellEnd"/>
      <w:r w:rsidRPr="00442A82">
        <w:t xml:space="preserve"> Jr JA, et al (2011) Developing dynamic mechanistic species distribution models: predicting bird-mediated spread of invasive plants across northeastern North America. The American Naturalist 178:30–43. https://doi.org/10.1086/660295</w:t>
      </w:r>
    </w:p>
    <w:p w14:paraId="3B6BB3D1" w14:textId="77777777" w:rsidR="00442A82" w:rsidRPr="00442A82" w:rsidRDefault="00442A82" w:rsidP="00442A82">
      <w:pPr>
        <w:pStyle w:val="Bibliography"/>
      </w:pPr>
      <w:proofErr w:type="spellStart"/>
      <w:r w:rsidRPr="00442A82">
        <w:t>Merow</w:t>
      </w:r>
      <w:proofErr w:type="spellEnd"/>
      <w:r w:rsidRPr="00442A82">
        <w:t xml:space="preserve"> C, Latimer AM, Wilson AM, et al (2014) On using integral projection models to generate demographically driven predictions of species’ distributions: development and validation using sparse data. </w:t>
      </w:r>
      <w:proofErr w:type="spellStart"/>
      <w:r w:rsidRPr="00442A82">
        <w:t>Ecography</w:t>
      </w:r>
      <w:proofErr w:type="spellEnd"/>
      <w:r w:rsidRPr="00442A82">
        <w:t xml:space="preserve"> 37:1167–1183. https://doi.org/10.1111/ecog.00839</w:t>
      </w:r>
    </w:p>
    <w:p w14:paraId="2DDE2342" w14:textId="77777777" w:rsidR="00442A82" w:rsidRPr="00442A82" w:rsidRDefault="00442A82" w:rsidP="00442A82">
      <w:pPr>
        <w:pStyle w:val="Bibliography"/>
      </w:pPr>
      <w:proofErr w:type="spellStart"/>
      <w:r w:rsidRPr="00442A82">
        <w:t>Merow</w:t>
      </w:r>
      <w:proofErr w:type="spellEnd"/>
      <w:r w:rsidRPr="00442A82">
        <w:t xml:space="preserve"> C, Smith MJ, </w:t>
      </w:r>
      <w:proofErr w:type="spellStart"/>
      <w:r w:rsidRPr="00442A82">
        <w:t>Silander</w:t>
      </w:r>
      <w:proofErr w:type="spellEnd"/>
      <w:r w:rsidRPr="00442A82">
        <w:t xml:space="preserve"> Jr JA (2013) A practical guide to </w:t>
      </w:r>
      <w:proofErr w:type="spellStart"/>
      <w:r w:rsidRPr="00442A82">
        <w:t>MaxEnt</w:t>
      </w:r>
      <w:proofErr w:type="spellEnd"/>
      <w:r w:rsidRPr="00442A82">
        <w:t xml:space="preserve"> for modeling species’ distributions: what it does, and why inputs and settings matter. </w:t>
      </w:r>
      <w:proofErr w:type="spellStart"/>
      <w:r w:rsidRPr="00442A82">
        <w:t>Ecography</w:t>
      </w:r>
      <w:proofErr w:type="spellEnd"/>
      <w:r w:rsidRPr="00442A82">
        <w:t xml:space="preserve"> 36:1058–1069. https://doi.org/10.1111/j.1600-0587.2013.07872.x</w:t>
      </w:r>
    </w:p>
    <w:p w14:paraId="3DFB55A5" w14:textId="77777777" w:rsidR="00442A82" w:rsidRPr="00442A82" w:rsidRDefault="00442A82" w:rsidP="00442A82">
      <w:pPr>
        <w:pStyle w:val="Bibliography"/>
      </w:pPr>
      <w:r w:rsidRPr="00442A82">
        <w:t xml:space="preserve">Mills JE, Meyer GA, </w:t>
      </w:r>
      <w:proofErr w:type="spellStart"/>
      <w:r w:rsidRPr="00442A82">
        <w:t>Reinartz</w:t>
      </w:r>
      <w:proofErr w:type="spellEnd"/>
      <w:r w:rsidRPr="00442A82">
        <w:t xml:space="preserve"> JA (2012) An exotic invasive shrub has greater recruitment than native shrub species within a large undisturbed wetland. Plant Ecology 213:1425–1436</w:t>
      </w:r>
    </w:p>
    <w:p w14:paraId="6E117D65" w14:textId="77777777" w:rsidR="00442A82" w:rsidRPr="00442A82" w:rsidRDefault="00442A82" w:rsidP="00442A82">
      <w:pPr>
        <w:pStyle w:val="Bibliography"/>
      </w:pPr>
      <w:r w:rsidRPr="00442A82">
        <w:t xml:space="preserve">Mills JE, </w:t>
      </w:r>
      <w:proofErr w:type="spellStart"/>
      <w:r w:rsidRPr="00442A82">
        <w:t>Reinartz</w:t>
      </w:r>
      <w:proofErr w:type="spellEnd"/>
      <w:r w:rsidRPr="00442A82">
        <w:t xml:space="preserve"> JA, Meyer GA, Young EB (2009) Exotic shrub invasion in an undisturbed wetland has little community-level effect over a 15-year period. Biological Invasions 11:1803–1820. https://doi.org/10.1007/s10530-008-9359-2</w:t>
      </w:r>
    </w:p>
    <w:p w14:paraId="30047F75" w14:textId="77777777" w:rsidR="00442A82" w:rsidRPr="00442A82" w:rsidRDefault="00442A82" w:rsidP="00442A82">
      <w:pPr>
        <w:pStyle w:val="Bibliography"/>
      </w:pPr>
      <w:r w:rsidRPr="00442A82">
        <w:lastRenderedPageBreak/>
        <w:t xml:space="preserve">Mosher ES, </w:t>
      </w:r>
      <w:proofErr w:type="spellStart"/>
      <w:r w:rsidRPr="00442A82">
        <w:t>Silander</w:t>
      </w:r>
      <w:proofErr w:type="spellEnd"/>
      <w:r w:rsidRPr="00442A82">
        <w:t xml:space="preserve"> Jr JA, Latimer AM (2009) The role of land-use history in major invasions by woody plant species in the northeastern North American landscape. Biological Invasions 11:2317–2328. https://doi.org/10.1007/s10530-008-9418-8</w:t>
      </w:r>
    </w:p>
    <w:p w14:paraId="379A7768" w14:textId="77777777" w:rsidR="00442A82" w:rsidRPr="00442A82" w:rsidRDefault="00442A82" w:rsidP="00442A82">
      <w:pPr>
        <w:pStyle w:val="Bibliography"/>
      </w:pPr>
      <w:proofErr w:type="spellStart"/>
      <w:r w:rsidRPr="00442A82">
        <w:t>Nehrbass</w:t>
      </w:r>
      <w:proofErr w:type="spellEnd"/>
      <w:r w:rsidRPr="00442A82">
        <w:t xml:space="preserve"> N, Winkler E, </w:t>
      </w:r>
      <w:proofErr w:type="spellStart"/>
      <w:r w:rsidRPr="00442A82">
        <w:t>Müllerová</w:t>
      </w:r>
      <w:proofErr w:type="spellEnd"/>
      <w:r w:rsidRPr="00442A82">
        <w:t xml:space="preserve"> J, et al (2006) A simulation model of plant invasion: long-distance dispersal determines the pattern of spread. Biological Invasions 9:383–395. https://doi.org/10.1007/s10530-006-9040-6</w:t>
      </w:r>
    </w:p>
    <w:p w14:paraId="3BE3AAB2" w14:textId="77777777" w:rsidR="00442A82" w:rsidRPr="00442A82" w:rsidRDefault="00442A82" w:rsidP="00442A82">
      <w:pPr>
        <w:pStyle w:val="Bibliography"/>
      </w:pPr>
      <w:proofErr w:type="spellStart"/>
      <w:r w:rsidRPr="00442A82">
        <w:t>Pardini</w:t>
      </w:r>
      <w:proofErr w:type="spellEnd"/>
      <w:r w:rsidRPr="00442A82">
        <w:t xml:space="preserve"> EA, Drake JM, Chase JM, Knight TM (2009) Complex population dynamics and control of the invasive biennial </w:t>
      </w:r>
      <w:proofErr w:type="spellStart"/>
      <w:r w:rsidRPr="00442A82">
        <w:rPr>
          <w:i/>
          <w:iCs/>
        </w:rPr>
        <w:t>Alliaria</w:t>
      </w:r>
      <w:proofErr w:type="spellEnd"/>
      <w:r w:rsidRPr="00442A82">
        <w:rPr>
          <w:i/>
          <w:iCs/>
        </w:rPr>
        <w:t xml:space="preserve"> </w:t>
      </w:r>
      <w:proofErr w:type="spellStart"/>
      <w:r w:rsidRPr="00442A82">
        <w:rPr>
          <w:i/>
          <w:iCs/>
        </w:rPr>
        <w:t>petiolata</w:t>
      </w:r>
      <w:proofErr w:type="spellEnd"/>
      <w:r w:rsidRPr="00442A82">
        <w:t xml:space="preserve"> (garlic mustard). Ecological Applications 19:387–397</w:t>
      </w:r>
    </w:p>
    <w:p w14:paraId="2818474E" w14:textId="77777777" w:rsidR="00442A82" w:rsidRPr="00442A82" w:rsidRDefault="00442A82" w:rsidP="00442A82">
      <w:pPr>
        <w:pStyle w:val="Bibliography"/>
      </w:pPr>
      <w:r w:rsidRPr="00442A82">
        <w:t>Pearson RG, Stanton JC, Shoemaker KT, et al (2014) Life history and spatial traits predict extinction risk due to climate change. Nature Climate Change 4:217–221. https://doi.org/10.1038/NCLIMATE2113</w:t>
      </w:r>
    </w:p>
    <w:p w14:paraId="4674509B" w14:textId="77777777" w:rsidR="00442A82" w:rsidRPr="00442A82" w:rsidRDefault="00442A82" w:rsidP="00442A82">
      <w:pPr>
        <w:pStyle w:val="Bibliography"/>
      </w:pPr>
      <w:r w:rsidRPr="00442A82">
        <w:t xml:space="preserve">Peterson AT, </w:t>
      </w:r>
      <w:proofErr w:type="spellStart"/>
      <w:r w:rsidRPr="00442A82">
        <w:t>Soberón</w:t>
      </w:r>
      <w:proofErr w:type="spellEnd"/>
      <w:r w:rsidRPr="00442A82">
        <w:t xml:space="preserve"> J, Pearson RG, et al (2011) Ecological niches and geographic distributions (MPB-49). Princeton University Press, Princeton</w:t>
      </w:r>
    </w:p>
    <w:p w14:paraId="774518E8" w14:textId="77777777" w:rsidR="00442A82" w:rsidRPr="00442A82" w:rsidRDefault="00442A82" w:rsidP="00442A82">
      <w:pPr>
        <w:pStyle w:val="Bibliography"/>
      </w:pPr>
      <w:r w:rsidRPr="00442A82">
        <w:t xml:space="preserve">Phillips SJ, Anderson RP, </w:t>
      </w:r>
      <w:proofErr w:type="spellStart"/>
      <w:r w:rsidRPr="00442A82">
        <w:t>Schapire</w:t>
      </w:r>
      <w:proofErr w:type="spellEnd"/>
      <w:r w:rsidRPr="00442A82">
        <w:t xml:space="preserve"> RE (2006) Maximum entropy modeling of species geographic distributions. Ecological Modelling 190:231–259. https://doi.org/10.1016/j.ecolmodel.2005.03.026</w:t>
      </w:r>
    </w:p>
    <w:p w14:paraId="30D96AE0" w14:textId="77777777" w:rsidR="00442A82" w:rsidRPr="00442A82" w:rsidRDefault="00442A82" w:rsidP="00442A82">
      <w:pPr>
        <w:pStyle w:val="Bibliography"/>
      </w:pPr>
      <w:r w:rsidRPr="00442A82">
        <w:t xml:space="preserve">Phillips SJ, </w:t>
      </w:r>
      <w:proofErr w:type="spellStart"/>
      <w:r w:rsidRPr="00442A82">
        <w:t>Dudík</w:t>
      </w:r>
      <w:proofErr w:type="spellEnd"/>
      <w:r w:rsidRPr="00442A82">
        <w:t xml:space="preserve"> M (2008) Modeling of species distributions with Maxent: new extensions and a comprehensive evaluation. </w:t>
      </w:r>
      <w:proofErr w:type="spellStart"/>
      <w:r w:rsidRPr="00442A82">
        <w:t>Ecography</w:t>
      </w:r>
      <w:proofErr w:type="spellEnd"/>
      <w:r w:rsidRPr="00442A82">
        <w:t xml:space="preserve"> 31:161–175. https://doi.org/10.1111/j.2007.0906-7590.05203.x</w:t>
      </w:r>
    </w:p>
    <w:p w14:paraId="1FE5F11D" w14:textId="77777777" w:rsidR="00442A82" w:rsidRPr="00442A82" w:rsidRDefault="00442A82" w:rsidP="00442A82">
      <w:pPr>
        <w:pStyle w:val="Bibliography"/>
      </w:pPr>
      <w:proofErr w:type="spellStart"/>
      <w:r w:rsidRPr="00442A82">
        <w:t>Possessky</w:t>
      </w:r>
      <w:proofErr w:type="spellEnd"/>
      <w:r w:rsidRPr="00442A82">
        <w:t xml:space="preserve"> SL, Williams CE, </w:t>
      </w:r>
      <w:proofErr w:type="spellStart"/>
      <w:r w:rsidRPr="00442A82">
        <w:t>Moriarity</w:t>
      </w:r>
      <w:proofErr w:type="spellEnd"/>
      <w:r w:rsidRPr="00442A82">
        <w:t xml:space="preserve"> WJ (2000) Glossy buckthorn, </w:t>
      </w:r>
      <w:proofErr w:type="spellStart"/>
      <w:r w:rsidRPr="00442A82">
        <w:rPr>
          <w:i/>
          <w:iCs/>
        </w:rPr>
        <w:t>Rhamnus</w:t>
      </w:r>
      <w:proofErr w:type="spellEnd"/>
      <w:r w:rsidRPr="00442A82">
        <w:rPr>
          <w:i/>
          <w:iCs/>
        </w:rPr>
        <w:t xml:space="preserve"> frangula</w:t>
      </w:r>
      <w:r w:rsidRPr="00442A82">
        <w:t xml:space="preserve"> L.: A threat to riparian plant communities of the northern Allegheny Plateau (USA). Natural Areas Journal 20:290–292</w:t>
      </w:r>
    </w:p>
    <w:p w14:paraId="535FA1ED" w14:textId="77777777" w:rsidR="00442A82" w:rsidRPr="00442A82" w:rsidRDefault="00442A82" w:rsidP="00442A82">
      <w:pPr>
        <w:pStyle w:val="Bibliography"/>
      </w:pPr>
      <w:r w:rsidRPr="00442A82">
        <w:t xml:space="preserve">Prowse TAA, Johnson CN, Lacy RC, et al (2013) No need for disease: Testing extinction hypotheses for the </w:t>
      </w:r>
      <w:proofErr w:type="spellStart"/>
      <w:r w:rsidRPr="00442A82">
        <w:t>thylacine</w:t>
      </w:r>
      <w:proofErr w:type="spellEnd"/>
      <w:r w:rsidRPr="00442A82">
        <w:t xml:space="preserve"> using multi-species metamodels. Journal of Animal Ecology 82:355–364. https://doi.org/10.1111/1365-2656.12029</w:t>
      </w:r>
    </w:p>
    <w:p w14:paraId="16D3EA60" w14:textId="77777777" w:rsidR="00442A82" w:rsidRPr="00442A82" w:rsidRDefault="00442A82" w:rsidP="00442A82">
      <w:pPr>
        <w:pStyle w:val="Bibliography"/>
      </w:pPr>
      <w:proofErr w:type="spellStart"/>
      <w:r w:rsidRPr="00442A82">
        <w:t>Pyšek</w:t>
      </w:r>
      <w:proofErr w:type="spellEnd"/>
      <w:r w:rsidRPr="00442A82">
        <w:t xml:space="preserve"> P, </w:t>
      </w:r>
      <w:proofErr w:type="spellStart"/>
      <w:r w:rsidRPr="00442A82">
        <w:t>Hulme</w:t>
      </w:r>
      <w:proofErr w:type="spellEnd"/>
      <w:r w:rsidRPr="00442A82">
        <w:t xml:space="preserve"> PE (2005) </w:t>
      </w:r>
      <w:proofErr w:type="spellStart"/>
      <w:r w:rsidRPr="00442A82">
        <w:t>Spatio</w:t>
      </w:r>
      <w:proofErr w:type="spellEnd"/>
      <w:r w:rsidRPr="00442A82">
        <w:t xml:space="preserve">-temporal dynamics of plant invasions: linking pattern to process. </w:t>
      </w:r>
      <w:proofErr w:type="spellStart"/>
      <w:r w:rsidRPr="00442A82">
        <w:t>Ecoscience</w:t>
      </w:r>
      <w:proofErr w:type="spellEnd"/>
      <w:r w:rsidRPr="00442A82">
        <w:t xml:space="preserve"> 12:302–315</w:t>
      </w:r>
    </w:p>
    <w:p w14:paraId="5AD32038" w14:textId="77777777" w:rsidR="00442A82" w:rsidRPr="00442A82" w:rsidRDefault="00442A82" w:rsidP="00442A82">
      <w:pPr>
        <w:pStyle w:val="Bibliography"/>
      </w:pPr>
      <w:proofErr w:type="spellStart"/>
      <w:r w:rsidRPr="00442A82">
        <w:t>Ramula</w:t>
      </w:r>
      <w:proofErr w:type="spellEnd"/>
      <w:r w:rsidRPr="00442A82">
        <w:t xml:space="preserve"> S, Buckley YM (2010) Management recommendations for short-lived weeds depend on model structure and explicit characterization of density dependence. Methods in Ecology and Evolution 1:158–167. https://doi.org/10.1111/j.2041-210X.2010.00022.x</w:t>
      </w:r>
    </w:p>
    <w:p w14:paraId="7087D8C9" w14:textId="77777777" w:rsidR="00442A82" w:rsidRPr="00442A82" w:rsidRDefault="00442A82" w:rsidP="00442A82">
      <w:pPr>
        <w:pStyle w:val="Bibliography"/>
      </w:pPr>
      <w:proofErr w:type="spellStart"/>
      <w:r w:rsidRPr="00442A82">
        <w:t>Ramula</w:t>
      </w:r>
      <w:proofErr w:type="spellEnd"/>
      <w:r w:rsidRPr="00442A82">
        <w:t xml:space="preserve"> S, Knight TM, Burns JH, Buckley YM (2008) General guidelines for invasive plant management based on comparative demography of invasive and native plant populations. Journal of Applied Ecology 45:1124–1133. https://doi.org/10.1111/j.1365-2664.2008.01502.x</w:t>
      </w:r>
    </w:p>
    <w:p w14:paraId="26948C0F" w14:textId="77777777" w:rsidR="00442A82" w:rsidRPr="00442A82" w:rsidRDefault="00442A82" w:rsidP="00442A82">
      <w:pPr>
        <w:pStyle w:val="Bibliography"/>
      </w:pPr>
      <w:r w:rsidRPr="00442A82">
        <w:lastRenderedPageBreak/>
        <w:t xml:space="preserve">Rees M, </w:t>
      </w:r>
      <w:proofErr w:type="spellStart"/>
      <w:r w:rsidRPr="00442A82">
        <w:t>Ellner</w:t>
      </w:r>
      <w:proofErr w:type="spellEnd"/>
      <w:r w:rsidRPr="00442A82">
        <w:t xml:space="preserve"> SP (2009) Integral projection models for populations in temporally varying environments. Ecological Monographs 79:575–594</w:t>
      </w:r>
    </w:p>
    <w:p w14:paraId="2BCDEACD" w14:textId="77777777" w:rsidR="00442A82" w:rsidRPr="00442A82" w:rsidRDefault="00442A82" w:rsidP="00442A82">
      <w:pPr>
        <w:pStyle w:val="Bibliography"/>
      </w:pPr>
      <w:r w:rsidRPr="00442A82">
        <w:t xml:space="preserve">Sakai AK, </w:t>
      </w:r>
      <w:proofErr w:type="spellStart"/>
      <w:r w:rsidRPr="00442A82">
        <w:t>Allendorf</w:t>
      </w:r>
      <w:proofErr w:type="spellEnd"/>
      <w:r w:rsidRPr="00442A82">
        <w:t xml:space="preserve"> FW, Holt JS, et al (2001) The population biology of invasive species. Annual Review of Ecology and Systematics 32:305–332</w:t>
      </w:r>
    </w:p>
    <w:p w14:paraId="15B57BAA" w14:textId="77777777" w:rsidR="00442A82" w:rsidRPr="00442A82" w:rsidRDefault="00442A82" w:rsidP="00442A82">
      <w:pPr>
        <w:pStyle w:val="Bibliography"/>
      </w:pPr>
      <w:r w:rsidRPr="00442A82">
        <w:t xml:space="preserve">Searcy KB, </w:t>
      </w:r>
      <w:proofErr w:type="spellStart"/>
      <w:r w:rsidRPr="00442A82">
        <w:t>Pucko</w:t>
      </w:r>
      <w:proofErr w:type="spellEnd"/>
      <w:r w:rsidRPr="00442A82">
        <w:t xml:space="preserve"> C, McClelland D (2006) The distribution and habitat preferences of introduced species in the Mount Holyoke Range, Hampshire Co., Massachusetts. </w:t>
      </w:r>
      <w:proofErr w:type="spellStart"/>
      <w:r w:rsidRPr="00442A82">
        <w:t>Rhodora</w:t>
      </w:r>
      <w:proofErr w:type="spellEnd"/>
      <w:r w:rsidRPr="00442A82">
        <w:t xml:space="preserve"> 108:43–61. https://doi.org/10.3119/04-16.1</w:t>
      </w:r>
    </w:p>
    <w:p w14:paraId="6E55DD48" w14:textId="77777777" w:rsidR="00442A82" w:rsidRPr="00442A82" w:rsidRDefault="00442A82" w:rsidP="00442A82">
      <w:pPr>
        <w:pStyle w:val="Bibliography"/>
      </w:pPr>
      <w:proofErr w:type="spellStart"/>
      <w:r w:rsidRPr="00442A82">
        <w:t>Simberloff</w:t>
      </w:r>
      <w:proofErr w:type="spellEnd"/>
      <w:r w:rsidRPr="00442A82">
        <w:t xml:space="preserve"> D (2009) The Role of Propagule Pressure in Biological Invasions. Annual Review of Ecology, Evolution, and Systematics 40:81–102. https://doi.org/10.1146/annurev.ecolsys.110308.120304</w:t>
      </w:r>
    </w:p>
    <w:p w14:paraId="6F16F9A8" w14:textId="77777777" w:rsidR="00442A82" w:rsidRPr="00442A82" w:rsidRDefault="00442A82" w:rsidP="00442A82">
      <w:pPr>
        <w:pStyle w:val="Bibliography"/>
      </w:pPr>
      <w:r w:rsidRPr="00442A82">
        <w:t>Stanton JC (2014) Present-day risk assessment would have predicted the extinction of the passenger pigeon (</w:t>
      </w:r>
      <w:proofErr w:type="spellStart"/>
      <w:r w:rsidRPr="00442A82">
        <w:rPr>
          <w:i/>
          <w:iCs/>
        </w:rPr>
        <w:t>Ectopistes</w:t>
      </w:r>
      <w:proofErr w:type="spellEnd"/>
      <w:r w:rsidRPr="00442A82">
        <w:rPr>
          <w:i/>
          <w:iCs/>
        </w:rPr>
        <w:t xml:space="preserve"> </w:t>
      </w:r>
      <w:proofErr w:type="spellStart"/>
      <w:r w:rsidRPr="00442A82">
        <w:rPr>
          <w:i/>
          <w:iCs/>
        </w:rPr>
        <w:t>migratorius</w:t>
      </w:r>
      <w:proofErr w:type="spellEnd"/>
      <w:r w:rsidRPr="00442A82">
        <w:t>). Biological Conservation 180:11–20. https://doi.org/10.1016/j.biocon.2014.09.023</w:t>
      </w:r>
    </w:p>
    <w:p w14:paraId="5F748E73" w14:textId="77777777" w:rsidR="00442A82" w:rsidRPr="00442A82" w:rsidRDefault="00442A82" w:rsidP="00442A82">
      <w:pPr>
        <w:pStyle w:val="Bibliography"/>
      </w:pPr>
      <w:r w:rsidRPr="00442A82">
        <w:t xml:space="preserve">Sullivan MJP, Davies RG, </w:t>
      </w:r>
      <w:proofErr w:type="spellStart"/>
      <w:r w:rsidRPr="00442A82">
        <w:t>Reino</w:t>
      </w:r>
      <w:proofErr w:type="spellEnd"/>
      <w:r w:rsidRPr="00442A82">
        <w:t xml:space="preserve"> L, Franco AM a. (2012) Using dispersal information to model the species-environment relationship of spreading non-native species. Methods in Ecology and Evolution 3:870–879. https://doi.org/10.1111/j.2041-210X.2012.00219.x</w:t>
      </w:r>
    </w:p>
    <w:p w14:paraId="1589CBB0" w14:textId="77777777" w:rsidR="00442A82" w:rsidRPr="00442A82" w:rsidRDefault="00442A82" w:rsidP="00442A82">
      <w:pPr>
        <w:pStyle w:val="Bibliography"/>
      </w:pPr>
      <w:proofErr w:type="spellStart"/>
      <w:r w:rsidRPr="00442A82">
        <w:t>Syfert</w:t>
      </w:r>
      <w:proofErr w:type="spellEnd"/>
      <w:r w:rsidRPr="00442A82">
        <w:t xml:space="preserve"> MM, Smith MJ, </w:t>
      </w:r>
      <w:proofErr w:type="spellStart"/>
      <w:r w:rsidRPr="00442A82">
        <w:t>Coomes</w:t>
      </w:r>
      <w:proofErr w:type="spellEnd"/>
      <w:r w:rsidRPr="00442A82">
        <w:t xml:space="preserve"> DA (2013) The effects of sampling bias and model complexity on the predictive performance of </w:t>
      </w:r>
      <w:proofErr w:type="spellStart"/>
      <w:r w:rsidRPr="00442A82">
        <w:t>MaxEnt</w:t>
      </w:r>
      <w:proofErr w:type="spellEnd"/>
      <w:r w:rsidRPr="00442A82">
        <w:t xml:space="preserve"> species distribution models. </w:t>
      </w:r>
      <w:proofErr w:type="spellStart"/>
      <w:r w:rsidRPr="00442A82">
        <w:t>PLoS</w:t>
      </w:r>
      <w:proofErr w:type="spellEnd"/>
      <w:r w:rsidRPr="00442A82">
        <w:t xml:space="preserve"> ONE 8:e55158. https://doi.org/10.1371/journal.pone.0055158</w:t>
      </w:r>
    </w:p>
    <w:p w14:paraId="6257E6B8" w14:textId="77777777" w:rsidR="00442A82" w:rsidRPr="00442A82" w:rsidRDefault="00442A82" w:rsidP="00442A82">
      <w:pPr>
        <w:pStyle w:val="Bibliography"/>
      </w:pPr>
      <w:proofErr w:type="spellStart"/>
      <w:r w:rsidRPr="00442A82">
        <w:t>Theoharides</w:t>
      </w:r>
      <w:proofErr w:type="spellEnd"/>
      <w:r w:rsidRPr="00442A82">
        <w:t xml:space="preserve"> KA, Dukes JS (2007) Plant invasion across space and time: factors affecting nonindigenous species success during four stages of invasion. New </w:t>
      </w:r>
      <w:proofErr w:type="spellStart"/>
      <w:r w:rsidRPr="00442A82">
        <w:t>Phytologist</w:t>
      </w:r>
      <w:proofErr w:type="spellEnd"/>
      <w:r w:rsidRPr="00442A82">
        <w:t xml:space="preserve"> 176:256–273. https://doi.org/10.1111/j.1469-8137.2007.02207.x</w:t>
      </w:r>
    </w:p>
    <w:p w14:paraId="613AFB21" w14:textId="77777777" w:rsidR="00442A82" w:rsidRPr="00442A82" w:rsidRDefault="00442A82" w:rsidP="00442A82">
      <w:pPr>
        <w:pStyle w:val="Bibliography"/>
      </w:pPr>
      <w:r w:rsidRPr="00442A82">
        <w:t xml:space="preserve">Urban MC, Phillips BL, Skelly DK, Shine R (2007) The cane toad’s </w:t>
      </w:r>
      <w:r w:rsidRPr="00442A82">
        <w:rPr>
          <w:i/>
          <w:iCs/>
        </w:rPr>
        <w:t>(</w:t>
      </w:r>
      <w:proofErr w:type="spellStart"/>
      <w:r w:rsidRPr="00442A82">
        <w:rPr>
          <w:i/>
          <w:iCs/>
        </w:rPr>
        <w:t>Chaunus</w:t>
      </w:r>
      <w:proofErr w:type="spellEnd"/>
      <w:r w:rsidRPr="00442A82">
        <w:rPr>
          <w:i/>
          <w:iCs/>
        </w:rPr>
        <w:t xml:space="preserve"> [</w:t>
      </w:r>
      <w:proofErr w:type="spellStart"/>
      <w:r w:rsidRPr="00442A82">
        <w:rPr>
          <w:i/>
          <w:iCs/>
        </w:rPr>
        <w:t>Bufo</w:t>
      </w:r>
      <w:proofErr w:type="spellEnd"/>
      <w:r w:rsidRPr="00442A82">
        <w:rPr>
          <w:i/>
          <w:iCs/>
        </w:rPr>
        <w:t>] marinus)</w:t>
      </w:r>
      <w:r w:rsidRPr="00442A82">
        <w:t xml:space="preserve"> increasing ability to invade Australia is revealed by a dynamically updated range model. Proceedings of the Royal Society B: Biological Sciences 274:1413–9. https://doi.org/10.1098/rspb.2007.0114</w:t>
      </w:r>
    </w:p>
    <w:p w14:paraId="2EC11C79" w14:textId="77777777" w:rsidR="00442A82" w:rsidRPr="00442A82" w:rsidRDefault="00442A82" w:rsidP="00442A82">
      <w:pPr>
        <w:pStyle w:val="Bibliography"/>
      </w:pPr>
      <w:proofErr w:type="spellStart"/>
      <w:r w:rsidRPr="00442A82">
        <w:t>VanDerWal</w:t>
      </w:r>
      <w:proofErr w:type="spellEnd"/>
      <w:r w:rsidRPr="00442A82">
        <w:t xml:space="preserve"> J, Shoo LP, Johnson CN, Williams SE (2009) Abundance and the environmental niche: environmental suitability estimated from niche models predicts the upper limit of local abundance. The American Naturalist 174:282–91. https://doi.org/10.1086/600087</w:t>
      </w:r>
    </w:p>
    <w:p w14:paraId="416E0E9F" w14:textId="77777777" w:rsidR="00442A82" w:rsidRPr="00442A82" w:rsidRDefault="00442A82" w:rsidP="00442A82">
      <w:pPr>
        <w:pStyle w:val="Bibliography"/>
      </w:pPr>
      <w:proofErr w:type="spellStart"/>
      <w:r w:rsidRPr="00442A82">
        <w:t>Vindenes</w:t>
      </w:r>
      <w:proofErr w:type="spellEnd"/>
      <w:r w:rsidRPr="00442A82">
        <w:t xml:space="preserve"> Y, Engen S, </w:t>
      </w:r>
      <w:proofErr w:type="spellStart"/>
      <w:r w:rsidRPr="00442A82">
        <w:t>Saether</w:t>
      </w:r>
      <w:proofErr w:type="spellEnd"/>
      <w:r w:rsidRPr="00442A82">
        <w:t xml:space="preserve"> B-E (2011) Integral projection models for finite populations in a stochastic environment. Ecology 92:1146–56. https://doi.org/10.1890/10-0500.1</w:t>
      </w:r>
    </w:p>
    <w:p w14:paraId="3633BA3C" w14:textId="77777777" w:rsidR="00442A82" w:rsidRPr="00442A82" w:rsidRDefault="00442A82" w:rsidP="00442A82">
      <w:pPr>
        <w:pStyle w:val="Bibliography"/>
      </w:pPr>
      <w:r w:rsidRPr="00442A82">
        <w:t>With K a. (2002) The Landscape Ecology of Invasive Spread. Conservation Biology 16:1192–1203. https://doi.org/10.1046/j.1523-1739.2002.01064.x</w:t>
      </w:r>
    </w:p>
    <w:p w14:paraId="797C6CC8" w14:textId="77777777" w:rsidR="00442A82" w:rsidRPr="00442A82" w:rsidRDefault="00442A82" w:rsidP="00442A82">
      <w:pPr>
        <w:pStyle w:val="Bibliography"/>
      </w:pPr>
      <w:r w:rsidRPr="00442A82">
        <w:t>With KA (2004) Assessing the risk of invasive spread in fragmented landscapes. Risk Analysis 24:803–815. https://doi.org/10.1111/j.0272-4332.2004.00480.x</w:t>
      </w:r>
    </w:p>
    <w:p w14:paraId="6E99864D" w14:textId="43AE6EFA" w:rsidR="00A5249C" w:rsidRPr="00585348" w:rsidRDefault="00B217FB" w:rsidP="00585348">
      <w:pPr>
        <w:spacing w:after="0"/>
        <w:rPr>
          <w:rFonts w:cs="Times New Roman"/>
          <w:noProof/>
        </w:rPr>
      </w:pPr>
      <w:r>
        <w:rPr>
          <w:rFonts w:cs="Times New Roman"/>
          <w:noProof/>
        </w:rPr>
        <w:lastRenderedPageBreak/>
        <w:fldChar w:fldCharType="end"/>
      </w:r>
    </w:p>
    <w:sectPr w:rsidR="00A5249C" w:rsidRPr="00585348"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80FE9" w14:textId="77777777" w:rsidR="00BD0517" w:rsidRDefault="00BD0517" w:rsidP="009B5309">
      <w:pPr>
        <w:spacing w:after="0"/>
      </w:pPr>
      <w:r>
        <w:separator/>
      </w:r>
    </w:p>
  </w:endnote>
  <w:endnote w:type="continuationSeparator" w:id="0">
    <w:p w14:paraId="5FE31E5B" w14:textId="77777777" w:rsidR="00BD0517" w:rsidRDefault="00BD0517"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28BC4" w14:textId="77777777" w:rsidR="00BD0517" w:rsidRDefault="00BD0517" w:rsidP="009B5309">
      <w:pPr>
        <w:spacing w:after="0"/>
      </w:pPr>
      <w:r>
        <w:separator/>
      </w:r>
    </w:p>
  </w:footnote>
  <w:footnote w:type="continuationSeparator" w:id="0">
    <w:p w14:paraId="23AEB264" w14:textId="77777777" w:rsidR="00BD0517" w:rsidRDefault="00BD0517"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1BB2"/>
    <w:rsid w:val="001B38BB"/>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27BE1"/>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53DC"/>
    <w:rsid w:val="002C6315"/>
    <w:rsid w:val="002C7340"/>
    <w:rsid w:val="002D097D"/>
    <w:rsid w:val="002D67DB"/>
    <w:rsid w:val="002E059D"/>
    <w:rsid w:val="002E5E43"/>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28AA"/>
    <w:rsid w:val="00375D20"/>
    <w:rsid w:val="0037719E"/>
    <w:rsid w:val="003778D9"/>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2A82"/>
    <w:rsid w:val="0044478D"/>
    <w:rsid w:val="00446246"/>
    <w:rsid w:val="004475C3"/>
    <w:rsid w:val="00451A7F"/>
    <w:rsid w:val="00452FFA"/>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3842"/>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4CE4"/>
    <w:rsid w:val="00575D59"/>
    <w:rsid w:val="0057620D"/>
    <w:rsid w:val="005826E8"/>
    <w:rsid w:val="005846B3"/>
    <w:rsid w:val="00584E00"/>
    <w:rsid w:val="00585348"/>
    <w:rsid w:val="005876EF"/>
    <w:rsid w:val="00590BDB"/>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2CC4"/>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2F2F"/>
    <w:rsid w:val="00734A80"/>
    <w:rsid w:val="007435B8"/>
    <w:rsid w:val="007441EF"/>
    <w:rsid w:val="00744B34"/>
    <w:rsid w:val="0074575A"/>
    <w:rsid w:val="00746F30"/>
    <w:rsid w:val="00753B48"/>
    <w:rsid w:val="00754D6B"/>
    <w:rsid w:val="0075724C"/>
    <w:rsid w:val="007641B7"/>
    <w:rsid w:val="00770BF9"/>
    <w:rsid w:val="00772767"/>
    <w:rsid w:val="00772BFC"/>
    <w:rsid w:val="00773DE8"/>
    <w:rsid w:val="007763B5"/>
    <w:rsid w:val="00777A5B"/>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08D0"/>
    <w:rsid w:val="008376E3"/>
    <w:rsid w:val="00842ABC"/>
    <w:rsid w:val="0084418E"/>
    <w:rsid w:val="00847A88"/>
    <w:rsid w:val="00857380"/>
    <w:rsid w:val="0085757B"/>
    <w:rsid w:val="008579EE"/>
    <w:rsid w:val="00860972"/>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37A6"/>
    <w:rsid w:val="009748DD"/>
    <w:rsid w:val="00975813"/>
    <w:rsid w:val="009763EC"/>
    <w:rsid w:val="009871BA"/>
    <w:rsid w:val="00997435"/>
    <w:rsid w:val="009A1318"/>
    <w:rsid w:val="009A22B7"/>
    <w:rsid w:val="009A3162"/>
    <w:rsid w:val="009A3F84"/>
    <w:rsid w:val="009A424B"/>
    <w:rsid w:val="009A55DF"/>
    <w:rsid w:val="009B000A"/>
    <w:rsid w:val="009B03F2"/>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B4F51"/>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74D66"/>
    <w:rsid w:val="00B77B62"/>
    <w:rsid w:val="00BA57DB"/>
    <w:rsid w:val="00BB23C0"/>
    <w:rsid w:val="00BB37C0"/>
    <w:rsid w:val="00BB4F29"/>
    <w:rsid w:val="00BB6607"/>
    <w:rsid w:val="00BB7687"/>
    <w:rsid w:val="00BC2D5C"/>
    <w:rsid w:val="00BC5214"/>
    <w:rsid w:val="00BC5580"/>
    <w:rsid w:val="00BD0517"/>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322D"/>
    <w:rsid w:val="00CC4301"/>
    <w:rsid w:val="00CD1240"/>
    <w:rsid w:val="00CF11FF"/>
    <w:rsid w:val="00D01097"/>
    <w:rsid w:val="00D0677E"/>
    <w:rsid w:val="00D0747E"/>
    <w:rsid w:val="00D11A38"/>
    <w:rsid w:val="00D16105"/>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0071"/>
    <w:rsid w:val="00E53AC3"/>
    <w:rsid w:val="00E5414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6E0"/>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01287"/>
    <w:rsid w:val="00F109B5"/>
    <w:rsid w:val="00F110BE"/>
    <w:rsid w:val="00F153A6"/>
    <w:rsid w:val="00F16CA9"/>
    <w:rsid w:val="00F171E6"/>
    <w:rsid w:val="00F24712"/>
    <w:rsid w:val="00F26FAB"/>
    <w:rsid w:val="00F3089D"/>
    <w:rsid w:val="00F32B63"/>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098E"/>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66C30-CE5E-B746-9593-F6E12A16F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7525</TotalTime>
  <Pages>50</Pages>
  <Words>32346</Words>
  <Characters>184376</Characters>
  <Application>Microsoft Office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504</cp:revision>
  <cp:lastPrinted>2014-03-02T16:51:00Z</cp:lastPrinted>
  <dcterms:created xsi:type="dcterms:W3CDTF">2014-02-25T13:27:00Z</dcterms:created>
  <dcterms:modified xsi:type="dcterms:W3CDTF">2019-10-15T02:19:00Z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zotero-version="5.0.75"&gt;&lt;session id="00jqizZ5"/&gt;&lt;style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