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E7316" w14:textId="29C5F7FA" w:rsidR="00833BEA" w:rsidRDefault="00833BEA">
      <w:pPr>
        <w:rPr>
          <w:rFonts w:ascii="Times New Roman" w:hAnsi="Times New Roman" w:cs="Times New Roman"/>
          <w:b/>
        </w:rPr>
      </w:pPr>
    </w:p>
    <w:p w14:paraId="1F91D921" w14:textId="77777777" w:rsidR="00833BEA" w:rsidRPr="000A4799" w:rsidRDefault="00833BEA" w:rsidP="007E79E2">
      <w:pPr>
        <w:outlineLvl w:val="0"/>
        <w:rPr>
          <w:rFonts w:ascii="Times New Roman" w:hAnsi="Times New Roman" w:cs="Times New Roman"/>
          <w:b/>
        </w:rPr>
      </w:pPr>
      <w:r>
        <w:rPr>
          <w:rFonts w:ascii="Times New Roman" w:hAnsi="Times New Roman" w:cs="Times New Roman"/>
          <w:b/>
        </w:rPr>
        <w:t>Running head:</w:t>
      </w:r>
    </w:p>
    <w:p w14:paraId="39437B10" w14:textId="77777777" w:rsidR="00833BEA" w:rsidRPr="008F2714" w:rsidRDefault="00833BEA" w:rsidP="00833BEA">
      <w:pPr>
        <w:rPr>
          <w:rFonts w:ascii="Times New Roman" w:hAnsi="Times New Roman" w:cs="Times New Roman"/>
        </w:rPr>
      </w:pPr>
    </w:p>
    <w:p w14:paraId="6CD4F7DE" w14:textId="77777777"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Pr="00556B9E">
        <w:rPr>
          <w:rFonts w:ascii="Times New Roman" w:hAnsi="Times New Roman" w:cs="Times New Roman"/>
        </w:rPr>
        <w:t>Analysis of information from multiple herbarium calls into question exist</w:t>
      </w:r>
      <w:r>
        <w:rPr>
          <w:rFonts w:ascii="Times New Roman" w:hAnsi="Times New Roman" w:cs="Times New Roman"/>
        </w:rPr>
        <w:t xml:space="preserve">ence of lag-phase in spread of </w:t>
      </w:r>
      <w:r w:rsidRPr="00CA4793">
        <w:rPr>
          <w:rFonts w:ascii="Times New Roman" w:hAnsi="Times New Roman" w:cs="Times New Roman"/>
          <w:i/>
        </w:rPr>
        <w:t>Frangula alnus</w:t>
      </w:r>
      <w:r w:rsidRPr="00556B9E">
        <w:rPr>
          <w:rFonts w:ascii="Times New Roman" w:hAnsi="Times New Roman" w:cs="Times New Roman"/>
        </w:rPr>
        <w:t xml:space="preserve"> in North America</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7E79E2">
      <w:pPr>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7E79E2">
      <w:pPr>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7E79E2">
      <w:pPr>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7E79E2">
      <w:pPr>
        <w:outlineLvl w:val="0"/>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7E79E2">
      <w:pPr>
        <w:outlineLvl w:val="0"/>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42D83E49" w:rsidR="0059502B" w:rsidRPr="005131AB" w:rsidRDefault="0059502B" w:rsidP="00C87AA6">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C2361F" w:rsidRPr="00C87AA6">
        <w:rPr>
          <w:rFonts w:ascii="Times New Roman" w:hAnsi="Times New Roman" w:cs="Times New Roman"/>
          <w:color w:val="000000" w:themeColor="text1"/>
        </w:rPr>
        <w:t xml:space="preserve">Of particular importance has been the use of herbarium records to estimate </w:t>
      </w:r>
      <w:r w:rsidR="00C87AA6" w:rsidRPr="00C87AA6">
        <w:rPr>
          <w:rFonts w:ascii="Times New Roman" w:hAnsi="Times New Roman" w:cs="Times New Roman"/>
          <w:color w:val="000000" w:themeColor="text1"/>
        </w:rPr>
        <w:t xml:space="preserve">extended </w:t>
      </w:r>
      <w:r w:rsidR="00C2361F" w:rsidRPr="00C87AA6">
        <w:rPr>
          <w:rFonts w:ascii="Times New Roman" w:hAnsi="Times New Roman" w:cs="Times New Roman"/>
          <w:color w:val="000000" w:themeColor="text1"/>
        </w:rPr>
        <w:t>lag-phase durations for non-native invasive species.</w:t>
      </w:r>
      <w:r w:rsidR="00C87AA6" w:rsidRPr="00C87AA6">
        <w:rPr>
          <w:rFonts w:ascii="Times New Roman" w:hAnsi="Times New Roman" w:cs="Times New Roman"/>
          <w:color w:val="000000" w:themeColor="text1"/>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alnus </w:t>
      </w:r>
      <w:r w:rsidRPr="00F66DB3">
        <w:rPr>
          <w:rFonts w:ascii="Times New Roman" w:hAnsi="Times New Roman" w:cs="Times New Roman"/>
        </w:rPr>
        <w:t xml:space="preserve">in </w:t>
      </w:r>
      <w:r>
        <w:rPr>
          <w:rFonts w:ascii="Times New Roman" w:hAnsi="Times New Roman" w:cs="Times New Roman"/>
        </w:rPr>
        <w:t>northeastern and middle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to the present. </w:t>
      </w:r>
      <w:r w:rsidR="00C87AA6">
        <w:rPr>
          <w:rFonts w:ascii="Times New Roman" w:hAnsi="Times New Roman" w:cs="Times New Roman"/>
          <w:iCs/>
        </w:rPr>
        <w:t>These results raise the question of whether extended lag-phases may be a spatial-scale specific pattern. The analysis methods presented here provide one way to investigate this question further.</w:t>
      </w:r>
    </w:p>
    <w:p w14:paraId="4AF3858D" w14:textId="77777777" w:rsidR="0059502B" w:rsidRDefault="0059502B" w:rsidP="0059502B">
      <w:pPr>
        <w:rPr>
          <w:rFonts w:ascii="Times New Roman" w:hAnsi="Times New Roman" w:cs="Times New Roman"/>
          <w:b/>
        </w:rPr>
      </w:pPr>
    </w:p>
    <w:p w14:paraId="0849E0DB" w14:textId="7B036BE4" w:rsidR="00FA6DA1" w:rsidRPr="00FA6DA1" w:rsidRDefault="00FA6DA1" w:rsidP="007E79E2">
      <w:pPr>
        <w:outlineLvl w:val="0"/>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r>
        <w:rPr>
          <w:rFonts w:ascii="Times New Roman" w:hAnsi="Times New Roman" w:cs="Times New Roman"/>
          <w:i/>
        </w:rPr>
        <w:t>Frangula alnus</w:t>
      </w:r>
      <w:r>
        <w:rPr>
          <w:rFonts w:ascii="Times New Roman" w:hAnsi="Times New Roman" w:cs="Times New Roman"/>
        </w:rPr>
        <w:t>; lag phase; herbarium; spatial spread</w:t>
      </w: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1468C89A" w:rsidR="0059502B" w:rsidRPr="008F02BB" w:rsidRDefault="0059502B" w:rsidP="007E79E2">
      <w:pPr>
        <w:outlineLvl w:val="0"/>
        <w:rPr>
          <w:rFonts w:ascii="Times New Roman" w:hAnsi="Times New Roman" w:cs="Times New Roman"/>
          <w:b/>
          <w:color w:val="C00000"/>
        </w:rPr>
      </w:pPr>
      <w:r>
        <w:rPr>
          <w:rFonts w:ascii="Times New Roman" w:hAnsi="Times New Roman" w:cs="Times New Roman"/>
          <w:b/>
        </w:rPr>
        <w:lastRenderedPageBreak/>
        <w:t>Introduction</w:t>
      </w:r>
    </w:p>
    <w:p w14:paraId="0759E6C7" w14:textId="77777777" w:rsidR="006E2B05" w:rsidRDefault="006E2B05" w:rsidP="00F605A1">
      <w:pPr>
        <w:rPr>
          <w:rFonts w:ascii="Times New Roman" w:hAnsi="Times New Roman" w:cs="Times New Roman"/>
        </w:rPr>
      </w:pPr>
    </w:p>
    <w:p w14:paraId="60098EEA" w14:textId="251E1988" w:rsidR="0059502B" w:rsidRDefault="00F605A1" w:rsidP="001242C9">
      <w:pPr>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59502B">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the lag phase </w:t>
      </w:r>
      <w:r w:rsidR="0059502B">
        <w:rPr>
          <w:rFonts w:ascii="Times New Roman" w:hAnsi="Times New Roman" w:cs="Times New Roman"/>
        </w:rPr>
        <w:fldChar w:fldCharType="begin" w:fldLock="1"/>
      </w:r>
      <w:r w:rsidR="0085286F">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"ITEM-2",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"ITEM-3",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"ITEM-3",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"ITEM-4", "itemData" : { "author" : [ { "dropping-particle" : "", "family" : "Crooks", "given" : "JA", "non-dropping-particle" : "", "parse-names" : false, "suffix" : "" } ], "container-title" : "Ecoscience", "id" : "ITEM-4",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Crooks 2005, Theoharides and Dukes 2007)", "plainTextFormattedCitation" : "(Kowarik 1995, Crooks and Soul\u00e9 1999, Crooks 2005, Theoharides and Dukes 2007)", "previouslyFormattedCitation" : "(Kowarik 1995, Crooks and Soul\u00e9 1999, Crooks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F02F80" w:rsidRPr="00F02F80">
        <w:rPr>
          <w:rFonts w:ascii="Times New Roman" w:hAnsi="Times New Roman" w:cs="Times New Roman"/>
          <w:noProof/>
        </w:rPr>
        <w:t>(Kowarik 1995, Crooks and Soulé 1999, Crooks 2005,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9502B">
      <w:pPr>
        <w:ind w:firstLine="720"/>
        <w:rPr>
          <w:rFonts w:ascii="Times New Roman" w:hAnsi="Times New Roman" w:cs="Times New Roman"/>
        </w:rPr>
      </w:pPr>
    </w:p>
    <w:p w14:paraId="044DE0F8" w14:textId="69559FA3" w:rsidR="0059502B" w:rsidRPr="00DF40A5" w:rsidRDefault="001703ED" w:rsidP="001703ED">
      <w:pPr>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N(t) = N(0) R</w:t>
      </w:r>
      <w:r w:rsidRPr="00DF40A5">
        <w:rPr>
          <w:rFonts w:ascii="Times New Roman" w:hAnsi="Times New Roman" w:cs="Times New Roman"/>
          <w:i/>
          <w:color w:val="000000" w:themeColor="text1"/>
          <w:vertAlign w:val="superscript"/>
        </w:rPr>
        <w:t>t</w:t>
      </w:r>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positive density dependence effects (i.e. Allee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EB739D">
        <w:rPr>
          <w:rFonts w:ascii="Times New Roman" w:hAnsi="Times New Roman" w:cs="Times New Roman"/>
          <w:color w:val="000000" w:themeColor="text1"/>
        </w:rPr>
        <w:t>A plot of population size through time yields</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exponential growth curve.</w:t>
      </w:r>
      <w:r w:rsidR="0059502B" w:rsidRPr="00DF40A5">
        <w:rPr>
          <w:rFonts w:ascii="Times New Roman" w:hAnsi="Times New Roman" w:cs="Times New Roman"/>
          <w:color w:val="000000" w:themeColor="text1"/>
        </w:rPr>
        <w:t xml:space="preserve"> Crooks and Soulé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shows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9502B">
      <w:pPr>
        <w:rPr>
          <w:rFonts w:ascii="Times New Roman" w:hAnsi="Times New Roman" w:cs="Times New Roman"/>
          <w:color w:val="7F7F7F" w:themeColor="text1" w:themeTint="80"/>
        </w:rPr>
      </w:pPr>
    </w:p>
    <w:p w14:paraId="25AA87B2" w14:textId="40D5D34E" w:rsidR="00596BE8" w:rsidRPr="00596BE8" w:rsidRDefault="00DF40A5" w:rsidP="00596BE8">
      <w:pPr>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 xml:space="preserve">ower than its potential maximum. </w:t>
      </w:r>
      <w:r w:rsidR="00286BDA">
        <w:rPr>
          <w:rFonts w:ascii="Times New Roman" w:hAnsi="Times New Roman" w:cs="Times New Roman"/>
          <w:color w:val="000000" w:themeColor="text1"/>
        </w:rPr>
        <w:t>A</w:t>
      </w:r>
      <w:r w:rsidR="00596BE8" w:rsidRPr="00596BE8">
        <w:rPr>
          <w:rFonts w:ascii="Times New Roman" w:hAnsi="Times New Roman" w:cs="Times New Roman"/>
          <w:color w:val="000000" w:themeColor="text1"/>
        </w:rPr>
        <w:t xml:space="preserve">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96BE8">
      <w:pPr>
        <w:ind w:firstLine="720"/>
        <w:rPr>
          <w:rFonts w:ascii="Times New Roman" w:hAnsi="Times New Roman" w:cs="Times New Roman"/>
          <w:color w:val="7F7F7F" w:themeColor="text1" w:themeTint="80"/>
        </w:rPr>
      </w:pPr>
    </w:p>
    <w:p w14:paraId="5FC9FBC8" w14:textId="2D353A0E" w:rsidR="0059502B" w:rsidRPr="002925CD" w:rsidRDefault="00462DB8" w:rsidP="00596BE8">
      <w:pPr>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5E2BA7">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1D02F3" w:rsidRPr="001D02F3">
        <w:rPr>
          <w:rFonts w:ascii="Times New Roman" w:hAnsi="Times New Roman" w:cs="Times New Roman"/>
          <w:noProof/>
          <w:color w:val="000000" w:themeColor="text1"/>
        </w:rPr>
        <w:t>(Mack et al. 2000, Sakai et al. 2001, Pyšek and Hulme 2005, Gurevitch et al. 2011)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and time to first reproduction (i.e., the time required for a population to achi</w:t>
      </w:r>
      <w:r w:rsidR="00596BE8" w:rsidRPr="002925CD">
        <w:rPr>
          <w:rFonts w:ascii="Times New Roman" w:hAnsi="Times New Roman" w:cs="Times New Roman"/>
          <w:color w:val="000000" w:themeColor="text1"/>
        </w:rPr>
        <w:t>eve a stable age distribution).</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F02F80">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2925CD" w:rsidRPr="002925CD">
        <w:rPr>
          <w:rFonts w:ascii="Times New Roman" w:hAnsi="Times New Roman" w:cs="Times New Roman"/>
          <w:noProof/>
          <w:color w:val="000000" w:themeColor="text1"/>
        </w:rPr>
        <w:t>(Aikio et al. 2010a)</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xml:space="preserve">, though </w:t>
      </w:r>
      <w:r w:rsidR="00514A26">
        <w:rPr>
          <w:rFonts w:ascii="Times New Roman" w:hAnsi="Times New Roman" w:cs="Times New Roman"/>
          <w:color w:val="000000" w:themeColor="text1"/>
        </w:rPr>
        <w:t xml:space="preserve">there has been </w:t>
      </w:r>
      <w:r w:rsidR="002925CD" w:rsidRPr="002925CD">
        <w:rPr>
          <w:rFonts w:ascii="Times New Roman" w:hAnsi="Times New Roman" w:cs="Times New Roman"/>
          <w:color w:val="000000" w:themeColor="text1"/>
        </w:rPr>
        <w:t xml:space="preserve">much theoretical work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59502B">
      <w:pPr>
        <w:rPr>
          <w:rFonts w:ascii="Times New Roman" w:hAnsi="Times New Roman" w:cs="Times New Roman"/>
          <w:color w:val="7F7F7F" w:themeColor="text1" w:themeTint="80"/>
        </w:rPr>
      </w:pPr>
    </w:p>
    <w:p w14:paraId="715CCD2A" w14:textId="27E27287" w:rsidR="0059502B" w:rsidRPr="00132303" w:rsidRDefault="0059502B" w:rsidP="00300B41">
      <w:pPr>
        <w:ind w:firstLine="720"/>
        <w:rPr>
          <w:rFonts w:ascii="Times New Roman" w:hAnsi="Times New Roman" w:cs="Times New Roman"/>
          <w:color w:val="000000" w:themeColor="text1"/>
        </w:rPr>
      </w:pPr>
      <w:r w:rsidRPr="00132303">
        <w:rPr>
          <w:rFonts w:ascii="Times New Roman" w:hAnsi="Times New Roman" w:cs="Times New Roman"/>
          <w:color w:val="000000" w:themeColor="text1"/>
        </w:rPr>
        <w:lastRenderedPageBreak/>
        <w:t>Retrospective spatial analyses can yield insights into the ecological processes involved in the spread of non-native invasive s</w:t>
      </w:r>
      <w:r w:rsidR="000C4B1C">
        <w:rPr>
          <w:rFonts w:ascii="Times New Roman" w:hAnsi="Times New Roman" w:cs="Times New Roman"/>
          <w:color w:val="000000" w:themeColor="text1"/>
        </w:rPr>
        <w:t>pecies</w:t>
      </w:r>
      <w:r w:rsidRPr="00132303">
        <w:rPr>
          <w:rFonts w:ascii="Times New Roman" w:hAnsi="Times New Roman" w:cs="Times New Roman"/>
          <w:color w:val="000000" w:themeColor="text1"/>
        </w:rPr>
        <w:t xml:space="preserve">. </w:t>
      </w:r>
      <w:r w:rsidR="00606FD1">
        <w:rPr>
          <w:rFonts w:ascii="Times New Roman" w:hAnsi="Times New Roman" w:cs="Times New Roman"/>
          <w:color w:val="000000" w:themeColor="text1"/>
        </w:rPr>
        <w:t>T</w:t>
      </w:r>
      <w:r w:rsidR="00606FD1" w:rsidRPr="00132303">
        <w:rPr>
          <w:rFonts w:ascii="Times New Roman" w:hAnsi="Times New Roman" w:cs="Times New Roman"/>
          <w:color w:val="000000" w:themeColor="text1"/>
        </w:rPr>
        <w:t xml:space="preserve">he specimen holdings of herbaria </w:t>
      </w:r>
      <w:r w:rsidR="00606FD1">
        <w:rPr>
          <w:rFonts w:ascii="Times New Roman" w:hAnsi="Times New Roman" w:cs="Times New Roman"/>
          <w:color w:val="000000" w:themeColor="text1"/>
        </w:rPr>
        <w:t>provide a</w:t>
      </w:r>
      <w:r w:rsidRPr="00132303">
        <w:rPr>
          <w:rFonts w:ascii="Times New Roman" w:hAnsi="Times New Roman" w:cs="Times New Roman"/>
          <w:color w:val="000000" w:themeColor="text1"/>
        </w:rPr>
        <w:t xml:space="preserve"> rich data source for </w:t>
      </w:r>
      <w:r w:rsidR="00606FD1">
        <w:rPr>
          <w:rFonts w:ascii="Times New Roman" w:hAnsi="Times New Roman" w:cs="Times New Roman"/>
          <w:color w:val="000000" w:themeColor="text1"/>
        </w:rPr>
        <w:t>spatial analyses of plant species</w:t>
      </w:r>
      <w:r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Pr="00132303">
        <w:rPr>
          <w:rFonts w:ascii="Times New Roman" w:hAnsi="Times New Roman" w:cs="Times New Roman"/>
          <w:color w:val="000000" w:themeColor="text1"/>
        </w:rPr>
        <w:t xml:space="preserve"> estimate species rates of spread through time and space (</w:t>
      </w:r>
      <w:r w:rsidRPr="00132303">
        <w:rPr>
          <w:rFonts w:ascii="Times New Roman" w:hAnsi="Times New Roman" w:cs="Times New Roman"/>
          <w:color w:val="000000" w:themeColor="text1"/>
          <w:highlight w:val="yellow"/>
        </w:rPr>
        <w:t>e.g.,</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(Delisle et al. 2003, Salo 2005, Miller et al. 2009, Crawford and Hoagland 2009, Newbold 2010, Aikio et al. 2010a, 2010b, Lavoie 2012)</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(Prather et al. 2004)</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Pr="00132303">
        <w:rPr>
          <w:rFonts w:ascii="Times New Roman" w:hAnsi="Times New Roman" w:cs="Times New Roman"/>
          <w:color w:val="000000" w:themeColor="text1"/>
        </w:rPr>
        <w:t xml:space="preserve">s on regional specimen collection. Other biases may emerge because of issues of convenience. </w:t>
      </w:r>
      <w:r w:rsidR="00797AAA">
        <w:rPr>
          <w:rFonts w:ascii="Times New Roman" w:hAnsi="Times New Roman" w:cs="Times New Roman"/>
          <w:color w:val="000000" w:themeColor="text1"/>
        </w:rPr>
        <w:t>For example, in many holdings a l</w:t>
      </w:r>
      <w:r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Pr="00132303">
        <w:rPr>
          <w:rFonts w:ascii="Times New Roman" w:hAnsi="Times New Roman" w:cs="Times New Roman"/>
          <w:color w:val="000000" w:themeColor="text1"/>
        </w:rPr>
        <w:t xml:space="preserve"> number of specimens </w:t>
      </w:r>
      <w:r w:rsidR="00797AAA">
        <w:rPr>
          <w:rFonts w:ascii="Times New Roman" w:hAnsi="Times New Roman" w:cs="Times New Roman"/>
          <w:color w:val="000000" w:themeColor="text1"/>
        </w:rPr>
        <w:t xml:space="preserve">were </w:t>
      </w:r>
      <w:r w:rsidRPr="00132303">
        <w:rPr>
          <w:rFonts w:ascii="Times New Roman" w:hAnsi="Times New Roman" w:cs="Times New Roman"/>
          <w:color w:val="000000" w:themeColor="text1"/>
        </w:rPr>
        <w:t>collected near museums, herbaria, botanical gardens, and academic centers, as</w:t>
      </w:r>
      <w:r w:rsidR="00320E7F" w:rsidRPr="00132303">
        <w:rPr>
          <w:rFonts w:ascii="Times New Roman" w:hAnsi="Times New Roman" w:cs="Times New Roman"/>
          <w:color w:val="000000" w:themeColor="text1"/>
        </w:rPr>
        <w:t xml:space="preserve"> well as urban areas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(Hijmans et al. 2000, Reddy and Dávalos 2003, Kadmon et al. 2004)</w:t>
      </w:r>
      <w:r w:rsidRPr="00132303">
        <w:rPr>
          <w:rFonts w:ascii="Times New Roman" w:hAnsi="Times New Roman" w:cs="Times New Roman"/>
          <w:color w:val="000000" w:themeColor="text1"/>
        </w:rPr>
        <w:fldChar w:fldCharType="end"/>
      </w:r>
      <w:r w:rsidR="00320E7F"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t>These potential biases make it difficult to determine if observed trends in herbarium collections (e.g., increased number of records thro</w:t>
      </w:r>
      <w:r w:rsidR="00D01CA2">
        <w:rPr>
          <w:rFonts w:ascii="Times New Roman" w:hAnsi="Times New Roman" w:cs="Times New Roman"/>
          <w:color w:val="000000" w:themeColor="text1"/>
        </w:rPr>
        <w:t>ugh time) are associated with</w:t>
      </w:r>
      <w:r w:rsidRPr="00132303">
        <w:rPr>
          <w:rFonts w:ascii="Times New Roman" w:hAnsi="Times New Roman" w:cs="Times New Roman"/>
          <w:color w:val="000000" w:themeColor="text1"/>
        </w:rPr>
        <w:t xml:space="preserve"> changes in the population size or range size of the species of interest, or rather,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59502B">
      <w:pPr>
        <w:rPr>
          <w:rFonts w:ascii="Times New Roman" w:hAnsi="Times New Roman" w:cs="Times New Roman"/>
          <w:color w:val="7F7F7F" w:themeColor="text1" w:themeTint="80"/>
        </w:rPr>
      </w:pPr>
    </w:p>
    <w:p w14:paraId="43035C72" w14:textId="23C6829F" w:rsidR="0059502B" w:rsidRPr="00132303" w:rsidRDefault="0059502B" w:rsidP="0059502B">
      <w:pPr>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population growth, there are many plausible null models for </w:t>
      </w:r>
      <w:r w:rsidR="00797AAA">
        <w:rPr>
          <w:rFonts w:ascii="Times New Roman" w:hAnsi="Times New Roman" w:cs="Times New Roman"/>
          <w:color w:val="000000" w:themeColor="text1"/>
        </w:rPr>
        <w:t>areal</w:t>
      </w:r>
      <w:r w:rsidRPr="00132303">
        <w:rPr>
          <w:rFonts w:ascii="Times New Roman" w:hAnsi="Times New Roman" w:cs="Times New Roman"/>
          <w:color w:val="000000" w:themeColor="text1"/>
        </w:rPr>
        <w:t xml:space="preserve"> growth (i.e., spatial spread).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9F1580">
        <w:rPr>
          <w:rFonts w:ascii="Times New Roman" w:hAnsi="Times New Roman" w:cs="Times New Roman"/>
          <w:color w:val="000000" w:themeColor="text1"/>
        </w:rPr>
        <w:t>is</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w:t>
      </w:r>
    </w:p>
    <w:p w14:paraId="72FE6511" w14:textId="77777777" w:rsidR="0059502B" w:rsidRPr="00077EFF" w:rsidRDefault="0059502B" w:rsidP="0059502B">
      <w:pPr>
        <w:rPr>
          <w:rFonts w:ascii="Times New Roman" w:hAnsi="Times New Roman" w:cs="Times New Roman"/>
          <w:color w:val="7F7F7F" w:themeColor="text1" w:themeTint="80"/>
        </w:rPr>
      </w:pPr>
    </w:p>
    <w:p w14:paraId="24782D58" w14:textId="280537BC" w:rsidR="0059502B" w:rsidRPr="00932531" w:rsidRDefault="00BF053D" w:rsidP="0059502B">
      <w:pPr>
        <w:ind w:firstLine="720"/>
        <w:rPr>
          <w:rFonts w:ascii="Times New Roman" w:hAnsi="Times New Roman" w:cs="Times New Roman"/>
          <w:color w:val="000000" w:themeColor="text1"/>
        </w:rPr>
      </w:pPr>
      <w:r w:rsidRPr="00932531">
        <w:rPr>
          <w:rFonts w:ascii="Times New Roman" w:hAnsi="Times New Roman" w:cs="Times New Roman"/>
          <w:color w:val="000000" w:themeColor="text1"/>
        </w:rPr>
        <w:t>A small number of methods have been developed to address the</w:t>
      </w:r>
      <w:r w:rsidR="009F1580">
        <w:rPr>
          <w:rFonts w:ascii="Times New Roman" w:hAnsi="Times New Roman" w:cs="Times New Roman"/>
          <w:color w:val="000000" w:themeColor="text1"/>
        </w:rPr>
        <w:t xml:space="preserve"> 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For example, Catling and Porebski </w:t>
      </w:r>
      <w:r w:rsidR="0059502B" w:rsidRPr="00932531">
        <w:rPr>
          <w:rFonts w:ascii="Times New Roman" w:hAnsi="Times New Roman" w:cs="Times New Roman"/>
          <w:color w:val="000000" w:themeColor="text1"/>
        </w:rPr>
        <w:fldChar w:fldCharType="begin" w:fldLock="1"/>
      </w:r>
      <w:r w:rsidR="007A6C8E" w:rsidRPr="00932531">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Frangula alnus</w:t>
      </w:r>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 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alnus</w:t>
      </w:r>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i/>
          <w:color w:val="000000" w:themeColor="text1"/>
        </w:rPr>
        <w:t>Rhamnus alnifolia</w:t>
      </w:r>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F. alnus</w:t>
      </w:r>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F. alnus</w:t>
      </w:r>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qualitative, primarily visual,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(Delisle et al. 2003, 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59502B">
      <w:pPr>
        <w:rPr>
          <w:rFonts w:ascii="Times New Roman" w:hAnsi="Times New Roman" w:cs="Times New Roman"/>
        </w:rPr>
      </w:pPr>
    </w:p>
    <w:p w14:paraId="34A8B921" w14:textId="6F5AE35F" w:rsidR="0059502B" w:rsidRPr="00A3140D" w:rsidRDefault="0059502B" w:rsidP="000F7524">
      <w:pPr>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alnus</w:t>
      </w:r>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alnus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D82EDE">
        <w:rPr>
          <w:rFonts w:ascii="Times New Roman" w:hAnsi="Times New Roman" w:cs="Times New Roman"/>
        </w:rPr>
        <w:t xml:space="preserve">Adopting and modifying recently proposed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w:t>
      </w:r>
      <w:r w:rsidR="005964AF">
        <w:rPr>
          <w:rFonts w:ascii="Times New Roman" w:hAnsi="Times New Roman" w:cs="Times New Roman"/>
        </w:rPr>
        <w:t>The approach I use here allowed me to combine data from multiple herbaria</w:t>
      </w:r>
      <w:r w:rsidR="006D07CA">
        <w:rPr>
          <w:rFonts w:ascii="Times New Roman" w:hAnsi="Times New Roman" w:cs="Times New Roman"/>
        </w:rPr>
        <w:t xml:space="preserve">, while still accounting for potential biases. </w:t>
      </w:r>
      <w:r>
        <w:rPr>
          <w:rFonts w:ascii="Times New Roman" w:hAnsi="Times New Roman" w:cs="Times New Roman"/>
        </w:rPr>
        <w:t xml:space="preserve">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1586B11B" w:rsidR="0059502B" w:rsidRPr="0078182E" w:rsidRDefault="00D73FBF" w:rsidP="007E79E2">
      <w:pPr>
        <w:outlineLvl w:val="0"/>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p>
    <w:p w14:paraId="683857F9" w14:textId="77777777" w:rsidR="0059502B" w:rsidRDefault="0059502B" w:rsidP="0059502B">
      <w:pPr>
        <w:rPr>
          <w:rFonts w:ascii="Times New Roman" w:hAnsi="Times New Roman" w:cs="Times New Roman"/>
        </w:rPr>
      </w:pPr>
    </w:p>
    <w:p w14:paraId="1440D830" w14:textId="64D2CD50" w:rsidR="00694B28" w:rsidRPr="00694B28" w:rsidRDefault="00D73FBF" w:rsidP="00694B28">
      <w:pPr>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alnus</w:t>
      </w:r>
      <w:r w:rsidR="00694B28">
        <w:rPr>
          <w:rFonts w:ascii="Times New Roman" w:hAnsi="Times New Roman" w:cs="Times New Roman"/>
          <w:iCs/>
        </w:rPr>
        <w:t xml:space="preserve"> Miller </w:t>
      </w:r>
      <w:r w:rsidR="00694B28" w:rsidRPr="00CF3DA5">
        <w:rPr>
          <w:rFonts w:ascii="Times New Roman" w:hAnsi="Times New Roman" w:cs="Times New Roman"/>
        </w:rPr>
        <w:t xml:space="preserve">(Rhamnaceae, syn. </w:t>
      </w:r>
      <w:r w:rsidR="00694B28" w:rsidRPr="00CF3DA5">
        <w:rPr>
          <w:rFonts w:ascii="Times New Roman" w:hAnsi="Times New Roman" w:cs="Times New Roman"/>
          <w:i/>
        </w:rPr>
        <w:t>Rhamnus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can be single- or multi-trunked, thus having both tree and shrub habit. It is ins</w:t>
      </w:r>
      <w:r w:rsidR="00694B28">
        <w:rPr>
          <w:rFonts w:ascii="Times New Roman" w:hAnsi="Times New Roman" w:cs="Times New Roman"/>
        </w:rPr>
        <w:t>ect pollinated and strictly out</w:t>
      </w:r>
      <w:r w:rsidR="00694B28" w:rsidRPr="00CF3DA5">
        <w:rPr>
          <w:rFonts w:ascii="Times New Roman" w:hAnsi="Times New Roman" w:cs="Times New Roman"/>
        </w:rPr>
        <w:t xml:space="preserve">crossing, with seeds that are dispersed by birds and small mammals.  Fleshy fruits are produced from mid-Summer to mid-Fall, which contain an average of 2-3 seeds.  Large adult plants can produce fruit to yield approximately 430 to 1560 seeds per year </w:t>
      </w:r>
      <w:r w:rsidR="00694B28">
        <w:rPr>
          <w:rFonts w:ascii="Times New Roman" w:hAnsi="Times New Roman" w:cs="Times New Roman"/>
        </w:rPr>
        <w:fldChar w:fldCharType="begin" w:fldLock="1"/>
      </w:r>
      <w:r w:rsidR="00694B28">
        <w:rPr>
          <w:rFonts w:ascii="Times New Roman" w:hAnsi="Times New Roman" w:cs="Times New Roman"/>
        </w:rPr>
        <w:instrText>ADDIN CSL_CITATION { "citationItems" : [ { "id" : "ITEM-1", "itemData" : { "DOI" : "10.1007/BF00983549", "ISSN" : "0378-2697", "author" : [ { "dropping-particle" : "", "family" : "Medan", "given" : "Diego", "non-dropping-particle" : "", "parse-names" : false, "suffix" : "" } ], "container-title" : "Plant Systematics and Evolution", "id" : "ITEM-1", "issue" : "1-4", "issued" : { "date-parts" : [ [ "1994" ] ] }, "note" : "Hard copy is filed", "page" : "173-186", "title" : "Reproductive biology of &lt;i&gt;Frangula alnus&lt;/i&gt; (Rhamnaceae) in southern Spain", "type" : "article-journal", "volume" : "193" }, "uris" : [ "http://www.mendeley.com/documents/?uuid=8bff37e1-53c0-4842-aad4-322d99d6a545" ] } ], "mendeley" : { "formattedCitation" : "(Medan 1994)", "plainTextFormattedCitation" : "(Medan 1994)", "previouslyFormattedCitation" : "(Medan 1994)"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(Medan 1994)</w:t>
      </w:r>
      <w:r w:rsidR="00694B28">
        <w:rPr>
          <w:rFonts w:ascii="Times New Roman" w:hAnsi="Times New Roman" w:cs="Times New Roman"/>
        </w:rPr>
        <w:fldChar w:fldCharType="end"/>
      </w:r>
      <w:r w:rsidR="00694B28" w:rsidRPr="00CF3DA5">
        <w:rPr>
          <w:rFonts w:ascii="Times New Roman" w:hAnsi="Times New Roman" w:cs="Times New Roman"/>
        </w:rPr>
        <w:t xml:space="preserve">; however, the number of fruits per plant varies widely based on age, size, and site characteristics. Pollen records indicate that in its native range, </w:t>
      </w:r>
      <w:r w:rsidR="00694B28" w:rsidRPr="00CF3DA5">
        <w:rPr>
          <w:rFonts w:ascii="Times New Roman" w:hAnsi="Times New Roman" w:cs="Times New Roman"/>
          <w:i/>
        </w:rPr>
        <w:t>F. alnus</w:t>
      </w:r>
      <w:r w:rsidR="00694B28" w:rsidRPr="00CF3DA5">
        <w:rPr>
          <w:rFonts w:ascii="Times New Roman" w:hAnsi="Times New Roman" w:cs="Times New Roman"/>
        </w:rPr>
        <w:t xml:space="preserve"> was one of the first woody plants to spread out of glacial refugia after the last glacial maximum</w:t>
      </w:r>
      <w:r w:rsidR="00694B28">
        <w:rPr>
          <w:rFonts w:ascii="Times New Roman" w:hAnsi="Times New Roman" w:cs="Times New Roman"/>
        </w:rPr>
        <w:t xml:space="preserve"> </w:t>
      </w:r>
      <w:r w:rsidR="00694B28">
        <w:rPr>
          <w:rFonts w:ascii="Times New Roman" w:hAnsi="Times New Roman" w:cs="Times New Roman"/>
        </w:rPr>
        <w:fldChar w:fldCharType="begin" w:fldLock="1"/>
      </w:r>
      <w:r w:rsidR="00694B28">
        <w:rPr>
          <w:rFonts w:ascii="Times New Roman" w:hAnsi="Times New Roman" w:cs="Times New Roman"/>
        </w:rPr>
        <w:instrText>ADDIN CSL_CITATION { "citationItems" : [ { "id" : "ITEM-1", "itemData" : { "author" : [ { "dropping-particle" : "", "family" : "Moe", "given" : "D", "non-dropping-particle" : "", "parse-names" : false, "suffix" : "" } ], "container-title" : "Nordic Journal of Botany", "id" : "ITEM-1", "issue" : "5", "issued" : { "date-parts" : [ [ "1984" ] ] }, "page" : "655-660", "publisher" : "Wiley Online Library", "title" : "The late quaternary history of Rhamnus frangula in Norway", "type" : "article-journal", "volume" : "4" }, "uris" : [ "http://www.mendeley.com/documents/?uuid=9d20acdc-30a1-4ed7-ba4e-ee048041bf7b" ] } ], "mendeley" : { "formattedCitation" : "(Moe 1984)", "plainTextFormattedCitation" : "(Moe 1984)", "previouslyFormattedCitation" : "(Moe 1984)"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(Moe 1984)</w:t>
      </w:r>
      <w:r w:rsidR="00694B28">
        <w:rPr>
          <w:rFonts w:ascii="Times New Roman" w:hAnsi="Times New Roman" w:cs="Times New Roman"/>
        </w:rPr>
        <w:fldChar w:fldCharType="end"/>
      </w:r>
      <w:r w:rsidR="00694B28">
        <w:rPr>
          <w:rFonts w:ascii="Times New Roman" w:hAnsi="Times New Roman" w:cs="Times New Roman"/>
        </w:rPr>
        <w:t xml:space="preserve">, and its </w:t>
      </w:r>
      <w:r w:rsidR="00694B28" w:rsidRPr="00CF3DA5">
        <w:rPr>
          <w:rFonts w:ascii="Times New Roman" w:hAnsi="Times New Roman" w:cs="Times New Roman"/>
        </w:rPr>
        <w:t>rapid spread</w:t>
      </w:r>
      <w:r w:rsidR="00694B28">
        <w:rPr>
          <w:rFonts w:ascii="Times New Roman" w:hAnsi="Times New Roman" w:cs="Times New Roman"/>
        </w:rPr>
        <w:t xml:space="preserve"> in both its native and invaded regions</w:t>
      </w:r>
      <w:r w:rsidR="00694B28" w:rsidRPr="00CF3DA5">
        <w:rPr>
          <w:rFonts w:ascii="Times New Roman" w:hAnsi="Times New Roman" w:cs="Times New Roman"/>
        </w:rPr>
        <w:t xml:space="preserve"> is primarily attributed to bird and small mammal dispersal of seeds. It is a habitat generalist, but occurs in particularly high density in wetland and riparian habitats, and old fields </w:t>
      </w:r>
      <w:r w:rsidR="00694B28">
        <w:rPr>
          <w:rFonts w:ascii="Times New Roman" w:hAnsi="Times New Roman" w:cs="Times New Roman"/>
        </w:rPr>
        <w:fldChar w:fldCharType="begin" w:fldLock="1"/>
      </w:r>
      <w:r w:rsidR="00694B28">
        <w:rPr>
          <w:rFonts w:ascii="Times New Roman" w:hAnsi="Times New Roman" w:cs="Times New Roman"/>
        </w:rPr>
        <w:instrText>ADDIN CSL_CITATION { "citationItems" : [ { "id" : "ITEM-1", "itemData" : { "author" : [ { "dropping-particle" : "", "family" : "Godwin", "given" : "H", "non-dropping-particle" : "", "parse-names" : false, "suffix" : "" } ], "container-title" : "Journal of Ecology", "id" : "ITEM-1", "issue" : "1", "issued" : { "date-parts" : [ [ "1943" ] ] }, "page" : "77-92", "publisher" : "JSTOR", "title" : "&lt;i&gt;Frangula alnus&lt;/i&gt; Miller", "type" : "article-journal", "volume" : "31" }, "uris" : [ "http://www.mendeley.com/documents/?uuid=6d2a6588-9ef4-4dc0-96a5-a92c84757632" ] }, { "id" : "ITEM-2", "itemData" : { "DOI" : "10.1007/BF00983549", "ISSN" : "0378-2697", "author" : [ { "dropping-particle" : "", "family" : "Medan", "given" : "Diego", "non-dropping-particle" : "", "parse-names" : false, "suffix" : "" } ], "container-title" : "Plant Systematics and Evolution", "id" : "ITEM-2", "issue" : "1-4", "issued" : { "date-parts" : [ [ "1994" ] ] }, "note" : "Hard copy is filed", "page" : "173-186", "title" : "Reproductive biology of &lt;i&gt;Frangula alnus&lt;/i&gt; (Rhamnaceae) in southern Spain", "type" : "article-journal", "volume" : "193" }, "uris" : [ "http://www.mendeley.com/documents/?uuid=8bff37e1-53c0-4842-aad4-322d99d6a545" ] } ], "mendeley" : { "formattedCitation" : "(Godwin 1943, Medan 1994)", "plainTextFormattedCitation" : "(Godwin 1943, Medan 1994)", "previouslyFormattedCitation" : "(Godwin 1943, Medan 1994)"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(Godwin 1943, Medan 1994)</w:t>
      </w:r>
      <w:r w:rsidR="00694B28">
        <w:rPr>
          <w:rFonts w:ascii="Times New Roman" w:hAnsi="Times New Roman" w:cs="Times New Roman"/>
        </w:rPr>
        <w:fldChar w:fldCharType="end"/>
      </w:r>
      <w:r w:rsidR="00694B28">
        <w:rPr>
          <w:rFonts w:ascii="Times New Roman" w:hAnsi="Times New Roman" w:cs="Times New Roman"/>
        </w:rPr>
        <w:t xml:space="preserve">. </w:t>
      </w:r>
      <w:r w:rsidR="00694B28" w:rsidRPr="00CF3DA5">
        <w:rPr>
          <w:rFonts w:ascii="Times New Roman" w:hAnsi="Times New Roman" w:cs="Times New Roman"/>
        </w:rPr>
        <w:t>In North America, it has spread rapidly during the last quarter of the 20</w:t>
      </w:r>
      <w:r w:rsidR="00694B28" w:rsidRPr="00CF3DA5">
        <w:rPr>
          <w:rFonts w:ascii="Times New Roman" w:hAnsi="Times New Roman" w:cs="Times New Roman"/>
          <w:vertAlign w:val="superscript"/>
        </w:rPr>
        <w:t>th</w:t>
      </w:r>
      <w:r w:rsidR="00694B28" w:rsidRPr="00CF3DA5">
        <w:rPr>
          <w:rFonts w:ascii="Times New Roman" w:hAnsi="Times New Roman" w:cs="Times New Roman"/>
        </w:rPr>
        <w:t xml:space="preserve"> century, and has been shown to negatively impact native flora diversity</w:t>
      </w:r>
      <w:r w:rsidR="00694B28">
        <w:rPr>
          <w:rFonts w:ascii="Times New Roman" w:hAnsi="Times New Roman" w:cs="Times New Roman"/>
        </w:rPr>
        <w:t xml:space="preserve"> </w:t>
      </w:r>
      <w:r w:rsidR="00694B28">
        <w:rPr>
          <w:rFonts w:ascii="Times New Roman" w:hAnsi="Times New Roman" w:cs="Times New Roman"/>
        </w:rPr>
        <w:fldChar w:fldCharType="begin" w:fldLock="1"/>
      </w:r>
      <w:r w:rsidR="00694B28">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"id" : "ITEM-2", "itemData" : { "DOI" : "10.1016/j.foreco.2004.02.015", "author" : [ { "dropping-particle" : "", "family" : "Fagan", "given" : "M E", "non-dropping-particle" : "", "parse-names" : false, "suffix" : "" }, { "dropping-particle" : "", "family" : "Peart", "given" : "D R", "non-dropping-particle" : "", "parse-names" : false, "suffix" : "" } ], "container-title" : "Forest Ecology and Management", "id" : "ITEM-2", "issue" : "1-3", "issued" : { "date-parts" : [ [ "2004" ] ] }, "page" : "95-107", "title" : "Impact of the invasive shrub glossy buckthorn (&lt;i&gt;Rhamnus frangula&lt;/i&gt; L.) on juvenile recruitment by canopy trees", "type" : "article-journal", "volume" : "194" }, "uris" : [ "http://www.mendeley.com/documents/?uuid=a8ee4d58-7efa-41e9-be05-fa10a7023115" ] } ], "mendeley" : { "formattedCitation" : "(Frappier et al. 2003, Fagan and Peart 2004)", "plainTextFormattedCitation" : "(Frappier et al. 2003, Fagan and Peart 2004)", "previouslyFormattedCitation" : "(Frappier et al. 2003, Fagan and Peart 2004)"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(Frappier et al. 2003, Fagan and Peart 2004)</w:t>
      </w:r>
      <w:r w:rsidR="00694B28">
        <w:rPr>
          <w:rFonts w:ascii="Times New Roman" w:hAnsi="Times New Roman" w:cs="Times New Roman"/>
        </w:rPr>
        <w:fldChar w:fldCharType="end"/>
      </w:r>
      <w:r w:rsidR="00694B28">
        <w:rPr>
          <w:rFonts w:ascii="Times New Roman" w:hAnsi="Times New Roman" w:cs="Times New Roman"/>
          <w:noProof/>
        </w:rPr>
        <w:t>.</w:t>
      </w:r>
      <w:r w:rsidR="00694B28" w:rsidRPr="00CF3DA5">
        <w:rPr>
          <w:rFonts w:ascii="Times New Roman" w:hAnsi="Times New Roman" w:cs="Times New Roman"/>
        </w:rPr>
        <w:t xml:space="preserve"> </w:t>
      </w:r>
      <w:r w:rsidR="00694B28" w:rsidRPr="00CF3DA5">
        <w:rPr>
          <w:rFonts w:ascii="Times New Roman" w:hAnsi="Times New Roman" w:cs="Times New Roman"/>
          <w:i/>
        </w:rPr>
        <w:t>Frangula alnus</w:t>
      </w:r>
      <w:r w:rsidR="00694B28" w:rsidRPr="00CF3DA5">
        <w:rPr>
          <w:rFonts w:ascii="Times New Roman" w:hAnsi="Times New Roman" w:cs="Times New Roman"/>
        </w:rPr>
        <w:t xml:space="preserve"> is an invasive species of concern for land-managers in northeast and northern midwest North America</w:t>
      </w:r>
      <w:r w:rsidR="00694B28">
        <w:rPr>
          <w:rFonts w:ascii="Times New Roman" w:hAnsi="Times New Roman" w:cs="Times New Roman"/>
        </w:rPr>
        <w:t xml:space="preserve"> </w:t>
      </w:r>
      <w:r w:rsidR="00694B28">
        <w:rPr>
          <w:rFonts w:ascii="Times New Roman" w:hAnsi="Times New Roman" w:cs="Times New Roman"/>
        </w:rPr>
        <w:fldChar w:fldCharType="begin" w:fldLock="1"/>
      </w:r>
      <w:r w:rsidR="00044D75">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"ITEM-2",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"(Catling and Porebski 1994, Cunard and Lee 2008)", "plainTextFormattedCitation" : "(Catling and Porebski 1994, Cunard and Lee 2008)", "previouslyFormattedCitation" : "(Catling and Porebski 1994, Cunard and Lee 2008)"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(Catling and Porebski 1994, Cunard and Lee 2008)</w:t>
      </w:r>
      <w:r w:rsidR="00694B28">
        <w:rPr>
          <w:rFonts w:ascii="Times New Roman" w:hAnsi="Times New Roman" w:cs="Times New Roman"/>
        </w:rPr>
        <w:fldChar w:fldCharType="end"/>
      </w:r>
      <w:r w:rsidR="00694B28" w:rsidRPr="00CF3DA5">
        <w:rPr>
          <w:rFonts w:ascii="Times New Roman" w:hAnsi="Times New Roman" w:cs="Times New Roman"/>
        </w:rPr>
        <w:t xml:space="preserve"> and because of its aggressive invasive nature, it has been banned for sale or transport in Connecticut, Massachusetts, New Hampshire, Minnesota, Vermont, and New York states, but cultivars are still being sold in horticulture trade elsewhere. </w:t>
      </w:r>
    </w:p>
    <w:p w14:paraId="55FE520C" w14:textId="77777777" w:rsidR="00A53C1F" w:rsidRPr="00A53C1F" w:rsidRDefault="00A53C1F" w:rsidP="00A53C1F">
      <w:pPr>
        <w:outlineLvl w:val="0"/>
        <w:rPr>
          <w:rFonts w:ascii="Times New Roman" w:hAnsi="Times New Roman" w:cs="Times New Roman"/>
          <w:caps/>
        </w:rPr>
      </w:pPr>
    </w:p>
    <w:p w14:paraId="6263782B" w14:textId="66873B5A" w:rsidR="00D73FBF" w:rsidRPr="00C34CA4" w:rsidRDefault="0059502B" w:rsidP="00C34CA4">
      <w:pPr>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alnus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w:t>
      </w:r>
      <w:r w:rsidR="00EB098D">
        <w:rPr>
          <w:rFonts w:ascii="Times New Roman" w:hAnsi="Times New Roman" w:cs="Times New Roman"/>
        </w:rPr>
        <w:t>multiple</w:t>
      </w:r>
      <w:r>
        <w:rPr>
          <w:rFonts w:ascii="Times New Roman" w:hAnsi="Times New Roman" w:cs="Times New Roman"/>
        </w:rPr>
        <w:t xml:space="preserve">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alnus OR </w:t>
      </w:r>
      <w:r>
        <w:rPr>
          <w:rFonts w:ascii="Times New Roman" w:hAnsi="Times New Roman" w:cs="Times New Roman"/>
        </w:rPr>
        <w:t xml:space="preserve">Rhammus frangula” in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alnus,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59502B">
      <w:pPr>
        <w:rPr>
          <w:rFonts w:ascii="Times New Roman" w:hAnsi="Times New Roman" w:cs="Times New Roman"/>
          <w:color w:val="7F7F7F" w:themeColor="text1" w:themeTint="80"/>
        </w:rPr>
      </w:pPr>
    </w:p>
    <w:p w14:paraId="400C1479" w14:textId="78231976" w:rsidR="0059502B" w:rsidRPr="00312367" w:rsidRDefault="00672917" w:rsidP="0059502B">
      <w:pPr>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sidR="00EB098D">
        <w:rPr>
          <w:rFonts w:ascii="Times New Roman" w:hAnsi="Times New Roman" w:cs="Times New Roman"/>
          <w:color w:val="000000" w:themeColor="text1"/>
        </w:rPr>
        <w:t>the</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w:t>
      </w:r>
      <w:r w:rsidR="00EB098D">
        <w:rPr>
          <w:rFonts w:ascii="Times New Roman" w:hAnsi="Times New Roman" w:cs="Times New Roman"/>
          <w:color w:val="000000" w:themeColor="text1"/>
        </w:rPr>
        <w:t>noting</w:t>
      </w:r>
      <w:r w:rsidR="0059502B" w:rsidRPr="00672917">
        <w:rPr>
          <w:rFonts w:ascii="Times New Roman" w:hAnsi="Times New Roman" w:cs="Times New Roman"/>
          <w:color w:val="000000" w:themeColor="text1"/>
        </w:rPr>
        <w:t xml:space="preserve"> where the specimen was collected. However, many had descriptive information, which I used to </w:t>
      </w:r>
      <w:r>
        <w:rPr>
          <w:rFonts w:ascii="Times New Roman" w:hAnsi="Times New Roman" w:cs="Times New Roman"/>
          <w:color w:val="000000" w:themeColor="text1"/>
        </w:rPr>
        <w:t xml:space="preserve">georeferenced the </w:t>
      </w:r>
      <w:r w:rsidR="0059502B" w:rsidRPr="00672917">
        <w:rPr>
          <w:rFonts w:ascii="Times New Roman" w:hAnsi="Times New Roman" w:cs="Times New Roman"/>
          <w:color w:val="000000" w:themeColor="text1"/>
        </w:rPr>
        <w:t>collection location. I primarily used GoogleEarth (Google Inc.) to georeference records (</w:t>
      </w:r>
      <w:r w:rsidR="0059502B" w:rsidRPr="00672917">
        <w:rPr>
          <w:rFonts w:ascii="Times New Roman" w:hAnsi="Times New Roman" w:cs="Times New Roman"/>
          <w:i/>
          <w:color w:val="000000" w:themeColor="text1"/>
        </w:rPr>
        <w:t>sensu</w:t>
      </w:r>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however some cases required additional searches on named locations, such as unique building names or geographic features. The descriptive location information allowed for varying degrees of precision in the final</w:t>
      </w:r>
      <w:r w:rsidR="00EB098D">
        <w:rPr>
          <w:rFonts w:ascii="Times New Roman" w:hAnsi="Times New Roman" w:cs="Times New Roman"/>
          <w:color w:val="000000" w:themeColor="text1"/>
        </w:rPr>
        <w:t xml:space="preserve"> assigned</w:t>
      </w:r>
      <w:r w:rsidR="0059502B" w:rsidRPr="00672917">
        <w:rPr>
          <w:rFonts w:ascii="Times New Roman" w:hAnsi="Times New Roman" w:cs="Times New Roman"/>
          <w:color w:val="000000" w:themeColor="text1"/>
        </w:rPr>
        <w:t xml:space="preserve"> latitude and longitude value.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w:t>
      </w:r>
      <w:r w:rsidR="0059502B" w:rsidRPr="00672917">
        <w:rPr>
          <w:rFonts w:ascii="Times New Roman" w:hAnsi="Times New Roman" w:cs="Times New Roman"/>
          <w:color w:val="000000" w:themeColor="text1"/>
        </w:rPr>
        <w:lastRenderedPageBreak/>
        <w:t xml:space="preserve">on the information included with the specimen to assign county equivalent values. </w:t>
      </w:r>
      <w:r w:rsidR="007B6221">
        <w:rPr>
          <w:rFonts w:ascii="Times New Roman" w:hAnsi="Times New Roman" w:cs="Times New Roman"/>
          <w:color w:val="000000" w:themeColor="text1"/>
        </w:rPr>
        <w:t>For finer 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Biogeomancer Consortium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xml:space="preserve">. </w:t>
      </w:r>
    </w:p>
    <w:p w14:paraId="6257B4AC" w14:textId="77777777" w:rsidR="007B6221" w:rsidRDefault="007B6221" w:rsidP="0059502B">
      <w:pPr>
        <w:rPr>
          <w:rFonts w:ascii="Times New Roman" w:hAnsi="Times New Roman" w:cs="Times New Roman"/>
          <w:color w:val="7F7F7F" w:themeColor="text1" w:themeTint="80"/>
        </w:rPr>
      </w:pPr>
    </w:p>
    <w:p w14:paraId="78518F2B" w14:textId="7621C447" w:rsidR="0059502B" w:rsidRPr="00207FEE" w:rsidRDefault="0059502B" w:rsidP="007E23D6">
      <w:pPr>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r w:rsidRPr="00207FEE">
        <w:rPr>
          <w:rFonts w:ascii="Times New Roman" w:hAnsi="Times New Roman" w:cs="Times New Roman"/>
          <w:i/>
          <w:highlight w:val="yellow"/>
        </w:rPr>
        <w:t>sensu</w:t>
      </w:r>
      <w:r w:rsidRPr="00207FEE">
        <w:rPr>
          <w:rFonts w:ascii="Times New Roman" w:hAnsi="Times New Roman" w:cs="Times New Roman"/>
          <w:i/>
        </w:rPr>
        <w:t xml:space="preserve"> </w:t>
      </w:r>
      <w:r w:rsidRPr="00207FEE">
        <w:rPr>
          <w:rFonts w:ascii="Times New Roman" w:hAnsi="Times New Roman" w:cs="Times New Roman"/>
        </w:rPr>
        <w:fldChar w:fldCharType="begin" w:fldLock="1"/>
      </w:r>
      <w:r w:rsidR="00BC652B" w:rsidRPr="00207FEE">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sidRPr="00207FEE">
        <w:rPr>
          <w:rFonts w:ascii="Times New Roman" w:hAnsi="Times New Roman" w:cs="Times New Roman"/>
        </w:rPr>
        <w:fldChar w:fldCharType="separate"/>
      </w:r>
      <w:r w:rsidR="004B34D5" w:rsidRPr="00207FEE">
        <w:rPr>
          <w:rFonts w:ascii="Times New Roman" w:hAnsi="Times New Roman" w:cs="Times New Roman"/>
          <w:noProof/>
        </w:rPr>
        <w:t>(Pyšek and Prach 1993, Aikio et al. 2010a)</w:t>
      </w:r>
      <w:r w:rsidRPr="00207FEE">
        <w:rPr>
          <w:rFonts w:ascii="Times New Roman" w:hAnsi="Times New Roman" w:cs="Times New Roman"/>
        </w:rPr>
        <w:fldChar w:fldCharType="end"/>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F. alnus</w:t>
      </w:r>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w:t>
      </w:r>
      <w:r w:rsidRPr="005013B4">
        <w:rPr>
          <w:rFonts w:ascii="Times New Roman" w:hAnsi="Times New Roman" w:cs="Times New Roman"/>
          <w:i/>
        </w:rPr>
        <w:t>log</w:t>
      </w:r>
      <w:r w:rsidRPr="00207FEE">
        <w:rPr>
          <w:rFonts w:ascii="Times New Roman" w:hAnsi="Times New Roman" w:cs="Times New Roman"/>
        </w:rPr>
        <w:t xml:space="preserve">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59502B">
      <w:pPr>
        <w:rPr>
          <w:rFonts w:ascii="Times New Roman" w:hAnsi="Times New Roman" w:cs="Times New Roman"/>
          <w:i/>
          <w:color w:val="7F7F7F" w:themeColor="text1" w:themeTint="80"/>
        </w:rPr>
      </w:pPr>
    </w:p>
    <w:p w14:paraId="686B2E6A" w14:textId="36BD4F19" w:rsidR="0059502B" w:rsidRPr="005E3186" w:rsidRDefault="0059502B" w:rsidP="005E3186">
      <w:pPr>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range expansion of </w:t>
      </w:r>
      <w:r w:rsidR="00EA659F" w:rsidRPr="005E3186">
        <w:rPr>
          <w:rFonts w:ascii="Times New Roman" w:hAnsi="Times New Roman" w:cs="Times New Roman"/>
          <w:i/>
          <w:iCs/>
        </w:rPr>
        <w:t>F. alnus</w:t>
      </w:r>
      <w:r w:rsidR="00EA659F" w:rsidRPr="005E3186">
        <w:rPr>
          <w:rFonts w:ascii="Times New Roman" w:hAnsi="Times New Roman" w:cs="Times New Roman"/>
        </w:rPr>
        <w:t xml:space="preserve">  throughout its novel range,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all presence locations. The grid was constructed using</w:t>
      </w:r>
      <w:r w:rsidRPr="005E3186">
        <w:rPr>
          <w:rFonts w:ascii="Times New Roman" w:hAnsi="Times New Roman" w:cs="Times New Roman"/>
        </w:rPr>
        <w:t xml:space="preserve"> the Quantum GIS software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(QGIS Development Team 2012)</w:t>
      </w:r>
      <w:r w:rsidRPr="005E3186">
        <w:rPr>
          <w:rFonts w:ascii="Times New Roman" w:hAnsi="Times New Roman" w:cs="Times New Roman"/>
        </w:rPr>
        <w:fldChar w:fldCharType="end"/>
      </w:r>
      <w:r w:rsidRPr="005E3186">
        <w:rPr>
          <w:rFonts w:ascii="Times New Roman" w:hAnsi="Times New Roman" w:cs="Times New Roman"/>
        </w:rPr>
        <w:t xml:space="preserve">. I used the R statistical programming environment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(R Core Team 2012)</w:t>
      </w:r>
      <w:r w:rsidRPr="005E3186">
        <w:rPr>
          <w:rFonts w:ascii="Times New Roman" w:hAnsi="Times New Roman" w:cs="Times New Roman"/>
        </w:rPr>
        <w:fldChar w:fldCharType="end"/>
      </w:r>
      <w:r w:rsidR="00070B59">
        <w:rPr>
          <w:rFonts w:ascii="Times New Roman" w:hAnsi="Times New Roman" w:cs="Times New Roman"/>
        </w:rPr>
        <w:t xml:space="preserve"> with additional</w:t>
      </w:r>
      <w:r w:rsidRPr="005E3186">
        <w:rPr>
          <w:rFonts w:ascii="Times New Roman" w:hAnsi="Times New Roman" w:cs="Times New Roman"/>
        </w:rPr>
        <w:t xml:space="preserve"> functions from the  “raster”, “rgdal”, and “dismo” packages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(Hijmans 2012, Keitt et al. 2012, Hijmans et al. 2013)</w:t>
      </w:r>
      <w:r w:rsidRPr="005E3186">
        <w:rPr>
          <w:rFonts w:ascii="Times New Roman" w:hAnsi="Times New Roman" w:cs="Times New Roman"/>
        </w:rPr>
        <w:fldChar w:fldCharType="end"/>
      </w:r>
      <w:r w:rsidRPr="005E3186">
        <w:rPr>
          <w:rFonts w:ascii="Times New Roman" w:hAnsi="Times New Roman" w:cs="Times New Roman"/>
        </w:rPr>
        <w:t xml:space="preserve"> </w:t>
      </w:r>
      <w:r w:rsidRPr="005E3186">
        <w:rPr>
          <w:rFonts w:ascii="Times New Roman" w:hAnsi="Times New Roman" w:cs="Times New Roman"/>
          <w:highlight w:val="yellow"/>
        </w:rPr>
        <w:t>respectively</w:t>
      </w:r>
      <w:r w:rsidRPr="005E3186">
        <w:rPr>
          <w:rFonts w:ascii="Times New Roman" w:hAnsi="Times New Roman" w:cs="Times New Roman"/>
        </w:rPr>
        <w:t>)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w:t>
      </w:r>
      <w:r w:rsidR="007E79E2">
        <w:rPr>
          <w:rFonts w:ascii="Times New Roman" w:hAnsi="Times New Roman" w:cs="Times New Roman"/>
        </w:rPr>
        <w:t>presence</w:t>
      </w:r>
      <w:r w:rsidRPr="005E3186">
        <w:rPr>
          <w:rFonts w:ascii="Times New Roman" w:hAnsi="Times New Roman" w:cs="Times New Roman"/>
        </w:rPr>
        <w:t xml:space="preserve"> of </w:t>
      </w:r>
      <w:r w:rsidRPr="005E3186">
        <w:rPr>
          <w:rFonts w:ascii="Times New Roman" w:hAnsi="Times New Roman" w:cs="Times New Roman"/>
          <w:i/>
        </w:rPr>
        <w:t>F. alnus</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5E3186">
        <w:rPr>
          <w:rFonts w:ascii="Times New Roman" w:hAnsi="Times New Roman" w:cs="Times New Roman"/>
          <w:highlight w:val="yellow"/>
        </w:rPr>
        <w:t>e.g.,</w:t>
      </w:r>
      <w:r w:rsidRPr="005E3186">
        <w:rPr>
          <w:rFonts w:ascii="Times New Roman" w:hAnsi="Times New Roman" w:cs="Times New Roman"/>
        </w:rPr>
        <w:t xml:space="preserv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(Pyšek and Prach 1995, Weber 1998, Delisle et al. 2003)</w:t>
      </w:r>
      <w:r w:rsidRPr="005E3186">
        <w:rPr>
          <w:rFonts w:ascii="Times New Roman" w:hAnsi="Times New Roman" w:cs="Times New Roman"/>
        </w:rPr>
        <w:fldChar w:fldCharType="end"/>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 xml:space="preserve">in the same </w:t>
      </w:r>
      <w:r w:rsidR="0012027B">
        <w:rPr>
          <w:rFonts w:ascii="Times New Roman" w:hAnsi="Times New Roman" w:cs="Times New Roman"/>
        </w:rPr>
        <w:t>way</w:t>
      </w:r>
      <w:r w:rsidR="005E2BA7" w:rsidRPr="005E3186">
        <w:rPr>
          <w:rFonts w:ascii="Times New Roman" w:hAnsi="Times New Roman" w:cs="Times New Roman"/>
        </w:rPr>
        <w:t xml:space="preserve"> as </w:t>
      </w:r>
      <w:r w:rsidR="0012027B">
        <w:rPr>
          <w:rFonts w:ascii="Times New Roman" w:hAnsi="Times New Roman" w:cs="Times New Roman"/>
        </w:rPr>
        <w:t xml:space="preserve">I did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59502B">
      <w:pPr>
        <w:rPr>
          <w:rFonts w:ascii="Times New Roman" w:hAnsi="Times New Roman" w:cs="Times New Roman"/>
          <w:color w:val="7F7F7F" w:themeColor="text1" w:themeTint="80"/>
        </w:rPr>
      </w:pPr>
    </w:p>
    <w:p w14:paraId="0A77248B" w14:textId="45DDE0A1" w:rsidR="0059502B" w:rsidRPr="000746E2" w:rsidRDefault="0059502B" w:rsidP="000746E2">
      <w:pPr>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alnus </w:t>
      </w:r>
      <w:r w:rsidRPr="000746E2">
        <w:rPr>
          <w:rFonts w:ascii="Times New Roman" w:hAnsi="Times New Roman" w:cs="Times New Roman"/>
        </w:rPr>
        <w:t xml:space="preserve">through time. Again, I assumed that once </w:t>
      </w:r>
      <w:r w:rsidRPr="000746E2">
        <w:rPr>
          <w:rFonts w:ascii="Times New Roman" w:hAnsi="Times New Roman" w:cs="Times New Roman"/>
          <w:i/>
        </w:rPr>
        <w:t>F. alnus</w:t>
      </w:r>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r w:rsidR="001547EE">
        <w:rPr>
          <w:rFonts w:ascii="Times New Roman" w:hAnsi="Times New Roman" w:cs="Times New Roman"/>
        </w:rPr>
        <w:t xml:space="preserve"> and area of occupancy through time</w:t>
      </w:r>
      <w:r w:rsidRPr="000746E2">
        <w:rPr>
          <w:rFonts w:ascii="Times New Roman" w:hAnsi="Times New Roman" w:cs="Times New Roman"/>
        </w:rPr>
        <w:t>.</w:t>
      </w:r>
    </w:p>
    <w:p w14:paraId="17C19A67" w14:textId="77777777" w:rsidR="0059502B" w:rsidRPr="00D73FBF" w:rsidRDefault="0059502B" w:rsidP="0059502B">
      <w:pPr>
        <w:rPr>
          <w:rFonts w:ascii="Times New Roman" w:hAnsi="Times New Roman" w:cs="Times New Roman"/>
          <w:color w:val="7F7F7F" w:themeColor="text1" w:themeTint="80"/>
        </w:rPr>
      </w:pPr>
    </w:p>
    <w:p w14:paraId="03C83B36" w14:textId="33B588CC" w:rsidR="0059502B" w:rsidRPr="00DA150F" w:rsidRDefault="0059502B" w:rsidP="009C509B">
      <w:pPr>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w:t>
      </w:r>
      <w:r w:rsidRPr="00DA150F">
        <w:rPr>
          <w:rFonts w:ascii="Times New Roman" w:hAnsi="Times New Roman" w:cs="Times New Roman"/>
        </w:rPr>
        <w:lastRenderedPageBreak/>
        <w:t>and population size should be in equilibrium with their environment (e.g., native species)</w:t>
      </w:r>
      <w:r w:rsidR="009C509B" w:rsidRPr="00DA150F">
        <w:rPr>
          <w:rFonts w:ascii="Times New Roman" w:hAnsi="Times New Roman" w:cs="Times New Roman"/>
        </w:rPr>
        <w:t xml:space="preserve"> can aid in distinguishing patterns resulting from a species expansion versus unequal sampling effort</w:t>
      </w:r>
      <w:r w:rsidRPr="00DA150F">
        <w:rPr>
          <w:rFonts w:ascii="Times New Roman" w:hAnsi="Times New Roman" w:cs="Times New Roman"/>
        </w:rPr>
        <w:t xml:space="preserve"> </w:t>
      </w:r>
      <w:r w:rsidRPr="00DA150F">
        <w:rPr>
          <w:rFonts w:ascii="Times New Roman" w:hAnsi="Times New Roman" w:cs="Times New Roman"/>
        </w:rPr>
        <w:fldChar w:fldCharType="begin" w:fldLock="1"/>
      </w:r>
      <w:r w:rsidR="00BC652B" w:rsidRPr="00DA150F">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A150F">
        <w:rPr>
          <w:rFonts w:ascii="Times New Roman" w:hAnsi="Times New Roman" w:cs="Times New Roman"/>
        </w:rPr>
        <w:fldChar w:fldCharType="separate"/>
      </w:r>
      <w:r w:rsidR="004B34D5" w:rsidRPr="00DA150F">
        <w:rPr>
          <w:rFonts w:ascii="Times New Roman" w:hAnsi="Times New Roman" w:cs="Times New Roman"/>
          <w:noProof/>
        </w:rPr>
        <w:t>(Delisle et al. 2003)</w:t>
      </w:r>
      <w:r w:rsidRPr="00DA150F">
        <w:rPr>
          <w:rFonts w:ascii="Times New Roman" w:hAnsi="Times New Roman" w:cs="Times New Roman"/>
        </w:rPr>
        <w:fldChar w:fldCharType="end"/>
      </w:r>
      <w:r w:rsidRPr="00DA150F">
        <w:rPr>
          <w:rFonts w:ascii="Times New Roman" w:hAnsi="Times New Roman" w:cs="Times New Roman"/>
        </w:rPr>
        <w:t xml:space="preserve">. </w:t>
      </w:r>
      <w:r w:rsidR="000319B1">
        <w:rPr>
          <w:rFonts w:ascii="Times New Roman" w:hAnsi="Times New Roman" w:cs="Times New Roman"/>
        </w:rPr>
        <w:t xml:space="preserve">Thus,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r w:rsidR="009C509B" w:rsidRPr="00DA150F">
        <w:rPr>
          <w:rFonts w:ascii="Times New Roman" w:hAnsi="Times New Roman" w:cs="Times New Roman"/>
          <w:i/>
          <w:iCs/>
        </w:rPr>
        <w:t>Alnus incana</w:t>
      </w:r>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serrulata</w:t>
      </w:r>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Rhamnus alnifolia</w:t>
      </w:r>
      <w:r w:rsidR="009C509B" w:rsidRPr="00DA150F">
        <w:rPr>
          <w:rFonts w:ascii="Times New Roman" w:hAnsi="Times New Roman" w:cs="Times New Roman"/>
        </w:rPr>
        <w:t xml:space="preserve"> (</w:t>
      </w:r>
      <w:r w:rsidRPr="00DA150F">
        <w:rPr>
          <w:rFonts w:ascii="Times New Roman" w:hAnsi="Times New Roman" w:cs="Times New Roman"/>
        </w:rPr>
        <w:t>Alderleaf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Salix peiolarisi</w:t>
      </w:r>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r w:rsidR="009C509B" w:rsidRPr="00DA150F">
        <w:rPr>
          <w:rFonts w:ascii="Times New Roman" w:hAnsi="Times New Roman" w:cs="Times New Roman"/>
          <w:i/>
          <w:iCs/>
        </w:rPr>
        <w:t>Hamamelis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9C509B" w:rsidRPr="00DA150F">
        <w:rPr>
          <w:rFonts w:ascii="Times New Roman" w:hAnsi="Times New Roman" w:cs="Times New Roman"/>
          <w:i/>
          <w:iCs/>
        </w:rPr>
        <w:t>Fraxinus Americana</w:t>
      </w:r>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F. alnus</w:t>
      </w:r>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DA150F">
        <w:rPr>
          <w:rFonts w:ascii="Times New Roman" w:hAnsi="Times New Roman" w:cs="Times New Roman"/>
          <w:highlight w:val="yellow"/>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DA150F" w:rsidRPr="00DA150F">
        <w:rPr>
          <w:rFonts w:ascii="Times New Roman" w:hAnsi="Times New Roman" w:cs="Times New Roman"/>
        </w:rPr>
        <w:fldChar w:fldCharType="begin" w:fldLock="1"/>
      </w:r>
      <w:r w:rsidR="00C7719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"Houlahan", "given" : "J E", "non-dropping-particle" : "", "parse-names" : false, "suffix" : "" }, { "dropping-particle" : "", "family" : "Findlay", "given" : "\u0421 S", "non-dropping-particle" : "", "parse-names" : false, "suffix" : "" } ], "container-title" : "Conservation Biology", "id" : "ITEM-2", "issue" : "4", "issued" : { "date-parts" : [ [ "2004" ] ] }, "page" : "1132-1138", "publisher" : "Blackwell Science Inc", "title" : "Effect of invasive plant species on temperate wetland paint diversity", "type" : "article-journal", "volume" : "18" }, "uris" : [ "http://www.mendeley.com/documents/?uuid=9fe2bd65-f399-4b7c-a575-9477ad93ab16" ] }, { "id" : "ITEM-3",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"ITEM-3", "issued" : { "date-parts" : [ [ "1980" ] ] }, "publisher" : "Alfred A. Knopf", "title" : "National Audubon Society Field Guide to North American Trees: Eastern Region", "type" : "book" }, "uris" : [ "http://www.mendeley.com/documents/?uuid=aa4e6ee8-76b9-49a1-92ea-b11688cadf0f" ] } ], "mendeley" : { "formattedCitation" : "(Little et al. 1980, Catling and Porebski 1994, Houlahan and Findlay 2004)", "plainTextFormattedCitation" : "(Little et al. 1980, Catling and Porebski 1994, Houlahan and Findlay 2004)", "previouslyFormattedCitation" : "(Little et al. 1980, Catling and Porebski 1994, Houlahan and Findlay 2004)" }, "properties" : { "noteIndex" : 0 }, "schema" : "https://github.com/citation-style-language/schema/raw/master/csl-citation.json" }</w:instrText>
      </w:r>
      <w:r w:rsidR="00DA150F" w:rsidRPr="00DA150F">
        <w:rPr>
          <w:rFonts w:ascii="Times New Roman" w:hAnsi="Times New Roman" w:cs="Times New Roman"/>
        </w:rPr>
        <w:fldChar w:fldCharType="separate"/>
      </w:r>
      <w:r w:rsidR="00DA150F" w:rsidRPr="00DA150F">
        <w:rPr>
          <w:rFonts w:ascii="Times New Roman" w:hAnsi="Times New Roman" w:cs="Times New Roman"/>
          <w:noProof/>
        </w:rPr>
        <w:t>(Little et al. 1980, Catling and Porebski 1994, Houlahan and Findlay 2004)</w:t>
      </w:r>
      <w:r w:rsidR="00DA150F" w:rsidRPr="00DA150F">
        <w:rPr>
          <w:rFonts w:ascii="Times New Roman" w:hAnsi="Times New Roman" w:cs="Times New Roman"/>
        </w:rPr>
        <w:fldChar w:fldCharType="end"/>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all of 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59502B">
      <w:pPr>
        <w:rPr>
          <w:rFonts w:ascii="Times New Roman" w:hAnsi="Times New Roman" w:cs="Times New Roman"/>
          <w:color w:val="7F7F7F" w:themeColor="text1" w:themeTint="80"/>
        </w:rPr>
      </w:pPr>
    </w:p>
    <w:p w14:paraId="55FEB97D" w14:textId="6931FDA7" w:rsidR="0059502B" w:rsidRPr="00103FE8" w:rsidRDefault="0059502B" w:rsidP="0059502B">
      <w:pPr>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F. alnus</w:t>
      </w:r>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using a modified method to that presented by</w:t>
      </w:r>
      <w:r w:rsidRPr="00103FE8">
        <w:rPr>
          <w:rFonts w:ascii="Times New Roman" w:hAnsi="Times New Roman" w:cs="Times New Roman"/>
        </w:rPr>
        <w:t xml:space="preserve"> Delisle et al. </w:t>
      </w:r>
      <w:r w:rsidRPr="00103FE8">
        <w:rPr>
          <w:rFonts w:ascii="Times New Roman" w:hAnsi="Times New Roman" w:cs="Times New Roman"/>
        </w:rPr>
        <w:fldChar w:fldCharType="begin" w:fldLock="1"/>
      </w:r>
      <w:r w:rsidR="007A6C8E" w:rsidRPr="00103FE8">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sidRPr="00103FE8">
        <w:rPr>
          <w:rFonts w:ascii="Times New Roman" w:hAnsi="Times New Roman" w:cs="Times New Roman"/>
        </w:rPr>
        <w:fldChar w:fldCharType="separate"/>
      </w:r>
      <w:r w:rsidRPr="00103FE8">
        <w:rPr>
          <w:rFonts w:ascii="Times New Roman" w:hAnsi="Times New Roman" w:cs="Times New Roman"/>
          <w:noProof/>
        </w:rPr>
        <w:t>(2003)</w:t>
      </w:r>
      <w:r w:rsidRPr="00103FE8">
        <w:rPr>
          <w:rFonts w:ascii="Times New Roman" w:hAnsi="Times New Roman" w:cs="Times New Roman"/>
        </w:rPr>
        <w:fldChar w:fldCharType="end"/>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for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p>
    <w:p w14:paraId="281ED052" w14:textId="77777777" w:rsidR="0059502B" w:rsidRPr="00D73FBF" w:rsidRDefault="0059502B" w:rsidP="0059502B">
      <w:pPr>
        <w:rPr>
          <w:rFonts w:ascii="Times New Roman" w:hAnsi="Times New Roman" w:cs="Times New Roman"/>
          <w:color w:val="7F7F7F" w:themeColor="text1" w:themeTint="80"/>
        </w:rPr>
      </w:pPr>
    </w:p>
    <w:p w14:paraId="412AA072" w14:textId="7B956FB2" w:rsidR="0059502B" w:rsidRPr="009A7C3C" w:rsidRDefault="0059502B" w:rsidP="0059502B">
      <w:pPr>
        <w:ind w:firstLine="720"/>
        <w:rPr>
          <w:rFonts w:ascii="Times New Roman" w:hAnsi="Times New Roman" w:cs="Times New Roman"/>
        </w:rPr>
      </w:pPr>
      <w:r w:rsidRPr="009A7C3C">
        <w:rPr>
          <w:rFonts w:ascii="Times New Roman" w:hAnsi="Times New Roman" w:cs="Times New Roman"/>
        </w:rPr>
        <w:t xml:space="preserve">In this study, I was interested in examining spatial spread in a larger region than that studied in </w:t>
      </w:r>
      <w:r w:rsidRPr="009A7C3C">
        <w:rPr>
          <w:rFonts w:ascii="Times New Roman" w:hAnsi="Times New Roman" w:cs="Times New Roman"/>
        </w:rPr>
        <w:fldChar w:fldCharType="begin" w:fldLock="1"/>
      </w:r>
      <w:r w:rsidR="00BC652B" w:rsidRPr="009A7C3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9A7C3C">
        <w:rPr>
          <w:rFonts w:ascii="Times New Roman" w:hAnsi="Times New Roman" w:cs="Times New Roman"/>
        </w:rPr>
        <w:fldChar w:fldCharType="separate"/>
      </w:r>
      <w:r w:rsidR="004B34D5" w:rsidRPr="009A7C3C">
        <w:rPr>
          <w:rFonts w:ascii="Times New Roman" w:hAnsi="Times New Roman" w:cs="Times New Roman"/>
          <w:noProof/>
        </w:rPr>
        <w:t>(Delisle et al. 2003)</w:t>
      </w:r>
      <w:r w:rsidRPr="009A7C3C">
        <w:rPr>
          <w:rFonts w:ascii="Times New Roman" w:hAnsi="Times New Roman" w:cs="Times New Roman"/>
        </w:rPr>
        <w:fldChar w:fldCharType="end"/>
      </w:r>
      <w:r w:rsidRPr="009A7C3C">
        <w:rPr>
          <w:rFonts w:ascii="Times New Roman" w:hAnsi="Times New Roman" w:cs="Times New Roman"/>
        </w:rPr>
        <w:t>, as well as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F. alnus</w:t>
      </w:r>
      <w:r w:rsidRPr="009A7C3C">
        <w:rPr>
          <w:rFonts w:ascii="Times New Roman" w:hAnsi="Times New Roman" w:cs="Times New Roman"/>
        </w:rPr>
        <w:t xml:space="preserve"> has not been observed, most likely due to the larger niche breadth of some of the associated species compared to </w:t>
      </w:r>
      <w:r w:rsidRPr="009A7C3C">
        <w:rPr>
          <w:rFonts w:ascii="Times New Roman" w:hAnsi="Times New Roman" w:cs="Times New Roman"/>
          <w:i/>
        </w:rPr>
        <w:t xml:space="preserve">F. alnus, </w:t>
      </w:r>
      <w:r w:rsidRPr="009A7C3C">
        <w:rPr>
          <w:rFonts w:ascii="Times New Roman" w:hAnsi="Times New Roman" w:cs="Times New Roman"/>
        </w:rPr>
        <w:t xml:space="preserve">(e.g., </w:t>
      </w:r>
      <w:r w:rsidRPr="009A7C3C">
        <w:rPr>
          <w:rFonts w:ascii="Times New Roman" w:hAnsi="Times New Roman" w:cs="Times New Roman"/>
          <w:i/>
        </w:rPr>
        <w:t>Fraxinus americana</w:t>
      </w:r>
      <w:r w:rsidR="00AA4E23" w:rsidRPr="009A7C3C">
        <w:rPr>
          <w:rFonts w:ascii="Times New Roman" w:hAnsi="Times New Roman" w:cs="Times New Roman"/>
        </w:rPr>
        <w:t>)</w:t>
      </w:r>
      <w:r w:rsidR="00887657">
        <w:rPr>
          <w:rFonts w:ascii="Times New Roman" w:hAnsi="Times New Roman" w:cs="Times New Roman"/>
        </w:rPr>
        <w:t>.</w:t>
      </w:r>
      <w:r w:rsidRPr="009A7C3C">
        <w:rPr>
          <w:rFonts w:ascii="Times New Roman" w:hAnsi="Times New Roman" w:cs="Times New Roman"/>
        </w:rPr>
        <w:t xml:space="preserve"> Including these records in my analysis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F. alnus</w:t>
      </w:r>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F. alnus</w:t>
      </w:r>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 xml:space="preserve">(e.g.,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 (</w:t>
      </w:r>
      <w:r w:rsidR="009A7C3C" w:rsidRPr="009A7C3C">
        <w:rPr>
          <w:rFonts w:ascii="Times New Roman" w:hAnsi="Times New Roman" w:cs="Times New Roman"/>
        </w:rPr>
        <w:t>e.g.,</w:t>
      </w:r>
      <w:r w:rsidRPr="009A7C3C">
        <w:rPr>
          <w:rFonts w:ascii="Times New Roman" w:hAnsi="Times New Roman" w:cs="Times New Roman"/>
        </w:rPr>
        <w:t xml:space="preserve"> primarily located in the states of Ohio and New Jersey </w:t>
      </w:r>
      <w:r w:rsidR="009A7C3C" w:rsidRPr="009A7C3C">
        <w:rPr>
          <w:rFonts w:ascii="Times New Roman" w:hAnsi="Times New Roman" w:cs="Times New Roman"/>
        </w:rPr>
        <w:t>for the institutions mentioned)</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including these records had</w:t>
      </w:r>
      <w:r w:rsidRPr="009A7C3C">
        <w:rPr>
          <w:rFonts w:ascii="Times New Roman" w:hAnsi="Times New Roman" w:cs="Times New Roman"/>
        </w:rPr>
        <w:t xml:space="preserve"> the effect of increasing the area of occupancy of </w:t>
      </w:r>
      <w:r w:rsidRPr="009A7C3C">
        <w:rPr>
          <w:rFonts w:ascii="Times New Roman" w:hAnsi="Times New Roman" w:cs="Times New Roman"/>
          <w:i/>
        </w:rPr>
        <w:t>F. alnus</w:t>
      </w:r>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F. alnus</w:t>
      </w:r>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w:t>
      </w:r>
      <w:r w:rsidR="003D4604" w:rsidRPr="009A7C3C">
        <w:rPr>
          <w:rFonts w:ascii="Times New Roman" w:hAnsi="Times New Roman" w:cs="Times New Roman"/>
        </w:rPr>
        <w:t>30 x 30 arc minutes (i.e., 0.5° or approximately 50 x 50 km)</w:t>
      </w:r>
      <w:r w:rsidR="003D4604">
        <w:rPr>
          <w:rFonts w:ascii="Times New Roman" w:hAnsi="Times New Roman" w:cs="Times New Roman"/>
        </w:rPr>
        <w:t xml:space="preserve"> </w:t>
      </w:r>
      <w:r w:rsidR="003D4604">
        <w:rPr>
          <w:rFonts w:ascii="Times New Roman" w:hAnsi="Times New Roman" w:cs="Times New Roman"/>
        </w:rPr>
        <w:lastRenderedPageBreak/>
        <w:t>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xml:space="preserve">, each record was assigned membership to one 30’ grid cell based on its latitude and longitude value. I then constructed restricted </w:t>
      </w:r>
      <w:r w:rsidRPr="009A7C3C">
        <w:rPr>
          <w:rFonts w:ascii="Times New Roman" w:hAnsi="Times New Roman" w:cs="Times New Roman"/>
          <w:i/>
        </w:rPr>
        <w:t>F. alnus</w:t>
      </w:r>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in which only records that occurred in a 30’ grid cell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F. alnus</w:t>
      </w:r>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sampling regions in space that are unsuitable to </w:t>
      </w:r>
      <w:r w:rsidRPr="009A7C3C">
        <w:rPr>
          <w:rFonts w:ascii="Times New Roman" w:hAnsi="Times New Roman" w:cs="Times New Roman"/>
          <w:i/>
        </w:rPr>
        <w:t>F. alnus</w:t>
      </w:r>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F. alnus</w:t>
      </w:r>
      <w:r w:rsidRPr="009A7C3C">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sidRPr="009A7C3C">
        <w:rPr>
          <w:rFonts w:ascii="Times New Roman" w:hAnsi="Times New Roman" w:cs="Times New Roman"/>
          <w:i/>
        </w:rPr>
        <w:t>F. alnus</w:t>
      </w:r>
      <w:r w:rsidRPr="009A7C3C">
        <w:rPr>
          <w:rFonts w:ascii="Times New Roman" w:hAnsi="Times New Roman" w:cs="Times New Roman"/>
        </w:rPr>
        <w:t xml:space="preserve"> and the group of associated species. To compare the growth rates I divided the annual growth rate of </w:t>
      </w:r>
      <w:r w:rsidRPr="009A7C3C">
        <w:rPr>
          <w:rFonts w:ascii="Times New Roman" w:hAnsi="Times New Roman" w:cs="Times New Roman"/>
          <w:i/>
        </w:rPr>
        <w:t>F. alnus</w:t>
      </w:r>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59502B">
      <w:pPr>
        <w:rPr>
          <w:rFonts w:ascii="Times New Roman" w:hAnsi="Times New Roman" w:cs="Times New Roman"/>
          <w:color w:val="7F7F7F" w:themeColor="text1" w:themeTint="80"/>
        </w:rPr>
      </w:pPr>
    </w:p>
    <w:p w14:paraId="3E3F5DAD" w14:textId="72C108AA" w:rsidR="0059502B" w:rsidRPr="00E83125" w:rsidRDefault="0059502B" w:rsidP="00E83125">
      <w:pPr>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F. alnus</w:t>
      </w:r>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F. alnus</w:t>
      </w:r>
      <w:r w:rsidRPr="00E83125">
        <w:rPr>
          <w:rFonts w:ascii="Times New Roman" w:hAnsi="Times New Roman" w:cs="Times New Roman"/>
        </w:rPr>
        <w:t xml:space="preserve"> records by the cumulative number of associated species records. This correction method is similar to that proposed by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E83125">
        <w:rPr>
          <w:rFonts w:ascii="Times New Roman" w:hAnsi="Times New Roman" w:cs="Times New Roman"/>
        </w:rPr>
        <w:fldChar w:fldCharType="separate"/>
      </w:r>
      <w:r w:rsidR="004B34D5" w:rsidRPr="00E83125">
        <w:rPr>
          <w:rFonts w:ascii="Times New Roman" w:hAnsi="Times New Roman" w:cs="Times New Roman"/>
          <w:noProof/>
        </w:rPr>
        <w:t>(Delisle et al. 2003)</w:t>
      </w:r>
      <w:r w:rsidRPr="00E83125">
        <w:rPr>
          <w:rFonts w:ascii="Times New Roman" w:hAnsi="Times New Roman" w:cs="Times New Roman"/>
        </w:rPr>
        <w:fldChar w:fldCharType="end"/>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sidRPr="00E83125">
        <w:rPr>
          <w:rFonts w:ascii="Times New Roman" w:hAnsi="Times New Roman" w:cs="Times New Roman"/>
        </w:rPr>
        <w:fldChar w:fldCharType="separate"/>
      </w:r>
      <w:r w:rsidRPr="00E83125">
        <w:rPr>
          <w:rFonts w:ascii="Times New Roman" w:hAnsi="Times New Roman" w:cs="Times New Roman"/>
          <w:noProof/>
        </w:rPr>
        <w:t>Mihulka &amp; Pyšek 2001; Aikio et al. 2010a; Larkin 2011)</w:t>
      </w:r>
      <w:r w:rsidRPr="00E83125">
        <w:rPr>
          <w:rFonts w:ascii="Times New Roman" w:hAnsi="Times New Roman" w:cs="Times New Roman"/>
        </w:rPr>
        <w:fldChar w:fldCharType="end"/>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alnus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alnus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indicated that it was greater that that of the associated species.</w:t>
      </w:r>
    </w:p>
    <w:p w14:paraId="1FF99502" w14:textId="77777777" w:rsidR="0059502B" w:rsidRPr="00E83125" w:rsidRDefault="0059502B" w:rsidP="0059502B">
      <w:pPr>
        <w:rPr>
          <w:rFonts w:ascii="Times New Roman" w:hAnsi="Times New Roman" w:cs="Times New Roman"/>
          <w:b/>
        </w:rPr>
      </w:pPr>
      <w:r w:rsidRPr="00E83125">
        <w:rPr>
          <w:rFonts w:ascii="Times New Roman" w:hAnsi="Times New Roman" w:cs="Times New Roman"/>
          <w:b/>
        </w:rPr>
        <w:br w:type="page"/>
      </w:r>
    </w:p>
    <w:p w14:paraId="44D63B6D" w14:textId="24B2EABC" w:rsidR="0059502B" w:rsidRPr="00C93E19" w:rsidRDefault="0059502B" w:rsidP="007E79E2">
      <w:pPr>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69B2AC4C" w14:textId="77777777" w:rsidR="0059502B" w:rsidRDefault="0059502B" w:rsidP="0059502B">
      <w:pPr>
        <w:rPr>
          <w:rFonts w:ascii="Times New Roman" w:hAnsi="Times New Roman" w:cs="Times New Roman"/>
        </w:rPr>
      </w:pPr>
    </w:p>
    <w:p w14:paraId="0688C870" w14:textId="5B038432" w:rsidR="0059502B" w:rsidRPr="000D147E" w:rsidRDefault="0059502B" w:rsidP="0059502B">
      <w:pPr>
        <w:widowControl w:val="0"/>
        <w:autoSpaceDE w:val="0"/>
        <w:autoSpaceDN w:val="0"/>
        <w:adjustRightInd w:val="0"/>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alnus</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Pr="000D147E">
        <w:rPr>
          <w:rFonts w:ascii="Times New Roman" w:hAnsi="Times New Roman" w:cs="Times New Roman"/>
          <w:color w:val="000000" w:themeColor="text1"/>
          <w:highlight w:val="yellow"/>
        </w:rPr>
        <w:t>F</w:t>
      </w:r>
      <w:r w:rsidR="00D72A21">
        <w:rPr>
          <w:rFonts w:ascii="Times New Roman" w:hAnsi="Times New Roman" w:cs="Times New Roman"/>
          <w:color w:val="000000" w:themeColor="text1"/>
          <w:highlight w:val="yellow"/>
        </w:rPr>
        <w:t>ig.</w:t>
      </w:r>
      <w:r w:rsidRPr="000D147E">
        <w:rPr>
          <w:rFonts w:ascii="Times New Roman" w:hAnsi="Times New Roman" w:cs="Times New Roman"/>
          <w:color w:val="000000" w:themeColor="text1"/>
          <w:highlight w:val="yellow"/>
        </w:rPr>
        <w:t xml:space="preserve"> 2</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r w:rsidRPr="000D147E">
        <w:rPr>
          <w:rFonts w:ascii="Times New Roman" w:hAnsi="Times New Roman" w:cs="Times New Roman"/>
          <w:i/>
          <w:iCs/>
          <w:color w:val="000000" w:themeColor="text1"/>
        </w:rPr>
        <w:t>Hamamelis virginiana</w:t>
      </w:r>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and the group of associated species increased through time (Figure 3).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which is a pattern </w:t>
      </w:r>
      <w:r w:rsidR="000D147E" w:rsidRPr="000D147E">
        <w:rPr>
          <w:rFonts w:ascii="Times New Roman" w:hAnsi="Times New Roman" w:cs="Times New Roman"/>
          <w:color w:val="000000" w:themeColor="text1"/>
        </w:rPr>
        <w:t xml:space="preserve">also </w:t>
      </w:r>
      <w:r w:rsidRPr="000D147E">
        <w:rPr>
          <w:rFonts w:ascii="Times New Roman" w:hAnsi="Times New Roman" w:cs="Times New Roman"/>
          <w:color w:val="000000" w:themeColor="text1"/>
        </w:rPr>
        <w:t xml:space="preserve">observed elsewhere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w:t>
      </w:r>
    </w:p>
    <w:p w14:paraId="487E2895" w14:textId="77777777" w:rsidR="0059502B" w:rsidRPr="007D5D7A" w:rsidRDefault="0059502B" w:rsidP="0059502B">
      <w:pPr>
        <w:rPr>
          <w:rFonts w:ascii="Times New Roman" w:hAnsi="Times New Roman" w:cs="Times New Roman"/>
          <w:b/>
          <w:color w:val="7F7F7F" w:themeColor="text1" w:themeTint="80"/>
        </w:rPr>
      </w:pPr>
    </w:p>
    <w:p w14:paraId="2AE7C94D" w14:textId="10ED9807" w:rsidR="0059502B" w:rsidRPr="00695C3B" w:rsidRDefault="0059502B" w:rsidP="00AB5C65">
      <w:pPr>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alnus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(Fig.</w:t>
      </w:r>
      <w:r w:rsidR="000D089F" w:rsidRPr="00695C3B">
        <w:rPr>
          <w:rFonts w:ascii="Times New Roman" w:hAnsi="Times New Roman" w:cs="Times New Roman"/>
          <w:iCs/>
          <w:color w:val="000000" w:themeColor="text1"/>
        </w:rPr>
        <w:t xml:space="preserve"> 4A).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df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0.979, df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0.05 respectively).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(geometric mean) growth rates show that the rate </w:t>
      </w:r>
      <w:r w:rsidR="00AA759E" w:rsidRPr="00695C3B">
        <w:rPr>
          <w:rFonts w:ascii="Times New Roman" w:hAnsi="Times New Roman" w:cs="Times New Roman"/>
          <w:color w:val="000000" w:themeColor="text1"/>
        </w:rPr>
        <w:t>of</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(Fig.</w:t>
      </w:r>
      <w:r w:rsidRPr="00695C3B">
        <w:rPr>
          <w:rFonts w:ascii="Times New Roman" w:hAnsi="Times New Roman" w:cs="Times New Roman"/>
          <w:color w:val="000000" w:themeColor="text1"/>
        </w:rPr>
        <w:t xml:space="preserve"> 4B). The ratio of the cumulative increase in records of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F. alnus</w:t>
      </w:r>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(Fig.</w:t>
      </w:r>
      <w:r w:rsidRPr="00695C3B">
        <w:rPr>
          <w:rFonts w:ascii="Times New Roman" w:hAnsi="Times New Roman" w:cs="Times New Roman"/>
          <w:color w:val="000000" w:themeColor="text1"/>
        </w:rPr>
        <w:t xml:space="preserve"> 4C). </w:t>
      </w:r>
    </w:p>
    <w:p w14:paraId="19225B67" w14:textId="77777777" w:rsidR="0059502B" w:rsidRPr="007D5D7A" w:rsidRDefault="0059502B" w:rsidP="0059502B">
      <w:pPr>
        <w:rPr>
          <w:rFonts w:ascii="Times New Roman" w:hAnsi="Times New Roman" w:cs="Times New Roman"/>
          <w:color w:val="7F7F7F" w:themeColor="text1" w:themeTint="80"/>
        </w:rPr>
      </w:pPr>
    </w:p>
    <w:p w14:paraId="56193C62" w14:textId="4B4A1697" w:rsidR="0059502B" w:rsidRPr="005028DF" w:rsidRDefault="0059502B" w:rsidP="0059502B">
      <w:pPr>
        <w:ind w:firstLine="720"/>
        <w:rPr>
          <w:rFonts w:ascii="Times New Roman" w:hAnsi="Times New Roman" w:cs="Times New Roman"/>
          <w:color w:val="000000" w:themeColor="text1"/>
        </w:rPr>
      </w:pPr>
      <w:r w:rsidRPr="005028DF">
        <w:rPr>
          <w:rFonts w:ascii="Times New Roman" w:hAnsi="Times New Roman" w:cs="Times New Roman"/>
          <w:color w:val="000000" w:themeColor="text1"/>
        </w:rPr>
        <w:t xml:space="preserve">The cumulative number of occupied 5 arc min grid cells for </w:t>
      </w:r>
      <w:r w:rsidRPr="005028DF">
        <w:rPr>
          <w:rFonts w:ascii="Times New Roman" w:hAnsi="Times New Roman" w:cs="Times New Roman"/>
          <w:i/>
          <w:iCs/>
          <w:color w:val="000000" w:themeColor="text1"/>
        </w:rPr>
        <w:t>F. alnus</w:t>
      </w:r>
      <w:r w:rsidRPr="005028DF">
        <w:rPr>
          <w:rFonts w:ascii="Times New Roman" w:hAnsi="Times New Roman" w:cs="Times New Roman"/>
          <w:color w:val="000000" w:themeColor="text1"/>
        </w:rPr>
        <w:t xml:space="preserve"> and the associated species, constrained to overlap within 30 arc min grid cells, increased throug</w:t>
      </w:r>
      <w:r w:rsidR="00695C3B" w:rsidRPr="005028DF">
        <w:rPr>
          <w:rFonts w:ascii="Times New Roman" w:hAnsi="Times New Roman" w:cs="Times New Roman"/>
          <w:color w:val="000000" w:themeColor="text1"/>
        </w:rPr>
        <w:t>h time for both datasets (Fig.</w:t>
      </w:r>
      <w:r w:rsidRPr="005028DF">
        <w:rPr>
          <w:rFonts w:ascii="Times New Roman" w:hAnsi="Times New Roman" w:cs="Times New Roman"/>
          <w:color w:val="000000" w:themeColor="text1"/>
        </w:rPr>
        <w:t xml:space="preserve"> 5).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(Fig.</w:t>
      </w:r>
      <w:r w:rsidRPr="005028DF">
        <w:rPr>
          <w:rFonts w:ascii="Times New Roman" w:hAnsi="Times New Roman" w:cs="Times New Roman"/>
          <w:color w:val="000000" w:themeColor="text1"/>
        </w:rPr>
        <w:t xml:space="preserve"> 5A).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df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df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and the associated species until 1890, after which the number of occupied cells rapidly increases for the group of associated species. In contrast, the number of occupied cells continued to increase slowly for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until approximately 1920, as is demonstrated by the calculated ratio betw</w:t>
      </w:r>
      <w:r w:rsidR="005028DF" w:rsidRPr="005028DF">
        <w:rPr>
          <w:rFonts w:ascii="Times New Roman" w:hAnsi="Times New Roman" w:cs="Times New Roman"/>
          <w:color w:val="000000" w:themeColor="text1"/>
        </w:rPr>
        <w:t>een the two growth rates (Fig.</w:t>
      </w:r>
      <w:r w:rsidRPr="005028DF">
        <w:rPr>
          <w:rFonts w:ascii="Times New Roman" w:hAnsi="Times New Roman" w:cs="Times New Roman"/>
          <w:color w:val="000000" w:themeColor="text1"/>
        </w:rPr>
        <w:t xml:space="preserve"> 5B). Prior to 1915, with the exception of the earliest years of the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w:t>
      </w:r>
      <w:r w:rsidRPr="005028DF">
        <w:rPr>
          <w:rFonts w:ascii="Times New Roman" w:hAnsi="Times New Roman" w:cs="Times New Roman"/>
          <w:color w:val="000000" w:themeColor="text1"/>
        </w:rPr>
        <w:lastRenderedPageBreak/>
        <w:t xml:space="preserve">1915 to the present, the rate at which grid cells are considered occupied by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F. alnus</w:t>
      </w:r>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(Fig.</w:t>
      </w:r>
      <w:r w:rsidRPr="005028DF">
        <w:rPr>
          <w:rFonts w:ascii="Times New Roman" w:hAnsi="Times New Roman" w:cs="Times New Roman"/>
          <w:color w:val="000000" w:themeColor="text1"/>
        </w:rPr>
        <w:t xml:space="preserve"> 5C).</w:t>
      </w:r>
    </w:p>
    <w:p w14:paraId="212E5DC3" w14:textId="77777777" w:rsidR="0059502B" w:rsidRPr="007D5D7A" w:rsidRDefault="0059502B" w:rsidP="0059502B">
      <w:pPr>
        <w:rPr>
          <w:rFonts w:ascii="Times New Roman" w:hAnsi="Times New Roman" w:cs="Times New Roman"/>
          <w:color w:val="7F7F7F" w:themeColor="text1" w:themeTint="80"/>
        </w:rPr>
      </w:pPr>
    </w:p>
    <w:p w14:paraId="7D9CB6CB" w14:textId="076B256A" w:rsidR="00E54B8D" w:rsidRPr="008A5635" w:rsidRDefault="0059502B" w:rsidP="0059502B">
      <w:pPr>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F. alnus</w:t>
      </w:r>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(Fig.</w:t>
      </w:r>
      <w:r w:rsidRPr="008A5635">
        <w:rPr>
          <w:rFonts w:ascii="Times New Roman" w:hAnsi="Times New Roman" w:cs="Times New Roman"/>
          <w:color w:val="000000" w:themeColor="text1"/>
        </w:rPr>
        <w:t xml:space="preserve"> 6A).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F. alnus</w:t>
      </w:r>
      <w:r w:rsidR="00C7299A" w:rsidRPr="008A5635">
        <w:rPr>
          <w:rFonts w:ascii="Times New Roman" w:hAnsi="Times New Roman" w:cs="Times New Roman"/>
          <w:color w:val="000000" w:themeColor="text1"/>
        </w:rPr>
        <w:t xml:space="preserve"> (Fig.</w:t>
      </w:r>
      <w:r w:rsidRPr="008A5635">
        <w:rPr>
          <w:rFonts w:ascii="Times New Roman" w:hAnsi="Times New Roman" w:cs="Times New Roman"/>
          <w:color w:val="000000" w:themeColor="text1"/>
        </w:rPr>
        <w:t xml:space="preserve"> 6A).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df = 166, P &lt; 0.001) and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df = 130, P &lt; 0.001). The difference in the rate of growth of cumulative occupied counties between </w:t>
      </w:r>
      <w:r w:rsidRPr="008A5635">
        <w:rPr>
          <w:rFonts w:ascii="Times New Roman" w:hAnsi="Times New Roman" w:cs="Times New Roman"/>
          <w:i/>
          <w:iCs/>
          <w:color w:val="000000" w:themeColor="text1"/>
        </w:rPr>
        <w:t>F. alnus</w:t>
      </w:r>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(Fig.</w:t>
      </w:r>
      <w:r w:rsidRPr="008A5635">
        <w:rPr>
          <w:rFonts w:ascii="Times New Roman" w:hAnsi="Times New Roman" w:cs="Times New Roman"/>
          <w:color w:val="000000" w:themeColor="text1"/>
        </w:rPr>
        <w:t xml:space="preserve"> 6B). The rate at which counties are considered occupied is slower for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has increased more rapidly than the number of counties occupi</w:t>
      </w:r>
      <w:r w:rsidR="002713F1" w:rsidRPr="008A5635">
        <w:rPr>
          <w:rFonts w:ascii="Times New Roman" w:hAnsi="Times New Roman" w:cs="Times New Roman"/>
          <w:color w:val="000000" w:themeColor="text1"/>
        </w:rPr>
        <w:t>ed by associated species (Fig.</w:t>
      </w:r>
      <w:r w:rsidRPr="008A5635">
        <w:rPr>
          <w:rFonts w:ascii="Times New Roman" w:hAnsi="Times New Roman" w:cs="Times New Roman"/>
          <w:color w:val="000000" w:themeColor="text1"/>
        </w:rPr>
        <w:t xml:space="preserve"> 6C). </w:t>
      </w:r>
      <w:r w:rsidR="002713F1" w:rsidRPr="008A5635">
        <w:rPr>
          <w:rFonts w:ascii="Times New Roman" w:hAnsi="Times New Roman" w:cs="Times New Roman"/>
          <w:color w:val="000000" w:themeColor="text1"/>
        </w:rPr>
        <w:t xml:space="preserve">Additionally, </w:t>
      </w:r>
      <w:r w:rsidRPr="008A5635">
        <w:rPr>
          <w:rFonts w:ascii="Times New Roman" w:hAnsi="Times New Roman" w:cs="Times New Roman"/>
          <w:i/>
          <w:color w:val="000000" w:themeColor="text1"/>
        </w:rPr>
        <w:t xml:space="preserve">F. alnus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5D20F975" w14:textId="77777777" w:rsidR="0059502B" w:rsidRPr="007D5D7A" w:rsidRDefault="0059502B" w:rsidP="0059502B">
      <w:pPr>
        <w:rPr>
          <w:rFonts w:ascii="Times New Roman" w:hAnsi="Times New Roman" w:cs="Times New Roman"/>
          <w:color w:val="7F7F7F" w:themeColor="text1" w:themeTint="80"/>
        </w:rPr>
      </w:pPr>
    </w:p>
    <w:p w14:paraId="550EF550" w14:textId="77777777" w:rsidR="0059502B" w:rsidRPr="007D5D7A" w:rsidRDefault="0059502B" w:rsidP="0059502B">
      <w:pPr>
        <w:keepNext/>
        <w:rPr>
          <w:color w:val="7F7F7F" w:themeColor="text1" w:themeTint="80"/>
        </w:rPr>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0F8B92AA" w:rsidR="0059502B" w:rsidRPr="00343117" w:rsidRDefault="0059502B" w:rsidP="007E79E2">
      <w:pPr>
        <w:outlineLvl w:val="0"/>
        <w:rPr>
          <w:rFonts w:ascii="Times New Roman" w:hAnsi="Times New Roman" w:cs="Times New Roman"/>
          <w:color w:val="C00000"/>
        </w:rPr>
      </w:pPr>
      <w:r>
        <w:rPr>
          <w:rFonts w:ascii="Times New Roman" w:hAnsi="Times New Roman" w:cs="Times New Roman"/>
          <w:b/>
        </w:rPr>
        <w:lastRenderedPageBreak/>
        <w:t>Discussion</w:t>
      </w:r>
    </w:p>
    <w:p w14:paraId="5C79816D" w14:textId="77777777" w:rsidR="0059502B" w:rsidRDefault="0059502B" w:rsidP="0059502B">
      <w:pPr>
        <w:rPr>
          <w:rFonts w:ascii="Times New Roman" w:hAnsi="Times New Roman" w:cs="Times New Roman"/>
        </w:rPr>
      </w:pPr>
    </w:p>
    <w:p w14:paraId="5A61CD9F" w14:textId="277EA4FA" w:rsidR="0059502B" w:rsidRPr="0076017F" w:rsidRDefault="0059502B" w:rsidP="0076017F">
      <w:pPr>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F. alnus</w:t>
      </w:r>
      <w:r w:rsidR="00D031E1" w:rsidRPr="0076017F">
        <w:rPr>
          <w:rFonts w:ascii="Times New Roman" w:hAnsi="Times New Roman" w:cs="Times New Roman"/>
          <w:color w:val="000000" w:themeColor="text1"/>
        </w:rPr>
        <w:t xml:space="preserve"> is unknown, but b</w:t>
      </w:r>
      <w:r w:rsidRPr="0076017F">
        <w:rPr>
          <w:rFonts w:ascii="Times New Roman" w:hAnsi="Times New Roman" w:cs="Times New Roman"/>
          <w:color w:val="000000" w:themeColor="text1"/>
        </w:rPr>
        <w:t xml:space="preserve">ased on its long history of use as a medicinal plant </w:t>
      </w:r>
      <w:r w:rsidRPr="0076017F">
        <w:rPr>
          <w:rFonts w:ascii="Times New Roman" w:hAnsi="Times New Roman" w:cs="Times New Roman"/>
          <w:color w:val="000000" w:themeColor="text1"/>
        </w:rPr>
        <w:fldChar w:fldCharType="begin" w:fldLock="1"/>
      </w:r>
      <w:r w:rsidR="00BC652B" w:rsidRPr="0076017F">
        <w:rPr>
          <w:rFonts w:ascii="Times New Roman" w:hAnsi="Times New Roman" w:cs="Times New Roman"/>
          <w:color w:val="000000" w:themeColor="text1"/>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and evidence that it was planted as an ornamental shrub </w:t>
      </w:r>
      <w:r w:rsidRPr="0076017F">
        <w:rPr>
          <w:rFonts w:ascii="Times New Roman" w:hAnsi="Times New Roman" w:cs="Times New Roman"/>
          <w:color w:val="000000" w:themeColor="text1"/>
        </w:rPr>
        <w:fldChar w:fldCharType="begin" w:fldLock="1"/>
      </w:r>
      <w:r w:rsidR="00715F4C">
        <w:rPr>
          <w:rFonts w:ascii="Times New Roman" w:hAnsi="Times New Roman" w:cs="Times New Roman"/>
          <w:color w:val="000000" w:themeColor="text1"/>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"id" : "ITEM-2", "itemData" : { "author" : [ { "dropping-particle" : "", "family" : "Fernow", "given" : "Bernhard Eduard", "non-dropping-particle" : "", "parse-names" : false, "suffix" : "" }, { "dropping-particle" : "", "family" : "Sudworth", "given" : "George Bishop", "non-dropping-particle" : "", "parse-names" : false, "suffix" : "" }, { "dropping-particle" : "", "family" : "others", "given" : "", "non-dropping-particle" : "", "parse-names" : false, "suffix" : "" } ], "id" : "ITEM-2", "issued" : { "date-parts" : [ [ "1891" ] ] }, "publisher" : "Bell lithographing co.", "title" : "Trees of Washington, DC Compliments of the Forestry division", "type" : "article-journal" }, "uris" : [ "http://www.mendeley.com/documents/?uuid=b4ddcb28-5ed5-4bed-82ac-8ff901fb4cb5" ] } ], "mendeley" : { "formattedCitation" : "(Fernow et al. 1891, Sherff 1912)", "plainTextFormattedCitation" : "(Fernow et al. 1891, Sherff 1912)", "previouslyFormattedCitation" : "(Fernow et al. 1891, Sherff 1912)"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044D75" w:rsidRPr="00044D75">
        <w:rPr>
          <w:rFonts w:ascii="Times New Roman" w:hAnsi="Times New Roman" w:cs="Times New Roman"/>
          <w:noProof/>
          <w:color w:val="000000" w:themeColor="text1"/>
        </w:rPr>
        <w:t>(Fernow et al. 1891, Sherff 1912)</w:t>
      </w:r>
      <w:r w:rsidRPr="0076017F">
        <w:rPr>
          <w:rFonts w:ascii="Times New Roman" w:hAnsi="Times New Roman" w:cs="Times New Roman"/>
          <w:color w:val="000000" w:themeColor="text1"/>
        </w:rPr>
        <w:fldChar w:fldCharType="end"/>
      </w:r>
      <w:r w:rsidR="00D031E1" w:rsidRPr="0076017F">
        <w:rPr>
          <w:rFonts w:ascii="Times New Roman" w:hAnsi="Times New Roman" w:cs="Times New Roman"/>
          <w:color w:val="000000" w:themeColor="text1"/>
        </w:rPr>
        <w:t xml:space="preserve">, it is likely it </w:t>
      </w:r>
      <w:r w:rsidRPr="0076017F">
        <w:rPr>
          <w:rFonts w:ascii="Times New Roman" w:hAnsi="Times New Roman" w:cs="Times New Roman"/>
          <w:color w:val="000000" w:themeColor="text1"/>
        </w:rPr>
        <w:t xml:space="preserve">was 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the metropolitan New York City area and areas of New Jersey along New York Harbor. Specimens for 12 of 14 records dating from before 1900 were collected in this region.</w:t>
      </w:r>
      <w:r w:rsidR="0076017F" w:rsidRPr="0076017F">
        <w:rPr>
          <w:rFonts w:ascii="Times New Roman" w:hAnsi="Times New Roman" w:cs="Times New Roman"/>
          <w:color w:val="000000" w:themeColor="text1"/>
        </w:rPr>
        <w:t xml:space="preserve"> L</w:t>
      </w:r>
      <w:r w:rsidRPr="0076017F">
        <w:rPr>
          <w:rFonts w:ascii="Times New Roman" w:hAnsi="Times New Roman" w:cs="Times New Roman"/>
          <w:color w:val="000000" w:themeColor="text1"/>
        </w:rPr>
        <w:t xml:space="preserve">ocations in southern Ontario account for the remaining 2 of 14 records dating before 1900, indicating that introduction into the region was likely early during the spread of </w:t>
      </w:r>
      <w:r w:rsidRPr="0076017F">
        <w:rPr>
          <w:rFonts w:ascii="Times New Roman" w:hAnsi="Times New Roman" w:cs="Times New Roman"/>
          <w:i/>
          <w:color w:val="000000" w:themeColor="text1"/>
        </w:rPr>
        <w:t>F. alnus</w:t>
      </w:r>
      <w:r w:rsidRPr="0076017F">
        <w:rPr>
          <w:rFonts w:ascii="Times New Roman" w:hAnsi="Times New Roman" w:cs="Times New Roman"/>
          <w:color w:val="000000" w:themeColor="text1"/>
        </w:rPr>
        <w:t xml:space="preserve">. </w:t>
      </w:r>
      <w:r w:rsidR="0076017F" w:rsidRPr="0076017F">
        <w:rPr>
          <w:rFonts w:ascii="Times New Roman" w:hAnsi="Times New Roman" w:cs="Times New Roman"/>
          <w:color w:val="000000" w:themeColor="text1"/>
        </w:rPr>
        <w:t>New York Harbor</w:t>
      </w:r>
      <w:r w:rsidRPr="0076017F">
        <w:rPr>
          <w:rFonts w:ascii="Times New Roman" w:hAnsi="Times New Roman" w:cs="Times New Roman"/>
          <w:color w:val="000000" w:themeColor="text1"/>
        </w:rPr>
        <w:t xml:space="preserve">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Pr="0076017F">
        <w:rPr>
          <w:rFonts w:ascii="Times New Roman" w:hAnsi="Times New Roman" w:cs="Times New Roman"/>
          <w:color w:val="000000" w:themeColor="text1"/>
        </w:rPr>
        <w:fldChar w:fldCharType="begin" w:fldLock="1"/>
      </w:r>
      <w:r w:rsidR="00BC652B" w:rsidRPr="0076017F">
        <w:rPr>
          <w:rFonts w:ascii="Times New Roman" w:hAnsi="Times New Roman" w:cs="Times New Roman"/>
          <w:color w:val="000000" w:themeColor="text1"/>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4B34D5" w:rsidRPr="0076017F">
        <w:rPr>
          <w:rFonts w:ascii="Times New Roman" w:hAnsi="Times New Roman" w:cs="Times New Roman"/>
          <w:noProof/>
          <w:color w:val="000000" w:themeColor="text1"/>
        </w:rPr>
        <w:t>(Sorrie 2005, Barney 2006)</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However, this region historical had a high population density, thus there also may have been more people who purposely planted </w:t>
      </w:r>
      <w:r w:rsidRPr="0076017F">
        <w:rPr>
          <w:rFonts w:ascii="Times New Roman" w:hAnsi="Times New Roman" w:cs="Times New Roman"/>
          <w:i/>
          <w:color w:val="000000" w:themeColor="text1"/>
        </w:rPr>
        <w:t>F. alnus</w:t>
      </w:r>
      <w:r w:rsidRPr="0076017F">
        <w:rPr>
          <w:rFonts w:ascii="Times New Roman" w:hAnsi="Times New Roman" w:cs="Times New Roman"/>
          <w:color w:val="000000" w:themeColor="text1"/>
        </w:rPr>
        <w:t>.</w:t>
      </w:r>
    </w:p>
    <w:p w14:paraId="751A30DD" w14:textId="77777777" w:rsidR="0059502B" w:rsidRPr="007D5D7A" w:rsidRDefault="0059502B" w:rsidP="0059502B">
      <w:pPr>
        <w:rPr>
          <w:rFonts w:ascii="Times New Roman" w:hAnsi="Times New Roman" w:cs="Times New Roman"/>
          <w:color w:val="7F7F7F" w:themeColor="text1" w:themeTint="80"/>
        </w:rPr>
      </w:pPr>
    </w:p>
    <w:p w14:paraId="139CE7F7" w14:textId="506C4ED8" w:rsidR="0059502B" w:rsidRPr="0057656D" w:rsidRDefault="0059502B" w:rsidP="0057656D">
      <w:pPr>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730BA4" w:rsidRPr="0057656D">
        <w:rPr>
          <w:rFonts w:ascii="Times New Roman" w:hAnsi="Times New Roman" w:cs="Times New Roman"/>
          <w:color w:val="000000" w:themeColor="text1"/>
        </w:rPr>
        <w:t>T</w:t>
      </w:r>
      <w:r w:rsidRPr="0057656D">
        <w:rPr>
          <w:rFonts w:ascii="Times New Roman" w:hAnsi="Times New Roman" w:cs="Times New Roman"/>
          <w:color w:val="000000" w:themeColor="text1"/>
        </w:rPr>
        <w:t>he presence of unequal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(Reddy and Dávalos 2003, Graham et al. 2004, Kadmon et al. 2004, Boakes et al. 2010)</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Pr="0057656D">
        <w:rPr>
          <w:rFonts w:ascii="Times New Roman" w:hAnsi="Times New Roman" w:cs="Times New Roman"/>
          <w:color w:val="000000" w:themeColor="text1"/>
        </w:rPr>
        <w:t xml:space="preserve">, making it possible to distinguish periods of relatively slow versus rapid spread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as well as affecting plant invasion dynamics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However, given that the species chosen for the group of associated species have similar ecological requirements as </w:t>
      </w:r>
      <w:r w:rsidRPr="0057656D">
        <w:rPr>
          <w:rFonts w:ascii="Times New Roman" w:hAnsi="Times New Roman" w:cs="Times New Roman"/>
          <w:i/>
          <w:iCs/>
          <w:color w:val="000000" w:themeColor="text1"/>
        </w:rPr>
        <w:t>F. alnus</w:t>
      </w:r>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F. alnus</w:t>
      </w:r>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59502B">
      <w:pPr>
        <w:rPr>
          <w:rFonts w:ascii="Times New Roman" w:hAnsi="Times New Roman" w:cs="Times New Roman"/>
          <w:color w:val="000000" w:themeColor="text1"/>
        </w:rPr>
      </w:pPr>
    </w:p>
    <w:p w14:paraId="71C8AB68" w14:textId="2F00E560" w:rsidR="0059502B" w:rsidRPr="0057656D" w:rsidRDefault="00A14954" w:rsidP="00A14954">
      <w:pPr>
        <w:ind w:firstLine="720"/>
        <w:rPr>
          <w:rFonts w:ascii="Times New Roman" w:hAnsi="Times New Roman" w:cs="Times New Roman"/>
          <w:iCs/>
          <w:color w:val="000000" w:themeColor="text1"/>
        </w:rPr>
      </w:pPr>
      <w:r w:rsidRPr="0057656D">
        <w:rPr>
          <w:rFonts w:ascii="Times New Roman" w:hAnsi="Times New Roman" w:cs="Times New Roman"/>
          <w:color w:val="000000" w:themeColor="text1"/>
        </w:rPr>
        <w:t>Given that</w:t>
      </w:r>
      <w:r w:rsidR="0059502B" w:rsidRPr="0057656D">
        <w:rPr>
          <w:rFonts w:ascii="Times New Roman" w:hAnsi="Times New Roman" w:cs="Times New Roman"/>
          <w:color w:val="000000" w:themeColor="text1"/>
        </w:rPr>
        <w:t xml:space="preserve"> the equilibrium assumption </w:t>
      </w:r>
      <w:r w:rsidRPr="0057656D">
        <w:rPr>
          <w:rFonts w:ascii="Times New Roman" w:hAnsi="Times New Roman" w:cs="Times New Roman"/>
          <w:color w:val="000000" w:themeColor="text1"/>
        </w:rPr>
        <w:t xml:space="preserve">for the </w:t>
      </w:r>
      <w:r w:rsidR="0059502B" w:rsidRPr="0057656D">
        <w:rPr>
          <w:rFonts w:ascii="Times New Roman" w:hAnsi="Times New Roman" w:cs="Times New Roman"/>
          <w:color w:val="000000" w:themeColor="text1"/>
        </w:rPr>
        <w:t xml:space="preserve">associated species </w:t>
      </w:r>
      <w:r w:rsidRPr="0057656D">
        <w:rPr>
          <w:rFonts w:ascii="Times New Roman" w:hAnsi="Times New Roman" w:cs="Times New Roman"/>
          <w:color w:val="000000" w:themeColor="text1"/>
        </w:rPr>
        <w:t>is appropriate</w:t>
      </w:r>
      <w:r w:rsidR="0059502B" w:rsidRPr="0057656D">
        <w:rPr>
          <w:rFonts w:ascii="Times New Roman" w:hAnsi="Times New Roman" w:cs="Times New Roman"/>
          <w:color w:val="000000" w:themeColor="text1"/>
        </w:rPr>
        <w:t xml:space="preserve">, then the rate of the cumulative number of records, grid cells, or counties occupied </w:t>
      </w:r>
      <w:r w:rsidRPr="0057656D">
        <w:rPr>
          <w:rFonts w:ascii="Times New Roman" w:hAnsi="Times New Roman" w:cs="Times New Roman"/>
          <w:color w:val="000000" w:themeColor="text1"/>
        </w:rPr>
        <w:t>for these species is representative of the effort of specimen collectors, rather than the spread of these plants.</w:t>
      </w:r>
      <w:r w:rsidR="0059502B" w:rsidRPr="0057656D">
        <w:rPr>
          <w:rFonts w:ascii="Times New Roman" w:hAnsi="Times New Roman" w:cs="Times New Roman"/>
          <w:color w:val="000000" w:themeColor="text1"/>
        </w:rPr>
        <w:t xml:space="preserve"> As such, if the ratio of cumulative records of </w:t>
      </w:r>
      <w:r w:rsidR="0059502B" w:rsidRPr="0057656D">
        <w:rPr>
          <w:rFonts w:ascii="Times New Roman" w:hAnsi="Times New Roman" w:cs="Times New Roman"/>
          <w:i/>
          <w:iCs/>
          <w:color w:val="000000" w:themeColor="text1"/>
        </w:rPr>
        <w:t>F. alnus</w:t>
      </w:r>
      <w:r w:rsidR="0059502B" w:rsidRPr="0057656D">
        <w:rPr>
          <w:rFonts w:ascii="Times New Roman" w:hAnsi="Times New Roman" w:cs="Times New Roman"/>
          <w:iCs/>
          <w:color w:val="000000" w:themeColor="text1"/>
        </w:rPr>
        <w:t xml:space="preserve"> to the associated species is increasing in time, this indicates a </w:t>
      </w:r>
      <w:r w:rsidRPr="0057656D">
        <w:rPr>
          <w:rFonts w:ascii="Times New Roman" w:hAnsi="Times New Roman" w:cs="Times New Roman"/>
          <w:iCs/>
          <w:color w:val="000000" w:themeColor="text1"/>
        </w:rPr>
        <w:t>time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alnus </w:t>
      </w:r>
      <w:r w:rsidR="0059502B" w:rsidRPr="0057656D">
        <w:rPr>
          <w:rFonts w:ascii="Times New Roman" w:hAnsi="Times New Roman" w:cs="Times New Roman"/>
          <w:iCs/>
          <w:color w:val="000000" w:themeColor="text1"/>
        </w:rPr>
        <w:t xml:space="preserve">is increasing more rapidly than background sampling, and thus experiencing positive growth rates. If the ratio is constant, </w:t>
      </w:r>
      <w:r w:rsidR="0059502B" w:rsidRPr="0057656D">
        <w:rPr>
          <w:rFonts w:ascii="Times New Roman" w:hAnsi="Times New Roman" w:cs="Times New Roman"/>
          <w:i/>
          <w:iCs/>
          <w:color w:val="000000" w:themeColor="text1"/>
        </w:rPr>
        <w:t>F. alnus</w:t>
      </w:r>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alnus </w:t>
      </w:r>
      <w:r w:rsidR="0059502B" w:rsidRPr="0057656D">
        <w:rPr>
          <w:rFonts w:ascii="Times New Roman" w:hAnsi="Times New Roman" w:cs="Times New Roman"/>
          <w:iCs/>
          <w:color w:val="000000" w:themeColor="text1"/>
        </w:rPr>
        <w:t xml:space="preserve">may still be increasing, but more slowly than the rate of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decline. </w:t>
      </w:r>
      <w:r w:rsidR="0057656D" w:rsidRPr="0057656D">
        <w:rPr>
          <w:rFonts w:ascii="Times New Roman" w:hAnsi="Times New Roman" w:cs="Times New Roman"/>
          <w:iCs/>
          <w:color w:val="000000" w:themeColor="text1"/>
        </w:rPr>
        <w:t>Thus, t</w:t>
      </w:r>
      <w:r w:rsidR="0059502B" w:rsidRPr="0057656D">
        <w:rPr>
          <w:rFonts w:ascii="Times New Roman" w:hAnsi="Times New Roman" w:cs="Times New Roman"/>
          <w:iCs/>
          <w:color w:val="000000" w:themeColor="text1"/>
        </w:rPr>
        <w:t>ime periods that have either 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be considered lags. </w:t>
      </w:r>
    </w:p>
    <w:p w14:paraId="3A64B5BC" w14:textId="77777777" w:rsidR="0059502B" w:rsidRPr="0057656D" w:rsidRDefault="0059502B" w:rsidP="0059502B">
      <w:pPr>
        <w:rPr>
          <w:rFonts w:ascii="Times New Roman" w:hAnsi="Times New Roman" w:cs="Times New Roman"/>
          <w:iCs/>
          <w:color w:val="000000" w:themeColor="text1"/>
        </w:rPr>
      </w:pPr>
    </w:p>
    <w:p w14:paraId="327F3071" w14:textId="7FAD721C" w:rsidR="0059502B" w:rsidRPr="00326217" w:rsidRDefault="000A789B" w:rsidP="00326217">
      <w:pPr>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lastRenderedPageBreak/>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F. alnus</w:t>
      </w:r>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to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alnus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increased 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trend,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alnus </w:t>
      </w:r>
      <w:r w:rsidR="0059502B" w:rsidRPr="00326217">
        <w:rPr>
          <w:rFonts w:ascii="Times New Roman" w:hAnsi="Times New Roman" w:cs="Times New Roman"/>
          <w:iCs/>
          <w:color w:val="000000" w:themeColor="text1"/>
        </w:rPr>
        <w:t xml:space="preserve">samples increased more rapidly than those of the associated species (Figures 4B,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and the associated species during this time. </w:t>
      </w:r>
      <w:r w:rsidR="00BB427C" w:rsidRPr="00326217">
        <w:rPr>
          <w:rFonts w:ascii="Times New Roman" w:hAnsi="Times New Roman" w:cs="Times New Roman"/>
          <w:color w:val="000000" w:themeColor="text1"/>
        </w:rPr>
        <w:t>At this point, 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The accumulation of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w:t>
      </w:r>
      <w:r w:rsidR="007E79E2" w:rsidRPr="00326217">
        <w:rPr>
          <w:rFonts w:ascii="Times New Roman" w:hAnsi="Times New Roman" w:cs="Times New Roman"/>
          <w:color w:val="000000" w:themeColor="text1"/>
        </w:rPr>
        <w:t>presence</w:t>
      </w:r>
      <w:r w:rsidR="0059502B" w:rsidRPr="00326217">
        <w:rPr>
          <w:rFonts w:ascii="Times New Roman" w:hAnsi="Times New Roman" w:cs="Times New Roman"/>
          <w:color w:val="000000" w:themeColor="text1"/>
        </w:rPr>
        <w:t>s early in its invasion history</w:t>
      </w:r>
      <w:r w:rsidR="00110689" w:rsidRPr="00326217">
        <w:rPr>
          <w:rFonts w:ascii="Times New Roman" w:hAnsi="Times New Roman" w:cs="Times New Roman"/>
          <w:color w:val="000000" w:themeColor="text1"/>
        </w:rPr>
        <w:t xml:space="preserve"> demonstrates this effect well. G</w:t>
      </w:r>
      <w:r w:rsidR="0059502B" w:rsidRPr="00326217">
        <w:rPr>
          <w:rFonts w:ascii="Times New Roman" w:hAnsi="Times New Roman" w:cs="Times New Roman"/>
          <w:color w:val="000000" w:themeColor="text1"/>
        </w:rPr>
        <w:t xml:space="preserve">enerally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(Figures 4B, 5B, and 6B). For example, when the cumulative number of records for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Thus, it is difficult to determine if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3C6C434B" w14:textId="77777777" w:rsidR="00B03182" w:rsidRDefault="00B03182" w:rsidP="00155963">
      <w:pPr>
        <w:rPr>
          <w:rFonts w:ascii="Times New Roman" w:hAnsi="Times New Roman" w:cs="Times New Roman"/>
          <w:color w:val="000000" w:themeColor="text1"/>
        </w:rPr>
      </w:pPr>
    </w:p>
    <w:p w14:paraId="7BBE4B76" w14:textId="12739C6B" w:rsidR="0059502B" w:rsidRPr="006579D3" w:rsidRDefault="00155963" w:rsidP="00C57D50">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(Figures 5A and 6A).</w:t>
      </w:r>
      <w:r>
        <w:rPr>
          <w:rFonts w:ascii="Times New Roman" w:hAnsi="Times New Roman" w:cs="Times New Roman"/>
          <w:color w:val="000000" w:themeColor="text1"/>
        </w:rPr>
        <w:t xml:space="preserve"> Assuming these species were already present in most suitable environments (i.e., at equilibrium), this suggests that specimen collectors did simply start collecting at some central points, and spread out radially form there. 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mid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during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Regardless, it is clear that specimen collection rapidly spread across the landscape during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Combined with the increase in the cumulative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(Figures 3 and 4A), these patterns suggest that this was a period of high sampling effort, coinciding with the beginning of an intense effort to collect specimens for herbaria </w:t>
      </w:r>
      <w:r w:rsidR="0059502B" w:rsidRPr="006579D3">
        <w:rPr>
          <w:rFonts w:ascii="Times New Roman" w:hAnsi="Times New Roman" w:cs="Times New Roman"/>
          <w:color w:val="000000" w:themeColor="text1"/>
        </w:rPr>
        <w:fldChar w:fldCharType="begin" w:fldLock="1"/>
      </w:r>
      <w:r w:rsidR="00BC652B" w:rsidRPr="006579D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0059502B" w:rsidRPr="006579D3">
        <w:rPr>
          <w:rFonts w:ascii="Times New Roman" w:hAnsi="Times New Roman" w:cs="Times New Roman"/>
          <w:color w:val="000000" w:themeColor="text1"/>
        </w:rPr>
        <w:fldChar w:fldCharType="separate"/>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fldChar w:fldCharType="end"/>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59502B">
      <w:pPr>
        <w:rPr>
          <w:rFonts w:ascii="Times New Roman" w:hAnsi="Times New Roman" w:cs="Times New Roman"/>
          <w:color w:val="7F7F7F" w:themeColor="text1" w:themeTint="80"/>
        </w:rPr>
      </w:pPr>
    </w:p>
    <w:p w14:paraId="1B87366D" w14:textId="55DA0EAC" w:rsidR="0059502B" w:rsidRPr="001F5BC1" w:rsidRDefault="0059502B" w:rsidP="0059502B">
      <w:pPr>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F. alnus</w:t>
      </w:r>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the associated species represent the spatial spread of collection effort, and that a collector would collect </w:t>
      </w:r>
      <w:r w:rsidRPr="001F5BC1">
        <w:rPr>
          <w:rFonts w:ascii="Times New Roman" w:hAnsi="Times New Roman" w:cs="Times New Roman"/>
          <w:i/>
          <w:iCs/>
          <w:color w:val="000000" w:themeColor="text1"/>
        </w:rPr>
        <w:t>F. alnus</w:t>
      </w:r>
      <w:r w:rsidRPr="001F5BC1">
        <w:rPr>
          <w:rFonts w:ascii="Times New Roman" w:hAnsi="Times New Roman" w:cs="Times New Roman"/>
          <w:color w:val="000000" w:themeColor="text1"/>
        </w:rPr>
        <w:t xml:space="preserve"> if it were present during a survey, it appears that the rate of spatial spread during the early 19</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of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first observed 48 years after at least one of the associated species was observed in a county occupied by both by the end of the study period. By 1900, records for at least one of the associated species was </w:t>
      </w:r>
      <w:r w:rsidRPr="001F5BC1">
        <w:rPr>
          <w:rFonts w:ascii="Times New Roman" w:hAnsi="Times New Roman" w:cs="Times New Roman"/>
          <w:iCs/>
          <w:color w:val="000000" w:themeColor="text1"/>
        </w:rPr>
        <w:lastRenderedPageBreak/>
        <w:t xml:space="preserve">collected in 42% (73 of 172) of counties, where as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59502B">
      <w:pPr>
        <w:rPr>
          <w:rFonts w:ascii="Times New Roman" w:hAnsi="Times New Roman" w:cs="Times New Roman"/>
          <w:color w:val="7F7F7F" w:themeColor="text1" w:themeTint="80"/>
        </w:rPr>
      </w:pPr>
    </w:p>
    <w:p w14:paraId="69A98BB6" w14:textId="6B5A670D" w:rsidR="0059502B" w:rsidRPr="009D1B0B" w:rsidRDefault="0059502B" w:rsidP="009D1B0B">
      <w:pPr>
        <w:outlineLvl w:val="0"/>
        <w:rPr>
          <w:rFonts w:ascii="Times New Roman" w:hAnsi="Times New Roman" w:cs="Times New Roman"/>
          <w:cap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009D1B0B" w:rsidRPr="009D1B0B">
        <w:rPr>
          <w:rFonts w:ascii="Times New Roman" w:hAnsi="Times New Roman" w:cs="Times New Roman"/>
          <w:color w:val="000000" w:themeColor="text1"/>
        </w:rPr>
        <w:t xml:space="preserve">In contrast to most </w:t>
      </w:r>
      <w:r w:rsidRPr="009D1B0B">
        <w:rPr>
          <w:rFonts w:ascii="Times New Roman" w:hAnsi="Times New Roman" w:cs="Times New Roman"/>
          <w:color w:val="000000" w:themeColor="text1"/>
        </w:rPr>
        <w:t>previous studies,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F. alnus</w:t>
      </w:r>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F. alnus</w:t>
      </w:r>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alnus </w:t>
      </w:r>
      <w:r w:rsidRPr="009D1B0B">
        <w:rPr>
          <w:rFonts w:ascii="Times New Roman" w:hAnsi="Times New Roman" w:cs="Times New Roman"/>
          <w:iCs/>
          <w:color w:val="000000" w:themeColor="text1"/>
        </w:rPr>
        <w:t xml:space="preserve">records, as is evident in the high variability in both the ratio of growth rates and the ratio of records or occupied area. </w:t>
      </w:r>
    </w:p>
    <w:p w14:paraId="2861A34E" w14:textId="77777777" w:rsidR="0059502B" w:rsidRPr="007D5D7A" w:rsidRDefault="0059502B" w:rsidP="0059502B">
      <w:pPr>
        <w:rPr>
          <w:rFonts w:ascii="Times New Roman" w:hAnsi="Times New Roman" w:cs="Times New Roman"/>
          <w:color w:val="7F7F7F" w:themeColor="text1" w:themeTint="80"/>
        </w:rPr>
      </w:pPr>
    </w:p>
    <w:p w14:paraId="44C2A72D" w14:textId="6F928774" w:rsidR="0059502B" w:rsidRPr="00C77194" w:rsidRDefault="009D1B0B" w:rsidP="00501AFB">
      <w:pPr>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alnus</w:t>
      </w:r>
      <w:r w:rsidR="0059502B" w:rsidRPr="0034120F">
        <w:rPr>
          <w:rFonts w:ascii="Times New Roman" w:hAnsi="Times New Roman" w:cs="Times New Roman"/>
          <w:color w:val="000000" w:themeColor="text1"/>
        </w:rPr>
        <w:t xml:space="preserve"> using herbarium records </w:t>
      </w:r>
      <w:r w:rsidR="0059502B" w:rsidRPr="0034120F">
        <w:rPr>
          <w:rFonts w:ascii="Times New Roman" w:hAnsi="Times New Roman" w:cs="Times New Roman"/>
          <w:color w:val="000000" w:themeColor="text1"/>
        </w:rPr>
        <w:fldChar w:fldCharType="begin" w:fldLock="1"/>
      </w:r>
      <w:r w:rsidR="00BC652B" w:rsidRPr="0034120F">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4B34D5" w:rsidRPr="0034120F">
        <w:rPr>
          <w:rFonts w:ascii="Times New Roman" w:hAnsi="Times New Roman" w:cs="Times New Roman"/>
          <w:noProof/>
          <w:color w:val="000000" w:themeColor="text1"/>
        </w:rPr>
        <w:t>(Howell and Blackwell 1977, Catling and Porebski 1994, Larkin 2011)</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being observed first in Lake County (northeastern Ohio). The authors speculate that the spread of </w:t>
      </w:r>
      <w:r w:rsidR="0059502B" w:rsidRPr="0034120F">
        <w:rPr>
          <w:rFonts w:ascii="Times New Roman" w:hAnsi="Times New Roman" w:cs="Times New Roman"/>
          <w:i/>
          <w:iCs/>
          <w:color w:val="000000" w:themeColor="text1"/>
        </w:rPr>
        <w:t>F. alnus</w:t>
      </w:r>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r w:rsidR="00501AFB" w:rsidRPr="0034120F">
        <w:rPr>
          <w:rFonts w:ascii="Times New Roman" w:hAnsi="Times New Roman" w:cs="Times New Roman"/>
          <w:i/>
          <w:color w:val="000000" w:themeColor="text1"/>
        </w:rPr>
        <w:t>Sturnus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alnus </w:t>
      </w:r>
      <w:r w:rsidR="0059502B" w:rsidRPr="0034120F">
        <w:rPr>
          <w:rFonts w:ascii="Times New Roman" w:hAnsi="Times New Roman" w:cs="Times New Roman"/>
          <w:color w:val="000000" w:themeColor="text1"/>
        </w:rPr>
        <w:t xml:space="preserve">and defecate 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color w:val="000000" w:themeColor="text1"/>
        </w:rPr>
        <w:fldChar w:fldCharType="begin" w:fldLock="1"/>
      </w:r>
      <w:r w:rsidR="00BC652B" w:rsidRPr="0034120F">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first appeared in Ohio. Catling &amp; Porebski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in southern Ontario, Canada and found that it was first recorded in London, Ontario in 1898 and Ottawa in 1899. Their data suggested that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F. alnus</w:t>
      </w:r>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though no quantitative analysis was carried out. </w:t>
      </w:r>
      <w:r w:rsidR="0034120F" w:rsidRPr="0034120F">
        <w:rPr>
          <w:rFonts w:ascii="Times New Roman" w:hAnsi="Times New Roman" w:cs="Times New Roman"/>
          <w:color w:val="000000" w:themeColor="text1"/>
        </w:rPr>
        <w:t>As briefly mentioned in the Introduction, t</w:t>
      </w:r>
      <w:r w:rsidR="0059502B" w:rsidRPr="0034120F">
        <w:rPr>
          <w:rFonts w:ascii="Times New Roman" w:hAnsi="Times New Roman" w:cs="Times New Roman"/>
          <w:color w:val="000000" w:themeColor="text1"/>
        </w:rPr>
        <w:t xml:space="preserve">o address potential biases resulting from unequal sampling efforts, the authors visually compared the spatial distribution of the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records with that of native </w:t>
      </w:r>
      <w:r w:rsidR="0059502B" w:rsidRPr="0034120F">
        <w:rPr>
          <w:rFonts w:ascii="Times New Roman" w:hAnsi="Times New Roman" w:cs="Times New Roman"/>
          <w:i/>
          <w:color w:val="000000" w:themeColor="text1"/>
        </w:rPr>
        <w:t>Rhamnus alnifolia</w:t>
      </w:r>
      <w:r w:rsidR="0059502B" w:rsidRPr="0034120F">
        <w:rPr>
          <w:rFonts w:ascii="Times New Roman" w:hAnsi="Times New Roman" w:cs="Times New Roman"/>
          <w:color w:val="000000" w:themeColor="text1"/>
        </w:rPr>
        <w:t xml:space="preserve">, a species with similar habitat requirements. More recently, Larkin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the lengths of lag phases for multiple (&gt;200) species of non-native invasive species in the Wisconsin and the southern Lake Michigan region, applying the methods of </w:t>
      </w:r>
      <w:r w:rsidR="0059502B" w:rsidRPr="0034120F">
        <w:rPr>
          <w:rFonts w:ascii="Times New Roman" w:hAnsi="Times New Roman" w:cs="Times New Roman"/>
          <w:color w:val="000000" w:themeColor="text1"/>
        </w:rPr>
        <w:fldChar w:fldCharType="begin" w:fldLock="1"/>
      </w:r>
      <w:r w:rsidR="00BC652B" w:rsidRPr="0034120F">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4B34D5" w:rsidRPr="0034120F">
        <w:rPr>
          <w:rFonts w:ascii="Times New Roman" w:hAnsi="Times New Roman" w:cs="Times New Roman"/>
          <w:noProof/>
          <w:color w:val="000000" w:themeColor="text1"/>
        </w:rPr>
        <w:t>(Aikio et al. 2010a)</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F. alnus</w:t>
      </w:r>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Pr>
          <w:rFonts w:ascii="Times New Roman" w:hAnsi="Times New Roman" w:cs="Times New Roman"/>
          <w:iCs/>
        </w:rPr>
        <w:fldChar w:fldCharType="begin" w:fldLock="1"/>
      </w:r>
      <w:r w:rsidR="00694B28">
        <w:rPr>
          <w:rFonts w:ascii="Times New Roman" w:hAnsi="Times New Roman" w:cs="Times New Roman"/>
          <w:iCs/>
        </w:rPr>
        <w:instrText>ADDIN CSL_CITATION { "citationItems" : [ { "id" : "ITEM-1", "itemData" : { "DOI" : "10.1093/aob/mcw157", "ISSN" : "0305-7364", "author" : [ { "dropping-particle" : "", "family" : "Kort", "given" : "Hanne", "non-dropping-particle" : "De", "parse-names" : false, "suffix" : "" }, { "dropping-particle" : "", "family" : "Mergeay", "given" : "Joachim", "non-dropping-particle" : "", "parse-names" : false, "suffix" : "" }, { "dropping-particle" : "", "family" : "Jacquemyn", "given" : "Hans", "non-dropping-particle" : "", "parse-names" : false, "suffix" : "" }, { "dropping-particle" : "", "family" : "Honnay", "given" : "Olivier", "non-dropping-particle" : "", "parse-names" : false, "suffix" : "" } ], "container-title" : "Annals of Botany", "id" : "ITEM-1", "issue" : "6", "issued" : { "date-parts" : [ [ "2016", "11" ] ] }, "page" : "1089-1099", "title" : "Transatlantic invasion routes and adaptive potential in North American populations of the invasive glossy buckthorn, Frangula alnus", "type" : "article-journal", "volume" : "118" }, "uris" : [ "http://www.mendeley.com/documents/?uuid=75250ddd-a715-4e89-ab91-7042f89d9259" ] } ], "mendeley" : { "formattedCitation" : "(De Kort et al. 2016)", "plainTextFormattedCitation" : "(De Kort et al. 2016)", "previouslyFormattedCitation" : "(De Kort et al. 2016)" }, "properties" : { "noteIndex" : 0 }, "schema" : "https://github.com/citation-style-language/schema/raw/master/csl-citation.json" }</w:instrText>
      </w:r>
      <w:r w:rsidR="00C77194">
        <w:rPr>
          <w:rFonts w:ascii="Times New Roman" w:hAnsi="Times New Roman" w:cs="Times New Roman"/>
          <w:iCs/>
        </w:rPr>
        <w:fldChar w:fldCharType="separate"/>
      </w:r>
      <w:r w:rsidR="00C77194" w:rsidRPr="00C77194">
        <w:rPr>
          <w:rFonts w:ascii="Times New Roman" w:hAnsi="Times New Roman" w:cs="Times New Roman"/>
          <w:iCs/>
          <w:noProof/>
        </w:rPr>
        <w:t>(De Kort et al. 2016)</w:t>
      </w:r>
      <w:r w:rsidR="00C77194">
        <w:rPr>
          <w:rFonts w:ascii="Times New Roman" w:hAnsi="Times New Roman" w:cs="Times New Roman"/>
          <w:iCs/>
        </w:rPr>
        <w:fldChar w:fldCharType="end"/>
      </w:r>
      <w:r w:rsidR="00C77194">
        <w:rPr>
          <w:rFonts w:ascii="Times New Roman" w:hAnsi="Times New Roman" w:cs="Times New Roman"/>
          <w:iCs/>
        </w:rPr>
        <w:t>.</w:t>
      </w:r>
    </w:p>
    <w:p w14:paraId="7A9439E4" w14:textId="77777777" w:rsidR="0059502B" w:rsidRPr="007D5D7A" w:rsidRDefault="0059502B" w:rsidP="0059502B">
      <w:pPr>
        <w:rPr>
          <w:rFonts w:ascii="Times New Roman" w:hAnsi="Times New Roman" w:cs="Times New Roman"/>
          <w:color w:val="7F7F7F" w:themeColor="text1" w:themeTint="80"/>
        </w:rPr>
      </w:pPr>
    </w:p>
    <w:p w14:paraId="172EF224" w14:textId="7BDA93F7" w:rsidR="0059502B" w:rsidRPr="00D51344" w:rsidRDefault="0059502B" w:rsidP="00D51344">
      <w:pPr>
        <w:widowControl w:val="0"/>
        <w:autoSpaceDE w:val="0"/>
        <w:autoSpaceDN w:val="0"/>
        <w:adjustRightInd w:val="0"/>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alnus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Pr="00D51344">
        <w:rPr>
          <w:rFonts w:ascii="Times New Roman" w:hAnsi="Times New Roman" w:cs="Times New Roman"/>
          <w:color w:val="000000" w:themeColor="text1"/>
        </w:rPr>
        <w:fldChar w:fldCharType="begin" w:fldLock="1"/>
      </w:r>
      <w:r w:rsidR="00BC652B" w:rsidRPr="00D51344">
        <w:rPr>
          <w:rFonts w:ascii="Times New Roman" w:hAnsi="Times New Roman" w:cs="Times New Roman"/>
          <w:color w:val="000000" w:themeColor="text1"/>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sidRPr="00D51344">
        <w:rPr>
          <w:rFonts w:ascii="Times New Roman" w:hAnsi="Times New Roman" w:cs="Times New Roman"/>
          <w:color w:val="000000" w:themeColor="text1"/>
        </w:rPr>
        <w:fldChar w:fldCharType="separate"/>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fldChar w:fldCharType="end"/>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F. alnus</w:t>
      </w:r>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F. alnus</w:t>
      </w:r>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 xml:space="preserv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sidRPr="00D51344">
        <w:rPr>
          <w:rFonts w:ascii="Times New Roman" w:hAnsi="Times New Roman" w:cs="Times New Roman"/>
          <w:i/>
          <w:iCs/>
          <w:color w:val="000000" w:themeColor="text1"/>
        </w:rPr>
        <w:t>F. alnus</w:t>
      </w:r>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 xml:space="preserve">be successful in very small, isolated, and disturbed plots within a urban or suburban land-use matrix (personal observation; </w:t>
      </w:r>
      <w:r w:rsidRPr="00D51344">
        <w:rPr>
          <w:rFonts w:ascii="Times New Roman" w:hAnsi="Times New Roman" w:cs="Times New Roman"/>
          <w:color w:val="000000" w:themeColor="text1"/>
        </w:rPr>
        <w:fldChar w:fldCharType="begin" w:fldLock="1"/>
      </w:r>
      <w:r w:rsidR="00BC652B" w:rsidRPr="00D51344">
        <w:rPr>
          <w:rFonts w:ascii="Times New Roman" w:hAnsi="Times New Roman" w:cs="Times New Roman"/>
          <w:color w:val="000000" w:themeColor="text1"/>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sidRPr="00D51344">
        <w:rPr>
          <w:rFonts w:ascii="Times New Roman" w:hAnsi="Times New Roman" w:cs="Times New Roman"/>
          <w:color w:val="000000" w:themeColor="text1"/>
        </w:rPr>
        <w:fldChar w:fldCharType="separate"/>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fldChar w:fldCharType="end"/>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alnus </w:t>
      </w:r>
      <w:r w:rsidRPr="00D51344">
        <w:rPr>
          <w:rFonts w:ascii="Times New Roman" w:hAnsi="Times New Roman" w:cs="Times New Roman"/>
          <w:iCs/>
          <w:color w:val="000000" w:themeColor="text1"/>
        </w:rPr>
        <w:t>is unlikely.</w:t>
      </w:r>
    </w:p>
    <w:p w14:paraId="7F0BFAE8" w14:textId="77777777" w:rsidR="0059502B" w:rsidRPr="007D5D7A" w:rsidRDefault="0059502B" w:rsidP="0059502B">
      <w:pPr>
        <w:rPr>
          <w:rFonts w:ascii="Times New Roman" w:hAnsi="Times New Roman" w:cs="Times New Roman"/>
          <w:color w:val="7F7F7F" w:themeColor="text1" w:themeTint="80"/>
        </w:rPr>
      </w:pPr>
    </w:p>
    <w:p w14:paraId="5B9DF374" w14:textId="4198A8DE" w:rsidR="00667C6D" w:rsidRPr="00741A92" w:rsidRDefault="00D51344" w:rsidP="00667C6D">
      <w:pPr>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 xml:space="preserve">ost herbaria do not have electronic databases of their holdings that are easily accessed by the public (i.e., a web-base search interface) and many do not have a complete electronic database of records within the institution </w:t>
      </w:r>
      <w:r w:rsidR="0059502B" w:rsidRPr="00741A92">
        <w:rPr>
          <w:rFonts w:ascii="Times New Roman" w:hAnsi="Times New Roman" w:cs="Times New Roman"/>
          <w:color w:val="000000" w:themeColor="text1"/>
        </w:rPr>
        <w:fldChar w:fldCharType="begin" w:fldLock="1"/>
      </w:r>
      <w:r w:rsidR="00BC652B" w:rsidRPr="00741A92">
        <w:rPr>
          <w:rFonts w:ascii="Times New Roman" w:hAnsi="Times New Roman" w:cs="Times New Roman"/>
          <w:color w:val="000000" w:themeColor="text1"/>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sidR="0059502B" w:rsidRPr="00741A92">
        <w:rPr>
          <w:rFonts w:ascii="Times New Roman" w:hAnsi="Times New Roman" w:cs="Times New Roman"/>
          <w:color w:val="000000" w:themeColor="text1"/>
        </w:rPr>
        <w:fldChar w:fldCharType="separate"/>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fldChar w:fldCharType="end"/>
      </w:r>
      <w:r w:rsidR="0059502B" w:rsidRPr="00741A92">
        <w:rPr>
          <w:rFonts w:ascii="Times New Roman" w:hAnsi="Times New Roman" w:cs="Times New Roman"/>
          <w:color w:val="000000" w:themeColor="text1"/>
        </w:rPr>
        <w:t xml:space="preserve">. Therefore, I know there are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F. alnus</w:t>
      </w:r>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 xml:space="preserve">Future analyses that involve even greater effort in gathering herbarium specimens could increase the accuracy of my results, particularly providing a more accurate area of extent, but the trends presented here are very likely to hold up. </w:t>
      </w:r>
    </w:p>
    <w:p w14:paraId="32093385" w14:textId="77777777" w:rsidR="0059502B" w:rsidRPr="007D5D7A" w:rsidRDefault="0059502B" w:rsidP="0059502B">
      <w:pPr>
        <w:rPr>
          <w:rFonts w:ascii="Times New Roman" w:hAnsi="Times New Roman" w:cs="Times New Roman"/>
          <w:b/>
          <w:color w:val="7F7F7F" w:themeColor="text1" w:themeTint="80"/>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7E79E2">
      <w:pPr>
        <w:outlineLvl w:val="0"/>
        <w:rPr>
          <w:rFonts w:ascii="Times New Roman" w:hAnsi="Times New Roman" w:cs="Times New Roman"/>
        </w:rPr>
      </w:pPr>
      <w:r>
        <w:rPr>
          <w:rFonts w:ascii="Times New Roman" w:hAnsi="Times New Roman" w:cs="Times New Roman"/>
          <w:b/>
        </w:rPr>
        <w:lastRenderedPageBreak/>
        <w:t>Conclusions</w:t>
      </w:r>
    </w:p>
    <w:p w14:paraId="3F1FF202" w14:textId="77777777" w:rsidR="0059502B" w:rsidRDefault="0059502B" w:rsidP="0059502B">
      <w:pPr>
        <w:rPr>
          <w:rFonts w:ascii="Times New Roman" w:hAnsi="Times New Roman" w:cs="Times New Roman"/>
          <w:b/>
        </w:rPr>
      </w:pPr>
    </w:p>
    <w:p w14:paraId="17774EE7" w14:textId="205DD44F" w:rsidR="0059502B" w:rsidRDefault="00741A92" w:rsidP="00741A92">
      <w:pPr>
        <w:ind w:firstLine="720"/>
        <w:rPr>
          <w:rFonts w:ascii="Times New Roman" w:hAnsi="Times New Roman" w:cs="Times New Roman"/>
        </w:rPr>
      </w:pPr>
      <w:r>
        <w:rPr>
          <w:rFonts w:ascii="Times New Roman" w:hAnsi="Times New Roman" w:cs="Times New Roman"/>
        </w:rPr>
        <w:t xml:space="preserve">These results clearly suggest the presence of </w:t>
      </w:r>
      <w:r w:rsidR="0059502B">
        <w:rPr>
          <w:rFonts w:ascii="Times New Roman" w:hAnsi="Times New Roman" w:cs="Times New Roman"/>
        </w:rPr>
        <w:t xml:space="preserve">a rapid rate of spread </w:t>
      </w:r>
      <w:r>
        <w:rPr>
          <w:rFonts w:ascii="Times New Roman" w:hAnsi="Times New Roman" w:cs="Times New Roman"/>
        </w:rPr>
        <w:t xml:space="preserve">of </w:t>
      </w:r>
      <w:r>
        <w:rPr>
          <w:rFonts w:ascii="Times New Roman" w:hAnsi="Times New Roman" w:cs="Times New Roman"/>
          <w:i/>
          <w:iCs/>
        </w:rPr>
        <w:t>F. alnus</w:t>
      </w:r>
      <w:r>
        <w:rPr>
          <w:rFonts w:ascii="Times New Roman" w:hAnsi="Times New Roman" w:cs="Times New Roman"/>
          <w:i/>
          <w:iCs/>
        </w:rPr>
        <w:t xml:space="preserve"> </w:t>
      </w:r>
      <w:r w:rsidR="0059502B">
        <w:rPr>
          <w:rFonts w:ascii="Times New Roman" w:hAnsi="Times New Roman" w:cs="Times New Roman"/>
        </w:rPr>
        <w:t xml:space="preserve">throughout its invasion history. Calculating the ratio of the cumulative number of grid cells and counties occupied by </w:t>
      </w:r>
      <w:r w:rsidR="0059502B">
        <w:rPr>
          <w:rFonts w:ascii="Times New Roman" w:hAnsi="Times New Roman" w:cs="Times New Roman"/>
          <w:i/>
        </w:rPr>
        <w:t>F. alnus</w:t>
      </w:r>
      <w:r w:rsidR="0059502B">
        <w:rPr>
          <w:rFonts w:ascii="Times New Roman" w:hAnsi="Times New Roman" w:cs="Times New Roman"/>
        </w:rPr>
        <w:t xml:space="preserve"> to those occupied by the group of associated species, I</w:t>
      </w:r>
      <w:r>
        <w:rPr>
          <w:rFonts w:ascii="Times New Roman" w:hAnsi="Times New Roman" w:cs="Times New Roman"/>
        </w:rPr>
        <w:t xml:space="preserve"> found that </w:t>
      </w:r>
      <w:r w:rsidR="0059502B">
        <w:rPr>
          <w:rFonts w:ascii="Times New Roman" w:hAnsi="Times New Roman" w:cs="Times New Roman"/>
          <w:i/>
        </w:rPr>
        <w:t>F. alnus</w:t>
      </w:r>
      <w:r w:rsidR="0059502B">
        <w:rPr>
          <w:rFonts w:ascii="Times New Roman" w:hAnsi="Times New Roman" w:cs="Times New Roman"/>
        </w:rPr>
        <w:t xml:space="preserve"> expanded rapidly throughout its invaded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sidR="0059502B">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sidR="0059502B">
        <w:rPr>
          <w:rFonts w:ascii="Times New Roman" w:hAnsi="Times New Roman" w:cs="Times New Roman"/>
          <w:iCs/>
        </w:rPr>
        <w:fldChar w:fldCharType="separate"/>
      </w:r>
      <w:r w:rsidR="004B34D5" w:rsidRPr="004B34D5">
        <w:rPr>
          <w:rFonts w:ascii="Times New Roman" w:hAnsi="Times New Roman" w:cs="Times New Roman"/>
          <w:iCs/>
          <w:noProof/>
        </w:rPr>
        <w:t>(Larkin 2011)</w:t>
      </w:r>
      <w:r w:rsidR="0059502B">
        <w:rPr>
          <w:rFonts w:ascii="Times New Roman" w:hAnsi="Times New Roman" w:cs="Times New Roman"/>
          <w:iCs/>
        </w:rPr>
        <w:fldChar w:fldCharType="end"/>
      </w:r>
      <w:r w:rsidR="0059502B">
        <w:rPr>
          <w:rFonts w:ascii="Times New Roman" w:hAnsi="Times New Roman" w:cs="Times New Roman"/>
          <w:iCs/>
        </w:rPr>
        <w:t>.</w:t>
      </w:r>
      <w:r w:rsidR="0059502B">
        <w:rPr>
          <w:rFonts w:ascii="Times New Roman" w:hAnsi="Times New Roman" w:cs="Times New Roman"/>
        </w:rPr>
        <w:t xml:space="preserve"> The patterns and processes of range expansion, particularly of lag phase dynamics, likely vary depending on scale and local ecological conditions </w:t>
      </w:r>
      <w:r w:rsidR="0059502B">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4B34D5" w:rsidRPr="004B34D5">
        <w:rPr>
          <w:rFonts w:ascii="Times New Roman" w:hAnsi="Times New Roman" w:cs="Times New Roman"/>
          <w:noProof/>
        </w:rPr>
        <w:t>(Theoharides and Dukes 2007)</w:t>
      </w:r>
      <w:r w:rsidR="0059502B">
        <w:rPr>
          <w:rFonts w:ascii="Times New Roman" w:hAnsi="Times New Roman" w:cs="Times New Roman"/>
        </w:rPr>
        <w:fldChar w:fldCharType="end"/>
      </w:r>
      <w:r w:rsidR="0059502B">
        <w:rPr>
          <w:rFonts w:ascii="Times New Roman" w:hAnsi="Times New Roman" w:cs="Times New Roman"/>
        </w:rPr>
        <w:t xml:space="preserve">. </w:t>
      </w:r>
      <w:r>
        <w:rPr>
          <w:rFonts w:ascii="Times New Roman" w:hAnsi="Times New Roman" w:cs="Times New Roman"/>
        </w:rPr>
        <w:t>Future analyse</w:t>
      </w:r>
      <w:r w:rsidR="0059502B">
        <w:rPr>
          <w:rFonts w:ascii="Times New Roman" w:hAnsi="Times New Roman" w:cs="Times New Roman"/>
        </w:rPr>
        <w:t xml:space="preserve">s </w:t>
      </w:r>
      <w:r>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Further, using these techniques to investigate </w:t>
      </w:r>
      <w:r w:rsidR="002F4687">
        <w:rPr>
          <w:rFonts w:ascii="Times New Roman" w:hAnsi="Times New Roman" w:cs="Times New Roman"/>
        </w:rPr>
        <w:t>the patterns of spread of other non-native species will help us to better understand the dynamics of extended lags.</w:t>
      </w:r>
      <w:r w:rsidR="0059502B">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0943D0E7" w:rsidR="0059502B" w:rsidRDefault="001A09E5" w:rsidP="007E79E2">
      <w:pPr>
        <w:outlineLvl w:val="0"/>
        <w:rPr>
          <w:rFonts w:ascii="Times New Roman" w:hAnsi="Times New Roman" w:cs="Times New Roman"/>
          <w:b/>
        </w:rPr>
      </w:pPr>
      <w:r>
        <w:rPr>
          <w:rFonts w:ascii="Times New Roman" w:hAnsi="Times New Roman" w:cs="Times New Roman"/>
          <w:b/>
        </w:rPr>
        <w:t>Literature Cited</w:t>
      </w:r>
    </w:p>
    <w:p w14:paraId="40CD75A7" w14:textId="01C10005" w:rsidR="00715F4C" w:rsidRPr="00715F4C" w:rsidRDefault="00BB62A5"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715F4C" w:rsidRPr="00715F4C">
        <w:rPr>
          <w:rFonts w:ascii="Times New Roman" w:eastAsia="Times New Roman" w:hAnsi="Times New Roman" w:cs="Times New Roman"/>
          <w:noProof/>
        </w:rPr>
        <w:t>Aikio, S., R. P. Duncan, and P. E. Hulme. 2010a. Lag-phases in alien plant invasions: separating the facts from the artefacts. Oikos 119:370–378.</w:t>
      </w:r>
    </w:p>
    <w:p w14:paraId="252752C0"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709E435F"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028B997D"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408BFB32"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Boakes, E. H., P. J. K. McGowan, R. A. Fuller, D. Chang-qing, N. E. Clark, K. O’Connor, and G. M. Mace. 2010. Distorted views of biodiversity: spatial and temporal bias in species occurrence data. PLoS Biology 8:e1000385.</w:t>
      </w:r>
    </w:p>
    <w:p w14:paraId="55307C24"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 xml:space="preserve">Catling, P. M., and Z. S. Porebski. 1994. The history of invasion and current status of glossy buckthorn, </w:t>
      </w:r>
      <w:r w:rsidRPr="00715F4C">
        <w:rPr>
          <w:rFonts w:ascii="Times New Roman" w:eastAsia="Times New Roman" w:hAnsi="Times New Roman" w:cs="Times New Roman"/>
          <w:i/>
          <w:iCs/>
          <w:noProof/>
        </w:rPr>
        <w:t>Rhamnus frangula</w:t>
      </w:r>
      <w:r w:rsidRPr="00715F4C">
        <w:rPr>
          <w:rFonts w:ascii="Times New Roman" w:eastAsia="Times New Roman" w:hAnsi="Times New Roman" w:cs="Times New Roman"/>
          <w:noProof/>
        </w:rPr>
        <w:t>, in southern Ontario. Canadian field-naturalist 108:305–310.</w:t>
      </w:r>
    </w:p>
    <w:p w14:paraId="40174CCA"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58E9C7CF"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Crooks, J. 2005. Lag times and exotic species: the ecology and management of biological invasions in slow-motion. Ecoscience 12:316–329.</w:t>
      </w:r>
    </w:p>
    <w:p w14:paraId="1BA335A8"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Crooks, J. A., and M. E. Soulé. 1999. Lag times in population explosions of invasive species: causes and implications. Pages 103–125</w:t>
      </w:r>
      <w:r w:rsidRPr="00715F4C">
        <w:rPr>
          <w:rFonts w:ascii="Times New Roman" w:eastAsia="Times New Roman" w:hAnsi="Times New Roman" w:cs="Times New Roman"/>
          <w:i/>
          <w:iCs/>
          <w:noProof/>
        </w:rPr>
        <w:t>in</w:t>
      </w:r>
      <w:r w:rsidRPr="00715F4C">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5F4E1F42"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Cunard, C., and T. D. Lee. 2008. Is patience a virtue? Succession, light, and the death of invasive glossy buckthorn (</w:t>
      </w:r>
      <w:r w:rsidRPr="00715F4C">
        <w:rPr>
          <w:rFonts w:ascii="Times New Roman" w:eastAsia="Times New Roman" w:hAnsi="Times New Roman" w:cs="Times New Roman"/>
          <w:i/>
          <w:iCs/>
          <w:noProof/>
        </w:rPr>
        <w:t>Frangula alnus</w:t>
      </w:r>
      <w:r w:rsidRPr="00715F4C">
        <w:rPr>
          <w:rFonts w:ascii="Times New Roman" w:eastAsia="Times New Roman" w:hAnsi="Times New Roman" w:cs="Times New Roman"/>
          <w:noProof/>
        </w:rPr>
        <w:t>). Biological Invasions 11:577–586.</w:t>
      </w:r>
    </w:p>
    <w:p w14:paraId="53120DC7"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76A76D39"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Fagan, M. E., and D. R. Peart. 2004. Impact of the invasive shrub glossy buckthorn (</w:t>
      </w:r>
      <w:r w:rsidRPr="00715F4C">
        <w:rPr>
          <w:rFonts w:ascii="Times New Roman" w:eastAsia="Times New Roman" w:hAnsi="Times New Roman" w:cs="Times New Roman"/>
          <w:i/>
          <w:iCs/>
          <w:noProof/>
        </w:rPr>
        <w:t>Rhamnus frangula</w:t>
      </w:r>
      <w:r w:rsidRPr="00715F4C">
        <w:rPr>
          <w:rFonts w:ascii="Times New Roman" w:eastAsia="Times New Roman" w:hAnsi="Times New Roman" w:cs="Times New Roman"/>
          <w:noProof/>
        </w:rPr>
        <w:t xml:space="preserve"> L.) on juvenile recruitment by canopy trees. Forest Ecology and Management 194:95–107.</w:t>
      </w:r>
    </w:p>
    <w:p w14:paraId="10160D0F"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Fernow, B. E., G. B. Sudworth, and others. 1891. Trees of Washington, DC Compliments of the Forestry division.</w:t>
      </w:r>
    </w:p>
    <w:p w14:paraId="38FFBAE9"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Frappier, B., R. T. Eckert, and T. D. Lee. 2003. Potential impacts of the invasive exotic shrub Rhamnus frangula L. (glossy buckthorn) on forests of southern New Hampshire. Northeastern Naturalist 10:277–296.</w:t>
      </w:r>
    </w:p>
    <w:p w14:paraId="45B25AE8"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Garcia-Milagros, E., and V. A. Funk. 2010. Improving the use of information from museum specimens: using Google Earth© to georeference Guiana Shield specimens in the US National Herbarium. Frontiers of Biogeography 2:71–77.</w:t>
      </w:r>
    </w:p>
    <w:p w14:paraId="66563D16"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lastRenderedPageBreak/>
        <w:t xml:space="preserve">Godwin, H. 1943. </w:t>
      </w:r>
      <w:r w:rsidRPr="00715F4C">
        <w:rPr>
          <w:rFonts w:ascii="Times New Roman" w:eastAsia="Times New Roman" w:hAnsi="Times New Roman" w:cs="Times New Roman"/>
          <w:i/>
          <w:iCs/>
          <w:noProof/>
        </w:rPr>
        <w:t>Frangula alnus</w:t>
      </w:r>
      <w:r w:rsidRPr="00715F4C">
        <w:rPr>
          <w:rFonts w:ascii="Times New Roman" w:eastAsia="Times New Roman" w:hAnsi="Times New Roman" w:cs="Times New Roman"/>
          <w:noProof/>
        </w:rPr>
        <w:t xml:space="preserve"> Miller. Journal of Ecology 31:77–92.</w:t>
      </w:r>
    </w:p>
    <w:p w14:paraId="157267C9"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610447FC"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Gurevitch, J., G. A. Fox, G. M. Wardle, Inderjit, and D. Taub. 2011. Emergent insights from the synthesis of conceptual frameworks for biological invasions. Ecology Letters 14:407–418.</w:t>
      </w:r>
    </w:p>
    <w:p w14:paraId="7C4A70B3"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Hijmans, R. J. 2012. Introduction to the’raster’package (version 2.0-08). R.</w:t>
      </w:r>
    </w:p>
    <w:p w14:paraId="4ED28148"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7CB6838A"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Hijmans, R. J., S. J. Phillips, J. R. Leathwick, and J. Elith. 2013. dismo: Species distribution modeling. R.</w:t>
      </w:r>
    </w:p>
    <w:p w14:paraId="00E143EA"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Houlahan, J. E., and С. S. Findlay. 2004. Effect of invasive plant species on temperate wetland paint diversity. Conservation Biology 18:1132–1138.</w:t>
      </w:r>
    </w:p>
    <w:p w14:paraId="5CF7285F"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 xml:space="preserve">Howell, J. A., and W. H. J. Blackwell. 1977. The history of </w:t>
      </w:r>
      <w:r w:rsidRPr="00715F4C">
        <w:rPr>
          <w:rFonts w:ascii="Times New Roman" w:eastAsia="Times New Roman" w:hAnsi="Times New Roman" w:cs="Times New Roman"/>
          <w:i/>
          <w:iCs/>
          <w:noProof/>
        </w:rPr>
        <w:t>Rhamnus frangula</w:t>
      </w:r>
      <w:r w:rsidRPr="00715F4C">
        <w:rPr>
          <w:rFonts w:ascii="Times New Roman" w:eastAsia="Times New Roman" w:hAnsi="Times New Roman" w:cs="Times New Roman"/>
          <w:noProof/>
        </w:rPr>
        <w:t xml:space="preserve"> (glossy buckthorn) in the Ohio flora. Castanea 42:111–115.</w:t>
      </w:r>
    </w:p>
    <w:p w14:paraId="10D49F7B"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47F6DDE4"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Keitt, T. H., R. Bivand, and B. Rowlingson. 2012. rgdal. R.</w:t>
      </w:r>
    </w:p>
    <w:p w14:paraId="64AB541C"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De Kort, H., J. Mergeay, H. Jacquemyn, and O. Honnay. 2016. Transatlantic invasion routes and adaptive potential in North American populations of the invasive glossy buckthorn, Frangula alnus. Annals of Botany 118:1089–1099.</w:t>
      </w:r>
    </w:p>
    <w:p w14:paraId="1BC69FAC"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 xml:space="preserve">Kowarik, I. 1995. Time lags in biological invasions with regard to success and failure of alien species. Page </w:t>
      </w:r>
      <w:r w:rsidRPr="00715F4C">
        <w:rPr>
          <w:rFonts w:ascii="Times New Roman" w:eastAsia="Times New Roman" w:hAnsi="Times New Roman" w:cs="Times New Roman"/>
          <w:i/>
          <w:iCs/>
          <w:noProof/>
        </w:rPr>
        <w:t>in</w:t>
      </w:r>
      <w:r w:rsidRPr="00715F4C">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2DE859BC"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Larkin, D. J. 2011. Lengths and correlates of lag phases in upper-Midwest plant invasions. Biological Invasions 14:827–838.</w:t>
      </w:r>
    </w:p>
    <w:p w14:paraId="45C74961"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0956DE0A"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Little, E. L., S. Bullaty, and A. Lomeo. 1980. National Audubon Society Field Guide to North American Trees: Eastern Region. Alfred A. Knopf.</w:t>
      </w:r>
    </w:p>
    <w:p w14:paraId="6490EA44"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Mack, R. N., D. Simberloff, W. Mark Lonsdale, H. Evans, M. Clout, and F. A. Bazzaz. 2000. Biotic invasions: causes, epidemiology, global consequences, and control. Ecological Applications 10:689–710.</w:t>
      </w:r>
    </w:p>
    <w:p w14:paraId="26781B3B"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 xml:space="preserve">Medan, D. 1994. Reproductive biology of </w:t>
      </w:r>
      <w:r w:rsidRPr="00715F4C">
        <w:rPr>
          <w:rFonts w:ascii="Times New Roman" w:eastAsia="Times New Roman" w:hAnsi="Times New Roman" w:cs="Times New Roman"/>
          <w:i/>
          <w:iCs/>
          <w:noProof/>
        </w:rPr>
        <w:t>Frangula alnus</w:t>
      </w:r>
      <w:r w:rsidRPr="00715F4C">
        <w:rPr>
          <w:rFonts w:ascii="Times New Roman" w:eastAsia="Times New Roman" w:hAnsi="Times New Roman" w:cs="Times New Roman"/>
          <w:noProof/>
        </w:rPr>
        <w:t xml:space="preserve"> (Rhamnaceae) in southern Spain. Plant Systematics and Evolution 193:173–186.</w:t>
      </w:r>
    </w:p>
    <w:p w14:paraId="68B968D1"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Mihulka, S., and P. Pyšek. 2001. Invasion history of Oenothera congeners in Europe: a comparative study of spreading rates in the last 200 years. Journal of Biogeography 28:597–609.</w:t>
      </w:r>
    </w:p>
    <w:p w14:paraId="2BF71795"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lastRenderedPageBreak/>
        <w:t>Miller, R. J., A. D. Carroll, T. P. Wilson, and J. Shaw. 2009. Spatiotemporal analysis of three common wetland invasive plant species using herbarium specimens and geographic information systems. Castanea 74:133–145.</w:t>
      </w:r>
    </w:p>
    <w:p w14:paraId="41507A0F"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Moe, D. 1984. The late quaternary history of Rhamnus frangula in Norway. Nordic Journal of Botany 4:655–660.</w:t>
      </w:r>
    </w:p>
    <w:p w14:paraId="47675D80"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637ADF59"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Newbold, T. 2010. Applications and limitations of museum data for conservation and ecology, with particular attention to species distribution models. Progress in Physical Geography 34:3–22.</w:t>
      </w:r>
    </w:p>
    <w:p w14:paraId="7BD75017"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Pluess, T., R. Cannon, V. Jarošík, J. Pergl, P. Pyšek, and S. Bacher. 2012. When are eradication campaigns successful? A test of common assumptions. Biological Invasions 14:1365–1378.</w:t>
      </w:r>
    </w:p>
    <w:p w14:paraId="0E287EBD"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4292E038"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Pyšek, P., and P. E. Hulme. 2005. Spatio-temporal dynamics of plant invasions: linking pattern to process. Ecoscience 12:302–315.</w:t>
      </w:r>
    </w:p>
    <w:p w14:paraId="17B089BB"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6AA0860D"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 xml:space="preserve">Pyšek, P., and K. Prach. 1995. Invasion dynamics of </w:t>
      </w:r>
      <w:r w:rsidRPr="00715F4C">
        <w:rPr>
          <w:rFonts w:ascii="Times New Roman" w:eastAsia="Times New Roman" w:hAnsi="Times New Roman" w:cs="Times New Roman"/>
          <w:i/>
          <w:iCs/>
          <w:noProof/>
        </w:rPr>
        <w:t>Impatiens glandulifera</w:t>
      </w:r>
      <w:r w:rsidRPr="00715F4C">
        <w:rPr>
          <w:rFonts w:ascii="Times New Roman" w:eastAsia="Times New Roman" w:hAnsi="Times New Roman" w:cs="Times New Roman"/>
          <w:noProof/>
        </w:rPr>
        <w:t xml:space="preserve"> - a century of spreading reconstructed. Biological Conservation 74:41–48.</w:t>
      </w:r>
    </w:p>
    <w:p w14:paraId="2B4386A0"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QGIS Development Team. 2012. QGIS Geographic Information System.</w:t>
      </w:r>
    </w:p>
    <w:p w14:paraId="58908329"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R Core Team. 2012. R: A language and environment for statistical computing. Vienna, Austria.</w:t>
      </w:r>
    </w:p>
    <w:p w14:paraId="3B04B055"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3DED910F"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5DE2C0AB"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Salo, L. F. 2005. Red brome (</w:t>
      </w:r>
      <w:r w:rsidRPr="00715F4C">
        <w:rPr>
          <w:rFonts w:ascii="Times New Roman" w:eastAsia="Times New Roman" w:hAnsi="Times New Roman" w:cs="Times New Roman"/>
          <w:i/>
          <w:iCs/>
          <w:noProof/>
        </w:rPr>
        <w:t>Bromus rubens</w:t>
      </w:r>
      <w:r w:rsidRPr="00715F4C">
        <w:rPr>
          <w:rFonts w:ascii="Times New Roman" w:eastAsia="Times New Roman" w:hAnsi="Times New Roman" w:cs="Times New Roman"/>
          <w:noProof/>
        </w:rPr>
        <w:t xml:space="preserve"> subsp. </w:t>
      </w:r>
      <w:r w:rsidRPr="00715F4C">
        <w:rPr>
          <w:rFonts w:ascii="Times New Roman" w:eastAsia="Times New Roman" w:hAnsi="Times New Roman" w:cs="Times New Roman"/>
          <w:i/>
          <w:iCs/>
          <w:noProof/>
        </w:rPr>
        <w:t>madritensis</w:t>
      </w:r>
      <w:r w:rsidRPr="00715F4C">
        <w:rPr>
          <w:rFonts w:ascii="Times New Roman" w:eastAsia="Times New Roman" w:hAnsi="Times New Roman" w:cs="Times New Roman"/>
          <w:noProof/>
        </w:rPr>
        <w:t>) in North America: possible modes for early introductions, subsequent spread. Biological Invasions 7:165–180.</w:t>
      </w:r>
    </w:p>
    <w:p w14:paraId="5F064041"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 xml:space="preserve">Sherff, E. E. 1912. Range extenstions of </w:t>
      </w:r>
      <w:r w:rsidRPr="00715F4C">
        <w:rPr>
          <w:rFonts w:ascii="Times New Roman" w:eastAsia="Times New Roman" w:hAnsi="Times New Roman" w:cs="Times New Roman"/>
          <w:i/>
          <w:iCs/>
          <w:noProof/>
        </w:rPr>
        <w:t>Rhamnus frangula</w:t>
      </w:r>
      <w:r w:rsidRPr="00715F4C">
        <w:rPr>
          <w:rFonts w:ascii="Times New Roman" w:eastAsia="Times New Roman" w:hAnsi="Times New Roman" w:cs="Times New Roman"/>
          <w:noProof/>
        </w:rPr>
        <w:t xml:space="preserve"> and </w:t>
      </w:r>
      <w:r w:rsidRPr="00715F4C">
        <w:rPr>
          <w:rFonts w:ascii="Times New Roman" w:eastAsia="Times New Roman" w:hAnsi="Times New Roman" w:cs="Times New Roman"/>
          <w:i/>
          <w:iCs/>
          <w:noProof/>
        </w:rPr>
        <w:t>Sporobolus asperifolius</w:t>
      </w:r>
      <w:r w:rsidRPr="00715F4C">
        <w:rPr>
          <w:rFonts w:ascii="Times New Roman" w:eastAsia="Times New Roman" w:hAnsi="Times New Roman" w:cs="Times New Roman"/>
          <w:noProof/>
        </w:rPr>
        <w:t>. Rhodora 14:227–229.</w:t>
      </w:r>
    </w:p>
    <w:p w14:paraId="0DDBD92E"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Sorrie, B. A. 2005. Alien vascular plants in Massachusetts. Rhodora 107:284–329.</w:t>
      </w:r>
    </w:p>
    <w:p w14:paraId="46276BD7"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7160DE6F"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Del Tredici, P. 2010. Wild Urban Plants of the Northeast: A Field Guide. Comstock Publishing Associates, Ithica.</w:t>
      </w:r>
    </w:p>
    <w:p w14:paraId="2C424588"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lastRenderedPageBreak/>
        <w:t>United States Pharmacopeial Convention. 1910. The Pharmacopeia of the United States of America. Ninth Dece. P. Blakiston’s Son &amp; Company, Philadelphia.</w:t>
      </w:r>
    </w:p>
    <w:p w14:paraId="057239F7" w14:textId="77777777" w:rsidR="00715F4C" w:rsidRPr="00715F4C" w:rsidRDefault="00715F4C" w:rsidP="00715F4C">
      <w:pPr>
        <w:widowControl w:val="0"/>
        <w:autoSpaceDE w:val="0"/>
        <w:autoSpaceDN w:val="0"/>
        <w:adjustRightInd w:val="0"/>
        <w:spacing w:before="100" w:after="100"/>
        <w:ind w:left="480" w:hanging="480"/>
        <w:rPr>
          <w:rFonts w:ascii="Times New Roman" w:eastAsia="Times New Roman" w:hAnsi="Times New Roman" w:cs="Times New Roman"/>
          <w:noProof/>
        </w:rPr>
      </w:pPr>
      <w:r w:rsidRPr="00715F4C">
        <w:rPr>
          <w:rFonts w:ascii="Times New Roman" w:eastAsia="Times New Roman" w:hAnsi="Times New Roman" w:cs="Times New Roman"/>
          <w:noProof/>
        </w:rPr>
        <w:t>Weber, E. 1998. The dynamics of plant invasions: a case study of three exotic goldenrod species (</w:t>
      </w:r>
      <w:r w:rsidRPr="00715F4C">
        <w:rPr>
          <w:rFonts w:ascii="Times New Roman" w:eastAsia="Times New Roman" w:hAnsi="Times New Roman" w:cs="Times New Roman"/>
          <w:i/>
          <w:iCs/>
          <w:noProof/>
        </w:rPr>
        <w:t>Solidago</w:t>
      </w:r>
      <w:r w:rsidRPr="00715F4C">
        <w:rPr>
          <w:rFonts w:ascii="Times New Roman" w:eastAsia="Times New Roman" w:hAnsi="Times New Roman" w:cs="Times New Roman"/>
          <w:noProof/>
        </w:rPr>
        <w:t xml:space="preserve"> L.) in Europe. Journal of Biogeography 25:147–154.</w:t>
      </w:r>
    </w:p>
    <w:p w14:paraId="0A267E1E" w14:textId="77777777" w:rsidR="00715F4C" w:rsidRPr="00715F4C" w:rsidRDefault="00715F4C" w:rsidP="00715F4C">
      <w:pPr>
        <w:widowControl w:val="0"/>
        <w:autoSpaceDE w:val="0"/>
        <w:autoSpaceDN w:val="0"/>
        <w:adjustRightInd w:val="0"/>
        <w:spacing w:before="100" w:after="100"/>
        <w:ind w:left="480" w:hanging="480"/>
        <w:rPr>
          <w:rFonts w:ascii="Times New Roman" w:hAnsi="Times New Roman" w:cs="Times New Roman"/>
          <w:noProof/>
        </w:rPr>
      </w:pPr>
      <w:r w:rsidRPr="00715F4C">
        <w:rPr>
          <w:rFonts w:ascii="Times New Roman" w:eastAsia="Times New Roman" w:hAnsi="Times New Roman" w:cs="Times New Roman"/>
          <w:noProof/>
        </w:rPr>
        <w:t>Wright, J. P., and J. D. Fridley. 2010. Biogeographic synthesis of secondary succession rates in eastern North America. Journal of Biogeography 37:1584–1596.</w:t>
      </w:r>
    </w:p>
    <w:p w14:paraId="56E51C0F" w14:textId="77777777" w:rsidR="002F1410" w:rsidRDefault="00BB62A5" w:rsidP="002F1410">
      <w:pPr>
        <w:rPr>
          <w:rFonts w:ascii="Times New Roman" w:hAnsi="Times New Roman"/>
          <w:b/>
          <w:sz w:val="22"/>
          <w:szCs w:val="22"/>
        </w:rPr>
      </w:pPr>
      <w:r w:rsidRPr="0091245A">
        <w:rPr>
          <w:rFonts w:ascii="Times New Roman" w:hAnsi="Times New Roman"/>
        </w:rPr>
        <w:fldChar w:fldCharType="end"/>
      </w:r>
      <w:r w:rsidR="002F1410" w:rsidRPr="002F1410">
        <w:rPr>
          <w:rFonts w:ascii="Times New Roman" w:hAnsi="Times New Roman"/>
          <w:b/>
          <w:sz w:val="22"/>
          <w:szCs w:val="22"/>
        </w:rPr>
        <w:t xml:space="preserve"> </w:t>
      </w:r>
    </w:p>
    <w:p w14:paraId="733D3E01" w14:textId="77777777" w:rsidR="002F1410" w:rsidRDefault="002F1410">
      <w:pPr>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F1410">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Historical presence record sources and counts. Abbreviations for “Accession Method” column: CBIF = Canadian Biodiversity Information Facility, GBIF = Global Biodiversity Information Facility, IPANE = Invasive Plant Atlas of New England, and vPlants = Virtual Herbarium of the Chicago Region.</w:t>
      </w:r>
    </w:p>
    <w:p w14:paraId="149A9FD4" w14:textId="77777777" w:rsidR="002F1410" w:rsidRDefault="002F1410" w:rsidP="002F1410">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40282E">
        <w:trPr>
          <w:trHeight w:val="300"/>
        </w:trPr>
        <w:tc>
          <w:tcPr>
            <w:tcW w:w="4345" w:type="dxa"/>
            <w:noWrap/>
            <w:hideMark/>
          </w:tcPr>
          <w:p w14:paraId="0AF238A6" w14:textId="77777777" w:rsidR="002F1410" w:rsidRPr="005F31F2" w:rsidRDefault="002F1410" w:rsidP="0040282E">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40282E">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40282E">
            <w:pPr>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40282E">
            <w:pPr>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40282E">
        <w:trPr>
          <w:trHeight w:val="215"/>
        </w:trPr>
        <w:tc>
          <w:tcPr>
            <w:tcW w:w="4345" w:type="dxa"/>
            <w:noWrap/>
            <w:hideMark/>
          </w:tcPr>
          <w:p w14:paraId="11C3A23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40282E">
        <w:trPr>
          <w:trHeight w:val="63"/>
        </w:trPr>
        <w:tc>
          <w:tcPr>
            <w:tcW w:w="4345" w:type="dxa"/>
            <w:noWrap/>
            <w:hideMark/>
          </w:tcPr>
          <w:p w14:paraId="5BA7154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40282E">
        <w:trPr>
          <w:trHeight w:val="557"/>
        </w:trPr>
        <w:tc>
          <w:tcPr>
            <w:tcW w:w="4345" w:type="dxa"/>
            <w:noWrap/>
            <w:hideMark/>
          </w:tcPr>
          <w:p w14:paraId="5825614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Botanischer Garten und Botanisches Museum Berlin-Dahlem</w:t>
            </w:r>
          </w:p>
        </w:tc>
        <w:tc>
          <w:tcPr>
            <w:tcW w:w="1440" w:type="dxa"/>
            <w:noWrap/>
            <w:hideMark/>
          </w:tcPr>
          <w:p w14:paraId="2D1132B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40282E">
        <w:trPr>
          <w:trHeight w:val="125"/>
        </w:trPr>
        <w:tc>
          <w:tcPr>
            <w:tcW w:w="4345" w:type="dxa"/>
            <w:noWrap/>
            <w:hideMark/>
          </w:tcPr>
          <w:p w14:paraId="6B6EC39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40282E">
        <w:trPr>
          <w:trHeight w:val="63"/>
        </w:trPr>
        <w:tc>
          <w:tcPr>
            <w:tcW w:w="4345" w:type="dxa"/>
            <w:noWrap/>
            <w:hideMark/>
          </w:tcPr>
          <w:p w14:paraId="2F91BF6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2F1410" w:rsidRPr="00400B60" w14:paraId="4D217B35" w14:textId="77777777" w:rsidTr="0040282E">
        <w:trPr>
          <w:trHeight w:val="63"/>
        </w:trPr>
        <w:tc>
          <w:tcPr>
            <w:tcW w:w="4345" w:type="dxa"/>
            <w:noWrap/>
            <w:hideMark/>
          </w:tcPr>
          <w:p w14:paraId="1E6D505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40282E">
        <w:trPr>
          <w:trHeight w:val="63"/>
        </w:trPr>
        <w:tc>
          <w:tcPr>
            <w:tcW w:w="4345" w:type="dxa"/>
            <w:noWrap/>
            <w:hideMark/>
          </w:tcPr>
          <w:p w14:paraId="18806E1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40282E">
        <w:trPr>
          <w:trHeight w:val="63"/>
        </w:trPr>
        <w:tc>
          <w:tcPr>
            <w:tcW w:w="4345" w:type="dxa"/>
            <w:noWrap/>
            <w:hideMark/>
          </w:tcPr>
          <w:p w14:paraId="3A5CCC3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40282E">
        <w:trPr>
          <w:trHeight w:val="63"/>
        </w:trPr>
        <w:tc>
          <w:tcPr>
            <w:tcW w:w="4345" w:type="dxa"/>
            <w:noWrap/>
            <w:hideMark/>
          </w:tcPr>
          <w:p w14:paraId="0365659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2F1410" w:rsidRPr="00400B60" w14:paraId="6F22F19C" w14:textId="77777777" w:rsidTr="0040282E">
        <w:trPr>
          <w:trHeight w:val="143"/>
        </w:trPr>
        <w:tc>
          <w:tcPr>
            <w:tcW w:w="4345" w:type="dxa"/>
            <w:noWrap/>
            <w:hideMark/>
          </w:tcPr>
          <w:p w14:paraId="036D001C"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40282E">
        <w:trPr>
          <w:trHeight w:val="107"/>
        </w:trPr>
        <w:tc>
          <w:tcPr>
            <w:tcW w:w="4345" w:type="dxa"/>
            <w:noWrap/>
            <w:hideMark/>
          </w:tcPr>
          <w:p w14:paraId="2A9BE33C"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40282E">
        <w:trPr>
          <w:trHeight w:val="71"/>
        </w:trPr>
        <w:tc>
          <w:tcPr>
            <w:tcW w:w="4345" w:type="dxa"/>
            <w:noWrap/>
            <w:hideMark/>
          </w:tcPr>
          <w:p w14:paraId="3E8F680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40282E">
        <w:trPr>
          <w:trHeight w:val="116"/>
        </w:trPr>
        <w:tc>
          <w:tcPr>
            <w:tcW w:w="4345" w:type="dxa"/>
            <w:noWrap/>
            <w:hideMark/>
          </w:tcPr>
          <w:p w14:paraId="1BC3E95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40282E">
        <w:trPr>
          <w:trHeight w:val="63"/>
        </w:trPr>
        <w:tc>
          <w:tcPr>
            <w:tcW w:w="4345" w:type="dxa"/>
            <w:noWrap/>
            <w:hideMark/>
          </w:tcPr>
          <w:p w14:paraId="06F0075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40282E">
        <w:trPr>
          <w:trHeight w:val="63"/>
        </w:trPr>
        <w:tc>
          <w:tcPr>
            <w:tcW w:w="4345" w:type="dxa"/>
            <w:noWrap/>
          </w:tcPr>
          <w:p w14:paraId="42A28D2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40282E">
        <w:trPr>
          <w:trHeight w:val="63"/>
        </w:trPr>
        <w:tc>
          <w:tcPr>
            <w:tcW w:w="4345" w:type="dxa"/>
            <w:noWrap/>
            <w:hideMark/>
          </w:tcPr>
          <w:p w14:paraId="3F2DF38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40282E">
        <w:trPr>
          <w:trHeight w:val="63"/>
        </w:trPr>
        <w:tc>
          <w:tcPr>
            <w:tcW w:w="4345" w:type="dxa"/>
            <w:noWrap/>
            <w:hideMark/>
          </w:tcPr>
          <w:p w14:paraId="787AF07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1F67E4C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40282E">
        <w:trPr>
          <w:trHeight w:val="63"/>
        </w:trPr>
        <w:tc>
          <w:tcPr>
            <w:tcW w:w="4345" w:type="dxa"/>
            <w:noWrap/>
            <w:hideMark/>
          </w:tcPr>
          <w:p w14:paraId="2533AA6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40282E">
        <w:trPr>
          <w:trHeight w:val="98"/>
        </w:trPr>
        <w:tc>
          <w:tcPr>
            <w:tcW w:w="4345" w:type="dxa"/>
            <w:noWrap/>
            <w:hideMark/>
          </w:tcPr>
          <w:p w14:paraId="49560AB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Université de Montréal</w:t>
            </w:r>
          </w:p>
        </w:tc>
        <w:tc>
          <w:tcPr>
            <w:tcW w:w="1440" w:type="dxa"/>
            <w:noWrap/>
            <w:hideMark/>
          </w:tcPr>
          <w:p w14:paraId="04E5720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40282E">
        <w:trPr>
          <w:trHeight w:val="63"/>
        </w:trPr>
        <w:tc>
          <w:tcPr>
            <w:tcW w:w="4345" w:type="dxa"/>
            <w:noWrap/>
            <w:hideMark/>
          </w:tcPr>
          <w:p w14:paraId="21B553B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40282E">
        <w:trPr>
          <w:trHeight w:val="63"/>
        </w:trPr>
        <w:tc>
          <w:tcPr>
            <w:tcW w:w="4345" w:type="dxa"/>
            <w:noWrap/>
            <w:hideMark/>
          </w:tcPr>
          <w:p w14:paraId="58CAC25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40282E">
        <w:trPr>
          <w:trHeight w:val="63"/>
        </w:trPr>
        <w:tc>
          <w:tcPr>
            <w:tcW w:w="4345" w:type="dxa"/>
            <w:noWrap/>
            <w:hideMark/>
          </w:tcPr>
          <w:p w14:paraId="2F50738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40282E">
        <w:trPr>
          <w:trHeight w:val="63"/>
        </w:trPr>
        <w:tc>
          <w:tcPr>
            <w:tcW w:w="4345" w:type="dxa"/>
            <w:noWrap/>
            <w:hideMark/>
          </w:tcPr>
          <w:p w14:paraId="30BD830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40282E">
        <w:trPr>
          <w:trHeight w:val="80"/>
        </w:trPr>
        <w:tc>
          <w:tcPr>
            <w:tcW w:w="4345" w:type="dxa"/>
            <w:noWrap/>
          </w:tcPr>
          <w:p w14:paraId="6F818C7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40282E">
        <w:trPr>
          <w:trHeight w:val="80"/>
        </w:trPr>
        <w:tc>
          <w:tcPr>
            <w:tcW w:w="4345" w:type="dxa"/>
            <w:noWrap/>
            <w:hideMark/>
          </w:tcPr>
          <w:p w14:paraId="7A440F8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40282E">
        <w:trPr>
          <w:trHeight w:val="63"/>
        </w:trPr>
        <w:tc>
          <w:tcPr>
            <w:tcW w:w="4345" w:type="dxa"/>
            <w:noWrap/>
            <w:hideMark/>
          </w:tcPr>
          <w:p w14:paraId="5F52F9CC"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40282E">
        <w:trPr>
          <w:trHeight w:val="63"/>
        </w:trPr>
        <w:tc>
          <w:tcPr>
            <w:tcW w:w="4345" w:type="dxa"/>
            <w:noWrap/>
            <w:hideMark/>
          </w:tcPr>
          <w:p w14:paraId="78538D7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40282E">
        <w:trPr>
          <w:trHeight w:val="63"/>
        </w:trPr>
        <w:tc>
          <w:tcPr>
            <w:tcW w:w="4345" w:type="dxa"/>
            <w:noWrap/>
            <w:hideMark/>
          </w:tcPr>
          <w:p w14:paraId="76430D3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40282E">
        <w:trPr>
          <w:trHeight w:val="63"/>
        </w:trPr>
        <w:tc>
          <w:tcPr>
            <w:tcW w:w="4345" w:type="dxa"/>
            <w:noWrap/>
            <w:hideMark/>
          </w:tcPr>
          <w:p w14:paraId="21F31C1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40282E">
        <w:trPr>
          <w:trHeight w:val="152"/>
        </w:trPr>
        <w:tc>
          <w:tcPr>
            <w:tcW w:w="4345" w:type="dxa"/>
            <w:noWrap/>
            <w:hideMark/>
          </w:tcPr>
          <w:p w14:paraId="752095D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Naturhistorisches Museum Wien</w:t>
            </w:r>
          </w:p>
        </w:tc>
        <w:tc>
          <w:tcPr>
            <w:tcW w:w="1440" w:type="dxa"/>
            <w:noWrap/>
            <w:hideMark/>
          </w:tcPr>
          <w:p w14:paraId="7E22413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40282E">
            <w:pPr>
              <w:rPr>
                <w:rFonts w:ascii="Times New Roman" w:hAnsi="Times New Roman" w:cs="Times New Roman"/>
                <w:sz w:val="22"/>
                <w:szCs w:val="22"/>
              </w:rPr>
            </w:pPr>
          </w:p>
        </w:tc>
      </w:tr>
      <w:tr w:rsidR="002F1410" w:rsidRPr="00400B60" w14:paraId="110A2FAC" w14:textId="77777777" w:rsidTr="0040282E">
        <w:trPr>
          <w:trHeight w:val="107"/>
        </w:trPr>
        <w:tc>
          <w:tcPr>
            <w:tcW w:w="4345" w:type="dxa"/>
            <w:noWrap/>
            <w:hideMark/>
          </w:tcPr>
          <w:p w14:paraId="5547E98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40282E">
        <w:trPr>
          <w:trHeight w:val="63"/>
        </w:trPr>
        <w:tc>
          <w:tcPr>
            <w:tcW w:w="4345" w:type="dxa"/>
            <w:noWrap/>
            <w:hideMark/>
          </w:tcPr>
          <w:p w14:paraId="4ED3A07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40282E">
        <w:trPr>
          <w:trHeight w:val="63"/>
        </w:trPr>
        <w:tc>
          <w:tcPr>
            <w:tcW w:w="4345" w:type="dxa"/>
            <w:noWrap/>
            <w:hideMark/>
          </w:tcPr>
          <w:p w14:paraId="7FCA106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40282E">
            <w:pPr>
              <w:rPr>
                <w:rFonts w:ascii="Times New Roman" w:hAnsi="Times New Roman" w:cs="Times New Roman"/>
                <w:sz w:val="22"/>
                <w:szCs w:val="22"/>
              </w:rPr>
            </w:pPr>
          </w:p>
        </w:tc>
        <w:tc>
          <w:tcPr>
            <w:tcW w:w="990" w:type="dxa"/>
            <w:noWrap/>
            <w:hideMark/>
          </w:tcPr>
          <w:p w14:paraId="36BC076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6CFA0245" w14:textId="77777777" w:rsidR="002F1410" w:rsidRDefault="002F1410" w:rsidP="002F1410">
      <w:pPr>
        <w:rPr>
          <w:rFonts w:ascii="Times New Roman" w:hAnsi="Times New Roman" w:cs="Times New Roman"/>
        </w:rPr>
      </w:pPr>
      <w:r w:rsidRPr="00400B60">
        <w:rPr>
          <w:rFonts w:ascii="Times New Roman" w:hAnsi="Times New Roman" w:cs="Times New Roman"/>
          <w:sz w:val="22"/>
          <w:szCs w:val="22"/>
        </w:rPr>
        <w:br w:type="page"/>
      </w:r>
    </w:p>
    <w:p w14:paraId="4E360894" w14:textId="77777777" w:rsidR="002F1410" w:rsidRDefault="002F1410" w:rsidP="002F1410">
      <w:pPr>
        <w:rPr>
          <w:rFonts w:ascii="Times New Roman" w:hAnsi="Times New Roman" w:cs="Times New Roman"/>
          <w:iCs/>
        </w:rPr>
        <w:sectPr w:rsidR="002F1410" w:rsidSect="0059502B">
          <w:pgSz w:w="12240" w:h="15840"/>
          <w:pgMar w:top="1440" w:right="1440" w:bottom="1440" w:left="1440" w:header="720" w:footer="720" w:gutter="0"/>
          <w:cols w:space="720"/>
          <w:docGrid w:linePitch="360"/>
        </w:sectPr>
      </w:pPr>
    </w:p>
    <w:p w14:paraId="09F3E4D2" w14:textId="77777777" w:rsidR="002F1410" w:rsidRPr="008D584A" w:rsidRDefault="002F1410" w:rsidP="002F1410">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6C9DF19A" w14:textId="77777777" w:rsidR="002F1410" w:rsidRDefault="002F1410" w:rsidP="002F1410">
      <w:pPr>
        <w:rPr>
          <w:rFonts w:ascii="Times New Roman" w:hAnsi="Times New Roman" w:cs="Times New Roman"/>
          <w:iCs/>
        </w:rPr>
        <w:sectPr w:rsidR="002F1410"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51AB438F" wp14:editId="324BA875">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6">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024A8C52" w14:textId="77777777" w:rsidR="002F1410" w:rsidRPr="00D507C7" w:rsidRDefault="002F1410" w:rsidP="002F1410">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(black bars) and associated species -  </w:t>
      </w:r>
      <w:r w:rsidRPr="00771E1C">
        <w:rPr>
          <w:rFonts w:ascii="Times New Roman" w:hAnsi="Times New Roman" w:cs="Times New Roman"/>
          <w:b w:val="0"/>
          <w:i/>
          <w:iCs/>
          <w:color w:val="auto"/>
          <w:sz w:val="22"/>
          <w:szCs w:val="22"/>
        </w:rPr>
        <w:t>Alnus incana</w:t>
      </w:r>
      <w:r w:rsidRPr="00771E1C">
        <w:rPr>
          <w:rFonts w:ascii="Times New Roman" w:hAnsi="Times New Roman" w:cs="Times New Roman"/>
          <w:b w:val="0"/>
          <w:iCs/>
          <w:color w:val="auto"/>
          <w:sz w:val="22"/>
          <w:szCs w:val="22"/>
        </w:rPr>
        <w:t xml:space="preserve">, </w:t>
      </w:r>
      <w:r w:rsidRPr="00771E1C">
        <w:rPr>
          <w:rFonts w:ascii="Times New Roman" w:hAnsi="Times New Roman" w:cs="Times New Roman"/>
          <w:b w:val="0"/>
          <w:i/>
          <w:iCs/>
          <w:color w:val="auto"/>
          <w:sz w:val="22"/>
          <w:szCs w:val="22"/>
        </w:rPr>
        <w:t>A. serrulata</w:t>
      </w:r>
      <w:r w:rsidRPr="00771E1C">
        <w:rPr>
          <w:rFonts w:ascii="Times New Roman" w:hAnsi="Times New Roman" w:cs="Times New Roman"/>
          <w:b w:val="0"/>
          <w:iCs/>
          <w:color w:val="auto"/>
          <w:sz w:val="22"/>
          <w:szCs w:val="22"/>
        </w:rPr>
        <w:t xml:space="preserve">, </w:t>
      </w:r>
      <w:r w:rsidRPr="00771E1C">
        <w:rPr>
          <w:rFonts w:ascii="Times New Roman" w:hAnsi="Times New Roman" w:cs="Times New Roman"/>
          <w:b w:val="0"/>
          <w:i/>
          <w:iCs/>
          <w:color w:val="auto"/>
          <w:sz w:val="22"/>
          <w:szCs w:val="22"/>
        </w:rPr>
        <w:t>Rhamnus alnifolia</w:t>
      </w:r>
      <w:r w:rsidRPr="00771E1C">
        <w:rPr>
          <w:rFonts w:ascii="Times New Roman" w:hAnsi="Times New Roman" w:cs="Times New Roman"/>
          <w:b w:val="0"/>
          <w:iCs/>
          <w:color w:val="auto"/>
          <w:sz w:val="22"/>
          <w:szCs w:val="22"/>
        </w:rPr>
        <w:t xml:space="preserve">, </w:t>
      </w:r>
      <w:r w:rsidRPr="00771E1C">
        <w:rPr>
          <w:rFonts w:ascii="Times New Roman" w:hAnsi="Times New Roman" w:cs="Times New Roman"/>
          <w:b w:val="0"/>
          <w:i/>
          <w:iCs/>
          <w:color w:val="auto"/>
          <w:sz w:val="22"/>
          <w:szCs w:val="22"/>
        </w:rPr>
        <w:t>Salix peiolarisi, Hamamelis virginica</w:t>
      </w:r>
      <w:r w:rsidRPr="00771E1C">
        <w:rPr>
          <w:rFonts w:ascii="Times New Roman" w:hAnsi="Times New Roman" w:cs="Times New Roman"/>
          <w:b w:val="0"/>
          <w:iCs/>
          <w:color w:val="auto"/>
          <w:sz w:val="22"/>
          <w:szCs w:val="22"/>
        </w:rPr>
        <w:t xml:space="preserve"> (syn. </w:t>
      </w:r>
      <w:r w:rsidRPr="00771E1C">
        <w:rPr>
          <w:rFonts w:ascii="Times New Roman" w:hAnsi="Times New Roman" w:cs="Times New Roman"/>
          <w:b w:val="0"/>
          <w:i/>
          <w:iCs/>
          <w:color w:val="auto"/>
          <w:sz w:val="22"/>
          <w:szCs w:val="22"/>
        </w:rPr>
        <w:t>macrophylla</w:t>
      </w:r>
      <w:r w:rsidRPr="00771E1C">
        <w:rPr>
          <w:rFonts w:ascii="Times New Roman" w:hAnsi="Times New Roman" w:cs="Times New Roman"/>
          <w:b w:val="0"/>
          <w:iCs/>
          <w:color w:val="auto"/>
          <w:sz w:val="22"/>
          <w:szCs w:val="22"/>
        </w:rPr>
        <w:t xml:space="preserve">), and </w:t>
      </w:r>
      <w:r>
        <w:rPr>
          <w:rFonts w:ascii="Times New Roman" w:hAnsi="Times New Roman" w:cs="Times New Roman"/>
          <w:b w:val="0"/>
          <w:i/>
          <w:iCs/>
          <w:color w:val="auto"/>
          <w:sz w:val="22"/>
          <w:szCs w:val="22"/>
        </w:rPr>
        <w:t>Fraxinus a</w:t>
      </w:r>
      <w:r w:rsidRPr="00771E1C">
        <w:rPr>
          <w:rFonts w:ascii="Times New Roman" w:hAnsi="Times New Roman" w:cs="Times New Roman"/>
          <w:b w:val="0"/>
          <w:i/>
          <w:iCs/>
          <w:color w:val="auto"/>
          <w:sz w:val="22"/>
          <w:szCs w:val="22"/>
        </w:rPr>
        <w:t>mericana</w:t>
      </w:r>
      <w:r w:rsidRPr="00771E1C">
        <w:rPr>
          <w:rFonts w:ascii="Times New Roman" w:hAnsi="Times New Roman" w:cs="Times New Roman"/>
          <w:b w:val="0"/>
          <w:iCs/>
          <w:color w:val="auto"/>
          <w:sz w:val="22"/>
          <w:szCs w:val="22"/>
        </w:rPr>
        <w:t xml:space="preserve"> </w:t>
      </w:r>
      <w:r>
        <w:rPr>
          <w:rFonts w:ascii="Times New Roman" w:hAnsi="Times New Roman" w:cs="Times New Roman"/>
          <w:b w:val="0"/>
          <w:color w:val="auto"/>
          <w:sz w:val="22"/>
          <w:szCs w:val="22"/>
        </w:rPr>
        <w:t>(grey bars)</w:t>
      </w:r>
      <w:r w:rsidRPr="00D507C7">
        <w:rPr>
          <w:rFonts w:ascii="Times New Roman" w:hAnsi="Times New Roman" w:cs="Times New Roman"/>
          <w:b w:val="0"/>
          <w:color w:val="auto"/>
          <w:sz w:val="22"/>
          <w:szCs w:val="22"/>
        </w:rPr>
        <w:t>.</w:t>
      </w:r>
    </w:p>
    <w:p w14:paraId="00F5E482" w14:textId="77777777" w:rsidR="002F1410" w:rsidRDefault="002F1410" w:rsidP="002F1410">
      <w:pPr>
        <w:rPr>
          <w:rFonts w:ascii="Times New Roman" w:hAnsi="Times New Roman" w:cs="Times New Roman"/>
          <w:iCs/>
        </w:rPr>
      </w:pPr>
      <w:r>
        <w:rPr>
          <w:rFonts w:ascii="Times New Roman" w:hAnsi="Times New Roman" w:cs="Times New Roman"/>
          <w:iCs/>
          <w:noProof/>
        </w:rPr>
        <w:drawing>
          <wp:inline distT="0" distB="0" distL="0" distR="0" wp14:anchorId="1B8A4C60" wp14:editId="23A0B75F">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744C03FA" w14:textId="77777777" w:rsidR="002F1410" w:rsidRPr="005F5333" w:rsidRDefault="002F1410" w:rsidP="002F1410">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F. alnus</w:t>
      </w:r>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34179DD" w14:textId="77777777" w:rsidR="002F1410" w:rsidRDefault="002F1410" w:rsidP="002F1410">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67A78FB3" wp14:editId="2240BE37">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166D72"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7A78FB3"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3A166D72"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28CE04F2" wp14:editId="02A07DE7">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718A0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CE04F2"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09718A0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21ECD73F" w14:textId="77777777" w:rsidR="002F1410" w:rsidRDefault="002F1410" w:rsidP="002F1410">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620AAD0E" wp14:editId="4E9DDD63">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1942EDA4" wp14:editId="37A37BC7">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C9F42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42EDA4"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63C9F42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160A5C10" w14:textId="77777777" w:rsidR="002F1410" w:rsidRPr="00D377C0" w:rsidRDefault="002F1410" w:rsidP="002F1410">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15D05AE9" wp14:editId="753C59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97249"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5D05AE9"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55A97249"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273EF6E6" wp14:editId="3592A2CF">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9231BC"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73EF6E6"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09231BC"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557C9D17" wp14:editId="28A3568C">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AE39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7C9D17"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638AE39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alnus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267A92ED" w14:textId="77777777" w:rsidR="002F1410" w:rsidRDefault="002F1410" w:rsidP="002F1410">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1D3BEE83" wp14:editId="1F39CD2A">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47636204" w14:textId="77777777" w:rsidR="002F1410" w:rsidRDefault="002F1410" w:rsidP="002F1410">
      <w:pPr>
        <w:rPr>
          <w:rFonts w:ascii="Times New Roman" w:hAnsi="Times New Roman" w:cs="Times New Roman"/>
          <w:b/>
        </w:rPr>
        <w:sectPr w:rsidR="002F1410" w:rsidSect="00D21763">
          <w:pgSz w:w="12240" w:h="15840"/>
          <w:pgMar w:top="1440" w:right="1440" w:bottom="1440" w:left="1440" w:header="720" w:footer="720" w:gutter="0"/>
          <w:cols w:space="720"/>
          <w:docGrid w:linePitch="360"/>
        </w:sectPr>
      </w:pPr>
    </w:p>
    <w:p w14:paraId="4AB41E13" w14:textId="77777777" w:rsidR="002F1410" w:rsidRDefault="002F1410" w:rsidP="002F1410">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alnus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to those occupied by the group of associated species.</w:t>
      </w:r>
    </w:p>
    <w:p w14:paraId="7AF2AAF2" w14:textId="77777777" w:rsidR="002F1410" w:rsidRPr="00873A14" w:rsidRDefault="002F1410" w:rsidP="002F1410">
      <w:r>
        <w:rPr>
          <w:noProof/>
        </w:rPr>
        <mc:AlternateContent>
          <mc:Choice Requires="wps">
            <w:drawing>
              <wp:anchor distT="0" distB="0" distL="114300" distR="114300" simplePos="0" relativeHeight="251670528" behindDoc="0" locked="0" layoutInCell="1" allowOverlap="1" wp14:anchorId="0780993B" wp14:editId="6B831F28">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4B1AEF"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80993B"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624B1AEF"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04F409D" wp14:editId="1B6E7CE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552A4C"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4F409D"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76552A4C"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8BAC11F" wp14:editId="2F8FB13B">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49FE5"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BAC11F"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3C449FE5"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681233D2" w14:textId="713080C9" w:rsidR="00E84FD5" w:rsidRPr="00F67395" w:rsidRDefault="002F1410" w:rsidP="00F67395">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368EFEB9" wp14:editId="26CED454">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bookmarkStart w:id="2" w:name="_GoBack"/>
      <w:bookmarkEnd w:id="2"/>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19B1"/>
    <w:rsid w:val="00032283"/>
    <w:rsid w:val="00037281"/>
    <w:rsid w:val="00044D75"/>
    <w:rsid w:val="00053BFD"/>
    <w:rsid w:val="00057433"/>
    <w:rsid w:val="00070B59"/>
    <w:rsid w:val="00073134"/>
    <w:rsid w:val="000746E2"/>
    <w:rsid w:val="00077EFF"/>
    <w:rsid w:val="000A162A"/>
    <w:rsid w:val="000A4799"/>
    <w:rsid w:val="000A789B"/>
    <w:rsid w:val="000B0DDA"/>
    <w:rsid w:val="000B4F5C"/>
    <w:rsid w:val="000C4B1C"/>
    <w:rsid w:val="000D089F"/>
    <w:rsid w:val="000D147E"/>
    <w:rsid w:val="000D7141"/>
    <w:rsid w:val="000F1587"/>
    <w:rsid w:val="000F7524"/>
    <w:rsid w:val="00103FE8"/>
    <w:rsid w:val="00110689"/>
    <w:rsid w:val="0012027B"/>
    <w:rsid w:val="001242C9"/>
    <w:rsid w:val="00132303"/>
    <w:rsid w:val="00133C5A"/>
    <w:rsid w:val="00144CA1"/>
    <w:rsid w:val="001547EE"/>
    <w:rsid w:val="00155963"/>
    <w:rsid w:val="001703ED"/>
    <w:rsid w:val="00173F74"/>
    <w:rsid w:val="001A09E5"/>
    <w:rsid w:val="001C10A4"/>
    <w:rsid w:val="001C44B4"/>
    <w:rsid w:val="001D02F3"/>
    <w:rsid w:val="001D12AB"/>
    <w:rsid w:val="001D2661"/>
    <w:rsid w:val="001F3C80"/>
    <w:rsid w:val="001F447B"/>
    <w:rsid w:val="001F5BC1"/>
    <w:rsid w:val="00207EF8"/>
    <w:rsid w:val="00207FEE"/>
    <w:rsid w:val="002413D8"/>
    <w:rsid w:val="002713F1"/>
    <w:rsid w:val="00286BDA"/>
    <w:rsid w:val="002925CD"/>
    <w:rsid w:val="00295AEB"/>
    <w:rsid w:val="00295EB2"/>
    <w:rsid w:val="002A30F0"/>
    <w:rsid w:val="002D4D37"/>
    <w:rsid w:val="002E4ED2"/>
    <w:rsid w:val="002F1410"/>
    <w:rsid w:val="002F4687"/>
    <w:rsid w:val="00300B41"/>
    <w:rsid w:val="00312367"/>
    <w:rsid w:val="00315200"/>
    <w:rsid w:val="00320B92"/>
    <w:rsid w:val="00320E7F"/>
    <w:rsid w:val="00326217"/>
    <w:rsid w:val="00331ACE"/>
    <w:rsid w:val="00333C8C"/>
    <w:rsid w:val="00335BB4"/>
    <w:rsid w:val="0034120F"/>
    <w:rsid w:val="00342C47"/>
    <w:rsid w:val="00343117"/>
    <w:rsid w:val="00373169"/>
    <w:rsid w:val="00386797"/>
    <w:rsid w:val="003C0238"/>
    <w:rsid w:val="003D0E90"/>
    <w:rsid w:val="003D4604"/>
    <w:rsid w:val="003D4660"/>
    <w:rsid w:val="003E3E05"/>
    <w:rsid w:val="00406553"/>
    <w:rsid w:val="00410E4A"/>
    <w:rsid w:val="00436B49"/>
    <w:rsid w:val="00462DB8"/>
    <w:rsid w:val="004704B3"/>
    <w:rsid w:val="004764A4"/>
    <w:rsid w:val="004946CA"/>
    <w:rsid w:val="004A5AC1"/>
    <w:rsid w:val="004B34D5"/>
    <w:rsid w:val="004C6E33"/>
    <w:rsid w:val="004E6979"/>
    <w:rsid w:val="004F1B04"/>
    <w:rsid w:val="005013B4"/>
    <w:rsid w:val="00501AFB"/>
    <w:rsid w:val="005028DF"/>
    <w:rsid w:val="00514A26"/>
    <w:rsid w:val="00526CDC"/>
    <w:rsid w:val="00542040"/>
    <w:rsid w:val="00546984"/>
    <w:rsid w:val="00556B9E"/>
    <w:rsid w:val="005665FD"/>
    <w:rsid w:val="0057656D"/>
    <w:rsid w:val="00577BE8"/>
    <w:rsid w:val="005825CE"/>
    <w:rsid w:val="005852DE"/>
    <w:rsid w:val="0059502B"/>
    <w:rsid w:val="005964AF"/>
    <w:rsid w:val="00596BE8"/>
    <w:rsid w:val="005A51BE"/>
    <w:rsid w:val="005B2F78"/>
    <w:rsid w:val="005B761C"/>
    <w:rsid w:val="005D63BD"/>
    <w:rsid w:val="005E2BA7"/>
    <w:rsid w:val="005E3186"/>
    <w:rsid w:val="005F0DE1"/>
    <w:rsid w:val="00606FD1"/>
    <w:rsid w:val="006224A2"/>
    <w:rsid w:val="0063088A"/>
    <w:rsid w:val="00634D89"/>
    <w:rsid w:val="00647C04"/>
    <w:rsid w:val="0065100E"/>
    <w:rsid w:val="006579D3"/>
    <w:rsid w:val="00667C6D"/>
    <w:rsid w:val="00672917"/>
    <w:rsid w:val="00694752"/>
    <w:rsid w:val="00694B28"/>
    <w:rsid w:val="00695C3B"/>
    <w:rsid w:val="006C7FE2"/>
    <w:rsid w:val="006D07CA"/>
    <w:rsid w:val="006D2BAD"/>
    <w:rsid w:val="006D6F76"/>
    <w:rsid w:val="006E2B05"/>
    <w:rsid w:val="00707031"/>
    <w:rsid w:val="007102A9"/>
    <w:rsid w:val="00715F4C"/>
    <w:rsid w:val="007234D3"/>
    <w:rsid w:val="00730BA4"/>
    <w:rsid w:val="00741A92"/>
    <w:rsid w:val="0076017F"/>
    <w:rsid w:val="00764775"/>
    <w:rsid w:val="007716DA"/>
    <w:rsid w:val="00771E1C"/>
    <w:rsid w:val="0078182E"/>
    <w:rsid w:val="00797AAA"/>
    <w:rsid w:val="007A6C8E"/>
    <w:rsid w:val="007B6221"/>
    <w:rsid w:val="007D5D7A"/>
    <w:rsid w:val="007E23D6"/>
    <w:rsid w:val="007E79E2"/>
    <w:rsid w:val="007F536B"/>
    <w:rsid w:val="008207F7"/>
    <w:rsid w:val="00821148"/>
    <w:rsid w:val="0082771D"/>
    <w:rsid w:val="00833BEA"/>
    <w:rsid w:val="00846B4C"/>
    <w:rsid w:val="0085286F"/>
    <w:rsid w:val="0085679E"/>
    <w:rsid w:val="0086650C"/>
    <w:rsid w:val="00887657"/>
    <w:rsid w:val="008A5635"/>
    <w:rsid w:val="008A588D"/>
    <w:rsid w:val="008F02BB"/>
    <w:rsid w:val="008F2714"/>
    <w:rsid w:val="0091245A"/>
    <w:rsid w:val="00932531"/>
    <w:rsid w:val="00987B94"/>
    <w:rsid w:val="00994D3F"/>
    <w:rsid w:val="009A52FD"/>
    <w:rsid w:val="009A7C3C"/>
    <w:rsid w:val="009C509B"/>
    <w:rsid w:val="009D1B0B"/>
    <w:rsid w:val="009E3368"/>
    <w:rsid w:val="009F1580"/>
    <w:rsid w:val="009F19E2"/>
    <w:rsid w:val="009F45A6"/>
    <w:rsid w:val="00A14954"/>
    <w:rsid w:val="00A53C1F"/>
    <w:rsid w:val="00A94B5B"/>
    <w:rsid w:val="00AA4E23"/>
    <w:rsid w:val="00AA759E"/>
    <w:rsid w:val="00AB5C65"/>
    <w:rsid w:val="00AB7398"/>
    <w:rsid w:val="00AD7FD9"/>
    <w:rsid w:val="00AF05DE"/>
    <w:rsid w:val="00B03182"/>
    <w:rsid w:val="00B155A0"/>
    <w:rsid w:val="00B20482"/>
    <w:rsid w:val="00B55E52"/>
    <w:rsid w:val="00B819CA"/>
    <w:rsid w:val="00B90AC5"/>
    <w:rsid w:val="00BB3AA0"/>
    <w:rsid w:val="00BB427C"/>
    <w:rsid w:val="00BB62A5"/>
    <w:rsid w:val="00BC652B"/>
    <w:rsid w:val="00BE3045"/>
    <w:rsid w:val="00BF053D"/>
    <w:rsid w:val="00C2361F"/>
    <w:rsid w:val="00C348DE"/>
    <w:rsid w:val="00C34CA4"/>
    <w:rsid w:val="00C415FA"/>
    <w:rsid w:val="00C57D50"/>
    <w:rsid w:val="00C7299A"/>
    <w:rsid w:val="00C77194"/>
    <w:rsid w:val="00C87AA6"/>
    <w:rsid w:val="00C93A87"/>
    <w:rsid w:val="00C93E19"/>
    <w:rsid w:val="00CA4793"/>
    <w:rsid w:val="00CB0AC0"/>
    <w:rsid w:val="00CE17A7"/>
    <w:rsid w:val="00CE5731"/>
    <w:rsid w:val="00D01CA2"/>
    <w:rsid w:val="00D031E1"/>
    <w:rsid w:val="00D13CF8"/>
    <w:rsid w:val="00D21763"/>
    <w:rsid w:val="00D35151"/>
    <w:rsid w:val="00D51344"/>
    <w:rsid w:val="00D72A21"/>
    <w:rsid w:val="00D73FBF"/>
    <w:rsid w:val="00D82EDE"/>
    <w:rsid w:val="00DA150F"/>
    <w:rsid w:val="00DB5D93"/>
    <w:rsid w:val="00DD3C34"/>
    <w:rsid w:val="00DE2F35"/>
    <w:rsid w:val="00DF1710"/>
    <w:rsid w:val="00DF40A5"/>
    <w:rsid w:val="00E305F9"/>
    <w:rsid w:val="00E4214A"/>
    <w:rsid w:val="00E45D01"/>
    <w:rsid w:val="00E54B8D"/>
    <w:rsid w:val="00E65993"/>
    <w:rsid w:val="00E75D55"/>
    <w:rsid w:val="00E83125"/>
    <w:rsid w:val="00E84FD5"/>
    <w:rsid w:val="00EA4B96"/>
    <w:rsid w:val="00EA659F"/>
    <w:rsid w:val="00EB098D"/>
    <w:rsid w:val="00EB739D"/>
    <w:rsid w:val="00EE69D3"/>
    <w:rsid w:val="00F0171C"/>
    <w:rsid w:val="00F02F80"/>
    <w:rsid w:val="00F26A6B"/>
    <w:rsid w:val="00F3141A"/>
    <w:rsid w:val="00F605A1"/>
    <w:rsid w:val="00F67395"/>
    <w:rsid w:val="00FA6DA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74CC15-616C-B841-8D6A-98D6F5450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26</Pages>
  <Words>24568</Words>
  <Characters>140040</Characters>
  <Application>Microsoft Macintosh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 Aiello-Lammens</cp:lastModifiedBy>
  <cp:revision>143</cp:revision>
  <cp:lastPrinted>2015-06-05T01:03:00Z</cp:lastPrinted>
  <dcterms:created xsi:type="dcterms:W3CDTF">2014-03-10T17:18:00Z</dcterms:created>
  <dcterms:modified xsi:type="dcterms:W3CDTF">2017-07-19T02:49:00Z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http://www.zotero.org/styles/ecology</vt:lpwstr>
  </property>
  <property fmtid="{D5CDD505-2E9C-101B-9397-08002B2CF9AE}" pid="15" name="Mendeley Recent Style Name 5_1">
    <vt:lpwstr>Ecology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c422e46c-ad8c-3146-b798-401a4fe07620</vt:lpwstr>
  </property>
</Properties>
</file>