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AE" w:rsidRDefault="00EE2F09" w:rsidP="001F0CAE">
      <w:pPr>
        <w:rPr>
          <w:rFonts w:ascii="Times New Roman" w:hAnsi="Times New Roman" w:cs="Times New Roman"/>
          <w:b/>
        </w:rPr>
      </w:pPr>
      <w:r>
        <w:rPr>
          <w:rFonts w:ascii="Times New Roman" w:hAnsi="Times New Roman" w:cs="Times New Roman"/>
          <w:b/>
        </w:rPr>
        <w:t>Introduction</w:t>
      </w:r>
    </w:p>
    <w:p w:rsidR="000A1703" w:rsidRDefault="000A1703">
      <w:pPr>
        <w:rPr>
          <w:rFonts w:ascii="Times New Roman" w:hAnsi="Times New Roman" w:cs="Times New Roman"/>
        </w:rPr>
      </w:pPr>
    </w:p>
    <w:p w:rsidR="006C533D" w:rsidRDefault="000A1703">
      <w:pPr>
        <w:rPr>
          <w:rFonts w:ascii="Times New Roman" w:hAnsi="Times New Roman" w:cs="Times New Roman"/>
        </w:rPr>
      </w:pPr>
      <w:r>
        <w:rPr>
          <w:rFonts w:ascii="Times New Roman" w:hAnsi="Times New Roman" w:cs="Times New Roman"/>
        </w:rPr>
        <w:t xml:space="preserve">Understanding the patterns and processes of range expansion is an important area of research </w:t>
      </w:r>
      <w:r w:rsidR="00025212">
        <w:rPr>
          <w:rFonts w:ascii="Times New Roman" w:hAnsi="Times New Roman" w:cs="Times New Roman"/>
        </w:rPr>
        <w:t>in invasion ecology</w:t>
      </w:r>
      <w:r>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"mendeley" : { "previouslyFormattedCitation" : "(Sakai et al. 2001)" }, "properties" : { "noteIndex" : 0 }, "schema" : "https://github.com/citation-style-language/schema/raw/master/csl-citation.json" }</w:instrText>
      </w:r>
      <w:r w:rsidR="00E050FF">
        <w:rPr>
          <w:rFonts w:ascii="Times New Roman" w:hAnsi="Times New Roman" w:cs="Times New Roman"/>
        </w:rPr>
        <w:fldChar w:fldCharType="separate"/>
      </w:r>
      <w:r w:rsidR="009A2B7B" w:rsidRPr="009A2B7B">
        <w:rPr>
          <w:rFonts w:ascii="Times New Roman" w:hAnsi="Times New Roman" w:cs="Times New Roman"/>
          <w:noProof/>
        </w:rPr>
        <w:t>(Sakai et al. 2001)</w:t>
      </w:r>
      <w:r w:rsidR="00E050FF">
        <w:rPr>
          <w:rFonts w:ascii="Times New Roman" w:hAnsi="Times New Roman" w:cs="Times New Roman"/>
        </w:rPr>
        <w:fldChar w:fldCharType="end"/>
      </w:r>
      <w:r w:rsidR="00025212">
        <w:rPr>
          <w:rFonts w:ascii="Times New Roman" w:hAnsi="Times New Roman" w:cs="Times New Roman"/>
        </w:rPr>
        <w:t xml:space="preserve">, and has been the focus of many studies (as reviewed in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E050FF">
        <w:rPr>
          <w:rFonts w:ascii="Times New Roman" w:hAnsi="Times New Roman" w:cs="Times New Roman"/>
        </w:rPr>
        <w:fldChar w:fldCharType="separate"/>
      </w:r>
      <w:r w:rsidR="009A2B7B" w:rsidRPr="009A2B7B">
        <w:rPr>
          <w:rFonts w:ascii="Times New Roman" w:hAnsi="Times New Roman" w:cs="Times New Roman"/>
          <w:noProof/>
        </w:rPr>
        <w:t>(Pysek &amp; Hulme 2005)</w:t>
      </w:r>
      <w:r w:rsidR="00E050FF">
        <w:rPr>
          <w:rFonts w:ascii="Times New Roman" w:hAnsi="Times New Roman" w:cs="Times New Roman"/>
        </w:rPr>
        <w:fldChar w:fldCharType="end"/>
      </w:r>
      <w:r w:rsidR="00025212">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 xml:space="preserve">tive spatial analyses have been </w:t>
      </w:r>
      <w:r w:rsidR="00583005" w:rsidRPr="00DB70C2">
        <w:rPr>
          <w:rFonts w:ascii="Times New Roman" w:hAnsi="Times New Roman" w:cs="Times New Roman"/>
        </w:rPr>
        <w:t xml:space="preserve">used to </w:t>
      </w:r>
      <w:r w:rsidR="00583005">
        <w:rPr>
          <w:rFonts w:ascii="Times New Roman" w:hAnsi="Times New Roman" w:cs="Times New Roman"/>
        </w:rPr>
        <w:t>study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583005" w:rsidRPr="00DB70C2">
        <w:rPr>
          <w:rFonts w:ascii="Times New Roman" w:hAnsi="Times New Roman" w:cs="Times New Roman"/>
        </w:rPr>
        <w:t>species in a novel region</w:t>
      </w:r>
      <w:r w:rsidR="00583005">
        <w:rPr>
          <w:rFonts w:ascii="Times New Roman" w:hAnsi="Times New Roman" w:cs="Times New Roman"/>
        </w:rPr>
        <w:t xml:space="preserve"> (REFS HERE)</w:t>
      </w:r>
      <w:r w:rsidR="00583005" w:rsidRPr="00DB70C2">
        <w:rPr>
          <w:rFonts w:ascii="Times New Roman" w:hAnsi="Times New Roman" w:cs="Times New Roman"/>
        </w:rPr>
        <w:t xml:space="preserve">. </w:t>
      </w:r>
      <w:r w:rsidR="00422606">
        <w:rPr>
          <w:rFonts w:ascii="Times New Roman" w:hAnsi="Times New Roman" w:cs="Times New Roman"/>
        </w:rPr>
        <w:t>A</w:t>
      </w:r>
      <w:r w:rsidR="00583005">
        <w:rPr>
          <w:rFonts w:ascii="Times New Roman" w:hAnsi="Times New Roman" w:cs="Times New Roman"/>
        </w:rPr>
        <w:t xml:space="preserve"> rich data sourc</w:t>
      </w:r>
      <w:r w:rsidR="00422606">
        <w:rPr>
          <w:rFonts w:ascii="Times New Roman" w:hAnsi="Times New Roman" w:cs="Times New Roman"/>
        </w:rPr>
        <w:t>e for these types of studies is</w:t>
      </w:r>
      <w:r w:rsidR="00583005">
        <w:rPr>
          <w:rFonts w:ascii="Times New Roman" w:hAnsi="Times New Roman" w:cs="Times New Roman"/>
        </w:rPr>
        <w:t xml:space="preserve"> the specimen holdings of herbaria</w:t>
      </w:r>
      <w:r w:rsidR="00422606">
        <w:rPr>
          <w:rFonts w:ascii="Times New Roman" w:hAnsi="Times New Roman" w:cs="Times New Roman"/>
        </w:rPr>
        <w:t>, which have been used</w:t>
      </w:r>
      <w:r w:rsidR="00E3527C">
        <w:rPr>
          <w:rFonts w:ascii="Times New Roman" w:hAnsi="Times New Roman" w:cs="Times New Roman"/>
        </w:rPr>
        <w:t xml:space="preserve"> to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E050FF">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E050FF">
        <w:rPr>
          <w:rFonts w:ascii="Times New Roman" w:hAnsi="Times New Roman" w:cs="Times New Roman"/>
        </w:rPr>
        <w:fldChar w:fldCharType="end"/>
      </w:r>
      <w:r w:rsidR="00422606">
        <w:rPr>
          <w:rFonts w:ascii="Times New Roman" w:hAnsi="Times New Roman" w:cs="Times New Roman"/>
        </w:rPr>
        <w:t>. Additionally, these data are used</w:t>
      </w:r>
      <w:r w:rsidR="00F447E7">
        <w:rPr>
          <w:rFonts w:ascii="Times New Roman" w:hAnsi="Times New Roman" w:cs="Times New Roman"/>
        </w:rPr>
        <w:t xml:space="preserve"> 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E050FF">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E050FF">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446637">
        <w:rPr>
          <w:rFonts w:ascii="Times New Roman" w:hAnsi="Times New Roman" w:cs="Times New Roman"/>
        </w:rPr>
        <w:t>However, h</w:t>
      </w:r>
      <w:r w:rsidR="00FF4822">
        <w:rPr>
          <w:rFonts w:ascii="Times New Roman" w:hAnsi="Times New Roman" w:cs="Times New Roman"/>
        </w:rPr>
        <w:t>erbarium records</w:t>
      </w:r>
      <w:r w:rsidR="00446637">
        <w:rPr>
          <w:rFonts w:ascii="Times New Roman" w:hAnsi="Times New Roman" w:cs="Times New Roman"/>
        </w:rPr>
        <w:t xml:space="preserve"> may suffer from biases resulting from</w:t>
      </w:r>
      <w:r w:rsidR="00FF4822">
        <w:rPr>
          <w:rFonts w:ascii="Times New Roman" w:hAnsi="Times New Roman" w:cs="Times New Roman"/>
        </w:rPr>
        <w:t xml:space="preserve"> unequal sampling effort in time and/ or space, </w:t>
      </w:r>
      <w:r w:rsidR="000C3DE2">
        <w:rPr>
          <w:rFonts w:ascii="Times New Roman" w:hAnsi="Times New Roman" w:cs="Times New Roman"/>
        </w:rPr>
        <w:t>making it difficult to determine if observed trends (e.g., increased number of records through time for a species) are indicative of changes in range size</w:t>
      </w:r>
      <w:r w:rsidR="00D201F8">
        <w:rPr>
          <w:rFonts w:ascii="Times New Roman" w:hAnsi="Times New Roman" w:cs="Times New Roman"/>
        </w:rPr>
        <w:t xml:space="preserve"> or trends in </w:t>
      </w:r>
      <w:r w:rsidR="008B6B8E">
        <w:rPr>
          <w:rFonts w:ascii="Times New Roman" w:hAnsi="Times New Roman" w:cs="Times New Roman"/>
        </w:rPr>
        <w:t xml:space="preserve">overall </w:t>
      </w:r>
      <w:r w:rsidR="00D201F8">
        <w:rPr>
          <w:rFonts w:ascii="Times New Roman" w:hAnsi="Times New Roman" w:cs="Times New Roman"/>
        </w:rPr>
        <w:t>specimen collection</w:t>
      </w:r>
      <w:r w:rsidR="00446637">
        <w:rPr>
          <w:rFonts w:ascii="Times New Roman" w:hAnsi="Times New Roman" w:cs="Times New Roman"/>
        </w:rPr>
        <w:t>. The effec</w:t>
      </w:r>
      <w:r w:rsidR="00903ED0">
        <w:rPr>
          <w:rFonts w:ascii="Times New Roman" w:hAnsi="Times New Roman" w:cs="Times New Roman"/>
        </w:rPr>
        <w:t>ts of unequal sampling effort have</w:t>
      </w:r>
      <w:r w:rsidR="00446637">
        <w:rPr>
          <w:rFonts w:ascii="Times New Roman" w:hAnsi="Times New Roman" w:cs="Times New Roman"/>
        </w:rPr>
        <w:t xml:space="preserve"> been a </w:t>
      </w:r>
      <w:r w:rsidR="00D2649B">
        <w:rPr>
          <w:rFonts w:ascii="Times New Roman" w:hAnsi="Times New Roman" w:cs="Times New Roman"/>
        </w:rPr>
        <w:t>primary</w:t>
      </w:r>
      <w:r w:rsidR="00446637">
        <w:rPr>
          <w:rFonts w:ascii="Times New Roman" w:hAnsi="Times New Roman" w:cs="Times New Roman"/>
        </w:rPr>
        <w:t xml:space="preserve"> focus of </w:t>
      </w:r>
      <w:r w:rsidR="00D2649B">
        <w:rPr>
          <w:rFonts w:ascii="Times New Roman" w:hAnsi="Times New Roman" w:cs="Times New Roman"/>
        </w:rPr>
        <w:t>several</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D2649B">
        <w:rPr>
          <w:rFonts w:ascii="Times New Roman" w:hAnsi="Times New Roman" w:cs="Times New Roman"/>
        </w:rPr>
        <w:t>making</w:t>
      </w:r>
      <w:r w:rsidR="00446637">
        <w:rPr>
          <w:rFonts w:ascii="Times New Roman" w:hAnsi="Times New Roman" w:cs="Times New Roman"/>
        </w:rPr>
        <w:t xml:space="preserve"> </w:t>
      </w:r>
      <w:r w:rsidR="00903ED0">
        <w:rPr>
          <w:rFonts w:ascii="Times New Roman" w:hAnsi="Times New Roman" w:cs="Times New Roman"/>
        </w:rPr>
        <w:t xml:space="preserve">use </w:t>
      </w:r>
      <w:r w:rsidR="00D2649B">
        <w:rPr>
          <w:rFonts w:ascii="Times New Roman" w:hAnsi="Times New Roman" w:cs="Times New Roman"/>
        </w:rPr>
        <w:t xml:space="preserve">of </w:t>
      </w:r>
      <w:r w:rsidR="00446637">
        <w:rPr>
          <w:rFonts w:ascii="Times New Roman" w:hAnsi="Times New Roman" w:cs="Times New Roman"/>
        </w:rPr>
        <w:t xml:space="preserve">herbarium records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E050FF">
        <w:rPr>
          <w:rFonts w:ascii="Times New Roman" w:hAnsi="Times New Roman" w:cs="Times New Roman"/>
        </w:rPr>
        <w:fldChar w:fldCharType="separate"/>
      </w:r>
      <w:r w:rsidR="00446637" w:rsidRPr="00FF4822">
        <w:rPr>
          <w:rFonts w:ascii="Times New Roman" w:hAnsi="Times New Roman" w:cs="Times New Roman"/>
          <w:noProof/>
        </w:rPr>
        <w:t>(Lavoie 2012)</w:t>
      </w:r>
      <w:r w:rsidR="00E050FF">
        <w:rPr>
          <w:rFonts w:ascii="Times New Roman" w:hAnsi="Times New Roman" w:cs="Times New Roman"/>
        </w:rPr>
        <w:fldChar w:fldCharType="end"/>
      </w:r>
      <w:r w:rsidR="00D2649B">
        <w:rPr>
          <w:rFonts w:ascii="Times New Roman" w:hAnsi="Times New Roman" w:cs="Times New Roman"/>
        </w:rPr>
        <w: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observed biases (e.g.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E050FF">
        <w:rPr>
          <w:rFonts w:ascii="Times New Roman" w:hAnsi="Times New Roman" w:cs="Times New Roman"/>
        </w:rPr>
        <w:fldChar w:fldCharType="separate"/>
      </w:r>
      <w:r w:rsidR="00CA15A1" w:rsidRPr="00CA15A1">
        <w:rPr>
          <w:rFonts w:ascii="Times New Roman" w:hAnsi="Times New Roman" w:cs="Times New Roman"/>
          <w:noProof/>
        </w:rPr>
        <w:t>(Delisle et al. 2003; Aikio et al. 2010b)</w:t>
      </w:r>
      <w:r w:rsidR="00E050FF">
        <w:rPr>
          <w:rFonts w:ascii="Times New Roman" w:hAnsi="Times New Roman" w:cs="Times New Roman"/>
        </w:rPr>
        <w:fldChar w:fldCharType="end"/>
      </w:r>
      <w:r w:rsidR="00D2649B">
        <w:rPr>
          <w:rFonts w:ascii="Times New Roman" w:hAnsi="Times New Roman" w:cs="Times New Roman"/>
        </w:rPr>
        <w:t xml:space="preserve"> and to use herbarium records to reconstruct patterns of range expansion for both non-native and native plants.</w:t>
      </w:r>
    </w:p>
    <w:p w:rsidR="00DB70C2" w:rsidRDefault="00DB70C2">
      <w:pPr>
        <w:rPr>
          <w:rFonts w:ascii="Times New Roman" w:hAnsi="Times New Roman" w:cs="Times New Roman"/>
        </w:rPr>
      </w:pPr>
    </w:p>
    <w:p w:rsidR="00EC3F61" w:rsidRDefault="007A5EF3" w:rsidP="006A0E25">
      <w:pPr>
        <w:rPr>
          <w:rFonts w:ascii="Times New Roman" w:hAnsi="Times New Roman" w:cs="Times New Roman"/>
        </w:rPr>
      </w:pPr>
      <w:r>
        <w:rPr>
          <w:rFonts w:ascii="Times New Roman" w:hAnsi="Times New Roman" w:cs="Times New Roman"/>
        </w:rPr>
        <w:t>A common pattern observed in</w:t>
      </w:r>
      <w:r w:rsidR="00D2649B">
        <w:rPr>
          <w:rFonts w:ascii="Times New Roman" w:hAnsi="Times New Roman" w:cs="Times New Roman"/>
        </w:rPr>
        <w:t xml:space="preserve"> the range expansion of</w:t>
      </w:r>
      <w:r>
        <w:rPr>
          <w:rFonts w:ascii="Times New Roman" w:hAnsi="Times New Roman" w:cs="Times New Roman"/>
        </w:rPr>
        <w:t xml:space="preserve"> many non-native invasive species is the presence of </w:t>
      </w:r>
      <w:r w:rsidR="006A0E25" w:rsidRPr="006A0E25">
        <w:rPr>
          <w:rFonts w:ascii="Times New Roman" w:hAnsi="Times New Roman" w:cs="Times New Roman"/>
        </w:rPr>
        <w:t>a substantial period of time</w:t>
      </w:r>
      <w:r w:rsidR="006A0E25">
        <w:rPr>
          <w:rFonts w:ascii="Times New Roman" w:hAnsi="Times New Roman" w:cs="Times New Roman"/>
        </w:rPr>
        <w:t xml:space="preserve">, following initial establishment, </w:t>
      </w:r>
      <w:commentRangeStart w:id="0"/>
      <w:r w:rsidR="006A0E25">
        <w:rPr>
          <w:rFonts w:ascii="Times New Roman" w:hAnsi="Times New Roman" w:cs="Times New Roman"/>
        </w:rPr>
        <w:t>during which population sizes are relatively small and area of occupancy is relatively low</w:t>
      </w:r>
      <w:commentRangeEnd w:id="0"/>
      <w:r w:rsidR="00541F18">
        <w:rPr>
          <w:rStyle w:val="CommentReference"/>
        </w:rPr>
        <w:commentReference w:id="0"/>
      </w:r>
      <w:r w:rsidR="006A0E25">
        <w:rPr>
          <w:rFonts w:ascii="Times New Roman" w:hAnsi="Times New Roman" w:cs="Times New Roman"/>
        </w:rPr>
        <w:t xml:space="preserve"> in the novel range. </w:t>
      </w:r>
      <w:r>
        <w:rPr>
          <w:rFonts w:ascii="Times New Roman" w:hAnsi="Times New Roman" w:cs="Times New Roman"/>
        </w:rPr>
        <w:t>T</w:t>
      </w:r>
      <w:r w:rsidR="006A0E25">
        <w:rPr>
          <w:rFonts w:ascii="Times New Roman" w:hAnsi="Times New Roman" w:cs="Times New Roman"/>
        </w:rPr>
        <w:t xml:space="preserve">his period is followed by </w:t>
      </w:r>
      <w:r w:rsidR="006A0E25" w:rsidRPr="006A0E25">
        <w:rPr>
          <w:rFonts w:ascii="Times New Roman" w:hAnsi="Times New Roman" w:cs="Times New Roman"/>
        </w:rPr>
        <w:t>rapid range expansion and population density increases</w:t>
      </w:r>
      <w:r w:rsidR="006A0E25">
        <w:rPr>
          <w:rFonts w:ascii="Times New Roman" w:hAnsi="Times New Roman" w:cs="Times New Roman"/>
        </w:rPr>
        <w:t xml:space="preserve">. </w:t>
      </w:r>
      <w:r>
        <w:rPr>
          <w:rFonts w:ascii="Times New Roman" w:hAnsi="Times New Roman" w:cs="Times New Roman"/>
        </w:rPr>
        <w:t>T</w:t>
      </w:r>
      <w:r w:rsidR="006A0E25">
        <w:rPr>
          <w:rFonts w:ascii="Times New Roman" w:hAnsi="Times New Roman" w:cs="Times New Roman"/>
        </w:rPr>
        <w:t>he</w:t>
      </w:r>
      <w:r w:rsidR="006A0E25" w:rsidRPr="006A0E25">
        <w:rPr>
          <w:rFonts w:ascii="Times New Roman" w:hAnsi="Times New Roman" w:cs="Times New Roman"/>
        </w:rPr>
        <w:t xml:space="preserve"> time period </w:t>
      </w:r>
      <w:r w:rsidR="006A0E25">
        <w:rPr>
          <w:rFonts w:ascii="Times New Roman" w:hAnsi="Times New Roman" w:cs="Times New Roman"/>
        </w:rPr>
        <w:t xml:space="preserve">of small population size and low area of occupancy </w:t>
      </w:r>
      <w:r w:rsidR="00200D12">
        <w:rPr>
          <w:rFonts w:ascii="Times New Roman" w:hAnsi="Times New Roman" w:cs="Times New Roman"/>
        </w:rPr>
        <w:t xml:space="preserve">is referred to as a </w:t>
      </w:r>
      <w:r w:rsidR="00200D12" w:rsidRPr="00200D12">
        <w:rPr>
          <w:rFonts w:ascii="Times New Roman" w:hAnsi="Times New Roman" w:cs="Times New Roman"/>
          <w:b/>
        </w:rPr>
        <w:t>lag phase</w:t>
      </w:r>
      <w:r w:rsidR="00200D12">
        <w:rPr>
          <w:rFonts w:ascii="Times New Roman" w:hAnsi="Times New Roman" w:cs="Times New Roman"/>
        </w:rPr>
        <w:t xml:space="preserve"> or </w:t>
      </w:r>
      <w:r w:rsidR="00200D12" w:rsidRPr="00200D12">
        <w:rPr>
          <w:rFonts w:ascii="Times New Roman" w:hAnsi="Times New Roman" w:cs="Times New Roman"/>
          <w:b/>
        </w:rPr>
        <w:t xml:space="preserve">lag </w:t>
      </w:r>
      <w:r w:rsidR="00EE206F">
        <w:rPr>
          <w:rFonts w:ascii="Times New Roman" w:hAnsi="Times New Roman" w:cs="Times New Roman"/>
          <w:b/>
        </w:rPr>
        <w:t>time</w:t>
      </w:r>
      <w:r w:rsidR="006A0E25" w:rsidRPr="006A0E25">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"(Kowarik 1995; Crooks &amp; Soul\u00e9 1999; Sakai et al. 2001; Pysek &amp; Hulme 2005)" }, "properties" : { "noteIndex" : 0 }, "schema" : "https://github.com/citation-style-language/schema/raw/master/csl-citation.json" }</w:instrText>
      </w:r>
      <w:r w:rsidR="00E050FF">
        <w:rPr>
          <w:rFonts w:ascii="Times New Roman" w:hAnsi="Times New Roman" w:cs="Times New Roman"/>
        </w:rPr>
        <w:fldChar w:fldCharType="separate"/>
      </w:r>
      <w:r w:rsidR="00EE206F" w:rsidRPr="00EE206F">
        <w:rPr>
          <w:rFonts w:ascii="Times New Roman" w:hAnsi="Times New Roman" w:cs="Times New Roman"/>
          <w:noProof/>
        </w:rPr>
        <w:t>(Kowarik 1995; Crooks &amp; Soulé 1999; Sakai et al. 2001; Pysek &amp; Hulme 2005)</w:t>
      </w:r>
      <w:r w:rsidR="00E050FF">
        <w:rPr>
          <w:rFonts w:ascii="Times New Roman" w:hAnsi="Times New Roman" w:cs="Times New Roman"/>
        </w:rPr>
        <w:fldChar w:fldCharType="end"/>
      </w:r>
      <w:r w:rsidR="006A0E25" w:rsidRPr="006A0E25">
        <w:rPr>
          <w:rFonts w:ascii="Times New Roman" w:hAnsi="Times New Roman" w:cs="Times New Roman"/>
        </w:rPr>
        <w:t xml:space="preserve">. All </w:t>
      </w:r>
      <w:r w:rsidR="00EE206F">
        <w:rPr>
          <w:rFonts w:ascii="Times New Roman" w:hAnsi="Times New Roman" w:cs="Times New Roman"/>
        </w:rPr>
        <w:t xml:space="preserve">range expanding </w:t>
      </w:r>
      <w:r w:rsidR="006A0E25" w:rsidRPr="006A0E25">
        <w:rPr>
          <w:rFonts w:ascii="Times New Roman" w:hAnsi="Times New Roman" w:cs="Times New Roman"/>
        </w:rPr>
        <w:t>species should have at least a</w:t>
      </w:r>
      <w:r w:rsidR="00EC3F61">
        <w:rPr>
          <w:rFonts w:ascii="Times New Roman" w:hAnsi="Times New Roman" w:cs="Times New Roman"/>
        </w:rPr>
        <w:t>n</w:t>
      </w:r>
      <w:r w:rsidR="00200D12">
        <w:rPr>
          <w:rFonts w:ascii="Times New Roman" w:hAnsi="Times New Roman" w:cs="Times New Roman"/>
        </w:rPr>
        <w:t xml:space="preserve"> </w:t>
      </w:r>
      <w:r w:rsidR="00200D12" w:rsidRPr="00200D12">
        <w:rPr>
          <w:rFonts w:ascii="Times New Roman" w:hAnsi="Times New Roman" w:cs="Times New Roman"/>
          <w:b/>
        </w:rPr>
        <w:t>inherent lag phase</w:t>
      </w:r>
      <w:r w:rsidR="00EE206F">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E050FF">
        <w:rPr>
          <w:rFonts w:ascii="Times New Roman" w:hAnsi="Times New Roman" w:cs="Times New Roman"/>
        </w:rPr>
        <w:fldChar w:fldCharType="separate"/>
      </w:r>
      <w:r w:rsidR="00EE206F" w:rsidRPr="00EE206F">
        <w:rPr>
          <w:rFonts w:ascii="Times New Roman" w:hAnsi="Times New Roman" w:cs="Times New Roman"/>
          <w:noProof/>
        </w:rPr>
        <w:t>(Crooks &amp; Soulé 1999)</w:t>
      </w:r>
      <w:r w:rsidR="00E050FF">
        <w:rPr>
          <w:rFonts w:ascii="Times New Roman" w:hAnsi="Times New Roman" w:cs="Times New Roman"/>
        </w:rPr>
        <w:fldChar w:fldCharType="end"/>
      </w:r>
      <w:r w:rsidR="006A0E25" w:rsidRPr="006A0E25">
        <w:rPr>
          <w:rFonts w:ascii="Times New Roman" w:hAnsi="Times New Roman" w:cs="Times New Roman"/>
        </w:rPr>
        <w:t xml:space="preserve">, </w:t>
      </w:r>
      <w:r w:rsidR="00EC3F61">
        <w:rPr>
          <w:rFonts w:ascii="Times New Roman" w:hAnsi="Times New Roman" w:cs="Times New Roman"/>
        </w:rPr>
        <w:t xml:space="preserve">due to </w:t>
      </w:r>
      <w:r w:rsidR="006A0E25" w:rsidRPr="006A0E25">
        <w:rPr>
          <w:rFonts w:ascii="Times New Roman" w:hAnsi="Times New Roman" w:cs="Times New Roman"/>
        </w:rPr>
        <w:t>time constraints in</w:t>
      </w:r>
      <w:r w:rsidR="00E40B82">
        <w:rPr>
          <w:rFonts w:ascii="Times New Roman" w:hAnsi="Times New Roman" w:cs="Times New Roman"/>
        </w:rPr>
        <w:t>herent in</w:t>
      </w:r>
      <w:r w:rsidR="006A0E25" w:rsidRPr="006A0E25">
        <w:rPr>
          <w:rFonts w:ascii="Times New Roman" w:hAnsi="Times New Roman" w:cs="Times New Roman"/>
        </w:rPr>
        <w:t xml:space="preserve"> population</w:t>
      </w:r>
      <w:r w:rsidR="00EC3F61">
        <w:rPr>
          <w:rFonts w:ascii="Times New Roman" w:hAnsi="Times New Roman" w:cs="Times New Roman"/>
        </w:rPr>
        <w:t xml:space="preserve"> growth and</w:t>
      </w:r>
      <w:r w:rsidR="006A0E25" w:rsidRPr="006A0E25">
        <w:rPr>
          <w:rFonts w:ascii="Times New Roman" w:hAnsi="Times New Roman" w:cs="Times New Roman"/>
        </w:rPr>
        <w:t xml:space="preserve"> establishment, such as generation time and time to fir</w:t>
      </w:r>
      <w:r w:rsidR="00200D12">
        <w:rPr>
          <w:rFonts w:ascii="Times New Roman" w:hAnsi="Times New Roman" w:cs="Times New Roman"/>
        </w:rPr>
        <w:t>st reproduction. However, many lag phases</w:t>
      </w:r>
      <w:r w:rsidR="006A0E25" w:rsidRPr="006A0E25">
        <w:rPr>
          <w:rFonts w:ascii="Times New Roman" w:hAnsi="Times New Roman" w:cs="Times New Roman"/>
        </w:rPr>
        <w:t xml:space="preserve"> are observed t</w:t>
      </w:r>
      <w:r w:rsidR="00200D12">
        <w:rPr>
          <w:rFonts w:ascii="Times New Roman" w:hAnsi="Times New Roman" w:cs="Times New Roman"/>
        </w:rPr>
        <w:t>o be longer than the predicted inherent lag phase</w:t>
      </w:r>
      <w:r w:rsidR="006A0E25" w:rsidRPr="006A0E25">
        <w:rPr>
          <w:rFonts w:ascii="Times New Roman" w:hAnsi="Times New Roman" w:cs="Times New Roman"/>
        </w:rPr>
        <w:t>. The potenti</w:t>
      </w:r>
      <w:r w:rsidR="00200D12">
        <w:rPr>
          <w:rFonts w:ascii="Times New Roman" w:hAnsi="Times New Roman" w:cs="Times New Roman"/>
        </w:rPr>
        <w:t xml:space="preserve">al factors causing an </w:t>
      </w:r>
      <w:r w:rsidR="00200D12" w:rsidRPr="00200D12">
        <w:rPr>
          <w:rFonts w:ascii="Times New Roman" w:hAnsi="Times New Roman" w:cs="Times New Roman"/>
          <w:b/>
        </w:rPr>
        <w:t>extended lag phase</w:t>
      </w:r>
      <w:r w:rsidR="006A0E25" w:rsidRPr="006A0E25">
        <w:rPr>
          <w:rFonts w:ascii="Times New Roman" w:hAnsi="Times New Roman" w:cs="Times New Roman"/>
        </w:rPr>
        <w:t xml:space="preserve"> are not well understood; several ecological and evolutionary processes may be involved (e.g.</w:t>
      </w:r>
      <w:r w:rsidR="00E40B82">
        <w:rPr>
          <w:rFonts w:ascii="Times New Roman" w:hAnsi="Times New Roman" w:cs="Times New Roman"/>
        </w:rPr>
        <w:t>,</w:t>
      </w:r>
      <w:r w:rsidR="006A0E25" w:rsidRPr="006A0E25">
        <w:rPr>
          <w:rFonts w:ascii="Times New Roman" w:hAnsi="Times New Roman" w:cs="Times New Roman"/>
        </w:rPr>
        <w:t xml:space="preserve"> the lag phase may last as long as it takes for the non-native species to adapt to the novel environment</w:t>
      </w:r>
      <w:r w:rsidR="00EC3F61">
        <w:rPr>
          <w:rFonts w:ascii="Times New Roman" w:hAnsi="Times New Roman" w:cs="Times New Roman"/>
        </w:rPr>
        <w:t xml:space="preserve"> -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E050FF">
        <w:rPr>
          <w:rFonts w:ascii="Times New Roman" w:hAnsi="Times New Roman" w:cs="Times New Roman"/>
        </w:rPr>
        <w:fldChar w:fldCharType="separate"/>
      </w:r>
      <w:r w:rsidR="00EC3F61" w:rsidRPr="00EC3F61">
        <w:rPr>
          <w:rFonts w:ascii="Times New Roman" w:hAnsi="Times New Roman" w:cs="Times New Roman"/>
          <w:noProof/>
        </w:rPr>
        <w:t>(Pysek &amp; Hulme 2005)</w:t>
      </w:r>
      <w:r w:rsidR="00E050FF">
        <w:rPr>
          <w:rFonts w:ascii="Times New Roman" w:hAnsi="Times New Roman" w:cs="Times New Roman"/>
        </w:rPr>
        <w:fldChar w:fldCharType="end"/>
      </w:r>
      <w:r w:rsidR="00EC3F61">
        <w:rPr>
          <w:rFonts w:ascii="Times New Roman" w:hAnsi="Times New Roman" w:cs="Times New Roman"/>
        </w:rPr>
        <w:t xml:space="preserve">). </w:t>
      </w:r>
      <w:r w:rsidR="00EC3F61">
        <w:rPr>
          <w:rFonts w:ascii="Times New Roman" w:hAnsi="Times New Roman" w:cs="Times New Roman"/>
          <w:i/>
        </w:rPr>
        <w:t xml:space="preserve">Frangula alnus </w:t>
      </w:r>
      <w:r w:rsidR="00056BC8">
        <w:rPr>
          <w:rFonts w:ascii="Times New Roman" w:hAnsi="Times New Roman" w:cs="Times New Roman"/>
        </w:rPr>
        <w:t xml:space="preserve">(Glossy buckthorn) </w:t>
      </w:r>
      <w:r w:rsidR="00EC3F61">
        <w:rPr>
          <w:rFonts w:ascii="Times New Roman" w:hAnsi="Times New Roman" w:cs="Times New Roman"/>
        </w:rPr>
        <w:t xml:space="preserve">is purported to have had an extended lag phase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sidR="00E050FF">
        <w:rPr>
          <w:rFonts w:ascii="Times New Roman" w:hAnsi="Times New Roman" w:cs="Times New Roman"/>
        </w:rPr>
        <w:fldChar w:fldCharType="separate"/>
      </w:r>
      <w:r w:rsidR="00EC3F61" w:rsidRPr="00EC3F61">
        <w:rPr>
          <w:rFonts w:ascii="Times New Roman" w:hAnsi="Times New Roman" w:cs="Times New Roman"/>
          <w:noProof/>
        </w:rPr>
        <w:t>(Catling &amp; Porebski 1994; Frappier et al. 2003b)</w:t>
      </w:r>
      <w:r w:rsidR="00E050FF">
        <w:rPr>
          <w:rFonts w:ascii="Times New Roman" w:hAnsi="Times New Roman" w:cs="Times New Roman"/>
        </w:rPr>
        <w:fldChar w:fldCharType="end"/>
      </w:r>
      <w:r w:rsidR="00EC3F61">
        <w:rPr>
          <w:rFonts w:ascii="Times New Roman" w:hAnsi="Times New Roman" w:cs="Times New Roman"/>
        </w:rPr>
        <w:t xml:space="preserve">, and various mechanisms have been proposed to explain </w:t>
      </w:r>
      <w:r w:rsidR="00A400ED">
        <w:rPr>
          <w:rFonts w:ascii="Times New Roman" w:hAnsi="Times New Roman" w:cs="Times New Roman"/>
        </w:rPr>
        <w:t xml:space="preserve">this observation. Howell and Blackwell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E050FF">
        <w:rPr>
          <w:rFonts w:ascii="Times New Roman" w:hAnsi="Times New Roman" w:cs="Times New Roman"/>
        </w:rPr>
        <w:fldChar w:fldCharType="separate"/>
      </w:r>
      <w:r w:rsidR="00A400ED" w:rsidRPr="00A400ED">
        <w:rPr>
          <w:rFonts w:ascii="Times New Roman" w:hAnsi="Times New Roman" w:cs="Times New Roman"/>
          <w:noProof/>
        </w:rPr>
        <w:t>(1977)</w:t>
      </w:r>
      <w:r w:rsidR="00E050FF">
        <w:rPr>
          <w:rFonts w:ascii="Times New Roman" w:hAnsi="Times New Roman" w:cs="Times New Roman"/>
        </w:rPr>
        <w:fldChar w:fldCharType="end"/>
      </w:r>
      <w:r w:rsidR="00A400ED">
        <w:rPr>
          <w:rFonts w:ascii="Times New Roman" w:hAnsi="Times New Roman" w:cs="Times New Roman"/>
        </w:rPr>
        <w:t xml:space="preserve"> suggested that the rapid expansion of </w:t>
      </w:r>
      <w:r w:rsidR="00A400ED">
        <w:rPr>
          <w:rFonts w:ascii="Times New Roman" w:hAnsi="Times New Roman" w:cs="Times New Roman"/>
          <w:i/>
        </w:rPr>
        <w:t>F. alnus</w:t>
      </w:r>
      <w:r w:rsidR="00A400ED">
        <w:rPr>
          <w:rFonts w:ascii="Times New Roman" w:hAnsi="Times New Roman" w:cs="Times New Roman"/>
        </w:rPr>
        <w:t xml:space="preserve"> into Ohio, following an extended period of presence in the eastern United States may be associated with the ra</w:t>
      </w:r>
      <w:r w:rsidR="00E40B82">
        <w:rPr>
          <w:rFonts w:ascii="Times New Roman" w:hAnsi="Times New Roman" w:cs="Times New Roman"/>
        </w:rPr>
        <w:t>pid expansion of the non-native</w:t>
      </w:r>
      <w:r w:rsidR="00762546">
        <w:rPr>
          <w:rFonts w:ascii="Times New Roman" w:hAnsi="Times New Roman" w:cs="Times New Roman"/>
        </w:rPr>
        <w:t xml:space="preserve"> European starling. </w:t>
      </w:r>
      <w:r w:rsidR="00C53E40">
        <w:rPr>
          <w:rFonts w:ascii="Times New Roman" w:hAnsi="Times New Roman" w:cs="Times New Roman"/>
        </w:rPr>
        <w:t xml:space="preserve">Recently, European starlings have been linked to the spread the non-native invasive plant </w:t>
      </w:r>
      <w:proofErr w:type="spellStart"/>
      <w:r w:rsidR="00C53E40">
        <w:rPr>
          <w:rFonts w:ascii="Times New Roman" w:hAnsi="Times New Roman" w:cs="Times New Roman"/>
          <w:i/>
        </w:rPr>
        <w:t>Celastrus</w:t>
      </w:r>
      <w:proofErr w:type="spellEnd"/>
      <w:r w:rsidR="00C53E40">
        <w:rPr>
          <w:rFonts w:ascii="Times New Roman" w:hAnsi="Times New Roman" w:cs="Times New Roman"/>
          <w:i/>
        </w:rPr>
        <w:t xml:space="preserve"> </w:t>
      </w:r>
      <w:proofErr w:type="spellStart"/>
      <w:r w:rsidR="00C53E40">
        <w:rPr>
          <w:rFonts w:ascii="Times New Roman" w:hAnsi="Times New Roman" w:cs="Times New Roman"/>
          <w:i/>
        </w:rPr>
        <w:t>orbiculatus</w:t>
      </w:r>
      <w:proofErr w:type="spellEnd"/>
      <w:r w:rsidR="00C53E40">
        <w:rPr>
          <w:rFonts w:ascii="Times New Roman" w:hAnsi="Times New Roman" w:cs="Times New Roman"/>
        </w:rPr>
        <w:t xml:space="preserve"> (Oriental bittersweet)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E050FF">
        <w:rPr>
          <w:rFonts w:ascii="Times New Roman" w:hAnsi="Times New Roman" w:cs="Times New Roman"/>
        </w:rPr>
        <w:fldChar w:fldCharType="separate"/>
      </w:r>
      <w:r w:rsidR="00C53E40" w:rsidRPr="00C53E40">
        <w:rPr>
          <w:rFonts w:ascii="Times New Roman" w:hAnsi="Times New Roman" w:cs="Times New Roman"/>
          <w:noProof/>
        </w:rPr>
        <w:t>(Merow et al. 2011)</w:t>
      </w:r>
      <w:r w:rsidR="00E050FF">
        <w:rPr>
          <w:rFonts w:ascii="Times New Roman" w:hAnsi="Times New Roman" w:cs="Times New Roman"/>
        </w:rPr>
        <w:fldChar w:fldCharType="end"/>
      </w:r>
      <w:r w:rsidR="00C53E40">
        <w:rPr>
          <w:rFonts w:ascii="Times New Roman" w:hAnsi="Times New Roman" w:cs="Times New Roman"/>
        </w:rPr>
        <w:t>.</w:t>
      </w:r>
      <w:r w:rsidR="00943037">
        <w:rPr>
          <w:rFonts w:ascii="Times New Roman" w:hAnsi="Times New Roman" w:cs="Times New Roman"/>
        </w:rPr>
        <w:t xml:space="preserve"> While Howell and Blackwell’</w:t>
      </w:r>
      <w:r w:rsidR="0065750D">
        <w:rPr>
          <w:rFonts w:ascii="Times New Roman" w:hAnsi="Times New Roman" w:cs="Times New Roman"/>
        </w:rPr>
        <w:t>s speculation</w:t>
      </w:r>
      <w:r w:rsidR="00943037">
        <w:rPr>
          <w:rFonts w:ascii="Times New Roman" w:hAnsi="Times New Roman" w:cs="Times New Roman"/>
        </w:rPr>
        <w:t xml:space="preserve"> concern</w:t>
      </w:r>
      <w:r w:rsidR="0065750D">
        <w:rPr>
          <w:rFonts w:ascii="Times New Roman" w:hAnsi="Times New Roman" w:cs="Times New Roman"/>
        </w:rPr>
        <w:t>s</w:t>
      </w:r>
      <w:r w:rsidR="00943037">
        <w:rPr>
          <w:rFonts w:ascii="Times New Roman" w:hAnsi="Times New Roman" w:cs="Times New Roman"/>
        </w:rPr>
        <w:t xml:space="preserve"> the spread of </w:t>
      </w:r>
      <w:r w:rsidR="00943037">
        <w:rPr>
          <w:rFonts w:ascii="Times New Roman" w:hAnsi="Times New Roman" w:cs="Times New Roman"/>
          <w:i/>
        </w:rPr>
        <w:t xml:space="preserve">F. alnus </w:t>
      </w:r>
      <w:r w:rsidR="00943037">
        <w:rPr>
          <w:rFonts w:ascii="Times New Roman" w:hAnsi="Times New Roman" w:cs="Times New Roman"/>
        </w:rPr>
        <w:t>throughout the state of Ohio (&gt;110,000 km</w:t>
      </w:r>
      <w:r w:rsidR="00943037">
        <w:rPr>
          <w:rFonts w:ascii="Times New Roman" w:hAnsi="Times New Roman" w:cs="Times New Roman"/>
          <w:vertAlign w:val="superscript"/>
        </w:rPr>
        <w:t>2</w:t>
      </w:r>
      <w:r w:rsidR="00943037">
        <w:rPr>
          <w:rFonts w:ascii="Times New Roman" w:hAnsi="Times New Roman" w:cs="Times New Roman"/>
        </w:rPr>
        <w:t>)</w:t>
      </w:r>
      <w:r w:rsidR="0065750D">
        <w:rPr>
          <w:rFonts w:ascii="Times New Roman" w:hAnsi="Times New Roman" w:cs="Times New Roman"/>
        </w:rPr>
        <w:t>,</w:t>
      </w:r>
      <w:r w:rsidR="00C53E40">
        <w:rPr>
          <w:rFonts w:ascii="Times New Roman" w:hAnsi="Times New Roman" w:cs="Times New Roman"/>
        </w:rPr>
        <w:t xml:space="preserve"> </w:t>
      </w:r>
      <w:proofErr w:type="spellStart"/>
      <w:r w:rsidR="00A400ED">
        <w:rPr>
          <w:rFonts w:ascii="Times New Roman" w:hAnsi="Times New Roman" w:cs="Times New Roman"/>
        </w:rPr>
        <w:t>Frappier</w:t>
      </w:r>
      <w:proofErr w:type="spellEnd"/>
      <w:r w:rsidR="00A400ED">
        <w:rPr>
          <w:rFonts w:ascii="Times New Roman" w:hAnsi="Times New Roman" w:cs="Times New Roman"/>
        </w:rPr>
        <w:t xml:space="preserve"> and colleagues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E050FF">
        <w:rPr>
          <w:rFonts w:ascii="Times New Roman" w:hAnsi="Times New Roman" w:cs="Times New Roman"/>
        </w:rPr>
        <w:fldChar w:fldCharType="separate"/>
      </w:r>
      <w:r w:rsidR="00A400ED" w:rsidRPr="00A400ED">
        <w:rPr>
          <w:rFonts w:ascii="Times New Roman" w:hAnsi="Times New Roman" w:cs="Times New Roman"/>
          <w:noProof/>
        </w:rPr>
        <w:t>(2003b)</w:t>
      </w:r>
      <w:r w:rsidR="00E050FF">
        <w:rPr>
          <w:rFonts w:ascii="Times New Roman" w:hAnsi="Times New Roman" w:cs="Times New Roman"/>
        </w:rPr>
        <w:fldChar w:fldCharType="end"/>
      </w:r>
      <w:r w:rsidR="0065750D">
        <w:rPr>
          <w:rFonts w:ascii="Times New Roman" w:hAnsi="Times New Roman" w:cs="Times New Roman"/>
        </w:rPr>
        <w:t xml:space="preserve"> speculate on a mechanism causing an observed extended lag phase in the invasion of a </w:t>
      </w:r>
      <w:r w:rsidR="002E51EC">
        <w:rPr>
          <w:rFonts w:ascii="Times New Roman" w:hAnsi="Times New Roman" w:cs="Times New Roman"/>
        </w:rPr>
        <w:t>250m</w:t>
      </w:r>
      <w:r w:rsidR="002E51EC">
        <w:rPr>
          <w:rFonts w:ascii="Times New Roman" w:hAnsi="Times New Roman" w:cs="Times New Roman"/>
          <w:vertAlign w:val="superscript"/>
        </w:rPr>
        <w:t>2</w:t>
      </w:r>
      <w:r w:rsidR="002E51EC">
        <w:rPr>
          <w:rFonts w:ascii="Times New Roman" w:hAnsi="Times New Roman" w:cs="Times New Roman"/>
        </w:rPr>
        <w:t xml:space="preserve"> forest plot, suggesting that the lag may be due to “early selection and adaptation” to the local ecological conditions.</w:t>
      </w:r>
      <w:r w:rsidR="00C07BDE">
        <w:rPr>
          <w:rFonts w:ascii="Times New Roman" w:hAnsi="Times New Roman" w:cs="Times New Roman"/>
        </w:rPr>
        <w:t xml:space="preserve"> </w:t>
      </w:r>
      <w:r w:rsidR="00657805">
        <w:rPr>
          <w:rFonts w:ascii="Times New Roman" w:hAnsi="Times New Roman" w:cs="Times New Roman"/>
        </w:rPr>
        <w:t xml:space="preserve">Despite these speculations, it remains unclear as to whether </w:t>
      </w:r>
      <w:r w:rsidR="00657805">
        <w:rPr>
          <w:rFonts w:ascii="Times New Roman" w:hAnsi="Times New Roman" w:cs="Times New Roman"/>
          <w:i/>
        </w:rPr>
        <w:t>F. alnus</w:t>
      </w:r>
      <w:r w:rsidR="00657805">
        <w:rPr>
          <w:rFonts w:ascii="Times New Roman" w:hAnsi="Times New Roman" w:cs="Times New Roman"/>
        </w:rPr>
        <w:t xml:space="preserve"> did in fact have an extended lag phase. </w:t>
      </w:r>
    </w:p>
    <w:p w:rsidR="00200D12" w:rsidRDefault="00200D12" w:rsidP="006A0E25">
      <w:pPr>
        <w:rPr>
          <w:rFonts w:ascii="Times New Roman" w:hAnsi="Times New Roman" w:cs="Times New Roman"/>
        </w:rPr>
      </w:pPr>
    </w:p>
    <w:p w:rsidR="0028326F" w:rsidRPr="002831D6" w:rsidRDefault="0062275A">
      <w:pPr>
        <w:rPr>
          <w:rFonts w:ascii="Times New Roman" w:hAnsi="Times New Roman" w:cs="Times New Roman"/>
          <w:i/>
        </w:rPr>
      </w:pPr>
      <w:r>
        <w:rPr>
          <w:rFonts w:ascii="Times New Roman" w:hAnsi="Times New Roman" w:cs="Times New Roman"/>
        </w:rPr>
        <w:lastRenderedPageBreak/>
        <w:t xml:space="preserve">Determining whether a species </w:t>
      </w:r>
      <w:r w:rsidR="00200D12">
        <w:rPr>
          <w:rFonts w:ascii="Times New Roman" w:hAnsi="Times New Roman" w:cs="Times New Roman"/>
        </w:rPr>
        <w:t>had an extended lag phase is not a trivial task. For non-native</w:t>
      </w:r>
      <w:r w:rsidR="0081326C">
        <w:rPr>
          <w:rFonts w:ascii="Times New Roman" w:hAnsi="Times New Roman" w:cs="Times New Roman"/>
        </w:rPr>
        <w:t xml:space="preserve"> invasive</w:t>
      </w:r>
      <w:r w:rsidR="00200D12">
        <w:rPr>
          <w:rFonts w:ascii="Times New Roman" w:hAnsi="Times New Roman" w:cs="Times New Roman"/>
        </w:rPr>
        <w:t xml:space="preserve"> plants, temp</w:t>
      </w:r>
      <w:r w:rsidR="0081326C">
        <w:rPr>
          <w:rFonts w:ascii="Times New Roman" w:hAnsi="Times New Roman" w:cs="Times New Roman"/>
        </w:rPr>
        <w:t>oral trends in herbarium record collection</w:t>
      </w:r>
      <w:r w:rsidR="00200D12">
        <w:rPr>
          <w:rFonts w:ascii="Times New Roman" w:hAnsi="Times New Roman" w:cs="Times New Roman"/>
        </w:rPr>
        <w:t xml:space="preserve"> are often cited as evidence for an extended lag</w:t>
      </w:r>
      <w:r w:rsidR="0081326C">
        <w:rPr>
          <w:rFonts w:ascii="Times New Roman" w:hAnsi="Times New Roman" w:cs="Times New Roman"/>
        </w:rPr>
        <w:t xml:space="preserve"> phase</w:t>
      </w:r>
      <w:r w:rsidR="00200D12">
        <w:rPr>
          <w:rFonts w:ascii="Times New Roman" w:hAnsi="Times New Roman" w:cs="Times New Roman"/>
        </w:rPr>
        <w:t>, however it is difficult to distinguish signal from noise in these patterns</w:t>
      </w:r>
      <w:r>
        <w:rPr>
          <w:rFonts w:ascii="Times New Roman" w:hAnsi="Times New Roman" w:cs="Times New Roman"/>
        </w:rPr>
        <w:t>. Recently methods have been developed that attempt to correct for potential biases in unequal sampling effort of herbarium specimens</w:t>
      </w:r>
      <w:r w:rsidR="001A371C">
        <w:rPr>
          <w:rFonts w:ascii="Times New Roman" w:hAnsi="Times New Roman" w:cs="Times New Roman"/>
        </w:rPr>
        <w:t>, and to identify periods of rapid range expansion for non-native invasive plant species</w:t>
      </w:r>
      <w:r w:rsidR="00200D12">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E050FF">
        <w:rPr>
          <w:rFonts w:ascii="Times New Roman" w:hAnsi="Times New Roman" w:cs="Times New Roman"/>
        </w:rPr>
        <w:fldChar w:fldCharType="separate"/>
      </w:r>
      <w:r w:rsidR="0025701F" w:rsidRPr="0025701F">
        <w:rPr>
          <w:rFonts w:ascii="Times New Roman" w:hAnsi="Times New Roman" w:cs="Times New Roman"/>
          <w:noProof/>
        </w:rPr>
        <w:t>(Delisle et al. 2003; Aikio et al. 2010a)</w:t>
      </w:r>
      <w:r w:rsidR="00E050FF">
        <w:rPr>
          <w:rFonts w:ascii="Times New Roman" w:hAnsi="Times New Roman" w:cs="Times New Roman"/>
        </w:rPr>
        <w:fldChar w:fldCharType="end"/>
      </w:r>
      <w:r w:rsidR="00200D12">
        <w:rPr>
          <w:rFonts w:ascii="Times New Roman" w:hAnsi="Times New Roman" w:cs="Times New Roman"/>
        </w:rPr>
        <w:t>.</w:t>
      </w:r>
      <w:r w:rsidR="002C6B74">
        <w:rPr>
          <w:rFonts w:ascii="Times New Roman" w:hAnsi="Times New Roman" w:cs="Times New Roman"/>
        </w:rPr>
        <w:t xml:space="preserve"> </w:t>
      </w:r>
      <w:r w:rsidR="001A371C">
        <w:rPr>
          <w:rFonts w:ascii="Times New Roman" w:hAnsi="Times New Roman" w:cs="Times New Roman"/>
        </w:rPr>
        <w:t xml:space="preserve">Further, the method proposed by </w:t>
      </w:r>
      <w:proofErr w:type="spellStart"/>
      <w:r w:rsidR="001A371C">
        <w:rPr>
          <w:rFonts w:ascii="Times New Roman" w:hAnsi="Times New Roman" w:cs="Times New Roman"/>
        </w:rPr>
        <w:t>Aikio</w:t>
      </w:r>
      <w:proofErr w:type="spellEnd"/>
      <w:r w:rsidR="001A371C">
        <w:rPr>
          <w:rFonts w:ascii="Times New Roman" w:hAnsi="Times New Roman" w:cs="Times New Roman"/>
        </w:rPr>
        <w:t xml:space="preserve"> and colleagues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E050FF">
        <w:rPr>
          <w:rFonts w:ascii="Times New Roman" w:hAnsi="Times New Roman" w:cs="Times New Roman"/>
        </w:rPr>
        <w:fldChar w:fldCharType="separate"/>
      </w:r>
      <w:r w:rsidR="001A371C" w:rsidRPr="001A371C">
        <w:rPr>
          <w:rFonts w:ascii="Times New Roman" w:hAnsi="Times New Roman" w:cs="Times New Roman"/>
          <w:noProof/>
        </w:rPr>
        <w:t>(2010a)</w:t>
      </w:r>
      <w:r w:rsidR="00E050FF">
        <w:rPr>
          <w:rFonts w:ascii="Times New Roman" w:hAnsi="Times New Roman" w:cs="Times New Roman"/>
        </w:rPr>
        <w:fldChar w:fldCharType="end"/>
      </w:r>
      <w:r w:rsidR="001A371C">
        <w:rPr>
          <w:rFonts w:ascii="Times New Roman" w:hAnsi="Times New Roman" w:cs="Times New Roman"/>
        </w:rPr>
        <w:t xml:space="preserve"> is specifically focused on identifying the existence of, and estimate the </w:t>
      </w:r>
      <w:r w:rsidR="009E3CAF">
        <w:rPr>
          <w:rFonts w:ascii="Times New Roman" w:hAnsi="Times New Roman" w:cs="Times New Roman"/>
        </w:rPr>
        <w:t xml:space="preserve">duration of, lag phases. </w:t>
      </w:r>
      <w:r w:rsidR="007D2BBD">
        <w:rPr>
          <w:rFonts w:ascii="Times New Roman" w:hAnsi="Times New Roman" w:cs="Times New Roman"/>
        </w:rPr>
        <w:t xml:space="preserve">In this study, I examine the range expansion of </w:t>
      </w:r>
      <w:r w:rsidR="007D2BBD">
        <w:rPr>
          <w:rFonts w:ascii="Times New Roman" w:hAnsi="Times New Roman" w:cs="Times New Roman"/>
          <w:i/>
        </w:rPr>
        <w:t>F. alnus</w:t>
      </w:r>
      <w:r w:rsidR="007D2BBD">
        <w:rPr>
          <w:rFonts w:ascii="Times New Roman" w:hAnsi="Times New Roman" w:cs="Times New Roman"/>
        </w:rPr>
        <w:t xml:space="preserve"> throughout its novel North American range. I constructed a dataset of spatial observations of </w:t>
      </w:r>
      <w:r w:rsidR="007D2BBD">
        <w:rPr>
          <w:rFonts w:ascii="Times New Roman" w:hAnsi="Times New Roman" w:cs="Times New Roman"/>
          <w:i/>
        </w:rPr>
        <w:t xml:space="preserve">F. alnus </w:t>
      </w:r>
      <w:r w:rsidR="007D2BBD">
        <w:rPr>
          <w:rFonts w:ascii="Times New Roman" w:hAnsi="Times New Roman" w:cs="Times New Roman"/>
        </w:rPr>
        <w:t xml:space="preserve">consisting primarily of herbarium records, but also including some observations noted in the scientific literature. Using this dataset I calculate the rate of spatial expansion of </w:t>
      </w:r>
      <w:r w:rsidR="007D2BBD">
        <w:rPr>
          <w:rFonts w:ascii="Times New Roman" w:hAnsi="Times New Roman" w:cs="Times New Roman"/>
          <w:i/>
        </w:rPr>
        <w:t>F. alnus</w:t>
      </w:r>
      <w:r w:rsidR="007D2BBD">
        <w:rPr>
          <w:rFonts w:ascii="Times New Roman" w:hAnsi="Times New Roman" w:cs="Times New Roman"/>
        </w:rPr>
        <w:t xml:space="preserve"> throughout northeast North America and examine the lag phase of this invasion, </w:t>
      </w:r>
      <w:r w:rsidR="002434C7">
        <w:rPr>
          <w:rFonts w:ascii="Times New Roman" w:hAnsi="Times New Roman" w:cs="Times New Roman"/>
        </w:rPr>
        <w:t xml:space="preserve">while </w:t>
      </w:r>
      <w:r w:rsidR="007D2BBD">
        <w:rPr>
          <w:rFonts w:ascii="Times New Roman" w:hAnsi="Times New Roman" w:cs="Times New Roman"/>
        </w:rPr>
        <w:t>account</w:t>
      </w:r>
      <w:r w:rsidR="002434C7">
        <w:rPr>
          <w:rFonts w:ascii="Times New Roman" w:hAnsi="Times New Roman" w:cs="Times New Roman"/>
        </w:rPr>
        <w:t>ing</w:t>
      </w:r>
      <w:r w:rsidR="007D2BBD">
        <w:rPr>
          <w:rFonts w:ascii="Times New Roman" w:hAnsi="Times New Roman" w:cs="Times New Roman"/>
        </w:rPr>
        <w:t xml:space="preserve"> for unequal sampling effort </w:t>
      </w:r>
      <w:r w:rsidR="002434C7">
        <w:rPr>
          <w:rFonts w:ascii="Times New Roman" w:hAnsi="Times New Roman" w:cs="Times New Roman"/>
        </w:rPr>
        <w:t>of</w:t>
      </w:r>
      <w:r w:rsidR="007D2BBD">
        <w:rPr>
          <w:rFonts w:ascii="Times New Roman" w:hAnsi="Times New Roman" w:cs="Times New Roman"/>
        </w:rPr>
        <w:t xml:space="preserve"> herbarium records</w:t>
      </w:r>
      <w:r w:rsidR="009E3CAF">
        <w:rPr>
          <w:rFonts w:ascii="Times New Roman" w:hAnsi="Times New Roman" w:cs="Times New Roman"/>
        </w:rPr>
        <w:t xml:space="preserve"> using modified methods of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E050FF">
        <w:rPr>
          <w:rFonts w:ascii="Times New Roman" w:hAnsi="Times New Roman" w:cs="Times New Roman"/>
        </w:rPr>
        <w:fldChar w:fldCharType="separate"/>
      </w:r>
      <w:r w:rsidR="009E3CAF" w:rsidRPr="009E3CAF">
        <w:rPr>
          <w:rFonts w:ascii="Times New Roman" w:hAnsi="Times New Roman" w:cs="Times New Roman"/>
          <w:noProof/>
        </w:rPr>
        <w:t>(Delisle et al. 2003; Aikio et al. 2010a)</w:t>
      </w:r>
      <w:r w:rsidR="00E050FF">
        <w:rPr>
          <w:rFonts w:ascii="Times New Roman" w:hAnsi="Times New Roman" w:cs="Times New Roman"/>
        </w:rPr>
        <w:fldChar w:fldCharType="end"/>
      </w:r>
      <w:r w:rsidR="007D2BBD">
        <w:rPr>
          <w:rFonts w:ascii="Times New Roman" w:hAnsi="Times New Roman" w:cs="Times New Roman"/>
        </w:rPr>
        <w:t>.</w:t>
      </w:r>
      <w:r w:rsidR="002831D6">
        <w:rPr>
          <w:rFonts w:ascii="Times New Roman" w:hAnsi="Times New Roman" w:cs="Times New Roman"/>
        </w:rPr>
        <w:t xml:space="preserve"> 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E050FF">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E050FF">
        <w:rPr>
          <w:rFonts w:ascii="Times New Roman" w:hAnsi="Times New Roman" w:cs="Times New Roman"/>
        </w:rPr>
        <w:fldChar w:fldCharType="end"/>
      </w:r>
      <w:r w:rsidR="002831D6">
        <w:rPr>
          <w:rFonts w:ascii="Times New Roman" w:hAnsi="Times New Roman" w:cs="Times New Roman"/>
        </w:rPr>
        <w:t xml:space="preserve">, all of these studies were geographically restricted compared to the whole invaded range. </w:t>
      </w:r>
      <w:r w:rsidR="00794F55">
        <w:rPr>
          <w:rFonts w:ascii="Times New Roman" w:hAnsi="Times New Roman" w:cs="Times New Roman"/>
        </w:rPr>
        <w:t>I kn</w:t>
      </w:r>
      <w:r w:rsidR="00E95997">
        <w:rPr>
          <w:rFonts w:ascii="Times New Roman" w:hAnsi="Times New Roman" w:cs="Times New Roman"/>
        </w:rPr>
        <w:t>ow of no 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rsidR="0028326F" w:rsidRDefault="0028326F">
      <w:pPr>
        <w:rPr>
          <w:rFonts w:ascii="Times New Roman" w:hAnsi="Times New Roman" w:cs="Times New Roman"/>
        </w:rPr>
      </w:pPr>
    </w:p>
    <w:p w:rsidR="00EE2F09" w:rsidRPr="000C3DE2" w:rsidRDefault="00EE2F09">
      <w:pPr>
        <w:rPr>
          <w:rFonts w:ascii="Times New Roman" w:hAnsi="Times New Roman" w:cs="Times New Roman"/>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Methods</w:t>
      </w:r>
    </w:p>
    <w:p w:rsidR="00891F4C" w:rsidRDefault="00891F4C">
      <w:pPr>
        <w:rPr>
          <w:rFonts w:ascii="Times New Roman" w:hAnsi="Times New Roman" w:cs="Times New Roman"/>
        </w:rPr>
      </w:pPr>
    </w:p>
    <w:p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rsidR="00FA63A4" w:rsidRDefault="00FA63A4">
      <w:pPr>
        <w:rPr>
          <w:rFonts w:ascii="Times New Roman" w:hAnsi="Times New Roman" w:cs="Times New Roman"/>
        </w:rPr>
      </w:pPr>
    </w:p>
    <w:p w:rsidR="00FA63A4" w:rsidRDefault="00FA63A4">
      <w:pPr>
        <w:rPr>
          <w:rFonts w:ascii="Times New Roman" w:hAnsi="Times New Roman" w:cs="Times New Roman"/>
        </w:rPr>
      </w:pPr>
      <w:r>
        <w:rPr>
          <w:rFonts w:ascii="Times New Roman" w:hAnsi="Times New Roman" w:cs="Times New Roman"/>
        </w:rPr>
        <w:t xml:space="preserve">I assembled a dataset of presence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540BEF">
        <w:rPr>
          <w:rFonts w:ascii="Times New Roman" w:hAnsi="Times New Roman" w:cs="Times New Roman"/>
        </w:rPr>
        <w:t>its</w:t>
      </w:r>
      <w:r w:rsidR="00C71F4C">
        <w:rPr>
          <w:rFonts w:ascii="Times New Roman" w:hAnsi="Times New Roman" w:cs="Times New Roman"/>
        </w:rPr>
        <w:t xml:space="preserve"> pattern of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for various herbaria, 2) directly contacting curators for some herbaria and requesting </w:t>
      </w:r>
      <w:r>
        <w:rPr>
          <w:rFonts w:ascii="Times New Roman" w:hAnsi="Times New Roman" w:cs="Times New Roman"/>
          <w:i/>
        </w:rPr>
        <w:t xml:space="preserve">F. alnus </w:t>
      </w:r>
      <w:r>
        <w:rPr>
          <w:rFonts w:ascii="Times New Roman" w:hAnsi="Times New Roman" w:cs="Times New Roman"/>
        </w:rPr>
        <w:t>records,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search terms “</w:t>
      </w:r>
      <w:proofErr w:type="spellStart"/>
      <w:r>
        <w:rPr>
          <w:rFonts w:ascii="Times New Roman" w:hAnsi="Times New Roman" w:cs="Times New Roman"/>
        </w:rPr>
        <w:t>Frangula</w:t>
      </w:r>
      <w:proofErr w:type="spellEnd"/>
      <w:r>
        <w:rPr>
          <w:rFonts w:ascii="Times New Roman" w:hAnsi="Times New Roman" w:cs="Times New Roman"/>
        </w:rPr>
        <w:t xml:space="preserve"> </w:t>
      </w:r>
      <w:proofErr w:type="spellStart"/>
      <w:r>
        <w:rPr>
          <w:rFonts w:ascii="Times New Roman" w:hAnsi="Times New Roman" w:cs="Times New Roman"/>
        </w:rPr>
        <w:t>alnus</w:t>
      </w:r>
      <w:proofErr w:type="spellEnd"/>
      <w:r>
        <w:rPr>
          <w:rFonts w:ascii="Times New Roman" w:hAnsi="Times New Roman" w:cs="Times New Roman"/>
        </w:rPr>
        <w:t>”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 xml:space="preserve">included records </w:t>
      </w:r>
      <w:r w:rsidR="00540BEF">
        <w:rPr>
          <w:rFonts w:ascii="Times New Roman" w:hAnsi="Times New Roman" w:cs="Times New Roman"/>
        </w:rPr>
        <w:t>with</w:t>
      </w:r>
      <w:r w:rsidR="00C71F4C">
        <w:rPr>
          <w:rFonts w:ascii="Times New Roman" w:hAnsi="Times New Roman" w:cs="Times New Roman"/>
        </w:rPr>
        <w:t xml:space="preserve"> information on the date and location of observation in my dataset.</w:t>
      </w:r>
    </w:p>
    <w:p w:rsidR="00C71F4C" w:rsidRDefault="00C71F4C">
      <w:pPr>
        <w:rPr>
          <w:rFonts w:ascii="Times New Roman" w:hAnsi="Times New Roman" w:cs="Times New Roman"/>
        </w:rPr>
      </w:pPr>
    </w:p>
    <w:p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 </w:t>
      </w:r>
      <w:r w:rsidR="00220739" w:rsidRPr="00220739">
        <w:rPr>
          <w:rFonts w:ascii="Times New Roman" w:hAnsi="Times New Roman" w:cs="Times New Roman"/>
          <w:highlight w:val="yellow"/>
        </w:rPr>
        <w:t xml:space="preserve">I </w:t>
      </w:r>
      <w:r w:rsidR="00220739" w:rsidRPr="00220739">
        <w:rPr>
          <w:rFonts w:ascii="Times New Roman" w:hAnsi="Times New Roman" w:cs="Times New Roman"/>
          <w:b/>
          <w:highlight w:val="yellow"/>
        </w:rPr>
        <w:t>r</w:t>
      </w:r>
      <w:r w:rsidR="003F6839" w:rsidRPr="00220739">
        <w:rPr>
          <w:rFonts w:ascii="Times New Roman" w:hAnsi="Times New Roman" w:cs="Times New Roman"/>
          <w:b/>
          <w:highlight w:val="yellow"/>
        </w:rPr>
        <w:t>e</w:t>
      </w:r>
      <w:r w:rsidR="003F6839" w:rsidRPr="006C4379">
        <w:rPr>
          <w:rFonts w:ascii="Times New Roman" w:hAnsi="Times New Roman" w:cs="Times New Roman"/>
          <w:b/>
          <w:highlight w:val="yellow"/>
        </w:rPr>
        <w:t>cently received records from Illinois as well</w:t>
      </w:r>
      <w:r w:rsidR="006C4379" w:rsidRPr="006C4379">
        <w:rPr>
          <w:rFonts w:ascii="Times New Roman" w:hAnsi="Times New Roman" w:cs="Times New Roman"/>
          <w:b/>
          <w:highlight w:val="yellow"/>
        </w:rPr>
        <w:t>, though only at the county level</w:t>
      </w:r>
      <w:r w:rsidR="003F6839" w:rsidRPr="006C4379">
        <w:rPr>
          <w:rFonts w:ascii="Times New Roman" w:hAnsi="Times New Roman" w:cs="Times New Roman"/>
          <w:b/>
          <w:highlight w:val="yellow"/>
        </w:rPr>
        <w:t>.</w:t>
      </w:r>
      <w:r w:rsidR="003F6839">
        <w:rPr>
          <w:rFonts w:ascii="Times New Roman" w:hAnsi="Times New Roman" w:cs="Times New Roman"/>
          <w:b/>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p>
    <w:p w:rsidR="003F6839" w:rsidRDefault="003F6839" w:rsidP="003F6839">
      <w:pPr>
        <w:rPr>
          <w:rFonts w:ascii="Times New Roman" w:hAnsi="Times New Roman" w:cs="Times New Roman"/>
        </w:rPr>
      </w:pPr>
    </w:p>
    <w:p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necticut’s Herbarium database. All records accessed via GBIF were also saved as a separate dataset used in this analysis (discussed below).</w:t>
      </w:r>
    </w:p>
    <w:p w:rsidR="003F6839" w:rsidRDefault="003F6839" w:rsidP="003F6839">
      <w:pPr>
        <w:rPr>
          <w:rFonts w:ascii="Times New Roman" w:hAnsi="Times New Roman" w:cs="Times New Roman"/>
        </w:rPr>
      </w:pPr>
    </w:p>
    <w:p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w:t>
      </w:r>
      <w:proofErr w:type="spellStart"/>
      <w:r>
        <w:rPr>
          <w:rFonts w:ascii="Times New Roman" w:hAnsi="Times New Roman" w:cs="Times New Roman"/>
          <w:bCs/>
        </w:rPr>
        <w:t>Frangula</w:t>
      </w:r>
      <w:proofErr w:type="spellEnd"/>
      <w:r>
        <w:rPr>
          <w:rFonts w:ascii="Times New Roman" w:hAnsi="Times New Roman" w:cs="Times New Roman"/>
          <w:bCs/>
        </w:rPr>
        <w:t xml:space="preserve"> </w:t>
      </w:r>
      <w:proofErr w:type="spellStart"/>
      <w:r>
        <w:rPr>
          <w:rFonts w:ascii="Times New Roman" w:hAnsi="Times New Roman" w:cs="Times New Roman"/>
          <w:bCs/>
        </w:rPr>
        <w:t>alnus</w:t>
      </w:r>
      <w:proofErr w:type="spellEnd"/>
      <w:r>
        <w:rPr>
          <w:rFonts w:ascii="Times New Roman" w:hAnsi="Times New Roman" w:cs="Times New Roman"/>
          <w:bCs/>
        </w:rPr>
        <w:t>”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E318EA">
        <w:rPr>
          <w:rFonts w:ascii="Times New Roman" w:hAnsi="Times New Roman" w:cs="Times New Roman"/>
          <w:bCs/>
        </w:rPr>
        <w:t>In total, I included 5</w:t>
      </w:r>
      <w:r w:rsidR="00A77269">
        <w:rPr>
          <w:rFonts w:ascii="Times New Roman" w:hAnsi="Times New Roman" w:cs="Times New Roman"/>
          <w:bCs/>
        </w:rPr>
        <w:t xml:space="preserve"> presence records I found </w:t>
      </w:r>
      <w:r w:rsidR="00E318EA">
        <w:rPr>
          <w:rFonts w:ascii="Times New Roman" w:hAnsi="Times New Roman" w:cs="Times New Roman"/>
          <w:bCs/>
        </w:rPr>
        <w:t>via a</w:t>
      </w:r>
      <w:r w:rsidR="00A77269">
        <w:rPr>
          <w:rFonts w:ascii="Times New Roman" w:hAnsi="Times New Roman" w:cs="Times New Roman"/>
          <w:bCs/>
        </w:rPr>
        <w:t xml:space="preserve"> literature search. </w:t>
      </w:r>
      <w:r>
        <w:rPr>
          <w:rFonts w:ascii="Times New Roman" w:hAnsi="Times New Roman" w:cs="Times New Roman"/>
        </w:rPr>
        <w:t>I extracted historical presence information</w:t>
      </w:r>
      <w:r w:rsidRPr="008537E1">
        <w:rPr>
          <w:rFonts w:ascii="Times New Roman" w:hAnsi="Times New Roman" w:cs="Times New Roman"/>
        </w:rPr>
        <w:t xml:space="preserve"> from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sidR="00E050FF">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sidR="00E050FF">
        <w:rPr>
          <w:rFonts w:ascii="Times New Roman" w:hAnsi="Times New Roman" w:cs="Times New Roman"/>
        </w:rPr>
        <w:fldChar w:fldCharType="end"/>
      </w:r>
      <w:r>
        <w:rPr>
          <w:rFonts w:ascii="Times New Roman" w:hAnsi="Times New Roman" w:cs="Times New Roman"/>
        </w:rPr>
        <w:t xml:space="preserve">. Howell and Blackwell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E050FF">
        <w:rPr>
          <w:rFonts w:ascii="Times New Roman" w:hAnsi="Times New Roman" w:cs="Times New Roman"/>
        </w:rPr>
        <w:fldChar w:fldCharType="separate"/>
      </w:r>
      <w:r w:rsidRPr="00A62CAC">
        <w:rPr>
          <w:rFonts w:ascii="Times New Roman" w:hAnsi="Times New Roman" w:cs="Times New Roman"/>
          <w:noProof/>
        </w:rPr>
        <w:t>(1977)</w:t>
      </w:r>
      <w:r w:rsidR="00E050FF">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E050FF">
        <w:rPr>
          <w:rFonts w:ascii="Times New Roman" w:hAnsi="Times New Roman" w:cs="Times New Roman"/>
        </w:rPr>
        <w:fldChar w:fldCharType="separate"/>
      </w:r>
      <w:r w:rsidRPr="00334CD0">
        <w:rPr>
          <w:rFonts w:ascii="Times New Roman" w:hAnsi="Times New Roman" w:cs="Times New Roman"/>
          <w:noProof/>
        </w:rPr>
        <w:t>(1990)</w:t>
      </w:r>
      <w:r w:rsidR="00E050FF">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w:t>
      </w:r>
      <w:r w:rsidR="00514757">
        <w:rPr>
          <w:rFonts w:ascii="Times New Roman" w:hAnsi="Times New Roman" w:cs="Times New Roman"/>
        </w:rPr>
        <w:lastRenderedPageBreak/>
        <w:t>Herbarium)</w:t>
      </w:r>
      <w:r w:rsidRPr="008537E1">
        <w:rPr>
          <w:rFonts w:ascii="Times New Roman" w:hAnsi="Times New Roman" w:cs="Times New Roman"/>
        </w:rPr>
        <w:t>.  </w:t>
      </w:r>
      <w:commentRangeStart w:id="1"/>
      <w:r w:rsidRPr="00E37E4C">
        <w:rPr>
          <w:rFonts w:ascii="Times New Roman" w:hAnsi="Times New Roman" w:cs="Times New Roman"/>
          <w:strike/>
        </w:rPr>
        <w:t>As of 1955 it was known to have established in five counties in northeaster Illinois, and by 1978 it was established in 18 counties</w:t>
      </w:r>
      <w:commentRangeEnd w:id="1"/>
      <w:r w:rsidR="005604E0">
        <w:rPr>
          <w:rStyle w:val="CommentReference"/>
        </w:rPr>
        <w:commentReference w:id="1"/>
      </w:r>
      <w:r w:rsidRPr="00E37E4C">
        <w:rPr>
          <w:rFonts w:ascii="Times New Roman" w:hAnsi="Times New Roman" w:cs="Times New Roman"/>
          <w:strike/>
        </w:rPr>
        <w:t xml:space="preserve">. </w:t>
      </w:r>
      <w:proofErr w:type="spellStart"/>
      <w:r>
        <w:rPr>
          <w:rFonts w:ascii="Times New Roman" w:hAnsi="Times New Roman" w:cs="Times New Roman"/>
        </w:rPr>
        <w:t>Sherff</w:t>
      </w:r>
      <w:proofErr w:type="spellEnd"/>
      <w:r>
        <w:rPr>
          <w:rFonts w:ascii="Times New Roman" w:hAnsi="Times New Roman" w:cs="Times New Roman"/>
        </w:rPr>
        <w:t xml:space="preserve"> described </w:t>
      </w:r>
      <w:r w:rsidRPr="008537E1">
        <w:rPr>
          <w:rFonts w:ascii="Times New Roman" w:hAnsi="Times New Roman" w:cs="Times New Roman"/>
        </w:rPr>
        <w:t xml:space="preserve">the invasion </w:t>
      </w:r>
      <w:r>
        <w:rPr>
          <w:rFonts w:ascii="Times New Roman" w:hAnsi="Times New Roman" w:cs="Times New Roman"/>
        </w:rPr>
        <w:t xml:space="preserve">of </w:t>
      </w:r>
      <w:r>
        <w:rPr>
          <w:rFonts w:ascii="Times New Roman" w:hAnsi="Times New Roman" w:cs="Times New Roman"/>
          <w:i/>
        </w:rPr>
        <w:t xml:space="preserve">F. alnus </w:t>
      </w:r>
      <w:r w:rsidRPr="008537E1">
        <w:rPr>
          <w:rFonts w:ascii="Times New Roman" w:hAnsi="Times New Roman" w:cs="Times New Roman"/>
        </w:rPr>
        <w:t>into Skokie Bog</w:t>
      </w:r>
      <w:r>
        <w:rPr>
          <w:rFonts w:ascii="Times New Roman" w:hAnsi="Times New Roman" w:cs="Times New Roman"/>
        </w:rPr>
        <w:t xml:space="preserve">, and </w:t>
      </w:r>
      <w:r w:rsidR="0055218B">
        <w:rPr>
          <w:rFonts w:ascii="Times New Roman" w:hAnsi="Times New Roman" w:cs="Times New Roman"/>
        </w:rPr>
        <w:t>which was</w:t>
      </w:r>
      <w:r>
        <w:rPr>
          <w:rFonts w:ascii="Times New Roman" w:hAnsi="Times New Roman" w:cs="Times New Roman"/>
        </w:rPr>
        <w:t xml:space="preserve"> </w:t>
      </w:r>
      <w:r w:rsidR="0055218B">
        <w:rPr>
          <w:rFonts w:ascii="Times New Roman" w:hAnsi="Times New Roman" w:cs="Times New Roman"/>
        </w:rPr>
        <w:t>speculated</w:t>
      </w:r>
      <w:r>
        <w:rPr>
          <w:rFonts w:ascii="Times New Roman" w:hAnsi="Times New Roman" w:cs="Times New Roman"/>
        </w:rPr>
        <w:t xml:space="preserve"> </w:t>
      </w:r>
      <w:r w:rsidR="0055218B">
        <w:rPr>
          <w:rFonts w:ascii="Times New Roman" w:hAnsi="Times New Roman" w:cs="Times New Roman"/>
        </w:rPr>
        <w:t>as</w:t>
      </w:r>
      <w:r>
        <w:rPr>
          <w:rFonts w:ascii="Times New Roman" w:hAnsi="Times New Roman" w:cs="Times New Roman"/>
        </w:rPr>
        <w:t xml:space="preserve"> the result of an </w:t>
      </w:r>
      <w:r w:rsidRPr="008537E1">
        <w:rPr>
          <w:rFonts w:ascii="Times New Roman" w:hAnsi="Times New Roman" w:cs="Times New Roman"/>
        </w:rPr>
        <w:t xml:space="preserve">introduction </w:t>
      </w:r>
      <w:r>
        <w:rPr>
          <w:rFonts w:ascii="Times New Roman" w:hAnsi="Times New Roman" w:cs="Times New Roman"/>
        </w:rPr>
        <w:t>facilitated by</w:t>
      </w:r>
      <w:r w:rsidRPr="008537E1">
        <w:rPr>
          <w:rFonts w:ascii="Times New Roman" w:hAnsi="Times New Roman" w:cs="Times New Roman"/>
        </w:rPr>
        <w:t xml:space="preserve"> birds </w:t>
      </w:r>
      <w:r>
        <w:rPr>
          <w:rFonts w:ascii="Times New Roman" w:hAnsi="Times New Roman" w:cs="Times New Roman"/>
        </w:rPr>
        <w:t xml:space="preserve">carrying seeds </w:t>
      </w:r>
      <w:r w:rsidRPr="008537E1">
        <w:rPr>
          <w:rFonts w:ascii="Times New Roman" w:hAnsi="Times New Roman" w:cs="Times New Roman"/>
        </w:rPr>
        <w:t xml:space="preserve">from nearby Glencoe, where </w:t>
      </w:r>
      <w:r>
        <w:rPr>
          <w:rFonts w:ascii="Times New Roman" w:hAnsi="Times New Roman" w:cs="Times New Roman"/>
          <w:i/>
          <w:iCs/>
        </w:rPr>
        <w:t>F. alnus</w:t>
      </w:r>
      <w:r>
        <w:rPr>
          <w:rFonts w:ascii="Times New Roman" w:hAnsi="Times New Roman" w:cs="Times New Roman"/>
        </w:rPr>
        <w:t xml:space="preserve"> was</w:t>
      </w:r>
      <w:r w:rsidRPr="008537E1">
        <w:rPr>
          <w:rFonts w:ascii="Times New Roman" w:hAnsi="Times New Roman" w:cs="Times New Roman"/>
        </w:rPr>
        <w:t xml:space="preserve"> used as an ornamental plant</w:t>
      </w:r>
      <w:r>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E050FF">
        <w:rPr>
          <w:rFonts w:ascii="Times New Roman" w:hAnsi="Times New Roman" w:cs="Times New Roman"/>
        </w:rPr>
        <w:fldChar w:fldCharType="separate"/>
      </w:r>
      <w:r w:rsidRPr="004E59D3">
        <w:rPr>
          <w:rFonts w:ascii="Times New Roman" w:hAnsi="Times New Roman" w:cs="Times New Roman"/>
          <w:noProof/>
        </w:rPr>
        <w:t>(Sherff 1912)</w:t>
      </w:r>
      <w:r w:rsidR="00E050FF">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E050FF">
        <w:rPr>
          <w:rFonts w:ascii="Times New Roman" w:hAnsi="Times New Roman" w:cs="Times New Roman"/>
        </w:rPr>
        <w:fldChar w:fldCharType="separate"/>
      </w:r>
      <w:r w:rsidRPr="00596360">
        <w:rPr>
          <w:rFonts w:ascii="Times New Roman" w:hAnsi="Times New Roman" w:cs="Times New Roman"/>
          <w:noProof/>
        </w:rPr>
        <w:t>(1994)</w:t>
      </w:r>
      <w:r w:rsidR="00E050FF">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From this paper I was able to determine 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through time in the region, as published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tblPr>
      <w:tblGrid>
        <w:gridCol w:w="1270"/>
        <w:gridCol w:w="1837"/>
        <w:gridCol w:w="1570"/>
        <w:gridCol w:w="897"/>
      </w:tblGrid>
      <w:tr w:rsidR="0049435E" w:rsidRPr="003F6839" w:rsidTr="0093185A">
        <w:trPr>
          <w:trHeight w:val="300"/>
        </w:trPr>
        <w:tc>
          <w:tcPr>
            <w:tcW w:w="0" w:type="auto"/>
            <w:gridSpan w:val="4"/>
            <w:noWrap/>
          </w:tcPr>
          <w:p w:rsidR="0049435E" w:rsidRPr="003F6839" w:rsidRDefault="0049435E">
            <w:pPr>
              <w:rPr>
                <w:rFonts w:ascii="Times New Roman" w:hAnsi="Times New Roman" w:cs="Times New Roman"/>
              </w:rPr>
            </w:pPr>
            <w:r>
              <w:rPr>
                <w:rFonts w:ascii="Times New Roman" w:hAnsi="Times New Roman" w:cs="Times New Roman"/>
              </w:rPr>
              <w:t>Table 1. Herbarium Record Sources and Counts</w:t>
            </w:r>
          </w:p>
        </w:tc>
      </w:tr>
      <w:tr w:rsidR="003F6839" w:rsidRPr="003F6839" w:rsidTr="0093185A">
        <w:trPr>
          <w:trHeight w:val="300"/>
        </w:trPr>
        <w:tc>
          <w:tcPr>
            <w:tcW w:w="0" w:type="auto"/>
            <w:noWrap/>
            <w:hideMark/>
          </w:tcPr>
          <w:p w:rsidR="003F6839" w:rsidRPr="003F6839" w:rsidRDefault="003F6839">
            <w:pPr>
              <w:rPr>
                <w:rFonts w:ascii="Times New Roman" w:hAnsi="Times New Roman" w:cs="Times New Roman"/>
              </w:rPr>
            </w:pPr>
            <w:r w:rsidRPr="003F6839">
              <w:rPr>
                <w:rFonts w:ascii="Times New Roman" w:hAnsi="Times New Roman" w:cs="Times New Roman"/>
              </w:rPr>
              <w:t>Herbarium</w:t>
            </w:r>
          </w:p>
        </w:tc>
        <w:tc>
          <w:tcPr>
            <w:tcW w:w="0" w:type="auto"/>
            <w:noWrap/>
            <w:hideMark/>
          </w:tcPr>
          <w:p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rsidR="003F6839" w:rsidRPr="003F6839" w:rsidRDefault="003F6839">
            <w:pPr>
              <w:rPr>
                <w:rFonts w:ascii="Times New Roman" w:hAnsi="Times New Roman" w:cs="Times New Roman"/>
              </w:rPr>
            </w:pPr>
            <w:r w:rsidRPr="003F6839">
              <w:rPr>
                <w:rFonts w:ascii="Times New Roman" w:hAnsi="Times New Roman" w:cs="Times New Roman"/>
              </w:rPr>
              <w:t>Source</w:t>
            </w:r>
          </w:p>
        </w:tc>
      </w:tr>
      <w:tr w:rsidR="003F6839" w:rsidRPr="003F6839" w:rsidTr="0093185A">
        <w:trPr>
          <w:trHeight w:val="215"/>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71"/>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25"/>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4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07"/>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71"/>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16"/>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98"/>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80"/>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52"/>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07"/>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93185A">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93185A">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hideMark/>
          </w:tcPr>
          <w:p w:rsidR="003F6839" w:rsidRPr="003F6839" w:rsidRDefault="00482CDE"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rsidR="003F6839" w:rsidRPr="003F6839" w:rsidRDefault="003F6839" w:rsidP="003F6839">
            <w:pPr>
              <w:rPr>
                <w:rFonts w:ascii="Times New Roman" w:hAnsi="Times New Roman" w:cs="Times New Roman"/>
                <w:sz w:val="20"/>
                <w:szCs w:val="20"/>
              </w:rPr>
            </w:pPr>
          </w:p>
        </w:tc>
      </w:tr>
    </w:tbl>
    <w:p w:rsidR="0088128C" w:rsidRDefault="0088128C" w:rsidP="00093E64">
      <w:pPr>
        <w:rPr>
          <w:rFonts w:ascii="Times New Roman" w:hAnsi="Times New Roman" w:cs="Times New Roman"/>
        </w:rPr>
      </w:pPr>
    </w:p>
    <w:p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Pr>
          <w:rFonts w:ascii="Times New Roman" w:hAnsi="Times New Roman" w:cs="Times New Roman"/>
          <w:i/>
        </w:rPr>
        <w:t>Herbarium Specimens</w:t>
      </w:r>
    </w:p>
    <w:p w:rsidR="009D6A93" w:rsidRDefault="009D6A93" w:rsidP="00093E64">
      <w:pPr>
        <w:rPr>
          <w:rFonts w:ascii="Times New Roman" w:hAnsi="Times New Roman" w:cs="Times New Roman"/>
        </w:rPr>
      </w:pPr>
    </w:p>
    <w:p w:rsidR="009D6A93" w:rsidRDefault="009D6A93" w:rsidP="00093E64">
      <w:pPr>
        <w:rPr>
          <w:rFonts w:ascii="Times New Roman" w:hAnsi="Times New Roman" w:cs="Times New Roman"/>
        </w:rPr>
      </w:pPr>
      <w:r>
        <w:rPr>
          <w:rFonts w:ascii="Times New Roman" w:hAnsi="Times New Roman" w:cs="Times New Roman"/>
        </w:rPr>
        <w:t xml:space="preserve">Most of the herbarium records </w:t>
      </w:r>
      <w:r w:rsidR="00A12C66">
        <w:rPr>
          <w:rFonts w:ascii="Times New Roman" w:hAnsi="Times New Roman" w:cs="Times New Roman"/>
        </w:rPr>
        <w:t>I acquired</w:t>
      </w:r>
      <w:r>
        <w:rPr>
          <w:rFonts w:ascii="Times New Roman" w:hAnsi="Times New Roman" w:cs="Times New Roman"/>
        </w:rPr>
        <w:t xml:space="preserve"> did not have latitude and longitude values </w:t>
      </w:r>
      <w:r w:rsidR="00A12C66">
        <w:rPr>
          <w:rFonts w:ascii="Times New Roman" w:hAnsi="Times New Roman" w:cs="Times New Roman"/>
        </w:rPr>
        <w:t>assigned to the</w:t>
      </w:r>
      <w:r>
        <w:rPr>
          <w:rFonts w:ascii="Times New Roman" w:hAnsi="Times New Roman" w:cs="Times New Roman"/>
        </w:rPr>
        <w:t xml:space="preserve"> location of specimen collection</w:t>
      </w:r>
      <w:r w:rsidR="00AC6EEB">
        <w:rPr>
          <w:rFonts w:ascii="Times New Roman" w:hAnsi="Times New Roman" w:cs="Times New Roman"/>
        </w:rPr>
        <w:t>. However, many records had descriptive</w:t>
      </w:r>
      <w:r>
        <w:rPr>
          <w:rFonts w:ascii="Times New Roman" w:hAnsi="Times New Roman" w:cs="Times New Roman"/>
        </w:rPr>
        <w:t xml:space="preserve"> </w:t>
      </w:r>
      <w:r w:rsidR="00AF5CCB">
        <w:rPr>
          <w:rFonts w:ascii="Times New Roman" w:hAnsi="Times New Roman" w:cs="Times New Roman"/>
        </w:rPr>
        <w:t>information that</w:t>
      </w:r>
      <w:r>
        <w:rPr>
          <w:rFonts w:ascii="Times New Roman" w:hAnsi="Times New Roman" w:cs="Times New Roman"/>
        </w:rPr>
        <w:t xml:space="preserve"> I </w:t>
      </w:r>
      <w:r>
        <w:rPr>
          <w:rFonts w:ascii="Times New Roman" w:hAnsi="Times New Roman" w:cs="Times New Roman"/>
        </w:rPr>
        <w:lastRenderedPageBreak/>
        <w:t>used to assign a latitude and longitude value to the specimen collection</w:t>
      </w:r>
      <w:r w:rsidR="00AC6EEB">
        <w:rPr>
          <w:rFonts w:ascii="Times New Roman" w:hAnsi="Times New Roman" w:cs="Times New Roman"/>
        </w:rPr>
        <w:t xml:space="preserve"> location</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(REF) to carryout this process (i.e., to </w:t>
      </w:r>
      <w:proofErr w:type="spellStart"/>
      <w:r w:rsidR="00AC6EEB">
        <w:rPr>
          <w:rFonts w:ascii="Times New Roman" w:hAnsi="Times New Roman" w:cs="Times New Roman"/>
        </w:rPr>
        <w:t>georeference</w:t>
      </w:r>
      <w:proofErr w:type="spellEnd"/>
      <w:r w:rsidR="00AC6EEB">
        <w:rPr>
          <w:rFonts w:ascii="Times New Roman" w:hAnsi="Times New Roman" w:cs="Times New Roman"/>
        </w:rPr>
        <w:t xml:space="preserve"> the specimen</w:t>
      </w:r>
      <w:r w:rsidR="00A22BBA">
        <w:rPr>
          <w:rFonts w:ascii="Times New Roman" w:hAnsi="Times New Roman" w:cs="Times New Roman"/>
        </w:rPr>
        <w:t>;</w:t>
      </w:r>
      <w:r w:rsidR="0049351A">
        <w:rPr>
          <w:rFonts w:ascii="Times New Roman" w:hAnsi="Times New Roman" w:cs="Times New Roman"/>
        </w:rPr>
        <w:t xml:space="preserve"> </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E050FF">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E050FF">
        <w:rPr>
          <w:rFonts w:ascii="Times New Roman" w:hAnsi="Times New Roman" w:cs="Times New Roman"/>
        </w:rPr>
        <w:fldChar w:fldCharType="end"/>
      </w:r>
      <w:r w:rsidR="00914740">
        <w:rPr>
          <w:rFonts w:ascii="Times New Roman" w:hAnsi="Times New Roman" w:cs="Times New Roman"/>
        </w:rPr>
        <w:t xml:space="preserve">. </w:t>
      </w:r>
      <w:r w:rsidR="00A12C66">
        <w:rPr>
          <w:rFonts w:ascii="Times New Roman" w:hAnsi="Times New Roman" w:cs="Times New Roman"/>
        </w:rPr>
        <w:t>In some cases, georeferencing required additional Internet searches on named locations, such as unique building names or geographic features, to determine the latitude and longitude for a collection location. Descriptive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accuracy and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S</w:t>
      </w:r>
      <w:r w:rsidR="00914740">
        <w:rPr>
          <w:rFonts w:ascii="Times New Roman" w:hAnsi="Times New Roman" w:cs="Times New Roman"/>
        </w:rPr>
        <w:t xml:space="preserve">ome information allowed for assigning values for the township the specimen was located in, where as others allowed for assigning precise collection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E050FF">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E050FF">
        <w:rPr>
          <w:rFonts w:ascii="Times New Roman" w:hAnsi="Times New Roman" w:cs="Times New Roman"/>
        </w:rPr>
        <w:fldChar w:fldCharType="end"/>
      </w:r>
      <w:r w:rsidR="00383D77">
        <w:rPr>
          <w:rFonts w:ascii="Times New Roman" w:hAnsi="Times New Roman" w:cs="Times New Roman"/>
        </w:rPr>
        <w:t>.</w:t>
      </w:r>
      <w:r w:rsidR="006A1EA9">
        <w:rPr>
          <w:rFonts w:ascii="Times New Roman" w:hAnsi="Times New Roman" w:cs="Times New Roman"/>
        </w:rPr>
        <w:t xml:space="preserve"> </w:t>
      </w:r>
      <w:r w:rsidR="005B4260">
        <w:rPr>
          <w:rFonts w:ascii="Times New Roman" w:hAnsi="Times New Roman" w:cs="Times New Roman"/>
        </w:rPr>
        <w:t>I used records with georeferencing uncertainty at the township level or lower for t</w:t>
      </w:r>
      <w:r w:rsidR="00E45595">
        <w:rPr>
          <w:rFonts w:ascii="Times New Roman" w:hAnsi="Times New Roman" w:cs="Times New Roman"/>
        </w:rPr>
        <w:t>he primary analysis carried out in this chapter</w:t>
      </w:r>
      <w:r w:rsidR="005B4260">
        <w:rPr>
          <w:rFonts w:ascii="Times New Roman" w:hAnsi="Times New Roman" w:cs="Times New Roman"/>
        </w:rPr>
        <w:t xml:space="preserve">. </w:t>
      </w:r>
      <w:r w:rsidR="004E0173">
        <w:rPr>
          <w:rFonts w:ascii="Times New Roman" w:hAnsi="Times New Roman" w:cs="Times New Roman"/>
        </w:rPr>
        <w:t>However, I collected several herbarium records that could only be accurately georeferenced to the county level. Any analysis using these records is necessarily more spatially coarse than those using more accurately georeferenced records. However, many of these records are from regions of the country that are not otherwise represented in my analysis (e.g., Minnesota</w:t>
      </w:r>
      <w:r w:rsidR="009963D7">
        <w:rPr>
          <w:rFonts w:ascii="Times New Roman" w:hAnsi="Times New Roman" w:cs="Times New Roman"/>
        </w:rPr>
        <w:t xml:space="preserve"> and Indiana</w:t>
      </w:r>
      <w:r w:rsidR="004E0173">
        <w:rPr>
          <w:rFonts w:ascii="Times New Roman" w:hAnsi="Times New Roman" w:cs="Times New Roman"/>
        </w:rPr>
        <w:t xml:space="preserve">). </w:t>
      </w:r>
      <w:r w:rsidR="004E0173" w:rsidRPr="004E0173">
        <w:rPr>
          <w:rFonts w:ascii="Times New Roman" w:hAnsi="Times New Roman" w:cs="Times New Roman"/>
          <w:highlight w:val="yellow"/>
        </w:rPr>
        <w:t>To take advantage of these data, I carried out an additional analysis using specimen locations referenced at the county level.</w:t>
      </w:r>
      <w:r w:rsidR="00E45595">
        <w:rPr>
          <w:rFonts w:ascii="Times New Roman" w:hAnsi="Times New Roman" w:cs="Times New Roman"/>
          <w:b/>
        </w:rPr>
        <w:t xml:space="preserve"> </w:t>
      </w:r>
      <w:r w:rsidR="00BE1063">
        <w:rPr>
          <w:rFonts w:ascii="Times New Roman" w:hAnsi="Times New Roman" w:cs="Times New Roman"/>
        </w:rPr>
        <w:t xml:space="preserve">A similar analysis with this </w:t>
      </w:r>
      <w:r w:rsidR="007D0567">
        <w:rPr>
          <w:rFonts w:ascii="Times New Roman" w:hAnsi="Times New Roman" w:cs="Times New Roman"/>
        </w:rPr>
        <w:t xml:space="preserve">spatial </w:t>
      </w:r>
      <w:r w:rsidR="00BE1063">
        <w:rPr>
          <w:rFonts w:ascii="Times New Roman" w:hAnsi="Times New Roman" w:cs="Times New Roman"/>
        </w:rPr>
        <w:t>accuracy</w:t>
      </w:r>
      <w:r w:rsidR="007D0567">
        <w:rPr>
          <w:rFonts w:ascii="Times New Roman" w:hAnsi="Times New Roman" w:cs="Times New Roman"/>
        </w:rPr>
        <w:t xml:space="preserve"> </w:t>
      </w:r>
      <w:r w:rsidR="00BE1063">
        <w:rPr>
          <w:rFonts w:ascii="Times New Roman" w:hAnsi="Times New Roman" w:cs="Times New Roman"/>
        </w:rPr>
        <w:t>was</w:t>
      </w:r>
      <w:r w:rsidR="007D0567">
        <w:rPr>
          <w:rFonts w:ascii="Times New Roman" w:hAnsi="Times New Roman" w:cs="Times New Roman"/>
        </w:rPr>
        <w:t xml:space="preserve"> carried out previously to answer similar questions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E050FF">
        <w:rPr>
          <w:rFonts w:ascii="Times New Roman" w:hAnsi="Times New Roman" w:cs="Times New Roman"/>
        </w:rPr>
        <w:fldChar w:fldCharType="separate"/>
      </w:r>
      <w:r w:rsidR="007D0567" w:rsidRPr="007D0567">
        <w:rPr>
          <w:rFonts w:ascii="Times New Roman" w:hAnsi="Times New Roman" w:cs="Times New Roman"/>
          <w:noProof/>
        </w:rPr>
        <w:t>(Barney 2006)</w:t>
      </w:r>
      <w:r w:rsidR="00E050FF">
        <w:rPr>
          <w:rFonts w:ascii="Times New Roman" w:hAnsi="Times New Roman" w:cs="Times New Roman"/>
        </w:rPr>
        <w:fldChar w:fldCharType="end"/>
      </w:r>
      <w:r w:rsidR="007D0567">
        <w:rPr>
          <w:rFonts w:ascii="Times New Roman" w:hAnsi="Times New Roman" w:cs="Times New Roman"/>
        </w:rPr>
        <w:t>.</w:t>
      </w:r>
      <w:r w:rsidR="00EC0BD2">
        <w:rPr>
          <w:rFonts w:ascii="Times New Roman" w:hAnsi="Times New Roman" w:cs="Times New Roman"/>
        </w:rPr>
        <w:t xml:space="preserve"> </w:t>
      </w:r>
      <w:r w:rsidR="00EC0BD2" w:rsidRPr="000A1FA6">
        <w:rPr>
          <w:rFonts w:ascii="Times New Roman" w:hAnsi="Times New Roman" w:cs="Times New Roman"/>
          <w:highlight w:val="yellow"/>
        </w:rPr>
        <w:t>Barney is also a case in which “cumulative geographic spread” was assumed – i.e. once a location was observed as being occupied, it remained occupied.</w:t>
      </w:r>
      <w:r w:rsidR="007D0567">
        <w:rPr>
          <w:rFonts w:ascii="Times New Roman" w:hAnsi="Times New Roman" w:cs="Times New Roman"/>
        </w:rPr>
        <w:t xml:space="preserve"> </w:t>
      </w:r>
      <w:r w:rsidR="00E45595">
        <w:rPr>
          <w:rFonts w:ascii="Times New Roman" w:hAnsi="Times New Roman" w:cs="Times New Roman"/>
          <w:b/>
        </w:rPr>
        <w:t>Still have to complete this analysis</w:t>
      </w:r>
      <w:r w:rsidR="00E45595">
        <w:rPr>
          <w:rFonts w:ascii="Times New Roman" w:hAnsi="Times New Roman" w:cs="Times New Roman"/>
        </w:rPr>
        <w:t xml:space="preserve"> </w:t>
      </w:r>
      <w:r w:rsidR="00461B45">
        <w:rPr>
          <w:rFonts w:ascii="Times New Roman" w:hAnsi="Times New Roman" w:cs="Times New Roman"/>
          <w:b/>
          <w:highlight w:val="yellow"/>
        </w:rPr>
        <w:t>TODO</w:t>
      </w:r>
      <w:r w:rsidR="006A1EA9" w:rsidRPr="00D5407D">
        <w:rPr>
          <w:rFonts w:ascii="Times New Roman" w:hAnsi="Times New Roman" w:cs="Times New Roman"/>
          <w:b/>
          <w:highlight w:val="yellow"/>
        </w:rPr>
        <w:t xml:space="preserve"> – </w:t>
      </w:r>
      <w:r w:rsidR="006A1EA9" w:rsidRPr="00D5407D">
        <w:rPr>
          <w:rFonts w:ascii="Times New Roman" w:hAnsi="Times New Roman" w:cs="Times New Roman"/>
          <w:highlight w:val="yellow"/>
        </w:rPr>
        <w:t>Consider what you will do if you want to include the records for Illinois, which are only at the county level.</w:t>
      </w:r>
      <w:r w:rsidR="00D5407D">
        <w:rPr>
          <w:rFonts w:ascii="Times New Roman" w:hAnsi="Times New Roman" w:cs="Times New Roman"/>
        </w:rPr>
        <w:t xml:space="preserve"> </w:t>
      </w:r>
    </w:p>
    <w:p w:rsidR="00E94262" w:rsidRDefault="00E94262" w:rsidP="00093E64">
      <w:pPr>
        <w:rPr>
          <w:rFonts w:ascii="Times New Roman" w:hAnsi="Times New Roman" w:cs="Times New Roman"/>
        </w:rPr>
      </w:pPr>
    </w:p>
    <w:p w:rsidR="005A5731" w:rsidRDefault="005A5731" w:rsidP="00093E64">
      <w:pPr>
        <w:rPr>
          <w:rFonts w:ascii="Times New Roman" w:hAnsi="Times New Roman" w:cs="Times New Roman"/>
        </w:rPr>
      </w:pPr>
      <w:r>
        <w:rPr>
          <w:rFonts w:ascii="Times New Roman" w:hAnsi="Times New Roman" w:cs="Times New Roman"/>
          <w:i/>
        </w:rPr>
        <w:t>Number of Records Through Time</w:t>
      </w:r>
    </w:p>
    <w:p w:rsidR="005A5731" w:rsidRDefault="005A5731" w:rsidP="00093E64">
      <w:pPr>
        <w:rPr>
          <w:rFonts w:ascii="Times New Roman" w:hAnsi="Times New Roman" w:cs="Times New Roman"/>
        </w:rPr>
      </w:pPr>
    </w:p>
    <w:p w:rsidR="005A5731" w:rsidRPr="00594FD2" w:rsidRDefault="005A5731" w:rsidP="00093E64">
      <w:pPr>
        <w:rPr>
          <w:rFonts w:ascii="Times New Roman" w:hAnsi="Times New Roman" w:cs="Times New Roman"/>
        </w:rPr>
      </w:pPr>
      <w:r>
        <w:rPr>
          <w:rFonts w:ascii="Times New Roman" w:hAnsi="Times New Roman" w:cs="Times New Roman"/>
        </w:rPr>
        <w:t xml:space="preserve">The total number of herbarium records reported through time can be used to infer the rate of spread of non-native invasive species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E050FF">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E050FF">
        <w:rPr>
          <w:rFonts w:ascii="Times New Roman" w:hAnsi="Times New Roman" w:cs="Times New Roman"/>
        </w:rPr>
        <w:fldChar w:fldCharType="end"/>
      </w:r>
      <w:r w:rsidR="00F27BDC">
        <w:rPr>
          <w:rFonts w:ascii="Times New Roman" w:hAnsi="Times New Roman" w:cs="Times New Roman"/>
        </w:rPr>
        <w:t xml:space="preserve">. </w:t>
      </w:r>
      <w:r w:rsidR="000058D1">
        <w:rPr>
          <w:rFonts w:ascii="Times New Roman" w:hAnsi="Times New Roman" w:cs="Times New Roman"/>
        </w:rPr>
        <w:t xml:space="preserve">I calculated the total number of records reported per decade in the dataset of compiled historical </w:t>
      </w:r>
      <w:r w:rsidR="000058D1">
        <w:rPr>
          <w:rFonts w:ascii="Times New Roman" w:hAnsi="Times New Roman" w:cs="Times New Roman"/>
          <w:i/>
        </w:rPr>
        <w:t>F. alnus</w:t>
      </w:r>
      <w:r w:rsidR="000058D1">
        <w:rPr>
          <w:rFonts w:ascii="Times New Roman" w:hAnsi="Times New Roman" w:cs="Times New Roman"/>
        </w:rPr>
        <w:t xml:space="preserve"> observations and the cumulative number of records reported for each year, from the year associated with the oldest presence record to the present.</w:t>
      </w:r>
      <w:r w:rsidR="00594FD2">
        <w:rPr>
          <w:rFonts w:ascii="Times New Roman" w:hAnsi="Times New Roman" w:cs="Times New Roman"/>
        </w:rPr>
        <w:t xml:space="preserve"> Using the cumulative records through time data, I calculated a rate of growth for the number of records. Annual growth rates were calculating by dividing the cumulative number of records for year </w:t>
      </w:r>
      <w:r w:rsidR="00594FD2">
        <w:rPr>
          <w:rFonts w:ascii="Times New Roman" w:hAnsi="Times New Roman" w:cs="Times New Roman"/>
          <w:i/>
        </w:rPr>
        <w:t>t+1</w:t>
      </w:r>
      <w:r w:rsidR="00594FD2">
        <w:rPr>
          <w:rFonts w:ascii="Times New Roman" w:hAnsi="Times New Roman" w:cs="Times New Roman"/>
        </w:rPr>
        <w:t xml:space="preserve"> by the cumulative number of records for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While this process is similar to how growth rates are calculated in demographic analyses, I am not </w:t>
      </w:r>
      <w:r w:rsidR="001D0FAE" w:rsidRPr="001D0FAE">
        <w:rPr>
          <w:rFonts w:ascii="Times New Roman" w:hAnsi="Times New Roman" w:cs="Times New Roman"/>
          <w:i/>
        </w:rPr>
        <w:t>directly</w:t>
      </w:r>
      <w:r w:rsidR="001D0FAE">
        <w:rPr>
          <w:rFonts w:ascii="Times New Roman" w:hAnsi="Times New Roman" w:cs="Times New Roman"/>
        </w:rPr>
        <w:t xml:space="preserve"> </w:t>
      </w:r>
      <w:r w:rsidR="001D0FAE" w:rsidRPr="001D0FAE">
        <w:rPr>
          <w:rFonts w:ascii="Times New Roman" w:hAnsi="Times New Roman" w:cs="Times New Roman"/>
        </w:rPr>
        <w:t>applying</w:t>
      </w:r>
      <w:r w:rsidR="001D0FAE">
        <w:rPr>
          <w:rFonts w:ascii="Times New Roman" w:hAnsi="Times New Roman" w:cs="Times New Roman"/>
        </w:rPr>
        <w:t xml:space="preserve"> the growth rate calculated here to any underlying population process.</w:t>
      </w:r>
    </w:p>
    <w:p w:rsidR="005A5731" w:rsidRDefault="005A5731" w:rsidP="00093E64">
      <w:pPr>
        <w:rPr>
          <w:rFonts w:ascii="Times New Roman" w:hAnsi="Times New Roman" w:cs="Times New Roman"/>
          <w:i/>
        </w:rPr>
      </w:pPr>
    </w:p>
    <w:p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rsidR="00FB1734" w:rsidRDefault="00FB1734" w:rsidP="00093E64">
      <w:pPr>
        <w:rPr>
          <w:rFonts w:ascii="Times New Roman" w:hAnsi="Times New Roman" w:cs="Times New Roman"/>
        </w:rPr>
      </w:pPr>
    </w:p>
    <w:p w:rsidR="00D52D3A" w:rsidRDefault="00B522F9" w:rsidP="00093E64">
      <w:pPr>
        <w:rPr>
          <w:rFonts w:ascii="Times New Roman" w:hAnsi="Times New Roman" w:cs="Times New Roman"/>
        </w:rPr>
      </w:pPr>
      <w:r>
        <w:rPr>
          <w:rFonts w:ascii="Times New Roman" w:hAnsi="Times New Roman" w:cs="Times New Roman"/>
        </w:rPr>
        <w:t xml:space="preserve">I used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examine the spatial pattern and rate of range expansion of this species throughout its novel range, from the time of first introduction to the present. Integral to this analysis was calculating the amount of area occupied by </w:t>
      </w:r>
      <w:r>
        <w:rPr>
          <w:rFonts w:ascii="Times New Roman" w:hAnsi="Times New Roman" w:cs="Times New Roman"/>
          <w:i/>
        </w:rPr>
        <w:t xml:space="preserve">F. alnus </w:t>
      </w:r>
      <w:r>
        <w:rPr>
          <w:rFonts w:ascii="Times New Roman" w:hAnsi="Times New Roman" w:cs="Times New Roman"/>
        </w:rPr>
        <w:t xml:space="preserve">through time.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p>
    <w:p w:rsidR="00D52D3A" w:rsidRPr="00D52D3A" w:rsidRDefault="007255C8" w:rsidP="00093E64">
      <w:pPr>
        <w:rPr>
          <w:rFonts w:ascii="Times New Roman" w:hAnsi="Times New Roman" w:cs="Times New Roman"/>
          <w:b/>
        </w:rPr>
      </w:pPr>
      <w:r w:rsidRPr="00D52D3A">
        <w:rPr>
          <w:rFonts w:ascii="Times New Roman" w:hAnsi="Times New Roman" w:cs="Times New Roman"/>
          <w:highlight w:val="yellow"/>
        </w:rPr>
        <w:lastRenderedPageBreak/>
        <w:t xml:space="preserve">Because a unit of longitude is smaller at higher latitudes than at lower latitudes, the area of each grid cell decreases towards the poles. The area for each grid cell ranges from </w:t>
      </w:r>
      <w:r w:rsidR="00FA67EC" w:rsidRPr="00D52D3A">
        <w:rPr>
          <w:rFonts w:ascii="Times New Roman" w:hAnsi="Times New Roman" w:cs="Times New Roman"/>
          <w:highlight w:val="yellow"/>
        </w:rPr>
        <w:t>ca. 67 km</w:t>
      </w:r>
      <w:r w:rsidR="00FA67EC" w:rsidRPr="00D52D3A">
        <w:rPr>
          <w:rFonts w:ascii="Times New Roman" w:hAnsi="Times New Roman" w:cs="Times New Roman"/>
          <w:highlight w:val="yellow"/>
          <w:vertAlign w:val="superscript"/>
        </w:rPr>
        <w:t>2</w:t>
      </w:r>
      <w:r w:rsidR="00FA67EC" w:rsidRPr="00D52D3A">
        <w:rPr>
          <w:rFonts w:ascii="Times New Roman" w:hAnsi="Times New Roman" w:cs="Times New Roman"/>
          <w:highlight w:val="yellow"/>
        </w:rPr>
        <w:t xml:space="preserve"> to ca. 57 km</w:t>
      </w:r>
      <w:r w:rsidR="00FA67EC" w:rsidRPr="00D52D3A">
        <w:rPr>
          <w:rFonts w:ascii="Times New Roman" w:hAnsi="Times New Roman" w:cs="Times New Roman"/>
          <w:highlight w:val="yellow"/>
          <w:vertAlign w:val="superscript"/>
        </w:rPr>
        <w:t>2</w:t>
      </w:r>
      <w:r w:rsidR="00FA67EC" w:rsidRPr="00D52D3A">
        <w:rPr>
          <w:rFonts w:ascii="Times New Roman" w:hAnsi="Times New Roman" w:cs="Times New Roman"/>
          <w:highlight w:val="yellow"/>
        </w:rPr>
        <w:t>.</w:t>
      </w:r>
      <w:r w:rsidR="000D5C7C">
        <w:rPr>
          <w:rFonts w:ascii="Times New Roman" w:hAnsi="Times New Roman" w:cs="Times New Roman"/>
        </w:rPr>
        <w:t xml:space="preserve"> </w:t>
      </w:r>
      <w:r w:rsidR="00FB16F9" w:rsidRPr="00FB16F9">
        <w:rPr>
          <w:rFonts w:ascii="Times New Roman" w:hAnsi="Times New Roman" w:cs="Times New Roman"/>
          <w:b/>
          <w:highlight w:val="green"/>
        </w:rPr>
        <w:t>TO-DO:</w:t>
      </w:r>
      <w:r w:rsidR="00FB16F9">
        <w:rPr>
          <w:rFonts w:ascii="Times New Roman" w:hAnsi="Times New Roman" w:cs="Times New Roman"/>
          <w:b/>
        </w:rPr>
        <w:t xml:space="preserve"> </w:t>
      </w:r>
      <w:r w:rsidR="00D52D3A">
        <w:rPr>
          <w:rFonts w:ascii="Times New Roman" w:hAnsi="Times New Roman" w:cs="Times New Roman"/>
          <w:b/>
        </w:rPr>
        <w:t xml:space="preserve">I </w:t>
      </w:r>
      <w:r w:rsidR="007765FA">
        <w:rPr>
          <w:rFonts w:ascii="Times New Roman" w:hAnsi="Times New Roman" w:cs="Times New Roman"/>
          <w:b/>
        </w:rPr>
        <w:t>should</w:t>
      </w:r>
      <w:r w:rsidR="00D52D3A">
        <w:rPr>
          <w:rFonts w:ascii="Times New Roman" w:hAnsi="Times New Roman" w:cs="Times New Roman"/>
          <w:b/>
        </w:rPr>
        <w:t xml:space="preserve"> address this in my analysis</w:t>
      </w:r>
      <w:r w:rsidR="007765FA">
        <w:rPr>
          <w:rFonts w:ascii="Times New Roman" w:hAnsi="Times New Roman" w:cs="Times New Roman"/>
          <w:b/>
        </w:rPr>
        <w:t>, but it will require a sub</w:t>
      </w:r>
      <w:r w:rsidR="00742C8D">
        <w:rPr>
          <w:rFonts w:ascii="Times New Roman" w:hAnsi="Times New Roman" w:cs="Times New Roman"/>
          <w:b/>
        </w:rPr>
        <w:t>stantial amount of new/additional scripting in R</w:t>
      </w:r>
      <w:r w:rsidR="007765FA">
        <w:rPr>
          <w:rFonts w:ascii="Times New Roman" w:hAnsi="Times New Roman" w:cs="Times New Roman"/>
          <w:b/>
        </w:rPr>
        <w:t>.</w:t>
      </w:r>
    </w:p>
    <w:p w:rsidR="00AE3DDE" w:rsidRDefault="00411D1C" w:rsidP="00093E64">
      <w:pPr>
        <w:rPr>
          <w:rFonts w:ascii="Times New Roman" w:hAnsi="Times New Roman" w:cs="Times New Roman"/>
        </w:rPr>
      </w:pPr>
      <w:r>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Pr>
          <w:rFonts w:ascii="Times New Roman" w:hAnsi="Times New Roman" w:cs="Times New Roman"/>
        </w:rPr>
        <w:t>statistical programing environment</w:t>
      </w:r>
      <w:r w:rsidR="000D5C7C">
        <w:rPr>
          <w:rFonts w:ascii="Times New Roman" w:hAnsi="Times New Roman" w:cs="Times New Roman"/>
        </w:rPr>
        <w:t xml:space="preserve"> (REF)</w:t>
      </w:r>
      <w:r>
        <w:rPr>
          <w:rFonts w:ascii="Times New Roman" w:hAnsi="Times New Roman" w:cs="Times New Roman"/>
        </w:rPr>
        <w:t xml:space="preserve"> with additionally functions from the ‘</w:t>
      </w:r>
      <w:proofErr w:type="spellStart"/>
      <w:r>
        <w:rPr>
          <w:rFonts w:ascii="Times New Roman" w:hAnsi="Times New Roman" w:cs="Times New Roman"/>
        </w:rPr>
        <w:t>rgdal</w:t>
      </w:r>
      <w:proofErr w:type="spellEnd"/>
      <w:r>
        <w:rPr>
          <w:rFonts w:ascii="Times New Roman" w:hAnsi="Times New Roman" w:cs="Times New Roman"/>
        </w:rPr>
        <w:t>’, ‘raster’, and ‘</w:t>
      </w:r>
      <w:proofErr w:type="spellStart"/>
      <w:r>
        <w:rPr>
          <w:rFonts w:ascii="Times New Roman" w:hAnsi="Times New Roman" w:cs="Times New Roman"/>
        </w:rPr>
        <w:t>dismo</w:t>
      </w:r>
      <w:proofErr w:type="spellEnd"/>
      <w:r>
        <w:rPr>
          <w:rFonts w:ascii="Times New Roman" w:hAnsi="Times New Roman" w:cs="Times New Roman"/>
        </w:rPr>
        <w:t>’ packages (REF</w:t>
      </w:r>
      <w:r w:rsidR="00464C13">
        <w:rPr>
          <w:rFonts w:ascii="Times New Roman" w:hAnsi="Times New Roman" w:cs="Times New Roman"/>
        </w:rPr>
        <w:t>S</w:t>
      </w:r>
      <w:r>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xml:space="preserve">, </w:t>
      </w:r>
      <w:commentRangeStart w:id="2"/>
      <w:r w:rsidR="002E6F2C">
        <w:rPr>
          <w:rFonts w:ascii="Times New Roman" w:hAnsi="Times New Roman" w:cs="Times New Roman"/>
        </w:rPr>
        <w:t>it was considered occupied</w:t>
      </w:r>
      <w:r w:rsidR="00F5525E">
        <w:rPr>
          <w:rFonts w:ascii="Times New Roman" w:hAnsi="Times New Roman" w:cs="Times New Roman"/>
        </w:rPr>
        <w:t xml:space="preserve">. </w:t>
      </w:r>
      <w:r w:rsidR="000425A7">
        <w:rPr>
          <w:rFonts w:ascii="Times New Roman" w:hAnsi="Times New Roman" w:cs="Times New Roman"/>
        </w:rPr>
        <w:t>I calculated</w:t>
      </w:r>
      <w:commentRangeEnd w:id="2"/>
      <w:r w:rsidR="009C0AED">
        <w:rPr>
          <w:rStyle w:val="CommentReference"/>
        </w:rPr>
        <w:commentReference w:id="2"/>
      </w:r>
      <w:r w:rsidR="000425A7">
        <w:rPr>
          <w:rFonts w:ascii="Times New Roman" w:hAnsi="Times New Roman" w:cs="Times New Roman"/>
        </w:rPr>
        <w:t xml:space="preserve">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AE3DDE">
        <w:rPr>
          <w:rFonts w:ascii="Times New Roman" w:hAnsi="Times New Roman" w:cs="Times New Roman"/>
        </w:rPr>
        <w:t xml:space="preserve">This measure has been used in other studies investigating the spread of invasive species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E050FF">
        <w:rPr>
          <w:rFonts w:ascii="Times New Roman" w:hAnsi="Times New Roman" w:cs="Times New Roman"/>
        </w:rPr>
        <w:fldChar w:fldCharType="separate"/>
      </w:r>
      <w:r w:rsidR="00AE3DDE" w:rsidRPr="00AE3DDE">
        <w:rPr>
          <w:rFonts w:ascii="Times New Roman" w:hAnsi="Times New Roman" w:cs="Times New Roman"/>
          <w:noProof/>
        </w:rPr>
        <w:t>(Delisle et al. 2003)</w:t>
      </w:r>
      <w:r w:rsidR="00E050FF">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p>
    <w:p w:rsidR="00FB1734" w:rsidRPr="00461B45" w:rsidRDefault="00461B45" w:rsidP="00093E64">
      <w:pPr>
        <w:rPr>
          <w:rFonts w:ascii="Times New Roman" w:hAnsi="Times New Roman" w:cs="Times New Roman"/>
        </w:rPr>
      </w:pPr>
      <w:r w:rsidRPr="00203EEC">
        <w:rPr>
          <w:rFonts w:ascii="Times New Roman" w:hAnsi="Times New Roman" w:cs="Times New Roman"/>
          <w:b/>
          <w:highlight w:val="green"/>
        </w:rPr>
        <w:t>TODO</w:t>
      </w:r>
      <w:r w:rsidRPr="00385561">
        <w:rPr>
          <w:rFonts w:ascii="Times New Roman" w:hAnsi="Times New Roman" w:cs="Times New Roman"/>
          <w:highlight w:val="yellow"/>
        </w:rPr>
        <w:t xml:space="preserve"> – </w:t>
      </w:r>
      <w:r w:rsidR="00AE3DDE">
        <w:rPr>
          <w:rFonts w:ascii="Times New Roman" w:hAnsi="Times New Roman" w:cs="Times New Roman"/>
          <w:highlight w:val="yellow"/>
        </w:rPr>
        <w:t xml:space="preserve">I’m using AOO as a measure here - </w:t>
      </w:r>
      <w:r w:rsidRPr="00385561">
        <w:rPr>
          <w:rFonts w:ascii="Times New Roman" w:hAnsi="Times New Roman" w:cs="Times New Roman"/>
          <w:highlight w:val="yellow"/>
        </w:rPr>
        <w:t>it is important to consider what this may imply and perhaps discuss this further in the discussion section – also look at Gaston Ref</w:t>
      </w:r>
      <w:r w:rsidR="00385561" w:rsidRPr="00385561">
        <w:rPr>
          <w:rFonts w:ascii="Times New Roman" w:hAnsi="Times New Roman" w:cs="Times New Roman"/>
          <w:highlight w:val="yellow"/>
        </w:rPr>
        <w:t>s to think about AOO more generally.</w:t>
      </w:r>
    </w:p>
    <w:p w:rsidR="009D6A93" w:rsidRPr="0077249B" w:rsidRDefault="0077249B" w:rsidP="00093E64">
      <w:pPr>
        <w:rPr>
          <w:rFonts w:ascii="Times New Roman" w:hAnsi="Times New Roman" w:cs="Times New Roman"/>
        </w:rPr>
      </w:pPr>
      <w:r>
        <w:rPr>
          <w:rFonts w:ascii="Times New Roman" w:hAnsi="Times New Roman" w:cs="Times New Roman"/>
        </w:rPr>
        <w:t xml:space="preserve">I calculated the rate of growth for the area of occurrence in a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p>
    <w:p w:rsidR="0077249B" w:rsidRDefault="0077249B" w:rsidP="00093E64">
      <w:pPr>
        <w:rPr>
          <w:rFonts w:ascii="Times New Roman" w:hAnsi="Times New Roman" w:cs="Times New Roman"/>
        </w:rPr>
      </w:pPr>
    </w:p>
    <w:p w:rsidR="0088128C" w:rsidRDefault="0088128C" w:rsidP="00093E64">
      <w:pPr>
        <w:rPr>
          <w:rFonts w:ascii="Times New Roman" w:hAnsi="Times New Roman" w:cs="Times New Roman"/>
        </w:rPr>
      </w:pPr>
      <w:r>
        <w:rPr>
          <w:rFonts w:ascii="Times New Roman" w:hAnsi="Times New Roman" w:cs="Times New Roman"/>
          <w:i/>
        </w:rPr>
        <w:t>Accounting for Unequal Sampling Effort in Time and Space</w:t>
      </w:r>
    </w:p>
    <w:p w:rsidR="0088128C" w:rsidRDefault="0088128C" w:rsidP="00093E64">
      <w:pPr>
        <w:rPr>
          <w:rFonts w:ascii="Times New Roman" w:hAnsi="Times New Roman" w:cs="Times New Roman"/>
        </w:rPr>
      </w:pPr>
    </w:p>
    <w:p w:rsidR="00E40440" w:rsidRDefault="0088128C" w:rsidP="00E40440">
      <w:pPr>
        <w:rPr>
          <w:rFonts w:ascii="Times New Roman" w:hAnsi="Times New Roman" w:cs="Times New Roman"/>
        </w:rPr>
      </w:pPr>
      <w:r>
        <w:rPr>
          <w:rFonts w:ascii="Times New Roman" w:hAnsi="Times New Roman" w:cs="Times New Roman"/>
        </w:rPr>
        <w:t>Trends in the number of herbarium records observed through time and</w:t>
      </w:r>
      <w:r w:rsidR="000E1A6E">
        <w:rPr>
          <w:rFonts w:ascii="Times New Roman" w:hAnsi="Times New Roman" w:cs="Times New Roman"/>
        </w:rPr>
        <w:t>/or</w:t>
      </w:r>
      <w:r>
        <w:rPr>
          <w:rFonts w:ascii="Times New Roman" w:hAnsi="Times New Roman" w:cs="Times New Roman"/>
        </w:rPr>
        <w:t xml:space="preserve"> across space may be the result of unequal sampling effort. </w:t>
      </w:r>
      <w:r w:rsidR="00D0304F">
        <w:rPr>
          <w:rFonts w:ascii="Times New Roman" w:hAnsi="Times New Roman" w:cs="Times New Roman"/>
        </w:rPr>
        <w:t>Through time there are documented periods of high and low specimen collection for herbaria in general. For example, the period during World War II is noted as a period low specimen collection (</w:t>
      </w:r>
      <w:r w:rsidR="00D0304F" w:rsidRPr="00D0304F">
        <w:rPr>
          <w:rFonts w:ascii="Times New Roman" w:hAnsi="Times New Roman" w:cs="Times New Roman"/>
          <w:highlight w:val="yellow"/>
        </w:rPr>
        <w:t>REF – I know I read this, but have to find the reference</w:t>
      </w:r>
      <w:r w:rsidR="00D0304F">
        <w:rPr>
          <w:rFonts w:ascii="Times New Roman" w:hAnsi="Times New Roman" w:cs="Times New Roman"/>
        </w:rPr>
        <w:t>).</w:t>
      </w:r>
      <w:r w:rsidR="009131F4">
        <w:rPr>
          <w:rFonts w:ascii="Times New Roman" w:hAnsi="Times New Roman" w:cs="Times New Roman"/>
        </w:rPr>
        <w:t xml:space="preserve"> There may also be herbarium specific trends</w:t>
      </w:r>
      <w:r w:rsidR="005769B5">
        <w:rPr>
          <w:rFonts w:ascii="Times New Roman" w:hAnsi="Times New Roman" w:cs="Times New Roman"/>
        </w:rPr>
        <w:t>, such as a peak in collection activity following the opening of a herbarium. Likewise, there may be unequal sampling across space for specimen collection. For example, there may be more specimens collected near herbarium, botanical gardens, or academic centers, as well as urban areas in general (i.e. the “botanist effect”</w:t>
      </w:r>
      <w:r w:rsidR="00C04C5B">
        <w:rPr>
          <w:rFonts w:ascii="Times New Roman" w:hAnsi="Times New Roman" w:cs="Times New Roman"/>
        </w:rPr>
        <w:t xml:space="preserve">; </w:t>
      </w:r>
      <w:r w:rsidR="00C04C5B" w:rsidRPr="00C04C5B">
        <w:rPr>
          <w:rFonts w:ascii="Times New Roman" w:hAnsi="Times New Roman" w:cs="Times New Roman"/>
          <w:highlight w:val="yellow"/>
        </w:rPr>
        <w:t>REF</w:t>
      </w:r>
      <w:r w:rsidR="005769B5">
        <w:rPr>
          <w:rFonts w:ascii="Times New Roman" w:hAnsi="Times New Roman" w:cs="Times New Roman"/>
        </w:rPr>
        <w:t xml:space="preserve">). The potential of the effects of unequal sampling effort complicate the interpretation of observed patterns in historical presence locations. </w:t>
      </w:r>
      <w:r>
        <w:rPr>
          <w:rFonts w:ascii="Times New Roman" w:hAnsi="Times New Roman" w:cs="Times New Roman"/>
        </w:rPr>
        <w:t xml:space="preserve">For example,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E050FF">
        <w:rPr>
          <w:rFonts w:ascii="Times New Roman" w:hAnsi="Times New Roman" w:cs="Times New Roman"/>
        </w:rPr>
        <w:fldChar w:fldCharType="separate"/>
      </w:r>
      <w:r w:rsidRPr="0088128C">
        <w:rPr>
          <w:rFonts w:ascii="Times New Roman" w:hAnsi="Times New Roman" w:cs="Times New Roman"/>
          <w:noProof/>
        </w:rPr>
        <w:t>(Catling &amp; Porebski 1994)</w:t>
      </w:r>
      <w:r w:rsidR="00E050FF">
        <w:rPr>
          <w:rFonts w:ascii="Times New Roman" w:hAnsi="Times New Roman" w:cs="Times New Roman"/>
        </w:rPr>
        <w:fldChar w:fldCharType="end"/>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observations were general</w:t>
      </w:r>
      <w:r w:rsidR="002E056D">
        <w:rPr>
          <w:rFonts w:ascii="Times New Roman" w:hAnsi="Times New Roman" w:cs="Times New Roman"/>
        </w:rPr>
        <w:t>ly</w:t>
      </w:r>
      <w:r>
        <w:rPr>
          <w:rFonts w:ascii="Times New Roman" w:hAnsi="Times New Roman" w:cs="Times New Roman"/>
        </w:rPr>
        <w:t xml:space="preserve"> </w:t>
      </w:r>
      <w:r w:rsidR="002E056D">
        <w:rPr>
          <w:rFonts w:ascii="Times New Roman" w:hAnsi="Times New Roman" w:cs="Times New Roman"/>
        </w:rPr>
        <w:t xml:space="preserve">concentrated around </w:t>
      </w:r>
      <w:r>
        <w:rPr>
          <w:rFonts w:ascii="Times New Roman" w:hAnsi="Times New Roman" w:cs="Times New Roman"/>
        </w:rPr>
        <w:t xml:space="preserve">urban areas </w:t>
      </w:r>
      <w:r w:rsidR="002E056D">
        <w:rPr>
          <w:rFonts w:ascii="Times New Roman" w:hAnsi="Times New Roman" w:cs="Times New Roman"/>
        </w:rPr>
        <w:t xml:space="preserve">from the time this species was first observed in southern Ontario, late 1800s, </w:t>
      </w:r>
      <w:r>
        <w:rPr>
          <w:rFonts w:ascii="Times New Roman" w:hAnsi="Times New Roman" w:cs="Times New Roman"/>
        </w:rPr>
        <w:t xml:space="preserve">up to the 1970s. </w:t>
      </w:r>
      <w:r w:rsidR="00D075ED">
        <w:rPr>
          <w:rFonts w:ascii="Times New Roman" w:hAnsi="Times New Roman" w:cs="Times New Roman"/>
        </w:rPr>
        <w:t>This pattern may be results from the fact that</w:t>
      </w:r>
      <w:r>
        <w:rPr>
          <w:rFonts w:ascii="Times New Roman" w:hAnsi="Times New Roman" w:cs="Times New Roman"/>
        </w:rPr>
        <w:t xml:space="preserve"> botanists were located near these areas, and thus their collections tended to come from these a</w:t>
      </w:r>
      <w:r w:rsidR="003F7D38">
        <w:rPr>
          <w:rFonts w:ascii="Times New Roman" w:hAnsi="Times New Roman" w:cs="Times New Roman"/>
        </w:rPr>
        <w:t>reas</w:t>
      </w:r>
      <w:r w:rsidR="00D075ED">
        <w:rPr>
          <w:rFonts w:ascii="Times New Roman" w:hAnsi="Times New Roman" w:cs="Times New Roman"/>
        </w:rPr>
        <w:t xml:space="preserve"> (i.e., the “botanist effect”), o</w:t>
      </w:r>
      <w:r w:rsidR="00BA0B83">
        <w:rPr>
          <w:rFonts w:ascii="Times New Roman" w:hAnsi="Times New Roman" w:cs="Times New Roman"/>
        </w:rPr>
        <w:t xml:space="preserve">r </w:t>
      </w:r>
      <w:r w:rsidR="00D075ED">
        <w:rPr>
          <w:rFonts w:ascii="Times New Roman" w:hAnsi="Times New Roman" w:cs="Times New Roman"/>
        </w:rPr>
        <w:t xml:space="preserve">it may be that </w:t>
      </w:r>
      <w:r w:rsidR="00BA0B83">
        <w:rPr>
          <w:rFonts w:ascii="Times New Roman" w:hAnsi="Times New Roman" w:cs="Times New Roman"/>
          <w:i/>
        </w:rPr>
        <w:t>F. alnus</w:t>
      </w:r>
      <w:r w:rsidR="00BA0B83">
        <w:rPr>
          <w:rFonts w:ascii="Times New Roman" w:hAnsi="Times New Roman" w:cs="Times New Roman"/>
        </w:rPr>
        <w:t xml:space="preserve"> </w:t>
      </w:r>
      <w:r w:rsidR="00D075ED">
        <w:rPr>
          <w:rFonts w:ascii="Times New Roman" w:hAnsi="Times New Roman" w:cs="Times New Roman"/>
        </w:rPr>
        <w:t>has</w:t>
      </w:r>
      <w:r w:rsidR="003F7D38">
        <w:rPr>
          <w:rFonts w:ascii="Times New Roman" w:hAnsi="Times New Roman" w:cs="Times New Roman"/>
        </w:rPr>
        <w:t xml:space="preserve"> an affinity for ecological conditions near urban area</w:t>
      </w:r>
      <w:r w:rsidR="00D075ED">
        <w:rPr>
          <w:rFonts w:ascii="Times New Roman" w:hAnsi="Times New Roman" w:cs="Times New Roman"/>
        </w:rPr>
        <w:t>s (i.e. disturbed environments), or some other explanation.</w:t>
      </w:r>
      <w:r w:rsidR="003F7D38">
        <w:rPr>
          <w:rFonts w:ascii="Times New Roman" w:hAnsi="Times New Roman" w:cs="Times New Roman"/>
        </w:rPr>
        <w:t xml:space="preserve"> </w:t>
      </w:r>
      <w:r w:rsidR="00D075ED">
        <w:rPr>
          <w:rFonts w:ascii="Times New Roman" w:hAnsi="Times New Roman" w:cs="Times New Roman"/>
        </w:rPr>
        <w:t>It is important to correct for the mechanisms of this trend that may be</w:t>
      </w:r>
      <w:r w:rsidR="005769B5">
        <w:rPr>
          <w:rFonts w:ascii="Times New Roman" w:hAnsi="Times New Roman" w:cs="Times New Roman"/>
        </w:rPr>
        <w:t xml:space="preserve"> due to unequal </w:t>
      </w:r>
      <w:r w:rsidR="005547F7">
        <w:rPr>
          <w:rFonts w:ascii="Times New Roman" w:hAnsi="Times New Roman" w:cs="Times New Roman"/>
        </w:rPr>
        <w:t>sampling</w:t>
      </w:r>
      <w:r w:rsidR="005769B5">
        <w:rPr>
          <w:rFonts w:ascii="Times New Roman" w:hAnsi="Times New Roman" w:cs="Times New Roman"/>
        </w:rPr>
        <w:t xml:space="preserve"> effort. </w:t>
      </w:r>
      <w:r w:rsidR="00D075ED">
        <w:rPr>
          <w:rFonts w:ascii="Times New Roman" w:hAnsi="Times New Roman" w:cs="Times New Roman"/>
        </w:rPr>
        <w:t>A simple</w:t>
      </w:r>
      <w:r w:rsidR="003F7D38">
        <w:rPr>
          <w:rFonts w:ascii="Times New Roman" w:hAnsi="Times New Roman" w:cs="Times New Roman"/>
        </w:rPr>
        <w:t xml:space="preserve"> method </w:t>
      </w:r>
      <w:r w:rsidR="00D075ED">
        <w:rPr>
          <w:rFonts w:ascii="Times New Roman" w:hAnsi="Times New Roman" w:cs="Times New Roman"/>
        </w:rPr>
        <w:t>used to address</w:t>
      </w:r>
      <w:r w:rsidR="003F7D38">
        <w:rPr>
          <w:rFonts w:ascii="Times New Roman" w:hAnsi="Times New Roman" w:cs="Times New Roman"/>
        </w:rPr>
        <w:t xml:space="preserve"> this question is to compare the distribution of records for </w:t>
      </w:r>
      <w:r w:rsidR="00E0689B">
        <w:rPr>
          <w:rFonts w:ascii="Times New Roman" w:hAnsi="Times New Roman" w:cs="Times New Roman"/>
        </w:rPr>
        <w:t>a</w:t>
      </w:r>
      <w:r w:rsidR="003F7D38">
        <w:rPr>
          <w:rFonts w:ascii="Times New Roman" w:hAnsi="Times New Roman" w:cs="Times New Roman"/>
        </w:rPr>
        <w:t xml:space="preserve"> species of interest to other species that h</w:t>
      </w:r>
      <w:r w:rsidR="00D075ED">
        <w:rPr>
          <w:rFonts w:ascii="Times New Roman" w:hAnsi="Times New Roman" w:cs="Times New Roman"/>
        </w:rPr>
        <w:t>ave similar habitat requirements – i.e. associated species</w:t>
      </w:r>
      <w:r w:rsidR="00E41EA5">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E050FF">
        <w:rPr>
          <w:rFonts w:ascii="Times New Roman" w:hAnsi="Times New Roman" w:cs="Times New Roman"/>
        </w:rPr>
        <w:fldChar w:fldCharType="separate"/>
      </w:r>
      <w:r w:rsidR="00E41EA5" w:rsidRPr="00E41EA5">
        <w:rPr>
          <w:rFonts w:ascii="Times New Roman" w:hAnsi="Times New Roman" w:cs="Times New Roman"/>
          <w:noProof/>
        </w:rPr>
        <w:t>(Miller et al. 2009)</w:t>
      </w:r>
      <w:r w:rsidR="00E050FF">
        <w:rPr>
          <w:rFonts w:ascii="Times New Roman" w:hAnsi="Times New Roman" w:cs="Times New Roman"/>
        </w:rPr>
        <w:fldChar w:fldCharType="end"/>
      </w:r>
      <w:r w:rsidR="003F7D38">
        <w:rPr>
          <w:rFonts w:ascii="Times New Roman" w:hAnsi="Times New Roman" w:cs="Times New Roman"/>
        </w:rPr>
        <w:t xml:space="preserve">. </w:t>
      </w:r>
      <w:r w:rsidR="00E0689B">
        <w:rPr>
          <w:rFonts w:ascii="Times New Roman" w:hAnsi="Times New Roman" w:cs="Times New Roman"/>
        </w:rPr>
        <w:t xml:space="preserve">Using this method </w:t>
      </w:r>
      <w:proofErr w:type="spellStart"/>
      <w:r w:rsidR="00E41EA5">
        <w:rPr>
          <w:rFonts w:ascii="Times New Roman" w:hAnsi="Times New Roman" w:cs="Times New Roman"/>
        </w:rPr>
        <w:t>Catling</w:t>
      </w:r>
      <w:proofErr w:type="spellEnd"/>
      <w:r w:rsidR="00E41EA5">
        <w:rPr>
          <w:rFonts w:ascii="Times New Roman" w:hAnsi="Times New Roman" w:cs="Times New Roman"/>
        </w:rPr>
        <w:t xml:space="preserve"> and </w:t>
      </w:r>
      <w:proofErr w:type="spellStart"/>
      <w:r w:rsidR="00E41EA5">
        <w:rPr>
          <w:rFonts w:ascii="Times New Roman" w:hAnsi="Times New Roman" w:cs="Times New Roman"/>
        </w:rPr>
        <w:t>Porebski</w:t>
      </w:r>
      <w:proofErr w:type="spellEnd"/>
      <w:r w:rsidR="00E41EA5">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E050FF">
        <w:rPr>
          <w:rFonts w:ascii="Times New Roman" w:hAnsi="Times New Roman" w:cs="Times New Roman"/>
        </w:rPr>
        <w:fldChar w:fldCharType="separate"/>
      </w:r>
      <w:r w:rsidR="00E41EA5" w:rsidRPr="00E41EA5">
        <w:rPr>
          <w:rFonts w:ascii="Times New Roman" w:hAnsi="Times New Roman" w:cs="Times New Roman"/>
          <w:noProof/>
        </w:rPr>
        <w:t>(1994)</w:t>
      </w:r>
      <w:r w:rsidR="00E050FF">
        <w:rPr>
          <w:rFonts w:ascii="Times New Roman" w:hAnsi="Times New Roman" w:cs="Times New Roman"/>
        </w:rPr>
        <w:fldChar w:fldCharType="end"/>
      </w:r>
      <w:r w:rsidR="00FF201B">
        <w:rPr>
          <w:rFonts w:ascii="Times New Roman" w:hAnsi="Times New Roman" w:cs="Times New Roman"/>
        </w:rPr>
        <w:t xml:space="preserve"> </w:t>
      </w:r>
      <w:r w:rsidR="00E41EA5">
        <w:rPr>
          <w:rFonts w:ascii="Times New Roman" w:hAnsi="Times New Roman" w:cs="Times New Roman"/>
        </w:rPr>
        <w:t xml:space="preserve">compared the pattern of collection records of </w:t>
      </w:r>
      <w:r w:rsidR="00E41EA5">
        <w:rPr>
          <w:rFonts w:ascii="Times New Roman" w:hAnsi="Times New Roman" w:cs="Times New Roman"/>
          <w:i/>
        </w:rPr>
        <w:t>F. alnus</w:t>
      </w:r>
      <w:r w:rsidR="00E41EA5">
        <w:rPr>
          <w:rFonts w:ascii="Times New Roman" w:hAnsi="Times New Roman" w:cs="Times New Roman"/>
        </w:rPr>
        <w:t xml:space="preserve"> to that of</w:t>
      </w:r>
      <w:r w:rsidR="003F7D38">
        <w:rPr>
          <w:rFonts w:ascii="Times New Roman" w:hAnsi="Times New Roman" w:cs="Times New Roman"/>
        </w:rPr>
        <w:t xml:space="preserve"> </w:t>
      </w:r>
      <w:proofErr w:type="spellStart"/>
      <w:r w:rsidR="003F7D38">
        <w:rPr>
          <w:rFonts w:ascii="Times New Roman" w:hAnsi="Times New Roman" w:cs="Times New Roman"/>
          <w:i/>
        </w:rPr>
        <w:t>Rhamnus</w:t>
      </w:r>
      <w:proofErr w:type="spellEnd"/>
      <w:r w:rsidR="003F7D38">
        <w:rPr>
          <w:rFonts w:ascii="Times New Roman" w:hAnsi="Times New Roman" w:cs="Times New Roman"/>
          <w:i/>
        </w:rPr>
        <w:t xml:space="preserve"> </w:t>
      </w:r>
      <w:proofErr w:type="spellStart"/>
      <w:r w:rsidR="003F7D38">
        <w:rPr>
          <w:rFonts w:ascii="Times New Roman" w:hAnsi="Times New Roman" w:cs="Times New Roman"/>
          <w:i/>
        </w:rPr>
        <w:t>alnifolia</w:t>
      </w:r>
      <w:proofErr w:type="spellEnd"/>
      <w:r w:rsidR="003F7D38">
        <w:rPr>
          <w:rFonts w:ascii="Times New Roman" w:hAnsi="Times New Roman" w:cs="Times New Roman"/>
        </w:rPr>
        <w:t xml:space="preserve"> </w:t>
      </w:r>
      <w:r w:rsidR="00E41EA5">
        <w:rPr>
          <w:rFonts w:ascii="Times New Roman" w:hAnsi="Times New Roman" w:cs="Times New Roman"/>
        </w:rPr>
        <w:t xml:space="preserve">and showed </w:t>
      </w:r>
      <w:r w:rsidR="003F7D38">
        <w:rPr>
          <w:rFonts w:ascii="Times New Roman" w:hAnsi="Times New Roman" w:cs="Times New Roman"/>
        </w:rPr>
        <w:t xml:space="preserve">that botanists were in fact collecting specimens well outside of urban areas </w:t>
      </w:r>
      <w:r w:rsidR="003F7D38">
        <w:rPr>
          <w:rFonts w:ascii="Times New Roman" w:hAnsi="Times New Roman" w:cs="Times New Roman"/>
        </w:rPr>
        <w:lastRenderedPageBreak/>
        <w:t xml:space="preserve">during the time frame of the introduction and early spread of </w:t>
      </w:r>
      <w:r w:rsidR="003F7D38">
        <w:rPr>
          <w:rFonts w:ascii="Times New Roman" w:hAnsi="Times New Roman" w:cs="Times New Roman"/>
          <w:i/>
        </w:rPr>
        <w:t>F. alnus</w:t>
      </w:r>
      <w:r w:rsidR="003F7D38">
        <w:rPr>
          <w:rFonts w:ascii="Times New Roman" w:hAnsi="Times New Roman" w:cs="Times New Roman"/>
        </w:rPr>
        <w:t>.</w:t>
      </w:r>
      <w:r w:rsidR="00E40440">
        <w:rPr>
          <w:rFonts w:ascii="Times New Roman" w:hAnsi="Times New Roman" w:cs="Times New Roman"/>
        </w:rPr>
        <w:t xml:space="preserve"> </w:t>
      </w:r>
      <w:r w:rsidR="00E0689B">
        <w:rPr>
          <w:rFonts w:ascii="Times New Roman" w:hAnsi="Times New Roman" w:cs="Times New Roman"/>
        </w:rPr>
        <w:t xml:space="preserve">They thus concluded that </w:t>
      </w:r>
      <w:r w:rsidR="00E0689B">
        <w:rPr>
          <w:rFonts w:ascii="Times New Roman" w:hAnsi="Times New Roman" w:cs="Times New Roman"/>
          <w:i/>
        </w:rPr>
        <w:t>F. alnus</w:t>
      </w:r>
      <w:r w:rsidR="00E0689B">
        <w:rPr>
          <w:rFonts w:ascii="Times New Roman" w:hAnsi="Times New Roman" w:cs="Times New Roman"/>
        </w:rPr>
        <w:t xml:space="preserve"> was in fact primarily located near urban areas during this time. </w:t>
      </w:r>
      <w:r w:rsidR="001E07F3">
        <w:rPr>
          <w:rFonts w:ascii="Times New Roman" w:hAnsi="Times New Roman" w:cs="Times New Roman"/>
        </w:rPr>
        <w:t>Recently, methods have been developed to address these concerns in a more robust manner than a simple visual comparison.</w:t>
      </w:r>
      <w:r w:rsidR="003E5494">
        <w:rPr>
          <w:rFonts w:ascii="Times New Roman" w:hAnsi="Times New Roman" w:cs="Times New Roman"/>
        </w:rPr>
        <w:t xml:space="preserve"> </w:t>
      </w:r>
      <w:r w:rsidR="00E40440">
        <w:rPr>
          <w:rFonts w:ascii="Times New Roman" w:hAnsi="Times New Roman" w:cs="Times New Roman"/>
        </w:rPr>
        <w:t xml:space="preserve">These methods also rely on a comparison between the species of interest and a group of associated species. Thus, in addition to presence records for </w:t>
      </w:r>
      <w:r w:rsidR="00E40440">
        <w:rPr>
          <w:rFonts w:ascii="Times New Roman" w:hAnsi="Times New Roman" w:cs="Times New Roman"/>
          <w:i/>
        </w:rPr>
        <w:t>F. alnus,</w:t>
      </w:r>
      <w:r w:rsidR="00E40440">
        <w:rPr>
          <w:rFonts w:ascii="Times New Roman" w:hAnsi="Times New Roman" w:cs="Times New Roman"/>
        </w:rPr>
        <w:t xml:space="preserve"> I have collected presence records for the following </w:t>
      </w:r>
      <w:r w:rsidR="006940BA">
        <w:rPr>
          <w:rFonts w:ascii="Times New Roman" w:hAnsi="Times New Roman" w:cs="Times New Roman"/>
        </w:rPr>
        <w:t xml:space="preserve">group of </w:t>
      </w:r>
      <w:r w:rsidR="00E40440">
        <w:rPr>
          <w:rFonts w:ascii="Times New Roman" w:hAnsi="Times New Roman" w:cs="Times New Roman"/>
        </w:rPr>
        <w:t>associated species:</w:t>
      </w:r>
    </w:p>
    <w:p w:rsidR="00E40440" w:rsidRPr="008537E1" w:rsidRDefault="00E40440" w:rsidP="00E40440">
      <w:pPr>
        <w:numPr>
          <w:ilvl w:val="0"/>
          <w:numId w:val="1"/>
        </w:numPr>
        <w:rPr>
          <w:rFonts w:ascii="Times New Roman" w:hAnsi="Times New Roman" w:cs="Times New Roman"/>
        </w:rPr>
      </w:pPr>
      <w:r w:rsidRPr="008537E1">
        <w:rPr>
          <w:rFonts w:ascii="Times New Roman" w:hAnsi="Times New Roman" w:cs="Times New Roman"/>
        </w:rPr>
        <w:t xml:space="preserve">Speckled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incana</w:t>
      </w:r>
      <w:proofErr w:type="spellEnd"/>
    </w:p>
    <w:p w:rsidR="00E40440" w:rsidRPr="008537E1" w:rsidRDefault="00E40440" w:rsidP="00E40440">
      <w:pPr>
        <w:numPr>
          <w:ilvl w:val="0"/>
          <w:numId w:val="1"/>
        </w:numPr>
        <w:rPr>
          <w:rFonts w:ascii="Times New Roman" w:hAnsi="Times New Roman" w:cs="Times New Roman"/>
        </w:rPr>
      </w:pPr>
      <w:r w:rsidRPr="008537E1">
        <w:rPr>
          <w:rFonts w:ascii="Times New Roman" w:hAnsi="Times New Roman" w:cs="Times New Roman"/>
        </w:rPr>
        <w:t xml:space="preserve">Smooth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serrulata</w:t>
      </w:r>
      <w:proofErr w:type="spellEnd"/>
    </w:p>
    <w:p w:rsidR="00E40440" w:rsidRPr="008537E1" w:rsidRDefault="00E40440" w:rsidP="00E40440">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rsidR="00E40440" w:rsidRPr="00ED61E6" w:rsidRDefault="00E40440" w:rsidP="00E40440">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rsidR="00E40440" w:rsidRPr="00ED61E6" w:rsidRDefault="00E40440" w:rsidP="00E40440">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rsidR="00E40440" w:rsidRPr="008537E1" w:rsidRDefault="00E40440" w:rsidP="00E40440">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rsidR="00E40440" w:rsidRPr="0044216B" w:rsidRDefault="00E40440" w:rsidP="00E40440">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E050FF">
        <w:rPr>
          <w:rFonts w:ascii="Times New Roman" w:hAnsi="Times New Roman" w:cs="Times New Roman"/>
        </w:rPr>
        <w:fldChar w:fldCharType="separate"/>
      </w:r>
      <w:r w:rsidRPr="00C05D31">
        <w:rPr>
          <w:rFonts w:ascii="Times New Roman" w:hAnsi="Times New Roman" w:cs="Times New Roman"/>
          <w:noProof/>
        </w:rPr>
        <w:t>(1994)</w:t>
      </w:r>
      <w:r w:rsidR="00E050FF">
        <w:rPr>
          <w:rFonts w:ascii="Times New Roman" w:hAnsi="Times New Roman" w:cs="Times New Roman"/>
        </w:rPr>
        <w:fldChar w:fldCharType="end"/>
      </w:r>
      <w:r>
        <w:rPr>
          <w:rFonts w:ascii="Times New Roman" w:hAnsi="Times New Roman" w:cs="Times New Roman"/>
        </w:rPr>
        <w:t xml:space="preserve"> examined </w:t>
      </w:r>
      <w:proofErr w:type="spellStart"/>
      <w:r>
        <w:rPr>
          <w:rFonts w:ascii="Times New Roman" w:hAnsi="Times New Roman" w:cs="Times New Roman"/>
        </w:rPr>
        <w:t>Alderleaf</w:t>
      </w:r>
      <w:proofErr w:type="spellEnd"/>
      <w:r>
        <w:rPr>
          <w:rFonts w:ascii="Times New Roman" w:hAnsi="Times New Roman" w:cs="Times New Roman"/>
        </w:rPr>
        <w:t xml:space="preserve"> Buckthorn as a comparison with to the distribution of </w:t>
      </w:r>
      <w:r>
        <w:rPr>
          <w:rFonts w:ascii="Times New Roman" w:hAnsi="Times New Roman" w:cs="Times New Roman"/>
          <w:i/>
        </w:rPr>
        <w:t>F. alnus</w:t>
      </w:r>
      <w:r>
        <w:rPr>
          <w:rFonts w:ascii="Times New Roman" w:hAnsi="Times New Roman" w:cs="Times New Roman"/>
        </w:rPr>
        <w:t xml:space="preserve">. Similarly, </w:t>
      </w:r>
      <w:r w:rsidRPr="008537E1">
        <w:rPr>
          <w:rFonts w:ascii="Times New Roman" w:hAnsi="Times New Roman" w:cs="Times New Roman"/>
        </w:rPr>
        <w:t>Meadow Wil</w:t>
      </w:r>
      <w:r>
        <w:rPr>
          <w:rFonts w:ascii="Times New Roman" w:hAnsi="Times New Roman" w:cs="Times New Roman"/>
        </w:rPr>
        <w:t xml:space="preserve">low was considered in a direct comparison of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sidR="00E050FF">
        <w:rPr>
          <w:rFonts w:ascii="Times New Roman" w:hAnsi="Times New Roman" w:cs="Times New Roman"/>
        </w:rPr>
        <w:fldChar w:fldCharType="separate"/>
      </w:r>
      <w:r w:rsidRPr="001633D1">
        <w:rPr>
          <w:rFonts w:ascii="Times New Roman" w:hAnsi="Times New Roman" w:cs="Times New Roman"/>
          <w:noProof/>
        </w:rPr>
        <w:t>(Houlahan &amp; Findlay 2004)</w:t>
      </w:r>
      <w:r w:rsidR="00E050FF">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Likewise, the other species listed above are species that are likely to be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w:t>
      </w:r>
      <w:r w:rsidR="002E15C5">
        <w:rPr>
          <w:rFonts w:ascii="Times New Roman" w:hAnsi="Times New Roman" w:cs="Times New Roman"/>
        </w:rPr>
        <w:t xml:space="preserve"> To construct the associated species dataset I searched GBIF for all records that were located within the area of interest described in </w:t>
      </w:r>
      <w:r w:rsidR="002E15C5">
        <w:rPr>
          <w:rFonts w:ascii="Times New Roman" w:hAnsi="Times New Roman" w:cs="Times New Roman"/>
          <w:i/>
        </w:rPr>
        <w:t>Area of Occupancy Through Time</w:t>
      </w:r>
      <w:r w:rsidR="002E15C5">
        <w:rPr>
          <w:rFonts w:ascii="Times New Roman" w:hAnsi="Times New Roman" w:cs="Times New Roman"/>
        </w:rPr>
        <w:t xml:space="preserve">. </w:t>
      </w:r>
    </w:p>
    <w:p w:rsidR="00E40440" w:rsidRDefault="00E40440" w:rsidP="00093E64">
      <w:pPr>
        <w:rPr>
          <w:rFonts w:ascii="Times New Roman" w:hAnsi="Times New Roman" w:cs="Times New Roman"/>
        </w:rPr>
      </w:pPr>
    </w:p>
    <w:p w:rsidR="006C6A8F" w:rsidRDefault="00E40440" w:rsidP="00093E64">
      <w:pPr>
        <w:rPr>
          <w:rFonts w:ascii="Times New Roman" w:hAnsi="Times New Roman" w:cs="Times New Roman"/>
          <w:highlight w:val="yellow"/>
        </w:rPr>
      </w:pPr>
      <w:r>
        <w:rPr>
          <w:rFonts w:ascii="Times New Roman" w:hAnsi="Times New Roman" w:cs="Times New Roman"/>
        </w:rPr>
        <w:t xml:space="preserve">One quantitative </w:t>
      </w:r>
      <w:r w:rsidR="00C450EC">
        <w:rPr>
          <w:rFonts w:ascii="Times New Roman" w:hAnsi="Times New Roman" w:cs="Times New Roman"/>
        </w:rPr>
        <w:t xml:space="preserve">method </w:t>
      </w:r>
      <w:r>
        <w:rPr>
          <w:rFonts w:ascii="Times New Roman" w:hAnsi="Times New Roman" w:cs="Times New Roman"/>
        </w:rPr>
        <w:t>for</w:t>
      </w:r>
      <w:r w:rsidR="00C450EC">
        <w:rPr>
          <w:rFonts w:ascii="Times New Roman" w:hAnsi="Times New Roman" w:cs="Times New Roman"/>
        </w:rPr>
        <w:t xml:space="preserve"> </w:t>
      </w:r>
      <w:r w:rsidR="00A67570">
        <w:rPr>
          <w:rFonts w:ascii="Times New Roman" w:hAnsi="Times New Roman" w:cs="Times New Roman"/>
        </w:rPr>
        <w:t>addressing</w:t>
      </w:r>
      <w:r w:rsidR="00C450EC">
        <w:rPr>
          <w:rFonts w:ascii="Times New Roman" w:hAnsi="Times New Roman" w:cs="Times New Roman"/>
        </w:rPr>
        <w:t xml:space="preserve"> unequal sampling effort </w:t>
      </w:r>
      <w:r>
        <w:rPr>
          <w:rFonts w:ascii="Times New Roman" w:hAnsi="Times New Roman" w:cs="Times New Roman"/>
        </w:rPr>
        <w:t>uses a direct comparison between the area of occupancy through time for a species of interest and for a group of associated species</w:t>
      </w:r>
      <w:r w:rsidR="009C0DDE">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E050FF">
        <w:rPr>
          <w:rFonts w:ascii="Times New Roman" w:hAnsi="Times New Roman" w:cs="Times New Roman"/>
        </w:rPr>
        <w:fldChar w:fldCharType="separate"/>
      </w:r>
      <w:r w:rsidR="009C0DDE" w:rsidRPr="009C0DDE">
        <w:rPr>
          <w:rFonts w:ascii="Times New Roman" w:hAnsi="Times New Roman" w:cs="Times New Roman"/>
          <w:noProof/>
        </w:rPr>
        <w:t>(Delisle et al. 2003)</w:t>
      </w:r>
      <w:r w:rsidR="00E050FF">
        <w:rPr>
          <w:rFonts w:ascii="Times New Roman" w:hAnsi="Times New Roman" w:cs="Times New Roman"/>
        </w:rPr>
        <w:fldChar w:fldCharType="end"/>
      </w:r>
      <w:r>
        <w:rPr>
          <w:rFonts w:ascii="Times New Roman" w:hAnsi="Times New Roman" w:cs="Times New Roman"/>
        </w:rPr>
        <w:t xml:space="preserve">. </w:t>
      </w:r>
      <w:proofErr w:type="spellStart"/>
      <w:r w:rsidR="000F5A6F">
        <w:rPr>
          <w:rFonts w:ascii="Times New Roman" w:hAnsi="Times New Roman" w:cs="Times New Roman"/>
        </w:rPr>
        <w:t>Delisle</w:t>
      </w:r>
      <w:proofErr w:type="spellEnd"/>
      <w:r w:rsidR="000F5A6F">
        <w:rPr>
          <w:rFonts w:ascii="Times New Roman" w:hAnsi="Times New Roman" w:cs="Times New Roman"/>
        </w:rPr>
        <w:t xml:space="preserve"> and colleagues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E050FF">
        <w:rPr>
          <w:rFonts w:ascii="Times New Roman" w:hAnsi="Times New Roman" w:cs="Times New Roman"/>
        </w:rPr>
        <w:fldChar w:fldCharType="separate"/>
      </w:r>
      <w:r w:rsidR="000F5A6F" w:rsidRPr="000F5A6F">
        <w:rPr>
          <w:rFonts w:ascii="Times New Roman" w:hAnsi="Times New Roman" w:cs="Times New Roman"/>
          <w:noProof/>
        </w:rPr>
        <w:t>(2003)</w:t>
      </w:r>
      <w:r w:rsidR="00E050FF">
        <w:rPr>
          <w:rFonts w:ascii="Times New Roman" w:hAnsi="Times New Roman" w:cs="Times New Roman"/>
        </w:rPr>
        <w:fldChar w:fldCharType="end"/>
      </w:r>
      <w:r w:rsidR="00415C4F">
        <w:rPr>
          <w:rFonts w:ascii="Times New Roman" w:hAnsi="Times New Roman" w:cs="Times New Roman"/>
        </w:rPr>
        <w:t xml:space="preserve"> used their method to investigate the spread of six non-native species in Quebec, Canada, </w:t>
      </w:r>
      <w:r w:rsidR="00106FCB">
        <w:rPr>
          <w:rFonts w:ascii="Times New Roman" w:hAnsi="Times New Roman" w:cs="Times New Roman"/>
        </w:rPr>
        <w:t xml:space="preserve"> examining</w:t>
      </w:r>
      <w:r w:rsidR="00FC1261">
        <w:rPr>
          <w:rFonts w:ascii="Times New Roman" w:hAnsi="Times New Roman" w:cs="Times New Roman"/>
        </w:rPr>
        <w:t xml:space="preserve"> the increase in the area of invasion (“cumulative number of locations” in t</w:t>
      </w:r>
      <w:r w:rsidR="00106FCB">
        <w:rPr>
          <w:rFonts w:ascii="Times New Roman" w:hAnsi="Times New Roman" w:cs="Times New Roman"/>
        </w:rPr>
        <w:t xml:space="preserve">heir text). They </w:t>
      </w:r>
      <w:r w:rsidR="00FC1261">
        <w:rPr>
          <w:rFonts w:ascii="Times New Roman" w:hAnsi="Times New Roman" w:cs="Times New Roman"/>
        </w:rPr>
        <w:t>plot</w:t>
      </w:r>
      <w:r w:rsidR="000F5A6F">
        <w:rPr>
          <w:rFonts w:ascii="Times New Roman" w:hAnsi="Times New Roman" w:cs="Times New Roman"/>
        </w:rPr>
        <w:t xml:space="preserve">ted the </w:t>
      </w:r>
      <w:r w:rsidR="00FC1261">
        <w:rPr>
          <w:rFonts w:ascii="Times New Roman" w:hAnsi="Times New Roman" w:cs="Times New Roman"/>
        </w:rPr>
        <w:t xml:space="preserve">cumulative number of </w:t>
      </w:r>
      <w:r w:rsidR="000F5A6F">
        <w:rPr>
          <w:rFonts w:ascii="Times New Roman" w:hAnsi="Times New Roman" w:cs="Times New Roman"/>
        </w:rPr>
        <w:t xml:space="preserve">occupied </w:t>
      </w:r>
      <w:r w:rsidR="00FC1261">
        <w:rPr>
          <w:rFonts w:ascii="Times New Roman" w:hAnsi="Times New Roman" w:cs="Times New Roman"/>
        </w:rPr>
        <w:t>locations versus time</w:t>
      </w:r>
      <w:r w:rsidR="000F5A6F">
        <w:rPr>
          <w:rFonts w:ascii="Times New Roman" w:hAnsi="Times New Roman" w:cs="Times New Roman"/>
        </w:rPr>
        <w:t xml:space="preserve">, </w:t>
      </w:r>
      <w:r w:rsidR="00106FCB">
        <w:rPr>
          <w:rFonts w:ascii="Times New Roman" w:hAnsi="Times New Roman" w:cs="Times New Roman"/>
        </w:rPr>
        <w:t>referring to this as the</w:t>
      </w:r>
      <w:r w:rsidR="00FC1261">
        <w:rPr>
          <w:rFonts w:ascii="Times New Roman" w:hAnsi="Times New Roman" w:cs="Times New Roman"/>
        </w:rPr>
        <w:t xml:space="preserve"> “invasion curve”. To correct </w:t>
      </w:r>
      <w:r w:rsidR="00F002D1">
        <w:rPr>
          <w:rFonts w:ascii="Times New Roman" w:hAnsi="Times New Roman" w:cs="Times New Roman"/>
        </w:rPr>
        <w:t>for</w:t>
      </w:r>
      <w:r w:rsidR="00FC1261">
        <w:rPr>
          <w:rFonts w:ascii="Times New Roman" w:hAnsi="Times New Roman" w:cs="Times New Roman"/>
        </w:rPr>
        <w:t xml:space="preserve"> unequal sampling effort in space and/or time, they construct</w:t>
      </w:r>
      <w:r w:rsidR="00106FCB">
        <w:rPr>
          <w:rFonts w:ascii="Times New Roman" w:hAnsi="Times New Roman" w:cs="Times New Roman"/>
        </w:rPr>
        <w:t>ed</w:t>
      </w:r>
      <w:r w:rsidR="00FC1261">
        <w:rPr>
          <w:rFonts w:ascii="Times New Roman" w:hAnsi="Times New Roman" w:cs="Times New Roman"/>
        </w:rPr>
        <w:t xml:space="preserve"> similar curves for five native species, whose range</w:t>
      </w:r>
      <w:r w:rsidR="00F002D1">
        <w:rPr>
          <w:rFonts w:ascii="Times New Roman" w:hAnsi="Times New Roman" w:cs="Times New Roman"/>
        </w:rPr>
        <w:t>s</w:t>
      </w:r>
      <w:r w:rsidR="00FC1261">
        <w:rPr>
          <w:rFonts w:ascii="Times New Roman" w:hAnsi="Times New Roman" w:cs="Times New Roman"/>
        </w:rPr>
        <w:t xml:space="preserve"> should be relatively s</w:t>
      </w:r>
      <w:r w:rsidR="000A2A99">
        <w:rPr>
          <w:rFonts w:ascii="Times New Roman" w:hAnsi="Times New Roman" w:cs="Times New Roman"/>
        </w:rPr>
        <w:t>tatic du</w:t>
      </w:r>
      <w:r w:rsidR="00106FCB">
        <w:rPr>
          <w:rFonts w:ascii="Times New Roman" w:hAnsi="Times New Roman" w:cs="Times New Roman"/>
        </w:rPr>
        <w:t>ring the time-period investigated in the</w:t>
      </w:r>
      <w:r w:rsidR="000A2A99">
        <w:rPr>
          <w:rFonts w:ascii="Times New Roman" w:hAnsi="Times New Roman" w:cs="Times New Roman"/>
        </w:rPr>
        <w:t xml:space="preserve"> </w:t>
      </w:r>
      <w:r w:rsidR="00FC1261">
        <w:rPr>
          <w:rFonts w:ascii="Times New Roman" w:hAnsi="Times New Roman" w:cs="Times New Roman"/>
        </w:rPr>
        <w:t xml:space="preserve">study. </w:t>
      </w:r>
      <w:r w:rsidR="005F5682">
        <w:rPr>
          <w:rFonts w:ascii="Times New Roman" w:hAnsi="Times New Roman" w:cs="Times New Roman"/>
        </w:rPr>
        <w:t xml:space="preserve">For </w:t>
      </w:r>
      <w:r w:rsidR="001C35D1">
        <w:rPr>
          <w:rFonts w:ascii="Times New Roman" w:hAnsi="Times New Roman" w:cs="Times New Roman"/>
        </w:rPr>
        <w:t xml:space="preserve">each year </w:t>
      </w:r>
      <w:r w:rsidR="00841F62">
        <w:rPr>
          <w:rFonts w:ascii="Times New Roman" w:hAnsi="Times New Roman" w:cs="Times New Roman"/>
        </w:rPr>
        <w:t>in this time-period</w:t>
      </w:r>
      <w:r w:rsidR="001C35D1">
        <w:rPr>
          <w:rFonts w:ascii="Times New Roman" w:hAnsi="Times New Roman" w:cs="Times New Roman"/>
        </w:rPr>
        <w:t xml:space="preserve">, </w:t>
      </w:r>
      <w:r w:rsidR="00841F62">
        <w:rPr>
          <w:rFonts w:ascii="Times New Roman" w:hAnsi="Times New Roman" w:cs="Times New Roman"/>
        </w:rPr>
        <w:t>the</w:t>
      </w:r>
      <w:r w:rsidR="00D86477">
        <w:rPr>
          <w:rFonts w:ascii="Times New Roman" w:hAnsi="Times New Roman" w:cs="Times New Roman"/>
        </w:rPr>
        <w:t xml:space="preserve"> </w:t>
      </w:r>
      <w:r w:rsidR="001C35D1">
        <w:rPr>
          <w:rFonts w:ascii="Times New Roman" w:hAnsi="Times New Roman" w:cs="Times New Roman"/>
        </w:rPr>
        <w:t xml:space="preserve">number of locations for the non-native species </w:t>
      </w:r>
      <w:r w:rsidR="00841F62">
        <w:rPr>
          <w:rFonts w:ascii="Times New Roman" w:hAnsi="Times New Roman" w:cs="Times New Roman"/>
        </w:rPr>
        <w:t xml:space="preserve">is divided </w:t>
      </w:r>
      <w:r w:rsidR="001C35D1">
        <w:rPr>
          <w:rFonts w:ascii="Times New Roman" w:hAnsi="Times New Roman" w:cs="Times New Roman"/>
        </w:rPr>
        <w:t>by the total number of locations for the five native species, yielding a proportion of non-native to native number of locations. Periods during which this proportion is increasing through time are considered periods of invasion.</w:t>
      </w:r>
      <w:r w:rsidR="00D86477">
        <w:rPr>
          <w:rFonts w:ascii="Times New Roman" w:hAnsi="Times New Roman" w:cs="Times New Roman"/>
        </w:rPr>
        <w:t xml:space="preserve"> </w:t>
      </w:r>
      <w:r w:rsidR="00645E0D">
        <w:rPr>
          <w:rFonts w:ascii="Times New Roman" w:hAnsi="Times New Roman" w:cs="Times New Roman"/>
        </w:rPr>
        <w:t xml:space="preserve">Here </w:t>
      </w:r>
      <w:r w:rsidR="00D86477">
        <w:rPr>
          <w:rFonts w:ascii="Times New Roman" w:hAnsi="Times New Roman" w:cs="Times New Roman"/>
        </w:rPr>
        <w:t xml:space="preserve">I have employed this method to account for unequal sampling effort of </w:t>
      </w:r>
      <w:r w:rsidR="00D86477">
        <w:rPr>
          <w:rFonts w:ascii="Times New Roman" w:hAnsi="Times New Roman" w:cs="Times New Roman"/>
          <w:i/>
        </w:rPr>
        <w:t>F. alnus</w:t>
      </w:r>
      <w:r w:rsidR="00645E0D">
        <w:rPr>
          <w:rFonts w:ascii="Times New Roman" w:hAnsi="Times New Roman" w:cs="Times New Roman"/>
        </w:rPr>
        <w:t xml:space="preserve">, </w:t>
      </w:r>
      <w:r w:rsidR="00645E0D" w:rsidRPr="00467E22">
        <w:rPr>
          <w:rFonts w:ascii="Times New Roman" w:hAnsi="Times New Roman" w:cs="Times New Roman"/>
        </w:rPr>
        <w:t>and present a modification</w:t>
      </w:r>
      <w:r w:rsidR="00B13A79" w:rsidRPr="00467E22">
        <w:rPr>
          <w:rFonts w:ascii="Times New Roman" w:hAnsi="Times New Roman" w:cs="Times New Roman"/>
        </w:rPr>
        <w:t xml:space="preserve"> to better use this method </w:t>
      </w:r>
      <w:r w:rsidR="00DB71EE">
        <w:rPr>
          <w:rFonts w:ascii="Times New Roman" w:hAnsi="Times New Roman" w:cs="Times New Roman"/>
        </w:rPr>
        <w:t xml:space="preserve">with the historical presences dataset I have compiled, which includes records from many sources and spread </w:t>
      </w:r>
      <w:r w:rsidR="00B13A79" w:rsidRPr="00467E22">
        <w:rPr>
          <w:rFonts w:ascii="Times New Roman" w:hAnsi="Times New Roman" w:cs="Times New Roman"/>
        </w:rPr>
        <w:t>over the large spatial extent.</w:t>
      </w:r>
    </w:p>
    <w:p w:rsidR="00CE2A1D" w:rsidRPr="00F87E6B" w:rsidRDefault="00CE2A1D" w:rsidP="00CE2A1D">
      <w:pPr>
        <w:rPr>
          <w:rFonts w:ascii="Times New Roman" w:hAnsi="Times New Roman" w:cs="Times New Roman"/>
        </w:rPr>
      </w:pPr>
    </w:p>
    <w:p w:rsidR="000C077C" w:rsidRDefault="006940BA" w:rsidP="00093E64">
      <w:pPr>
        <w:rPr>
          <w:rFonts w:ascii="Times New Roman" w:hAnsi="Times New Roman" w:cs="Times New Roman"/>
        </w:rPr>
      </w:pPr>
      <w:r>
        <w:rPr>
          <w:rFonts w:ascii="Times New Roman" w:hAnsi="Times New Roman" w:cs="Times New Roman"/>
        </w:rPr>
        <w:t>Several presence records for the group of associated species</w:t>
      </w:r>
      <w:r w:rsidR="004A4327">
        <w:rPr>
          <w:rFonts w:ascii="Times New Roman" w:hAnsi="Times New Roman" w:cs="Times New Roman"/>
        </w:rPr>
        <w:t xml:space="preserve"> were located in areas where </w:t>
      </w:r>
      <w:r w:rsidR="004A4327">
        <w:rPr>
          <w:rFonts w:ascii="Times New Roman" w:hAnsi="Times New Roman" w:cs="Times New Roman"/>
          <w:i/>
        </w:rPr>
        <w:t>F. alnus</w:t>
      </w:r>
      <w:r w:rsidR="004A4327">
        <w:rPr>
          <w:rFonts w:ascii="Times New Roman" w:hAnsi="Times New Roman" w:cs="Times New Roman"/>
        </w:rPr>
        <w:t xml:space="preserve"> has not been observed, most likely due to the larger niche breadth of some of the associated species compared to </w:t>
      </w:r>
      <w:r w:rsidR="004A4327">
        <w:rPr>
          <w:rFonts w:ascii="Times New Roman" w:hAnsi="Times New Roman" w:cs="Times New Roman"/>
          <w:i/>
        </w:rPr>
        <w:t>F. alnus</w:t>
      </w:r>
      <w:r w:rsidR="004A4327">
        <w:rPr>
          <w:rFonts w:ascii="Times New Roman" w:hAnsi="Times New Roman" w:cs="Times New Roman"/>
        </w:rPr>
        <w:t xml:space="preserve"> (</w:t>
      </w:r>
      <w:r w:rsidR="004A4327" w:rsidRPr="0013414C">
        <w:rPr>
          <w:rFonts w:ascii="Times New Roman" w:hAnsi="Times New Roman" w:cs="Times New Roman"/>
          <w:highlight w:val="yellow"/>
        </w:rPr>
        <w:t xml:space="preserve">as suggested by examining the Biota of North America </w:t>
      </w:r>
      <w:r w:rsidR="000C1BDF" w:rsidRPr="0013414C">
        <w:rPr>
          <w:rFonts w:ascii="Times New Roman" w:hAnsi="Times New Roman" w:cs="Times New Roman"/>
          <w:highlight w:val="yellow"/>
        </w:rPr>
        <w:t xml:space="preserve">Program – North American Plant Atlas (REF) and should be confirmed by </w:t>
      </w:r>
      <w:r w:rsidR="004A4327" w:rsidRPr="0013414C">
        <w:rPr>
          <w:rFonts w:ascii="Times New Roman" w:hAnsi="Times New Roman" w:cs="Times New Roman"/>
          <w:highlight w:val="yellow"/>
        </w:rPr>
        <w:t xml:space="preserve">Chapter 4 </w:t>
      </w:r>
      <w:r w:rsidR="000C1BDF" w:rsidRPr="0013414C">
        <w:rPr>
          <w:rFonts w:ascii="Times New Roman" w:hAnsi="Times New Roman" w:cs="Times New Roman"/>
          <w:highlight w:val="yellow"/>
        </w:rPr>
        <w:t>analysis</w:t>
      </w:r>
      <w:r w:rsidR="004A4327">
        <w:rPr>
          <w:rFonts w:ascii="Times New Roman" w:hAnsi="Times New Roman" w:cs="Times New Roman"/>
        </w:rPr>
        <w:t>)</w:t>
      </w:r>
      <w:r w:rsidR="0013414C">
        <w:rPr>
          <w:rFonts w:ascii="Times New Roman" w:hAnsi="Times New Roman" w:cs="Times New Roman"/>
        </w:rPr>
        <w:t xml:space="preserve">, </w:t>
      </w:r>
      <w:r w:rsidR="00C157EB">
        <w:rPr>
          <w:rFonts w:ascii="Times New Roman" w:hAnsi="Times New Roman" w:cs="Times New Roman"/>
        </w:rPr>
        <w:t xml:space="preserve">for example </w:t>
      </w:r>
      <w:proofErr w:type="spellStart"/>
      <w:r w:rsidR="00C157EB">
        <w:rPr>
          <w:rFonts w:ascii="Times New Roman" w:hAnsi="Times New Roman" w:cs="Times New Roman"/>
          <w:i/>
        </w:rPr>
        <w:t>Fraxinus</w:t>
      </w:r>
      <w:proofErr w:type="spellEnd"/>
      <w:r w:rsidR="00C157EB">
        <w:rPr>
          <w:rFonts w:ascii="Times New Roman" w:hAnsi="Times New Roman" w:cs="Times New Roman"/>
          <w:i/>
        </w:rPr>
        <w:t xml:space="preserve"> </w:t>
      </w:r>
      <w:proofErr w:type="spellStart"/>
      <w:ins w:id="3" w:author="H. Resit Akcakaya" w:date="2013-05-25T18:38:00Z">
        <w:r w:rsidR="00F46565">
          <w:rPr>
            <w:rFonts w:ascii="Times New Roman" w:hAnsi="Times New Roman" w:cs="Times New Roman"/>
            <w:i/>
          </w:rPr>
          <w:t>a</w:t>
        </w:r>
      </w:ins>
      <w:del w:id="4" w:author="H. Resit Akcakaya" w:date="2013-05-25T18:38:00Z">
        <w:r w:rsidR="00C157EB" w:rsidDel="00F46565">
          <w:rPr>
            <w:rFonts w:ascii="Times New Roman" w:hAnsi="Times New Roman" w:cs="Times New Roman"/>
            <w:i/>
          </w:rPr>
          <w:delText>A</w:delText>
        </w:r>
      </w:del>
      <w:r w:rsidR="00C157EB">
        <w:rPr>
          <w:rFonts w:ascii="Times New Roman" w:hAnsi="Times New Roman" w:cs="Times New Roman"/>
          <w:i/>
        </w:rPr>
        <w:t>mericana</w:t>
      </w:r>
      <w:proofErr w:type="spellEnd"/>
      <w:r w:rsidR="00C157EB">
        <w:rPr>
          <w:rFonts w:ascii="Times New Roman" w:hAnsi="Times New Roman" w:cs="Times New Roman"/>
        </w:rPr>
        <w:t xml:space="preserve"> (White Ash). Including these records in my analysis has the effect of increasing the area of occupancy measures for </w:t>
      </w:r>
      <w:r w:rsidR="001F1F27">
        <w:rPr>
          <w:rFonts w:ascii="Times New Roman" w:hAnsi="Times New Roman" w:cs="Times New Roman"/>
        </w:rPr>
        <w:t>the group of associated species</w:t>
      </w:r>
      <w:r w:rsidR="006A025E">
        <w:rPr>
          <w:rFonts w:ascii="Times New Roman" w:hAnsi="Times New Roman" w:cs="Times New Roman"/>
        </w:rPr>
        <w:t xml:space="preserve"> compared to the possible area of occupancy for </w:t>
      </w:r>
      <w:r w:rsidR="006A025E">
        <w:rPr>
          <w:rFonts w:ascii="Times New Roman" w:hAnsi="Times New Roman" w:cs="Times New Roman"/>
          <w:i/>
        </w:rPr>
        <w:t>F. alnus</w:t>
      </w:r>
      <w:r w:rsidR="001F1F27">
        <w:rPr>
          <w:rFonts w:ascii="Times New Roman" w:hAnsi="Times New Roman" w:cs="Times New Roman"/>
        </w:rPr>
        <w:t xml:space="preserve">. </w:t>
      </w:r>
      <w:r w:rsidR="00FA5F66">
        <w:rPr>
          <w:rFonts w:ascii="Times New Roman" w:hAnsi="Times New Roman" w:cs="Times New Roman"/>
        </w:rPr>
        <w:t xml:space="preserve">Similarly, the historical presence record dataset I manually constructed includes records of </w:t>
      </w:r>
      <w:r w:rsidR="00FA5F66">
        <w:rPr>
          <w:rFonts w:ascii="Times New Roman" w:hAnsi="Times New Roman" w:cs="Times New Roman"/>
          <w:i/>
        </w:rPr>
        <w:t>F. alnus</w:t>
      </w:r>
      <w:r w:rsidR="00FA5F66">
        <w:rPr>
          <w:rFonts w:ascii="Times New Roman" w:hAnsi="Times New Roman" w:cs="Times New Roman"/>
        </w:rPr>
        <w:t xml:space="preserve"> from institutions that are not data providers for </w:t>
      </w:r>
      <w:r w:rsidR="00FA5F66">
        <w:rPr>
          <w:rFonts w:ascii="Times New Roman" w:hAnsi="Times New Roman" w:cs="Times New Roman"/>
        </w:rPr>
        <w:lastRenderedPageBreak/>
        <w:t xml:space="preserve">GBIF (e.g., Miami University Herbarium, University of Wisconsin Herbarium, and </w:t>
      </w:r>
      <w:r w:rsidR="000F562C">
        <w:rPr>
          <w:rFonts w:ascii="Times New Roman" w:hAnsi="Times New Roman" w:cs="Times New Roman"/>
        </w:rPr>
        <w:t xml:space="preserve">Rutgers Herbarium). The records acquired from these institutions are largely geographical restricted (for example, located in the states of Ohio, Wisconsin, and New Jersey for the institutions mentioned), and these locations were not always represented well in the larger GBIF search. Therefore, including these records has the effect of increasing the area of occupancy of </w:t>
      </w:r>
      <w:r w:rsidR="000F562C">
        <w:rPr>
          <w:rFonts w:ascii="Times New Roman" w:hAnsi="Times New Roman" w:cs="Times New Roman"/>
          <w:i/>
        </w:rPr>
        <w:t>F. alnus</w:t>
      </w:r>
      <w:r w:rsidR="000F562C">
        <w:rPr>
          <w:rFonts w:ascii="Times New Roman" w:hAnsi="Times New Roman" w:cs="Times New Roman"/>
        </w:rPr>
        <w:t xml:space="preserve"> compared to the possible area of occupancy for the group of associated species.</w:t>
      </w:r>
      <w:r w:rsidR="00DB71EE">
        <w:rPr>
          <w:rFonts w:ascii="Times New Roman" w:hAnsi="Times New Roman" w:cs="Times New Roman"/>
        </w:rPr>
        <w:t xml:space="preserve"> </w:t>
      </w:r>
      <w:r w:rsidR="00C9583D">
        <w:rPr>
          <w:rFonts w:ascii="Times New Roman" w:hAnsi="Times New Roman" w:cs="Times New Roman"/>
        </w:rPr>
        <w:t xml:space="preserve">To account for the latter issue, I carried analyses using a separate </w:t>
      </w:r>
      <w:r w:rsidR="00C9583D">
        <w:rPr>
          <w:rFonts w:ascii="Times New Roman" w:hAnsi="Times New Roman" w:cs="Times New Roman"/>
          <w:i/>
        </w:rPr>
        <w:t>F. alnus</w:t>
      </w:r>
      <w:r w:rsidR="00C9583D">
        <w:rPr>
          <w:rFonts w:ascii="Times New Roman" w:hAnsi="Times New Roman" w:cs="Times New Roman"/>
        </w:rPr>
        <w:t xml:space="preserve"> dataset constructed of only records accessed via GBIF. </w:t>
      </w:r>
      <w:r w:rsidR="0068390F">
        <w:rPr>
          <w:rFonts w:ascii="Times New Roman" w:hAnsi="Times New Roman" w:cs="Times New Roman"/>
        </w:rPr>
        <w:t>To account for</w:t>
      </w:r>
      <w:r w:rsidR="00C9583D">
        <w:rPr>
          <w:rFonts w:ascii="Times New Roman" w:hAnsi="Times New Roman" w:cs="Times New Roman"/>
        </w:rPr>
        <w:t xml:space="preserve"> both of</w:t>
      </w:r>
      <w:r w:rsidR="0068390F">
        <w:rPr>
          <w:rFonts w:ascii="Times New Roman" w:hAnsi="Times New Roman" w:cs="Times New Roman"/>
        </w:rPr>
        <w:t xml:space="preserve"> these issues, I examined the </w:t>
      </w:r>
      <w:r w:rsidR="00E36DA2">
        <w:rPr>
          <w:rFonts w:ascii="Times New Roman" w:hAnsi="Times New Roman" w:cs="Times New Roman"/>
        </w:rPr>
        <w:t xml:space="preserve">ratio of cumulative </w:t>
      </w:r>
      <w:r w:rsidR="000C077C">
        <w:rPr>
          <w:rFonts w:ascii="Times New Roman" w:hAnsi="Times New Roman" w:cs="Times New Roman"/>
        </w:rPr>
        <w:t xml:space="preserve">area of occupancy of </w:t>
      </w:r>
      <w:r w:rsidR="000C077C">
        <w:rPr>
          <w:rFonts w:ascii="Times New Roman" w:hAnsi="Times New Roman" w:cs="Times New Roman"/>
          <w:i/>
        </w:rPr>
        <w:t>F. alnus</w:t>
      </w:r>
      <w:r w:rsidR="000C077C">
        <w:rPr>
          <w:rFonts w:ascii="Times New Roman" w:hAnsi="Times New Roman" w:cs="Times New Roman"/>
        </w:rPr>
        <w:t xml:space="preserve"> and the associated group of species, limiting the records used to an area of </w:t>
      </w:r>
      <w:r w:rsidR="0068390F">
        <w:rPr>
          <w:rFonts w:ascii="Times New Roman" w:hAnsi="Times New Roman" w:cs="Times New Roman"/>
        </w:rPr>
        <w:t xml:space="preserve">coarse </w:t>
      </w:r>
      <w:r w:rsidR="000C077C">
        <w:rPr>
          <w:rFonts w:ascii="Times New Roman" w:hAnsi="Times New Roman" w:cs="Times New Roman"/>
        </w:rPr>
        <w:t>spatial overlap for both datasets.</w:t>
      </w:r>
      <w:r w:rsidR="00AA0ECC">
        <w:rPr>
          <w:rFonts w:ascii="Times New Roman" w:hAnsi="Times New Roman" w:cs="Times New Roman"/>
        </w:rPr>
        <w:t xml:space="preserve"> I defined the spatial</w:t>
      </w:r>
      <w:r w:rsidR="00852BB9">
        <w:rPr>
          <w:rFonts w:ascii="Times New Roman" w:hAnsi="Times New Roman" w:cs="Times New Roman"/>
        </w:rPr>
        <w:t xml:space="preserve"> overlap by creating a map of equal sized grid cells, again for the area of interest defined above, where each grid cell was 30 x 30 arc minutes (i.e.</w:t>
      </w:r>
      <w:r w:rsidR="00A252AD">
        <w:rPr>
          <w:rFonts w:ascii="Times New Roman" w:hAnsi="Times New Roman" w:cs="Times New Roman"/>
        </w:rPr>
        <w:t>,</w:t>
      </w:r>
      <w:r w:rsidR="00852BB9">
        <w:rPr>
          <w:rFonts w:ascii="Times New Roman" w:hAnsi="Times New Roman" w:cs="Times New Roman"/>
        </w:rPr>
        <w:t xml:space="preserve"> 0.5</w:t>
      </w:r>
      <w:r w:rsidR="00A252AD">
        <w:rPr>
          <w:rFonts w:ascii="Times New Roman" w:hAnsi="Times New Roman" w:cs="Times New Roman"/>
        </w:rPr>
        <w:t>°</w:t>
      </w:r>
      <w:r w:rsidR="00C703C3">
        <w:rPr>
          <w:rFonts w:ascii="Times New Roman" w:hAnsi="Times New Roman" w:cs="Times New Roman"/>
        </w:rPr>
        <w:t xml:space="preserve"> or approximately 50 km</w:t>
      </w:r>
      <w:r w:rsidR="00852BB9">
        <w:rPr>
          <w:rFonts w:ascii="Times New Roman" w:hAnsi="Times New Roman" w:cs="Times New Roman"/>
        </w:rPr>
        <w:t>)</w:t>
      </w:r>
      <w:r w:rsidR="00B506A7">
        <w:rPr>
          <w:rFonts w:ascii="Times New Roman" w:hAnsi="Times New Roman" w:cs="Times New Roman"/>
        </w:rPr>
        <w:t xml:space="preserve">. </w:t>
      </w:r>
      <w:r w:rsidR="00891A49">
        <w:rPr>
          <w:rFonts w:ascii="Times New Roman" w:hAnsi="Times New Roman" w:cs="Times New Roman"/>
        </w:rPr>
        <w:t xml:space="preserve">As described in </w:t>
      </w:r>
      <w:r w:rsidR="00891A49">
        <w:rPr>
          <w:rFonts w:ascii="Times New Roman" w:hAnsi="Times New Roman" w:cs="Times New Roman"/>
          <w:i/>
        </w:rPr>
        <w:t>Area of Occupancy Through Time</w:t>
      </w:r>
      <w:r w:rsidR="00891A49">
        <w:rPr>
          <w:rFonts w:ascii="Times New Roman" w:hAnsi="Times New Roman" w:cs="Times New Roman"/>
        </w:rPr>
        <w:t xml:space="preserve">, each record was assigned membership to one 30’ grid cell based on its latitude and longitude value. I then constructed restricted </w:t>
      </w:r>
      <w:r w:rsidR="00891A49">
        <w:rPr>
          <w:rFonts w:ascii="Times New Roman" w:hAnsi="Times New Roman" w:cs="Times New Roman"/>
          <w:i/>
        </w:rPr>
        <w:t>F. alnus</w:t>
      </w:r>
      <w:r w:rsidR="00891A49">
        <w:rPr>
          <w:rFonts w:ascii="Times New Roman" w:hAnsi="Times New Roman" w:cs="Times New Roman"/>
        </w:rPr>
        <w:t xml:space="preserve"> and associated species occurrence datasets, in which only records that occurred in a 30’ grid cell occupied by at least one record from </w:t>
      </w:r>
      <w:r w:rsidR="00891A49" w:rsidRPr="00891A49">
        <w:rPr>
          <w:rFonts w:ascii="Times New Roman" w:hAnsi="Times New Roman" w:cs="Times New Roman"/>
          <w:i/>
          <w:iCs/>
        </w:rPr>
        <w:t>bot</w:t>
      </w:r>
      <w:r w:rsidR="00891A49">
        <w:rPr>
          <w:rFonts w:ascii="Times New Roman" w:hAnsi="Times New Roman" w:cs="Times New Roman"/>
          <w:i/>
          <w:iCs/>
        </w:rPr>
        <w:t>h</w:t>
      </w:r>
      <w:r w:rsidR="00891A49">
        <w:rPr>
          <w:rFonts w:ascii="Times New Roman" w:hAnsi="Times New Roman" w:cs="Times New Roman"/>
        </w:rPr>
        <w:t xml:space="preserve"> datasets during the study period.</w:t>
      </w:r>
      <w:r w:rsidR="00D60547">
        <w:rPr>
          <w:rFonts w:ascii="Times New Roman" w:hAnsi="Times New Roman" w:cs="Times New Roman"/>
        </w:rPr>
        <w:t xml:space="preserve"> Using these restricted datasets, I calculated the ratio of the increase in the cumulative area of occupancy between </w:t>
      </w:r>
      <w:r w:rsidR="00D60547">
        <w:rPr>
          <w:rFonts w:ascii="Times New Roman" w:hAnsi="Times New Roman" w:cs="Times New Roman"/>
          <w:i/>
        </w:rPr>
        <w:t>F. alnus</w:t>
      </w:r>
      <w:r w:rsidR="00D60547">
        <w:rPr>
          <w:rFonts w:ascii="Times New Roman" w:hAnsi="Times New Roman" w:cs="Times New Roman"/>
        </w:rPr>
        <w:t xml:space="preserve"> and the group of associated species.</w:t>
      </w:r>
    </w:p>
    <w:p w:rsidR="00F90BA5" w:rsidRDefault="00F90BA5" w:rsidP="00093E64">
      <w:pPr>
        <w:rPr>
          <w:rFonts w:ascii="Times New Roman" w:hAnsi="Times New Roman" w:cs="Times New Roman"/>
        </w:rPr>
      </w:pPr>
    </w:p>
    <w:p w:rsidR="002B3A60" w:rsidRPr="002221AC" w:rsidRDefault="002B3A60">
      <w:pPr>
        <w:rPr>
          <w:rFonts w:ascii="Times New Roman" w:hAnsi="Times New Roman" w:cs="Times New Roman"/>
        </w:rPr>
      </w:pPr>
    </w:p>
    <w:p w:rsidR="00EE2F09" w:rsidRDefault="00EE2F09">
      <w:pPr>
        <w:rPr>
          <w:rFonts w:ascii="Times New Roman" w:hAnsi="Times New Roman" w:cs="Times New Roman"/>
          <w:b/>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Results</w:t>
      </w:r>
    </w:p>
    <w:p w:rsidR="00853D1B" w:rsidRDefault="00853D1B">
      <w:pPr>
        <w:rPr>
          <w:rFonts w:ascii="Times New Roman" w:hAnsi="Times New Roman" w:cs="Times New Roman"/>
        </w:rPr>
      </w:pPr>
    </w:p>
    <w:p w:rsidR="00853D1B" w:rsidRDefault="00715F7A">
      <w:pPr>
        <w:rPr>
          <w:rFonts w:ascii="Times New Roman" w:hAnsi="Times New Roman" w:cs="Times New Roman"/>
        </w:rPr>
      </w:pPr>
      <w:r>
        <w:rPr>
          <w:rFonts w:ascii="Times New Roman" w:hAnsi="Times New Roman" w:cs="Times New Roman"/>
        </w:rPr>
        <w:t>The e</w:t>
      </w:r>
      <w:r w:rsidR="00AD05FC">
        <w:rPr>
          <w:rFonts w:ascii="Times New Roman" w:hAnsi="Times New Roman" w:cs="Times New Roman"/>
        </w:rPr>
        <w:t>arliest dated herbarium record</w:t>
      </w:r>
      <w:r>
        <w:rPr>
          <w:rFonts w:ascii="Times New Roman" w:hAnsi="Times New Roman" w:cs="Times New Roman"/>
        </w:rPr>
        <w:t xml:space="preserve"> </w:t>
      </w:r>
      <w:r w:rsidR="00AD05FC">
        <w:rPr>
          <w:rFonts w:ascii="Times New Roman" w:hAnsi="Times New Roman" w:cs="Times New Roman"/>
        </w:rPr>
        <w:t>in my compiled dataset</w:t>
      </w:r>
      <w:r>
        <w:rPr>
          <w:rFonts w:ascii="Times New Roman" w:hAnsi="Times New Roman" w:cs="Times New Roman"/>
        </w:rPr>
        <w:t xml:space="preserve"> </w:t>
      </w:r>
      <w:r w:rsidR="00AD05FC">
        <w:rPr>
          <w:rFonts w:ascii="Times New Roman" w:hAnsi="Times New Roman" w:cs="Times New Roman"/>
        </w:rPr>
        <w:t xml:space="preserve">was collected in </w:t>
      </w:r>
      <w:r>
        <w:rPr>
          <w:rFonts w:ascii="Times New Roman" w:hAnsi="Times New Roman" w:cs="Times New Roman"/>
        </w:rPr>
        <w:t>1879 in Hudson County, New Jersey</w:t>
      </w:r>
      <w:r w:rsidR="00906E51">
        <w:rPr>
          <w:rFonts w:ascii="Times New Roman" w:hAnsi="Times New Roman" w:cs="Times New Roman"/>
        </w:rPr>
        <w:t xml:space="preserve"> (accessed from CHRB)</w:t>
      </w:r>
      <w:r>
        <w:rPr>
          <w:rFonts w:ascii="Times New Roman" w:hAnsi="Times New Roman" w:cs="Times New Roman"/>
        </w:rPr>
        <w:t>.</w:t>
      </w:r>
      <w:r w:rsidR="00A53352">
        <w:rPr>
          <w:rFonts w:ascii="Times New Roman" w:hAnsi="Times New Roman" w:cs="Times New Roman"/>
        </w:rPr>
        <w:t xml:space="preserve"> I found a total of 14 specimens deposited in at least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E050F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E050FF">
        <w:rPr>
          <w:rFonts w:ascii="Times New Roman" w:hAnsi="Times New Roman" w:cs="Times New Roman"/>
        </w:rPr>
        <w:fldChar w:fldCharType="end"/>
      </w:r>
      <w:r w:rsidR="00324B5F">
        <w:rPr>
          <w:rFonts w:ascii="Times New Roman" w:hAnsi="Times New Roman" w:cs="Times New Roman"/>
        </w:rPr>
        <w:t xml:space="preserve">. </w:t>
      </w:r>
    </w:p>
    <w:p w:rsidR="004A5E8B" w:rsidRDefault="004A5E8B">
      <w:pPr>
        <w:rPr>
          <w:rFonts w:ascii="Times New Roman" w:hAnsi="Times New Roman" w:cs="Times New Roman"/>
        </w:rPr>
      </w:pPr>
    </w:p>
    <w:p w:rsidR="00EA178D" w:rsidRPr="00D47D18" w:rsidRDefault="00EA178D">
      <w:pPr>
        <w:rPr>
          <w:rFonts w:ascii="Times New Roman" w:hAnsi="Times New Roman" w:cs="Times New Roman"/>
        </w:rPr>
      </w:pPr>
      <w:r>
        <w:rPr>
          <w:rFonts w:ascii="Times New Roman" w:hAnsi="Times New Roman" w:cs="Times New Roman"/>
        </w:rPr>
        <w:t xml:space="preserve">Records collected for </w:t>
      </w:r>
      <w:r>
        <w:rPr>
          <w:rFonts w:ascii="Times New Roman" w:hAnsi="Times New Roman" w:cs="Times New Roman"/>
          <w:i/>
        </w:rPr>
        <w:t>F. alnus</w:t>
      </w:r>
      <w:r>
        <w:rPr>
          <w:rFonts w:ascii="Times New Roman" w:hAnsi="Times New Roman" w:cs="Times New Roman"/>
        </w:rPr>
        <w:t xml:space="preserve"> both by an extensive manual herbarium search and a GBIF query show a high level of overlap (Figure RECORD MAP). However, the manual search includes several regions not included in the GBIF query (e.g. Wisconsin, central Ohio, and south-central Pennsylvania).</w:t>
      </w:r>
      <w:r w:rsidR="00D47D18">
        <w:rPr>
          <w:rFonts w:ascii="Times New Roman" w:hAnsi="Times New Roman" w:cs="Times New Roman"/>
        </w:rPr>
        <w:t xml:space="preserve"> The spatial distribution of records from the GBIF query for the group of associated species is largely inclusive of both of the </w:t>
      </w:r>
      <w:r w:rsidR="00D47D18">
        <w:rPr>
          <w:rFonts w:ascii="Times New Roman" w:hAnsi="Times New Roman" w:cs="Times New Roman"/>
          <w:i/>
        </w:rPr>
        <w:t>F. alnus</w:t>
      </w:r>
      <w:r w:rsidR="00D47D18">
        <w:rPr>
          <w:rFonts w:ascii="Times New Roman" w:hAnsi="Times New Roman" w:cs="Times New Roman"/>
        </w:rPr>
        <w:t xml:space="preserve"> datasets, with a notable exception of south-central Pennsylvania.</w:t>
      </w:r>
    </w:p>
    <w:p w:rsidR="00EA178D" w:rsidRDefault="00EA178D">
      <w:pPr>
        <w:rPr>
          <w:rFonts w:ascii="Times New Roman" w:hAnsi="Times New Roman" w:cs="Times New Roman"/>
        </w:rPr>
      </w:pPr>
    </w:p>
    <w:p w:rsidR="007E03FF" w:rsidRDefault="007E03FF" w:rsidP="007E03FF">
      <w:pPr>
        <w:keepNext/>
      </w:pPr>
      <w:r>
        <w:rPr>
          <w:rFonts w:ascii="Times New Roman" w:hAnsi="Times New Roman" w:cs="Times New Roman"/>
          <w:noProof/>
        </w:rPr>
        <w:drawing>
          <wp:inline distT="0" distB="0" distL="0" distR="0">
            <wp:extent cx="44577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57700" cy="4457700"/>
                    </a:xfrm>
                    <a:prstGeom prst="rect">
                      <a:avLst/>
                    </a:prstGeom>
                  </pic:spPr>
                </pic:pic>
              </a:graphicData>
            </a:graphic>
          </wp:inline>
        </w:drawing>
      </w:r>
    </w:p>
    <w:p w:rsidR="007E03FF" w:rsidRPr="003678C5" w:rsidRDefault="007E03FF" w:rsidP="007E03FF">
      <w:pPr>
        <w:pStyle w:val="Caption"/>
        <w:rPr>
          <w:rFonts w:ascii="Times New Roman" w:hAnsi="Times New Roman" w:cs="Times New Roman"/>
          <w:color w:val="auto"/>
        </w:rPr>
      </w:pPr>
      <w:r w:rsidRPr="003678C5">
        <w:rPr>
          <w:rFonts w:ascii="Times New Roman" w:hAnsi="Times New Roman" w:cs="Times New Roman"/>
          <w:color w:val="auto"/>
        </w:rPr>
        <w:t xml:space="preserve">Figure </w:t>
      </w:r>
      <w:r w:rsidR="00E050FF" w:rsidRPr="003678C5">
        <w:rPr>
          <w:rFonts w:ascii="Times New Roman" w:hAnsi="Times New Roman" w:cs="Times New Roman"/>
          <w:color w:val="auto"/>
        </w:rPr>
        <w:fldChar w:fldCharType="begin"/>
      </w:r>
      <w:r w:rsidRPr="003678C5">
        <w:rPr>
          <w:rFonts w:ascii="Times New Roman" w:hAnsi="Times New Roman" w:cs="Times New Roman"/>
          <w:color w:val="auto"/>
        </w:rPr>
        <w:instrText xml:space="preserve"> SEQ Figure \* ARABIC </w:instrText>
      </w:r>
      <w:r w:rsidR="00E050FF" w:rsidRPr="003678C5">
        <w:rPr>
          <w:rFonts w:ascii="Times New Roman" w:hAnsi="Times New Roman" w:cs="Times New Roman"/>
          <w:color w:val="auto"/>
        </w:rPr>
        <w:fldChar w:fldCharType="separate"/>
      </w:r>
      <w:r w:rsidR="00891A49">
        <w:rPr>
          <w:rFonts w:ascii="Times New Roman" w:hAnsi="Times New Roman" w:cs="Times New Roman"/>
          <w:noProof/>
          <w:color w:val="auto"/>
        </w:rPr>
        <w:t>1</w:t>
      </w:r>
      <w:r w:rsidR="00E050FF" w:rsidRPr="003678C5">
        <w:rPr>
          <w:rFonts w:ascii="Times New Roman" w:hAnsi="Times New Roman" w:cs="Times New Roman"/>
          <w:color w:val="auto"/>
        </w:rPr>
        <w:fldChar w:fldCharType="end"/>
      </w:r>
      <w:r w:rsidRPr="003678C5">
        <w:rPr>
          <w:rFonts w:ascii="Times New Roman" w:hAnsi="Times New Roman" w:cs="Times New Roman"/>
          <w:color w:val="auto"/>
        </w:rPr>
        <w:t xml:space="preserve">. RECORD MAP: Geographic locations of collected records for </w:t>
      </w:r>
      <w:r w:rsidRPr="003678C5">
        <w:rPr>
          <w:rFonts w:ascii="Times New Roman" w:hAnsi="Times New Roman" w:cs="Times New Roman"/>
          <w:i/>
          <w:color w:val="auto"/>
        </w:rPr>
        <w:t>F. alnus</w:t>
      </w:r>
      <w:r w:rsidRPr="003678C5">
        <w:rPr>
          <w:rFonts w:ascii="Times New Roman" w:hAnsi="Times New Roman" w:cs="Times New Roman"/>
          <w:color w:val="auto"/>
        </w:rPr>
        <w:t xml:space="preserve"> and a group of </w:t>
      </w:r>
      <w:proofErr w:type="spellStart"/>
      <w:r w:rsidRPr="003678C5">
        <w:rPr>
          <w:rFonts w:ascii="Times New Roman" w:hAnsi="Times New Roman" w:cs="Times New Roman"/>
          <w:color w:val="auto"/>
        </w:rPr>
        <w:t>assocatied</w:t>
      </w:r>
      <w:proofErr w:type="spellEnd"/>
      <w:r w:rsidRPr="003678C5">
        <w:rPr>
          <w:rFonts w:ascii="Times New Roman" w:hAnsi="Times New Roman" w:cs="Times New Roman"/>
          <w:color w:val="auto"/>
        </w:rPr>
        <w:t xml:space="preserve"> species.</w:t>
      </w:r>
    </w:p>
    <w:p w:rsidR="007E03FF" w:rsidRDefault="007E03FF">
      <w:pPr>
        <w:rPr>
          <w:rFonts w:ascii="Times New Roman" w:hAnsi="Times New Roman" w:cs="Times New Roman"/>
        </w:rPr>
      </w:pPr>
    </w:p>
    <w:p w:rsidR="00EA178D" w:rsidRPr="00846FCA" w:rsidRDefault="00EA178D">
      <w:pPr>
        <w:rPr>
          <w:rFonts w:ascii="Times New Roman" w:hAnsi="Times New Roman" w:cs="Times New Roman"/>
          <w:b/>
        </w:rPr>
      </w:pPr>
      <w:r>
        <w:rPr>
          <w:rFonts w:ascii="Times New Roman" w:hAnsi="Times New Roman" w:cs="Times New Roman"/>
        </w:rPr>
        <w:t xml:space="preserve">The number of </w:t>
      </w:r>
      <w:r w:rsidR="00846FCA">
        <w:rPr>
          <w:rFonts w:ascii="Times New Roman" w:hAnsi="Times New Roman" w:cs="Times New Roman"/>
        </w:rPr>
        <w:t>herbarium specimens collected</w:t>
      </w:r>
      <w:r>
        <w:rPr>
          <w:rFonts w:ascii="Times New Roman" w:hAnsi="Times New Roman" w:cs="Times New Roman"/>
        </w:rPr>
        <w:t xml:space="preserve"> for both </w:t>
      </w:r>
      <w:r>
        <w:rPr>
          <w:rFonts w:ascii="Times New Roman" w:hAnsi="Times New Roman" w:cs="Times New Roman"/>
          <w:i/>
        </w:rPr>
        <w:t>F. alnus</w:t>
      </w:r>
      <w:r>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Pr>
          <w:rFonts w:ascii="Times New Roman" w:hAnsi="Times New Roman" w:cs="Times New Roman"/>
        </w:rPr>
        <w:t xml:space="preserve"> through time</w:t>
      </w:r>
      <w:r w:rsidR="00846FCA">
        <w:rPr>
          <w:rFonts w:ascii="Times New Roman" w:hAnsi="Times New Roman" w:cs="Times New Roman"/>
        </w:rPr>
        <w:t xml:space="preserve"> based on collection dates recorded with specimens</w:t>
      </w:r>
      <w:r>
        <w:rPr>
          <w:rFonts w:ascii="Times New Roman" w:hAnsi="Times New Roman" w:cs="Times New Roman"/>
        </w:rPr>
        <w:t xml:space="preserve"> (Figure RECORD NUMBERS). </w:t>
      </w:r>
      <w:r w:rsidR="00846FCA">
        <w:rPr>
          <w:rFonts w:ascii="Times New Roman" w:hAnsi="Times New Roman" w:cs="Times New Roman"/>
        </w:rPr>
        <w:t>For the group of associated species collected via a GBIF search,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The </w:t>
      </w:r>
      <w:r w:rsidR="00846FCA">
        <w:rPr>
          <w:rFonts w:ascii="Times New Roman" w:hAnsi="Times New Roman" w:cs="Times New Roman"/>
        </w:rPr>
        <w:lastRenderedPageBreak/>
        <w:t>number of records collected for this group increases slightly through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Both the manually collected historical records and the records collected via a GBIF search show that there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all three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observed elsewhere as well (REF)</w:t>
      </w:r>
      <w:r w:rsidR="00673CA0">
        <w:rPr>
          <w:rFonts w:ascii="Times New Roman" w:hAnsi="Times New Roman" w:cs="Times New Roman"/>
        </w:rPr>
        <w:t>.</w:t>
      </w:r>
    </w:p>
    <w:p w:rsidR="00017DDA" w:rsidRDefault="004A5E8B" w:rsidP="00017DDA">
      <w:pPr>
        <w:keepNext/>
      </w:pPr>
      <w:r>
        <w:rPr>
          <w:rFonts w:ascii="Times New Roman" w:hAnsi="Times New Roman" w:cs="Times New Roman"/>
          <w:noProof/>
        </w:rPr>
        <w:drawing>
          <wp:inline distT="0" distB="0" distL="0" distR="0">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3709" cy="3543709"/>
                    </a:xfrm>
                    <a:prstGeom prst="rect">
                      <a:avLst/>
                    </a:prstGeom>
                  </pic:spPr>
                </pic:pic>
              </a:graphicData>
            </a:graphic>
          </wp:inline>
        </w:drawing>
      </w:r>
    </w:p>
    <w:p w:rsidR="004A5E8B" w:rsidRPr="002E66D1" w:rsidRDefault="00017DDA" w:rsidP="00017DDA">
      <w:pPr>
        <w:pStyle w:val="Caption"/>
        <w:rPr>
          <w:rFonts w:ascii="Times New Roman" w:hAnsi="Times New Roman" w:cs="Times New Roman"/>
          <w:color w:val="auto"/>
        </w:rPr>
      </w:pPr>
      <w:r w:rsidRPr="002E66D1">
        <w:rPr>
          <w:rFonts w:ascii="Times New Roman" w:hAnsi="Times New Roman" w:cs="Times New Roman"/>
          <w:color w:val="auto"/>
        </w:rPr>
        <w:t xml:space="preserve">Figure </w:t>
      </w:r>
      <w:r w:rsidR="00E050FF" w:rsidRPr="002E66D1">
        <w:rPr>
          <w:rFonts w:ascii="Times New Roman" w:hAnsi="Times New Roman" w:cs="Times New Roman"/>
          <w:color w:val="auto"/>
        </w:rPr>
        <w:fldChar w:fldCharType="begin"/>
      </w:r>
      <w:r w:rsidRPr="002E66D1">
        <w:rPr>
          <w:rFonts w:ascii="Times New Roman" w:hAnsi="Times New Roman" w:cs="Times New Roman"/>
          <w:color w:val="auto"/>
        </w:rPr>
        <w:instrText xml:space="preserve"> SEQ Figure \* ARABIC </w:instrText>
      </w:r>
      <w:r w:rsidR="00E050FF" w:rsidRPr="002E66D1">
        <w:rPr>
          <w:rFonts w:ascii="Times New Roman" w:hAnsi="Times New Roman" w:cs="Times New Roman"/>
          <w:color w:val="auto"/>
        </w:rPr>
        <w:fldChar w:fldCharType="separate"/>
      </w:r>
      <w:r w:rsidR="00891A49">
        <w:rPr>
          <w:rFonts w:ascii="Times New Roman" w:hAnsi="Times New Roman" w:cs="Times New Roman"/>
          <w:noProof/>
          <w:color w:val="auto"/>
        </w:rPr>
        <w:t>2</w:t>
      </w:r>
      <w:r w:rsidR="00E050FF" w:rsidRPr="002E66D1">
        <w:rPr>
          <w:rFonts w:ascii="Times New Roman" w:hAnsi="Times New Roman" w:cs="Times New Roman"/>
          <w:color w:val="auto"/>
        </w:rPr>
        <w:fldChar w:fldCharType="end"/>
      </w:r>
      <w:r w:rsidRPr="002E66D1">
        <w:rPr>
          <w:rFonts w:ascii="Times New Roman" w:hAnsi="Times New Roman" w:cs="Times New Roman"/>
          <w:color w:val="auto"/>
        </w:rPr>
        <w:t xml:space="preserve">. </w:t>
      </w:r>
      <w:r w:rsidR="00EA178D">
        <w:rPr>
          <w:rFonts w:ascii="Times New Roman" w:hAnsi="Times New Roman" w:cs="Times New Roman"/>
          <w:color w:val="auto"/>
        </w:rPr>
        <w:t xml:space="preserve">RECORD NUMBERS: </w:t>
      </w:r>
      <w:r w:rsidRPr="002E66D1">
        <w:rPr>
          <w:rFonts w:ascii="Times New Roman" w:hAnsi="Times New Roman" w:cs="Times New Roman"/>
          <w:color w:val="auto"/>
        </w:rPr>
        <w:t>Total number of records collected in each decade.</w:t>
      </w:r>
    </w:p>
    <w:p w:rsidR="0053272D" w:rsidRDefault="0053272D">
      <w:pPr>
        <w:rPr>
          <w:rFonts w:ascii="Times New Roman" w:hAnsi="Times New Roman" w:cs="Times New Roman"/>
          <w:b/>
        </w:rPr>
      </w:pPr>
    </w:p>
    <w:p w:rsidR="006A1365" w:rsidRPr="000449A5"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occupied grid cells increases through time for both </w:t>
      </w:r>
      <w:r>
        <w:rPr>
          <w:rFonts w:ascii="Times New Roman" w:hAnsi="Times New Roman" w:cs="Times New Roman"/>
          <w:i/>
        </w:rPr>
        <w:t>F. alnus</w:t>
      </w:r>
      <w:r>
        <w:rPr>
          <w:rFonts w:ascii="Times New Roman" w:hAnsi="Times New Roman" w:cs="Times New Roman"/>
        </w:rPr>
        <w:t xml:space="preserve"> </w:t>
      </w:r>
      <w:r w:rsidR="00725488">
        <w:rPr>
          <w:rFonts w:ascii="Times New Roman" w:hAnsi="Times New Roman" w:cs="Times New Roman"/>
        </w:rPr>
        <w:t xml:space="preserve">datasets </w:t>
      </w:r>
      <w:r>
        <w:rPr>
          <w:rFonts w:ascii="Times New Roman" w:hAnsi="Times New Roman" w:cs="Times New Roman"/>
        </w:rPr>
        <w:t>and the related group of species (Figure CELLS THROUGH TIME).</w:t>
      </w:r>
      <w:r w:rsidR="000449A5">
        <w:rPr>
          <w:rFonts w:ascii="Times New Roman" w:hAnsi="Times New Roman" w:cs="Times New Roman"/>
        </w:rPr>
        <w:t xml:space="preserve"> Both </w:t>
      </w:r>
      <w:r w:rsidR="000449A5">
        <w:rPr>
          <w:rFonts w:ascii="Times New Roman" w:hAnsi="Times New Roman" w:cs="Times New Roman"/>
          <w:i/>
        </w:rPr>
        <w:t>F. alnus</w:t>
      </w:r>
      <w:r w:rsidR="000449A5">
        <w:rPr>
          <w:rFonts w:ascii="Times New Roman" w:hAnsi="Times New Roman" w:cs="Times New Roman"/>
        </w:rPr>
        <w:t xml:space="preserve"> datasets do show a long period of time in which the cumulative area occupied appears to be small and remain stead (1880s to </w:t>
      </w:r>
      <w:r w:rsidR="000250B6">
        <w:rPr>
          <w:rFonts w:ascii="Times New Roman" w:hAnsi="Times New Roman" w:cs="Times New Roman"/>
        </w:rPr>
        <w:t>1930s for the manual dataset and 1880s to 1960s for the GBIF dataset).</w:t>
      </w:r>
    </w:p>
    <w:p w:rsidR="008621A7" w:rsidRDefault="006A1365" w:rsidP="008621A7">
      <w:pPr>
        <w:keepNext/>
      </w:pPr>
      <w:r>
        <w:rPr>
          <w:rFonts w:ascii="Times New Roman" w:hAnsi="Times New Roman" w:cs="Times New Roman"/>
          <w:b/>
          <w:noProof/>
        </w:rPr>
        <w:lastRenderedPageBreak/>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57892" cy="2857892"/>
                    </a:xfrm>
                    <a:prstGeom prst="rect">
                      <a:avLst/>
                    </a:prstGeom>
                  </pic:spPr>
                </pic:pic>
              </a:graphicData>
            </a:graphic>
          </wp:inline>
        </w:drawing>
      </w:r>
    </w:p>
    <w:p w:rsidR="00D21E84" w:rsidRPr="00EA178D" w:rsidRDefault="008621A7" w:rsidP="008621A7">
      <w:pPr>
        <w:pStyle w:val="Caption"/>
        <w:rPr>
          <w:rFonts w:ascii="Times New Roman" w:hAnsi="Times New Roman" w:cs="Times New Roman"/>
          <w:b w:val="0"/>
          <w:color w:val="auto"/>
        </w:rPr>
      </w:pPr>
      <w:r w:rsidRPr="00EA178D">
        <w:rPr>
          <w:rFonts w:ascii="Times New Roman" w:hAnsi="Times New Roman" w:cs="Times New Roman"/>
          <w:color w:val="auto"/>
        </w:rPr>
        <w:t xml:space="preserve">Figure </w:t>
      </w:r>
      <w:r w:rsidR="00E050FF" w:rsidRPr="00EA178D">
        <w:rPr>
          <w:rFonts w:ascii="Times New Roman" w:hAnsi="Times New Roman" w:cs="Times New Roman"/>
          <w:color w:val="auto"/>
        </w:rPr>
        <w:fldChar w:fldCharType="begin"/>
      </w:r>
      <w:r w:rsidRPr="00EA178D">
        <w:rPr>
          <w:rFonts w:ascii="Times New Roman" w:hAnsi="Times New Roman" w:cs="Times New Roman"/>
          <w:color w:val="auto"/>
        </w:rPr>
        <w:instrText xml:space="preserve"> SEQ Figure \* ARABIC </w:instrText>
      </w:r>
      <w:r w:rsidR="00E050FF" w:rsidRPr="00EA178D">
        <w:rPr>
          <w:rFonts w:ascii="Times New Roman" w:hAnsi="Times New Roman" w:cs="Times New Roman"/>
          <w:color w:val="auto"/>
        </w:rPr>
        <w:fldChar w:fldCharType="separate"/>
      </w:r>
      <w:r w:rsidR="00891A49">
        <w:rPr>
          <w:rFonts w:ascii="Times New Roman" w:hAnsi="Times New Roman" w:cs="Times New Roman"/>
          <w:noProof/>
          <w:color w:val="auto"/>
        </w:rPr>
        <w:t>3</w:t>
      </w:r>
      <w:r w:rsidR="00E050FF" w:rsidRPr="00EA178D">
        <w:rPr>
          <w:rFonts w:ascii="Times New Roman" w:hAnsi="Times New Roman" w:cs="Times New Roman"/>
          <w:color w:val="auto"/>
        </w:rPr>
        <w:fldChar w:fldCharType="end"/>
      </w:r>
      <w:r w:rsidRPr="00EA178D">
        <w:rPr>
          <w:rFonts w:ascii="Times New Roman" w:hAnsi="Times New Roman" w:cs="Times New Roman"/>
          <w:color w:val="auto"/>
        </w:rPr>
        <w:t xml:space="preserve">. </w:t>
      </w:r>
      <w:proofErr w:type="spellStart"/>
      <w:r w:rsidRPr="00EA178D">
        <w:rPr>
          <w:rFonts w:ascii="Times New Roman" w:hAnsi="Times New Roman" w:cs="Times New Roman"/>
          <w:color w:val="auto"/>
        </w:rPr>
        <w:t>Cummulative</w:t>
      </w:r>
      <w:proofErr w:type="spellEnd"/>
      <w:r w:rsidRPr="00EA178D">
        <w:rPr>
          <w:rFonts w:ascii="Times New Roman" w:hAnsi="Times New Roman" w:cs="Times New Roman"/>
          <w:color w:val="auto"/>
        </w:rPr>
        <w:t xml:space="preserve"> number of grid cells occupied through time</w:t>
      </w:r>
    </w:p>
    <w:p w:rsidR="00D21E84" w:rsidRDefault="00D21E84">
      <w:pPr>
        <w:rPr>
          <w:rFonts w:ascii="Times New Roman" w:hAnsi="Times New Roman" w:cs="Times New Roman"/>
          <w:b/>
        </w:rPr>
      </w:pPr>
    </w:p>
    <w:p w:rsidR="00D87934" w:rsidRDefault="00E0223A">
      <w:pPr>
        <w:rPr>
          <w:rFonts w:ascii="Times New Roman" w:hAnsi="Times New Roman" w:cs="Times New Roman"/>
          <w:b/>
          <w:highlight w:val="yellow"/>
        </w:rPr>
      </w:pPr>
      <w:r>
        <w:rPr>
          <w:rFonts w:ascii="Times New Roman" w:hAnsi="Times New Roman" w:cs="Times New Roman"/>
        </w:rPr>
        <w:t xml:space="preserve">There is a clear indication that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is greater than the rate of increase in the area of occurrence for the group of associated species. This is true in comparisons of </w:t>
      </w:r>
      <w:r>
        <w:rPr>
          <w:rFonts w:ascii="Times New Roman" w:hAnsi="Times New Roman" w:cs="Times New Roman"/>
          <w:i/>
        </w:rPr>
        <w:t>F. alnus</w:t>
      </w:r>
      <w:r>
        <w:rPr>
          <w:rFonts w:ascii="Times New Roman" w:hAnsi="Times New Roman" w:cs="Times New Roman"/>
        </w:rPr>
        <w:t xml:space="preserve"> occurrence to associated species occurrence for both of the </w:t>
      </w:r>
      <w:r>
        <w:rPr>
          <w:rFonts w:ascii="Times New Roman" w:hAnsi="Times New Roman" w:cs="Times New Roman"/>
          <w:i/>
        </w:rPr>
        <w:t>F. alnus</w:t>
      </w:r>
      <w:r>
        <w:rPr>
          <w:rFonts w:ascii="Times New Roman" w:hAnsi="Times New Roman" w:cs="Times New Roman"/>
        </w:rPr>
        <w:t xml:space="preserve"> datasets (Figure RATIO CUMMULATIVE). However, for the </w:t>
      </w:r>
      <w:r>
        <w:rPr>
          <w:rFonts w:ascii="Times New Roman" w:hAnsi="Times New Roman" w:cs="Times New Roman"/>
          <w:i/>
        </w:rPr>
        <w:t xml:space="preserve">F. alnus </w:t>
      </w:r>
      <w:r>
        <w:rPr>
          <w:rFonts w:ascii="Times New Roman" w:hAnsi="Times New Roman" w:cs="Times New Roman"/>
        </w:rPr>
        <w:t xml:space="preserve">dataset collected via GBIF, there is an extended period of time during which the rate of increase for </w:t>
      </w:r>
      <w:r>
        <w:rPr>
          <w:rFonts w:ascii="Times New Roman" w:hAnsi="Times New Roman" w:cs="Times New Roman"/>
          <w:i/>
        </w:rPr>
        <w:t>F. alnus</w:t>
      </w:r>
      <w:r>
        <w:rPr>
          <w:rFonts w:ascii="Times New Roman" w:hAnsi="Times New Roman" w:cs="Times New Roman"/>
        </w:rPr>
        <w:t xml:space="preserve"> and the group of associated species is approximately equal, followed by a dramatic increase in the rate of spread of </w:t>
      </w:r>
      <w:r>
        <w:rPr>
          <w:rFonts w:ascii="Times New Roman" w:hAnsi="Times New Roman" w:cs="Times New Roman"/>
          <w:i/>
        </w:rPr>
        <w:t>F. alnus</w:t>
      </w:r>
      <w:r>
        <w:rPr>
          <w:rFonts w:ascii="Times New Roman" w:hAnsi="Times New Roman" w:cs="Times New Roman"/>
        </w:rPr>
        <w:t>.</w:t>
      </w:r>
      <w:r w:rsidR="00D755FE">
        <w:rPr>
          <w:rFonts w:ascii="Times New Roman" w:hAnsi="Times New Roman" w:cs="Times New Roman"/>
        </w:rPr>
        <w:t xml:space="preserve"> </w:t>
      </w:r>
      <w:r w:rsidR="00D755FE" w:rsidRPr="00D755FE">
        <w:rPr>
          <w:rFonts w:ascii="Times New Roman" w:hAnsi="Times New Roman" w:cs="Times New Roman"/>
          <w:b/>
          <w:highlight w:val="yellow"/>
        </w:rPr>
        <w:t>For discussion – this may be due to presence of non-herbarium records in GBIF and inclusion of invasive species surveys.</w:t>
      </w:r>
    </w:p>
    <w:p w:rsidR="00D87934" w:rsidRDefault="00D87934">
      <w:pPr>
        <w:rPr>
          <w:rFonts w:ascii="Times New Roman" w:hAnsi="Times New Roman" w:cs="Times New Roman"/>
          <w:b/>
          <w:highlight w:val="yellow"/>
        </w:rPr>
      </w:pPr>
      <w:r>
        <w:rPr>
          <w:rFonts w:ascii="Times New Roman" w:hAnsi="Times New Roman" w:cs="Times New Roman"/>
          <w:b/>
          <w:highlight w:val="yellow"/>
        </w:rPr>
        <w:br w:type="page"/>
      </w:r>
    </w:p>
    <w:p w:rsidR="008522D2" w:rsidRPr="00D755FE" w:rsidRDefault="008522D2">
      <w:pPr>
        <w:rPr>
          <w:rFonts w:ascii="Times New Roman" w:hAnsi="Times New Roman" w:cs="Times New Roman"/>
        </w:rPr>
      </w:pPr>
    </w:p>
    <w:p w:rsidR="0093278C" w:rsidRDefault="0093278C">
      <w:pPr>
        <w:rPr>
          <w:rFonts w:ascii="Times New Roman" w:hAnsi="Times New Roman" w:cs="Times New Roman"/>
        </w:rPr>
      </w:pPr>
    </w:p>
    <w:p w:rsidR="00E0223A" w:rsidRDefault="0093278C" w:rsidP="00E0223A">
      <w:pPr>
        <w:keepNext/>
      </w:pPr>
      <w:r>
        <w:rPr>
          <w:rFonts w:ascii="Times New Roman" w:hAnsi="Times New Roman" w:cs="Times New Roman"/>
          <w:noProof/>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l_BOTH_to_GBIF_All_ratio.pd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2971800"/>
                    </a:xfrm>
                    <a:prstGeom prst="rect">
                      <a:avLst/>
                    </a:prstGeom>
                  </pic:spPr>
                </pic:pic>
              </a:graphicData>
            </a:graphic>
          </wp:inline>
        </w:drawing>
      </w:r>
    </w:p>
    <w:p w:rsidR="0093278C" w:rsidRPr="00E0223A" w:rsidRDefault="00E0223A" w:rsidP="00E0223A">
      <w:pPr>
        <w:pStyle w:val="Caption"/>
        <w:rPr>
          <w:rFonts w:ascii="Times New Roman" w:hAnsi="Times New Roman" w:cs="Times New Roman"/>
          <w:color w:val="auto"/>
        </w:rPr>
      </w:pPr>
      <w:r w:rsidRPr="00E0223A">
        <w:rPr>
          <w:rFonts w:ascii="Times New Roman" w:hAnsi="Times New Roman" w:cs="Times New Roman"/>
          <w:color w:val="auto"/>
        </w:rPr>
        <w:t xml:space="preserve">Figure </w:t>
      </w:r>
      <w:r w:rsidR="00E050FF" w:rsidRPr="00E0223A">
        <w:rPr>
          <w:rFonts w:ascii="Times New Roman" w:hAnsi="Times New Roman" w:cs="Times New Roman"/>
          <w:color w:val="auto"/>
        </w:rPr>
        <w:fldChar w:fldCharType="begin"/>
      </w:r>
      <w:r w:rsidRPr="00E0223A">
        <w:rPr>
          <w:rFonts w:ascii="Times New Roman" w:hAnsi="Times New Roman" w:cs="Times New Roman"/>
          <w:color w:val="auto"/>
        </w:rPr>
        <w:instrText xml:space="preserve"> SEQ Figure \* ARABIC </w:instrText>
      </w:r>
      <w:r w:rsidR="00E050FF" w:rsidRPr="00E0223A">
        <w:rPr>
          <w:rFonts w:ascii="Times New Roman" w:hAnsi="Times New Roman" w:cs="Times New Roman"/>
          <w:color w:val="auto"/>
        </w:rPr>
        <w:fldChar w:fldCharType="separate"/>
      </w:r>
      <w:r w:rsidR="00891A49">
        <w:rPr>
          <w:rFonts w:ascii="Times New Roman" w:hAnsi="Times New Roman" w:cs="Times New Roman"/>
          <w:noProof/>
          <w:color w:val="auto"/>
        </w:rPr>
        <w:t>4</w:t>
      </w:r>
      <w:r w:rsidR="00E050FF" w:rsidRPr="00E0223A">
        <w:rPr>
          <w:rFonts w:ascii="Times New Roman" w:hAnsi="Times New Roman" w:cs="Times New Roman"/>
          <w:color w:val="auto"/>
        </w:rPr>
        <w:fldChar w:fldCharType="end"/>
      </w:r>
      <w:r w:rsidRPr="00E0223A">
        <w:rPr>
          <w:rFonts w:ascii="Times New Roman" w:hAnsi="Times New Roman" w:cs="Times New Roman"/>
          <w:color w:val="auto"/>
        </w:rPr>
        <w:t>. RATIO CUMMULATIVE</w:t>
      </w:r>
    </w:p>
    <w:p w:rsidR="00D755FE" w:rsidRDefault="00D755FE">
      <w:pPr>
        <w:rPr>
          <w:rFonts w:ascii="Times New Roman" w:hAnsi="Times New Roman" w:cs="Times New Roman"/>
          <w:b/>
        </w:rPr>
      </w:pPr>
    </w:p>
    <w:p w:rsidR="00D87934" w:rsidRDefault="00D755FE">
      <w:pPr>
        <w:rPr>
          <w:rFonts w:ascii="Times New Roman" w:hAnsi="Times New Roman" w:cs="Times New Roman"/>
          <w:b/>
          <w:highlight w:val="yellow"/>
        </w:rPr>
      </w:pPr>
      <w:r>
        <w:rPr>
          <w:rFonts w:ascii="Times New Roman" w:hAnsi="Times New Roman" w:cs="Times New Roman"/>
        </w:rPr>
        <w:t xml:space="preserve">Examining the ratio of the cumulative area of </w:t>
      </w:r>
      <w:r>
        <w:rPr>
          <w:rFonts w:ascii="Times New Roman" w:hAnsi="Times New Roman" w:cs="Times New Roman"/>
          <w:i/>
        </w:rPr>
        <w:t>F. alnus</w:t>
      </w:r>
      <w:r>
        <w:rPr>
          <w:rFonts w:ascii="Times New Roman" w:hAnsi="Times New Roman" w:cs="Times New Roman"/>
        </w:rPr>
        <w:t xml:space="preserve"> and the group of associated species only at grid cells that included members from both datasets at some point during the study shows that the rate of increase for </w:t>
      </w:r>
      <w:r w:rsidR="002D1BEA">
        <w:rPr>
          <w:rFonts w:ascii="Times New Roman" w:hAnsi="Times New Roman" w:cs="Times New Roman"/>
          <w:i/>
        </w:rPr>
        <w:t>F. alnus</w:t>
      </w:r>
      <w:r w:rsidR="002D1BEA">
        <w:rPr>
          <w:rFonts w:ascii="Times New Roman" w:hAnsi="Times New Roman" w:cs="Times New Roman"/>
        </w:rPr>
        <w:t xml:space="preserve"> increases more rapidly. </w:t>
      </w:r>
      <w:r w:rsidR="002D1BEA" w:rsidRPr="00684BC8">
        <w:rPr>
          <w:rFonts w:ascii="Times New Roman" w:hAnsi="Times New Roman" w:cs="Times New Roman"/>
          <w:b/>
          <w:highlight w:val="yellow"/>
        </w:rPr>
        <w:t xml:space="preserve">Discussion material – this may be indicative of the fact that the group of associated species are at equilibrium early on (i.e., mostly present in all cells), but that </w:t>
      </w:r>
      <w:r w:rsidR="002D1BEA" w:rsidRPr="00684BC8">
        <w:rPr>
          <w:rFonts w:ascii="Times New Roman" w:hAnsi="Times New Roman" w:cs="Times New Roman"/>
          <w:b/>
          <w:i/>
          <w:highlight w:val="yellow"/>
        </w:rPr>
        <w:t>F. alnus</w:t>
      </w:r>
      <w:r w:rsidR="002D1BEA" w:rsidRPr="00684BC8">
        <w:rPr>
          <w:rFonts w:ascii="Times New Roman" w:hAnsi="Times New Roman" w:cs="Times New Roman"/>
          <w:b/>
          <w:highlight w:val="yellow"/>
        </w:rPr>
        <w:t xml:space="preserve"> becomes present in those cells later.</w:t>
      </w:r>
    </w:p>
    <w:p w:rsidR="00D87934" w:rsidRDefault="00D87934">
      <w:pPr>
        <w:rPr>
          <w:rFonts w:ascii="Times New Roman" w:hAnsi="Times New Roman" w:cs="Times New Roman"/>
          <w:b/>
          <w:highlight w:val="yellow"/>
        </w:rPr>
      </w:pPr>
      <w:r>
        <w:rPr>
          <w:rFonts w:ascii="Times New Roman" w:hAnsi="Times New Roman" w:cs="Times New Roman"/>
          <w:b/>
          <w:highlight w:val="yellow"/>
        </w:rPr>
        <w:br w:type="page"/>
      </w:r>
    </w:p>
    <w:p w:rsidR="00D755FE" w:rsidRPr="002D1BEA" w:rsidRDefault="00D755FE">
      <w:pPr>
        <w:rPr>
          <w:rFonts w:ascii="Times New Roman" w:hAnsi="Times New Roman" w:cs="Times New Roman"/>
          <w:b/>
        </w:rPr>
      </w:pPr>
    </w:p>
    <w:p w:rsidR="0044376A" w:rsidRDefault="008522D2" w:rsidP="0044376A">
      <w:pPr>
        <w:keepNext/>
      </w:pPr>
      <w:r>
        <w:rPr>
          <w:rFonts w:ascii="Times New Roman" w:hAnsi="Times New Roman" w:cs="Times New Roman"/>
          <w:b/>
          <w:noProof/>
        </w:rPr>
        <w:drawing>
          <wp:inline distT="0" distB="0" distL="0" distR="0">
            <wp:extent cx="5715003"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17443" cy="4002208"/>
                    </a:xfrm>
                    <a:prstGeom prst="rect">
                      <a:avLst/>
                    </a:prstGeom>
                  </pic:spPr>
                </pic:pic>
              </a:graphicData>
            </a:graphic>
          </wp:inline>
        </w:drawing>
      </w:r>
    </w:p>
    <w:p w:rsidR="008522D2" w:rsidRPr="0044376A" w:rsidRDefault="0044376A" w:rsidP="0044376A">
      <w:pPr>
        <w:pStyle w:val="Caption"/>
        <w:rPr>
          <w:rFonts w:ascii="Times New Roman" w:hAnsi="Times New Roman" w:cs="Times New Roman"/>
          <w:b w:val="0"/>
          <w:color w:val="auto"/>
        </w:rPr>
      </w:pPr>
      <w:r w:rsidRPr="0044376A">
        <w:rPr>
          <w:rFonts w:ascii="Times New Roman" w:hAnsi="Times New Roman" w:cs="Times New Roman"/>
          <w:color w:val="auto"/>
        </w:rPr>
        <w:t xml:space="preserve">Figure </w:t>
      </w:r>
      <w:r w:rsidR="00E050FF" w:rsidRPr="0044376A">
        <w:rPr>
          <w:rFonts w:ascii="Times New Roman" w:hAnsi="Times New Roman" w:cs="Times New Roman"/>
          <w:color w:val="auto"/>
        </w:rPr>
        <w:fldChar w:fldCharType="begin"/>
      </w:r>
      <w:r w:rsidRPr="0044376A">
        <w:rPr>
          <w:rFonts w:ascii="Times New Roman" w:hAnsi="Times New Roman" w:cs="Times New Roman"/>
          <w:color w:val="auto"/>
        </w:rPr>
        <w:instrText xml:space="preserve"> SEQ Figure \* ARABIC </w:instrText>
      </w:r>
      <w:r w:rsidR="00E050FF" w:rsidRPr="0044376A">
        <w:rPr>
          <w:rFonts w:ascii="Times New Roman" w:hAnsi="Times New Roman" w:cs="Times New Roman"/>
          <w:color w:val="auto"/>
        </w:rPr>
        <w:fldChar w:fldCharType="separate"/>
      </w:r>
      <w:r w:rsidR="00891A49">
        <w:rPr>
          <w:rFonts w:ascii="Times New Roman" w:hAnsi="Times New Roman" w:cs="Times New Roman"/>
          <w:noProof/>
          <w:color w:val="auto"/>
        </w:rPr>
        <w:t>5</w:t>
      </w:r>
      <w:r w:rsidR="00E050FF" w:rsidRPr="0044376A">
        <w:rPr>
          <w:rFonts w:ascii="Times New Roman" w:hAnsi="Times New Roman" w:cs="Times New Roman"/>
          <w:color w:val="auto"/>
        </w:rPr>
        <w:fldChar w:fldCharType="end"/>
      </w:r>
      <w:r w:rsidRPr="0044376A">
        <w:rPr>
          <w:rFonts w:ascii="Times New Roman" w:hAnsi="Times New Roman" w:cs="Times New Roman"/>
          <w:color w:val="auto"/>
        </w:rPr>
        <w:t xml:space="preserve">. RATIO OVERLAP - Ratio of grid cells occupied by </w:t>
      </w:r>
      <w:r w:rsidRPr="0044376A">
        <w:rPr>
          <w:rFonts w:ascii="Times New Roman" w:hAnsi="Times New Roman" w:cs="Times New Roman"/>
          <w:i/>
          <w:color w:val="auto"/>
        </w:rPr>
        <w:t>F. alnus</w:t>
      </w:r>
      <w:r w:rsidRPr="0044376A">
        <w:rPr>
          <w:rFonts w:ascii="Times New Roman" w:hAnsi="Times New Roman" w:cs="Times New Roman"/>
          <w:color w:val="auto"/>
        </w:rPr>
        <w:t xml:space="preserve"> and associated species at a given time step, observed in grid cells in which members of both datasets appear at least once during the study period.</w:t>
      </w:r>
    </w:p>
    <w:p w:rsidR="008522D2" w:rsidRDefault="008522D2">
      <w:pPr>
        <w:rPr>
          <w:rFonts w:ascii="Times New Roman" w:hAnsi="Times New Roman" w:cs="Times New Roman"/>
          <w:b/>
        </w:rPr>
      </w:pPr>
    </w:p>
    <w:p w:rsidR="00D87934" w:rsidRDefault="00D87934">
      <w:pPr>
        <w:rPr>
          <w:rFonts w:ascii="Times New Roman" w:hAnsi="Times New Roman" w:cs="Times New Roman"/>
        </w:rPr>
      </w:pPr>
      <w:r>
        <w:rPr>
          <w:rFonts w:ascii="Times New Roman" w:hAnsi="Times New Roman" w:cs="Times New Roman"/>
        </w:rPr>
        <w:br w:type="page"/>
      </w:r>
    </w:p>
    <w:p w:rsidR="004544F4" w:rsidRDefault="008A530E">
      <w:pPr>
        <w:rPr>
          <w:rFonts w:ascii="Times New Roman" w:hAnsi="Times New Roman" w:cs="Times New Roman"/>
          <w:b/>
        </w:rPr>
      </w:pPr>
      <w:r>
        <w:rPr>
          <w:rFonts w:ascii="Times New Roman" w:hAnsi="Times New Roman" w:cs="Times New Roman"/>
          <w:b/>
          <w:noProof/>
        </w:rPr>
        <w:lastRenderedPageBreak/>
        <w:drawing>
          <wp:inline distT="0" distB="0" distL="0" distR="0">
            <wp:extent cx="5461004" cy="382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_NONCUMMULATIVE.pd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64166" cy="3824914"/>
                    </a:xfrm>
                    <a:prstGeom prst="rect">
                      <a:avLst/>
                    </a:prstGeom>
                  </pic:spPr>
                </pic:pic>
              </a:graphicData>
            </a:graphic>
          </wp:inline>
        </w:drawing>
      </w:r>
    </w:p>
    <w:p w:rsidR="004544F4" w:rsidRDefault="001E5776">
      <w:pPr>
        <w:rPr>
          <w:rFonts w:ascii="Times New Roman" w:hAnsi="Times New Roman" w:cs="Times New Roman"/>
          <w:b/>
        </w:rPr>
      </w:pPr>
      <w:r w:rsidRPr="001E5776">
        <w:rPr>
          <w:rFonts w:ascii="Times New Roman" w:hAnsi="Times New Roman" w:cs="Times New Roman"/>
          <w:b/>
        </w:rPr>
        <w:t>Non-cumulative ratio of</w:t>
      </w:r>
      <w:r>
        <w:rPr>
          <w:rFonts w:ascii="Times New Roman" w:hAnsi="Times New Roman" w:cs="Times New Roman"/>
          <w:b/>
        </w:rPr>
        <w:t xml:space="preserve"> area, by decade: </w:t>
      </w:r>
      <w:r w:rsidR="00E30ABB">
        <w:rPr>
          <w:rFonts w:ascii="Times New Roman" w:hAnsi="Times New Roman" w:cs="Times New Roman"/>
        </w:rPr>
        <w:t xml:space="preserve">This is the non-cumulative ratio of grid cells occupied by </w:t>
      </w:r>
      <w:r w:rsidR="00E30ABB">
        <w:rPr>
          <w:rFonts w:ascii="Times New Roman" w:hAnsi="Times New Roman" w:cs="Times New Roman"/>
          <w:i/>
        </w:rPr>
        <w:t>F. alnus</w:t>
      </w:r>
      <w:r w:rsidR="00E30ABB">
        <w:rPr>
          <w:rFonts w:ascii="Times New Roman" w:hAnsi="Times New Roman" w:cs="Times New Roman"/>
        </w:rPr>
        <w:t xml:space="preserve"> based on records in the manually constructed dataset versus the grid cells occupied by the group of associated species based on the records acquired via GBIF. For both datasets, the number of occupied grid cells is grouped by decade. The size of each data point is scaled by the total number of grid cells occupied in that decade.</w:t>
      </w:r>
      <w:r w:rsidR="004544F4">
        <w:rPr>
          <w:rFonts w:ascii="Times New Roman" w:hAnsi="Times New Roman" w:cs="Times New Roman"/>
          <w:b/>
        </w:rPr>
        <w:br w:type="page"/>
      </w:r>
    </w:p>
    <w:p w:rsidR="00497248" w:rsidRDefault="00497248">
      <w:pPr>
        <w:rPr>
          <w:rFonts w:ascii="Times New Roman" w:hAnsi="Times New Roman" w:cs="Times New Roman"/>
          <w:b/>
        </w:rPr>
      </w:pPr>
      <w:r>
        <w:rPr>
          <w:rFonts w:ascii="Times New Roman" w:hAnsi="Times New Roman" w:cs="Times New Roman"/>
          <w:b/>
          <w:noProof/>
        </w:rPr>
        <w:lastRenderedPageBreak/>
        <w:drawing>
          <wp:inline distT="0" distB="0" distL="0" distR="0">
            <wp:extent cx="571500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mulative_Records_Growth_Rate.pd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15000" cy="5715000"/>
                    </a:xfrm>
                    <a:prstGeom prst="rect">
                      <a:avLst/>
                    </a:prstGeom>
                  </pic:spPr>
                </pic:pic>
              </a:graphicData>
            </a:graphic>
          </wp:inline>
        </w:drawing>
      </w:r>
    </w:p>
    <w:p w:rsidR="00497248" w:rsidRPr="00697297" w:rsidRDefault="00412BFE">
      <w:pPr>
        <w:rPr>
          <w:rFonts w:ascii="Times New Roman" w:hAnsi="Times New Roman" w:cs="Times New Roman"/>
        </w:rPr>
      </w:pPr>
      <w:r w:rsidRPr="00412BFE">
        <w:rPr>
          <w:rFonts w:ascii="Times New Roman" w:hAnsi="Times New Roman" w:cs="Times New Roman"/>
        </w:rPr>
        <w:t>This plot shows the a</w:t>
      </w:r>
      <w:r w:rsidR="002B0563" w:rsidRPr="00412BFE">
        <w:rPr>
          <w:rFonts w:ascii="Times New Roman" w:hAnsi="Times New Roman" w:cs="Times New Roman"/>
        </w:rPr>
        <w:t>nnual growth rate of the cumulative number of records for the three datasets.</w:t>
      </w:r>
      <w:r w:rsidR="00E51940">
        <w:rPr>
          <w:rFonts w:ascii="Times New Roman" w:hAnsi="Times New Roman" w:cs="Times New Roman"/>
        </w:rPr>
        <w:t xml:space="preserve"> The mean growth rates are</w:t>
      </w:r>
      <w:r w:rsidR="00697297">
        <w:rPr>
          <w:rFonts w:ascii="Times New Roman" w:hAnsi="Times New Roman" w:cs="Times New Roman"/>
        </w:rPr>
        <w:t>:</w:t>
      </w:r>
      <w:r w:rsidR="00E51940">
        <w:rPr>
          <w:rFonts w:ascii="Times New Roman" w:hAnsi="Times New Roman" w:cs="Times New Roman"/>
        </w:rPr>
        <w:t xml:space="preserve"> </w:t>
      </w:r>
      <w:proofErr w:type="spellStart"/>
      <w:r w:rsidR="00697297">
        <w:rPr>
          <w:rFonts w:ascii="Times New Roman" w:hAnsi="Times New Roman" w:cs="Times New Roman"/>
        </w:rPr>
        <w:t>All.GBIF</w:t>
      </w:r>
      <w:proofErr w:type="spellEnd"/>
      <w:r w:rsidR="00697297">
        <w:rPr>
          <w:rFonts w:ascii="Times New Roman" w:hAnsi="Times New Roman" w:cs="Times New Roman"/>
        </w:rPr>
        <w:t xml:space="preserve"> (i.e. associated species) = 1.037, FRAL Herbarium (i.e. manually collected) = 1.050, and FRAL.GBIF (</w:t>
      </w:r>
      <w:proofErr w:type="spellStart"/>
      <w:r w:rsidR="00697297">
        <w:rPr>
          <w:rFonts w:ascii="Times New Roman" w:hAnsi="Times New Roman" w:cs="Times New Roman"/>
        </w:rPr>
        <w:t>i.e</w:t>
      </w:r>
      <w:proofErr w:type="spellEnd"/>
      <w:r w:rsidR="00697297">
        <w:rPr>
          <w:rFonts w:ascii="Times New Roman" w:hAnsi="Times New Roman" w:cs="Times New Roman"/>
        </w:rPr>
        <w:t xml:space="preserve"> </w:t>
      </w:r>
      <w:r w:rsidR="00697297">
        <w:rPr>
          <w:rFonts w:ascii="Times New Roman" w:hAnsi="Times New Roman" w:cs="Times New Roman"/>
          <w:i/>
        </w:rPr>
        <w:t>F. alnus</w:t>
      </w:r>
      <w:r w:rsidR="00697297">
        <w:rPr>
          <w:rFonts w:ascii="Times New Roman" w:hAnsi="Times New Roman" w:cs="Times New Roman"/>
        </w:rPr>
        <w:t xml:space="preserve"> dataset via </w:t>
      </w:r>
      <w:r w:rsidR="00697297" w:rsidRPr="00697297">
        <w:rPr>
          <w:rFonts w:ascii="Times New Roman" w:hAnsi="Times New Roman" w:cs="Times New Roman"/>
          <w:i/>
          <w:iCs/>
        </w:rPr>
        <w:t>only</w:t>
      </w:r>
      <w:r w:rsidR="00697297">
        <w:rPr>
          <w:rFonts w:ascii="Times New Roman" w:hAnsi="Times New Roman" w:cs="Times New Roman"/>
        </w:rPr>
        <w:t xml:space="preserve"> GBIF) = 1.035. All growth rates are calculated based on the geometric means of the annual growth rates from 1879 to 2013.</w:t>
      </w:r>
    </w:p>
    <w:p w:rsidR="00C878C6" w:rsidRDefault="00497248">
      <w:pPr>
        <w:rPr>
          <w:rFonts w:ascii="Times New Roman" w:hAnsi="Times New Roman" w:cs="Times New Roman"/>
          <w:b/>
        </w:rPr>
      </w:pPr>
      <w:r>
        <w:rPr>
          <w:rFonts w:ascii="Times New Roman" w:hAnsi="Times New Roman" w:cs="Times New Roman"/>
          <w:b/>
          <w:noProof/>
        </w:rPr>
        <w:lastRenderedPageBreak/>
        <w:drawing>
          <wp:inline distT="0" distB="0" distL="0" distR="0">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mulative_Grid_Cells_Growth_Rate.pdf"/>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943600"/>
                    </a:xfrm>
                    <a:prstGeom prst="rect">
                      <a:avLst/>
                    </a:prstGeom>
                  </pic:spPr>
                </pic:pic>
              </a:graphicData>
            </a:graphic>
          </wp:inline>
        </w:drawing>
      </w:r>
    </w:p>
    <w:p w:rsidR="00C878C6" w:rsidRPr="00697297" w:rsidRDefault="00C878C6" w:rsidP="00C878C6">
      <w:pPr>
        <w:rPr>
          <w:rFonts w:ascii="Times New Roman" w:hAnsi="Times New Roman" w:cs="Times New Roman"/>
        </w:rPr>
      </w:pPr>
      <w:r w:rsidRPr="00412BFE">
        <w:rPr>
          <w:rFonts w:ascii="Times New Roman" w:hAnsi="Times New Roman" w:cs="Times New Roman"/>
        </w:rPr>
        <w:t xml:space="preserve">This plot shows the annual growth rate of the cumulative number of </w:t>
      </w:r>
      <w:r>
        <w:rPr>
          <w:rFonts w:ascii="Times New Roman" w:hAnsi="Times New Roman" w:cs="Times New Roman"/>
        </w:rPr>
        <w:t>occupied grid cells</w:t>
      </w:r>
      <w:r w:rsidRPr="00412BFE">
        <w:rPr>
          <w:rFonts w:ascii="Times New Roman" w:hAnsi="Times New Roman" w:cs="Times New Roman"/>
        </w:rPr>
        <w:t xml:space="preserve"> for the three datasets.</w:t>
      </w:r>
      <w:r>
        <w:rPr>
          <w:rFonts w:ascii="Times New Roman" w:hAnsi="Times New Roman" w:cs="Times New Roman"/>
        </w:rPr>
        <w:t xml:space="preserve"> The mean growth rates are: </w:t>
      </w:r>
      <w:proofErr w:type="spellStart"/>
      <w:r>
        <w:rPr>
          <w:rFonts w:ascii="Times New Roman" w:hAnsi="Times New Roman" w:cs="Times New Roman"/>
        </w:rPr>
        <w:t>All.GBIF</w:t>
      </w:r>
      <w:proofErr w:type="spellEnd"/>
      <w:r>
        <w:rPr>
          <w:rFonts w:ascii="Times New Roman" w:hAnsi="Times New Roman" w:cs="Times New Roman"/>
        </w:rPr>
        <w:t xml:space="preserve"> (i.e. associated species) = 1.033, FRAL Herbarium (i.e. manually collected) = 1.046, and FRAL.GBIF (</w:t>
      </w:r>
      <w:proofErr w:type="spellStart"/>
      <w:r>
        <w:rPr>
          <w:rFonts w:ascii="Times New Roman" w:hAnsi="Times New Roman" w:cs="Times New Roman"/>
        </w:rPr>
        <w:t>i.e</w:t>
      </w:r>
      <w:proofErr w:type="spellEnd"/>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dataset via </w:t>
      </w:r>
      <w:r w:rsidRPr="00697297">
        <w:rPr>
          <w:rFonts w:ascii="Times New Roman" w:hAnsi="Times New Roman" w:cs="Times New Roman"/>
          <w:i/>
          <w:iCs/>
        </w:rPr>
        <w:t>only</w:t>
      </w:r>
      <w:r>
        <w:rPr>
          <w:rFonts w:ascii="Times New Roman" w:hAnsi="Times New Roman" w:cs="Times New Roman"/>
        </w:rPr>
        <w:t xml:space="preserve"> GBIF) = 1.041. All growth rates are calculated based on the geometric means of the annual growth rates from 1879 to 2013.</w:t>
      </w:r>
    </w:p>
    <w:p w:rsidR="008060A6" w:rsidRDefault="008060A6">
      <w:pPr>
        <w:rPr>
          <w:rFonts w:ascii="Times New Roman" w:hAnsi="Times New Roman" w:cs="Times New Roman"/>
          <w:b/>
        </w:rPr>
      </w:pPr>
      <w:r>
        <w:rPr>
          <w:rFonts w:ascii="Times New Roman" w:hAnsi="Times New Roman" w:cs="Times New Roman"/>
          <w:b/>
        </w:rPr>
        <w:br w:type="page"/>
      </w:r>
    </w:p>
    <w:p w:rsidR="00EE2F09" w:rsidRDefault="00681BCA">
      <w:pPr>
        <w:rPr>
          <w:rFonts w:ascii="Times New Roman" w:hAnsi="Times New Roman" w:cs="Times New Roman"/>
          <w:b/>
        </w:rPr>
      </w:pPr>
      <w:bookmarkStart w:id="5" w:name="_GoBack"/>
      <w:r>
        <w:rPr>
          <w:rFonts w:ascii="Times New Roman" w:hAnsi="Times New Roman" w:cs="Times New Roman"/>
          <w:b/>
          <w:noProof/>
        </w:rPr>
        <w:lastRenderedPageBreak/>
        <w:drawing>
          <wp:inline distT="0" distB="0" distL="0" distR="0">
            <wp:extent cx="5863551"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m_GridCells_with_Fits.pdf"/>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863951" cy="5944005"/>
                    </a:xfrm>
                    <a:prstGeom prst="rect">
                      <a:avLst/>
                    </a:prstGeom>
                  </pic:spPr>
                </pic:pic>
              </a:graphicData>
            </a:graphic>
          </wp:inline>
        </w:drawing>
      </w:r>
      <w:bookmarkEnd w:id="5"/>
      <w:r w:rsidR="00EE2F09">
        <w:rPr>
          <w:rFonts w:ascii="Times New Roman" w:hAnsi="Times New Roman" w:cs="Times New Roman"/>
          <w:b/>
        </w:rPr>
        <w:br w:type="page"/>
      </w:r>
    </w:p>
    <w:p w:rsidR="00EE2F09" w:rsidRDefault="00EE2F09" w:rsidP="001F0CAE">
      <w:pPr>
        <w:rPr>
          <w:rFonts w:ascii="Times New Roman" w:hAnsi="Times New Roman" w:cs="Times New Roman"/>
        </w:rPr>
      </w:pPr>
      <w:r>
        <w:rPr>
          <w:rFonts w:ascii="Times New Roman" w:hAnsi="Times New Roman" w:cs="Times New Roman"/>
          <w:b/>
        </w:rPr>
        <w:lastRenderedPageBreak/>
        <w:t>Discussion</w:t>
      </w:r>
    </w:p>
    <w:p w:rsidR="00385561" w:rsidRDefault="00385561" w:rsidP="001F0CAE">
      <w:pPr>
        <w:rPr>
          <w:rFonts w:ascii="Times New Roman" w:hAnsi="Times New Roman" w:cs="Times New Roman"/>
        </w:rPr>
      </w:pPr>
    </w:p>
    <w:p w:rsidR="005E2F61" w:rsidRPr="00160FB5" w:rsidRDefault="006A4D29" w:rsidP="001F0CAE">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rPr>
        <w:softHyphen/>
      </w:r>
      <w:r w:rsidRPr="003F60CB">
        <w:rPr>
          <w:rFonts w:ascii="Times New Roman" w:hAnsi="Times New Roman" w:cs="Times New Roman"/>
          <w:i/>
          <w:iCs/>
        </w:rPr>
        <w:t>why</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Agriculture arboretum as early as 1891, </w:t>
      </w:r>
      <w:r w:rsidRPr="00A12E60">
        <w:rPr>
          <w:rFonts w:ascii="Times New Roman" w:hAnsi="Times New Roman" w:cs="Times New Roman"/>
          <w:highlight w:val="yellow"/>
        </w:rPr>
        <w:t>and other REFS</w:t>
      </w:r>
      <w:r>
        <w:rPr>
          <w:rFonts w:ascii="Times New Roman" w:hAnsi="Times New Roman" w:cs="Times New Roman"/>
        </w:rPr>
        <w:t>), it is likely that this species was purposely planted.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is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050FF">
        <w:rPr>
          <w:rFonts w:ascii="Times New Roman" w:hAnsi="Times New Roman" w:cs="Times New Roman"/>
        </w:rPr>
        <w:fldChar w:fldCharType="separate"/>
      </w:r>
      <w:r w:rsidR="00EF67BF" w:rsidRPr="00EF67BF">
        <w:rPr>
          <w:rFonts w:ascii="Times New Roman" w:hAnsi="Times New Roman" w:cs="Times New Roman"/>
          <w:noProof/>
        </w:rPr>
        <w:t>(Converse 1984)</w:t>
      </w:r>
      <w:r w:rsidR="00E050F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050F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050FF">
        <w:rPr>
          <w:rFonts w:ascii="Times New Roman" w:hAnsi="Times New Roman" w:cs="Times New Roman"/>
        </w:rPr>
        <w:fldChar w:fldCharType="end"/>
      </w:r>
      <w:r w:rsidR="00413C81">
        <w:rPr>
          <w:rFonts w:ascii="Times New Roman" w:hAnsi="Times New Roman" w:cs="Times New Roman"/>
        </w:rPr>
        <w:t xml:space="preserve"> and as Canada by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E050FF">
        <w:rPr>
          <w:rFonts w:ascii="Times New Roman" w:hAnsi="Times New Roman" w:cs="Times New Roman"/>
        </w:rPr>
        <w:fldChar w:fldCharType="separate"/>
      </w:r>
      <w:r w:rsidR="00EC3F61" w:rsidRPr="00EC3F61">
        <w:rPr>
          <w:rFonts w:ascii="Times New Roman" w:hAnsi="Times New Roman" w:cs="Times New Roman"/>
          <w:noProof/>
        </w:rPr>
        <w:t>(Frappier et al. 2003a)</w:t>
      </w:r>
      <w:r w:rsidR="00E050FF">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F05C0C">
        <w:rPr>
          <w:rFonts w:ascii="Times New Roman" w:hAnsi="Times New Roman" w:cs="Times New Roman"/>
        </w:rPr>
        <w:t xml:space="preserve">Based on the date of specimen collection reported on herbarium records,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in fact early during the document spread of </w:t>
      </w:r>
      <w:r w:rsidR="00160FB5">
        <w:rPr>
          <w:rFonts w:ascii="Times New Roman" w:hAnsi="Times New Roman" w:cs="Times New Roman"/>
          <w:i/>
        </w:rPr>
        <w:t>F. alnus</w:t>
      </w:r>
      <w:r w:rsidR="00160FB5">
        <w:rPr>
          <w:rFonts w:ascii="Times New Roman" w:hAnsi="Times New Roman" w:cs="Times New Roman"/>
        </w:rPr>
        <w:t xml:space="preserve">. </w:t>
      </w:r>
    </w:p>
    <w:p w:rsidR="00713BA1" w:rsidRDefault="00713BA1" w:rsidP="001F0CAE">
      <w:pPr>
        <w:rPr>
          <w:rFonts w:ascii="Times New Roman" w:hAnsi="Times New Roman" w:cs="Times New Roman"/>
        </w:rPr>
      </w:pPr>
    </w:p>
    <w:p w:rsidR="006B2D51" w:rsidRDefault="006B2D51" w:rsidP="001F0CAE">
      <w:pPr>
        <w:rPr>
          <w:rFonts w:ascii="Times New Roman" w:hAnsi="Times New Roman" w:cs="Times New Roman"/>
        </w:rPr>
      </w:pPr>
      <w:r>
        <w:rPr>
          <w:rFonts w:ascii="Times New Roman" w:hAnsi="Times New Roman" w:cs="Times New Roman"/>
        </w:rPr>
        <w:t>It is interesting to note that the region I propose as being the area of first introduction was a large shipping region. It is possible that shipping played a role in accidental introduction of this species, but this area was also one of high population density, where it may be more likely for people to plant it on purpose.</w:t>
      </w:r>
    </w:p>
    <w:p w:rsidR="005E2F61" w:rsidRDefault="005E2F61" w:rsidP="001F0CAE">
      <w:pPr>
        <w:rPr>
          <w:rFonts w:ascii="Times New Roman" w:hAnsi="Times New Roman" w:cs="Times New Roman"/>
        </w:rPr>
      </w:pPr>
    </w:p>
    <w:p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Pr>
          <w:rFonts w:ascii="Times New Roman" w:hAnsi="Times New Roman" w:cs="Times New Roman"/>
        </w:rPr>
        <w:t xml:space="preserve">, all using herbarium records as their primary data source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E050FF">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sidR="00E050FF">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E050FF">
        <w:rPr>
          <w:rFonts w:ascii="Times New Roman" w:hAnsi="Times New Roman" w:cs="Times New Roman"/>
        </w:rPr>
        <w:fldChar w:fldCharType="separate"/>
      </w:r>
      <w:r w:rsidRPr="006C533D">
        <w:rPr>
          <w:rFonts w:ascii="Times New Roman" w:hAnsi="Times New Roman" w:cs="Times New Roman"/>
          <w:noProof/>
        </w:rPr>
        <w:t>(1977)</w:t>
      </w:r>
      <w:r w:rsidR="00E050FF">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w:t>
      </w:r>
      <w:proofErr w:type="spellStart"/>
      <w:r>
        <w:rPr>
          <w:rFonts w:ascii="Times New Roman" w:hAnsi="Times New Roman" w:cs="Times New Roman"/>
        </w:rPr>
        <w:t>founnd</w:t>
      </w:r>
      <w:proofErr w:type="spellEnd"/>
      <w:r>
        <w:rPr>
          <w:rFonts w:ascii="Times New Roman" w:hAnsi="Times New Roman" w:cs="Times New Roman"/>
        </w:rPr>
        <w:t xml:space="preserve"> evidence that it likely first entered Ohio in the 1920’s, being observed first in Lake County (northeastern Ohio). The authors conjecture that </w:t>
      </w:r>
      <w:r>
        <w:rPr>
          <w:rFonts w:ascii="Times New Roman" w:hAnsi="Times New Roman" w:cs="Times New Roman"/>
          <w:i/>
        </w:rPr>
        <w:t>F. alnus</w:t>
      </w:r>
      <w:r>
        <w:rPr>
          <w:rFonts w:ascii="Times New Roman" w:hAnsi="Times New Roman" w:cs="Times New Roman"/>
        </w:rPr>
        <w:t xml:space="preserve"> spread westward through Ohio, its spread being facilitated by the range-expanding non-native European Starling, who likely ate </w:t>
      </w:r>
      <w:r>
        <w:rPr>
          <w:rFonts w:ascii="Times New Roman" w:hAnsi="Times New Roman" w:cs="Times New Roman"/>
          <w:i/>
        </w:rPr>
        <w:t>F. alnus</w:t>
      </w:r>
      <w:r>
        <w:rPr>
          <w:rFonts w:ascii="Times New Roman" w:hAnsi="Times New Roman" w:cs="Times New Roman"/>
        </w:rPr>
        <w:t xml:space="preserve"> fruit and transported the seeds. These authors did not account for potential unequal sampling effort in herbarium records, but reported when and where </w:t>
      </w:r>
      <w:r>
        <w:rPr>
          <w:rFonts w:ascii="Times New Roman" w:hAnsi="Times New Roman" w:cs="Times New Roman"/>
          <w:i/>
        </w:rPr>
        <w:t>F. alnus</w:t>
      </w:r>
      <w:r>
        <w:rPr>
          <w:rFonts w:ascii="Times New Roman" w:hAnsi="Times New Roman" w:cs="Times New Roman"/>
        </w:rPr>
        <w:t xml:space="preserve">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E050FF">
        <w:rPr>
          <w:rFonts w:ascii="Times New Roman" w:hAnsi="Times New Roman" w:cs="Times New Roman"/>
        </w:rPr>
        <w:fldChar w:fldCharType="separate"/>
      </w:r>
      <w:r w:rsidRPr="00960D29">
        <w:rPr>
          <w:rFonts w:ascii="Times New Roman" w:hAnsi="Times New Roman" w:cs="Times New Roman"/>
          <w:noProof/>
        </w:rPr>
        <w:t>(1994)</w:t>
      </w:r>
      <w:r w:rsidR="00E050FF">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using herbarium records. They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it appeared to spread into natural areas outside of urban areas at a rate that was more rapid than its earlier rate of spread.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w:t>
      </w:r>
      <w:r>
        <w:rPr>
          <w:rFonts w:ascii="Times New Roman" w:hAnsi="Times New Roman" w:cs="Times New Roman"/>
        </w:rPr>
        <w:lastRenderedPageBreak/>
        <w:t xml:space="preserve">species with similar habitat requirements. More recently, Larkin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E050FF">
        <w:rPr>
          <w:rFonts w:ascii="Times New Roman" w:hAnsi="Times New Roman" w:cs="Times New Roman"/>
        </w:rPr>
        <w:fldChar w:fldCharType="separate"/>
      </w:r>
      <w:r w:rsidRPr="0031555C">
        <w:rPr>
          <w:rFonts w:ascii="Times New Roman" w:hAnsi="Times New Roman" w:cs="Times New Roman"/>
          <w:noProof/>
        </w:rPr>
        <w:t>(2011)</w:t>
      </w:r>
      <w:r w:rsidR="00E050FF">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E050FF">
        <w:rPr>
          <w:rFonts w:ascii="Times New Roman" w:hAnsi="Times New Roman" w:cs="Times New Roman"/>
        </w:rPr>
        <w:fldChar w:fldCharType="separate"/>
      </w:r>
      <w:r w:rsidRPr="0031555C">
        <w:rPr>
          <w:rFonts w:ascii="Times New Roman" w:hAnsi="Times New Roman" w:cs="Times New Roman"/>
          <w:noProof/>
        </w:rPr>
        <w:t>(Aikio et al. 2010a)</w:t>
      </w:r>
      <w:r w:rsidR="00E050FF">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was found to have had a 15-year lag phase.</w:t>
      </w:r>
    </w:p>
    <w:p w:rsidR="00561E2A" w:rsidRDefault="00561E2A" w:rsidP="00976E6E">
      <w:pPr>
        <w:rPr>
          <w:rFonts w:ascii="Times New Roman" w:hAnsi="Times New Roman" w:cs="Times New Roman"/>
        </w:rPr>
      </w:pPr>
    </w:p>
    <w:p w:rsidR="00561E2A" w:rsidRDefault="00561E2A" w:rsidP="00976E6E">
      <w:pPr>
        <w:rPr>
          <w:rFonts w:ascii="Times New Roman" w:hAnsi="Times New Roman" w:cs="Times New Roman"/>
        </w:rPr>
      </w:pPr>
      <w:r w:rsidRPr="001858C1">
        <w:rPr>
          <w:rFonts w:ascii="Times New Roman" w:hAnsi="Times New Roman" w:cs="Times New Roman"/>
          <w:highlight w:val="yellow"/>
        </w:rPr>
        <w:t>The important point to make with the Larkin study is that my dataset includes presence records from this region as early as 1912, which would expand the length of this lag phase by 29 years (making a 44 year lag phase)</w:t>
      </w:r>
      <w:r w:rsidR="006C4FFB" w:rsidRPr="001858C1">
        <w:rPr>
          <w:rFonts w:ascii="Times New Roman" w:hAnsi="Times New Roman" w:cs="Times New Roman"/>
          <w:highlight w:val="yellow"/>
        </w:rPr>
        <w:t xml:space="preserve">. </w:t>
      </w:r>
      <w:r w:rsidR="000F5238" w:rsidRPr="001858C1">
        <w:rPr>
          <w:rFonts w:ascii="Times New Roman" w:hAnsi="Times New Roman" w:cs="Times New Roman"/>
          <w:highlight w:val="yellow"/>
        </w:rPr>
        <w:t xml:space="preserve">Another important point, and a point of comparison is that the method of </w:t>
      </w:r>
      <w:proofErr w:type="spellStart"/>
      <w:r w:rsidR="000F5238" w:rsidRPr="001858C1">
        <w:rPr>
          <w:rFonts w:ascii="Times New Roman" w:hAnsi="Times New Roman" w:cs="Times New Roman"/>
          <w:highlight w:val="yellow"/>
        </w:rPr>
        <w:t>Aikio</w:t>
      </w:r>
      <w:proofErr w:type="spellEnd"/>
      <w:r w:rsidR="000F5238" w:rsidRPr="001858C1">
        <w:rPr>
          <w:rFonts w:ascii="Times New Roman" w:hAnsi="Times New Roman" w:cs="Times New Roman"/>
          <w:highlight w:val="yellow"/>
        </w:rPr>
        <w:t xml:space="preserve"> et al. 2010, as applied by Larkin, is based on the total number of records observed, rather than the cumulative area of occurrence.</w:t>
      </w:r>
      <w:r w:rsidR="001858C1" w:rsidRPr="001858C1">
        <w:rPr>
          <w:rFonts w:ascii="Times New Roman" w:hAnsi="Times New Roman" w:cs="Times New Roman"/>
          <w:highlight w:val="yellow"/>
        </w:rPr>
        <w:t xml:space="preserve"> Perhaps there is a comparison of abundance to AOO to be made here.</w:t>
      </w:r>
    </w:p>
    <w:p w:rsidR="006B49A1" w:rsidRPr="0031555C" w:rsidRDefault="006B49A1" w:rsidP="00976E6E">
      <w:pPr>
        <w:rPr>
          <w:rFonts w:ascii="Times New Roman" w:hAnsi="Times New Roman" w:cs="Times New Roman"/>
        </w:rPr>
      </w:pPr>
      <w:r w:rsidRPr="000C25BE">
        <w:rPr>
          <w:rFonts w:ascii="Times New Roman" w:hAnsi="Times New Roman" w:cs="Times New Roman"/>
          <w:highlight w:val="yellow"/>
        </w:rPr>
        <w:t>There are two points I should make here. One relates to results that are geographically restricted versus non-restricted and the other relates to studying one species very closely versus several more broadly.</w:t>
      </w:r>
    </w:p>
    <w:p w:rsidR="00976E6E" w:rsidRDefault="00976E6E" w:rsidP="001F0CAE">
      <w:pPr>
        <w:rPr>
          <w:rFonts w:ascii="Times New Roman" w:hAnsi="Times New Roman" w:cs="Times New Roman"/>
        </w:rPr>
      </w:pPr>
    </w:p>
    <w:p w:rsidR="006C1F91" w:rsidRPr="00FA1179" w:rsidRDefault="006C1F91" w:rsidP="001F0CAE">
      <w:pPr>
        <w:rPr>
          <w:rFonts w:ascii="Times New Roman" w:hAnsi="Times New Roman" w:cs="Times New Roman"/>
          <w:i/>
        </w:rPr>
      </w:pPr>
      <w:r w:rsidRPr="00FA1179">
        <w:rPr>
          <w:rFonts w:ascii="Times New Roman" w:hAnsi="Times New Roman" w:cs="Times New Roman"/>
          <w:i/>
        </w:rPr>
        <w:t>Study Caveats</w:t>
      </w:r>
    </w:p>
    <w:p w:rsidR="006C1F91" w:rsidRDefault="006C1F91" w:rsidP="001F0CAE">
      <w:pPr>
        <w:rPr>
          <w:rFonts w:ascii="Times New Roman" w:hAnsi="Times New Roman" w:cs="Times New Roman"/>
        </w:rPr>
      </w:pPr>
    </w:p>
    <w:p w:rsidR="006C1F91" w:rsidRDefault="006C1F91" w:rsidP="001F0CAE">
      <w:pPr>
        <w:rPr>
          <w:rFonts w:ascii="Times New Roman" w:hAnsi="Times New Roman" w:cs="Times New Roman"/>
        </w:rPr>
      </w:pPr>
      <w:r>
        <w:rPr>
          <w:rFonts w:ascii="Times New Roman" w:hAnsi="Times New Roman" w:cs="Times New Roman"/>
        </w:rPr>
        <w:t xml:space="preserve">* Most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E050FF">
        <w:rPr>
          <w:rFonts w:ascii="Times New Roman" w:hAnsi="Times New Roman" w:cs="Times New Roman"/>
        </w:rPr>
        <w:fldChar w:fldCharType="begin" w:fldLock="1"/>
      </w:r>
      <w:r w:rsidR="00F27B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E050FF">
        <w:rPr>
          <w:rFonts w:ascii="Times New Roman" w:hAnsi="Times New Roman" w:cs="Times New Roman"/>
        </w:rPr>
        <w:fldChar w:fldCharType="separate"/>
      </w:r>
      <w:r w:rsidR="00451B8A" w:rsidRPr="00451B8A">
        <w:rPr>
          <w:rFonts w:ascii="Times New Roman" w:hAnsi="Times New Roman" w:cs="Times New Roman"/>
          <w:noProof/>
        </w:rPr>
        <w:t>(Lavoie 2012)</w:t>
      </w:r>
      <w:r w:rsidR="00E050FF">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Nevertheless, 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xml:space="preserve">, in part because there were generally a small number of records. However, because of the large request entailed in collecting records for the associated species group I did not collect these records from herbaria that I contacted directly.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In this latter example, I was unable to actually collect herbarium records from this source. These collection issues mean that my analysis definitely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In the future, more data collection will increase the accuracy of my results.</w:t>
      </w:r>
    </w:p>
    <w:p w:rsidR="00DA4DCB" w:rsidRDefault="00DA4DCB" w:rsidP="001F0CAE">
      <w:pPr>
        <w:rPr>
          <w:rFonts w:ascii="Times New Roman" w:hAnsi="Times New Roman" w:cs="Times New Roman"/>
        </w:rPr>
      </w:pPr>
    </w:p>
    <w:p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my be akin to a bootstrap process.</w:t>
      </w:r>
    </w:p>
    <w:p w:rsidR="006669A6" w:rsidRDefault="006669A6" w:rsidP="001F0CAE">
      <w:pPr>
        <w:rPr>
          <w:rFonts w:ascii="Times New Roman" w:hAnsi="Times New Roman" w:cs="Times New Roman"/>
          <w:b/>
        </w:rPr>
      </w:pPr>
    </w:p>
    <w:p w:rsidR="006669A6" w:rsidRPr="00431F73" w:rsidRDefault="006669A6" w:rsidP="001F0CAE">
      <w:pPr>
        <w:rPr>
          <w:rFonts w:ascii="Times New Roman" w:hAnsi="Times New Roman" w:cs="Times New Roman"/>
        </w:rPr>
      </w:pPr>
      <w:r>
        <w:rPr>
          <w:rFonts w:ascii="Times New Roman" w:hAnsi="Times New Roman" w:cs="Times New Roman"/>
        </w:rPr>
        <w:t xml:space="preserve">Despite the concern regarding whether my sampling was complete, my results showing a rapid rate of spread of </w:t>
      </w:r>
      <w:r>
        <w:rPr>
          <w:rFonts w:ascii="Times New Roman" w:hAnsi="Times New Roman" w:cs="Times New Roman"/>
          <w:i/>
        </w:rPr>
        <w:t>F. alnus</w:t>
      </w:r>
      <w:r>
        <w:rPr>
          <w:rFonts w:ascii="Times New Roman" w:hAnsi="Times New Roman" w:cs="Times New Roman"/>
        </w:rPr>
        <w:t xml:space="preserve"> are defensible. </w:t>
      </w:r>
      <w:r w:rsidR="00431F73">
        <w:rPr>
          <w:rFonts w:ascii="Times New Roman" w:hAnsi="Times New Roman" w:cs="Times New Roman"/>
        </w:rPr>
        <w:t xml:space="preserve">For one of the comparisons between the number of grid cells occupied by </w:t>
      </w:r>
      <w:r w:rsidR="00431F73">
        <w:rPr>
          <w:rFonts w:ascii="Times New Roman" w:hAnsi="Times New Roman" w:cs="Times New Roman"/>
          <w:i/>
        </w:rPr>
        <w:t>F. alnus</w:t>
      </w:r>
      <w:r w:rsidR="00431F73">
        <w:rPr>
          <w:rFonts w:ascii="Times New Roman" w:hAnsi="Times New Roman" w:cs="Times New Roman"/>
        </w:rPr>
        <w:t xml:space="preserve"> versus the group of associated species selected only records from grid cells that were occupied by both groups at some point during the invasion history were considered. </w:t>
      </w:r>
    </w:p>
    <w:p w:rsidR="006C1F91" w:rsidRDefault="006C1F91" w:rsidP="001F0CAE">
      <w:pPr>
        <w:rPr>
          <w:rFonts w:ascii="Times New Roman" w:hAnsi="Times New Roman" w:cs="Times New Roman"/>
        </w:rPr>
      </w:pPr>
    </w:p>
    <w:p w:rsidR="00385561" w:rsidRDefault="00385561" w:rsidP="001F0CAE">
      <w:pPr>
        <w:rPr>
          <w:rFonts w:ascii="Times New Roman" w:hAnsi="Times New Roman" w:cs="Times New Roman"/>
        </w:rPr>
      </w:pPr>
      <w:r>
        <w:rPr>
          <w:rFonts w:ascii="Times New Roman" w:hAnsi="Times New Roman" w:cs="Times New Roman"/>
        </w:rPr>
        <w:lastRenderedPageBreak/>
        <w:t xml:space="preserve">* Implications of measurement being based on AOO – There is a reasonable amount of literature dealing with the relationship between AOO and abundance. I don’t really want to get to far down this road, but it is clear that I am implying that since the area of occupancy has increased, so has the abundance of </w:t>
      </w:r>
      <w:r>
        <w:rPr>
          <w:rFonts w:ascii="Times New Roman" w:hAnsi="Times New Roman" w:cs="Times New Roman"/>
          <w:i/>
        </w:rPr>
        <w:t>F. alnus</w:t>
      </w:r>
      <w:r>
        <w:rPr>
          <w:rFonts w:ascii="Times New Roman" w:hAnsi="Times New Roman" w:cs="Times New Roman"/>
        </w:rPr>
        <w:t xml:space="preserve">. Clearly this **must** be true at a minimal level, since new individuals are required to inhabit new areas, thus increasing the abundance of the species. It may, however, be interesting to think about what patterns in abundance one might expect based on the changes in AOO, and to then compare them to the patterns of abundance that correspond to patterns of occupancy as determined by the linked spatial and population models in Chapter 5. </w:t>
      </w:r>
    </w:p>
    <w:p w:rsidR="00F13C77" w:rsidRDefault="00F13C77" w:rsidP="001F0CAE">
      <w:pPr>
        <w:rPr>
          <w:rFonts w:ascii="Times New Roman" w:hAnsi="Times New Roman" w:cs="Times New Roman"/>
        </w:rPr>
      </w:pPr>
    </w:p>
    <w:p w:rsidR="00725488" w:rsidRPr="00725488" w:rsidRDefault="00725488" w:rsidP="001F0CAE">
      <w:pPr>
        <w:rPr>
          <w:rFonts w:ascii="Times New Roman" w:hAnsi="Times New Roman" w:cs="Times New Roman"/>
        </w:rPr>
      </w:pPr>
      <w:r>
        <w:rPr>
          <w:rFonts w:ascii="Times New Roman" w:hAnsi="Times New Roman" w:cs="Times New Roman"/>
        </w:rPr>
        <w:t xml:space="preserve">* </w:t>
      </w:r>
      <w:r w:rsidRPr="00725488">
        <w:rPr>
          <w:rFonts w:ascii="Times New Roman" w:hAnsi="Times New Roman" w:cs="Times New Roman"/>
          <w:i/>
        </w:rPr>
        <w:t>Number of records through time versus cumulative number of grid cells occupied</w:t>
      </w:r>
      <w:r>
        <w:rPr>
          <w:rFonts w:ascii="Times New Roman" w:hAnsi="Times New Roman" w:cs="Times New Roman"/>
          <w:i/>
        </w:rPr>
        <w:t>:</w:t>
      </w:r>
      <w:r>
        <w:rPr>
          <w:rFonts w:ascii="Times New Roman" w:hAnsi="Times New Roman" w:cs="Times New Roman"/>
        </w:rPr>
        <w:t xml:space="preserve"> For the group of associated species, while the number of records recorded per decade tends to increase only slightly (Figure RECORD NUMBERS), the cumulative number of grid cells occupied steadily increases. This may be due to an overall increase in the area sampled for herbarium records through time.  </w:t>
      </w:r>
    </w:p>
    <w:p w:rsidR="00725488" w:rsidRDefault="00725488" w:rsidP="001F0CAE">
      <w:pPr>
        <w:rPr>
          <w:rFonts w:ascii="Times New Roman" w:hAnsi="Times New Roman" w:cs="Times New Roman"/>
        </w:rPr>
      </w:pPr>
    </w:p>
    <w:p w:rsidR="00F13C77" w:rsidRDefault="00F13C77" w:rsidP="001F0CAE">
      <w:pPr>
        <w:rPr>
          <w:rFonts w:ascii="Times New Roman" w:hAnsi="Times New Roman" w:cs="Times New Roman"/>
        </w:rPr>
      </w:pPr>
      <w:r>
        <w:rPr>
          <w:rFonts w:ascii="Times New Roman" w:hAnsi="Times New Roman" w:cs="Times New Roman"/>
        </w:rPr>
        <w:t xml:space="preserve">* Discuss the implications of using cumulative versus non-cumulative assumptions. Is the cumulative assumption valid? Is it valid to claim that once a location is classified as having an observation it is henceforth considered occupied? On the one hand, yes, I think this is a valid assumption, particularly for Glossy Buckthorn. With very few exceptions (Tom Lee’s work – </w:t>
      </w:r>
      <w:r>
        <w:rPr>
          <w:rFonts w:ascii="Times New Roman" w:hAnsi="Times New Roman" w:cs="Times New Roman"/>
          <w:i/>
        </w:rPr>
        <w:t>Is patience a virtue?</w:t>
      </w:r>
      <w:r>
        <w:rPr>
          <w:rFonts w:ascii="Times New Roman" w:hAnsi="Times New Roman" w:cs="Times New Roman"/>
        </w:rPr>
        <w:t xml:space="preserve">), there are no documented examples of successful buckthorn eradication from an area the size of my grid cells (or counties). On the other hand, I am certain that some locations that have historical buckthorn records no longer have buckthorn because they have become developed. This is the case for many of the records observed in the metropolitan New York region, the site of many of the earliest records. </w:t>
      </w:r>
      <w:r w:rsidR="00994D85">
        <w:rPr>
          <w:rFonts w:ascii="Times New Roman" w:hAnsi="Times New Roman" w:cs="Times New Roman"/>
        </w:rPr>
        <w:t xml:space="preserve">Disturbances, or removal of population from the landscape, due to anthropogenic influences may have a substantial effect on the spread of buckthorn throughout its novel region. However, I think this effect is different from the effects of natural population extinctions, i.e. metapopulation dynamics. </w:t>
      </w:r>
    </w:p>
    <w:p w:rsidR="00D32321" w:rsidRDefault="00D32321" w:rsidP="001F0CAE">
      <w:pPr>
        <w:rPr>
          <w:rFonts w:ascii="Times New Roman" w:hAnsi="Times New Roman" w:cs="Times New Roman"/>
        </w:rPr>
      </w:pPr>
    </w:p>
    <w:p w:rsidR="00D32321" w:rsidRDefault="00D32321">
      <w:pPr>
        <w:rPr>
          <w:rFonts w:ascii="Times New Roman" w:hAnsi="Times New Roman" w:cs="Times New Roman"/>
        </w:rPr>
      </w:pPr>
      <w:r>
        <w:rPr>
          <w:rFonts w:ascii="Times New Roman" w:hAnsi="Times New Roman" w:cs="Times New Roman"/>
        </w:rPr>
        <w:br w:type="page"/>
      </w:r>
    </w:p>
    <w:p w:rsidR="00D32321" w:rsidRDefault="00D32321" w:rsidP="001F0CAE">
      <w:pPr>
        <w:rPr>
          <w:rFonts w:ascii="Times New Roman" w:hAnsi="Times New Roman" w:cs="Times New Roman"/>
          <w:b/>
        </w:rPr>
      </w:pPr>
      <w:r>
        <w:rPr>
          <w:rFonts w:ascii="Times New Roman" w:hAnsi="Times New Roman" w:cs="Times New Roman"/>
          <w:b/>
        </w:rPr>
        <w:lastRenderedPageBreak/>
        <w:t>Literature Cited</w:t>
      </w:r>
    </w:p>
    <w:p w:rsidR="00D32321" w:rsidRDefault="00D32321" w:rsidP="001F0CAE">
      <w:pPr>
        <w:rPr>
          <w:rFonts w:ascii="Times New Roman" w:hAnsi="Times New Roman" w:cs="Times New Roman"/>
          <w:b/>
        </w:rPr>
      </w:pPr>
    </w:p>
    <w:p w:rsidR="00F27BDC" w:rsidRPr="00F27BDC" w:rsidRDefault="00E050FF">
      <w:pPr>
        <w:pStyle w:val="NormalWeb"/>
        <w:ind w:left="480" w:hanging="480"/>
        <w:divId w:val="321934386"/>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F27BDC" w:rsidRPr="00F27BDC">
        <w:rPr>
          <w:rFonts w:ascii="Times New Roman" w:hAnsi="Times New Roman"/>
          <w:noProof/>
          <w:sz w:val="24"/>
        </w:rPr>
        <w:t xml:space="preserve">Aikio, S., R. P. Duncan, and P. E. Hulme. 2010a. Lag-phases in alien plant invasions: separating the facts from the artefacts. Oikos </w:t>
      </w:r>
      <w:r w:rsidR="00F27BDC" w:rsidRPr="00F27BDC">
        <w:rPr>
          <w:rFonts w:ascii="Times New Roman" w:hAnsi="Times New Roman"/>
          <w:b/>
          <w:bCs/>
          <w:noProof/>
          <w:sz w:val="24"/>
        </w:rPr>
        <w:t>119</w:t>
      </w:r>
      <w:r w:rsidR="00F27BDC" w:rsidRPr="00F27BDC">
        <w:rPr>
          <w:rFonts w:ascii="Times New Roman" w:hAnsi="Times New Roman"/>
          <w:noProof/>
          <w:sz w:val="24"/>
        </w:rPr>
        <w:t>:370–378. Retrieved March 7, 2013, from http://doi.wiley.com/10.1111/j.1600-0706.2009.17963.x.</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F27BDC">
        <w:rPr>
          <w:rFonts w:ascii="Times New Roman" w:hAnsi="Times New Roman"/>
          <w:b/>
          <w:bCs/>
          <w:noProof/>
          <w:sz w:val="24"/>
        </w:rPr>
        <w:t>37</w:t>
      </w:r>
      <w:r w:rsidRPr="00F27BDC">
        <w:rPr>
          <w:rFonts w:ascii="Times New Roman" w:hAnsi="Times New Roman"/>
          <w:noProof/>
          <w:sz w:val="24"/>
        </w:rPr>
        <w:t>:1740–1751. Blackwell Science Ltd. Retrieved April 3, 2013, from http://doi.wiley.com/10.1111/j.1365-2699.2010.02329.x.</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F27BDC">
        <w:rPr>
          <w:rFonts w:ascii="Times New Roman" w:hAnsi="Times New Roman"/>
          <w:b/>
          <w:bCs/>
          <w:noProof/>
          <w:sz w:val="24"/>
        </w:rPr>
        <w:t>8</w:t>
      </w:r>
      <w:r w:rsidRPr="00F27BDC">
        <w:rPr>
          <w:rFonts w:ascii="Times New Roman" w:hAnsi="Times New Roman"/>
          <w:noProof/>
          <w:sz w:val="24"/>
        </w:rPr>
        <w:t>:703–717. Retrieved April 28, 2013, from http://link.springer.com/10.1007/s10530-005-3174-9.</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Catling, P. M., and Z. S. Porebski. 1994. The history of invasion and current status of glossy buckthorn, </w:t>
      </w:r>
      <w:r w:rsidRPr="00F27BDC">
        <w:rPr>
          <w:rFonts w:ascii="Times New Roman" w:hAnsi="Times New Roman"/>
          <w:i/>
          <w:iCs/>
          <w:noProof/>
          <w:sz w:val="24"/>
        </w:rPr>
        <w:t>Rhamnus frangula</w:t>
      </w:r>
      <w:r w:rsidRPr="00F27BDC">
        <w:rPr>
          <w:rFonts w:ascii="Times New Roman" w:hAnsi="Times New Roman"/>
          <w:noProof/>
          <w:sz w:val="24"/>
        </w:rPr>
        <w:t xml:space="preserve">, in southern Ontario. Canadian field-naturalist </w:t>
      </w:r>
      <w:r w:rsidRPr="00F27BDC">
        <w:rPr>
          <w:rFonts w:ascii="Times New Roman" w:hAnsi="Times New Roman"/>
          <w:b/>
          <w:bCs/>
          <w:noProof/>
          <w:sz w:val="24"/>
        </w:rPr>
        <w:t>108</w:t>
      </w:r>
      <w:r w:rsidRPr="00F27BDC">
        <w:rPr>
          <w:rFonts w:ascii="Times New Roman" w:hAnsi="Times New Roman"/>
          <w:noProof/>
          <w:sz w:val="24"/>
        </w:rPr>
        <w:t>:305–310. Retrieved from http://www.csa.com/partners/viewrecord.php?requester=gs&amp;collection=ENV&amp;recid=3759742.</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F27BDC">
        <w:rPr>
          <w:rFonts w:ascii="Times New Roman" w:hAnsi="Times New Roman"/>
          <w:b/>
          <w:bCs/>
          <w:noProof/>
          <w:sz w:val="24"/>
        </w:rPr>
        <w:t>36</w:t>
      </w:r>
      <w:r w:rsidRPr="00F27BDC">
        <w:rPr>
          <w:rFonts w:ascii="Times New Roman" w:hAnsi="Times New Roman"/>
          <w:noProof/>
          <w:sz w:val="24"/>
        </w:rPr>
        <w:t>:651–661. Retrieved March 1, 2013, from http://doi.wiley.com/10.1111/j.1365-2699.2008.02043.x.</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Delisle, F., C. Lavoie, M. Jean, and D. Lachance. 2003. Reconstructing the spread of invasive plants: taking into account biases associated with herbarium specimens. Journal of </w:t>
      </w:r>
      <w:r w:rsidRPr="00F27BDC">
        <w:rPr>
          <w:rFonts w:ascii="Times New Roman" w:hAnsi="Times New Roman"/>
          <w:noProof/>
          <w:sz w:val="24"/>
        </w:rPr>
        <w:lastRenderedPageBreak/>
        <w:t xml:space="preserve">Biogeography </w:t>
      </w:r>
      <w:r w:rsidRPr="00F27BDC">
        <w:rPr>
          <w:rFonts w:ascii="Times New Roman" w:hAnsi="Times New Roman"/>
          <w:b/>
          <w:bCs/>
          <w:noProof/>
          <w:sz w:val="24"/>
        </w:rPr>
        <w:t>30</w:t>
      </w:r>
      <w:r w:rsidRPr="00F27BDC">
        <w:rPr>
          <w:rFonts w:ascii="Times New Roman" w:hAnsi="Times New Roman"/>
          <w:noProof/>
          <w:sz w:val="24"/>
        </w:rPr>
        <w:t>:1033–1042. Blackwell Science Ltd. Retrieved from http://onlinelibrary.wiley.com/doi/10.1046/j.1365-2699.2003.00897.x/full.</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Feeley, K. J. 2012. Distributional migrations, expansions, and contractions of tropical plant species as revealed in dated herbarium records. Global Change Biology </w:t>
      </w:r>
      <w:r w:rsidRPr="00F27BDC">
        <w:rPr>
          <w:rFonts w:ascii="Times New Roman" w:hAnsi="Times New Roman"/>
          <w:b/>
          <w:bCs/>
          <w:noProof/>
          <w:sz w:val="24"/>
        </w:rPr>
        <w:t>18</w:t>
      </w:r>
      <w:r w:rsidRPr="00F27BDC">
        <w:rPr>
          <w:rFonts w:ascii="Times New Roman" w:hAnsi="Times New Roman"/>
          <w:noProof/>
          <w:sz w:val="24"/>
        </w:rPr>
        <w:t>:1335–1341. Retrieved March 29, 2013, from http://doi.wiley.com/10.1111/j.1365-2486.2011.02602.x.</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F27BDC">
        <w:rPr>
          <w:rFonts w:ascii="Times New Roman" w:hAnsi="Times New Roman"/>
          <w:b/>
          <w:bCs/>
          <w:noProof/>
          <w:sz w:val="24"/>
        </w:rPr>
        <w:t>38</w:t>
      </w:r>
      <w:r w:rsidRPr="00F27BDC">
        <w:rPr>
          <w:rFonts w:ascii="Times New Roman" w:hAnsi="Times New Roman"/>
          <w:noProof/>
          <w:sz w:val="24"/>
        </w:rPr>
        <w:t>:783–791. Blackwell Science Ltd. Retrieved March 13, 2013, from http://doi.wiley.com/10.1111/j.1365-2699.2010.02444.x.</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Frappier, B., R. T. Eckert, and T. D. Lee. 2003a. Potential impacts of the invasive exotic shrub </w:t>
      </w:r>
      <w:r w:rsidRPr="00F27BDC">
        <w:rPr>
          <w:rFonts w:ascii="Times New Roman" w:hAnsi="Times New Roman"/>
          <w:i/>
          <w:iCs/>
          <w:noProof/>
          <w:sz w:val="24"/>
        </w:rPr>
        <w:t>Rhamnus frangula</w:t>
      </w:r>
      <w:r w:rsidRPr="00F27BDC">
        <w:rPr>
          <w:rFonts w:ascii="Times New Roman" w:hAnsi="Times New Roman"/>
          <w:noProof/>
          <w:sz w:val="24"/>
        </w:rPr>
        <w:t xml:space="preserve"> L.(glossy buckthorn) on forests of southern New Hampshire. Northeastern Naturalist </w:t>
      </w:r>
      <w:r w:rsidRPr="00F27BDC">
        <w:rPr>
          <w:rFonts w:ascii="Times New Roman" w:hAnsi="Times New Roman"/>
          <w:b/>
          <w:bCs/>
          <w:noProof/>
          <w:sz w:val="24"/>
        </w:rPr>
        <w:t>10</w:t>
      </w:r>
      <w:r w:rsidRPr="00F27BDC">
        <w:rPr>
          <w:rFonts w:ascii="Times New Roman" w:hAnsi="Times New Roman"/>
          <w:noProof/>
          <w:sz w:val="24"/>
        </w:rPr>
        <w:t>:277–296. BioOne. Retrieved from http://www.bioone.org/doi/abs/10.1656/1092-6194(2003)010[0277:PIOTIE]2.0.CO;2.</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Frappier, B., T. D. Lee, K. F. Olson, and R. T. Eckert. 2003b. Small-scale invasion pattern, spread rate, and lag-phase behavior of </w:t>
      </w:r>
      <w:r w:rsidRPr="00F27BDC">
        <w:rPr>
          <w:rFonts w:ascii="Times New Roman" w:hAnsi="Times New Roman"/>
          <w:i/>
          <w:iCs/>
          <w:noProof/>
          <w:sz w:val="24"/>
        </w:rPr>
        <w:t>Rhamnus frangula</w:t>
      </w:r>
      <w:r w:rsidRPr="00F27BDC">
        <w:rPr>
          <w:rFonts w:ascii="Times New Roman" w:hAnsi="Times New Roman"/>
          <w:noProof/>
          <w:sz w:val="24"/>
        </w:rPr>
        <w:t xml:space="preserve"> L. Forest Ecology and Management </w:t>
      </w:r>
      <w:r w:rsidRPr="00F27BDC">
        <w:rPr>
          <w:rFonts w:ascii="Times New Roman" w:hAnsi="Times New Roman"/>
          <w:b/>
          <w:bCs/>
          <w:noProof/>
          <w:sz w:val="24"/>
        </w:rPr>
        <w:t>186</w:t>
      </w:r>
      <w:r w:rsidRPr="00F27BDC">
        <w:rPr>
          <w:rFonts w:ascii="Times New Roman" w:hAnsi="Times New Roman"/>
          <w:noProof/>
          <w:sz w:val="24"/>
        </w:rPr>
        <w:t>:1–6. Retrieved from http://linkinghub.elsevier.com/retrieve/pii/S0378112703002743.</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F27BDC">
        <w:rPr>
          <w:rFonts w:ascii="Times New Roman" w:hAnsi="Times New Roman"/>
          <w:b/>
          <w:bCs/>
          <w:noProof/>
          <w:sz w:val="24"/>
        </w:rPr>
        <w:t>2</w:t>
      </w:r>
      <w:r w:rsidRPr="00F27BDC">
        <w:rPr>
          <w:rFonts w:ascii="Times New Roman" w:hAnsi="Times New Roman"/>
          <w:noProof/>
          <w:sz w:val="24"/>
        </w:rPr>
        <w:t>:71–77. Retrieved from http://www.biogeography.org/html/fb/FBv02i03/FBv02i03p71_Garcia-Milagros.pdf.</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Houlahan, J. E., and С. S. Findlay. 2004. Effect of invasive plant species on temperate wetland paint diversity. Conservation Biology </w:t>
      </w:r>
      <w:r w:rsidRPr="00F27BDC">
        <w:rPr>
          <w:rFonts w:ascii="Times New Roman" w:hAnsi="Times New Roman"/>
          <w:b/>
          <w:bCs/>
          <w:noProof/>
          <w:sz w:val="24"/>
        </w:rPr>
        <w:t>18</w:t>
      </w:r>
      <w:r w:rsidRPr="00F27BDC">
        <w:rPr>
          <w:rFonts w:ascii="Times New Roman" w:hAnsi="Times New Roman"/>
          <w:noProof/>
          <w:sz w:val="24"/>
        </w:rPr>
        <w:t>:1132–1138. Blackwell Science Inc. Retrieved from http://scholar.google.com/scholar?q=related:urUkz6nEodgJ:scholar.google.com/&amp;hl=en&amp;num=30&amp;as_sdt=0,5.</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Howell, J. A., and W. H. J. Blackwell. 1977. The history of Rhamnus frangula (glossy buckthorn) in the Ohio flora. Castanea </w:t>
      </w:r>
      <w:r w:rsidRPr="00F27BDC">
        <w:rPr>
          <w:rFonts w:ascii="Times New Roman" w:hAnsi="Times New Roman"/>
          <w:b/>
          <w:bCs/>
          <w:noProof/>
          <w:sz w:val="24"/>
        </w:rPr>
        <w:t>42</w:t>
      </w:r>
      <w:r w:rsidRPr="00F27BDC">
        <w:rPr>
          <w:rFonts w:ascii="Times New Roman" w:hAnsi="Times New Roman"/>
          <w:noProof/>
          <w:sz w:val="24"/>
        </w:rPr>
        <w:t>:111–115. JSTOR. Retrieved from http://www.jstor.org/stable/10.2307/4032689.</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lastRenderedPageBreak/>
        <w:t xml:space="preserve">Larkin, D. J. 2011. Lengths and correlates of lag phases in upper-Midwest plant invasions. Biological Invasions </w:t>
      </w:r>
      <w:r w:rsidRPr="00F27BDC">
        <w:rPr>
          <w:rFonts w:ascii="Times New Roman" w:hAnsi="Times New Roman"/>
          <w:b/>
          <w:bCs/>
          <w:noProof/>
          <w:sz w:val="24"/>
        </w:rPr>
        <w:t>14</w:t>
      </w:r>
      <w:r w:rsidRPr="00F27BDC">
        <w:rPr>
          <w:rFonts w:ascii="Times New Roman" w:hAnsi="Times New Roman"/>
          <w:noProof/>
          <w:sz w:val="24"/>
        </w:rPr>
        <w:t>:827–838. Retrieved March 12, 2013, from http://www.springerlink.com/index/10.1007/s10530-011-0119-3.</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F27BDC">
        <w:rPr>
          <w:rFonts w:ascii="Times New Roman" w:hAnsi="Times New Roman"/>
          <w:b/>
          <w:bCs/>
          <w:noProof/>
          <w:sz w:val="24"/>
        </w:rPr>
        <w:t>15</w:t>
      </w:r>
      <w:r w:rsidRPr="00F27BDC">
        <w:rPr>
          <w:rFonts w:ascii="Times New Roman" w:hAnsi="Times New Roman"/>
          <w:noProof/>
          <w:sz w:val="24"/>
        </w:rPr>
        <w:t>:68–76. Elsevier GmbH. Retrieved January 31, 2013, from http://linkinghub.elsevier.com/retrieve/pii/S1433831912000595.</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F27BDC">
        <w:rPr>
          <w:rFonts w:ascii="Times New Roman" w:hAnsi="Times New Roman"/>
          <w:b/>
          <w:bCs/>
          <w:noProof/>
          <w:sz w:val="24"/>
        </w:rPr>
        <w:t>178</w:t>
      </w:r>
      <w:r w:rsidRPr="00F27BDC">
        <w:rPr>
          <w:rFonts w:ascii="Times New Roman" w:hAnsi="Times New Roman"/>
          <w:noProof/>
          <w:sz w:val="24"/>
        </w:rPr>
        <w:t>:30–43. University of Chicago PressChicago, IL. Retrieved from http://www.jstor.org/stable/info/10.1086/660295.</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F27BDC">
        <w:rPr>
          <w:rFonts w:ascii="Times New Roman" w:hAnsi="Times New Roman"/>
          <w:b/>
          <w:bCs/>
          <w:noProof/>
          <w:sz w:val="24"/>
        </w:rPr>
        <w:t>74</w:t>
      </w:r>
      <w:r w:rsidRPr="00F27BDC">
        <w:rPr>
          <w:rFonts w:ascii="Times New Roman" w:hAnsi="Times New Roman"/>
          <w:noProof/>
          <w:sz w:val="24"/>
        </w:rPr>
        <w:t>:133–145. Retrieved from http://www.bioone.org/doi/abs/10.2179/08-001.1.</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F27BDC">
        <w:rPr>
          <w:rFonts w:ascii="Times New Roman" w:hAnsi="Times New Roman"/>
          <w:b/>
          <w:bCs/>
          <w:noProof/>
          <w:sz w:val="24"/>
        </w:rPr>
        <w:t>34</w:t>
      </w:r>
      <w:r w:rsidRPr="00F27BDC">
        <w:rPr>
          <w:rFonts w:ascii="Times New Roman" w:hAnsi="Times New Roman"/>
          <w:noProof/>
          <w:sz w:val="24"/>
        </w:rPr>
        <w:t>:3–22. Retrieved from http://ppg.sagepub.com/cgi/doi/10.1177/0309133309355630.</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Pysek, P., and P. E. Hulme. 2005. Spatio-temporal dynamics of plant invasions: linking pattern to process. Ecoscience </w:t>
      </w:r>
      <w:r w:rsidRPr="00F27BDC">
        <w:rPr>
          <w:rFonts w:ascii="Times New Roman" w:hAnsi="Times New Roman"/>
          <w:b/>
          <w:bCs/>
          <w:noProof/>
          <w:sz w:val="24"/>
        </w:rPr>
        <w:t>12</w:t>
      </w:r>
      <w:r w:rsidRPr="00F27BDC">
        <w:rPr>
          <w:rFonts w:ascii="Times New Roman" w:hAnsi="Times New Roman"/>
          <w:noProof/>
          <w:sz w:val="24"/>
        </w:rPr>
        <w:t>:302–315. BioOne. Retrieved from http://www.bioone.org/doi/abs/10.2980/i1195-6860-12-3-302.1.</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Pysek, P., and K. Prach. 1993. Plant invasions and the role of riparian habitats: a comparison of four species alien to central Europe. Journal of Biogeography </w:t>
      </w:r>
      <w:r w:rsidRPr="00F27BDC">
        <w:rPr>
          <w:rFonts w:ascii="Times New Roman" w:hAnsi="Times New Roman"/>
          <w:b/>
          <w:bCs/>
          <w:noProof/>
          <w:sz w:val="24"/>
        </w:rPr>
        <w:t>20</w:t>
      </w:r>
      <w:r w:rsidRPr="00F27BDC">
        <w:rPr>
          <w:rFonts w:ascii="Times New Roman" w:hAnsi="Times New Roman"/>
          <w:noProof/>
          <w:sz w:val="24"/>
        </w:rPr>
        <w:t>:413–420. Retrieved April 28, 2013, from http://www.jstor.org/stable/10.2307/2845589.</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F27BDC">
        <w:rPr>
          <w:rFonts w:ascii="Times New Roman" w:hAnsi="Times New Roman"/>
          <w:b/>
          <w:bCs/>
          <w:noProof/>
          <w:sz w:val="24"/>
        </w:rPr>
        <w:t>32</w:t>
      </w:r>
      <w:r w:rsidRPr="00F27BDC">
        <w:rPr>
          <w:rFonts w:ascii="Times New Roman" w:hAnsi="Times New Roman"/>
          <w:noProof/>
          <w:sz w:val="24"/>
        </w:rPr>
        <w:t>:305–332. JSTOR. Retrieved from http://www.jstor.org/stable/10.2307/2678643.</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Salo, L. F. 2005. Red brome (Bromus rubens subsp. madritensis) in North America: possible modes for early introductions, subsequent spread. Biological Invasions </w:t>
      </w:r>
      <w:r w:rsidRPr="00F27BDC">
        <w:rPr>
          <w:rFonts w:ascii="Times New Roman" w:hAnsi="Times New Roman"/>
          <w:b/>
          <w:bCs/>
          <w:noProof/>
          <w:sz w:val="24"/>
        </w:rPr>
        <w:t>7</w:t>
      </w:r>
      <w:r w:rsidRPr="00F27BDC">
        <w:rPr>
          <w:rFonts w:ascii="Times New Roman" w:hAnsi="Times New Roman"/>
          <w:noProof/>
          <w:sz w:val="24"/>
        </w:rPr>
        <w:t>:165–180. Retrieved from http://www.springerlink.com/index/10.1007/s10530-004-8979-4.</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Sherff, E. E. 1912. Range extenstions of Rhamnus frangula and Sporobolus asperifolius.</w:t>
      </w:r>
    </w:p>
    <w:p w:rsidR="00F27BDC" w:rsidRPr="00F27BDC" w:rsidRDefault="00F27BDC">
      <w:pPr>
        <w:pStyle w:val="NormalWeb"/>
        <w:ind w:left="480" w:hanging="480"/>
        <w:divId w:val="321934386"/>
        <w:rPr>
          <w:rFonts w:ascii="Times New Roman" w:hAnsi="Times New Roman"/>
          <w:noProof/>
          <w:sz w:val="24"/>
        </w:rPr>
      </w:pPr>
      <w:r w:rsidRPr="00F27BDC">
        <w:rPr>
          <w:rFonts w:ascii="Times New Roman" w:hAnsi="Times New Roman"/>
          <w:noProof/>
          <w:sz w:val="24"/>
        </w:rPr>
        <w:t xml:space="preserve">Taft, J. B., and M. K. Solecki. 1990. Vascular flora of the wetland and prairie communities of Gavin Bog and Prairie Nature Preserve, Lake County, Illinois. Rhodora </w:t>
      </w:r>
      <w:r w:rsidRPr="00F27BDC">
        <w:rPr>
          <w:rFonts w:ascii="Times New Roman" w:hAnsi="Times New Roman"/>
          <w:b/>
          <w:bCs/>
          <w:noProof/>
          <w:sz w:val="24"/>
        </w:rPr>
        <w:t>92</w:t>
      </w:r>
      <w:r w:rsidRPr="00F27BDC">
        <w:rPr>
          <w:rFonts w:ascii="Times New Roman" w:hAnsi="Times New Roman"/>
          <w:noProof/>
          <w:sz w:val="24"/>
        </w:rPr>
        <w:t xml:space="preserve">:142–165. New </w:t>
      </w:r>
      <w:r w:rsidRPr="00F27BDC">
        <w:rPr>
          <w:rFonts w:ascii="Times New Roman" w:hAnsi="Times New Roman"/>
          <w:noProof/>
          <w:sz w:val="24"/>
        </w:rPr>
        <w:lastRenderedPageBreak/>
        <w:t>England Botanical Club. Retrieved from http://cat.inist.fr/?aModele=afficheN&amp;cpsidt=19723966.</w:t>
      </w:r>
    </w:p>
    <w:p w:rsidR="00D32321" w:rsidRPr="005416FC" w:rsidRDefault="00E050FF" w:rsidP="00F27BDC">
      <w:pPr>
        <w:pStyle w:val="NormalWeb"/>
        <w:ind w:left="480" w:hanging="480"/>
        <w:divId w:val="2082170286"/>
        <w:rPr>
          <w:rFonts w:ascii="Times New Roman" w:hAnsi="Times New Roman"/>
        </w:rPr>
      </w:pPr>
      <w:r>
        <w:rPr>
          <w:rFonts w:ascii="Times New Roman" w:hAnsi="Times New Roman"/>
        </w:rPr>
        <w:fldChar w:fldCharType="end"/>
      </w:r>
    </w:p>
    <w:sectPr w:rsidR="00D32321" w:rsidRPr="005416FC" w:rsidSect="00052EC1">
      <w:headerReference w:type="default" r:id="rId1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 Resit Akcakaya" w:date="2013-05-25T17:06:00Z" w:initials="HRA">
    <w:p w:rsidR="00541F18" w:rsidRDefault="00541F18">
      <w:pPr>
        <w:pStyle w:val="CommentText"/>
      </w:pPr>
      <w:r>
        <w:rPr>
          <w:rStyle w:val="CommentReference"/>
        </w:rPr>
        <w:annotationRef/>
      </w:r>
      <w:r>
        <w:t>Is this really the definition people use?  If so, you need to discuss the vagueness of this definition.  In ANY growing population, ANY period in the first half of the trajectory will satisfy this vague condition.</w:t>
      </w:r>
    </w:p>
    <w:p w:rsidR="00541F18" w:rsidRDefault="00541F18">
      <w:pPr>
        <w:pStyle w:val="CommentText"/>
      </w:pPr>
    </w:p>
    <w:p w:rsidR="00541F18" w:rsidRDefault="00541F18">
      <w:pPr>
        <w:pStyle w:val="CommentText"/>
      </w:pPr>
      <w:r>
        <w:t>I think it is so vague as to be totally useless.</w:t>
      </w:r>
    </w:p>
  </w:comment>
  <w:comment w:id="1" w:author="H. Resit Akcakaya" w:date="2013-05-25T17:20:00Z" w:initials="HRA">
    <w:p w:rsidR="005604E0" w:rsidRDefault="005604E0">
      <w:pPr>
        <w:pStyle w:val="CommentText"/>
      </w:pPr>
      <w:r>
        <w:rPr>
          <w:rStyle w:val="CommentReference"/>
        </w:rPr>
        <w:annotationRef/>
      </w:r>
      <w:r>
        <w:t>?</w:t>
      </w:r>
    </w:p>
  </w:comment>
  <w:comment w:id="2" w:author="H. Resit Akcakaya" w:date="2013-05-25T17:39:00Z" w:initials="HRA">
    <w:p w:rsidR="009C0AED" w:rsidRDefault="009C0AED">
      <w:pPr>
        <w:pStyle w:val="CommentText"/>
      </w:pPr>
      <w:r>
        <w:rPr>
          <w:rStyle w:val="CommentReference"/>
        </w:rPr>
        <w:annotationRef/>
      </w:r>
      <w:r>
        <w:t>switching between active and passive voice is distracting.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E93" w:rsidRDefault="005B4E93" w:rsidP="00052EC1">
      <w:r>
        <w:separator/>
      </w:r>
    </w:p>
  </w:endnote>
  <w:endnote w:type="continuationSeparator" w:id="0">
    <w:p w:rsidR="005B4E93" w:rsidRDefault="005B4E93" w:rsidP="00052E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E93" w:rsidRDefault="005B4E93" w:rsidP="00052EC1">
      <w:r>
        <w:separator/>
      </w:r>
    </w:p>
  </w:footnote>
  <w:footnote w:type="continuationSeparator" w:id="0">
    <w:p w:rsidR="005B4E93" w:rsidRDefault="005B4E93" w:rsidP="00052E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ECD" w:rsidRPr="00052EC1" w:rsidRDefault="00441ECD">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doNotDisplayPageBoundaries/>
  <w:proofState w:spelling="clean"/>
  <w:trackRevisions/>
  <w:defaultTabStop w:val="720"/>
  <w:characterSpacingControl w:val="doNotCompress"/>
  <w:footnotePr>
    <w:footnote w:id="-1"/>
    <w:footnote w:id="0"/>
  </w:footnotePr>
  <w:endnotePr>
    <w:endnote w:id="-1"/>
    <w:endnote w:id="0"/>
  </w:endnotePr>
  <w:compat>
    <w:useFELayout/>
  </w:compat>
  <w:rsids>
    <w:rsidRoot w:val="00052EC1"/>
    <w:rsid w:val="000058D1"/>
    <w:rsid w:val="00012129"/>
    <w:rsid w:val="00015451"/>
    <w:rsid w:val="00017DDA"/>
    <w:rsid w:val="000250B6"/>
    <w:rsid w:val="00025212"/>
    <w:rsid w:val="000425A7"/>
    <w:rsid w:val="000449A5"/>
    <w:rsid w:val="00052EC1"/>
    <w:rsid w:val="00056BC8"/>
    <w:rsid w:val="00093D87"/>
    <w:rsid w:val="00093E64"/>
    <w:rsid w:val="000A1703"/>
    <w:rsid w:val="000A1FA6"/>
    <w:rsid w:val="000A2A99"/>
    <w:rsid w:val="000C077C"/>
    <w:rsid w:val="000C1BDF"/>
    <w:rsid w:val="000C25BE"/>
    <w:rsid w:val="000C3DE2"/>
    <w:rsid w:val="000D5C7C"/>
    <w:rsid w:val="000E1A6E"/>
    <w:rsid w:val="000F38A6"/>
    <w:rsid w:val="000F39DB"/>
    <w:rsid w:val="000F4AFD"/>
    <w:rsid w:val="000F5238"/>
    <w:rsid w:val="000F562C"/>
    <w:rsid w:val="000F5A6F"/>
    <w:rsid w:val="000F7F06"/>
    <w:rsid w:val="00100786"/>
    <w:rsid w:val="00106FCB"/>
    <w:rsid w:val="0013414C"/>
    <w:rsid w:val="00160FB5"/>
    <w:rsid w:val="001633D1"/>
    <w:rsid w:val="0018375B"/>
    <w:rsid w:val="001858C1"/>
    <w:rsid w:val="0019113F"/>
    <w:rsid w:val="00197E89"/>
    <w:rsid w:val="001A371C"/>
    <w:rsid w:val="001C35D1"/>
    <w:rsid w:val="001C3904"/>
    <w:rsid w:val="001D0FAE"/>
    <w:rsid w:val="001D5489"/>
    <w:rsid w:val="001E07F3"/>
    <w:rsid w:val="001E5776"/>
    <w:rsid w:val="001F0CAE"/>
    <w:rsid w:val="001F1F27"/>
    <w:rsid w:val="00200797"/>
    <w:rsid w:val="00200D12"/>
    <w:rsid w:val="00203EEC"/>
    <w:rsid w:val="00220739"/>
    <w:rsid w:val="00220AAE"/>
    <w:rsid w:val="002221AC"/>
    <w:rsid w:val="002434C7"/>
    <w:rsid w:val="00256934"/>
    <w:rsid w:val="0025701F"/>
    <w:rsid w:val="002575E7"/>
    <w:rsid w:val="00266079"/>
    <w:rsid w:val="002831D6"/>
    <w:rsid w:val="0028326F"/>
    <w:rsid w:val="002A293D"/>
    <w:rsid w:val="002B0563"/>
    <w:rsid w:val="002B3A60"/>
    <w:rsid w:val="002C43B2"/>
    <w:rsid w:val="002C6B74"/>
    <w:rsid w:val="002D1BEA"/>
    <w:rsid w:val="002D1F89"/>
    <w:rsid w:val="002E056D"/>
    <w:rsid w:val="002E10F2"/>
    <w:rsid w:val="002E15C5"/>
    <w:rsid w:val="002E51EC"/>
    <w:rsid w:val="002E66D1"/>
    <w:rsid w:val="002E6F2C"/>
    <w:rsid w:val="002F6F49"/>
    <w:rsid w:val="0031555C"/>
    <w:rsid w:val="00322794"/>
    <w:rsid w:val="00324B5F"/>
    <w:rsid w:val="00334CD0"/>
    <w:rsid w:val="00354241"/>
    <w:rsid w:val="003662DB"/>
    <w:rsid w:val="003678C5"/>
    <w:rsid w:val="0037588E"/>
    <w:rsid w:val="00383D77"/>
    <w:rsid w:val="00385561"/>
    <w:rsid w:val="003B4FBB"/>
    <w:rsid w:val="003C705F"/>
    <w:rsid w:val="003E2275"/>
    <w:rsid w:val="003E3040"/>
    <w:rsid w:val="003E4953"/>
    <w:rsid w:val="003E5494"/>
    <w:rsid w:val="003F60CB"/>
    <w:rsid w:val="003F6839"/>
    <w:rsid w:val="003F7D38"/>
    <w:rsid w:val="00410379"/>
    <w:rsid w:val="00411D1C"/>
    <w:rsid w:val="00412BFE"/>
    <w:rsid w:val="00413204"/>
    <w:rsid w:val="00413C81"/>
    <w:rsid w:val="00415C4F"/>
    <w:rsid w:val="004221DA"/>
    <w:rsid w:val="00422606"/>
    <w:rsid w:val="00426EBB"/>
    <w:rsid w:val="00431F73"/>
    <w:rsid w:val="00441ECD"/>
    <w:rsid w:val="0044216B"/>
    <w:rsid w:val="0044376A"/>
    <w:rsid w:val="00445D27"/>
    <w:rsid w:val="00446637"/>
    <w:rsid w:val="00451B8A"/>
    <w:rsid w:val="004544F4"/>
    <w:rsid w:val="00461B45"/>
    <w:rsid w:val="00464C13"/>
    <w:rsid w:val="00467E22"/>
    <w:rsid w:val="00471DC1"/>
    <w:rsid w:val="00482CDE"/>
    <w:rsid w:val="0049351A"/>
    <w:rsid w:val="0049435E"/>
    <w:rsid w:val="00494A1D"/>
    <w:rsid w:val="00497248"/>
    <w:rsid w:val="004A4327"/>
    <w:rsid w:val="004A5E8B"/>
    <w:rsid w:val="004C5D14"/>
    <w:rsid w:val="004D7360"/>
    <w:rsid w:val="004E0173"/>
    <w:rsid w:val="004E59D3"/>
    <w:rsid w:val="00513C8A"/>
    <w:rsid w:val="00514757"/>
    <w:rsid w:val="0053272D"/>
    <w:rsid w:val="00535620"/>
    <w:rsid w:val="00540569"/>
    <w:rsid w:val="00540BEF"/>
    <w:rsid w:val="005416FC"/>
    <w:rsid w:val="00541F18"/>
    <w:rsid w:val="0055218B"/>
    <w:rsid w:val="00552253"/>
    <w:rsid w:val="00552EC8"/>
    <w:rsid w:val="005547F7"/>
    <w:rsid w:val="005604E0"/>
    <w:rsid w:val="00561E2A"/>
    <w:rsid w:val="005769B5"/>
    <w:rsid w:val="00583005"/>
    <w:rsid w:val="00594FD2"/>
    <w:rsid w:val="00596360"/>
    <w:rsid w:val="005A5731"/>
    <w:rsid w:val="005B4260"/>
    <w:rsid w:val="005B4E93"/>
    <w:rsid w:val="005D1B2A"/>
    <w:rsid w:val="005E1F2D"/>
    <w:rsid w:val="005E2F61"/>
    <w:rsid w:val="005F5682"/>
    <w:rsid w:val="0062275A"/>
    <w:rsid w:val="00645E0D"/>
    <w:rsid w:val="0065750D"/>
    <w:rsid w:val="00657805"/>
    <w:rsid w:val="00661D21"/>
    <w:rsid w:val="006669A6"/>
    <w:rsid w:val="00673CA0"/>
    <w:rsid w:val="00673E42"/>
    <w:rsid w:val="00681BCA"/>
    <w:rsid w:val="0068390F"/>
    <w:rsid w:val="00684BC8"/>
    <w:rsid w:val="006940BA"/>
    <w:rsid w:val="00697297"/>
    <w:rsid w:val="006A025E"/>
    <w:rsid w:val="006A0E25"/>
    <w:rsid w:val="006A1365"/>
    <w:rsid w:val="006A1EA9"/>
    <w:rsid w:val="006A27D8"/>
    <w:rsid w:val="006A4D29"/>
    <w:rsid w:val="006A50DA"/>
    <w:rsid w:val="006B2D51"/>
    <w:rsid w:val="006B49A1"/>
    <w:rsid w:val="006C1F91"/>
    <w:rsid w:val="006C4379"/>
    <w:rsid w:val="006C4FFB"/>
    <w:rsid w:val="006C533D"/>
    <w:rsid w:val="006C6A8F"/>
    <w:rsid w:val="006D7B71"/>
    <w:rsid w:val="006F556E"/>
    <w:rsid w:val="007120D2"/>
    <w:rsid w:val="00713BA1"/>
    <w:rsid w:val="00715F7A"/>
    <w:rsid w:val="00725488"/>
    <w:rsid w:val="007255C8"/>
    <w:rsid w:val="00742C8D"/>
    <w:rsid w:val="00743D71"/>
    <w:rsid w:val="00761565"/>
    <w:rsid w:val="00762546"/>
    <w:rsid w:val="00765697"/>
    <w:rsid w:val="007718FA"/>
    <w:rsid w:val="0077249B"/>
    <w:rsid w:val="007765FA"/>
    <w:rsid w:val="00777242"/>
    <w:rsid w:val="0078276B"/>
    <w:rsid w:val="00794F55"/>
    <w:rsid w:val="007A3DD3"/>
    <w:rsid w:val="007A5EF3"/>
    <w:rsid w:val="007C60D1"/>
    <w:rsid w:val="007D0567"/>
    <w:rsid w:val="007D2BBD"/>
    <w:rsid w:val="007E03FF"/>
    <w:rsid w:val="008060A6"/>
    <w:rsid w:val="0081326C"/>
    <w:rsid w:val="00841F62"/>
    <w:rsid w:val="00846FCA"/>
    <w:rsid w:val="008522D2"/>
    <w:rsid w:val="00852BB9"/>
    <w:rsid w:val="00853D1B"/>
    <w:rsid w:val="008621A7"/>
    <w:rsid w:val="00863054"/>
    <w:rsid w:val="0088128C"/>
    <w:rsid w:val="00891A49"/>
    <w:rsid w:val="00891F4C"/>
    <w:rsid w:val="008A530E"/>
    <w:rsid w:val="008B6B8E"/>
    <w:rsid w:val="008C57E5"/>
    <w:rsid w:val="008D3626"/>
    <w:rsid w:val="00903ED0"/>
    <w:rsid w:val="00906E51"/>
    <w:rsid w:val="009131F4"/>
    <w:rsid w:val="00914740"/>
    <w:rsid w:val="009204BB"/>
    <w:rsid w:val="009255C4"/>
    <w:rsid w:val="0093185A"/>
    <w:rsid w:val="0093278C"/>
    <w:rsid w:val="00943037"/>
    <w:rsid w:val="009579A9"/>
    <w:rsid w:val="00960D29"/>
    <w:rsid w:val="00962978"/>
    <w:rsid w:val="00973D9B"/>
    <w:rsid w:val="00976E6E"/>
    <w:rsid w:val="00994106"/>
    <w:rsid w:val="00994D85"/>
    <w:rsid w:val="009963D7"/>
    <w:rsid w:val="009A2B7B"/>
    <w:rsid w:val="009A3EB7"/>
    <w:rsid w:val="009A6160"/>
    <w:rsid w:val="009B681C"/>
    <w:rsid w:val="009C0AED"/>
    <w:rsid w:val="009C0DDE"/>
    <w:rsid w:val="009C2C75"/>
    <w:rsid w:val="009D6A93"/>
    <w:rsid w:val="009E1C11"/>
    <w:rsid w:val="009E3CAF"/>
    <w:rsid w:val="00A12C66"/>
    <w:rsid w:val="00A12E60"/>
    <w:rsid w:val="00A22BBA"/>
    <w:rsid w:val="00A252AD"/>
    <w:rsid w:val="00A3607A"/>
    <w:rsid w:val="00A400ED"/>
    <w:rsid w:val="00A44078"/>
    <w:rsid w:val="00A53352"/>
    <w:rsid w:val="00A539DA"/>
    <w:rsid w:val="00A619AC"/>
    <w:rsid w:val="00A62CAC"/>
    <w:rsid w:val="00A67570"/>
    <w:rsid w:val="00A71F55"/>
    <w:rsid w:val="00A77269"/>
    <w:rsid w:val="00A9588B"/>
    <w:rsid w:val="00AA0ECC"/>
    <w:rsid w:val="00AC3797"/>
    <w:rsid w:val="00AC6EEB"/>
    <w:rsid w:val="00AD05FC"/>
    <w:rsid w:val="00AE3DDE"/>
    <w:rsid w:val="00AE6884"/>
    <w:rsid w:val="00AF037A"/>
    <w:rsid w:val="00AF5449"/>
    <w:rsid w:val="00AF5CCB"/>
    <w:rsid w:val="00AF7EB7"/>
    <w:rsid w:val="00B13A79"/>
    <w:rsid w:val="00B21AF5"/>
    <w:rsid w:val="00B32503"/>
    <w:rsid w:val="00B506A7"/>
    <w:rsid w:val="00B522F9"/>
    <w:rsid w:val="00B544ED"/>
    <w:rsid w:val="00B821AC"/>
    <w:rsid w:val="00B921DB"/>
    <w:rsid w:val="00BA04CE"/>
    <w:rsid w:val="00BA0B83"/>
    <w:rsid w:val="00BB11A5"/>
    <w:rsid w:val="00BC1161"/>
    <w:rsid w:val="00BC6017"/>
    <w:rsid w:val="00BC63AA"/>
    <w:rsid w:val="00BD0496"/>
    <w:rsid w:val="00BD739F"/>
    <w:rsid w:val="00BE1063"/>
    <w:rsid w:val="00BE3A2C"/>
    <w:rsid w:val="00BE4741"/>
    <w:rsid w:val="00BE6B30"/>
    <w:rsid w:val="00C04C5B"/>
    <w:rsid w:val="00C05D31"/>
    <w:rsid w:val="00C07BDE"/>
    <w:rsid w:val="00C157EB"/>
    <w:rsid w:val="00C450EC"/>
    <w:rsid w:val="00C53E40"/>
    <w:rsid w:val="00C56192"/>
    <w:rsid w:val="00C703C3"/>
    <w:rsid w:val="00C71F4C"/>
    <w:rsid w:val="00C844BE"/>
    <w:rsid w:val="00C878C6"/>
    <w:rsid w:val="00C91C20"/>
    <w:rsid w:val="00C9583D"/>
    <w:rsid w:val="00C958B6"/>
    <w:rsid w:val="00C96C5F"/>
    <w:rsid w:val="00CA15A1"/>
    <w:rsid w:val="00CA4F99"/>
    <w:rsid w:val="00CB5F67"/>
    <w:rsid w:val="00CC1AF9"/>
    <w:rsid w:val="00CE2A1D"/>
    <w:rsid w:val="00CF1799"/>
    <w:rsid w:val="00D0304F"/>
    <w:rsid w:val="00D075ED"/>
    <w:rsid w:val="00D129C8"/>
    <w:rsid w:val="00D17195"/>
    <w:rsid w:val="00D201F8"/>
    <w:rsid w:val="00D211E1"/>
    <w:rsid w:val="00D21223"/>
    <w:rsid w:val="00D21E84"/>
    <w:rsid w:val="00D2649B"/>
    <w:rsid w:val="00D32321"/>
    <w:rsid w:val="00D476CC"/>
    <w:rsid w:val="00D47D18"/>
    <w:rsid w:val="00D52D3A"/>
    <w:rsid w:val="00D5407D"/>
    <w:rsid w:val="00D60547"/>
    <w:rsid w:val="00D755FE"/>
    <w:rsid w:val="00D849F5"/>
    <w:rsid w:val="00D86477"/>
    <w:rsid w:val="00D87934"/>
    <w:rsid w:val="00DA11FD"/>
    <w:rsid w:val="00DA4DCB"/>
    <w:rsid w:val="00DB10E9"/>
    <w:rsid w:val="00DB70C2"/>
    <w:rsid w:val="00DB71EE"/>
    <w:rsid w:val="00E010DE"/>
    <w:rsid w:val="00E0223A"/>
    <w:rsid w:val="00E050FF"/>
    <w:rsid w:val="00E0689B"/>
    <w:rsid w:val="00E07234"/>
    <w:rsid w:val="00E07B89"/>
    <w:rsid w:val="00E102AA"/>
    <w:rsid w:val="00E30ABB"/>
    <w:rsid w:val="00E318EA"/>
    <w:rsid w:val="00E3527C"/>
    <w:rsid w:val="00E361B1"/>
    <w:rsid w:val="00E36DA2"/>
    <w:rsid w:val="00E37E4C"/>
    <w:rsid w:val="00E40440"/>
    <w:rsid w:val="00E40B82"/>
    <w:rsid w:val="00E41EA5"/>
    <w:rsid w:val="00E42CFE"/>
    <w:rsid w:val="00E43A01"/>
    <w:rsid w:val="00E45595"/>
    <w:rsid w:val="00E51940"/>
    <w:rsid w:val="00E77C8D"/>
    <w:rsid w:val="00E80901"/>
    <w:rsid w:val="00E94262"/>
    <w:rsid w:val="00E95997"/>
    <w:rsid w:val="00EA178D"/>
    <w:rsid w:val="00EB0BB7"/>
    <w:rsid w:val="00EC0BD2"/>
    <w:rsid w:val="00EC3F61"/>
    <w:rsid w:val="00ED61E6"/>
    <w:rsid w:val="00EE206F"/>
    <w:rsid w:val="00EE2F09"/>
    <w:rsid w:val="00EF1224"/>
    <w:rsid w:val="00EF2994"/>
    <w:rsid w:val="00EF5D48"/>
    <w:rsid w:val="00EF67BF"/>
    <w:rsid w:val="00F002D1"/>
    <w:rsid w:val="00F04197"/>
    <w:rsid w:val="00F05C0C"/>
    <w:rsid w:val="00F13C77"/>
    <w:rsid w:val="00F27BDC"/>
    <w:rsid w:val="00F447E7"/>
    <w:rsid w:val="00F46565"/>
    <w:rsid w:val="00F514E7"/>
    <w:rsid w:val="00F536A2"/>
    <w:rsid w:val="00F5525E"/>
    <w:rsid w:val="00F65124"/>
    <w:rsid w:val="00F838BC"/>
    <w:rsid w:val="00F87E6B"/>
    <w:rsid w:val="00F90BA5"/>
    <w:rsid w:val="00F973C8"/>
    <w:rsid w:val="00FA1179"/>
    <w:rsid w:val="00FA5F66"/>
    <w:rsid w:val="00FA63A4"/>
    <w:rsid w:val="00FA67EC"/>
    <w:rsid w:val="00FB16F9"/>
    <w:rsid w:val="00FB1734"/>
    <w:rsid w:val="00FB1F16"/>
    <w:rsid w:val="00FC1261"/>
    <w:rsid w:val="00FF201B"/>
    <w:rsid w:val="00FF4822"/>
    <w:rsid w:val="00FF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541F18"/>
    <w:rPr>
      <w:sz w:val="16"/>
      <w:szCs w:val="16"/>
    </w:rPr>
  </w:style>
  <w:style w:type="paragraph" w:styleId="CommentText">
    <w:name w:val="annotation text"/>
    <w:basedOn w:val="Normal"/>
    <w:link w:val="CommentTextChar"/>
    <w:uiPriority w:val="99"/>
    <w:semiHidden/>
    <w:unhideWhenUsed/>
    <w:rsid w:val="00541F18"/>
    <w:rPr>
      <w:sz w:val="20"/>
      <w:szCs w:val="20"/>
    </w:rPr>
  </w:style>
  <w:style w:type="character" w:customStyle="1" w:styleId="CommentTextChar">
    <w:name w:val="Comment Text Char"/>
    <w:basedOn w:val="DefaultParagraphFont"/>
    <w:link w:val="CommentText"/>
    <w:uiPriority w:val="99"/>
    <w:semiHidden/>
    <w:rsid w:val="00541F18"/>
    <w:rPr>
      <w:sz w:val="20"/>
      <w:szCs w:val="20"/>
    </w:rPr>
  </w:style>
  <w:style w:type="paragraph" w:styleId="CommentSubject">
    <w:name w:val="annotation subject"/>
    <w:basedOn w:val="CommentText"/>
    <w:next w:val="CommentText"/>
    <w:link w:val="CommentSubjectChar"/>
    <w:uiPriority w:val="99"/>
    <w:semiHidden/>
    <w:unhideWhenUsed/>
    <w:rsid w:val="00541F18"/>
    <w:rPr>
      <w:b/>
      <w:bCs/>
    </w:rPr>
  </w:style>
  <w:style w:type="character" w:customStyle="1" w:styleId="CommentSubjectChar">
    <w:name w:val="Comment Subject Char"/>
    <w:basedOn w:val="CommentTextChar"/>
    <w:link w:val="CommentSubject"/>
    <w:uiPriority w:val="99"/>
    <w:semiHidden/>
    <w:rsid w:val="00541F1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s>
</file>

<file path=word/webSettings.xml><?xml version="1.0" encoding="utf-8"?>
<w:webSettings xmlns:r="http://schemas.openxmlformats.org/officeDocument/2006/relationships" xmlns:w="http://schemas.openxmlformats.org/wordprocessingml/2006/main">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TotalTime>
  <Pages>1</Pages>
  <Words>17245</Words>
  <Characters>98297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115312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H. Resit Akcakaya</cp:lastModifiedBy>
  <cp:revision>326</cp:revision>
  <cp:lastPrinted>2013-05-21T15:37:00Z</cp:lastPrinted>
  <dcterms:created xsi:type="dcterms:W3CDTF">2013-04-22T15:24:00Z</dcterms:created>
  <dcterms:modified xsi:type="dcterms:W3CDTF">2013-05-26T16:59:00Z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