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F344A" w14:textId="551E0DEB" w:rsidR="001F0CAE" w:rsidRDefault="00EE2F09" w:rsidP="001F0CAE">
      <w:pPr>
        <w:rPr>
          <w:rFonts w:ascii="Times New Roman" w:hAnsi="Times New Roman" w:cs="Times New Roman"/>
          <w:b/>
        </w:rPr>
      </w:pPr>
      <w:r>
        <w:rPr>
          <w:rFonts w:ascii="Times New Roman" w:hAnsi="Times New Roman" w:cs="Times New Roman"/>
          <w:b/>
        </w:rPr>
        <w:t>Introduction</w:t>
      </w:r>
    </w:p>
    <w:p w14:paraId="49D6C33B" w14:textId="77777777" w:rsidR="000A1703" w:rsidRDefault="000A1703">
      <w:pPr>
        <w:rPr>
          <w:rFonts w:ascii="Times New Roman" w:hAnsi="Times New Roman" w:cs="Times New Roman"/>
        </w:rPr>
      </w:pPr>
    </w:p>
    <w:p w14:paraId="7AE40406" w14:textId="4386B84B" w:rsidR="008E3E0E" w:rsidRDefault="0013797E">
      <w:pPr>
        <w:rPr>
          <w:rFonts w:ascii="Times New Roman" w:hAnsi="Times New Roman" w:cs="Times New Roman"/>
        </w:rPr>
      </w:pPr>
      <w:r>
        <w:rPr>
          <w:rFonts w:ascii="Times New Roman" w:hAnsi="Times New Roman" w:cs="Times New Roman"/>
        </w:rPr>
        <w:t xml:space="preserve">Invasive species negative impacts on both natural ecosystems and the economy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Pr>
          <w:rFonts w:ascii="Times New Roman" w:hAnsi="Times New Roman" w:cs="Times New Roman"/>
        </w:rPr>
        <w:fldChar w:fldCharType="separate"/>
      </w:r>
      <w:r w:rsidRPr="0013797E">
        <w:rPr>
          <w:rFonts w:ascii="Times New Roman" w:hAnsi="Times New Roman" w:cs="Times New Roman"/>
          <w:noProof/>
        </w:rPr>
        <w:t>(Pimentel et al. 2000)</w:t>
      </w:r>
      <w:r>
        <w:rPr>
          <w:rFonts w:ascii="Times New Roman" w:hAnsi="Times New Roman" w:cs="Times New Roman"/>
        </w:rPr>
        <w:fldChar w:fldCharType="end"/>
      </w:r>
      <w:r>
        <w:rPr>
          <w:rFonts w:ascii="Times New Roman" w:hAnsi="Times New Roman" w:cs="Times New Roman"/>
        </w:rPr>
        <w:t xml:space="preserve">. </w:t>
      </w:r>
      <w:r w:rsidR="00E3572B">
        <w:rPr>
          <w:rFonts w:ascii="Times New Roman" w:hAnsi="Times New Roman" w:cs="Times New Roman"/>
        </w:rPr>
        <w:t>As resource managers are often constrained by the amoun</w:t>
      </w:r>
      <w:r w:rsidR="00042257">
        <w:rPr>
          <w:rFonts w:ascii="Times New Roman" w:hAnsi="Times New Roman" w:cs="Times New Roman"/>
        </w:rPr>
        <w:t xml:space="preserve">t of money and person hours 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species management, it is vital that management strategies are efficient and effective. Key to developing such strategies is </w:t>
      </w:r>
      <w:r w:rsidR="00042257">
        <w:rPr>
          <w:rFonts w:ascii="Times New Roman" w:hAnsi="Times New Roman" w:cs="Times New Roman"/>
        </w:rPr>
        <w:t xml:space="preserve">having </w:t>
      </w:r>
      <w:r w:rsidR="00E3572B">
        <w:rPr>
          <w:rFonts w:ascii="Times New Roman" w:hAnsi="Times New Roman" w:cs="Times New Roman"/>
        </w:rPr>
        <w:t xml:space="preserve">a fundamental understanding of the patterns and processes of range expansion of non-native invasive species </w:t>
      </w:r>
      <w:r w:rsidR="00E3572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E3572B">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E3572B">
        <w:rPr>
          <w:rFonts w:ascii="Times New Roman" w:hAnsi="Times New Roman" w:cs="Times New Roman"/>
        </w:rPr>
        <w:fldChar w:fldCharType="end"/>
      </w:r>
      <w:r w:rsidR="00770DE1">
        <w:rPr>
          <w:rFonts w:ascii="Times New Roman" w:hAnsi="Times New Roman" w:cs="Times New Roman"/>
        </w:rPr>
        <w:t>, which has been the focus of much research.</w:t>
      </w:r>
      <w:r w:rsidR="00A71A76">
        <w:rPr>
          <w:rFonts w:ascii="Times New Roman" w:hAnsi="Times New Roman" w:cs="Times New Roman"/>
        </w:rPr>
        <w:t xml:space="preserve"> One remaining gap in our knowledge of species invasions is a full understanding of the population dynamics during the transition from </w:t>
      </w:r>
      <w:r w:rsidR="005B306D">
        <w:rPr>
          <w:rFonts w:ascii="Times New Roman" w:hAnsi="Times New Roman" w:cs="Times New Roman"/>
        </w:rPr>
        <w:t>the establishment of</w:t>
      </w:r>
      <w:r w:rsidR="00A71A76">
        <w:rPr>
          <w:rFonts w:ascii="Times New Roman" w:hAnsi="Times New Roman" w:cs="Times New Roman"/>
        </w:rPr>
        <w:t xml:space="preserve"> self-sustaining populations in a novel region to </w:t>
      </w:r>
      <w:r w:rsidR="005B306D">
        <w:rPr>
          <w:rFonts w:ascii="Times New Roman" w:hAnsi="Times New Roman" w:cs="Times New Roman"/>
        </w:rPr>
        <w:t>the rapid expansion</w:t>
      </w:r>
      <w:r w:rsidR="00A71A76">
        <w:rPr>
          <w:rFonts w:ascii="Times New Roman" w:hAnsi="Times New Roman" w:cs="Times New Roman"/>
        </w:rPr>
        <w:t xml:space="preserve"> in abundance and area of occupancy</w:t>
      </w:r>
      <w:r w:rsidR="005B306D">
        <w:rPr>
          <w:rFonts w:ascii="Times New Roman" w:hAnsi="Times New Roman" w:cs="Times New Roman"/>
        </w:rPr>
        <w:t xml:space="preserve"> characteristic of invasive species.  This</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A71A7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A71A76">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A71A76">
        <w:rPr>
          <w:rFonts w:ascii="Times New Roman" w:hAnsi="Times New Roman" w:cs="Times New Roman"/>
        </w:rPr>
        <w:fldChar w:fldCharType="end"/>
      </w:r>
      <w:r w:rsidR="00A71A76">
        <w:rPr>
          <w:rFonts w:ascii="Times New Roman" w:hAnsi="Times New Roman" w:cs="Times New Roman"/>
        </w:rPr>
        <w:t>.</w:t>
      </w:r>
    </w:p>
    <w:p w14:paraId="456A96D3" w14:textId="77777777" w:rsidR="0083456A" w:rsidRDefault="0083456A">
      <w:pPr>
        <w:rPr>
          <w:rFonts w:ascii="Times New Roman" w:hAnsi="Times New Roman" w:cs="Times New Roman"/>
        </w:rPr>
      </w:pPr>
    </w:p>
    <w:p w14:paraId="5EF700AA" w14:textId="405DCE41" w:rsidR="00AA6830" w:rsidRDefault="0083456A">
      <w:pPr>
        <w:rPr>
          <w:rFonts w:ascii="Times New Roman" w:hAnsi="Times New Roman" w:cs="Times New Roman"/>
        </w:rPr>
      </w:pPr>
      <w:r>
        <w:rPr>
          <w:rFonts w:ascii="Times New Roman" w:hAnsi="Times New Roman" w:cs="Times New Roman"/>
        </w:rPr>
        <w:t xml:space="preserve">Quantifying the lag-phase </w:t>
      </w:r>
      <w:r w:rsidR="00AA6830">
        <w:rPr>
          <w:rFonts w:ascii="Times New Roman" w:hAnsi="Times New Roman" w:cs="Times New Roman"/>
        </w:rPr>
        <w:t>for</w:t>
      </w:r>
      <w:r>
        <w:rPr>
          <w:rFonts w:ascii="Times New Roman" w:hAnsi="Times New Roman" w:cs="Times New Roman"/>
        </w:rPr>
        <w:t xml:space="preserve"> a species </w:t>
      </w:r>
      <w:r w:rsidR="00EB14E0">
        <w:rPr>
          <w:rFonts w:ascii="Times New Roman" w:hAnsi="Times New Roman" w:cs="Times New Roman"/>
        </w:rPr>
        <w:t>has many challenges</w:t>
      </w:r>
      <w:r>
        <w:rPr>
          <w:rFonts w:ascii="Times New Roman" w:hAnsi="Times New Roman" w:cs="Times New Roman"/>
        </w:rPr>
        <w:t>.</w:t>
      </w:r>
      <w:r w:rsidR="00EB14E0">
        <w:rPr>
          <w:rFonts w:ascii="Times New Roman" w:hAnsi="Times New Roman" w:cs="Times New Roman"/>
        </w:rPr>
        <w:t xml:space="preserve"> First, lag-phase is often defined vaguely in species invasion literature </w:t>
      </w:r>
      <w:r w:rsidR="00EB14E0" w:rsidRPr="00EB14E0">
        <w:rPr>
          <w:rFonts w:ascii="Times New Roman" w:hAnsi="Times New Roman" w:cs="Times New Roman"/>
          <w:highlight w:val="yellow"/>
        </w:rPr>
        <w:t>QUOTE SOME DEFINITIONS HERE</w:t>
      </w:r>
      <w:r w:rsidR="00EB14E0">
        <w:rPr>
          <w:rFonts w:ascii="Times New Roman" w:hAnsi="Times New Roman" w:cs="Times New Roman"/>
        </w:rPr>
        <w:t xml:space="preserve">. </w:t>
      </w:r>
    </w:p>
    <w:p w14:paraId="3DAD8F0A" w14:textId="3C8D63A9" w:rsidR="004A1C33" w:rsidRDefault="004A1C33">
      <w:pPr>
        <w:rPr>
          <w:rFonts w:ascii="Times New Roman" w:hAnsi="Times New Roman" w:cs="Times New Roman"/>
        </w:rPr>
      </w:pPr>
      <w:r>
        <w:rPr>
          <w:rFonts w:ascii="Times New Roman" w:hAnsi="Times New Roman" w:cs="Times New Roman"/>
        </w:rPr>
        <w:t xml:space="preserve">Assuming a non-native species establishes in an environment suitable for growth and </w:t>
      </w:r>
      <w:proofErr w:type="gramStart"/>
      <w:r>
        <w:rPr>
          <w:rFonts w:ascii="Times New Roman" w:hAnsi="Times New Roman" w:cs="Times New Roman"/>
        </w:rPr>
        <w:t>reproduction</w:t>
      </w:r>
      <w:proofErr w:type="gramEnd"/>
      <w:r w:rsidR="00B56D38">
        <w:rPr>
          <w:rFonts w:ascii="Times New Roman" w:hAnsi="Times New Roman" w:cs="Times New Roman"/>
        </w:rPr>
        <w:t>,</w:t>
      </w:r>
      <w:r w:rsidR="009E3191">
        <w:rPr>
          <w:rFonts w:ascii="Times New Roman" w:hAnsi="Times New Roman" w:cs="Times New Roman"/>
        </w:rPr>
        <w:t xml:space="preserve"> </w:t>
      </w:r>
      <w:r>
        <w:rPr>
          <w:rFonts w:ascii="Times New Roman" w:hAnsi="Times New Roman" w:cs="Times New Roman"/>
        </w:rPr>
        <w:t>and ignoring</w:t>
      </w:r>
      <w:r w:rsidR="00B56D38">
        <w:rPr>
          <w:rFonts w:ascii="Times New Roman" w:hAnsi="Times New Roman" w:cs="Times New Roman"/>
        </w:rPr>
        <w:t xml:space="preserve"> potential</w:t>
      </w:r>
      <w:r>
        <w:rPr>
          <w:rFonts w:ascii="Times New Roman" w:hAnsi="Times New Roman" w:cs="Times New Roman"/>
        </w:rPr>
        <w:t xml:space="preserve">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 (Figure 1A).</w:t>
      </w:r>
      <w:r w:rsidR="00704A51">
        <w:rPr>
          <w:rFonts w:ascii="Times New Roman" w:hAnsi="Times New Roman" w:cs="Times New Roman"/>
        </w:rPr>
        <w:t xml:space="preserve"> Looking at the population size through time for a growing population (growth rate, </w:t>
      </w:r>
      <w:r w:rsidR="00704A51" w:rsidRPr="005B306D">
        <w:rPr>
          <w:rFonts w:ascii="Times New Roman" w:hAnsi="Times New Roman" w:cs="Times New Roman"/>
          <w:i/>
        </w:rPr>
        <w:t>R</w:t>
      </w:r>
      <w:r w:rsidR="00704A51">
        <w:rPr>
          <w:rFonts w:ascii="Times New Roman" w:hAnsi="Times New Roman" w:cs="Times New Roman"/>
        </w:rPr>
        <w:t xml:space="preserve">, is 1.2 for the </w:t>
      </w:r>
      <w:r w:rsidR="00DE7EBB">
        <w:rPr>
          <w:rFonts w:ascii="Times New Roman" w:hAnsi="Times New Roman" w:cs="Times New Roman"/>
        </w:rPr>
        <w:t xml:space="preserve">black dot </w:t>
      </w:r>
      <w:r w:rsidR="00704A51">
        <w:rPr>
          <w:rFonts w:ascii="Times New Roman" w:hAnsi="Times New Roman" w:cs="Times New Roman"/>
        </w:rPr>
        <w:t>example in Figure 1), it appears that there is a long period of time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B41E6E">
        <w:rPr>
          <w:rFonts w:ascii="Times New Roman" w:hAnsi="Times New Roman" w:cs="Times New Roman"/>
        </w:rPr>
        <w:t>small. Visually</w:t>
      </w:r>
      <w:r w:rsidR="005B306D">
        <w:rPr>
          <w:rFonts w:ascii="Times New Roman" w:hAnsi="Times New Roman" w:cs="Times New Roman"/>
        </w:rPr>
        <w:t xml:space="preserve"> examining the plot</w:t>
      </w:r>
      <w:r w:rsidR="00B41E6E">
        <w:rPr>
          <w:rFonts w:ascii="Times New Roman" w:hAnsi="Times New Roman" w:cs="Times New Roman"/>
        </w:rPr>
        <w:t xml:space="preserve">, it appears </w:t>
      </w:r>
      <w:r w:rsidR="007D0D9D">
        <w:rPr>
          <w:rFonts w:ascii="Times New Roman" w:hAnsi="Times New Roman" w:cs="Times New Roman"/>
        </w:rPr>
        <w:t>that</w:t>
      </w:r>
      <w:r w:rsidR="00B41E6E">
        <w:rPr>
          <w:rFonts w:ascii="Times New Roman" w:hAnsi="Times New Roman" w:cs="Times New Roman"/>
        </w:rPr>
        <w:t xml:space="preserve"> this 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w:t>
      </w:r>
      <w:proofErr w:type="spellStart"/>
      <w:r w:rsidR="00B41E6E">
        <w:rPr>
          <w:rFonts w:ascii="Times New Roman" w:hAnsi="Times New Roman" w:cs="Times New Roman"/>
        </w:rPr>
        <w:t>Soulé</w:t>
      </w:r>
      <w:proofErr w:type="spellEnd"/>
      <w:r w:rsidR="00B41E6E">
        <w:rPr>
          <w:rFonts w:ascii="Times New Roman" w:hAnsi="Times New Roman" w:cs="Times New Roman"/>
        </w:rPr>
        <w:t xml:space="preserve"> </w:t>
      </w:r>
      <w:r w:rsidR="00B41E6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B41E6E">
        <w:rPr>
          <w:rFonts w:ascii="Times New Roman" w:hAnsi="Times New Roman" w:cs="Times New Roman"/>
        </w:rPr>
        <w:fldChar w:fldCharType="separate"/>
      </w:r>
      <w:r w:rsidR="00B41E6E" w:rsidRPr="00B41E6E">
        <w:rPr>
          <w:rFonts w:ascii="Times New Roman" w:hAnsi="Times New Roman" w:cs="Times New Roman"/>
          <w:noProof/>
        </w:rPr>
        <w:t>(1999)</w:t>
      </w:r>
      <w:r w:rsidR="00B41E6E">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In fact, 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lacking a mathematical definition, it is challenging to apply this term. </w:t>
      </w:r>
      <w:r w:rsidR="009E3191">
        <w:rPr>
          <w:rFonts w:ascii="Times New Roman" w:hAnsi="Times New Roman" w:cs="Times New Roman"/>
        </w:rPr>
        <w:t xml:space="preserve">Because population growth is exponential, plotting the log population size versus time </w:t>
      </w:r>
      <w:r w:rsidR="00B41E6E">
        <w:rPr>
          <w:rFonts w:ascii="Times New Roman" w:hAnsi="Times New Roman" w:cs="Times New Roman"/>
        </w:rPr>
        <w:t>yields</w:t>
      </w:r>
      <w:r w:rsidR="009E3191">
        <w:rPr>
          <w:rFonts w:ascii="Times New Roman" w:hAnsi="Times New Roman" w:cs="Times New Roman"/>
        </w:rPr>
        <w:t xml:space="preserve"> a linear relationship (Figure 1B</w:t>
      </w:r>
      <w:r w:rsidR="0099204A">
        <w:rPr>
          <w:rFonts w:ascii="Times New Roman" w:hAnsi="Times New Roman" w:cs="Times New Roman"/>
        </w:rPr>
        <w:t xml:space="preserve"> –</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Thus, it is clear that the population growth rate is constant through time</w:t>
      </w:r>
      <w:r w:rsidR="007A2298">
        <w:rPr>
          <w:rFonts w:ascii="Times New Roman" w:hAnsi="Times New Roman" w:cs="Times New Roman"/>
        </w:rPr>
        <w:t>,</w:t>
      </w:r>
      <w:r w:rsidR="004310D3">
        <w:rPr>
          <w:rFonts w:ascii="Times New Roman" w:hAnsi="Times New Roman" w:cs="Times New Roman"/>
        </w:rPr>
        <w:t xml:space="preserve"> implying that there is no transition point that can define the shift from inherent lag-phase to 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demonstrating that what might be called an inherent lag-phase in this case is very different (shorter) than based on the population size trend over 40 time points.</w:t>
      </w:r>
      <w:r w:rsidR="00475C3B">
        <w:rPr>
          <w:rFonts w:ascii="Times New Roman" w:hAnsi="Times New Roman" w:cs="Times New Roman"/>
        </w:rPr>
        <w:t xml:space="preserve"> </w:t>
      </w:r>
    </w:p>
    <w:p w14:paraId="55DC3133" w14:textId="77777777" w:rsidR="00247439" w:rsidRDefault="00247439">
      <w:pPr>
        <w:rPr>
          <w:rFonts w:ascii="Times New Roman" w:hAnsi="Times New Roman" w:cs="Times New Roman"/>
        </w:rPr>
      </w:pPr>
    </w:p>
    <w:p w14:paraId="4AD6D519" w14:textId="591D24EF" w:rsidR="00EE4168" w:rsidRDefault="00247439">
      <w:pPr>
        <w:rPr>
          <w:rFonts w:ascii="Times New Roman" w:hAnsi="Times New Roman" w:cs="Times New Roman"/>
        </w:rPr>
      </w:pPr>
      <w:r>
        <w:rPr>
          <w:rFonts w:ascii="Times New Roman" w:hAnsi="Times New Roman" w:cs="Times New Roman"/>
        </w:rPr>
        <w:t xml:space="preserve">Essentially, the inherent lag is most useful as a way of comparing a population growth curve to one that shows and </w:t>
      </w:r>
      <w:r>
        <w:rPr>
          <w:rFonts w:ascii="Times New Roman" w:hAnsi="Times New Roman" w:cs="Times New Roman"/>
          <w:b/>
        </w:rPr>
        <w:t>extended lag</w:t>
      </w:r>
      <w:r>
        <w:rPr>
          <w:rFonts w:ascii="Times New Roman" w:hAnsi="Times New Roman" w:cs="Times New Roman"/>
        </w:rPr>
        <w:t xml:space="preserve">. </w:t>
      </w:r>
      <w:r w:rsidR="00CD1754">
        <w:rPr>
          <w:rFonts w:ascii="Times New Roman" w:hAnsi="Times New Roman" w:cs="Times New Roman"/>
        </w:rPr>
        <w:t xml:space="preserve">An extended lag phase in one in which population growth early in the growth curve is less than it is later. Figure 1 shows the population growth curves for a population whose growth rate begins at </w:t>
      </w:r>
      <w:r w:rsidR="00CD1754">
        <w:rPr>
          <w:rFonts w:ascii="Times New Roman" w:hAnsi="Times New Roman" w:cs="Times New Roman"/>
          <w:i/>
        </w:rPr>
        <w:t>R</w:t>
      </w:r>
      <w:r w:rsidR="00CD1754">
        <w:rPr>
          <w:rFonts w:ascii="Times New Roman" w:hAnsi="Times New Roman" w:cs="Times New Roman"/>
        </w:rPr>
        <w:t xml:space="preserve"> = 1 and goes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xml:space="preserve">, the growth curve of Population Size versus Time is non-linear. However, in this case the growth curve of </w:t>
      </w:r>
      <w:proofErr w:type="gramStart"/>
      <w:r w:rsidR="00CD1754">
        <w:rPr>
          <w:rFonts w:ascii="Times New Roman" w:hAnsi="Times New Roman" w:cs="Times New Roman"/>
        </w:rPr>
        <w:t>log(</w:t>
      </w:r>
      <w:proofErr w:type="gramEnd"/>
      <w:r w:rsidR="00CD1754">
        <w:rPr>
          <w:rFonts w:ascii="Times New Roman" w:hAnsi="Times New Roman" w:cs="Times New Roman"/>
        </w:rPr>
        <w:t xml:space="preserve">Population Size) versus Time is also non-linear during the time period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w:t>
      </w:r>
      <w:r w:rsidR="00CD1754">
        <w:rPr>
          <w:rFonts w:ascii="Times New Roman" w:hAnsi="Times New Roman" w:cs="Times New Roman"/>
        </w:rPr>
        <w:lastRenderedPageBreak/>
        <w:t xml:space="preserve">curve, where the slope of the growth curve is more shallow, is considered evidence for an extended lag </w:t>
      </w:r>
      <w:r w:rsidR="00CD175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D1754">
        <w:rPr>
          <w:rFonts w:ascii="Times New Roman" w:hAnsi="Times New Roman" w:cs="Times New Roman"/>
        </w:rPr>
        <w:fldChar w:fldCharType="separate"/>
      </w:r>
      <w:r w:rsidR="00CD1754" w:rsidRPr="00CD1754">
        <w:rPr>
          <w:rFonts w:ascii="Times New Roman" w:hAnsi="Times New Roman" w:cs="Times New Roman"/>
          <w:noProof/>
        </w:rPr>
        <w:t>(Crooks &amp; Soulé 1999)</w:t>
      </w:r>
      <w:r w:rsidR="00CD175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for having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1E6DE7"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1E6DE7" w:rsidRPr="006567EE">
        <w:rPr>
          <w:rFonts w:ascii="Times New Roman" w:hAnsi="Times New Roman" w:cs="Times New Roman"/>
        </w:rPr>
        <w:fldChar w:fldCharType="separate"/>
      </w:r>
      <w:r w:rsidR="003E010E" w:rsidRPr="006567EE">
        <w:rPr>
          <w:rFonts w:ascii="Times New Roman" w:hAnsi="Times New Roman" w:cs="Times New Roman"/>
          <w:noProof/>
        </w:rPr>
        <w:t>(Mack et al. 2000; Sakai et al. 2001; Pysek &amp; Hulme 2005; Gurevitch et al. 2011)</w:t>
      </w:r>
      <w:r w:rsidR="001E6DE7"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A brief extended lag may be explained by to time constraints intrinsic to population growth and establishment, such as generation time and time to first reproduction (i.e., the time required for a population to achieve a stable age distribution).  However, many observed lag-phases are longer than even these processes may explain. I</w:t>
      </w:r>
      <w:r w:rsidR="000F2BFE" w:rsidRPr="006567EE">
        <w:rPr>
          <w:rFonts w:ascii="Times New Roman" w:hAnsi="Times New Roman" w:cs="Times New Roman"/>
        </w:rPr>
        <w:t>n a recent study on lag-phase dynamics of weedy species in New Zealand</w:t>
      </w:r>
      <w:r w:rsidR="005354B5" w:rsidRPr="006567EE">
        <w:rPr>
          <w:rFonts w:ascii="Times New Roman" w:hAnsi="Times New Roman" w:cs="Times New Roman"/>
        </w:rPr>
        <w:t xml:space="preserve">, </w:t>
      </w:r>
      <w:proofErr w:type="spellStart"/>
      <w:r w:rsidR="005354B5" w:rsidRPr="006567EE">
        <w:rPr>
          <w:rFonts w:ascii="Times New Roman" w:hAnsi="Times New Roman" w:cs="Times New Roman"/>
        </w:rPr>
        <w:t>Aikio</w:t>
      </w:r>
      <w:proofErr w:type="spellEnd"/>
      <w:r w:rsidR="005354B5" w:rsidRPr="006567EE">
        <w:rPr>
          <w:rFonts w:ascii="Times New Roman" w:hAnsi="Times New Roman" w:cs="Times New Roman"/>
        </w:rPr>
        <w:t xml:space="preserve"> and colleagues </w:t>
      </w:r>
      <w:r w:rsidR="005354B5" w:rsidRPr="006567EE">
        <w:rPr>
          <w:rFonts w:ascii="Times New Roman" w:hAnsi="Times New Roman" w:cs="Times New Roman"/>
        </w:rPr>
        <w:fldChar w:fldCharType="begin" w:fldLock="1"/>
      </w:r>
      <w:r w:rsidR="00CD1754" w:rsidRPr="006567EE">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354B5"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354B5"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EE4168">
        <w:rPr>
          <w:rFonts w:ascii="Times New Roman" w:hAnsi="Times New Roman" w:cs="Times New Roman"/>
        </w:rPr>
        <w:t xml:space="preserve"> </w:t>
      </w:r>
    </w:p>
    <w:p w14:paraId="193E4A0A" w14:textId="77777777" w:rsidR="005A58BA" w:rsidRDefault="005A58BA">
      <w:pPr>
        <w:rPr>
          <w:rFonts w:ascii="Times New Roman" w:hAnsi="Times New Roman" w:cs="Times New Roman"/>
        </w:rPr>
      </w:pPr>
    </w:p>
    <w:p w14:paraId="48254BDF" w14:textId="4486EF2A" w:rsidR="00107E5C" w:rsidRDefault="005A58BA" w:rsidP="00E3287E">
      <w:r>
        <w:rPr>
          <w:rFonts w:ascii="Times New Roman" w:hAnsi="Times New Roman" w:cs="Times New Roman"/>
          <w:b/>
        </w:rPr>
        <w:t>DISCUSS DIFFERENCES BETWEEN POPULAITON GROWTH CURVES FOR LOCAL POPULATION GROWTH (FIGURE 1) VERSUS SPATIAL/AREAL POPULAITON GROWTH</w:t>
      </w:r>
      <w:r w:rsidR="00107E5C">
        <w:rPr>
          <w:rFonts w:ascii="Times New Roman" w:hAnsi="Times New Roman" w:cs="Times New Roman"/>
          <w:noProof/>
        </w:rPr>
        <w:drawing>
          <wp:inline distT="0" distB="0" distL="0" distR="0" wp14:anchorId="5D35F445" wp14:editId="1896E345">
            <wp:extent cx="5938762"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8">
                      <a:extLst>
                        <a:ext uri="{28A0092B-C50C-407E-A947-70E740481C1C}">
                          <a14:useLocalDpi xmlns:a14="http://schemas.microsoft.com/office/drawing/2010/main" val="0"/>
                        </a:ext>
                      </a:extLst>
                    </a:blip>
                    <a:stretch>
                      <a:fillRect/>
                    </a:stretch>
                  </pic:blipFill>
                  <pic:spPr>
                    <a:xfrm>
                      <a:off x="0" y="0"/>
                      <a:ext cx="5939463" cy="4157623"/>
                    </a:xfrm>
                    <a:prstGeom prst="rect">
                      <a:avLst/>
                    </a:prstGeom>
                  </pic:spPr>
                </pic:pic>
              </a:graphicData>
            </a:graphic>
          </wp:inline>
        </w:drawing>
      </w:r>
    </w:p>
    <w:p w14:paraId="2F2AF180" w14:textId="2B0DB7DB" w:rsidR="00107E5C" w:rsidRPr="00107E5C" w:rsidRDefault="00107E5C" w:rsidP="00DC61B8">
      <w:pPr>
        <w:pStyle w:val="Caption"/>
        <w:tabs>
          <w:tab w:val="left" w:pos="9270"/>
        </w:tabs>
        <w:rPr>
          <w:rFonts w:ascii="Times New Roman" w:hAnsi="Times New Roman" w:cs="Times New Roman"/>
          <w:color w:val="auto"/>
          <w:sz w:val="22"/>
          <w:szCs w:val="22"/>
        </w:rPr>
      </w:pPr>
      <w:proofErr w:type="gramStart"/>
      <w:r w:rsidRPr="00107E5C">
        <w:rPr>
          <w:rFonts w:ascii="Times New Roman" w:hAnsi="Times New Roman"/>
          <w:color w:val="auto"/>
          <w:sz w:val="22"/>
          <w:szCs w:val="22"/>
        </w:rPr>
        <w:t xml:space="preserve">Figure </w:t>
      </w:r>
      <w:proofErr w:type="gramEnd"/>
      <w:r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Pr="00107E5C">
        <w:rPr>
          <w:rFonts w:ascii="Times New Roman" w:hAnsi="Times New Roman"/>
          <w:color w:val="auto"/>
          <w:sz w:val="22"/>
          <w:szCs w:val="22"/>
        </w:rPr>
        <w:fldChar w:fldCharType="separate"/>
      </w:r>
      <w:r w:rsidR="00E87C7B">
        <w:rPr>
          <w:rFonts w:ascii="Times New Roman" w:hAnsi="Times New Roman"/>
          <w:noProof/>
          <w:color w:val="auto"/>
          <w:sz w:val="22"/>
          <w:szCs w:val="22"/>
        </w:rPr>
        <w:t>1</w:t>
      </w:r>
      <w:r w:rsidRPr="00107E5C">
        <w:rPr>
          <w:rFonts w:ascii="Times New Roman" w:hAnsi="Times New Roman"/>
          <w:color w:val="auto"/>
          <w:sz w:val="22"/>
          <w:szCs w:val="22"/>
        </w:rPr>
        <w:fldChar w:fldCharType="end"/>
      </w:r>
      <w:proofErr w:type="gramStart"/>
      <w:r w:rsidRPr="00107E5C">
        <w:rPr>
          <w:rFonts w:ascii="Times New Roman" w:hAnsi="Times New Roman"/>
          <w:color w:val="auto"/>
          <w:sz w:val="22"/>
          <w:szCs w:val="22"/>
        </w:rPr>
        <w:t>.</w:t>
      </w:r>
      <w:proofErr w:type="gramEnd"/>
      <w:r w:rsidRPr="00107E5C">
        <w:rPr>
          <w:rFonts w:ascii="Times New Roman" w:hAnsi="Times New Roman"/>
          <w:color w:val="auto"/>
          <w:sz w:val="22"/>
          <w:szCs w:val="22"/>
        </w:rPr>
        <w:t xml:space="preserve"> </w:t>
      </w:r>
      <w:proofErr w:type="gramStart"/>
      <w:r w:rsidRPr="00107E5C">
        <w:rPr>
          <w:rFonts w:ascii="Times New Roman" w:hAnsi="Times New Roman"/>
          <w:b w:val="0"/>
          <w:color w:val="auto"/>
          <w:sz w:val="22"/>
          <w:szCs w:val="22"/>
        </w:rPr>
        <w:t>Population size versus time relationship in a simple exponential population growth example.</w:t>
      </w:r>
      <w:proofErr w:type="gramEnd"/>
      <w:r w:rsidRPr="00107E5C">
        <w:rPr>
          <w:rFonts w:ascii="Times New Roman" w:hAnsi="Times New Roman"/>
          <w:b w:val="0"/>
          <w:color w:val="auto"/>
          <w:sz w:val="22"/>
          <w:szCs w:val="22"/>
        </w:rPr>
        <w:t xml:space="preserve">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Inset plot is Population size (N) versus time (t)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only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6B904260" w14:textId="77777777" w:rsidR="007C7F15" w:rsidRDefault="007C7F15">
      <w:pPr>
        <w:rPr>
          <w:rFonts w:ascii="Times New Roman" w:hAnsi="Times New Roman" w:cs="Times New Roman"/>
        </w:rPr>
      </w:pPr>
    </w:p>
    <w:p w14:paraId="0A14B9B7" w14:textId="5CF70EC0"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tive spatial analyses</w:t>
      </w:r>
      <w:r w:rsidR="00AA7ACF">
        <w:rPr>
          <w:rFonts w:ascii="Times New Roman" w:hAnsi="Times New Roman" w:cs="Times New Roman"/>
        </w:rPr>
        <w:t xml:space="preserve"> can</w:t>
      </w:r>
      <w:r w:rsidR="00583005">
        <w:rPr>
          <w:rFonts w:ascii="Times New Roman" w:hAnsi="Times New Roman" w:cs="Times New Roman"/>
        </w:rPr>
        <w:t xml:space="preserve"> </w:t>
      </w:r>
      <w:r w:rsidR="00404DD3">
        <w:rPr>
          <w:rFonts w:ascii="Times New Roman" w:hAnsi="Times New Roman" w:cs="Times New Roman"/>
        </w:rPr>
        <w:t xml:space="preserve">yield insights </w:t>
      </w:r>
      <w:r w:rsidR="008B76E0">
        <w:rPr>
          <w:rFonts w:ascii="Times New Roman" w:hAnsi="Times New Roman" w:cs="Times New Roman"/>
        </w:rPr>
        <w:t>into</w:t>
      </w:r>
      <w:r w:rsidR="00583005">
        <w:rPr>
          <w:rFonts w:ascii="Times New Roman" w:hAnsi="Times New Roman" w:cs="Times New Roman"/>
        </w:rPr>
        <w:t xml:space="preserve">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AA7ACF">
        <w:rPr>
          <w:rFonts w:ascii="Times New Roman" w:hAnsi="Times New Roman" w:cs="Times New Roman"/>
        </w:rPr>
        <w:t>species in</w:t>
      </w:r>
      <w:r w:rsidR="00583005" w:rsidRPr="00DB70C2">
        <w:rPr>
          <w:rFonts w:ascii="Times New Roman" w:hAnsi="Times New Roman" w:cs="Times New Roman"/>
        </w:rPr>
        <w:t xml:space="preserve"> novel region</w:t>
      </w:r>
      <w:r w:rsidR="00AA7ACF">
        <w:rPr>
          <w:rFonts w:ascii="Times New Roman" w:hAnsi="Times New Roman" w:cs="Times New Roman"/>
        </w:rPr>
        <w:t>s and</w:t>
      </w:r>
      <w:r w:rsidR="00583005">
        <w:rPr>
          <w:rFonts w:ascii="Times New Roman" w:hAnsi="Times New Roman" w:cs="Times New Roman"/>
        </w:rPr>
        <w:t xml:space="preserve"> </w:t>
      </w:r>
      <w:r w:rsidR="00AA7ACF">
        <w:rPr>
          <w:rFonts w:ascii="Times New Roman" w:hAnsi="Times New Roman" w:cs="Times New Roman"/>
        </w:rPr>
        <w:t xml:space="preserve">a </w:t>
      </w:r>
      <w:r w:rsidR="00583005">
        <w:rPr>
          <w:rFonts w:ascii="Times New Roman" w:hAnsi="Times New Roman" w:cs="Times New Roman"/>
        </w:rPr>
        <w:t>rich data sourc</w:t>
      </w:r>
      <w:r w:rsidR="00422606">
        <w:rPr>
          <w:rFonts w:ascii="Times New Roman" w:hAnsi="Times New Roman" w:cs="Times New Roman"/>
        </w:rPr>
        <w:t xml:space="preserve">e for these types of </w:t>
      </w:r>
      <w:r w:rsidR="00AA7ACF">
        <w:rPr>
          <w:rFonts w:ascii="Times New Roman" w:hAnsi="Times New Roman" w:cs="Times New Roman"/>
        </w:rPr>
        <w:t>analyses</w:t>
      </w:r>
      <w:r w:rsidR="00422606">
        <w:rPr>
          <w:rFonts w:ascii="Times New Roman" w:hAnsi="Times New Roman" w:cs="Times New Roman"/>
        </w:rPr>
        <w:t xml:space="preserve"> is</w:t>
      </w:r>
      <w:r w:rsidR="00583005">
        <w:rPr>
          <w:rFonts w:ascii="Times New Roman" w:hAnsi="Times New Roman" w:cs="Times New Roman"/>
        </w:rPr>
        <w:t xml:space="preserve"> the specimen holdings of herbaria</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55225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552253">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52253">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F447E7">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F447E7">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F447E7">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B709A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B709A6">
        <w:rPr>
          <w:rFonts w:ascii="Times New Roman" w:hAnsi="Times New Roman" w:cs="Times New Roman"/>
        </w:rPr>
        <w:fldChar w:fldCharType="separate"/>
      </w:r>
      <w:r w:rsidR="00B709A6" w:rsidRPr="00B709A6">
        <w:rPr>
          <w:rFonts w:ascii="Times New Roman" w:hAnsi="Times New Roman" w:cs="Times New Roman"/>
          <w:noProof/>
        </w:rPr>
        <w:t>(Prather et al. 2004)</w:t>
      </w:r>
      <w:r w:rsidR="00B709A6">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A6744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A67444">
        <w:rPr>
          <w:rFonts w:ascii="Times New Roman" w:hAnsi="Times New Roman" w:cs="Times New Roman"/>
        </w:rPr>
        <w:fldChar w:fldCharType="separate"/>
      </w:r>
      <w:r w:rsidR="00A67444" w:rsidRPr="00A67444">
        <w:rPr>
          <w:rFonts w:ascii="Times New Roman" w:hAnsi="Times New Roman" w:cs="Times New Roman"/>
          <w:noProof/>
        </w:rPr>
        <w:t>(1994)</w:t>
      </w:r>
      <w:r w:rsidR="00A6744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14:paraId="2D979164" w14:textId="77777777" w:rsidR="008F1338" w:rsidRDefault="008F1338">
      <w:pPr>
        <w:rPr>
          <w:rFonts w:ascii="Times New Roman" w:hAnsi="Times New Roman" w:cs="Times New Roman"/>
        </w:rPr>
      </w:pPr>
    </w:p>
    <w:p w14:paraId="184805D8" w14:textId="765E7254"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Pr="00DF769C">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(Miller et al. 2009)</w:t>
      </w:r>
      <w:r w:rsidR="00FE0650">
        <w:rPr>
          <w:rFonts w:ascii="Times New Roman" w:hAnsi="Times New Roman" w:cs="Times New Roman"/>
        </w:rPr>
        <w:fldChar w:fldCharType="end"/>
      </w:r>
      <w:r w:rsidR="00FE0650">
        <w:rPr>
          <w:rFonts w:ascii="Times New Roman" w:hAnsi="Times New Roman" w:cs="Times New Roman"/>
        </w:rPr>
        <w:t xml:space="preserve">. Using this method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FE065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FE0650">
        <w:rPr>
          <w:rFonts w:ascii="Times New Roman" w:hAnsi="Times New Roman" w:cs="Times New Roman"/>
        </w:rPr>
        <w:fldChar w:fldCharType="separate"/>
      </w:r>
      <w:r w:rsidR="00FE0650" w:rsidRPr="00E41EA5">
        <w:rPr>
          <w:rFonts w:ascii="Times New Roman" w:hAnsi="Times New Roman" w:cs="Times New Roman"/>
          <w:noProof/>
        </w:rPr>
        <w:t>(1994)</w:t>
      </w:r>
      <w:r w:rsidR="00FE0650">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F. alnus</w:t>
      </w:r>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046E56">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046E56">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046E5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046E56">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046E56">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0413F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0413F6">
        <w:rPr>
          <w:rFonts w:ascii="Times New Roman" w:hAnsi="Times New Roman" w:cs="Times New Roman"/>
        </w:rPr>
        <w:fldChar w:fldCharType="separate"/>
      </w:r>
      <w:r w:rsidR="000413F6" w:rsidRPr="000413F6">
        <w:rPr>
          <w:rFonts w:ascii="Times New Roman" w:hAnsi="Times New Roman" w:cs="Times New Roman"/>
          <w:noProof/>
        </w:rPr>
        <w:t>(Aikio et al. 2010a)</w:t>
      </w:r>
      <w:r w:rsidR="000413F6">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BA6B6E">
        <w:rPr>
          <w:rFonts w:ascii="Times New Roman" w:hAnsi="Times New Roman" w:cs="Times New Roman"/>
          <w:i/>
        </w:rPr>
        <w:t>Frangula</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7549C061" w14:textId="4A28BF84" w:rsidR="00FE0650" w:rsidRDefault="00FE0650" w:rsidP="00FE0650">
      <w:pPr>
        <w:rPr>
          <w:rFonts w:ascii="Times New Roman" w:hAnsi="Times New Roman" w:cs="Times New Roman"/>
        </w:rPr>
      </w:pPr>
    </w:p>
    <w:p w14:paraId="162F0AB8" w14:textId="6AFC4F19"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Pr="00C53E40">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 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6DB6BAF4" w14:textId="77777777" w:rsidR="005077BD" w:rsidRDefault="005077BD" w:rsidP="00FE0650">
      <w:pPr>
        <w:rPr>
          <w:rFonts w:ascii="Times New Roman" w:hAnsi="Times New Roman" w:cs="Times New Roman"/>
        </w:rPr>
      </w:pPr>
    </w:p>
    <w:p w14:paraId="122523DB" w14:textId="2E72DC91"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E74E3">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E74E3">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E74E3">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F. alnus</w:t>
      </w:r>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2831D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2831D6">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2831D6">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3A7928C6" w14:textId="793F72EE" w:rsidR="00EE2F09" w:rsidRPr="000C3DE2" w:rsidRDefault="00EE2F09">
      <w:pPr>
        <w:rPr>
          <w:rFonts w:ascii="Times New Roman" w:hAnsi="Times New Roman" w:cs="Times New Roman"/>
        </w:rPr>
      </w:pPr>
      <w:r>
        <w:rPr>
          <w:rFonts w:ascii="Times New Roman" w:hAnsi="Times New Roman" w:cs="Times New Roman"/>
          <w:b/>
        </w:rPr>
        <w:br w:type="page"/>
      </w:r>
    </w:p>
    <w:p w14:paraId="561FA154" w14:textId="55CC5E23" w:rsidR="00EE2F09" w:rsidRDefault="00EE2F09" w:rsidP="001F0CAE">
      <w:pPr>
        <w:rPr>
          <w:rFonts w:ascii="Times New Roman" w:hAnsi="Times New Roman" w:cs="Times New Roman"/>
          <w:b/>
        </w:rPr>
      </w:pPr>
      <w:r>
        <w:rPr>
          <w:rFonts w:ascii="Times New Roman" w:hAnsi="Times New Roman" w:cs="Times New Roman"/>
          <w:b/>
        </w:rPr>
        <w:t>Methods</w:t>
      </w:r>
    </w:p>
    <w:p w14:paraId="5B339B25" w14:textId="77777777" w:rsidR="00891F4C" w:rsidRDefault="00891F4C">
      <w:pPr>
        <w:rPr>
          <w:rFonts w:ascii="Times New Roman" w:hAnsi="Times New Roman" w:cs="Times New Roman"/>
        </w:rPr>
      </w:pPr>
    </w:p>
    <w:p w14:paraId="1458009B" w14:textId="0F1BF881"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14:paraId="3F191733" w14:textId="77777777" w:rsidR="00FA63A4" w:rsidRDefault="00FA63A4">
      <w:pPr>
        <w:rPr>
          <w:rFonts w:ascii="Times New Roman" w:hAnsi="Times New Roman" w:cs="Times New Roman"/>
        </w:rPr>
      </w:pPr>
    </w:p>
    <w:p w14:paraId="409BCB0E" w14:textId="7BE99A4E"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129C655D" w14:textId="77777777" w:rsidR="00C71F4C" w:rsidRDefault="00C71F4C">
      <w:pPr>
        <w:rPr>
          <w:rFonts w:ascii="Times New Roman" w:hAnsi="Times New Roman" w:cs="Times New Roman"/>
        </w:rPr>
      </w:pPr>
    </w:p>
    <w:p w14:paraId="201EC66B" w14:textId="2F949BC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14:paraId="57AEBEF3" w14:textId="77777777" w:rsidR="003F6839" w:rsidRDefault="003F6839" w:rsidP="003F6839">
      <w:pPr>
        <w:rPr>
          <w:rFonts w:ascii="Times New Roman" w:hAnsi="Times New Roman" w:cs="Times New Roman"/>
        </w:rPr>
      </w:pPr>
    </w:p>
    <w:p w14:paraId="65E06670" w14:textId="14061008"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6CC6C1AF" w14:textId="77777777" w:rsidR="003F6839" w:rsidRDefault="003F6839" w:rsidP="003F6839">
      <w:pPr>
        <w:rPr>
          <w:rFonts w:ascii="Times New Roman" w:hAnsi="Times New Roman" w:cs="Times New Roman"/>
        </w:rPr>
      </w:pPr>
    </w:p>
    <w:p w14:paraId="287EB627" w14:textId="76E182CB"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Pr>
          <w:rFonts w:ascii="Times New Roman" w:hAnsi="Times New Roman" w:cs="Times New Roman"/>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5902DAC2" w14:textId="77777777"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firstRow="1" w:lastRow="0" w:firstColumn="1" w:lastColumn="0" w:noHBand="0" w:noVBand="1"/>
      </w:tblPr>
      <w:tblGrid>
        <w:gridCol w:w="1613"/>
        <w:gridCol w:w="1837"/>
        <w:gridCol w:w="1570"/>
        <w:gridCol w:w="2023"/>
      </w:tblGrid>
      <w:tr w:rsidR="0049435E" w:rsidRPr="003F6839" w14:paraId="7A821C69" w14:textId="77777777" w:rsidTr="0093185A">
        <w:trPr>
          <w:trHeight w:val="300"/>
        </w:trPr>
        <w:tc>
          <w:tcPr>
            <w:tcW w:w="0" w:type="auto"/>
            <w:gridSpan w:val="4"/>
            <w:noWrap/>
          </w:tcPr>
          <w:p w14:paraId="7D31CC93" w14:textId="2DE01538"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14:paraId="7CC4FD9E" w14:textId="453F1325" w:rsidTr="0093185A">
        <w:trPr>
          <w:trHeight w:val="300"/>
        </w:trPr>
        <w:tc>
          <w:tcPr>
            <w:tcW w:w="0" w:type="auto"/>
            <w:noWrap/>
            <w:hideMark/>
          </w:tcPr>
          <w:p w14:paraId="146250CC" w14:textId="3823433D"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14:paraId="1AC25DD4"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14:paraId="2D965EF1"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14:paraId="1FCE5965" w14:textId="4E40DA0B"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14:paraId="6CBCA8AA" w14:textId="4A484132" w:rsidTr="0093185A">
        <w:trPr>
          <w:trHeight w:val="215"/>
        </w:trPr>
        <w:tc>
          <w:tcPr>
            <w:tcW w:w="0" w:type="auto"/>
            <w:noWrap/>
            <w:hideMark/>
          </w:tcPr>
          <w:p w14:paraId="2C428DD6" w14:textId="77777777" w:rsidR="003F6839" w:rsidRPr="003F6839" w:rsidRDefault="003F6839">
            <w:pPr>
              <w:rPr>
                <w:rFonts w:ascii="Times New Roman" w:hAnsi="Times New Roman" w:cs="Times New Roman"/>
                <w:sz w:val="20"/>
                <w:szCs w:val="20"/>
              </w:rPr>
            </w:pPr>
          </w:p>
        </w:tc>
        <w:tc>
          <w:tcPr>
            <w:tcW w:w="0" w:type="auto"/>
            <w:noWrap/>
            <w:hideMark/>
          </w:tcPr>
          <w:p w14:paraId="104812E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14:paraId="3809D8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50F9FC45" w14:textId="77777777" w:rsidR="003F6839" w:rsidRPr="003F6839" w:rsidRDefault="003F6839" w:rsidP="003F6839">
            <w:pPr>
              <w:rPr>
                <w:rFonts w:ascii="Times New Roman" w:hAnsi="Times New Roman" w:cs="Times New Roman"/>
                <w:sz w:val="20"/>
                <w:szCs w:val="20"/>
              </w:rPr>
            </w:pPr>
          </w:p>
        </w:tc>
      </w:tr>
      <w:tr w:rsidR="003F6839" w:rsidRPr="003F6839" w14:paraId="26DF8659" w14:textId="214FCC7E" w:rsidTr="00AC3797">
        <w:trPr>
          <w:trHeight w:val="63"/>
        </w:trPr>
        <w:tc>
          <w:tcPr>
            <w:tcW w:w="0" w:type="auto"/>
            <w:noWrap/>
            <w:hideMark/>
          </w:tcPr>
          <w:p w14:paraId="1C9F6AA9" w14:textId="77777777" w:rsidR="003F6839" w:rsidRPr="003F6839" w:rsidRDefault="003F6839">
            <w:pPr>
              <w:rPr>
                <w:rFonts w:ascii="Times New Roman" w:hAnsi="Times New Roman" w:cs="Times New Roman"/>
                <w:sz w:val="20"/>
                <w:szCs w:val="20"/>
              </w:rPr>
            </w:pPr>
          </w:p>
        </w:tc>
        <w:tc>
          <w:tcPr>
            <w:tcW w:w="0" w:type="auto"/>
            <w:noWrap/>
            <w:hideMark/>
          </w:tcPr>
          <w:p w14:paraId="2ACB944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14:paraId="5F03910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14:paraId="0D64C70F" w14:textId="77777777" w:rsidR="003F6839" w:rsidRPr="003F6839" w:rsidRDefault="003F6839" w:rsidP="003F6839">
            <w:pPr>
              <w:rPr>
                <w:rFonts w:ascii="Times New Roman" w:hAnsi="Times New Roman" w:cs="Times New Roman"/>
                <w:sz w:val="20"/>
                <w:szCs w:val="20"/>
              </w:rPr>
            </w:pPr>
          </w:p>
        </w:tc>
      </w:tr>
      <w:tr w:rsidR="003F6839" w:rsidRPr="003F6839" w14:paraId="1D15AD81" w14:textId="6E353049" w:rsidTr="00AC3797">
        <w:trPr>
          <w:trHeight w:val="71"/>
        </w:trPr>
        <w:tc>
          <w:tcPr>
            <w:tcW w:w="0" w:type="auto"/>
            <w:noWrap/>
            <w:hideMark/>
          </w:tcPr>
          <w:p w14:paraId="6831BEC6" w14:textId="77777777" w:rsidR="003F6839" w:rsidRPr="003F6839" w:rsidRDefault="003F6839">
            <w:pPr>
              <w:rPr>
                <w:rFonts w:ascii="Times New Roman" w:hAnsi="Times New Roman" w:cs="Times New Roman"/>
                <w:sz w:val="20"/>
                <w:szCs w:val="20"/>
              </w:rPr>
            </w:pPr>
          </w:p>
        </w:tc>
        <w:tc>
          <w:tcPr>
            <w:tcW w:w="0" w:type="auto"/>
            <w:noWrap/>
            <w:hideMark/>
          </w:tcPr>
          <w:p w14:paraId="5770A5D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14:paraId="1797293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098A564F" w14:textId="77777777" w:rsidR="003F6839" w:rsidRPr="003F6839" w:rsidRDefault="003F6839" w:rsidP="003F6839">
            <w:pPr>
              <w:rPr>
                <w:rFonts w:ascii="Times New Roman" w:hAnsi="Times New Roman" w:cs="Times New Roman"/>
                <w:sz w:val="20"/>
                <w:szCs w:val="20"/>
              </w:rPr>
            </w:pPr>
          </w:p>
        </w:tc>
      </w:tr>
      <w:tr w:rsidR="003F6839" w:rsidRPr="003F6839" w14:paraId="10EEF43D" w14:textId="1B1DDCDC" w:rsidTr="00AC3797">
        <w:trPr>
          <w:trHeight w:val="125"/>
        </w:trPr>
        <w:tc>
          <w:tcPr>
            <w:tcW w:w="0" w:type="auto"/>
            <w:noWrap/>
            <w:hideMark/>
          </w:tcPr>
          <w:p w14:paraId="63ADE502" w14:textId="77777777" w:rsidR="003F6839" w:rsidRPr="003F6839" w:rsidRDefault="003F6839">
            <w:pPr>
              <w:rPr>
                <w:rFonts w:ascii="Times New Roman" w:hAnsi="Times New Roman" w:cs="Times New Roman"/>
                <w:sz w:val="20"/>
                <w:szCs w:val="20"/>
              </w:rPr>
            </w:pPr>
          </w:p>
        </w:tc>
        <w:tc>
          <w:tcPr>
            <w:tcW w:w="0" w:type="auto"/>
            <w:noWrap/>
            <w:hideMark/>
          </w:tcPr>
          <w:p w14:paraId="213771F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14:paraId="671AF9D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14:paraId="63AE9453" w14:textId="77777777" w:rsidR="003F6839" w:rsidRPr="003F6839" w:rsidRDefault="003F6839" w:rsidP="003F6839">
            <w:pPr>
              <w:rPr>
                <w:rFonts w:ascii="Times New Roman" w:hAnsi="Times New Roman" w:cs="Times New Roman"/>
                <w:sz w:val="20"/>
                <w:szCs w:val="20"/>
              </w:rPr>
            </w:pPr>
          </w:p>
        </w:tc>
      </w:tr>
      <w:tr w:rsidR="003F6839" w:rsidRPr="003F6839" w14:paraId="283D9BED" w14:textId="3B7D1B08" w:rsidTr="00AC3797">
        <w:trPr>
          <w:trHeight w:val="63"/>
        </w:trPr>
        <w:tc>
          <w:tcPr>
            <w:tcW w:w="0" w:type="auto"/>
            <w:noWrap/>
            <w:hideMark/>
          </w:tcPr>
          <w:p w14:paraId="3A1C80CE" w14:textId="77777777" w:rsidR="003F6839" w:rsidRPr="003F6839" w:rsidRDefault="003F6839">
            <w:pPr>
              <w:rPr>
                <w:rFonts w:ascii="Times New Roman" w:hAnsi="Times New Roman" w:cs="Times New Roman"/>
                <w:sz w:val="20"/>
                <w:szCs w:val="20"/>
              </w:rPr>
            </w:pPr>
          </w:p>
        </w:tc>
        <w:tc>
          <w:tcPr>
            <w:tcW w:w="0" w:type="auto"/>
            <w:noWrap/>
            <w:hideMark/>
          </w:tcPr>
          <w:p w14:paraId="728644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14:paraId="2410815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982C471" w14:textId="77777777" w:rsidR="003F6839" w:rsidRPr="003F6839" w:rsidRDefault="003F6839" w:rsidP="003F6839">
            <w:pPr>
              <w:rPr>
                <w:rFonts w:ascii="Times New Roman" w:hAnsi="Times New Roman" w:cs="Times New Roman"/>
                <w:sz w:val="20"/>
                <w:szCs w:val="20"/>
              </w:rPr>
            </w:pPr>
          </w:p>
        </w:tc>
      </w:tr>
      <w:tr w:rsidR="003F6839" w:rsidRPr="003F6839" w14:paraId="1D68E936" w14:textId="38B70848" w:rsidTr="00AC3797">
        <w:trPr>
          <w:trHeight w:val="63"/>
        </w:trPr>
        <w:tc>
          <w:tcPr>
            <w:tcW w:w="0" w:type="auto"/>
            <w:noWrap/>
            <w:hideMark/>
          </w:tcPr>
          <w:p w14:paraId="5E939FF9" w14:textId="77777777" w:rsidR="003F6839" w:rsidRPr="003F6839" w:rsidRDefault="003F6839">
            <w:pPr>
              <w:rPr>
                <w:rFonts w:ascii="Times New Roman" w:hAnsi="Times New Roman" w:cs="Times New Roman"/>
                <w:sz w:val="20"/>
                <w:szCs w:val="20"/>
              </w:rPr>
            </w:pPr>
          </w:p>
        </w:tc>
        <w:tc>
          <w:tcPr>
            <w:tcW w:w="0" w:type="auto"/>
            <w:noWrap/>
            <w:hideMark/>
          </w:tcPr>
          <w:p w14:paraId="606CFB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14:paraId="4FEEF63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14:paraId="60C574D7" w14:textId="77777777" w:rsidR="003F6839" w:rsidRPr="003F6839" w:rsidRDefault="003F6839" w:rsidP="003F6839">
            <w:pPr>
              <w:rPr>
                <w:rFonts w:ascii="Times New Roman" w:hAnsi="Times New Roman" w:cs="Times New Roman"/>
                <w:sz w:val="20"/>
                <w:szCs w:val="20"/>
              </w:rPr>
            </w:pPr>
          </w:p>
        </w:tc>
      </w:tr>
      <w:tr w:rsidR="003F6839" w:rsidRPr="003F6839" w14:paraId="5CD39165" w14:textId="12204F46" w:rsidTr="00AC3797">
        <w:trPr>
          <w:trHeight w:val="63"/>
        </w:trPr>
        <w:tc>
          <w:tcPr>
            <w:tcW w:w="0" w:type="auto"/>
            <w:noWrap/>
            <w:hideMark/>
          </w:tcPr>
          <w:p w14:paraId="5CC783CC" w14:textId="77777777" w:rsidR="003F6839" w:rsidRPr="003F6839" w:rsidRDefault="003F6839">
            <w:pPr>
              <w:rPr>
                <w:rFonts w:ascii="Times New Roman" w:hAnsi="Times New Roman" w:cs="Times New Roman"/>
                <w:sz w:val="20"/>
                <w:szCs w:val="20"/>
              </w:rPr>
            </w:pPr>
          </w:p>
        </w:tc>
        <w:tc>
          <w:tcPr>
            <w:tcW w:w="0" w:type="auto"/>
            <w:noWrap/>
            <w:hideMark/>
          </w:tcPr>
          <w:p w14:paraId="6D18186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14:paraId="506C10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14:paraId="7C8DEADF" w14:textId="77777777" w:rsidR="003F6839" w:rsidRPr="003F6839" w:rsidRDefault="003F6839" w:rsidP="003F6839">
            <w:pPr>
              <w:rPr>
                <w:rFonts w:ascii="Times New Roman" w:hAnsi="Times New Roman" w:cs="Times New Roman"/>
                <w:sz w:val="20"/>
                <w:szCs w:val="20"/>
              </w:rPr>
            </w:pPr>
          </w:p>
        </w:tc>
      </w:tr>
      <w:tr w:rsidR="003F6839" w:rsidRPr="003F6839" w14:paraId="02FE6E28" w14:textId="6B7860EC" w:rsidTr="00AC3797">
        <w:trPr>
          <w:trHeight w:val="63"/>
        </w:trPr>
        <w:tc>
          <w:tcPr>
            <w:tcW w:w="0" w:type="auto"/>
            <w:noWrap/>
            <w:hideMark/>
          </w:tcPr>
          <w:p w14:paraId="3B7DBC57" w14:textId="77777777" w:rsidR="003F6839" w:rsidRPr="003F6839" w:rsidRDefault="003F6839">
            <w:pPr>
              <w:rPr>
                <w:rFonts w:ascii="Times New Roman" w:hAnsi="Times New Roman" w:cs="Times New Roman"/>
                <w:sz w:val="20"/>
                <w:szCs w:val="20"/>
              </w:rPr>
            </w:pPr>
          </w:p>
        </w:tc>
        <w:tc>
          <w:tcPr>
            <w:tcW w:w="0" w:type="auto"/>
            <w:noWrap/>
            <w:hideMark/>
          </w:tcPr>
          <w:p w14:paraId="61AF179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14:paraId="1529E33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2B3DF1" w14:textId="77777777" w:rsidR="003F6839" w:rsidRPr="003F6839" w:rsidRDefault="003F6839" w:rsidP="003F6839">
            <w:pPr>
              <w:rPr>
                <w:rFonts w:ascii="Times New Roman" w:hAnsi="Times New Roman" w:cs="Times New Roman"/>
                <w:sz w:val="20"/>
                <w:szCs w:val="20"/>
              </w:rPr>
            </w:pPr>
          </w:p>
        </w:tc>
      </w:tr>
      <w:tr w:rsidR="003F6839" w:rsidRPr="003F6839" w14:paraId="2A6111A2" w14:textId="09F3F1F0" w:rsidTr="00AC3797">
        <w:trPr>
          <w:trHeight w:val="63"/>
        </w:trPr>
        <w:tc>
          <w:tcPr>
            <w:tcW w:w="0" w:type="auto"/>
            <w:noWrap/>
            <w:hideMark/>
          </w:tcPr>
          <w:p w14:paraId="75D49858" w14:textId="77777777" w:rsidR="003F6839" w:rsidRPr="003F6839" w:rsidRDefault="003F6839">
            <w:pPr>
              <w:rPr>
                <w:rFonts w:ascii="Times New Roman" w:hAnsi="Times New Roman" w:cs="Times New Roman"/>
                <w:sz w:val="20"/>
                <w:szCs w:val="20"/>
              </w:rPr>
            </w:pPr>
          </w:p>
        </w:tc>
        <w:tc>
          <w:tcPr>
            <w:tcW w:w="0" w:type="auto"/>
            <w:noWrap/>
            <w:hideMark/>
          </w:tcPr>
          <w:p w14:paraId="77E5616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14:paraId="35D7944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14:paraId="6E953E2E" w14:textId="77777777" w:rsidR="003F6839" w:rsidRPr="003F6839" w:rsidRDefault="003F6839" w:rsidP="003F6839">
            <w:pPr>
              <w:rPr>
                <w:rFonts w:ascii="Times New Roman" w:hAnsi="Times New Roman" w:cs="Times New Roman"/>
                <w:sz w:val="20"/>
                <w:szCs w:val="20"/>
              </w:rPr>
            </w:pPr>
          </w:p>
        </w:tc>
      </w:tr>
      <w:tr w:rsidR="003F6839" w:rsidRPr="003F6839" w14:paraId="08B17A4B" w14:textId="6E7F5B2D" w:rsidTr="00AC3797">
        <w:trPr>
          <w:trHeight w:val="143"/>
        </w:trPr>
        <w:tc>
          <w:tcPr>
            <w:tcW w:w="0" w:type="auto"/>
            <w:noWrap/>
            <w:hideMark/>
          </w:tcPr>
          <w:p w14:paraId="68EE4E83" w14:textId="77777777" w:rsidR="003F6839" w:rsidRPr="003F6839" w:rsidRDefault="003F6839">
            <w:pPr>
              <w:rPr>
                <w:rFonts w:ascii="Times New Roman" w:hAnsi="Times New Roman" w:cs="Times New Roman"/>
                <w:sz w:val="20"/>
                <w:szCs w:val="20"/>
              </w:rPr>
            </w:pPr>
          </w:p>
        </w:tc>
        <w:tc>
          <w:tcPr>
            <w:tcW w:w="0" w:type="auto"/>
            <w:noWrap/>
            <w:hideMark/>
          </w:tcPr>
          <w:p w14:paraId="1946EF8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14:paraId="5160C6A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26D9BFEA" w14:textId="77777777" w:rsidR="003F6839" w:rsidRPr="003F6839" w:rsidRDefault="003F6839" w:rsidP="003F6839">
            <w:pPr>
              <w:rPr>
                <w:rFonts w:ascii="Times New Roman" w:hAnsi="Times New Roman" w:cs="Times New Roman"/>
                <w:sz w:val="20"/>
                <w:szCs w:val="20"/>
              </w:rPr>
            </w:pPr>
          </w:p>
        </w:tc>
      </w:tr>
      <w:tr w:rsidR="003F6839" w:rsidRPr="003F6839" w14:paraId="6AA29A14" w14:textId="0AA44383" w:rsidTr="00AC3797">
        <w:trPr>
          <w:trHeight w:val="107"/>
        </w:trPr>
        <w:tc>
          <w:tcPr>
            <w:tcW w:w="0" w:type="auto"/>
            <w:noWrap/>
            <w:hideMark/>
          </w:tcPr>
          <w:p w14:paraId="1BAD3443" w14:textId="77777777" w:rsidR="003F6839" w:rsidRPr="003F6839" w:rsidRDefault="003F6839">
            <w:pPr>
              <w:rPr>
                <w:rFonts w:ascii="Times New Roman" w:hAnsi="Times New Roman" w:cs="Times New Roman"/>
                <w:sz w:val="20"/>
                <w:szCs w:val="20"/>
              </w:rPr>
            </w:pPr>
          </w:p>
        </w:tc>
        <w:tc>
          <w:tcPr>
            <w:tcW w:w="0" w:type="auto"/>
            <w:noWrap/>
            <w:hideMark/>
          </w:tcPr>
          <w:p w14:paraId="5EBABDD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14:paraId="3D11B03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14:paraId="5ABEA159" w14:textId="77777777" w:rsidR="003F6839" w:rsidRPr="003F6839" w:rsidRDefault="003F6839" w:rsidP="003F6839">
            <w:pPr>
              <w:rPr>
                <w:rFonts w:ascii="Times New Roman" w:hAnsi="Times New Roman" w:cs="Times New Roman"/>
                <w:sz w:val="20"/>
                <w:szCs w:val="20"/>
              </w:rPr>
            </w:pPr>
          </w:p>
        </w:tc>
      </w:tr>
      <w:tr w:rsidR="003F6839" w:rsidRPr="003F6839" w14:paraId="7D6F3F5D" w14:textId="5E40CC57" w:rsidTr="00AC3797">
        <w:trPr>
          <w:trHeight w:val="71"/>
        </w:trPr>
        <w:tc>
          <w:tcPr>
            <w:tcW w:w="0" w:type="auto"/>
            <w:noWrap/>
            <w:hideMark/>
          </w:tcPr>
          <w:p w14:paraId="7AFDD883" w14:textId="77777777" w:rsidR="003F6839" w:rsidRPr="003F6839" w:rsidRDefault="003F6839">
            <w:pPr>
              <w:rPr>
                <w:rFonts w:ascii="Times New Roman" w:hAnsi="Times New Roman" w:cs="Times New Roman"/>
                <w:sz w:val="20"/>
                <w:szCs w:val="20"/>
              </w:rPr>
            </w:pPr>
          </w:p>
        </w:tc>
        <w:tc>
          <w:tcPr>
            <w:tcW w:w="0" w:type="auto"/>
            <w:noWrap/>
            <w:hideMark/>
          </w:tcPr>
          <w:p w14:paraId="77682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14:paraId="716CFE9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76EC0CDB" w14:textId="77777777" w:rsidR="003F6839" w:rsidRPr="003F6839" w:rsidRDefault="003F6839" w:rsidP="003F6839">
            <w:pPr>
              <w:rPr>
                <w:rFonts w:ascii="Times New Roman" w:hAnsi="Times New Roman" w:cs="Times New Roman"/>
                <w:sz w:val="20"/>
                <w:szCs w:val="20"/>
              </w:rPr>
            </w:pPr>
          </w:p>
        </w:tc>
      </w:tr>
      <w:tr w:rsidR="003F6839" w:rsidRPr="003F6839" w14:paraId="5F7EE939" w14:textId="58B612EF" w:rsidTr="00AC3797">
        <w:trPr>
          <w:trHeight w:val="116"/>
        </w:trPr>
        <w:tc>
          <w:tcPr>
            <w:tcW w:w="0" w:type="auto"/>
            <w:noWrap/>
            <w:hideMark/>
          </w:tcPr>
          <w:p w14:paraId="2FDEDDA1" w14:textId="77777777" w:rsidR="003F6839" w:rsidRPr="003F6839" w:rsidRDefault="003F6839">
            <w:pPr>
              <w:rPr>
                <w:rFonts w:ascii="Times New Roman" w:hAnsi="Times New Roman" w:cs="Times New Roman"/>
                <w:sz w:val="20"/>
                <w:szCs w:val="20"/>
              </w:rPr>
            </w:pPr>
          </w:p>
        </w:tc>
        <w:tc>
          <w:tcPr>
            <w:tcW w:w="0" w:type="auto"/>
            <w:noWrap/>
            <w:hideMark/>
          </w:tcPr>
          <w:p w14:paraId="13E9334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14:paraId="74619AD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14:paraId="5C0151E2" w14:textId="77777777" w:rsidR="003F6839" w:rsidRPr="003F6839" w:rsidRDefault="003F6839" w:rsidP="003F6839">
            <w:pPr>
              <w:rPr>
                <w:rFonts w:ascii="Times New Roman" w:hAnsi="Times New Roman" w:cs="Times New Roman"/>
                <w:sz w:val="20"/>
                <w:szCs w:val="20"/>
              </w:rPr>
            </w:pPr>
          </w:p>
        </w:tc>
      </w:tr>
      <w:tr w:rsidR="003F6839" w:rsidRPr="003F6839" w14:paraId="2EE68A99" w14:textId="39AF3CFE" w:rsidTr="00AC3797">
        <w:trPr>
          <w:trHeight w:val="63"/>
        </w:trPr>
        <w:tc>
          <w:tcPr>
            <w:tcW w:w="0" w:type="auto"/>
            <w:noWrap/>
            <w:hideMark/>
          </w:tcPr>
          <w:p w14:paraId="22C620ED" w14:textId="77777777" w:rsidR="003F6839" w:rsidRPr="003F6839" w:rsidRDefault="003F6839">
            <w:pPr>
              <w:rPr>
                <w:rFonts w:ascii="Times New Roman" w:hAnsi="Times New Roman" w:cs="Times New Roman"/>
                <w:sz w:val="20"/>
                <w:szCs w:val="20"/>
              </w:rPr>
            </w:pPr>
          </w:p>
        </w:tc>
        <w:tc>
          <w:tcPr>
            <w:tcW w:w="0" w:type="auto"/>
            <w:noWrap/>
            <w:hideMark/>
          </w:tcPr>
          <w:p w14:paraId="25E9E9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14:paraId="19A375A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12C3B9B6" w14:textId="77777777" w:rsidR="003F6839" w:rsidRPr="003F6839" w:rsidRDefault="003F6839" w:rsidP="003F6839">
            <w:pPr>
              <w:rPr>
                <w:rFonts w:ascii="Times New Roman" w:hAnsi="Times New Roman" w:cs="Times New Roman"/>
                <w:sz w:val="20"/>
                <w:szCs w:val="20"/>
              </w:rPr>
            </w:pPr>
          </w:p>
        </w:tc>
      </w:tr>
      <w:tr w:rsidR="003F6839" w:rsidRPr="003F6839" w14:paraId="7E3BE9E5" w14:textId="79B841FF" w:rsidTr="00AC3797">
        <w:trPr>
          <w:trHeight w:val="63"/>
        </w:trPr>
        <w:tc>
          <w:tcPr>
            <w:tcW w:w="0" w:type="auto"/>
            <w:noWrap/>
            <w:hideMark/>
          </w:tcPr>
          <w:p w14:paraId="5D5FE91F" w14:textId="77777777" w:rsidR="003F6839" w:rsidRPr="003F6839" w:rsidRDefault="003F6839">
            <w:pPr>
              <w:rPr>
                <w:rFonts w:ascii="Times New Roman" w:hAnsi="Times New Roman" w:cs="Times New Roman"/>
                <w:sz w:val="20"/>
                <w:szCs w:val="20"/>
              </w:rPr>
            </w:pPr>
          </w:p>
        </w:tc>
        <w:tc>
          <w:tcPr>
            <w:tcW w:w="0" w:type="auto"/>
            <w:noWrap/>
            <w:hideMark/>
          </w:tcPr>
          <w:p w14:paraId="437F266C"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14:paraId="7FF1E71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2CC8CD66" w14:textId="77777777" w:rsidR="003F6839" w:rsidRPr="003F6839" w:rsidRDefault="003F6839" w:rsidP="003F6839">
            <w:pPr>
              <w:rPr>
                <w:rFonts w:ascii="Times New Roman" w:hAnsi="Times New Roman" w:cs="Times New Roman"/>
                <w:sz w:val="20"/>
                <w:szCs w:val="20"/>
              </w:rPr>
            </w:pPr>
          </w:p>
        </w:tc>
      </w:tr>
      <w:tr w:rsidR="003F6839" w:rsidRPr="003F6839" w14:paraId="5FDE5D76" w14:textId="2E7C7BFA" w:rsidTr="00AC3797">
        <w:trPr>
          <w:trHeight w:val="63"/>
        </w:trPr>
        <w:tc>
          <w:tcPr>
            <w:tcW w:w="0" w:type="auto"/>
            <w:noWrap/>
            <w:hideMark/>
          </w:tcPr>
          <w:p w14:paraId="5B88F664" w14:textId="77777777" w:rsidR="003F6839" w:rsidRPr="003F6839" w:rsidRDefault="003F6839">
            <w:pPr>
              <w:rPr>
                <w:rFonts w:ascii="Times New Roman" w:hAnsi="Times New Roman" w:cs="Times New Roman"/>
                <w:sz w:val="20"/>
                <w:szCs w:val="20"/>
              </w:rPr>
            </w:pPr>
          </w:p>
        </w:tc>
        <w:tc>
          <w:tcPr>
            <w:tcW w:w="0" w:type="auto"/>
            <w:noWrap/>
            <w:hideMark/>
          </w:tcPr>
          <w:p w14:paraId="3061527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14:paraId="20A4730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14:paraId="78ACE8F4" w14:textId="77777777" w:rsidR="003F6839" w:rsidRPr="003F6839" w:rsidRDefault="003F6839" w:rsidP="003F6839">
            <w:pPr>
              <w:rPr>
                <w:rFonts w:ascii="Times New Roman" w:hAnsi="Times New Roman" w:cs="Times New Roman"/>
                <w:sz w:val="20"/>
                <w:szCs w:val="20"/>
              </w:rPr>
            </w:pPr>
          </w:p>
        </w:tc>
      </w:tr>
      <w:tr w:rsidR="003F6839" w:rsidRPr="003F6839" w14:paraId="7ACD2EB6" w14:textId="1C71CF41" w:rsidTr="00AC3797">
        <w:trPr>
          <w:trHeight w:val="63"/>
        </w:trPr>
        <w:tc>
          <w:tcPr>
            <w:tcW w:w="0" w:type="auto"/>
            <w:noWrap/>
            <w:hideMark/>
          </w:tcPr>
          <w:p w14:paraId="70B46A5B" w14:textId="77777777" w:rsidR="003F6839" w:rsidRPr="003F6839" w:rsidRDefault="003F6839">
            <w:pPr>
              <w:rPr>
                <w:rFonts w:ascii="Times New Roman" w:hAnsi="Times New Roman" w:cs="Times New Roman"/>
                <w:sz w:val="20"/>
                <w:szCs w:val="20"/>
              </w:rPr>
            </w:pPr>
          </w:p>
        </w:tc>
        <w:tc>
          <w:tcPr>
            <w:tcW w:w="0" w:type="auto"/>
            <w:noWrap/>
            <w:hideMark/>
          </w:tcPr>
          <w:p w14:paraId="546113E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14:paraId="2B446B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14:paraId="5528B8C5" w14:textId="77777777" w:rsidR="003F6839" w:rsidRPr="003F6839" w:rsidRDefault="003F6839" w:rsidP="003F6839">
            <w:pPr>
              <w:rPr>
                <w:rFonts w:ascii="Times New Roman" w:hAnsi="Times New Roman" w:cs="Times New Roman"/>
                <w:sz w:val="20"/>
                <w:szCs w:val="20"/>
              </w:rPr>
            </w:pPr>
          </w:p>
        </w:tc>
      </w:tr>
      <w:tr w:rsidR="003F6839" w:rsidRPr="003F6839" w14:paraId="4343A4C0" w14:textId="16453456" w:rsidTr="00AC3797">
        <w:trPr>
          <w:trHeight w:val="98"/>
        </w:trPr>
        <w:tc>
          <w:tcPr>
            <w:tcW w:w="0" w:type="auto"/>
            <w:noWrap/>
            <w:hideMark/>
          </w:tcPr>
          <w:p w14:paraId="2C8608C2" w14:textId="77777777" w:rsidR="003F6839" w:rsidRPr="003F6839" w:rsidRDefault="003F6839">
            <w:pPr>
              <w:rPr>
                <w:rFonts w:ascii="Times New Roman" w:hAnsi="Times New Roman" w:cs="Times New Roman"/>
                <w:sz w:val="20"/>
                <w:szCs w:val="20"/>
              </w:rPr>
            </w:pPr>
          </w:p>
        </w:tc>
        <w:tc>
          <w:tcPr>
            <w:tcW w:w="0" w:type="auto"/>
            <w:noWrap/>
            <w:hideMark/>
          </w:tcPr>
          <w:p w14:paraId="2D0AD21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14:paraId="1329BCF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14:paraId="77F587C1" w14:textId="77777777" w:rsidR="003F6839" w:rsidRPr="003F6839" w:rsidRDefault="003F6839" w:rsidP="003F6839">
            <w:pPr>
              <w:rPr>
                <w:rFonts w:ascii="Times New Roman" w:hAnsi="Times New Roman" w:cs="Times New Roman"/>
                <w:sz w:val="20"/>
                <w:szCs w:val="20"/>
              </w:rPr>
            </w:pPr>
          </w:p>
        </w:tc>
      </w:tr>
      <w:tr w:rsidR="003F6839" w:rsidRPr="003F6839" w14:paraId="4C0A0F86" w14:textId="2165E004" w:rsidTr="00AC3797">
        <w:trPr>
          <w:trHeight w:val="63"/>
        </w:trPr>
        <w:tc>
          <w:tcPr>
            <w:tcW w:w="0" w:type="auto"/>
            <w:noWrap/>
            <w:hideMark/>
          </w:tcPr>
          <w:p w14:paraId="1514431A" w14:textId="77777777" w:rsidR="003F6839" w:rsidRPr="003F6839" w:rsidRDefault="003F6839">
            <w:pPr>
              <w:rPr>
                <w:rFonts w:ascii="Times New Roman" w:hAnsi="Times New Roman" w:cs="Times New Roman"/>
                <w:sz w:val="20"/>
                <w:szCs w:val="20"/>
              </w:rPr>
            </w:pPr>
          </w:p>
        </w:tc>
        <w:tc>
          <w:tcPr>
            <w:tcW w:w="0" w:type="auto"/>
            <w:noWrap/>
            <w:hideMark/>
          </w:tcPr>
          <w:p w14:paraId="455EFEC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14:paraId="686028CC"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14:paraId="5C4FB851" w14:textId="77777777" w:rsidR="003F6839" w:rsidRPr="003F6839" w:rsidRDefault="003F6839" w:rsidP="003F6839">
            <w:pPr>
              <w:rPr>
                <w:rFonts w:ascii="Times New Roman" w:hAnsi="Times New Roman" w:cs="Times New Roman"/>
                <w:sz w:val="20"/>
                <w:szCs w:val="20"/>
              </w:rPr>
            </w:pPr>
          </w:p>
        </w:tc>
      </w:tr>
      <w:tr w:rsidR="003F6839" w:rsidRPr="003F6839" w14:paraId="7CB0D4DF" w14:textId="795EE479" w:rsidTr="00AC3797">
        <w:trPr>
          <w:trHeight w:val="63"/>
        </w:trPr>
        <w:tc>
          <w:tcPr>
            <w:tcW w:w="0" w:type="auto"/>
            <w:noWrap/>
            <w:hideMark/>
          </w:tcPr>
          <w:p w14:paraId="3902535C" w14:textId="77777777" w:rsidR="003F6839" w:rsidRPr="003F6839" w:rsidRDefault="003F6839">
            <w:pPr>
              <w:rPr>
                <w:rFonts w:ascii="Times New Roman" w:hAnsi="Times New Roman" w:cs="Times New Roman"/>
                <w:sz w:val="20"/>
                <w:szCs w:val="20"/>
              </w:rPr>
            </w:pPr>
          </w:p>
        </w:tc>
        <w:tc>
          <w:tcPr>
            <w:tcW w:w="0" w:type="auto"/>
            <w:noWrap/>
            <w:hideMark/>
          </w:tcPr>
          <w:p w14:paraId="2944B5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14:paraId="4BF121F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86FE91F" w14:textId="77777777" w:rsidR="003F6839" w:rsidRPr="003F6839" w:rsidRDefault="003F6839" w:rsidP="003F6839">
            <w:pPr>
              <w:rPr>
                <w:rFonts w:ascii="Times New Roman" w:hAnsi="Times New Roman" w:cs="Times New Roman"/>
                <w:sz w:val="20"/>
                <w:szCs w:val="20"/>
              </w:rPr>
            </w:pPr>
          </w:p>
        </w:tc>
      </w:tr>
      <w:tr w:rsidR="003F6839" w:rsidRPr="003F6839" w14:paraId="44B461C8" w14:textId="084F2B26" w:rsidTr="00AC3797">
        <w:trPr>
          <w:trHeight w:val="63"/>
        </w:trPr>
        <w:tc>
          <w:tcPr>
            <w:tcW w:w="0" w:type="auto"/>
            <w:noWrap/>
            <w:hideMark/>
          </w:tcPr>
          <w:p w14:paraId="26E36E8B" w14:textId="77777777" w:rsidR="003F6839" w:rsidRPr="003F6839" w:rsidRDefault="003F6839">
            <w:pPr>
              <w:rPr>
                <w:rFonts w:ascii="Times New Roman" w:hAnsi="Times New Roman" w:cs="Times New Roman"/>
                <w:sz w:val="20"/>
                <w:szCs w:val="20"/>
              </w:rPr>
            </w:pPr>
          </w:p>
        </w:tc>
        <w:tc>
          <w:tcPr>
            <w:tcW w:w="0" w:type="auto"/>
            <w:noWrap/>
            <w:hideMark/>
          </w:tcPr>
          <w:p w14:paraId="7E1483F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14:paraId="741780C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14:paraId="6036FEF5" w14:textId="77777777" w:rsidR="003F6839" w:rsidRPr="003F6839" w:rsidRDefault="003F6839" w:rsidP="003F6839">
            <w:pPr>
              <w:rPr>
                <w:rFonts w:ascii="Times New Roman" w:hAnsi="Times New Roman" w:cs="Times New Roman"/>
                <w:sz w:val="20"/>
                <w:szCs w:val="20"/>
              </w:rPr>
            </w:pPr>
          </w:p>
        </w:tc>
      </w:tr>
      <w:tr w:rsidR="003F6839" w:rsidRPr="003F6839" w14:paraId="0794B0DD" w14:textId="38DFF903" w:rsidTr="00AC3797">
        <w:trPr>
          <w:trHeight w:val="63"/>
        </w:trPr>
        <w:tc>
          <w:tcPr>
            <w:tcW w:w="0" w:type="auto"/>
            <w:noWrap/>
            <w:hideMark/>
          </w:tcPr>
          <w:p w14:paraId="57180980" w14:textId="77777777" w:rsidR="003F6839" w:rsidRPr="003F6839" w:rsidRDefault="003F6839">
            <w:pPr>
              <w:rPr>
                <w:rFonts w:ascii="Times New Roman" w:hAnsi="Times New Roman" w:cs="Times New Roman"/>
                <w:sz w:val="20"/>
                <w:szCs w:val="20"/>
              </w:rPr>
            </w:pPr>
          </w:p>
        </w:tc>
        <w:tc>
          <w:tcPr>
            <w:tcW w:w="0" w:type="auto"/>
            <w:noWrap/>
            <w:hideMark/>
          </w:tcPr>
          <w:p w14:paraId="5031572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14:paraId="0FE9635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14:paraId="0360B32C" w14:textId="77777777" w:rsidR="003F6839" w:rsidRPr="003F6839" w:rsidRDefault="003F6839" w:rsidP="003F6839">
            <w:pPr>
              <w:rPr>
                <w:rFonts w:ascii="Times New Roman" w:hAnsi="Times New Roman" w:cs="Times New Roman"/>
                <w:sz w:val="20"/>
                <w:szCs w:val="20"/>
              </w:rPr>
            </w:pPr>
          </w:p>
        </w:tc>
      </w:tr>
      <w:tr w:rsidR="003F6839" w:rsidRPr="003F6839" w14:paraId="0D5159B8" w14:textId="2FC6529C" w:rsidTr="00AC3797">
        <w:trPr>
          <w:trHeight w:val="80"/>
        </w:trPr>
        <w:tc>
          <w:tcPr>
            <w:tcW w:w="0" w:type="auto"/>
            <w:noWrap/>
            <w:hideMark/>
          </w:tcPr>
          <w:p w14:paraId="6E51C0DC" w14:textId="77777777" w:rsidR="003F6839" w:rsidRPr="003F6839" w:rsidRDefault="003F6839">
            <w:pPr>
              <w:rPr>
                <w:rFonts w:ascii="Times New Roman" w:hAnsi="Times New Roman" w:cs="Times New Roman"/>
                <w:sz w:val="20"/>
                <w:szCs w:val="20"/>
              </w:rPr>
            </w:pPr>
          </w:p>
        </w:tc>
        <w:tc>
          <w:tcPr>
            <w:tcW w:w="0" w:type="auto"/>
            <w:noWrap/>
            <w:hideMark/>
          </w:tcPr>
          <w:p w14:paraId="5160A91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14:paraId="0442AF7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65C0A47" w14:textId="77777777" w:rsidR="003F6839" w:rsidRPr="003F6839" w:rsidRDefault="003F6839" w:rsidP="003F6839">
            <w:pPr>
              <w:rPr>
                <w:rFonts w:ascii="Times New Roman" w:hAnsi="Times New Roman" w:cs="Times New Roman"/>
                <w:sz w:val="20"/>
                <w:szCs w:val="20"/>
              </w:rPr>
            </w:pPr>
          </w:p>
        </w:tc>
      </w:tr>
      <w:tr w:rsidR="003F6839" w:rsidRPr="003F6839" w14:paraId="4A00AA23" w14:textId="74033D4D" w:rsidTr="00AC3797">
        <w:trPr>
          <w:trHeight w:val="63"/>
        </w:trPr>
        <w:tc>
          <w:tcPr>
            <w:tcW w:w="0" w:type="auto"/>
            <w:noWrap/>
            <w:hideMark/>
          </w:tcPr>
          <w:p w14:paraId="04EBAF41" w14:textId="77777777" w:rsidR="003F6839" w:rsidRPr="003F6839" w:rsidRDefault="003F6839">
            <w:pPr>
              <w:rPr>
                <w:rFonts w:ascii="Times New Roman" w:hAnsi="Times New Roman" w:cs="Times New Roman"/>
                <w:sz w:val="20"/>
                <w:szCs w:val="20"/>
              </w:rPr>
            </w:pPr>
          </w:p>
        </w:tc>
        <w:tc>
          <w:tcPr>
            <w:tcW w:w="0" w:type="auto"/>
            <w:noWrap/>
            <w:hideMark/>
          </w:tcPr>
          <w:p w14:paraId="60AF080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14:paraId="35D5112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3B53A850" w14:textId="77777777" w:rsidR="003F6839" w:rsidRPr="003F6839" w:rsidRDefault="003F6839" w:rsidP="003F6839">
            <w:pPr>
              <w:rPr>
                <w:rFonts w:ascii="Times New Roman" w:hAnsi="Times New Roman" w:cs="Times New Roman"/>
                <w:sz w:val="20"/>
                <w:szCs w:val="20"/>
              </w:rPr>
            </w:pPr>
          </w:p>
        </w:tc>
      </w:tr>
      <w:tr w:rsidR="003F6839" w:rsidRPr="003F6839" w14:paraId="3F7BE6AE" w14:textId="136CC9ED" w:rsidTr="00AC3797">
        <w:trPr>
          <w:trHeight w:val="63"/>
        </w:trPr>
        <w:tc>
          <w:tcPr>
            <w:tcW w:w="0" w:type="auto"/>
            <w:noWrap/>
            <w:hideMark/>
          </w:tcPr>
          <w:p w14:paraId="168BE2CD" w14:textId="77777777" w:rsidR="003F6839" w:rsidRPr="003F6839" w:rsidRDefault="003F6839">
            <w:pPr>
              <w:rPr>
                <w:rFonts w:ascii="Times New Roman" w:hAnsi="Times New Roman" w:cs="Times New Roman"/>
                <w:sz w:val="20"/>
                <w:szCs w:val="20"/>
              </w:rPr>
            </w:pPr>
          </w:p>
        </w:tc>
        <w:tc>
          <w:tcPr>
            <w:tcW w:w="0" w:type="auto"/>
            <w:noWrap/>
            <w:hideMark/>
          </w:tcPr>
          <w:p w14:paraId="0F887D0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14:paraId="02317C5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14:paraId="4F8B39CD" w14:textId="77777777" w:rsidR="003F6839" w:rsidRPr="003F6839" w:rsidRDefault="003F6839" w:rsidP="003F6839">
            <w:pPr>
              <w:rPr>
                <w:rFonts w:ascii="Times New Roman" w:hAnsi="Times New Roman" w:cs="Times New Roman"/>
                <w:sz w:val="20"/>
                <w:szCs w:val="20"/>
              </w:rPr>
            </w:pPr>
          </w:p>
        </w:tc>
      </w:tr>
      <w:tr w:rsidR="003F6839" w:rsidRPr="003F6839" w14:paraId="60083707" w14:textId="2B3549DC" w:rsidTr="00AC3797">
        <w:trPr>
          <w:trHeight w:val="63"/>
        </w:trPr>
        <w:tc>
          <w:tcPr>
            <w:tcW w:w="0" w:type="auto"/>
            <w:noWrap/>
            <w:hideMark/>
          </w:tcPr>
          <w:p w14:paraId="0F4D6939" w14:textId="77777777" w:rsidR="003F6839" w:rsidRPr="003F6839" w:rsidRDefault="003F6839">
            <w:pPr>
              <w:rPr>
                <w:rFonts w:ascii="Times New Roman" w:hAnsi="Times New Roman" w:cs="Times New Roman"/>
                <w:sz w:val="20"/>
                <w:szCs w:val="20"/>
              </w:rPr>
            </w:pPr>
          </w:p>
        </w:tc>
        <w:tc>
          <w:tcPr>
            <w:tcW w:w="0" w:type="auto"/>
            <w:noWrap/>
            <w:hideMark/>
          </w:tcPr>
          <w:p w14:paraId="27CA69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14:paraId="1B31C967"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14:paraId="365F5557" w14:textId="77777777" w:rsidR="003F6839" w:rsidRPr="003F6839" w:rsidRDefault="003F6839" w:rsidP="003F6839">
            <w:pPr>
              <w:rPr>
                <w:rFonts w:ascii="Times New Roman" w:hAnsi="Times New Roman" w:cs="Times New Roman"/>
                <w:sz w:val="20"/>
                <w:szCs w:val="20"/>
              </w:rPr>
            </w:pPr>
          </w:p>
        </w:tc>
      </w:tr>
      <w:tr w:rsidR="003F6839" w:rsidRPr="003F6839" w14:paraId="7113F431" w14:textId="0259AAF9" w:rsidTr="00AC3797">
        <w:trPr>
          <w:trHeight w:val="63"/>
        </w:trPr>
        <w:tc>
          <w:tcPr>
            <w:tcW w:w="0" w:type="auto"/>
            <w:noWrap/>
            <w:hideMark/>
          </w:tcPr>
          <w:p w14:paraId="3633F3BE" w14:textId="77777777" w:rsidR="003F6839" w:rsidRPr="003F6839" w:rsidRDefault="003F6839">
            <w:pPr>
              <w:rPr>
                <w:rFonts w:ascii="Times New Roman" w:hAnsi="Times New Roman" w:cs="Times New Roman"/>
                <w:sz w:val="20"/>
                <w:szCs w:val="20"/>
              </w:rPr>
            </w:pPr>
          </w:p>
        </w:tc>
        <w:tc>
          <w:tcPr>
            <w:tcW w:w="0" w:type="auto"/>
            <w:noWrap/>
            <w:hideMark/>
          </w:tcPr>
          <w:p w14:paraId="021A7E9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14:paraId="4D77340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14:paraId="4500C70F" w14:textId="77777777" w:rsidR="003F6839" w:rsidRPr="003F6839" w:rsidRDefault="003F6839" w:rsidP="003F6839">
            <w:pPr>
              <w:rPr>
                <w:rFonts w:ascii="Times New Roman" w:hAnsi="Times New Roman" w:cs="Times New Roman"/>
                <w:sz w:val="20"/>
                <w:szCs w:val="20"/>
              </w:rPr>
            </w:pPr>
          </w:p>
        </w:tc>
      </w:tr>
      <w:tr w:rsidR="003F6839" w:rsidRPr="003F6839" w14:paraId="6A89FEBE" w14:textId="49E1518F" w:rsidTr="00AC3797">
        <w:trPr>
          <w:trHeight w:val="152"/>
        </w:trPr>
        <w:tc>
          <w:tcPr>
            <w:tcW w:w="0" w:type="auto"/>
            <w:noWrap/>
            <w:hideMark/>
          </w:tcPr>
          <w:p w14:paraId="258BF21D" w14:textId="77777777" w:rsidR="003F6839" w:rsidRPr="003F6839" w:rsidRDefault="003F6839">
            <w:pPr>
              <w:rPr>
                <w:rFonts w:ascii="Times New Roman" w:hAnsi="Times New Roman" w:cs="Times New Roman"/>
                <w:sz w:val="20"/>
                <w:szCs w:val="20"/>
              </w:rPr>
            </w:pPr>
          </w:p>
        </w:tc>
        <w:tc>
          <w:tcPr>
            <w:tcW w:w="0" w:type="auto"/>
            <w:noWrap/>
            <w:hideMark/>
          </w:tcPr>
          <w:p w14:paraId="04D4152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14:paraId="573D6CF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14:paraId="6402B3E3" w14:textId="77777777" w:rsidR="003F6839" w:rsidRPr="003F6839" w:rsidRDefault="003F6839" w:rsidP="003F6839">
            <w:pPr>
              <w:rPr>
                <w:rFonts w:ascii="Times New Roman" w:hAnsi="Times New Roman" w:cs="Times New Roman"/>
                <w:sz w:val="20"/>
                <w:szCs w:val="20"/>
              </w:rPr>
            </w:pPr>
          </w:p>
        </w:tc>
      </w:tr>
      <w:tr w:rsidR="003F6839" w:rsidRPr="003F6839" w14:paraId="11AFBECC" w14:textId="56BBFC9B" w:rsidTr="00AC3797">
        <w:trPr>
          <w:trHeight w:val="107"/>
        </w:trPr>
        <w:tc>
          <w:tcPr>
            <w:tcW w:w="0" w:type="auto"/>
            <w:noWrap/>
            <w:hideMark/>
          </w:tcPr>
          <w:p w14:paraId="4AFEB602" w14:textId="77777777" w:rsidR="003F6839" w:rsidRPr="003F6839" w:rsidRDefault="003F6839">
            <w:pPr>
              <w:rPr>
                <w:rFonts w:ascii="Times New Roman" w:hAnsi="Times New Roman" w:cs="Times New Roman"/>
                <w:sz w:val="20"/>
                <w:szCs w:val="20"/>
              </w:rPr>
            </w:pPr>
          </w:p>
        </w:tc>
        <w:tc>
          <w:tcPr>
            <w:tcW w:w="0" w:type="auto"/>
            <w:noWrap/>
            <w:hideMark/>
          </w:tcPr>
          <w:p w14:paraId="289955A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14:paraId="1D77A2D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14:paraId="04D6AACB" w14:textId="77777777" w:rsidR="003F6839" w:rsidRPr="003F6839" w:rsidRDefault="003F6839" w:rsidP="003F6839">
            <w:pPr>
              <w:rPr>
                <w:rFonts w:ascii="Times New Roman" w:hAnsi="Times New Roman" w:cs="Times New Roman"/>
                <w:sz w:val="20"/>
                <w:szCs w:val="20"/>
              </w:rPr>
            </w:pPr>
          </w:p>
        </w:tc>
      </w:tr>
      <w:tr w:rsidR="003F6839" w:rsidRPr="003F6839" w14:paraId="7450AD9E" w14:textId="3A62D11D" w:rsidTr="0093185A">
        <w:trPr>
          <w:trHeight w:val="63"/>
        </w:trPr>
        <w:tc>
          <w:tcPr>
            <w:tcW w:w="0" w:type="auto"/>
            <w:noWrap/>
            <w:hideMark/>
          </w:tcPr>
          <w:p w14:paraId="1E3748AA" w14:textId="77777777" w:rsidR="003F6839" w:rsidRPr="003F6839" w:rsidRDefault="003F6839">
            <w:pPr>
              <w:rPr>
                <w:rFonts w:ascii="Times New Roman" w:hAnsi="Times New Roman" w:cs="Times New Roman"/>
                <w:sz w:val="20"/>
                <w:szCs w:val="20"/>
              </w:rPr>
            </w:pPr>
          </w:p>
        </w:tc>
        <w:tc>
          <w:tcPr>
            <w:tcW w:w="0" w:type="auto"/>
            <w:noWrap/>
            <w:hideMark/>
          </w:tcPr>
          <w:p w14:paraId="49EB7035"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14:paraId="683C81E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14:paraId="7BFD152E" w14:textId="77777777" w:rsidR="003F6839" w:rsidRPr="003F6839" w:rsidRDefault="003F6839" w:rsidP="003F6839">
            <w:pPr>
              <w:rPr>
                <w:rFonts w:ascii="Times New Roman" w:hAnsi="Times New Roman" w:cs="Times New Roman"/>
                <w:sz w:val="20"/>
                <w:szCs w:val="20"/>
              </w:rPr>
            </w:pPr>
          </w:p>
        </w:tc>
      </w:tr>
      <w:tr w:rsidR="00830D5C" w:rsidRPr="003F6839" w14:paraId="466952B6" w14:textId="37228923" w:rsidTr="00830D5C">
        <w:trPr>
          <w:trHeight w:val="63"/>
        </w:trPr>
        <w:tc>
          <w:tcPr>
            <w:tcW w:w="0" w:type="auto"/>
            <w:noWrap/>
            <w:hideMark/>
          </w:tcPr>
          <w:p w14:paraId="56218EC4" w14:textId="0112293E"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14:paraId="606EE585" w14:textId="0B3B163B" w:rsidR="00830D5C" w:rsidRPr="003F6839" w:rsidRDefault="00830D5C">
            <w:pPr>
              <w:rPr>
                <w:rFonts w:ascii="Times New Roman" w:hAnsi="Times New Roman" w:cs="Times New Roman"/>
                <w:sz w:val="20"/>
                <w:szCs w:val="20"/>
              </w:rPr>
            </w:pPr>
          </w:p>
        </w:tc>
        <w:tc>
          <w:tcPr>
            <w:tcW w:w="0" w:type="auto"/>
            <w:noWrap/>
            <w:hideMark/>
          </w:tcPr>
          <w:p w14:paraId="196803DF" w14:textId="5585BF84"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14:paraId="42F3CE45" w14:textId="77777777" w:rsidR="00830D5C" w:rsidRPr="003F6839" w:rsidRDefault="00830D5C" w:rsidP="003F6839">
            <w:pPr>
              <w:rPr>
                <w:rFonts w:ascii="Times New Roman" w:hAnsi="Times New Roman" w:cs="Times New Roman"/>
                <w:sz w:val="20"/>
                <w:szCs w:val="20"/>
              </w:rPr>
            </w:pPr>
          </w:p>
        </w:tc>
      </w:tr>
    </w:tbl>
    <w:p w14:paraId="38EFD2C4" w14:textId="77777777" w:rsidR="0088128C" w:rsidRDefault="0088128C" w:rsidP="00093E64">
      <w:pPr>
        <w:rPr>
          <w:rFonts w:ascii="Times New Roman" w:hAnsi="Times New Roman" w:cs="Times New Roman"/>
        </w:rPr>
      </w:pPr>
    </w:p>
    <w:p w14:paraId="52F67672" w14:textId="169F4933" w:rsidR="009D6A93" w:rsidRDefault="009D6A93" w:rsidP="00093E64">
      <w:pPr>
        <w:rPr>
          <w:rFonts w:ascii="Times New Roman" w:hAnsi="Times New Roman" w:cs="Times New Roman"/>
        </w:rPr>
      </w:pPr>
      <w:r>
        <w:rPr>
          <w:rFonts w:ascii="Times New Roman" w:hAnsi="Times New Roman" w:cs="Times New Roman"/>
          <w:i/>
        </w:rPr>
        <w:t>Georeferencing</w:t>
      </w:r>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14:paraId="696BAF91" w14:textId="77777777" w:rsidR="009D6A93" w:rsidRDefault="009D6A93" w:rsidP="00093E64">
      <w:pPr>
        <w:rPr>
          <w:rFonts w:ascii="Times New Roman" w:hAnsi="Times New Roman" w:cs="Times New Roman"/>
        </w:rPr>
      </w:pPr>
    </w:p>
    <w:p w14:paraId="0674BA6E" w14:textId="3774F4BF"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91474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914740">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914740">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2F6F4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2F6F49">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2F6F49">
        <w:rPr>
          <w:rFonts w:ascii="Times New Roman" w:hAnsi="Times New Roman" w:cs="Times New Roman"/>
        </w:rPr>
        <w:fldChar w:fldCharType="end"/>
      </w:r>
      <w:r w:rsidR="00523480">
        <w:rPr>
          <w:rFonts w:ascii="Times New Roman" w:hAnsi="Times New Roman" w:cs="Times New Roman"/>
        </w:rPr>
        <w:t xml:space="preserve"> to all of the records I georeferenced</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DF1BFA3" w14:textId="77777777" w:rsidR="00386DCF" w:rsidRDefault="00386DCF" w:rsidP="00093E64">
      <w:pPr>
        <w:rPr>
          <w:rFonts w:ascii="Times New Roman" w:hAnsi="Times New Roman" w:cs="Times New Roman"/>
        </w:rPr>
      </w:pPr>
    </w:p>
    <w:p w14:paraId="37FA6E1E" w14:textId="684EC904" w:rsidR="005A5731" w:rsidRDefault="005A5731" w:rsidP="00093E64">
      <w:pPr>
        <w:rPr>
          <w:rFonts w:ascii="Times New Roman" w:hAnsi="Times New Roman" w:cs="Times New Roman"/>
        </w:rPr>
      </w:pPr>
      <w:r>
        <w:rPr>
          <w:rFonts w:ascii="Times New Roman" w:hAnsi="Times New Roman" w:cs="Times New Roman"/>
          <w:i/>
        </w:rPr>
        <w:t>Number of Records Through Time</w:t>
      </w:r>
    </w:p>
    <w:p w14:paraId="318295BD" w14:textId="77777777" w:rsidR="005A5731" w:rsidRDefault="005A5731" w:rsidP="00093E64">
      <w:pPr>
        <w:rPr>
          <w:rFonts w:ascii="Times New Roman" w:hAnsi="Times New Roman" w:cs="Times New Roman"/>
        </w:rPr>
      </w:pPr>
    </w:p>
    <w:p w14:paraId="2E67A02E" w14:textId="38AC8A1B"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F27BD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F27BDC">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F27BDC">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14:paraId="1D5F33B1" w14:textId="77777777" w:rsidR="005A5731" w:rsidRDefault="005A5731" w:rsidP="00093E64">
      <w:pPr>
        <w:rPr>
          <w:rFonts w:ascii="Times New Roman" w:hAnsi="Times New Roman" w:cs="Times New Roman"/>
          <w:i/>
        </w:rPr>
      </w:pPr>
    </w:p>
    <w:p w14:paraId="4FB35EB8" w14:textId="388DCA5C"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14:paraId="19756821" w14:textId="77777777" w:rsidR="00FB1734" w:rsidRDefault="00FB1734" w:rsidP="00093E64">
      <w:pPr>
        <w:rPr>
          <w:rFonts w:ascii="Times New Roman" w:hAnsi="Times New Roman" w:cs="Times New Roman"/>
        </w:rPr>
      </w:pPr>
    </w:p>
    <w:p w14:paraId="542AD199" w14:textId="58F30673"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statistical programing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w:t>
      </w:r>
      <w:proofErr w:type="spellStart"/>
      <w:r w:rsidR="00411D1C">
        <w:rPr>
          <w:rFonts w:ascii="Times New Roman" w:hAnsi="Times New Roman" w:cs="Times New Roman"/>
        </w:rPr>
        <w:t>rgdal</w:t>
      </w:r>
      <w:proofErr w:type="spellEnd"/>
      <w:r w:rsidR="00411D1C">
        <w:rPr>
          <w:rFonts w:ascii="Times New Roman" w:hAnsi="Times New Roman" w:cs="Times New Roman"/>
        </w:rPr>
        <w:t>’, ‘raster’, and ‘</w:t>
      </w:r>
      <w:proofErr w:type="spellStart"/>
      <w:r w:rsidR="00411D1C">
        <w:rPr>
          <w:rFonts w:ascii="Times New Roman" w:hAnsi="Times New Roman" w:cs="Times New Roman"/>
        </w:rPr>
        <w:t>dismo</w:t>
      </w:r>
      <w:proofErr w:type="spellEnd"/>
      <w:r w:rsidR="00411D1C">
        <w:rPr>
          <w:rFonts w:ascii="Times New Roman" w:hAnsi="Times New Roman" w:cs="Times New Roman"/>
        </w:rPr>
        <w:t>’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AE3DD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AE3DDE">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AE3DDE">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areal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14:paraId="07D06B2E" w14:textId="77777777" w:rsidR="0077249B" w:rsidRDefault="0077249B" w:rsidP="00093E64">
      <w:pPr>
        <w:rPr>
          <w:rFonts w:ascii="Times New Roman" w:hAnsi="Times New Roman" w:cs="Times New Roman"/>
        </w:rPr>
      </w:pPr>
    </w:p>
    <w:p w14:paraId="617902E5" w14:textId="57E4DDC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14:paraId="6F4F7E92" w14:textId="77777777" w:rsidR="001538A0" w:rsidRDefault="001538A0" w:rsidP="00093E64">
      <w:pPr>
        <w:rPr>
          <w:rFonts w:ascii="Times New Roman" w:hAnsi="Times New Roman" w:cs="Times New Roman"/>
        </w:rPr>
      </w:pPr>
    </w:p>
    <w:p w14:paraId="7A70F1FD" w14:textId="45AAAFAF"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georeference the collection location to the county level. Furthermore, </w:t>
      </w:r>
      <w:proofErr w:type="gramStart"/>
      <w:r>
        <w:rPr>
          <w:rFonts w:ascii="Times New Roman" w:hAnsi="Times New Roman" w:cs="Times New Roman"/>
        </w:rPr>
        <w:t>georeferencing records to the county level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A325EB">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A325EB">
        <w:rPr>
          <w:rFonts w:ascii="Times New Roman" w:hAnsi="Times New Roman" w:cs="Times New Roman"/>
        </w:rPr>
        <w:fldChar w:fldCharType="separate"/>
      </w:r>
      <w:r w:rsidR="00A325EB" w:rsidRPr="00A325EB">
        <w:rPr>
          <w:rFonts w:ascii="Times New Roman" w:hAnsi="Times New Roman" w:cs="Times New Roman"/>
          <w:noProof/>
        </w:rPr>
        <w:t>(Barney 2006)</w:t>
      </w:r>
      <w:r w:rsidR="00A325EB">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14:paraId="5A007F34" w14:textId="77777777" w:rsidR="001538A0" w:rsidRDefault="001538A0" w:rsidP="00093E64">
      <w:pPr>
        <w:rPr>
          <w:rFonts w:ascii="Times New Roman" w:hAnsi="Times New Roman" w:cs="Times New Roman"/>
        </w:rPr>
      </w:pPr>
    </w:p>
    <w:p w14:paraId="75D62865" w14:textId="77777777"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14:paraId="33D890E5" w14:textId="77777777" w:rsidR="005D284C" w:rsidRDefault="005D284C" w:rsidP="005D284C">
      <w:pPr>
        <w:rPr>
          <w:rFonts w:ascii="Times New Roman" w:hAnsi="Times New Roman" w:cs="Times New Roman"/>
        </w:rPr>
      </w:pPr>
    </w:p>
    <w:p w14:paraId="04263848" w14:textId="4D2AA244"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E5E3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E5E38">
        <w:rPr>
          <w:rFonts w:ascii="Times New Roman" w:hAnsi="Times New Roman" w:cs="Times New Roman"/>
        </w:rPr>
        <w:fldChar w:fldCharType="separate"/>
      </w:r>
      <w:r w:rsidR="008E5E38" w:rsidRPr="008E5E38">
        <w:rPr>
          <w:rFonts w:ascii="Times New Roman" w:hAnsi="Times New Roman" w:cs="Times New Roman"/>
          <w:noProof/>
        </w:rPr>
        <w:t>(Delisle et al. 2003)</w:t>
      </w:r>
      <w:r w:rsidR="008E5E38">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F. alnus</w:t>
      </w:r>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0A06B9E"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p>
    <w:p w14:paraId="354D5B00"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p>
    <w:p w14:paraId="73A8D73A" w14:textId="77777777"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14:paraId="2F55D02C"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14:paraId="0A1FE475"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14:paraId="048C0006"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14:paraId="317B6F2E" w14:textId="5172902B"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proofErr w:type="spellStart"/>
      <w:r>
        <w:rPr>
          <w:rFonts w:ascii="Times New Roman" w:hAnsi="Times New Roman" w:cs="Times New Roman"/>
        </w:rPr>
        <w:t>Alderleaf</w:t>
      </w:r>
      <w:proofErr w:type="spellEnd"/>
      <w:r>
        <w:rPr>
          <w:rFonts w:ascii="Times New Roman" w:hAnsi="Times New Roman" w:cs="Times New Roman"/>
        </w:rPr>
        <w:t xml:space="preserve"> Buckthorn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Pr>
          <w:rFonts w:ascii="Times New Roman" w:hAnsi="Times New Roman" w:cs="Times New Roman"/>
        </w:rPr>
        <w:fldChar w:fldCharType="separate"/>
      </w:r>
      <w:r w:rsidRPr="001633D1">
        <w:rPr>
          <w:rFonts w:ascii="Times New Roman" w:hAnsi="Times New Roman" w:cs="Times New Roman"/>
          <w:noProof/>
        </w:rPr>
        <w:t>(Houlahan &amp;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14:paraId="0BCB1696" w14:textId="77777777" w:rsidR="00300ADE" w:rsidRDefault="00300ADE" w:rsidP="005D284C">
      <w:pPr>
        <w:rPr>
          <w:rFonts w:ascii="Times New Roman" w:hAnsi="Times New Roman" w:cs="Times New Roman"/>
        </w:rPr>
      </w:pPr>
    </w:p>
    <w:p w14:paraId="0187439E" w14:textId="4431BC37"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AC50F4">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AC50F4">
        <w:rPr>
          <w:rFonts w:ascii="Times New Roman" w:hAnsi="Times New Roman" w:cs="Times New Roman"/>
        </w:rPr>
        <w:fldChar w:fldCharType="separate"/>
      </w:r>
      <w:r w:rsidR="00AC50F4" w:rsidRPr="009C0DDE">
        <w:rPr>
          <w:rFonts w:ascii="Times New Roman" w:hAnsi="Times New Roman" w:cs="Times New Roman"/>
          <w:noProof/>
        </w:rPr>
        <w:t>(Delisle et al. 2003)</w:t>
      </w:r>
      <w:r w:rsidR="00AC50F4">
        <w:rPr>
          <w:rFonts w:ascii="Times New Roman" w:hAnsi="Times New Roman" w:cs="Times New Roman"/>
        </w:rPr>
        <w:fldChar w:fldCharType="end"/>
      </w:r>
      <w:r w:rsidR="00AC50F4">
        <w:rPr>
          <w:rFonts w:ascii="Times New Roman" w:hAnsi="Times New Roman" w:cs="Times New Roman"/>
        </w:rPr>
        <w:t xml:space="preserve">. </w:t>
      </w:r>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D253E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D253E8">
        <w:rPr>
          <w:rFonts w:ascii="Times New Roman" w:hAnsi="Times New Roman" w:cs="Times New Roman"/>
        </w:rPr>
        <w:fldChar w:fldCharType="separate"/>
      </w:r>
      <w:r w:rsidR="00D253E8" w:rsidRPr="00D253E8">
        <w:rPr>
          <w:rFonts w:ascii="Times New Roman" w:hAnsi="Times New Roman" w:cs="Times New Roman"/>
          <w:noProof/>
        </w:rPr>
        <w:t>(2003)</w:t>
      </w:r>
      <w:r w:rsidR="00D253E8">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10E9F">
        <w:rPr>
          <w:rFonts w:ascii="Times New Roman" w:hAnsi="Times New Roman" w:cs="Times New Roman"/>
          <w:i/>
        </w:rPr>
        <w:t>.</w:t>
      </w:r>
      <w:r w:rsidR="00310E9F">
        <w:rPr>
          <w:rFonts w:ascii="Times New Roman" w:hAnsi="Times New Roman" w:cs="Times New Roman"/>
        </w:rPr>
        <w:t xml:space="preserve"> </w:t>
      </w:r>
    </w:p>
    <w:p w14:paraId="481913FD" w14:textId="77777777" w:rsidR="005D284C" w:rsidRDefault="005D284C" w:rsidP="005D284C">
      <w:pPr>
        <w:rPr>
          <w:rFonts w:ascii="Times New Roman" w:hAnsi="Times New Roman" w:cs="Times New Roman"/>
        </w:rPr>
      </w:pPr>
    </w:p>
    <w:p w14:paraId="0520B7C6" w14:textId="35DEE4C0"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proofErr w:type="spellStart"/>
      <w:r>
        <w:rPr>
          <w:rFonts w:ascii="Times New Roman" w:hAnsi="Times New Roman" w:cs="Times New Roman"/>
          <w:i/>
        </w:rPr>
        <w:t>Fraxinus</w:t>
      </w:r>
      <w:proofErr w:type="spellEnd"/>
      <w:r>
        <w:rPr>
          <w:rFonts w:ascii="Times New Roman" w:hAnsi="Times New Roman" w:cs="Times New Roman"/>
          <w:i/>
        </w:rPr>
        <w:t xml:space="preserve">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F. alnus</w:t>
      </w:r>
      <w:r>
        <w:rPr>
          <w:rFonts w:ascii="Times New Roman" w:hAnsi="Times New Roman" w:cs="Times New Roman"/>
        </w:rPr>
        <w:t xml:space="preserve"> and the group of associated species.</w:t>
      </w:r>
    </w:p>
    <w:p w14:paraId="76D3688E" w14:textId="77777777" w:rsidR="00F90BA5" w:rsidRDefault="00F90BA5" w:rsidP="00093E64">
      <w:pPr>
        <w:rPr>
          <w:rFonts w:ascii="Times New Roman" w:hAnsi="Times New Roman" w:cs="Times New Roman"/>
        </w:rPr>
      </w:pPr>
    </w:p>
    <w:p w14:paraId="12DF6940" w14:textId="62F7EB6E"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14:paraId="6F2C37BB" w14:textId="77777777" w:rsidR="002D6971" w:rsidRDefault="002D6971" w:rsidP="00093E64">
      <w:pPr>
        <w:rPr>
          <w:rFonts w:ascii="Times New Roman" w:hAnsi="Times New Roman" w:cs="Times New Roman"/>
        </w:rPr>
      </w:pPr>
    </w:p>
    <w:p w14:paraId="0E62F646" w14:textId="4D0BC4C8"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48D924C9" w14:textId="77777777" w:rsidR="002B3A60" w:rsidRDefault="002B3A60">
      <w:pPr>
        <w:rPr>
          <w:rFonts w:ascii="Times New Roman" w:hAnsi="Times New Roman" w:cs="Times New Roman"/>
        </w:rPr>
      </w:pPr>
    </w:p>
    <w:p w14:paraId="021E72B4" w14:textId="33C3C206"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14:paraId="31C1E1C0" w14:textId="77777777" w:rsidR="000F6493" w:rsidRDefault="000F6493" w:rsidP="0047214E">
      <w:pPr>
        <w:rPr>
          <w:rFonts w:ascii="Times New Roman" w:hAnsi="Times New Roman" w:cs="Times New Roman"/>
        </w:rPr>
      </w:pPr>
    </w:p>
    <w:p w14:paraId="36252D37" w14:textId="3C2C6084"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(Delisle et al. 2003)</w:t>
      </w:r>
      <w:r w:rsidR="00416B29">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416B29">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416B29">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416B29">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75FE4189" w14:textId="77777777" w:rsidR="000F6493" w:rsidRDefault="000F6493" w:rsidP="0047214E">
      <w:pPr>
        <w:rPr>
          <w:rFonts w:ascii="Times New Roman" w:hAnsi="Times New Roman" w:cs="Times New Roman"/>
        </w:rPr>
      </w:pPr>
    </w:p>
    <w:p w14:paraId="224E4B49" w14:textId="3060944E"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4D898EB0" w14:textId="77777777" w:rsidR="00034702" w:rsidRDefault="00034702" w:rsidP="0047214E">
      <w:pPr>
        <w:rPr>
          <w:rFonts w:ascii="Times New Roman" w:hAnsi="Times New Roman" w:cs="Times New Roman"/>
        </w:rPr>
      </w:pPr>
    </w:p>
    <w:p w14:paraId="167D08EE" w14:textId="0698B6F6" w:rsidR="00EE2F09" w:rsidRDefault="00EE2F09">
      <w:pPr>
        <w:rPr>
          <w:rFonts w:ascii="Times New Roman" w:hAnsi="Times New Roman" w:cs="Times New Roman"/>
          <w:b/>
        </w:rPr>
      </w:pPr>
      <w:r>
        <w:rPr>
          <w:rFonts w:ascii="Times New Roman" w:hAnsi="Times New Roman" w:cs="Times New Roman"/>
          <w:b/>
        </w:rPr>
        <w:br w:type="page"/>
      </w:r>
    </w:p>
    <w:p w14:paraId="03C14100" w14:textId="66774EA5" w:rsidR="00EE2F09" w:rsidRDefault="00EE2F09" w:rsidP="001F0CAE">
      <w:pPr>
        <w:rPr>
          <w:rFonts w:ascii="Times New Roman" w:hAnsi="Times New Roman" w:cs="Times New Roman"/>
          <w:b/>
        </w:rPr>
      </w:pPr>
      <w:r>
        <w:rPr>
          <w:rFonts w:ascii="Times New Roman" w:hAnsi="Times New Roman" w:cs="Times New Roman"/>
          <w:b/>
        </w:rPr>
        <w:t>Results</w:t>
      </w:r>
    </w:p>
    <w:p w14:paraId="127A06FC" w14:textId="77777777" w:rsidR="00A22B65" w:rsidRDefault="00A22B65">
      <w:pPr>
        <w:rPr>
          <w:rFonts w:ascii="Times New Roman" w:hAnsi="Times New Roman" w:cs="Times New Roman"/>
        </w:rPr>
      </w:pPr>
    </w:p>
    <w:p w14:paraId="7A99C413" w14:textId="77777777" w:rsidR="00F62EF0" w:rsidRDefault="00A22B65" w:rsidP="00F62EF0">
      <w:pPr>
        <w:widowControl w:val="0"/>
        <w:autoSpaceDE w:val="0"/>
        <w:autoSpaceDN w:val="0"/>
        <w:adjustRightInd w:val="0"/>
        <w:rPr>
          <w:rFonts w:ascii="Times New Roman" w:hAnsi="Times New Roman" w:cs="Times New Roman"/>
          <w:i/>
          <w:iCs/>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(Figure __A__),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p>
    <w:p w14:paraId="5996F1EE" w14:textId="780412DF" w:rsidR="00EA178D" w:rsidRPr="00D47D18" w:rsidRDefault="00F62EF0" w:rsidP="00400AD3">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was</w:t>
      </w:r>
      <w:proofErr w:type="gramEnd"/>
      <w:r>
        <w:rPr>
          <w:rFonts w:ascii="Times New Roman" w:hAnsi="Times New Roman" w:cs="Times New Roman"/>
        </w:rPr>
        <w:t xml:space="preserve">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A22B65">
        <w:rPr>
          <w:rFonts w:ascii="Times New Roman" w:hAnsi="Times New Roman" w:cs="Times New Roman"/>
        </w:rPr>
        <w:t xml:space="preserve"> herbarium record for </w:t>
      </w:r>
      <w:proofErr w:type="spellStart"/>
      <w:r w:rsidR="00A22B65" w:rsidRPr="00A22B65">
        <w:rPr>
          <w:rFonts w:ascii="Times New Roman" w:hAnsi="Times New Roman" w:cs="Times New Roman"/>
          <w:i/>
          <w:iCs/>
        </w:rPr>
        <w:t>Hamamelis</w:t>
      </w:r>
      <w:proofErr w:type="spellEnd"/>
      <w:r w:rsidR="00A22B65" w:rsidRPr="00A22B65">
        <w:rPr>
          <w:rFonts w:ascii="Times New Roman" w:hAnsi="Times New Roman" w:cs="Times New Roman"/>
          <w:i/>
          <w:iCs/>
        </w:rPr>
        <w:t xml:space="preserve"> </w:t>
      </w:r>
      <w:proofErr w:type="spellStart"/>
      <w:r w:rsidR="00A22B65" w:rsidRPr="00A22B65">
        <w:rPr>
          <w:rFonts w:ascii="Times New Roman" w:hAnsi="Times New Roman" w:cs="Times New Roman"/>
          <w:i/>
          <w:iCs/>
        </w:rPr>
        <w:t>virginiana</w:t>
      </w:r>
      <w:proofErr w:type="spellEnd"/>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324B5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324B5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324B5F">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0ECC143A" w14:textId="77777777" w:rsidR="00EA178D" w:rsidRDefault="00EA178D">
      <w:pPr>
        <w:rPr>
          <w:rFonts w:ascii="Times New Roman" w:hAnsi="Times New Roman" w:cs="Times New Roman"/>
        </w:rPr>
      </w:pPr>
    </w:p>
    <w:p w14:paraId="16035A1B" w14:textId="77777777" w:rsidR="007E03FF" w:rsidRDefault="007E03FF" w:rsidP="007E03FF">
      <w:pPr>
        <w:keepNext/>
      </w:pPr>
      <w:r>
        <w:rPr>
          <w:rFonts w:ascii="Times New Roman" w:hAnsi="Times New Roman" w:cs="Times New Roman"/>
          <w:noProof/>
        </w:rPr>
        <w:drawing>
          <wp:inline distT="0" distB="0" distL="0" distR="0" wp14:anchorId="174141D9" wp14:editId="083AC8A1">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9">
                      <a:extLst>
                        <a:ext uri="{28A0092B-C50C-407E-A947-70E740481C1C}">
                          <a14:useLocalDpi xmlns:a14="http://schemas.microsoft.com/office/drawing/2010/main" val="0"/>
                        </a:ext>
                      </a:extLst>
                    </a:blip>
                    <a:stretch>
                      <a:fillRect/>
                    </a:stretch>
                  </pic:blipFill>
                  <pic:spPr>
                    <a:xfrm>
                      <a:off x="0" y="0"/>
                      <a:ext cx="4457700" cy="3120390"/>
                    </a:xfrm>
                    <a:prstGeom prst="rect">
                      <a:avLst/>
                    </a:prstGeom>
                  </pic:spPr>
                </pic:pic>
              </a:graphicData>
            </a:graphic>
          </wp:inline>
        </w:drawing>
      </w:r>
    </w:p>
    <w:p w14:paraId="433CE50F" w14:textId="0397CD6B" w:rsidR="007E03FF" w:rsidRPr="001B4C90" w:rsidRDefault="007E03FF" w:rsidP="007E03FF">
      <w:pPr>
        <w:pStyle w:val="Caption"/>
        <w:rPr>
          <w:rFonts w:ascii="Times New Roman" w:hAnsi="Times New Roman" w:cs="Times New Roman"/>
          <w:b w:val="0"/>
          <w:color w:val="auto"/>
          <w:sz w:val="22"/>
          <w:szCs w:val="22"/>
        </w:rPr>
      </w:pPr>
      <w:proofErr w:type="gramStart"/>
      <w:r w:rsidRPr="001B4C90">
        <w:rPr>
          <w:rFonts w:ascii="Times New Roman" w:hAnsi="Times New Roman" w:cs="Times New Roman"/>
          <w:color w:val="auto"/>
          <w:sz w:val="22"/>
          <w:szCs w:val="22"/>
        </w:rPr>
        <w:t xml:space="preserve">Figure </w:t>
      </w:r>
      <w:proofErr w:type="gramEnd"/>
      <w:r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Pr="001B4C9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2</w:t>
      </w:r>
      <w:r w:rsidRPr="001B4C90">
        <w:rPr>
          <w:rFonts w:ascii="Times New Roman" w:hAnsi="Times New Roman" w:cs="Times New Roman"/>
          <w:color w:val="auto"/>
          <w:sz w:val="22"/>
          <w:szCs w:val="22"/>
        </w:rPr>
        <w:fldChar w:fldCharType="end"/>
      </w:r>
      <w:proofErr w:type="gramStart"/>
      <w:r w:rsidRPr="001B4C90">
        <w:rPr>
          <w:rFonts w:ascii="Times New Roman" w:hAnsi="Times New Roman" w:cs="Times New Roman"/>
          <w:color w:val="auto"/>
          <w:sz w:val="22"/>
          <w:szCs w:val="22"/>
        </w:rPr>
        <w:t>.</w:t>
      </w:r>
      <w:proofErr w:type="gramEnd"/>
      <w:r w:rsidRPr="001B4C90">
        <w:rPr>
          <w:rFonts w:ascii="Times New Roman" w:hAnsi="Times New Roman" w:cs="Times New Roman"/>
          <w:color w:val="auto"/>
          <w:sz w:val="22"/>
          <w:szCs w:val="22"/>
        </w:rPr>
        <w:t xml:space="preserve"> </w:t>
      </w:r>
      <w:r w:rsidR="000D598D">
        <w:rPr>
          <w:rFonts w:ascii="Times New Roman" w:hAnsi="Times New Roman" w:cs="Times New Roman"/>
          <w:color w:val="auto"/>
          <w:sz w:val="22"/>
          <w:szCs w:val="22"/>
        </w:rPr>
        <w:t>__A__</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7821C985" w14:textId="77777777" w:rsidR="007E03FF" w:rsidRDefault="007E03FF">
      <w:pPr>
        <w:rPr>
          <w:rFonts w:ascii="Times New Roman" w:hAnsi="Times New Roman" w:cs="Times New Roman"/>
        </w:rPr>
      </w:pPr>
    </w:p>
    <w:p w14:paraId="2928E4B5" w14:textId="2C65B8B8" w:rsidR="00EA178D" w:rsidRPr="00402B6C" w:rsidRDefault="00B5626F">
      <w:pPr>
        <w:rPr>
          <w:rFonts w:ascii="Times New Roman" w:hAnsi="Times New Roman" w:cs="Times New Roman"/>
        </w:rPr>
      </w:pPr>
      <w:r>
        <w:rPr>
          <w:rFonts w:ascii="Times New Roman" w:hAnsi="Times New Roman" w:cs="Times New Roman"/>
        </w:rPr>
        <w:t>Based on collection dates recorded with specimens,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D598D">
        <w:rPr>
          <w:rFonts w:ascii="Times New Roman" w:hAnsi="Times New Roman" w:cs="Times New Roman"/>
        </w:rPr>
        <w:t>__B__</w:t>
      </w:r>
      <w:r w:rsidR="00EA178D">
        <w:rPr>
          <w:rFonts w:ascii="Times New Roman" w:hAnsi="Times New Roman" w:cs="Times New Roman"/>
        </w:rPr>
        <w:t xml:space="preserve">).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2E02E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2E02EF">
        <w:rPr>
          <w:rFonts w:ascii="Times New Roman" w:hAnsi="Times New Roman" w:cs="Times New Roman"/>
        </w:rPr>
        <w:fldChar w:fldCharType="separate"/>
      </w:r>
      <w:r w:rsidR="005C758D" w:rsidRPr="005C758D">
        <w:rPr>
          <w:rFonts w:ascii="Times New Roman" w:hAnsi="Times New Roman" w:cs="Times New Roman"/>
          <w:noProof/>
        </w:rPr>
        <w:t>(Prather et al. 2004)</w:t>
      </w:r>
      <w:r w:rsidR="002E02EF">
        <w:rPr>
          <w:rFonts w:ascii="Times New Roman" w:hAnsi="Times New Roman" w:cs="Times New Roman"/>
        </w:rPr>
        <w:fldChar w:fldCharType="end"/>
      </w:r>
      <w:r w:rsidR="00673CA0">
        <w:rPr>
          <w:rFonts w:ascii="Times New Roman" w:hAnsi="Times New Roman" w:cs="Times New Roman"/>
        </w:rPr>
        <w:t>.</w:t>
      </w:r>
    </w:p>
    <w:p w14:paraId="5028A50A" w14:textId="77777777" w:rsidR="00017DDA" w:rsidRDefault="004A5E8B" w:rsidP="00017DDA">
      <w:pPr>
        <w:keepNext/>
      </w:pPr>
      <w:r>
        <w:rPr>
          <w:rFonts w:ascii="Times New Roman" w:hAnsi="Times New Roman" w:cs="Times New Roman"/>
          <w:noProof/>
        </w:rPr>
        <w:drawing>
          <wp:inline distT="0" distB="0" distL="0" distR="0" wp14:anchorId="14C501E6" wp14:editId="7FB78B3B">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0">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bookmarkStart w:id="0" w:name="_GoBack"/>
      <w:bookmarkEnd w:id="0"/>
    </w:p>
    <w:p w14:paraId="4B544FE8" w14:textId="009262C4" w:rsidR="004A5E8B" w:rsidRPr="00D507C7" w:rsidRDefault="00017DDA" w:rsidP="00017DDA">
      <w:pPr>
        <w:pStyle w:val="Caption"/>
        <w:rPr>
          <w:rFonts w:ascii="Times New Roman" w:hAnsi="Times New Roman" w:cs="Times New Roman"/>
          <w:color w:val="auto"/>
          <w:sz w:val="22"/>
          <w:szCs w:val="22"/>
        </w:rPr>
      </w:pPr>
      <w:proofErr w:type="gramStart"/>
      <w:r w:rsidRPr="00D507C7">
        <w:rPr>
          <w:rFonts w:ascii="Times New Roman" w:hAnsi="Times New Roman" w:cs="Times New Roman"/>
          <w:color w:val="auto"/>
          <w:sz w:val="22"/>
          <w:szCs w:val="22"/>
        </w:rPr>
        <w:t xml:space="preserve">Figure </w:t>
      </w:r>
      <w:proofErr w:type="gramEnd"/>
      <w:r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Pr="00D507C7">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3</w:t>
      </w:r>
      <w:r w:rsidRPr="00D507C7">
        <w:rPr>
          <w:rFonts w:ascii="Times New Roman" w:hAnsi="Times New Roman" w:cs="Times New Roman"/>
          <w:color w:val="auto"/>
          <w:sz w:val="22"/>
          <w:szCs w:val="22"/>
        </w:rPr>
        <w:fldChar w:fldCharType="end"/>
      </w:r>
      <w:proofErr w:type="gramStart"/>
      <w:r w:rsidRPr="00D507C7">
        <w:rPr>
          <w:rFonts w:ascii="Times New Roman" w:hAnsi="Times New Roman" w:cs="Times New Roman"/>
          <w:color w:val="auto"/>
          <w:sz w:val="22"/>
          <w:szCs w:val="22"/>
        </w:rPr>
        <w:t>.</w:t>
      </w:r>
      <w:proofErr w:type="gramEnd"/>
      <w:r w:rsidRPr="00D507C7">
        <w:rPr>
          <w:rFonts w:ascii="Times New Roman" w:hAnsi="Times New Roman" w:cs="Times New Roman"/>
          <w:color w:val="auto"/>
          <w:sz w:val="22"/>
          <w:szCs w:val="22"/>
        </w:rPr>
        <w:t xml:space="preserve"> </w:t>
      </w:r>
      <w:r w:rsidR="003D6A82">
        <w:rPr>
          <w:rFonts w:ascii="Times New Roman" w:hAnsi="Times New Roman" w:cs="Times New Roman"/>
          <w:color w:val="auto"/>
          <w:sz w:val="22"/>
          <w:szCs w:val="22"/>
        </w:rPr>
        <w:t>__B__</w:t>
      </w:r>
      <w:r w:rsidR="00EA178D"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p>
    <w:p w14:paraId="47F3CAA2" w14:textId="77777777" w:rsidR="0053272D" w:rsidRDefault="0053272D">
      <w:pPr>
        <w:rPr>
          <w:rFonts w:ascii="Times New Roman" w:hAnsi="Times New Roman" w:cs="Times New Roman"/>
          <w:b/>
        </w:rPr>
      </w:pPr>
    </w:p>
    <w:p w14:paraId="6938A955" w14:textId="66B6C4D7" w:rsidR="00134794" w:rsidRDefault="000B5803" w:rsidP="00134794">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F52E84">
        <w:rPr>
          <w:rFonts w:ascii="Times New Roman" w:hAnsi="Times New Roman" w:cs="Times New Roman"/>
        </w:rPr>
        <w:t xml:space="preserve"> log</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4F3ADD">
        <w:rPr>
          <w:rFonts w:ascii="Times New Roman" w:hAnsi="Times New Roman" w:cs="Times New Roman"/>
        </w:rPr>
        <w:t xml:space="preserve"> (Figure __C__</w:t>
      </w:r>
      <w:r w:rsidR="00134794">
        <w:rPr>
          <w:rFonts w:ascii="Times New Roman" w:hAnsi="Times New Roman" w:cs="Times New Roman"/>
        </w:rPr>
        <w:t xml:space="preserve"> (A)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proportional cumulative increase in records between </w:t>
      </w:r>
      <w:r w:rsidR="00134794">
        <w:rPr>
          <w:rFonts w:ascii="Times New Roman" w:hAnsi="Times New Roman" w:cs="Times New Roman"/>
          <w:i/>
        </w:rPr>
        <w:t>F. alnus</w:t>
      </w:r>
      <w:r w:rsidR="00134794">
        <w:rPr>
          <w:rFonts w:ascii="Times New Roman" w:hAnsi="Times New Roman" w:cs="Times New Roman"/>
        </w:rPr>
        <w:t xml:space="preserve"> and associates species indicates that </w:t>
      </w:r>
      <w:r w:rsidR="00134794" w:rsidRPr="007940AB">
        <w:rPr>
          <w:rFonts w:ascii="Times New Roman" w:hAnsi="Times New Roman" w:cs="Times New Roman"/>
          <w:i/>
          <w:iCs/>
        </w:rPr>
        <w:t>F. alnus</w:t>
      </w:r>
      <w:r w:rsidR="00134794">
        <w:rPr>
          <w:rFonts w:ascii="Times New Roman" w:hAnsi="Times New Roman" w:cs="Times New Roman"/>
        </w:rPr>
        <w:t xml:space="preserve"> increased approximately log-linearly from 1920 to the present </w:t>
      </w:r>
      <w:r w:rsidR="00D34EBA">
        <w:rPr>
          <w:rFonts w:ascii="Times New Roman" w:hAnsi="Times New Roman" w:cs="Times New Roman"/>
        </w:rPr>
        <w:t>(Figure __C</w:t>
      </w:r>
      <w:r w:rsidR="00134794">
        <w:rPr>
          <w:rFonts w:ascii="Times New Roman" w:hAnsi="Times New Roman" w:cs="Times New Roman"/>
        </w:rPr>
        <w:t>__</w:t>
      </w:r>
      <w:r w:rsidR="00D34EBA">
        <w:rPr>
          <w:rFonts w:ascii="Times New Roman" w:hAnsi="Times New Roman" w:cs="Times New Roman"/>
        </w:rPr>
        <w:t xml:space="preserve"> (C)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D34EBA">
        <w:rPr>
          <w:rFonts w:ascii="Times New Roman" w:hAnsi="Times New Roman" w:cs="Times New Roman"/>
        </w:rPr>
        <w:t>__C__ (B)</w:t>
      </w:r>
      <w:r w:rsidR="00134794">
        <w:rPr>
          <w:rFonts w:ascii="Times New Roman" w:hAnsi="Times New Roman" w:cs="Times New Roman"/>
        </w:rPr>
        <w:t>).</w:t>
      </w:r>
    </w:p>
    <w:p w14:paraId="3FEE328F" w14:textId="77777777" w:rsidR="00636482" w:rsidRDefault="00636482">
      <w:pPr>
        <w:rPr>
          <w:rFonts w:ascii="Times New Roman" w:hAnsi="Times New Roman" w:cs="Times New Roman"/>
        </w:rPr>
      </w:pPr>
    </w:p>
    <w:p w14:paraId="330827E2" w14:textId="77777777" w:rsidR="007974BD" w:rsidRDefault="007974BD" w:rsidP="007974BD">
      <w:pPr>
        <w:keepNext/>
      </w:pPr>
      <w:r>
        <w:rPr>
          <w:rFonts w:ascii="Times New Roman" w:hAnsi="Times New Roman" w:cs="Times New Roman"/>
          <w:noProof/>
        </w:rPr>
        <w:drawing>
          <wp:anchor distT="0" distB="0" distL="114300" distR="114300" simplePos="0" relativeHeight="251658240" behindDoc="0" locked="0" layoutInCell="1" allowOverlap="1" wp14:anchorId="45D3C1FF" wp14:editId="7FB24667">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E109715" w14:textId="362B302F"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Pr="007974BD">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4</w:t>
      </w:r>
      <w:r w:rsidRPr="007974BD">
        <w:rPr>
          <w:rFonts w:ascii="Times New Roman" w:hAnsi="Times New Roman" w:cs="Times New Roman"/>
          <w:color w:val="auto"/>
          <w:sz w:val="22"/>
          <w:szCs w:val="22"/>
        </w:rPr>
        <w:fldChar w:fldCharType="end"/>
      </w:r>
      <w:r w:rsidR="00AE6E0C">
        <w:rPr>
          <w:rFonts w:ascii="Times New Roman" w:hAnsi="Times New Roman" w:cs="Times New Roman"/>
          <w:color w:val="auto"/>
          <w:sz w:val="22"/>
          <w:szCs w:val="22"/>
        </w:rPr>
        <w:t xml:space="preserve"> __C__</w:t>
      </w:r>
      <w:r w:rsidRPr="007974BD">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85460A" w:rsidRPr="00F26083">
        <w:rPr>
          <w:rFonts w:ascii="Times New Roman" w:hAnsi="Times New Roman" w:cs="Times New Roman"/>
          <w:b w:val="0"/>
          <w:color w:val="auto"/>
          <w:sz w:val="22"/>
          <w:szCs w:val="22"/>
        </w:rPr>
        <w:t>Annual and 10 year moving window average (geometric mean) growth rates of herbarium records.</w:t>
      </w:r>
      <w:r w:rsidR="0085460A">
        <w:rPr>
          <w:rFonts w:ascii="Times New Roman" w:hAnsi="Times New Roman" w:cs="Times New Roman"/>
          <w:b w:val="0"/>
          <w:color w:val="auto"/>
          <w:sz w:val="22"/>
          <w:szCs w:val="22"/>
        </w:rPr>
        <w:t xml:space="preserve"> (C)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AA49A5">
        <w:rPr>
          <w:rFonts w:ascii="Times New Roman" w:hAnsi="Times New Roman" w:cs="Times New Roman"/>
          <w:b w:val="0"/>
          <w:color w:val="auto"/>
          <w:sz w:val="22"/>
          <w:szCs w:val="22"/>
        </w:rPr>
        <w:t>versus</w:t>
      </w:r>
      <w:r w:rsidR="00AA49A5" w:rsidRPr="00B62FEF">
        <w:rPr>
          <w:rFonts w:ascii="Times New Roman" w:hAnsi="Times New Roman" w:cs="Times New Roman"/>
          <w:b w:val="0"/>
          <w:color w:val="auto"/>
          <w:sz w:val="22"/>
          <w:szCs w:val="22"/>
        </w:rPr>
        <w:t xml:space="preserve"> associated species.</w:t>
      </w:r>
      <w:r w:rsidR="0027736D">
        <w:rPr>
          <w:rFonts w:ascii="Times New Roman" w:hAnsi="Times New Roman" w:cs="Times New Roman"/>
        </w:rPr>
        <w:t xml:space="preserve"> </w:t>
      </w:r>
    </w:p>
    <w:p w14:paraId="21DB062F" w14:textId="7703D1B8"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27736D">
        <w:rPr>
          <w:rFonts w:ascii="Times New Roman" w:hAnsi="Times New Roman" w:cs="Times New Roman"/>
        </w:rPr>
        <w:t>__D</w:t>
      </w:r>
      <w:r w:rsidR="00597E92">
        <w:rPr>
          <w:rFonts w:ascii="Times New Roman" w:hAnsi="Times New Roman" w:cs="Times New Roman"/>
        </w:rPr>
        <w:t>__</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F. alnus</w:t>
      </w:r>
      <w:r w:rsidR="00B1668B">
        <w:rPr>
          <w:rFonts w:ascii="Times New Roman" w:hAnsi="Times New Roman" w:cs="Times New Roman"/>
        </w:rPr>
        <w:t xml:space="preserve"> until approximately 1920.</w:t>
      </w:r>
    </w:p>
    <w:p w14:paraId="213C390B" w14:textId="0978C9D2" w:rsidR="008621A7" w:rsidRDefault="008621A7" w:rsidP="008621A7">
      <w:pPr>
        <w:keepNext/>
        <w:rPr>
          <w:rFonts w:ascii="Times New Roman" w:hAnsi="Times New Roman" w:cs="Times New Roman"/>
          <w:b/>
          <w:noProof/>
        </w:rPr>
      </w:pPr>
    </w:p>
    <w:p w14:paraId="79E32872" w14:textId="1F1BCDFE" w:rsidR="00650DDD" w:rsidRDefault="00650DDD" w:rsidP="008621A7">
      <w:pPr>
        <w:keepNext/>
        <w:rPr>
          <w:rFonts w:ascii="Times New Roman" w:hAnsi="Times New Roman" w:cs="Times New Roman"/>
          <w:b/>
          <w:noProof/>
        </w:rPr>
      </w:pPr>
      <w:r>
        <w:rPr>
          <w:noProof/>
        </w:rPr>
        <mc:AlternateContent>
          <mc:Choice Requires="wps">
            <w:drawing>
              <wp:anchor distT="0" distB="0" distL="114300" distR="114300" simplePos="0" relativeHeight="251661312" behindDoc="0" locked="0" layoutInCell="1" allowOverlap="1" wp14:anchorId="08BA5627" wp14:editId="6F87D794">
                <wp:simplePos x="0" y="0"/>
                <wp:positionH relativeFrom="column">
                  <wp:posOffset>0</wp:posOffset>
                </wp:positionH>
                <wp:positionV relativeFrom="paragraph">
                  <wp:posOffset>6000750</wp:posOffset>
                </wp:positionV>
                <wp:extent cx="5943600" cy="1733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17335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E01895" w14:textId="63013A71" w:rsidR="000674D2" w:rsidRPr="00650DDD" w:rsidRDefault="000674D2"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w:t>
                            </w:r>
                            <w:r w:rsidR="00D133F2">
                              <w:rPr>
                                <w:rFonts w:ascii="Times New Roman" w:hAnsi="Times New Roman" w:cs="Times New Roman"/>
                                <w:b w:val="0"/>
                                <w:color w:val="auto"/>
                                <w:sz w:val="22"/>
                                <w:szCs w:val="22"/>
                              </w:rPr>
                              <w:t xml:space="preserve">Note that some extreme data points are not shown (those &gt;1.2 or &lt;0.8, but contribute to the moving window average values. </w:t>
                            </w:r>
                            <w:r>
                              <w:rPr>
                                <w:rFonts w:ascii="Times New Roman" w:hAnsi="Times New Roman" w:cs="Times New Roman"/>
                                <w:b w:val="0"/>
                                <w:color w:val="auto"/>
                                <w:sz w:val="22"/>
                                <w:szCs w:val="22"/>
                              </w:rPr>
                              <w:t xml:space="preserve">(C)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72.5pt;width:468pt;height:13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IxFI4CAAAkBQAADgAAAGRycy9lMm9Eb2MueG1srFTJbtswEL0X6D8QvDuSHDuLEDlQHLgoECQB&#10;kiJnmqJsAeJSkraUFv33PlJW0qQ9FEUv1HBmOMubN7q47GVL9sK6RquCZkcpJUJxXTVqU9Avj6vJ&#10;GSXOM1WxVitR0Gfh6OXi44eLzuRiqre6rYQlCKJc3pmCbr03eZI4vhWSuSNthIKx1lYyj6vdJJVl&#10;HaLLNpmm6UnSaVsZq7lwDtrrwUgXMX5dC+7v6toJT9qCojYfTxvPdTiTxQXLN5aZbcMPZbB/qEKy&#10;RiHpS6hr5hnZ2ea3ULLhVjtd+yOuZaLruuEi9oBusvRdNw9bZkTsBeA48wKT+39h+e3+3pKmwuwo&#10;UUxiRI+i9+RK9yQL6HTG5XB6MHDzPdTB86B3UIam+9rK8EU7BHbg/PyCbQjGoZyfz45PUpg4bNnp&#10;8fF8HtFPXp8b6/wnoSUJQkEthhcxZfsb55ESrqNLyOZ021Srpm3DJRiWrSV7hkF328aLUCRevPFq&#10;VfBVOrwazINGRKYMWViOkiEGz1B8nOL35fx0Wp7Ozycn5TybzLL0bFKW6XRyvSrTMp2tluezqx+o&#10;VrJslnfgkwEbA5JAbNWyzWF2wfx3w5OMv6F6liWRZEPZCBy7G0tNwpiGcQTJ9+sejkFc6+oZo7N6&#10;oL4zfNUAqxvm/D2z4DpGgv31dzjqVncF1QeJkq223/6kD/7oAlZKQq8FdV93zApK2s8K5AyLNgp2&#10;FNajoHZyqTElEA7VRBEPrG9HsbZaPmGty5AFJqY4chXUj+LSDxuM3wIXZRmdsE6G+Rv1YHgIPXLi&#10;sX9i1hwY5QHXrR63iuXviDX4hpfOlDsPlkTWvaIIyMMFqxjBP/w2wq7/eo9erz+3xU8AAAD//wMA&#10;UEsDBBQABgAIAAAAIQBYL33P4AAAAAkBAAAPAAAAZHJzL2Rvd25yZXYueG1sTI/BTsMwEETvSPyD&#10;tUhcEHXahqgNcaqqggNcKkIv3NxkGwfidWQ7bfh7lhPcZjWj2TfFZrK9OKMPnSMF81kCAql2TUet&#10;gsP78/0KRIiaGt07QgXfGGBTXl8VOm/chd7wXMVWcAmFXCswMQ65lKE2aHWYuQGJvZPzVkc+fSsb&#10;ry9cbnu5SJJMWt0RfzB6wJ3B+qsarYJ9+rE3d+Pp6XWbLv3LYdxln22l1O3NtH0EEXGKf2H4xWd0&#10;KJnp6EZqgugV8JCoYJ0+sGB7vcxYHDm3mK8SkGUh/y8ofwAAAP//AwBQSwECLQAUAAYACAAAACEA&#10;5JnDwPsAAADhAQAAEwAAAAAAAAAAAAAAAAAAAAAAW0NvbnRlbnRfVHlwZXNdLnhtbFBLAQItABQA&#10;BgAIAAAAIQAjsmrh1wAAAJQBAAALAAAAAAAAAAAAAAAAACwBAABfcmVscy8ucmVsc1BLAQItABQA&#10;BgAIAAAAIQCnMjEUjgIAACQFAAAOAAAAAAAAAAAAAAAAACwCAABkcnMvZTJvRG9jLnhtbFBLAQIt&#10;ABQABgAIAAAAIQBYL33P4AAAAAkBAAAPAAAAAAAAAAAAAAAAAOYEAABkcnMvZG93bnJldi54bWxQ&#10;SwUGAAAAAAQABADzAAAA8wUAAAAA&#10;" stroked="f">
                <v:textbox style="mso-fit-shape-to-text:t" inset="0,0,0,0">
                  <w:txbxContent>
                    <w:p w14:paraId="3BE01895" w14:textId="63013A71" w:rsidR="000674D2" w:rsidRPr="00650DDD" w:rsidRDefault="000674D2"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sidRPr="00650DDD">
                        <w:rPr>
                          <w:rFonts w:ascii="Times New Roman" w:hAnsi="Times New Roman" w:cs="Times New Roman"/>
                          <w:color w:val="auto"/>
                          <w:sz w:val="22"/>
                          <w:szCs w:val="22"/>
                        </w:rPr>
                        <w:t xml:space="preserve"> __D__</w:t>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w:t>
                      </w:r>
                      <w:r w:rsidR="00D133F2">
                        <w:rPr>
                          <w:rFonts w:ascii="Times New Roman" w:hAnsi="Times New Roman" w:cs="Times New Roman"/>
                          <w:b w:val="0"/>
                          <w:color w:val="auto"/>
                          <w:sz w:val="22"/>
                          <w:szCs w:val="22"/>
                        </w:rPr>
                        <w:t xml:space="preserve">Note that some extreme data points are not shown (those &gt;1.2 or &lt;0.8, but contribute to the moving window average values. </w:t>
                      </w:r>
                      <w:r>
                        <w:rPr>
                          <w:rFonts w:ascii="Times New Roman" w:hAnsi="Times New Roman" w:cs="Times New Roman"/>
                          <w:b w:val="0"/>
                          <w:color w:val="auto"/>
                          <w:sz w:val="22"/>
                          <w:szCs w:val="22"/>
                        </w:rPr>
                        <w:t xml:space="preserve">(C)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w:t>
                      </w:r>
                      <w:proofErr w:type="gramStart"/>
                      <w:r>
                        <w:rPr>
                          <w:rFonts w:ascii="Times New Roman" w:hAnsi="Times New Roman" w:cs="Times New Roman"/>
                          <w:b w:val="0"/>
                          <w:color w:val="auto"/>
                          <w:sz w:val="22"/>
                          <w:szCs w:val="22"/>
                        </w:rPr>
                        <w:t>5 arc</w:t>
                      </w:r>
                      <w:proofErr w:type="gramEnd"/>
                      <w:r>
                        <w:rPr>
                          <w:rFonts w:ascii="Times New Roman" w:hAnsi="Times New Roman" w:cs="Times New Roman"/>
                          <w:b w:val="0"/>
                          <w:color w:val="auto"/>
                          <w:sz w:val="22"/>
                          <w:szCs w:val="22"/>
                        </w:rPr>
                        <w:t xml:space="preserve">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mc:Fallback>
        </mc:AlternateContent>
      </w:r>
      <w:r>
        <w:rPr>
          <w:rFonts w:ascii="Times New Roman" w:hAnsi="Times New Roman" w:cs="Times New Roman"/>
          <w:b/>
          <w:noProof/>
        </w:rPr>
        <w:drawing>
          <wp:anchor distT="0" distB="0" distL="114300" distR="114300" simplePos="0" relativeHeight="251659264" behindDoc="0" locked="0" layoutInCell="1" allowOverlap="1" wp14:anchorId="7839F1EC" wp14:editId="74DC6BDC">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1A938F3C" w14:textId="77777777" w:rsidR="00650DDD" w:rsidRDefault="00650DDD" w:rsidP="008621A7">
      <w:pPr>
        <w:keepNext/>
      </w:pPr>
    </w:p>
    <w:p w14:paraId="5D1B6226" w14:textId="7DA51423"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902E37">
        <w:rPr>
          <w:rFonts w:ascii="Times New Roman" w:hAnsi="Times New Roman" w:cs="Times New Roman"/>
        </w:rPr>
        <w:t>__D</w:t>
      </w:r>
      <w:r w:rsidR="00434CF8">
        <w:rPr>
          <w:rFonts w:ascii="Times New Roman" w:hAnsi="Times New Roman" w:cs="Times New Roman"/>
        </w:rPr>
        <w:t>__</w:t>
      </w:r>
      <w:r w:rsidR="00902E37">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Pr>
          <w:rFonts w:ascii="Times New Roman" w:hAnsi="Times New Roman" w:cs="Times New Roman"/>
        </w:rPr>
        <w:fldChar w:fldCharType="separate"/>
      </w:r>
      <w:r w:rsidRPr="00A00865">
        <w:rPr>
          <w:rFonts w:ascii="Times New Roman" w:hAnsi="Times New Roman" w:cs="Times New Roman"/>
          <w:noProof/>
        </w:rPr>
        <w:t>(Crooks &amp; Soulé 1999)</w:t>
      </w:r>
      <w:r>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1FD88D34" w14:textId="77777777" w:rsidR="00650DDD" w:rsidRDefault="00650DDD">
      <w:pPr>
        <w:rPr>
          <w:rFonts w:ascii="Times New Roman" w:hAnsi="Times New Roman" w:cs="Times New Roman"/>
        </w:rPr>
      </w:pPr>
    </w:p>
    <w:p w14:paraId="7AF6C3F5" w14:textId="66E52D10"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F. alnus</w:t>
      </w:r>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3B6FFA">
        <w:rPr>
          <w:rFonts w:ascii="Times New Roman" w:hAnsi="Times New Roman" w:cs="Times New Roman"/>
        </w:rPr>
        <w:t>__D</w:t>
      </w:r>
      <w:r w:rsidR="0014184D">
        <w:rPr>
          <w:rFonts w:ascii="Times New Roman" w:hAnsi="Times New Roman" w:cs="Times New Roman"/>
        </w:rPr>
        <w:t>__</w:t>
      </w:r>
      <w:r w:rsidR="003B6FFA">
        <w:rPr>
          <w:rFonts w:ascii="Times New Roman" w:hAnsi="Times New Roman" w:cs="Times New Roman"/>
        </w:rPr>
        <w:t>(C)</w:t>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F. alnus</w:t>
      </w:r>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14:paraId="5BD18BC5" w14:textId="77777777" w:rsidR="00D755FE" w:rsidRPr="002D1BEA" w:rsidRDefault="00D755FE">
      <w:pPr>
        <w:rPr>
          <w:rFonts w:ascii="Times New Roman" w:hAnsi="Times New Roman" w:cs="Times New Roman"/>
          <w:b/>
        </w:rPr>
      </w:pPr>
    </w:p>
    <w:p w14:paraId="103AF9D0" w14:textId="77612022" w:rsidR="008522D2" w:rsidRPr="003B0F4C" w:rsidRDefault="009D3497">
      <w:pPr>
        <w:rPr>
          <w:rFonts w:ascii="Times New Roman" w:hAnsi="Times New Roman" w:cs="Times New Roman"/>
        </w:rPr>
      </w:pPr>
      <w:r>
        <w:rPr>
          <w:rFonts w:ascii="Times New Roman" w:hAnsi="Times New Roman" w:cs="Times New Roman"/>
        </w:rPr>
        <w:t>Both the</w:t>
      </w:r>
      <w:r w:rsidR="006E533E">
        <w:rPr>
          <w:rFonts w:ascii="Times New Roman" w:hAnsi="Times New Roman" w:cs="Times New Roman"/>
        </w:rPr>
        <w:t xml:space="preserve">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alnus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Pr>
          <w:rFonts w:ascii="Times New Roman" w:hAnsi="Times New Roman" w:cs="Times New Roman"/>
        </w:rPr>
        <w:t xml:space="preserve"> (Figure __D</w:t>
      </w:r>
      <w:r w:rsidR="00B430AD">
        <w:rPr>
          <w:rFonts w:ascii="Times New Roman" w:hAnsi="Times New Roman" w:cs="Times New Roman"/>
        </w:rPr>
        <w:t>__</w:t>
      </w:r>
      <w:r>
        <w:rPr>
          <w:rFonts w:ascii="Times New Roman" w:hAnsi="Times New Roman" w:cs="Times New Roman"/>
        </w:rPr>
        <w:t>(B)</w:t>
      </w:r>
      <w:r w:rsidR="00B430AD">
        <w:rPr>
          <w:rFonts w:ascii="Times New Roman" w:hAnsi="Times New Roman" w:cs="Times New Roman"/>
        </w:rPr>
        <w:t>)</w:t>
      </w:r>
      <w:r w:rsidR="003D463D">
        <w:rPr>
          <w:rFonts w:ascii="Times New Roman" w:hAnsi="Times New Roman" w:cs="Times New Roman"/>
        </w:rPr>
        <w:t>.</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36B7CD25" w14:textId="3269C5EF" w:rsidR="00D87934" w:rsidRDefault="00D87934">
      <w:pPr>
        <w:rPr>
          <w:rFonts w:ascii="Times New Roman" w:hAnsi="Times New Roman" w:cs="Times New Roman"/>
        </w:rPr>
      </w:pPr>
    </w:p>
    <w:p w14:paraId="68C4708D" w14:textId="77777777" w:rsidR="00E87C7B" w:rsidRDefault="00E87C7B" w:rsidP="00E87C7B">
      <w:pPr>
        <w:keepNext/>
      </w:pPr>
      <w:r>
        <w:rPr>
          <w:rFonts w:ascii="Times New Roman" w:hAnsi="Times New Roman" w:cs="Times New Roman"/>
          <w:noProof/>
        </w:rPr>
        <w:drawing>
          <wp:inline distT="0" distB="0" distL="0" distR="0" wp14:anchorId="5347AA80" wp14:editId="58853F58">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776FE4A" w14:textId="2F92A152"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Pr="00E87C7B">
        <w:rPr>
          <w:rFonts w:ascii="Times New Roman" w:hAnsi="Times New Roman" w:cs="Times New Roman"/>
          <w:color w:val="auto"/>
          <w:sz w:val="22"/>
          <w:szCs w:val="22"/>
        </w:rPr>
        <w:fldChar w:fldCharType="separate"/>
      </w:r>
      <w:r w:rsidRPr="00E87C7B">
        <w:rPr>
          <w:rFonts w:ascii="Times New Roman" w:hAnsi="Times New Roman" w:cs="Times New Roman"/>
          <w:noProof/>
          <w:color w:val="auto"/>
          <w:sz w:val="22"/>
          <w:szCs w:val="22"/>
        </w:rPr>
        <w:t>6</w:t>
      </w:r>
      <w:r w:rsidRPr="00E87C7B">
        <w:rPr>
          <w:rFonts w:ascii="Times New Roman" w:hAnsi="Times New Roman" w:cs="Times New Roman"/>
          <w:color w:val="auto"/>
          <w:sz w:val="22"/>
          <w:szCs w:val="22"/>
        </w:rPr>
        <w:fldChar w:fldCharType="end"/>
      </w:r>
      <w:r w:rsidRPr="00E87C7B">
        <w:rPr>
          <w:rFonts w:ascii="Times New Roman" w:hAnsi="Times New Roman" w:cs="Times New Roman"/>
          <w:color w:val="auto"/>
          <w:sz w:val="22"/>
          <w:szCs w:val="22"/>
        </w:rPr>
        <w:t xml:space="preserve"> __E__</w:t>
      </w:r>
      <w:r>
        <w:rPr>
          <w:rFonts w:ascii="Times New Roman" w:hAnsi="Times New Roman" w:cs="Times New Roman"/>
          <w:b w:val="0"/>
          <w:color w:val="auto"/>
          <w:sz w:val="22"/>
          <w:szCs w:val="22"/>
        </w:rPr>
        <w:t xml:space="preserve"> (A)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906488">
        <w:rPr>
          <w:rFonts w:ascii="Times New Roman" w:hAnsi="Times New Roman" w:cs="Times New Roman"/>
          <w:b w:val="0"/>
          <w:color w:val="auto"/>
          <w:sz w:val="22"/>
          <w:szCs w:val="22"/>
        </w:rPr>
        <w:t xml:space="preserve"> (C)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versus the group of associated species.</w:t>
      </w:r>
    </w:p>
    <w:p w14:paraId="0ADC0816" w14:textId="77777777" w:rsidR="00E87C7B" w:rsidRDefault="00E87C7B" w:rsidP="00A01B16">
      <w:pPr>
        <w:rPr>
          <w:rFonts w:ascii="Times New Roman" w:hAnsi="Times New Roman" w:cs="Times New Roman"/>
        </w:rPr>
      </w:pPr>
    </w:p>
    <w:p w14:paraId="3F55C0FF" w14:textId="77777777" w:rsidR="00E63EA7" w:rsidRDefault="00FB0644">
      <w:pPr>
        <w:rPr>
          <w:rFonts w:ascii="Times New Roman" w:hAnsi="Times New Roman" w:cs="Times New Roman"/>
        </w:rPr>
      </w:pPr>
      <w:r>
        <w:rPr>
          <w:rFonts w:ascii="Times New Roman" w:hAnsi="Times New Roman" w:cs="Times New Roman"/>
        </w:rPr>
        <w:t xml:space="preserve">The results for the analysis of the cumulative number of counties occupied </w:t>
      </w:r>
      <w:r w:rsidR="001148D3">
        <w:rPr>
          <w:rFonts w:ascii="Times New Roman" w:hAnsi="Times New Roman" w:cs="Times New Roman"/>
        </w:rPr>
        <w:t>were</w:t>
      </w:r>
      <w:r>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sidR="001148D3">
        <w:rPr>
          <w:rFonts w:ascii="Times New Roman" w:hAnsi="Times New Roman" w:cs="Times New Roman"/>
        </w:rPr>
        <w:t>__E</w:t>
      </w:r>
      <w:r w:rsidR="00042411">
        <w:rPr>
          <w:rFonts w:ascii="Times New Roman" w:hAnsi="Times New Roman" w:cs="Times New Roman"/>
        </w:rPr>
        <w:t>__</w:t>
      </w:r>
      <w:r w:rsidR="001148D3">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w:t>
      </w:r>
      <w:proofErr w:type="gramStart"/>
      <w:r w:rsidR="00E76483">
        <w:rPr>
          <w:rFonts w:ascii="Times New Roman" w:hAnsi="Times New Roman" w:cs="Times New Roman"/>
        </w:rPr>
        <w:t xml:space="preserve">between the </w:t>
      </w:r>
      <w:r w:rsidR="00166FB6">
        <w:rPr>
          <w:rFonts w:ascii="Times New Roman" w:hAnsi="Times New Roman" w:cs="Times New Roman"/>
        </w:rPr>
        <w:t>square root of the cumulat</w:t>
      </w:r>
      <w:r w:rsidR="00E76483">
        <w:rPr>
          <w:rFonts w:ascii="Times New Roman" w:hAnsi="Times New Roman" w:cs="Times New Roman"/>
        </w:rPr>
        <w:t>ive number of</w:t>
      </w:r>
      <w:proofErr w:type="gramEnd"/>
      <w:r w:rsidR="00E76483">
        <w:rPr>
          <w:rFonts w:ascii="Times New Roman" w:hAnsi="Times New Roman" w:cs="Times New Roman"/>
        </w:rPr>
        <w:t xml:space="preserve">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sidR="00D03A15">
        <w:rPr>
          <w:rFonts w:ascii="Times New Roman" w:hAnsi="Times New Roman" w:cs="Times New Roman"/>
        </w:rPr>
        <w:t>__E</w:t>
      </w:r>
      <w:r w:rsidR="006832BA">
        <w:rPr>
          <w:rFonts w:ascii="Times New Roman" w:hAnsi="Times New Roman" w:cs="Times New Roman"/>
        </w:rPr>
        <w:t>__</w:t>
      </w:r>
      <w:r w:rsidR="00D03A15">
        <w:rPr>
          <w:rFonts w:ascii="Times New Roman" w:hAnsi="Times New Roman" w:cs="Times New Roman"/>
        </w:rPr>
        <w:t>(A)</w:t>
      </w:r>
      <w:r w:rsidR="00247849">
        <w:rPr>
          <w:rFonts w:ascii="Times New Roman" w:hAnsi="Times New Roman" w:cs="Times New Roman"/>
        </w:rPr>
        <w:t>).</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r w:rsidR="00E63EA7">
        <w:rPr>
          <w:rFonts w:ascii="Times New Roman" w:hAnsi="Times New Roman" w:cs="Times New Roman"/>
        </w:rPr>
        <w:t xml:space="preserve"> </w:t>
      </w:r>
    </w:p>
    <w:p w14:paraId="56C71088" w14:textId="77777777" w:rsidR="00E63EA7" w:rsidRDefault="00E63EA7">
      <w:pPr>
        <w:rPr>
          <w:rFonts w:ascii="Times New Roman" w:hAnsi="Times New Roman" w:cs="Times New Roman"/>
        </w:rPr>
      </w:pPr>
    </w:p>
    <w:p w14:paraId="4B241EF6" w14:textId="2A99F7EA" w:rsidR="00E619A3" w:rsidRPr="009642FC" w:rsidRDefault="00066F6C">
      <w:pPr>
        <w:rPr>
          <w:rFonts w:ascii="Times New Roman" w:hAnsi="Times New Roman" w:cs="Times New Roman"/>
        </w:rPr>
      </w:pPr>
      <w:r>
        <w:rPr>
          <w:rFonts w:ascii="Times New Roman" w:hAnsi="Times New Roman" w:cs="Times New Roman"/>
        </w:rPr>
        <w:t>The ratio</w:t>
      </w:r>
      <w:r w:rsidR="00E619A3">
        <w:rPr>
          <w:rFonts w:ascii="Times New Roman" w:hAnsi="Times New Roman" w:cs="Times New Roman"/>
        </w:rPr>
        <w:t xml:space="preserve"> of occupied counties between </w:t>
      </w:r>
      <w:r w:rsidR="00E619A3">
        <w:rPr>
          <w:rFonts w:ascii="Times New Roman" w:hAnsi="Times New Roman" w:cs="Times New Roman"/>
          <w:i/>
        </w:rPr>
        <w:t>F. alnus</w:t>
      </w:r>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__E__(C))</w:t>
      </w:r>
      <w:r w:rsidR="009642FC">
        <w:rPr>
          <w:rFonts w:ascii="Times New Roman" w:hAnsi="Times New Roman" w:cs="Times New Roman"/>
        </w:rPr>
        <w:t>.</w:t>
      </w:r>
    </w:p>
    <w:p w14:paraId="43C4B0B0" w14:textId="77777777" w:rsidR="00E619A3" w:rsidRDefault="00E619A3">
      <w:pPr>
        <w:rPr>
          <w:rFonts w:ascii="Times New Roman" w:hAnsi="Times New Roman" w:cs="Times New Roman"/>
        </w:rPr>
      </w:pPr>
    </w:p>
    <w:p w14:paraId="065629BF" w14:textId="30B785F1"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__E</w:t>
      </w:r>
      <w:r w:rsidR="00A35EF5">
        <w:rPr>
          <w:rFonts w:ascii="Times New Roman" w:hAnsi="Times New Roman" w:cs="Times New Roman"/>
        </w:rPr>
        <w:t>__</w:t>
      </w:r>
      <w:r w:rsidR="00DE15B3">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__E</w:t>
      </w:r>
      <w:r w:rsidR="00F046CF">
        <w:rPr>
          <w:rFonts w:ascii="Times New Roman" w:hAnsi="Times New Roman" w:cs="Times New Roman"/>
        </w:rPr>
        <w:t>__</w:t>
      </w:r>
      <w:r w:rsidR="00D97D82">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p>
    <w:p w14:paraId="00716F74" w14:textId="77777777" w:rsidR="00BA17C1" w:rsidRDefault="00BA17C1">
      <w:pPr>
        <w:rPr>
          <w:rFonts w:ascii="Times New Roman" w:hAnsi="Times New Roman" w:cs="Times New Roman"/>
        </w:rPr>
      </w:pPr>
    </w:p>
    <w:p w14:paraId="4DCAECC0" w14:textId="158EEDDE" w:rsidR="00334FDC" w:rsidRPr="001B30AC" w:rsidRDefault="004845C3">
      <w:pPr>
        <w:rPr>
          <w:rFonts w:ascii="Times New Roman" w:hAnsi="Times New Roman" w:cs="Times New Roman"/>
        </w:rPr>
      </w:pPr>
      <w:r>
        <w:rPr>
          <w:rFonts w:ascii="Times New Roman" w:hAnsi="Times New Roman" w:cs="Times New Roman"/>
        </w:rPr>
        <w:t xml:space="preserve">Based on my compiled datasets, specimens were collected from previously </w:t>
      </w:r>
      <w:proofErr w:type="spellStart"/>
      <w:r>
        <w:rPr>
          <w:rFonts w:ascii="Times New Roman" w:hAnsi="Times New Roman" w:cs="Times New Roman"/>
        </w:rPr>
        <w:t>unsampled</w:t>
      </w:r>
      <w:proofErr w:type="spellEnd"/>
      <w:r>
        <w:rPr>
          <w:rFonts w:ascii="Times New Roman" w:hAnsi="Times New Roman" w:cs="Times New Roman"/>
        </w:rPr>
        <w:t xml:space="preserve">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F. alnus</w:t>
      </w:r>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845BA2">
        <w:rPr>
          <w:rFonts w:ascii="Times New Roman" w:hAnsi="Times New Roman" w:cs="Times New Roman"/>
        </w:rPr>
        <w:t xml:space="preserve"> (Figure __N__</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14:paraId="7CE9578A" w14:textId="77777777" w:rsidR="00334FDC" w:rsidRDefault="00334FDC">
      <w:pPr>
        <w:rPr>
          <w:rFonts w:ascii="Times New Roman" w:hAnsi="Times New Roman" w:cs="Times New Roman"/>
        </w:rPr>
      </w:pPr>
    </w:p>
    <w:p w14:paraId="6CD0FF4B" w14:textId="77777777" w:rsidR="00F04000" w:rsidRDefault="00F04000" w:rsidP="00F04000">
      <w:pPr>
        <w:keepNext/>
      </w:pPr>
      <w:r>
        <w:rPr>
          <w:rFonts w:ascii="Times New Roman" w:hAnsi="Times New Roman" w:cs="Times New Roman"/>
          <w:noProof/>
        </w:rPr>
        <w:drawing>
          <wp:inline distT="0" distB="0" distL="0" distR="0" wp14:anchorId="13CCEE73" wp14:editId="5559AA64">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35E33E54" w14:textId="1E9605F8"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Pr="00F04000">
        <w:rPr>
          <w:rFonts w:ascii="Times New Roman" w:hAnsi="Times New Roman" w:cs="Times New Roman"/>
          <w:color w:val="auto"/>
          <w:sz w:val="22"/>
          <w:szCs w:val="22"/>
        </w:rPr>
        <w:fldChar w:fldCharType="separate"/>
      </w:r>
      <w:r w:rsidR="00E87C7B">
        <w:rPr>
          <w:rFonts w:ascii="Times New Roman" w:hAnsi="Times New Roman" w:cs="Times New Roman"/>
          <w:noProof/>
          <w:color w:val="auto"/>
          <w:sz w:val="22"/>
          <w:szCs w:val="22"/>
        </w:rPr>
        <w:t>11</w:t>
      </w:r>
      <w:r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00845BA2">
        <w:rPr>
          <w:rFonts w:ascii="Times New Roman" w:hAnsi="Times New Roman" w:cs="Times New Roman"/>
          <w:color w:val="auto"/>
          <w:sz w:val="22"/>
          <w:szCs w:val="22"/>
        </w:rPr>
        <w:t xml:space="preserve">__N__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0FB5EFA" w14:textId="4A719AF3" w:rsidR="00EE2F09" w:rsidRDefault="00EE2F09" w:rsidP="001F0CAE">
      <w:pPr>
        <w:rPr>
          <w:rFonts w:ascii="Times New Roman" w:hAnsi="Times New Roman" w:cs="Times New Roman"/>
        </w:rPr>
      </w:pPr>
      <w:r>
        <w:rPr>
          <w:rFonts w:ascii="Times New Roman" w:hAnsi="Times New Roman" w:cs="Times New Roman"/>
          <w:b/>
        </w:rPr>
        <w:t>Discussion</w:t>
      </w:r>
    </w:p>
    <w:p w14:paraId="70D067B6" w14:textId="77777777" w:rsidR="00385561" w:rsidRDefault="00385561" w:rsidP="001F0CAE">
      <w:pPr>
        <w:rPr>
          <w:rFonts w:ascii="Times New Roman" w:hAnsi="Times New Roman" w:cs="Times New Roman"/>
        </w:rPr>
      </w:pPr>
    </w:p>
    <w:p w14:paraId="344DFBF7" w14:textId="5FCCCDE4"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F. alnus</w:t>
      </w:r>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0D03E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0D03E1">
        <w:rPr>
          <w:rFonts w:ascii="Times New Roman" w:hAnsi="Times New Roman" w:cs="Times New Roman"/>
        </w:rPr>
        <w:fldChar w:fldCharType="separate"/>
      </w:r>
      <w:r w:rsidR="000D03E1" w:rsidRPr="000D03E1">
        <w:rPr>
          <w:rFonts w:ascii="Times New Roman" w:hAnsi="Times New Roman" w:cs="Times New Roman"/>
          <w:noProof/>
        </w:rPr>
        <w:t>(Sherff 1912)</w:t>
      </w:r>
      <w:r w:rsidR="000D03E1">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F. alnus</w:t>
      </w:r>
      <w:r w:rsidR="00B32751">
        <w:rPr>
          <w:rFonts w:ascii="Times New Roman" w:hAnsi="Times New Roman" w:cs="Times New Roman"/>
        </w:rPr>
        <w:t xml:space="preserve"> are still available for purchase today </w:t>
      </w:r>
      <w:r w:rsidR="00B3275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B32751">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B32751">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F. alnus</w:t>
      </w:r>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(Converse 1984)</w:t>
      </w:r>
      <w:r w:rsidR="00EF67B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EF67BF">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EF67B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EF67BF">
        <w:rPr>
          <w:rFonts w:ascii="Times New Roman" w:hAnsi="Times New Roman" w:cs="Times New Roman"/>
        </w:rPr>
        <w:fldChar w:fldCharType="end"/>
      </w:r>
      <w:r w:rsidR="00413C81">
        <w:rPr>
          <w:rFonts w:ascii="Times New Roman" w:hAnsi="Times New Roman" w:cs="Times New Roman"/>
        </w:rPr>
        <w:t xml:space="preserve"> and as Canada by </w:t>
      </w:r>
      <w:r w:rsidR="00413C8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413C81">
        <w:rPr>
          <w:rFonts w:ascii="Times New Roman" w:hAnsi="Times New Roman" w:cs="Times New Roman"/>
        </w:rPr>
        <w:fldChar w:fldCharType="separate"/>
      </w:r>
      <w:r w:rsidR="00EC3F61" w:rsidRPr="00EC3F61">
        <w:rPr>
          <w:rFonts w:ascii="Times New Roman" w:hAnsi="Times New Roman" w:cs="Times New Roman"/>
          <w:noProof/>
        </w:rPr>
        <w:t>(Frappier et al. 2003a)</w:t>
      </w:r>
      <w:r w:rsidR="00413C81">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F. alnus</w:t>
      </w:r>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446C3D">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446C3D">
        <w:rPr>
          <w:rFonts w:ascii="Times New Roman" w:hAnsi="Times New Roman" w:cs="Times New Roman"/>
        </w:rPr>
        <w:fldChar w:fldCharType="separate"/>
      </w:r>
      <w:r w:rsidR="00446C3D" w:rsidRPr="00446C3D">
        <w:rPr>
          <w:rFonts w:ascii="Times New Roman" w:hAnsi="Times New Roman" w:cs="Times New Roman"/>
          <w:noProof/>
        </w:rPr>
        <w:t>(Barney 2006)</w:t>
      </w:r>
      <w:r w:rsidR="00446C3D">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 xml:space="preserve">(REF – Look in </w:t>
      </w:r>
      <w:proofErr w:type="spellStart"/>
      <w:r w:rsidR="00112761">
        <w:rPr>
          <w:rFonts w:ascii="Times New Roman" w:hAnsi="Times New Roman" w:cs="Times New Roman"/>
        </w:rPr>
        <w:t>Rhodoria</w:t>
      </w:r>
      <w:proofErr w:type="spellEnd"/>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3CEA75C" w14:textId="77777777" w:rsidR="005E2F61" w:rsidRDefault="005E2F61" w:rsidP="001F0CAE">
      <w:pPr>
        <w:rPr>
          <w:rFonts w:ascii="Times New Roman" w:hAnsi="Times New Roman" w:cs="Times New Roman"/>
        </w:rPr>
      </w:pPr>
    </w:p>
    <w:p w14:paraId="607B441B" w14:textId="47565D3A"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proofErr w:type="gramStart"/>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the European Starling</w:t>
      </w:r>
      <w:proofErr w:type="gramEnd"/>
      <w:r w:rsidR="005C26AC">
        <w:rPr>
          <w:rFonts w:ascii="Times New Roman" w:hAnsi="Times New Roman" w:cs="Times New Roman"/>
        </w:rPr>
        <w:t xml:space="preserve">.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5220A8" w:rsidRPr="005220A8">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5220A8"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20A8"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F. alnus</w:t>
      </w:r>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F. alnus</w:t>
      </w:r>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F. alnus</w:t>
      </w:r>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indicative of a lag period in the spread of </w:t>
      </w:r>
      <w:r>
        <w:rPr>
          <w:rFonts w:ascii="Times New Roman" w:hAnsi="Times New Roman" w:cs="Times New Roman"/>
          <w:i/>
        </w:rPr>
        <w:t>F. alnus</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F. alnus</w:t>
      </w:r>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14:paraId="2DCE63E5" w14:textId="77777777" w:rsidR="007B7B97" w:rsidRDefault="007B7B97" w:rsidP="00976E6E">
      <w:pPr>
        <w:rPr>
          <w:rFonts w:ascii="Times New Roman" w:hAnsi="Times New Roman" w:cs="Times New Roman"/>
        </w:rPr>
      </w:pPr>
    </w:p>
    <w:p w14:paraId="5630A5B6" w14:textId="4071BC87" w:rsidR="00FC3B40"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F. alnus</w:t>
      </w:r>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known observations of </w:t>
      </w:r>
      <w:r w:rsidRPr="007B7B97">
        <w:rPr>
          <w:rFonts w:ascii="Times New Roman" w:hAnsi="Times New Roman" w:cs="Times New Roman"/>
          <w:i/>
          <w:iCs/>
        </w:rPr>
        <w:t xml:space="preserve">F. </w:t>
      </w:r>
      <w:r>
        <w:rPr>
          <w:rFonts w:ascii="Times New Roman" w:hAnsi="Times New Roman" w:cs="Times New Roman"/>
          <w:i/>
          <w:iCs/>
        </w:rPr>
        <w:t>alnus</w:t>
      </w:r>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r w:rsidR="00E37016">
        <w:rPr>
          <w:rFonts w:ascii="Times New Roman" w:hAnsi="Times New Roman" w:cs="Times New Roman"/>
        </w:rPr>
        <w:t xml:space="preserve">Additionally, the datasets I have compiled include many more sources than previous studies. Including these additional data in previous studies would have an effect on their results. For example, using data from </w:t>
      </w:r>
      <w:proofErr w:type="spellStart"/>
      <w:r w:rsidR="00E37016">
        <w:rPr>
          <w:rFonts w:ascii="Times New Roman" w:hAnsi="Times New Roman" w:cs="Times New Roman"/>
        </w:rPr>
        <w:t>WisFlora</w:t>
      </w:r>
      <w:proofErr w:type="spellEnd"/>
      <w:r w:rsidR="00E37016">
        <w:rPr>
          <w:rFonts w:ascii="Times New Roman" w:hAnsi="Times New Roman" w:cs="Times New Roman"/>
        </w:rPr>
        <w:t xml:space="preserve"> and </w:t>
      </w:r>
      <w:proofErr w:type="spellStart"/>
      <w:r w:rsidR="00E37016">
        <w:rPr>
          <w:rFonts w:ascii="Times New Roman" w:hAnsi="Times New Roman" w:cs="Times New Roman"/>
        </w:rPr>
        <w:t>vPlants</w:t>
      </w:r>
      <w:proofErr w:type="spellEnd"/>
      <w:r w:rsidR="00D20834">
        <w:rPr>
          <w:rFonts w:ascii="Times New Roman" w:hAnsi="Times New Roman" w:cs="Times New Roman"/>
        </w:rPr>
        <w:t xml:space="preserve"> (two databases associated with WIS and CHIC, respectively)</w:t>
      </w:r>
      <w:r w:rsidR="00E37016">
        <w:rPr>
          <w:rFonts w:ascii="Times New Roman" w:hAnsi="Times New Roman" w:cs="Times New Roman"/>
        </w:rPr>
        <w:t xml:space="preserve"> Larkin </w:t>
      </w:r>
      <w:r w:rsidR="00E3701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E37016">
        <w:rPr>
          <w:rFonts w:ascii="Times New Roman" w:hAnsi="Times New Roman" w:cs="Times New Roman"/>
        </w:rPr>
        <w:fldChar w:fldCharType="separate"/>
      </w:r>
      <w:r w:rsidR="00E37016" w:rsidRPr="00E37016">
        <w:rPr>
          <w:rFonts w:ascii="Times New Roman" w:hAnsi="Times New Roman" w:cs="Times New Roman"/>
          <w:noProof/>
        </w:rPr>
        <w:t>(2011)</w:t>
      </w:r>
      <w:r w:rsidR="00E37016">
        <w:rPr>
          <w:rFonts w:ascii="Times New Roman" w:hAnsi="Times New Roman" w:cs="Times New Roman"/>
        </w:rPr>
        <w:fldChar w:fldCharType="end"/>
      </w:r>
      <w:r w:rsidR="00E37016">
        <w:rPr>
          <w:rFonts w:ascii="Times New Roman" w:hAnsi="Times New Roman" w:cs="Times New Roman"/>
        </w:rPr>
        <w:t xml:space="preserve"> found that the earliest record of </w:t>
      </w:r>
      <w:r w:rsidR="00E37016">
        <w:rPr>
          <w:rFonts w:ascii="Times New Roman" w:hAnsi="Times New Roman" w:cs="Times New Roman"/>
        </w:rPr>
        <w:softHyphen/>
      </w:r>
      <w:r w:rsidR="00E37016" w:rsidRPr="00E37016">
        <w:rPr>
          <w:rFonts w:ascii="Times New Roman" w:hAnsi="Times New Roman" w:cs="Times New Roman"/>
          <w:i/>
          <w:iCs/>
        </w:rPr>
        <w:t>F. alnus</w:t>
      </w:r>
      <w:r w:rsidR="00E37016">
        <w:rPr>
          <w:rFonts w:ascii="Times New Roman" w:hAnsi="Times New Roman" w:cs="Times New Roman"/>
        </w:rPr>
        <w:t xml:space="preserve"> in the southern Lake Michigan region was 1941</w:t>
      </w:r>
      <w:r w:rsidR="005B4EF4">
        <w:rPr>
          <w:rFonts w:ascii="Times New Roman" w:hAnsi="Times New Roman" w:cs="Times New Roman"/>
        </w:rPr>
        <w:t xml:space="preserve"> and estimated that the species had a 15 year lag-phase, culminating</w:t>
      </w:r>
      <w:r w:rsidR="005741D4">
        <w:rPr>
          <w:rFonts w:ascii="Times New Roman" w:hAnsi="Times New Roman" w:cs="Times New Roman"/>
        </w:rPr>
        <w:t xml:space="preserve"> in</w:t>
      </w:r>
      <w:r w:rsidR="005B4EF4">
        <w:rPr>
          <w:rFonts w:ascii="Times New Roman" w:hAnsi="Times New Roman" w:cs="Times New Roman"/>
        </w:rPr>
        <w:t xml:space="preserve"> 1956</w:t>
      </w:r>
      <w:r w:rsidR="00E37016">
        <w:rPr>
          <w:rFonts w:ascii="Times New Roman" w:hAnsi="Times New Roman" w:cs="Times New Roman"/>
        </w:rPr>
        <w:t xml:space="preserve">. </w:t>
      </w:r>
      <w:r w:rsidR="00460759">
        <w:rPr>
          <w:rFonts w:ascii="Times New Roman" w:hAnsi="Times New Roman" w:cs="Times New Roman"/>
        </w:rPr>
        <w:t>In my compiled dataset, the first record in this region is from 1912, which would expand the estimated lag-phase by</w:t>
      </w:r>
      <w:r w:rsidR="00FD7E04">
        <w:rPr>
          <w:rFonts w:ascii="Times New Roman" w:hAnsi="Times New Roman" w:cs="Times New Roman"/>
        </w:rPr>
        <w:t xml:space="preserve"> 29 years, making the total lag-phase </w:t>
      </w:r>
      <w:r w:rsidR="00460759">
        <w:rPr>
          <w:rFonts w:ascii="Times New Roman" w:hAnsi="Times New Roman" w:cs="Times New Roman"/>
        </w:rPr>
        <w:t>44 years. 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14:paraId="207240E2" w14:textId="77777777" w:rsidR="00FC3B40" w:rsidRDefault="00FC3B40" w:rsidP="00976E6E">
      <w:pPr>
        <w:rPr>
          <w:rFonts w:ascii="Times New Roman" w:hAnsi="Times New Roman" w:cs="Times New Roman"/>
        </w:rPr>
      </w:pPr>
    </w:p>
    <w:p w14:paraId="5FC19EEB" w14:textId="6EE43824"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9A31F2">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9A31F2">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9A31F2">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F. alnus</w:t>
      </w:r>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F. alnus</w:t>
      </w:r>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F. alnus</w:t>
      </w:r>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4B100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4B1006">
        <w:rPr>
          <w:rFonts w:ascii="Times New Roman" w:hAnsi="Times New Roman" w:cs="Times New Roman"/>
        </w:rPr>
        <w:fldChar w:fldCharType="separate"/>
      </w:r>
      <w:r w:rsidR="004B1006" w:rsidRPr="004B1006">
        <w:rPr>
          <w:rFonts w:ascii="Times New Roman" w:hAnsi="Times New Roman" w:cs="Times New Roman"/>
          <w:noProof/>
        </w:rPr>
        <w:t>(Cunard &amp; Lee 2008)</w:t>
      </w:r>
      <w:r w:rsidR="004B1006">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matrix (personal observation and </w:t>
      </w:r>
      <w:r w:rsidR="00A468B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A468BC">
        <w:rPr>
          <w:rFonts w:ascii="Times New Roman" w:hAnsi="Times New Roman" w:cs="Times New Roman"/>
        </w:rPr>
        <w:fldChar w:fldCharType="separate"/>
      </w:r>
      <w:r w:rsidR="00A468BC" w:rsidRPr="00A468BC">
        <w:rPr>
          <w:rFonts w:ascii="Times New Roman" w:hAnsi="Times New Roman" w:cs="Times New Roman"/>
          <w:noProof/>
        </w:rPr>
        <w:t>(Del Tredici 2010)</w:t>
      </w:r>
      <w:r w:rsidR="00A468BC">
        <w:rPr>
          <w:rFonts w:ascii="Times New Roman" w:hAnsi="Times New Roman" w:cs="Times New Roman"/>
        </w:rPr>
        <w:fldChar w:fldCharType="end"/>
      </w:r>
      <w:r w:rsidR="00A468BC">
        <w:rPr>
          <w:rFonts w:ascii="Times New Roman" w:hAnsi="Times New Roman" w:cs="Times New Roman"/>
        </w:rPr>
        <w:t>.</w:t>
      </w:r>
    </w:p>
    <w:p w14:paraId="21FA8BD1" w14:textId="77777777" w:rsidR="004B1006" w:rsidRDefault="004B1006" w:rsidP="009A31F2">
      <w:pPr>
        <w:rPr>
          <w:rFonts w:ascii="Times New Roman" w:hAnsi="Times New Roman" w:cs="Times New Roman"/>
        </w:rPr>
      </w:pPr>
    </w:p>
    <w:p w14:paraId="505988A2" w14:textId="5DB54116"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451B8A">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451B8A">
        <w:rPr>
          <w:rFonts w:ascii="Times New Roman" w:hAnsi="Times New Roman" w:cs="Times New Roman"/>
        </w:rPr>
        <w:fldChar w:fldCharType="separate"/>
      </w:r>
      <w:r w:rsidR="00451B8A" w:rsidRPr="00451B8A">
        <w:rPr>
          <w:rFonts w:ascii="Times New Roman" w:hAnsi="Times New Roman" w:cs="Times New Roman"/>
          <w:noProof/>
        </w:rPr>
        <w:t>(Lavoie 2012)</w:t>
      </w:r>
      <w:r w:rsidR="00451B8A">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Frangula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09AEEF8A" w14:textId="77777777" w:rsidR="00235D88" w:rsidRDefault="00235D88" w:rsidP="001F0CAE">
      <w:pPr>
        <w:rPr>
          <w:rFonts w:ascii="Times New Roman" w:hAnsi="Times New Roman" w:cs="Times New Roman"/>
          <w:b/>
          <w:highlight w:val="yellow"/>
        </w:rPr>
      </w:pPr>
    </w:p>
    <w:p w14:paraId="0DD98993" w14:textId="0C7F3957"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14:paraId="5A56169C" w14:textId="77777777" w:rsidR="006669A6" w:rsidRDefault="006669A6" w:rsidP="001F0CAE">
      <w:pPr>
        <w:rPr>
          <w:rFonts w:ascii="Times New Roman" w:hAnsi="Times New Roman" w:cs="Times New Roman"/>
          <w:b/>
        </w:rPr>
      </w:pPr>
    </w:p>
    <w:p w14:paraId="272F42E6" w14:textId="0C7CCFBB"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F. alnus</w:t>
      </w:r>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 </w:t>
      </w:r>
      <w:r w:rsidR="0082753E">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2753E">
        <w:rPr>
          <w:rFonts w:ascii="Times New Roman" w:hAnsi="Times New Roman" w:cs="Times New Roman"/>
        </w:rPr>
        <w:fldChar w:fldCharType="separate"/>
      </w:r>
      <w:r w:rsidR="0082753E" w:rsidRPr="0082753E">
        <w:rPr>
          <w:rFonts w:ascii="Times New Roman" w:hAnsi="Times New Roman" w:cs="Times New Roman"/>
          <w:noProof/>
        </w:rPr>
        <w:t>(Delisle et al. 2003)</w:t>
      </w:r>
      <w:r w:rsidR="0082753E">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F. alnus</w:t>
      </w:r>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F. alnus</w:t>
      </w:r>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F. alnus</w:t>
      </w:r>
      <w:r w:rsidR="00DF7B13">
        <w:rPr>
          <w:rFonts w:ascii="Times New Roman" w:hAnsi="Times New Roman" w:cs="Times New Roman"/>
          <w:iCs/>
        </w:rPr>
        <w:t xml:space="preserve"> equally. Thus, I am confident that these ratios are not strongly affected by such changes.</w:t>
      </w:r>
    </w:p>
    <w:p w14:paraId="0AB38FBA" w14:textId="77777777" w:rsidR="00DF7B13" w:rsidRDefault="00DF7B13" w:rsidP="001F0CAE">
      <w:pPr>
        <w:rPr>
          <w:rFonts w:ascii="Times New Roman" w:hAnsi="Times New Roman" w:cs="Times New Roman"/>
        </w:rPr>
      </w:pPr>
    </w:p>
    <w:p w14:paraId="15C38C05" w14:textId="18804028"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934926">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934926">
        <w:rPr>
          <w:rFonts w:ascii="Times New Roman" w:hAnsi="Times New Roman" w:cs="Times New Roman"/>
        </w:rPr>
        <w:fldChar w:fldCharType="separate"/>
      </w:r>
      <w:r w:rsidR="00934926" w:rsidRPr="00934926">
        <w:rPr>
          <w:rFonts w:ascii="Times New Roman" w:hAnsi="Times New Roman" w:cs="Times New Roman"/>
          <w:noProof/>
        </w:rPr>
        <w:t>(Prather et al. 2004)</w:t>
      </w:r>
      <w:r w:rsidR="00934926">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14:paraId="57F19668" w14:textId="77777777" w:rsidR="00C73D82" w:rsidRDefault="00C73D82" w:rsidP="001F0CAE">
      <w:pPr>
        <w:rPr>
          <w:rFonts w:ascii="Times New Roman" w:hAnsi="Times New Roman" w:cs="Times New Roman"/>
        </w:rPr>
      </w:pPr>
    </w:p>
    <w:p w14:paraId="130084DB" w14:textId="48BFE19C"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F. alnus</w:t>
      </w:r>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F. alnus</w:t>
      </w:r>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F. alnus</w:t>
      </w:r>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F. alnus</w:t>
      </w:r>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C75D71">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C75D71">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C75D71">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w:t>
      </w:r>
      <w:proofErr w:type="spellStart"/>
      <w:r w:rsidR="009C2B78">
        <w:rPr>
          <w:rFonts w:ascii="Times New Roman" w:hAnsi="Times New Roman" w:cs="Times New Roman"/>
        </w:rPr>
        <w:t>tranformed</w:t>
      </w:r>
      <w:proofErr w:type="spellEnd"/>
      <w:r w:rsidR="009C2B78">
        <w:rPr>
          <w:rFonts w:ascii="Times New Roman" w:hAnsi="Times New Roman" w:cs="Times New Roman"/>
        </w:rPr>
        <w:t xml:space="preserve">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F. alnus</w:t>
      </w:r>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F. alnus</w:t>
      </w:r>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F. alnus</w:t>
      </w:r>
      <w:r w:rsidR="003477B2">
        <w:rPr>
          <w:rFonts w:ascii="Times New Roman" w:hAnsi="Times New Roman" w:cs="Times New Roman"/>
        </w:rPr>
        <w:t xml:space="preserve"> were considered 1920, then the results would indicate that there 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14:paraId="071CA9D5" w14:textId="77777777" w:rsidR="008C6355" w:rsidRDefault="008C6355" w:rsidP="001F0CAE">
      <w:pPr>
        <w:rPr>
          <w:rFonts w:ascii="Times New Roman" w:hAnsi="Times New Roman" w:cs="Times New Roman"/>
        </w:rPr>
      </w:pPr>
    </w:p>
    <w:p w14:paraId="40700635" w14:textId="430AC8BD"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F. alnus</w:t>
      </w:r>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F. alnus</w:t>
      </w:r>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14:paraId="7C33B1E2" w14:textId="240808CB"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14:paraId="7962C168" w14:textId="77777777" w:rsidR="00BE7C22" w:rsidRDefault="00BE7C22" w:rsidP="001F0CAE">
      <w:pPr>
        <w:rPr>
          <w:rFonts w:ascii="Times New Roman" w:hAnsi="Times New Roman" w:cs="Times New Roman"/>
        </w:rPr>
      </w:pPr>
    </w:p>
    <w:p w14:paraId="018EE308" w14:textId="5ED7AB4D"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F. alnus</w:t>
      </w:r>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(2011)</w:t>
      </w:r>
      <w:r w:rsidR="004060D0">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w:t>
      </w:r>
      <w:proofErr w:type="spellStart"/>
      <w:r w:rsidR="004060D0">
        <w:rPr>
          <w:rFonts w:ascii="Times New Roman" w:hAnsi="Times New Roman" w:cs="Times New Roman"/>
        </w:rPr>
        <w:t>Catling</w:t>
      </w:r>
      <w:proofErr w:type="spellEnd"/>
      <w:r w:rsidR="004060D0">
        <w:rPr>
          <w:rFonts w:ascii="Times New Roman" w:hAnsi="Times New Roman" w:cs="Times New Roman"/>
        </w:rPr>
        <w:t xml:space="preserve"> and </w:t>
      </w:r>
      <w:proofErr w:type="spellStart"/>
      <w:r w:rsidR="004060D0">
        <w:rPr>
          <w:rFonts w:ascii="Times New Roman" w:hAnsi="Times New Roman" w:cs="Times New Roman"/>
        </w:rPr>
        <w:t>Porebski</w:t>
      </w:r>
      <w:proofErr w:type="spellEnd"/>
      <w:r w:rsidR="004060D0">
        <w:rPr>
          <w:rFonts w:ascii="Times New Roman" w:hAnsi="Times New Roman" w:cs="Times New Roman"/>
        </w:rPr>
        <w:t xml:space="preserve"> </w:t>
      </w:r>
      <w:r w:rsidR="004060D0">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4060D0">
        <w:rPr>
          <w:rFonts w:ascii="Times New Roman" w:hAnsi="Times New Roman" w:cs="Times New Roman"/>
        </w:rPr>
        <w:fldChar w:fldCharType="separate"/>
      </w:r>
      <w:r w:rsidR="004060D0" w:rsidRPr="004060D0">
        <w:rPr>
          <w:rFonts w:ascii="Times New Roman" w:hAnsi="Times New Roman" w:cs="Times New Roman"/>
          <w:noProof/>
        </w:rPr>
        <w:t>(1994)</w:t>
      </w:r>
      <w:r w:rsidR="004060D0">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F. alnus</w:t>
      </w:r>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4B699C">
        <w:rPr>
          <w:rFonts w:ascii="Times New Roman" w:hAnsi="Times New Roman" w:cs="Times New Roman"/>
        </w:rPr>
        <w:fldChar w:fldCharType="begin" w:fldLock="1"/>
      </w:r>
      <w:r w:rsidR="00CD1754">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4B699C">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4B699C">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5648A6D0" w14:textId="77777777" w:rsidR="000B0FDA" w:rsidRDefault="000B0FDA" w:rsidP="001F0CAE">
      <w:pPr>
        <w:rPr>
          <w:rFonts w:ascii="Times New Roman" w:hAnsi="Times New Roman" w:cs="Times New Roman"/>
        </w:rPr>
      </w:pPr>
    </w:p>
    <w:p w14:paraId="3C346A41" w14:textId="1FE485D4" w:rsidR="000B0FDA" w:rsidRDefault="000B0FDA" w:rsidP="001F0CAE">
      <w:pPr>
        <w:rPr>
          <w:rFonts w:ascii="Times New Roman" w:hAnsi="Times New Roman" w:cs="Times New Roman"/>
        </w:rPr>
      </w:pPr>
      <w:r>
        <w:rPr>
          <w:rFonts w:ascii="Times New Roman" w:hAnsi="Times New Roman" w:cs="Times New Roman"/>
        </w:rPr>
        <w:t xml:space="preserve">Possibly – </w:t>
      </w:r>
      <w:proofErr w:type="spellStart"/>
      <w:r>
        <w:rPr>
          <w:rFonts w:ascii="Times New Roman" w:hAnsi="Times New Roman" w:cs="Times New Roman"/>
        </w:rPr>
        <w:t>metapopulation</w:t>
      </w:r>
      <w:proofErr w:type="spellEnd"/>
      <w:r>
        <w:rPr>
          <w:rFonts w:ascii="Times New Roman" w:hAnsi="Times New Roman" w:cs="Times New Roman"/>
        </w:rPr>
        <w:t xml:space="preserve"> size is increasing, but number of occupied populations shows a lag.</w:t>
      </w:r>
    </w:p>
    <w:p w14:paraId="587CF710" w14:textId="77777777" w:rsidR="00E55C0B" w:rsidRDefault="00E55C0B" w:rsidP="001F0CAE">
      <w:pPr>
        <w:rPr>
          <w:rFonts w:ascii="Times New Roman" w:hAnsi="Times New Roman" w:cs="Times New Roman"/>
        </w:rPr>
      </w:pPr>
    </w:p>
    <w:p w14:paraId="3FFDE5F3" w14:textId="77777777" w:rsidR="00A453B3" w:rsidRDefault="00A453B3" w:rsidP="001F0CAE">
      <w:pPr>
        <w:rPr>
          <w:rFonts w:ascii="Times New Roman" w:hAnsi="Times New Roman" w:cs="Times New Roman"/>
          <w:iCs/>
        </w:rPr>
      </w:pPr>
    </w:p>
    <w:p w14:paraId="4716D6D4" w14:textId="4074084C" w:rsidR="00AC50F4" w:rsidRDefault="00D32321">
      <w:pPr>
        <w:rPr>
          <w:rFonts w:ascii="Times New Roman" w:hAnsi="Times New Roman" w:cs="Times New Roman"/>
        </w:rPr>
      </w:pPr>
      <w:r>
        <w:rPr>
          <w:rFonts w:ascii="Times New Roman" w:hAnsi="Times New Roman" w:cs="Times New Roman"/>
        </w:rPr>
        <w:br w:type="page"/>
      </w:r>
    </w:p>
    <w:p w14:paraId="05079A37" w14:textId="5930DE24" w:rsidR="00D32321" w:rsidRDefault="00D32321" w:rsidP="001F0CAE">
      <w:pPr>
        <w:rPr>
          <w:rFonts w:ascii="Times New Roman" w:hAnsi="Times New Roman" w:cs="Times New Roman"/>
          <w:b/>
        </w:rPr>
      </w:pPr>
      <w:r>
        <w:rPr>
          <w:rFonts w:ascii="Times New Roman" w:hAnsi="Times New Roman" w:cs="Times New Roman"/>
          <w:b/>
        </w:rPr>
        <w:t>Literature Cited</w:t>
      </w:r>
    </w:p>
    <w:p w14:paraId="4BB0D038" w14:textId="77777777" w:rsidR="00D32321" w:rsidRDefault="00D32321" w:rsidP="001F0CAE">
      <w:pPr>
        <w:rPr>
          <w:rFonts w:ascii="Times New Roman" w:hAnsi="Times New Roman" w:cs="Times New Roman"/>
          <w:b/>
        </w:rPr>
      </w:pPr>
    </w:p>
    <w:p w14:paraId="7B136A71" w14:textId="5EF66FAD" w:rsidR="00CD1754" w:rsidRPr="00CD1754" w:rsidRDefault="005416FC">
      <w:pPr>
        <w:pStyle w:val="NormalWeb"/>
        <w:ind w:left="480" w:hanging="480"/>
        <w:divId w:val="315841409"/>
        <w:rPr>
          <w:rFonts w:ascii="Times New Roman" w:hAnsi="Times New Roman"/>
          <w:noProof/>
          <w:sz w:val="24"/>
        </w:rPr>
      </w:pPr>
      <w:r>
        <w:rPr>
          <w:rFonts w:ascii="Times New Roman" w:hAnsi="Times New Roman"/>
        </w:rPr>
        <w:fldChar w:fldCharType="begin" w:fldLock="1"/>
      </w:r>
      <w:r>
        <w:rPr>
          <w:rFonts w:ascii="Times New Roman" w:hAnsi="Times New Roman"/>
        </w:rPr>
        <w:instrText xml:space="preserve">ADDIN Mendeley Bibliography CSL_BIBLIOGRAPHY </w:instrText>
      </w:r>
      <w:r>
        <w:rPr>
          <w:rFonts w:ascii="Times New Roman" w:hAnsi="Times New Roman"/>
        </w:rPr>
        <w:fldChar w:fldCharType="separate"/>
      </w:r>
      <w:r w:rsidR="00CD1754" w:rsidRPr="00CD1754">
        <w:rPr>
          <w:rFonts w:ascii="Times New Roman" w:hAnsi="Times New Roman"/>
          <w:noProof/>
          <w:sz w:val="24"/>
        </w:rPr>
        <w:t xml:space="preserve">Aikio, S., R. P. Duncan, and P. E. Hulme. 2010a. Lag-phases in alien plant invasions: separating the facts from the artefacts. Oikos </w:t>
      </w:r>
      <w:r w:rsidR="00CD1754" w:rsidRPr="00CD1754">
        <w:rPr>
          <w:rFonts w:ascii="Times New Roman" w:hAnsi="Times New Roman"/>
          <w:b/>
          <w:bCs/>
          <w:noProof/>
          <w:sz w:val="24"/>
        </w:rPr>
        <w:t>119</w:t>
      </w:r>
      <w:r w:rsidR="00CD1754" w:rsidRPr="00CD1754">
        <w:rPr>
          <w:rFonts w:ascii="Times New Roman" w:hAnsi="Times New Roman"/>
          <w:noProof/>
          <w:sz w:val="24"/>
        </w:rPr>
        <w:t>:370–378. Retrieved March 7, 2013, from http://doi.wiley.com/10.1111/j.1600-0706.2009.17963.x.</w:t>
      </w:r>
    </w:p>
    <w:p w14:paraId="32E7781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CD1754">
        <w:rPr>
          <w:rFonts w:ascii="Times New Roman" w:hAnsi="Times New Roman"/>
          <w:b/>
          <w:bCs/>
          <w:noProof/>
          <w:sz w:val="24"/>
        </w:rPr>
        <w:t>37</w:t>
      </w:r>
      <w:r w:rsidRPr="00CD1754">
        <w:rPr>
          <w:rFonts w:ascii="Times New Roman" w:hAnsi="Times New Roman"/>
          <w:noProof/>
          <w:sz w:val="24"/>
        </w:rPr>
        <w:t>:1740–1751. Blackwell Science Ltd. Retrieved April 3, 2013, from http://doi.wiley.com/10.1111/j.1365-2699.2010.02329.x.</w:t>
      </w:r>
    </w:p>
    <w:p w14:paraId="74F630A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CD1754">
        <w:rPr>
          <w:rFonts w:ascii="Times New Roman" w:hAnsi="Times New Roman"/>
          <w:b/>
          <w:bCs/>
          <w:noProof/>
          <w:sz w:val="24"/>
        </w:rPr>
        <w:t>1260</w:t>
      </w:r>
      <w:r w:rsidRPr="00CD1754">
        <w:rPr>
          <w:rFonts w:ascii="Times New Roman" w:hAnsi="Times New Roman"/>
          <w:noProof/>
          <w:sz w:val="24"/>
        </w:rPr>
        <w:t>:66–80. Retrieved March 1, 2013, from http://doi.wiley.com/10.1111/j.1749-6632.2011.06440.x.</w:t>
      </w:r>
    </w:p>
    <w:p w14:paraId="23B5D9B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CD1754">
        <w:rPr>
          <w:rFonts w:ascii="Times New Roman" w:hAnsi="Times New Roman"/>
          <w:b/>
          <w:bCs/>
          <w:noProof/>
          <w:sz w:val="24"/>
        </w:rPr>
        <w:t>8</w:t>
      </w:r>
      <w:r w:rsidRPr="00CD1754">
        <w:rPr>
          <w:rFonts w:ascii="Times New Roman" w:hAnsi="Times New Roman"/>
          <w:noProof/>
          <w:sz w:val="24"/>
        </w:rPr>
        <w:t>:703–717. Retrieved April 28, 2013, from http://link.springer.com/10.1007/s10530-005-3174-9.</w:t>
      </w:r>
    </w:p>
    <w:p w14:paraId="126D904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14:paraId="1043DA7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Catling, P. M., and Z. S. Porebski. 1994. The history of invasion and current status of glossy buckthorn, </w:t>
      </w:r>
      <w:r w:rsidRPr="00CD1754">
        <w:rPr>
          <w:rFonts w:ascii="Times New Roman" w:hAnsi="Times New Roman"/>
          <w:i/>
          <w:iCs/>
          <w:noProof/>
          <w:sz w:val="24"/>
        </w:rPr>
        <w:t>Rhamnus frangula</w:t>
      </w:r>
      <w:r w:rsidRPr="00CD1754">
        <w:rPr>
          <w:rFonts w:ascii="Times New Roman" w:hAnsi="Times New Roman"/>
          <w:noProof/>
          <w:sz w:val="24"/>
        </w:rPr>
        <w:t xml:space="preserve">, in southern Ontario. Canadian field-naturalist </w:t>
      </w:r>
      <w:r w:rsidRPr="00CD1754">
        <w:rPr>
          <w:rFonts w:ascii="Times New Roman" w:hAnsi="Times New Roman"/>
          <w:b/>
          <w:bCs/>
          <w:noProof/>
          <w:sz w:val="24"/>
        </w:rPr>
        <w:t>108</w:t>
      </w:r>
      <w:r w:rsidRPr="00CD1754">
        <w:rPr>
          <w:rFonts w:ascii="Times New Roman" w:hAnsi="Times New Roman"/>
          <w:noProof/>
          <w:sz w:val="24"/>
        </w:rPr>
        <w:t>:305–310. Retrieved from http://www.csa.com/partners/viewrecord.php?requester=gs&amp;collection=ENV&amp;recid=3759742.</w:t>
      </w:r>
    </w:p>
    <w:p w14:paraId="1621D53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14:paraId="2AFC5BD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CD1754">
        <w:rPr>
          <w:rFonts w:ascii="Times New Roman" w:hAnsi="Times New Roman"/>
          <w:b/>
          <w:bCs/>
          <w:noProof/>
          <w:sz w:val="24"/>
        </w:rPr>
        <w:t>36</w:t>
      </w:r>
      <w:r w:rsidRPr="00CD1754">
        <w:rPr>
          <w:rFonts w:ascii="Times New Roman" w:hAnsi="Times New Roman"/>
          <w:noProof/>
          <w:sz w:val="24"/>
        </w:rPr>
        <w:t>:651–661. Retrieved March 1, 2013, from http://doi.wiley.com/10.1111/j.1365-2699.2008.02043.x.</w:t>
      </w:r>
    </w:p>
    <w:p w14:paraId="2E5D2DC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Crooks, J. A., and M. E. Soulé. 1999. Lag times in population explosions of invasive species: causes and implications. Pages 103–125 in O. T. Sandlund, P. J. Schei, and A. Viken, editors. Invasive species and biodiversity management. Kluwer Academic Dordrecht, The Netherlands.</w:t>
      </w:r>
    </w:p>
    <w:p w14:paraId="47B2659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Cunard, C., and T. D. Lee. 2008. Is patience a virtue? Succession, light, and the death of invasive glossy buckthorn (</w:t>
      </w:r>
      <w:r w:rsidRPr="00CD1754">
        <w:rPr>
          <w:rFonts w:ascii="Times New Roman" w:hAnsi="Times New Roman"/>
          <w:i/>
          <w:iCs/>
          <w:noProof/>
          <w:sz w:val="24"/>
        </w:rPr>
        <w:t>Frangula alnus</w:t>
      </w:r>
      <w:r w:rsidRPr="00CD1754">
        <w:rPr>
          <w:rFonts w:ascii="Times New Roman" w:hAnsi="Times New Roman"/>
          <w:noProof/>
          <w:sz w:val="24"/>
        </w:rPr>
        <w:t xml:space="preserve">). Biological Invasions </w:t>
      </w:r>
      <w:r w:rsidRPr="00CD1754">
        <w:rPr>
          <w:rFonts w:ascii="Times New Roman" w:hAnsi="Times New Roman"/>
          <w:b/>
          <w:bCs/>
          <w:noProof/>
          <w:sz w:val="24"/>
        </w:rPr>
        <w:t>11</w:t>
      </w:r>
      <w:r w:rsidRPr="00CD1754">
        <w:rPr>
          <w:rFonts w:ascii="Times New Roman" w:hAnsi="Times New Roman"/>
          <w:noProof/>
          <w:sz w:val="24"/>
        </w:rPr>
        <w:t>:577–586. Retrieved from http://www.springerlink.com/index/10.1007/s10530-008-9272-8.</w:t>
      </w:r>
    </w:p>
    <w:p w14:paraId="21EF349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Del Tredici, P. 2010. Wild Urban Plants of the Northeast: A Field Guide. Page 374. Comstock Publishing Associates, Ithica.</w:t>
      </w:r>
    </w:p>
    <w:p w14:paraId="70C107D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CD1754">
        <w:rPr>
          <w:rFonts w:ascii="Times New Roman" w:hAnsi="Times New Roman"/>
          <w:b/>
          <w:bCs/>
          <w:noProof/>
          <w:sz w:val="24"/>
        </w:rPr>
        <w:t>30</w:t>
      </w:r>
      <w:r w:rsidRPr="00CD1754">
        <w:rPr>
          <w:rFonts w:ascii="Times New Roman" w:hAnsi="Times New Roman"/>
          <w:noProof/>
          <w:sz w:val="24"/>
        </w:rPr>
        <w:t>:1033–1042. Blackwell Science Ltd. Retrieved from http://onlinelibrary.wiley.com/doi/10.1046/j.1365-2699.2003.00897.x/full.</w:t>
      </w:r>
    </w:p>
    <w:p w14:paraId="38571A3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2012. Distributional migrations, expansions, and contractions of tropical plant species as revealed in dated herbarium records. Global Change Biology </w:t>
      </w:r>
      <w:r w:rsidRPr="00CD1754">
        <w:rPr>
          <w:rFonts w:ascii="Times New Roman" w:hAnsi="Times New Roman"/>
          <w:b/>
          <w:bCs/>
          <w:noProof/>
          <w:sz w:val="24"/>
        </w:rPr>
        <w:t>18</w:t>
      </w:r>
      <w:r w:rsidRPr="00CD1754">
        <w:rPr>
          <w:rFonts w:ascii="Times New Roman" w:hAnsi="Times New Roman"/>
          <w:noProof/>
          <w:sz w:val="24"/>
        </w:rPr>
        <w:t>:1335–1341. Retrieved March 29, 2013, from http://doi.wiley.com/10.1111/j.1365-2486.2011.02602.x.</w:t>
      </w:r>
    </w:p>
    <w:p w14:paraId="0095E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CD1754">
        <w:rPr>
          <w:rFonts w:ascii="Times New Roman" w:hAnsi="Times New Roman"/>
          <w:b/>
          <w:bCs/>
          <w:noProof/>
          <w:sz w:val="24"/>
        </w:rPr>
        <w:t>38</w:t>
      </w:r>
      <w:r w:rsidRPr="00CD1754">
        <w:rPr>
          <w:rFonts w:ascii="Times New Roman" w:hAnsi="Times New Roman"/>
          <w:noProof/>
          <w:sz w:val="24"/>
        </w:rPr>
        <w:t>:783–791. Blackwell Science Ltd. Retrieved March 13, 2013, from http://doi.wiley.com/10.1111/j.1365-2699.2010.02444.x.</w:t>
      </w:r>
    </w:p>
    <w:p w14:paraId="1228E9F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R. T. Eckert, and T. D. Lee. 2003a. Potential impacts of the invasive exotic shrub </w:t>
      </w:r>
      <w:r w:rsidRPr="00CD1754">
        <w:rPr>
          <w:rFonts w:ascii="Times New Roman" w:hAnsi="Times New Roman"/>
          <w:i/>
          <w:iCs/>
          <w:noProof/>
          <w:sz w:val="24"/>
        </w:rPr>
        <w:t>Rhamnus frangula</w:t>
      </w:r>
      <w:r w:rsidRPr="00CD1754">
        <w:rPr>
          <w:rFonts w:ascii="Times New Roman" w:hAnsi="Times New Roman"/>
          <w:noProof/>
          <w:sz w:val="24"/>
        </w:rPr>
        <w:t xml:space="preserve"> L.(glossy buckthorn) on forests of southern New Hampshire. Northeastern Naturalist </w:t>
      </w:r>
      <w:r w:rsidRPr="00CD1754">
        <w:rPr>
          <w:rFonts w:ascii="Times New Roman" w:hAnsi="Times New Roman"/>
          <w:b/>
          <w:bCs/>
          <w:noProof/>
          <w:sz w:val="24"/>
        </w:rPr>
        <w:t>10</w:t>
      </w:r>
      <w:r w:rsidRPr="00CD1754">
        <w:rPr>
          <w:rFonts w:ascii="Times New Roman" w:hAnsi="Times New Roman"/>
          <w:noProof/>
          <w:sz w:val="24"/>
        </w:rPr>
        <w:t>:277–296. BioOne. Retrieved from http://www.bioone.org/doi/abs/10.1656/1092-6194(2003)010[0277:PIOTIE]2.0.CO;2.</w:t>
      </w:r>
    </w:p>
    <w:p w14:paraId="46A3993E"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Frappier, B., T. D. Lee, K. F. Olson, and R. T. Eckert. 2003b. Small-scale invasion pattern, spread rate, and lag-phase behavior of </w:t>
      </w:r>
      <w:r w:rsidRPr="00CD1754">
        <w:rPr>
          <w:rFonts w:ascii="Times New Roman" w:hAnsi="Times New Roman"/>
          <w:i/>
          <w:iCs/>
          <w:noProof/>
          <w:sz w:val="24"/>
        </w:rPr>
        <w:t>Rhamnus frangula</w:t>
      </w:r>
      <w:r w:rsidRPr="00CD1754">
        <w:rPr>
          <w:rFonts w:ascii="Times New Roman" w:hAnsi="Times New Roman"/>
          <w:noProof/>
          <w:sz w:val="24"/>
        </w:rPr>
        <w:t xml:space="preserve"> L. Forest Ecology and Management </w:t>
      </w:r>
      <w:r w:rsidRPr="00CD1754">
        <w:rPr>
          <w:rFonts w:ascii="Times New Roman" w:hAnsi="Times New Roman"/>
          <w:b/>
          <w:bCs/>
          <w:noProof/>
          <w:sz w:val="24"/>
        </w:rPr>
        <w:t>186</w:t>
      </w:r>
      <w:r w:rsidRPr="00CD1754">
        <w:rPr>
          <w:rFonts w:ascii="Times New Roman" w:hAnsi="Times New Roman"/>
          <w:noProof/>
          <w:sz w:val="24"/>
        </w:rPr>
        <w:t>:1–6. Retrieved from http://linkinghub.elsevier.com/retrieve/pii/S0378112703002743.</w:t>
      </w:r>
    </w:p>
    <w:p w14:paraId="0D3ACAF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CD1754">
        <w:rPr>
          <w:rFonts w:ascii="Times New Roman" w:hAnsi="Times New Roman"/>
          <w:b/>
          <w:bCs/>
          <w:noProof/>
          <w:sz w:val="24"/>
        </w:rPr>
        <w:t>2</w:t>
      </w:r>
      <w:r w:rsidRPr="00CD1754">
        <w:rPr>
          <w:rFonts w:ascii="Times New Roman" w:hAnsi="Times New Roman"/>
          <w:noProof/>
          <w:sz w:val="24"/>
        </w:rPr>
        <w:t>:71–77. Retrieved from http://www.biogeography.org/html/fb/FBv02i03/FBv02i03p71_Garcia-Milagros.pdf.</w:t>
      </w:r>
    </w:p>
    <w:p w14:paraId="23880818"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CD1754">
        <w:rPr>
          <w:rFonts w:ascii="Times New Roman" w:hAnsi="Times New Roman"/>
          <w:b/>
          <w:bCs/>
          <w:noProof/>
          <w:sz w:val="24"/>
        </w:rPr>
        <w:t>19</w:t>
      </w:r>
      <w:r w:rsidRPr="00CD1754">
        <w:rPr>
          <w:rFonts w:ascii="Times New Roman" w:hAnsi="Times New Roman"/>
          <w:noProof/>
          <w:sz w:val="24"/>
        </w:rPr>
        <w:t>:497–503. Elsevier Ltd. Retrieved from http://linkinghub.elsevier.com/retrieve/pii/S0169534704002034.</w:t>
      </w:r>
    </w:p>
    <w:p w14:paraId="34AB4F52"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Gurevitch, J., G. A. Fox, G. M. Wardle, Inderjit, and D. Taub. 2011. Emergent insights from the synthesis of conceptual frameworks for biological invasions. Ecology Letters </w:t>
      </w:r>
      <w:r w:rsidRPr="00CD1754">
        <w:rPr>
          <w:rFonts w:ascii="Times New Roman" w:hAnsi="Times New Roman"/>
          <w:b/>
          <w:bCs/>
          <w:noProof/>
          <w:sz w:val="24"/>
        </w:rPr>
        <w:t>14</w:t>
      </w:r>
      <w:r w:rsidRPr="00CD1754">
        <w:rPr>
          <w:rFonts w:ascii="Times New Roman" w:hAnsi="Times New Roman"/>
          <w:noProof/>
          <w:sz w:val="24"/>
        </w:rPr>
        <w:t>:407–418. Retrieved from http://doi.wiley.com/10.1111/j.1461-0248.2011.01594.x.</w:t>
      </w:r>
    </w:p>
    <w:p w14:paraId="2B0EC50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Houlahan, J. E., and С. S. Findlay. 2004. Effect of invasive plant species on temperate wetland paint diversity. Conservation Biology </w:t>
      </w:r>
      <w:r w:rsidRPr="00CD1754">
        <w:rPr>
          <w:rFonts w:ascii="Times New Roman" w:hAnsi="Times New Roman"/>
          <w:b/>
          <w:bCs/>
          <w:noProof/>
          <w:sz w:val="24"/>
        </w:rPr>
        <w:t>18</w:t>
      </w:r>
      <w:r w:rsidRPr="00CD1754">
        <w:rPr>
          <w:rFonts w:ascii="Times New Roman" w:hAnsi="Times New Roman"/>
          <w:noProof/>
          <w:sz w:val="24"/>
        </w:rPr>
        <w:t>:1132–1138. Blackwell Science Inc. Retrieved from http://scholar.google.com/scholar?q=related:urUkz6nEodgJ:scholar.google.com/&amp;hl=en&amp;num=30&amp;as_sdt=0,5.</w:t>
      </w:r>
    </w:p>
    <w:p w14:paraId="70A92E8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Howell, J. A., and W. H. J. Blackwell. 1977. The history of Rhamnus frangula (glossy buckthorn) in the Ohio flora. Castanea </w:t>
      </w:r>
      <w:r w:rsidRPr="00CD1754">
        <w:rPr>
          <w:rFonts w:ascii="Times New Roman" w:hAnsi="Times New Roman"/>
          <w:b/>
          <w:bCs/>
          <w:noProof/>
          <w:sz w:val="24"/>
        </w:rPr>
        <w:t>42</w:t>
      </w:r>
      <w:r w:rsidRPr="00CD1754">
        <w:rPr>
          <w:rFonts w:ascii="Times New Roman" w:hAnsi="Times New Roman"/>
          <w:noProof/>
          <w:sz w:val="24"/>
        </w:rPr>
        <w:t>:111–115. JSTOR. Retrieved from http://www.jstor.org/stable/10.2307/4032689.</w:t>
      </w:r>
    </w:p>
    <w:p w14:paraId="256BB9F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Jacquart, E. M., and T. M. Knight. 2010. Are there noninvasive cultivars of buckthorn. Indiana Nursery and Landscape News </w:t>
      </w:r>
      <w:r w:rsidRPr="00CD1754">
        <w:rPr>
          <w:rFonts w:ascii="Times New Roman" w:hAnsi="Times New Roman"/>
          <w:b/>
          <w:bCs/>
          <w:noProof/>
          <w:sz w:val="24"/>
        </w:rPr>
        <w:t>70</w:t>
      </w:r>
      <w:r w:rsidRPr="00CD1754">
        <w:rPr>
          <w:rFonts w:ascii="Times New Roman" w:hAnsi="Times New Roman"/>
          <w:noProof/>
          <w:sz w:val="24"/>
        </w:rPr>
        <w:t>:16–17. Retrieved from http://scholar.google.com/scholar?q=related:yFZDgZ4k7RwJ:scholar.google.com/&amp;hl=en&amp;num=30&amp;as_sdt=0,5.</w:t>
      </w:r>
    </w:p>
    <w:p w14:paraId="30CA953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14:paraId="66CC5B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Larkin, D. J. 2011. Lengths and correlates of lag phases in upper-Midwest plant invasions. Biological Invasions </w:t>
      </w:r>
      <w:r w:rsidRPr="00CD1754">
        <w:rPr>
          <w:rFonts w:ascii="Times New Roman" w:hAnsi="Times New Roman"/>
          <w:b/>
          <w:bCs/>
          <w:noProof/>
          <w:sz w:val="24"/>
        </w:rPr>
        <w:t>14</w:t>
      </w:r>
      <w:r w:rsidRPr="00CD1754">
        <w:rPr>
          <w:rFonts w:ascii="Times New Roman" w:hAnsi="Times New Roman"/>
          <w:noProof/>
          <w:sz w:val="24"/>
        </w:rPr>
        <w:t>:827–838. Retrieved March 12, 2013, from http://www.springerlink.com/index/10.1007/s10530-011-0119-3.</w:t>
      </w:r>
    </w:p>
    <w:p w14:paraId="48D24CD3"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CD1754">
        <w:rPr>
          <w:rFonts w:ascii="Times New Roman" w:hAnsi="Times New Roman"/>
          <w:b/>
          <w:bCs/>
          <w:noProof/>
          <w:sz w:val="24"/>
        </w:rPr>
        <w:t>15</w:t>
      </w:r>
      <w:r w:rsidRPr="00CD1754">
        <w:rPr>
          <w:rFonts w:ascii="Times New Roman" w:hAnsi="Times New Roman"/>
          <w:noProof/>
          <w:sz w:val="24"/>
        </w:rPr>
        <w:t>:68–76. Elsevier GmbH. Retrieved January 31, 2013, from http://linkinghub.elsevier.com/retrieve/pii/S1433831912000595.</w:t>
      </w:r>
    </w:p>
    <w:p w14:paraId="46DA0A1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CD1754">
        <w:rPr>
          <w:rFonts w:ascii="Times New Roman" w:hAnsi="Times New Roman"/>
          <w:b/>
          <w:bCs/>
          <w:noProof/>
          <w:sz w:val="24"/>
        </w:rPr>
        <w:t>10</w:t>
      </w:r>
      <w:r w:rsidRPr="00CD1754">
        <w:rPr>
          <w:rFonts w:ascii="Times New Roman" w:hAnsi="Times New Roman"/>
          <w:noProof/>
          <w:sz w:val="24"/>
        </w:rPr>
        <w:t>:689–710. Ecological Society of America . Retrieved from http://www.esajournals.org/doi/abs/10.1890/1051-0761(2000)010[0689:BICEGC]2.0.CO;2.</w:t>
      </w:r>
    </w:p>
    <w:p w14:paraId="35C1696C"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CD1754">
        <w:rPr>
          <w:rFonts w:ascii="Times New Roman" w:hAnsi="Times New Roman"/>
          <w:b/>
          <w:bCs/>
          <w:noProof/>
          <w:sz w:val="24"/>
        </w:rPr>
        <w:t>178</w:t>
      </w:r>
      <w:r w:rsidRPr="00CD1754">
        <w:rPr>
          <w:rFonts w:ascii="Times New Roman" w:hAnsi="Times New Roman"/>
          <w:noProof/>
          <w:sz w:val="24"/>
        </w:rPr>
        <w:t>:30–43. University of Chicago PressChicago, IL. Retrieved from http://www.jstor.org/stable/info/10.1086/660295.</w:t>
      </w:r>
    </w:p>
    <w:p w14:paraId="57F62B00"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CD1754">
        <w:rPr>
          <w:rFonts w:ascii="Times New Roman" w:hAnsi="Times New Roman"/>
          <w:b/>
          <w:bCs/>
          <w:noProof/>
          <w:sz w:val="24"/>
        </w:rPr>
        <w:t>28</w:t>
      </w:r>
      <w:r w:rsidRPr="00CD1754">
        <w:rPr>
          <w:rFonts w:ascii="Times New Roman" w:hAnsi="Times New Roman"/>
          <w:noProof/>
          <w:sz w:val="24"/>
        </w:rPr>
        <w:t>:597–609. Retrieved May 30, 2013, from http://onlinelibrary.wiley.com/doi/10.1046/j.1365-2699.2001.00574.x/full.</w:t>
      </w:r>
    </w:p>
    <w:p w14:paraId="19DC85E1"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CD1754">
        <w:rPr>
          <w:rFonts w:ascii="Times New Roman" w:hAnsi="Times New Roman"/>
          <w:b/>
          <w:bCs/>
          <w:noProof/>
          <w:sz w:val="24"/>
        </w:rPr>
        <w:t>74</w:t>
      </w:r>
      <w:r w:rsidRPr="00CD1754">
        <w:rPr>
          <w:rFonts w:ascii="Times New Roman" w:hAnsi="Times New Roman"/>
          <w:noProof/>
          <w:sz w:val="24"/>
        </w:rPr>
        <w:t>:133–145. Retrieved from http://www.bioone.org/doi/abs/10.2179/08-001.1.</w:t>
      </w:r>
    </w:p>
    <w:p w14:paraId="3C08CB4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CD1754">
        <w:rPr>
          <w:rFonts w:ascii="Times New Roman" w:hAnsi="Times New Roman"/>
          <w:b/>
          <w:bCs/>
          <w:noProof/>
          <w:sz w:val="24"/>
        </w:rPr>
        <w:t>34</w:t>
      </w:r>
      <w:r w:rsidRPr="00CD1754">
        <w:rPr>
          <w:rFonts w:ascii="Times New Roman" w:hAnsi="Times New Roman"/>
          <w:noProof/>
          <w:sz w:val="24"/>
        </w:rPr>
        <w:t>:3–22. Retrieved from http://ppg.sagepub.com/cgi/doi/10.1177/0309133309355630.</w:t>
      </w:r>
    </w:p>
    <w:p w14:paraId="386B21A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Pimentel, D., L. Lach, R. Zuniga, and D. Morrison. 2000. Environmental and economic costs of nonindigenous species in the United States. BioScience </w:t>
      </w:r>
      <w:r w:rsidRPr="00CD1754">
        <w:rPr>
          <w:rFonts w:ascii="Times New Roman" w:hAnsi="Times New Roman"/>
          <w:b/>
          <w:bCs/>
          <w:noProof/>
          <w:sz w:val="24"/>
        </w:rPr>
        <w:t>50</w:t>
      </w:r>
      <w:r w:rsidRPr="00CD1754">
        <w:rPr>
          <w:rFonts w:ascii="Times New Roman" w:hAnsi="Times New Roman"/>
          <w:noProof/>
          <w:sz w:val="24"/>
        </w:rPr>
        <w:t>:53–65. University of California Press  2000 Center St., Suite 303, Berkeley, CA 94704 USA . Retrieved from http://www.bioone.org/doi/abs/10.1641/0006-3568(2000)050[0053:EAECON]2.3.CO;2.</w:t>
      </w:r>
    </w:p>
    <w:p w14:paraId="00F71316"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CD1754">
        <w:rPr>
          <w:rFonts w:ascii="Times New Roman" w:hAnsi="Times New Roman"/>
          <w:b/>
          <w:bCs/>
          <w:noProof/>
          <w:sz w:val="24"/>
        </w:rPr>
        <w:t>29</w:t>
      </w:r>
      <w:r w:rsidRPr="00CD1754">
        <w:rPr>
          <w:rFonts w:ascii="Times New Roman" w:hAnsi="Times New Roman"/>
          <w:noProof/>
          <w:sz w:val="24"/>
        </w:rPr>
        <w:t>:15–28. Retrieved June 3, 2013, from http://www.bioone.org/doi/pdf/10.1600/036364404772974185.</w:t>
      </w:r>
    </w:p>
    <w:p w14:paraId="21A3D96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P. E. Hulme. 2005. Spatio-temporal dynamics of plant invasions: linking pattern to process. Ecoscience </w:t>
      </w:r>
      <w:r w:rsidRPr="00CD1754">
        <w:rPr>
          <w:rFonts w:ascii="Times New Roman" w:hAnsi="Times New Roman"/>
          <w:b/>
          <w:bCs/>
          <w:noProof/>
          <w:sz w:val="24"/>
        </w:rPr>
        <w:t>12</w:t>
      </w:r>
      <w:r w:rsidRPr="00CD1754">
        <w:rPr>
          <w:rFonts w:ascii="Times New Roman" w:hAnsi="Times New Roman"/>
          <w:noProof/>
          <w:sz w:val="24"/>
        </w:rPr>
        <w:t>:302–315. BioOne. Retrieved from http://www.bioone.org/doi/abs/10.2980/i1195-6860-12-3-302.1.</w:t>
      </w:r>
    </w:p>
    <w:p w14:paraId="25D931C5"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Pysek, P., and K. Prach. 1993. Plant invasions and the role of riparian habitats: a comparison of four species alien to central Europe. Journal of Biogeography </w:t>
      </w:r>
      <w:r w:rsidRPr="00CD1754">
        <w:rPr>
          <w:rFonts w:ascii="Times New Roman" w:hAnsi="Times New Roman"/>
          <w:b/>
          <w:bCs/>
          <w:noProof/>
          <w:sz w:val="24"/>
        </w:rPr>
        <w:t>20</w:t>
      </w:r>
      <w:r w:rsidRPr="00CD1754">
        <w:rPr>
          <w:rFonts w:ascii="Times New Roman" w:hAnsi="Times New Roman"/>
          <w:noProof/>
          <w:sz w:val="24"/>
        </w:rPr>
        <w:t>:413–420. Retrieved April 28, 2013, from http://www.jstor.org/stable/10.2307/2845589.</w:t>
      </w:r>
    </w:p>
    <w:p w14:paraId="18572B9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Pyšek, P., and K. Prach. 1995. Invasion dynamics of Impatiens glandulifera — A century of spreading reconstructed. Biological Conservation </w:t>
      </w:r>
      <w:r w:rsidRPr="00CD1754">
        <w:rPr>
          <w:rFonts w:ascii="Times New Roman" w:hAnsi="Times New Roman"/>
          <w:b/>
          <w:bCs/>
          <w:noProof/>
          <w:sz w:val="24"/>
        </w:rPr>
        <w:t>74</w:t>
      </w:r>
      <w:r w:rsidRPr="00CD1754">
        <w:rPr>
          <w:rFonts w:ascii="Times New Roman" w:hAnsi="Times New Roman"/>
          <w:noProof/>
          <w:sz w:val="24"/>
        </w:rPr>
        <w:t>:41–48. Retrieved from http://linkinghub.elsevier.com/retrieve/pii/000632079500013T.</w:t>
      </w:r>
    </w:p>
    <w:p w14:paraId="633134CF"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Reddy, S., and L. Dávalos. 2003. Geographical sampling bias and its implications for conservation priorities in Africa. Journal of Biogeography </w:t>
      </w:r>
      <w:r w:rsidRPr="00CD1754">
        <w:rPr>
          <w:rFonts w:ascii="Times New Roman" w:hAnsi="Times New Roman"/>
          <w:b/>
          <w:bCs/>
          <w:noProof/>
          <w:sz w:val="24"/>
        </w:rPr>
        <w:t>30</w:t>
      </w:r>
      <w:r w:rsidRPr="00CD1754">
        <w:rPr>
          <w:rFonts w:ascii="Times New Roman" w:hAnsi="Times New Roman"/>
          <w:noProof/>
          <w:sz w:val="24"/>
        </w:rPr>
        <w:t>:1719–1727. Retrieved June 2, 2013, from http://onlinelibrary.wiley.com/doi/10.1046/j.1365-2699.2003.00946.x/full.</w:t>
      </w:r>
    </w:p>
    <w:p w14:paraId="71C3DAAD"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Sakai, A. K., F. W. Allendorf, J. S. Holt, D. M. Lodge, J. Molofsky, K. A. With, S. Baughman, R. J. Cabin, J. E. Cohen, and N. C. Ellstrand. 2001. The Population Biology of Invasive Specie. Annual Review of Ecology and Systematics </w:t>
      </w:r>
      <w:r w:rsidRPr="00CD1754">
        <w:rPr>
          <w:rFonts w:ascii="Times New Roman" w:hAnsi="Times New Roman"/>
          <w:b/>
          <w:bCs/>
          <w:noProof/>
          <w:sz w:val="24"/>
        </w:rPr>
        <w:t>32</w:t>
      </w:r>
      <w:r w:rsidRPr="00CD1754">
        <w:rPr>
          <w:rFonts w:ascii="Times New Roman" w:hAnsi="Times New Roman"/>
          <w:noProof/>
          <w:sz w:val="24"/>
        </w:rPr>
        <w:t>:305–332. JSTOR. Retrieved from http://www.jstor.org/stable/10.2307/2678643.</w:t>
      </w:r>
    </w:p>
    <w:p w14:paraId="01A90F8B"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Salo, L. F. 2005. Red brome (Bromus rubens subsp. madritensis) in North America: possible modes for early introductions, subsequent spread. Biological Invasions </w:t>
      </w:r>
      <w:r w:rsidRPr="00CD1754">
        <w:rPr>
          <w:rFonts w:ascii="Times New Roman" w:hAnsi="Times New Roman"/>
          <w:b/>
          <w:bCs/>
          <w:noProof/>
          <w:sz w:val="24"/>
        </w:rPr>
        <w:t>7</w:t>
      </w:r>
      <w:r w:rsidRPr="00CD1754">
        <w:rPr>
          <w:rFonts w:ascii="Times New Roman" w:hAnsi="Times New Roman"/>
          <w:noProof/>
          <w:sz w:val="24"/>
        </w:rPr>
        <w:t>:165–180. Retrieved from http://www.springerlink.com/index/10.1007/s10530-004-8979-4.</w:t>
      </w:r>
    </w:p>
    <w:p w14:paraId="4DC6022A"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Sherff, E. E. 1912. Range extenstions of Rhamnus frangula and Sporobolus asperifolius.</w:t>
      </w:r>
    </w:p>
    <w:p w14:paraId="404DE7B7"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Taft, J. B., and M. K. Solecki. 1990. Vascular flora of the wetland and prairie communities of Gavin Bog and Prairie Nature Preserve, Lake County, Illinois. Rhodora </w:t>
      </w:r>
      <w:r w:rsidRPr="00CD1754">
        <w:rPr>
          <w:rFonts w:ascii="Times New Roman" w:hAnsi="Times New Roman"/>
          <w:b/>
          <w:bCs/>
          <w:noProof/>
          <w:sz w:val="24"/>
        </w:rPr>
        <w:t>92</w:t>
      </w:r>
      <w:r w:rsidRPr="00CD1754">
        <w:rPr>
          <w:rFonts w:ascii="Times New Roman" w:hAnsi="Times New Roman"/>
          <w:noProof/>
          <w:sz w:val="24"/>
        </w:rPr>
        <w:t>:142–165. New England Botanical Club. Retrieved from http://cat.inist.fr/?aModele=afficheN&amp;cpsidt=19723966.</w:t>
      </w:r>
    </w:p>
    <w:p w14:paraId="07BF3059"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CD1754">
        <w:rPr>
          <w:rFonts w:ascii="Times New Roman" w:hAnsi="Times New Roman"/>
          <w:b/>
          <w:bCs/>
          <w:noProof/>
          <w:sz w:val="24"/>
        </w:rPr>
        <w:t>176</w:t>
      </w:r>
      <w:r w:rsidRPr="00CD1754">
        <w:rPr>
          <w:rFonts w:ascii="Times New Roman" w:hAnsi="Times New Roman"/>
          <w:noProof/>
          <w:sz w:val="24"/>
        </w:rPr>
        <w:t>:256–273. Retrieved from http://doi.wiley.com/10.1111/j.1469-8137.2007.02207.x.</w:t>
      </w:r>
    </w:p>
    <w:p w14:paraId="4CAE8A24" w14:textId="77777777" w:rsidR="00CD1754" w:rsidRPr="00CD1754" w:rsidRDefault="00CD1754">
      <w:pPr>
        <w:pStyle w:val="NormalWeb"/>
        <w:ind w:left="480" w:hanging="480"/>
        <w:divId w:val="315841409"/>
        <w:rPr>
          <w:rFonts w:ascii="Times New Roman" w:hAnsi="Times New Roman"/>
          <w:noProof/>
          <w:sz w:val="24"/>
        </w:rPr>
      </w:pPr>
      <w:r w:rsidRPr="00CD1754">
        <w:rPr>
          <w:rFonts w:ascii="Times New Roman" w:hAnsi="Times New Roman"/>
          <w:noProof/>
          <w:sz w:val="24"/>
        </w:rPr>
        <w:t>Weber, E. 1998. The dynamics of plant invasions: a case study of three exotic goldenrod species (</w:t>
      </w:r>
      <w:r w:rsidRPr="00CD1754">
        <w:rPr>
          <w:rFonts w:ascii="Times New Roman" w:hAnsi="Times New Roman"/>
          <w:i/>
          <w:iCs/>
          <w:noProof/>
          <w:sz w:val="24"/>
        </w:rPr>
        <w:t>Solidago</w:t>
      </w:r>
      <w:r w:rsidRPr="00CD1754">
        <w:rPr>
          <w:rFonts w:ascii="Times New Roman" w:hAnsi="Times New Roman"/>
          <w:noProof/>
          <w:sz w:val="24"/>
        </w:rPr>
        <w:t xml:space="preserve"> L.) in Europe. Journal of Biogeography </w:t>
      </w:r>
      <w:r w:rsidRPr="00CD1754">
        <w:rPr>
          <w:rFonts w:ascii="Times New Roman" w:hAnsi="Times New Roman"/>
          <w:b/>
          <w:bCs/>
          <w:noProof/>
          <w:sz w:val="24"/>
        </w:rPr>
        <w:t>25</w:t>
      </w:r>
      <w:r w:rsidRPr="00CD1754">
        <w:rPr>
          <w:rFonts w:ascii="Times New Roman" w:hAnsi="Times New Roman"/>
          <w:noProof/>
          <w:sz w:val="24"/>
        </w:rPr>
        <w:t>:147–154.</w:t>
      </w:r>
    </w:p>
    <w:p w14:paraId="42C6F733" w14:textId="556E757F" w:rsidR="00D32321" w:rsidRPr="005416FC" w:rsidRDefault="005416FC" w:rsidP="00CD1754">
      <w:pPr>
        <w:pStyle w:val="NormalWeb"/>
        <w:ind w:left="480" w:hanging="480"/>
        <w:divId w:val="1324360332"/>
        <w:rPr>
          <w:rFonts w:ascii="Times New Roman" w:hAnsi="Times New Roman"/>
        </w:rPr>
      </w:pPr>
      <w:r>
        <w:rPr>
          <w:rFonts w:ascii="Times New Roman" w:hAnsi="Times New Roman"/>
        </w:rPr>
        <w:fldChar w:fldCharType="end"/>
      </w:r>
    </w:p>
    <w:sectPr w:rsidR="00D32321" w:rsidRPr="005416FC" w:rsidSect="007A56D4">
      <w:head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78E2C" w14:textId="77777777" w:rsidR="000674D2" w:rsidRDefault="000674D2" w:rsidP="00052EC1">
      <w:r>
        <w:separator/>
      </w:r>
    </w:p>
  </w:endnote>
  <w:endnote w:type="continuationSeparator" w:id="0">
    <w:p w14:paraId="1594C97F" w14:textId="77777777" w:rsidR="000674D2" w:rsidRDefault="000674D2"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51E2" w14:textId="77777777" w:rsidR="000674D2" w:rsidRDefault="000674D2" w:rsidP="00052EC1">
      <w:r>
        <w:separator/>
      </w:r>
    </w:p>
  </w:footnote>
  <w:footnote w:type="continuationSeparator" w:id="0">
    <w:p w14:paraId="4F480DA0" w14:textId="77777777" w:rsidR="000674D2" w:rsidRDefault="000674D2"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56255" w14:textId="77777777" w:rsidR="000674D2" w:rsidRPr="00052EC1" w:rsidRDefault="000674D2">
    <w:pPr>
      <w:pStyle w:val="Header"/>
      <w:rPr>
        <w:i/>
      </w:rPr>
    </w:pPr>
    <w:r w:rsidRPr="00052EC1">
      <w:rPr>
        <w:i/>
      </w:rPr>
      <w:t xml:space="preserve">Chapter 3 – Reconstructing the historical spread of </w:t>
    </w:r>
    <w:r w:rsidRPr="00052EC1">
      <w:t>Frangula alnus</w:t>
    </w:r>
    <w:r w:rsidRPr="00052EC1">
      <w:rPr>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EC1"/>
    <w:rsid w:val="00001A4D"/>
    <w:rsid w:val="00001FF5"/>
    <w:rsid w:val="000058D1"/>
    <w:rsid w:val="00012129"/>
    <w:rsid w:val="00015451"/>
    <w:rsid w:val="00017462"/>
    <w:rsid w:val="00017DDA"/>
    <w:rsid w:val="000227FA"/>
    <w:rsid w:val="00022E20"/>
    <w:rsid w:val="00023A3F"/>
    <w:rsid w:val="000250B6"/>
    <w:rsid w:val="00025212"/>
    <w:rsid w:val="00034702"/>
    <w:rsid w:val="00035840"/>
    <w:rsid w:val="000413F6"/>
    <w:rsid w:val="00041CC2"/>
    <w:rsid w:val="00041F7F"/>
    <w:rsid w:val="00042257"/>
    <w:rsid w:val="00042411"/>
    <w:rsid w:val="000425A7"/>
    <w:rsid w:val="000449A5"/>
    <w:rsid w:val="00044AFF"/>
    <w:rsid w:val="00046E56"/>
    <w:rsid w:val="00052EC1"/>
    <w:rsid w:val="00052F4D"/>
    <w:rsid w:val="00056BC8"/>
    <w:rsid w:val="000643C8"/>
    <w:rsid w:val="00066F6C"/>
    <w:rsid w:val="000674D2"/>
    <w:rsid w:val="00072713"/>
    <w:rsid w:val="00075AEB"/>
    <w:rsid w:val="00082832"/>
    <w:rsid w:val="000841B0"/>
    <w:rsid w:val="0008518D"/>
    <w:rsid w:val="00093D87"/>
    <w:rsid w:val="00093E64"/>
    <w:rsid w:val="000A1703"/>
    <w:rsid w:val="000A1FA6"/>
    <w:rsid w:val="000A2A99"/>
    <w:rsid w:val="000A4352"/>
    <w:rsid w:val="000B0FDA"/>
    <w:rsid w:val="000B5803"/>
    <w:rsid w:val="000B6DED"/>
    <w:rsid w:val="000C077C"/>
    <w:rsid w:val="000C0C39"/>
    <w:rsid w:val="000C1BDF"/>
    <w:rsid w:val="000C25BE"/>
    <w:rsid w:val="000C3DE2"/>
    <w:rsid w:val="000D03E1"/>
    <w:rsid w:val="000D598D"/>
    <w:rsid w:val="000D59E7"/>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07E5C"/>
    <w:rsid w:val="00112761"/>
    <w:rsid w:val="001148D3"/>
    <w:rsid w:val="00120D30"/>
    <w:rsid w:val="00125283"/>
    <w:rsid w:val="00131B4B"/>
    <w:rsid w:val="0013414C"/>
    <w:rsid w:val="00134794"/>
    <w:rsid w:val="0013797E"/>
    <w:rsid w:val="00137D16"/>
    <w:rsid w:val="001412B1"/>
    <w:rsid w:val="0014184D"/>
    <w:rsid w:val="001538A0"/>
    <w:rsid w:val="00160FB5"/>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A5712"/>
    <w:rsid w:val="001B30AC"/>
    <w:rsid w:val="001B4C90"/>
    <w:rsid w:val="001C35D1"/>
    <w:rsid w:val="001C3904"/>
    <w:rsid w:val="001C780A"/>
    <w:rsid w:val="001D0FAE"/>
    <w:rsid w:val="001D42C4"/>
    <w:rsid w:val="001D5489"/>
    <w:rsid w:val="001D7B2B"/>
    <w:rsid w:val="001D7E36"/>
    <w:rsid w:val="001E07F3"/>
    <w:rsid w:val="001E0B59"/>
    <w:rsid w:val="001E5776"/>
    <w:rsid w:val="001E6DE7"/>
    <w:rsid w:val="001E6E54"/>
    <w:rsid w:val="001F0571"/>
    <w:rsid w:val="001F0CAE"/>
    <w:rsid w:val="001F1F27"/>
    <w:rsid w:val="001F3672"/>
    <w:rsid w:val="00200059"/>
    <w:rsid w:val="00200797"/>
    <w:rsid w:val="00200D12"/>
    <w:rsid w:val="00203EEC"/>
    <w:rsid w:val="00204AC3"/>
    <w:rsid w:val="00207D34"/>
    <w:rsid w:val="00216736"/>
    <w:rsid w:val="00220739"/>
    <w:rsid w:val="00220AAE"/>
    <w:rsid w:val="002221AC"/>
    <w:rsid w:val="00225C5C"/>
    <w:rsid w:val="002305C5"/>
    <w:rsid w:val="00230842"/>
    <w:rsid w:val="0023092F"/>
    <w:rsid w:val="002336AA"/>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6079"/>
    <w:rsid w:val="002663F4"/>
    <w:rsid w:val="00274169"/>
    <w:rsid w:val="0027584F"/>
    <w:rsid w:val="0027736D"/>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A00"/>
    <w:rsid w:val="00394E97"/>
    <w:rsid w:val="003A2058"/>
    <w:rsid w:val="003A5B5E"/>
    <w:rsid w:val="003B0F4C"/>
    <w:rsid w:val="003B2407"/>
    <w:rsid w:val="003B4FBB"/>
    <w:rsid w:val="003B6FFA"/>
    <w:rsid w:val="003B79F9"/>
    <w:rsid w:val="003C705F"/>
    <w:rsid w:val="003D463D"/>
    <w:rsid w:val="003D5DCE"/>
    <w:rsid w:val="003D6A82"/>
    <w:rsid w:val="003E010E"/>
    <w:rsid w:val="003E2275"/>
    <w:rsid w:val="003E3040"/>
    <w:rsid w:val="003E4953"/>
    <w:rsid w:val="003E5494"/>
    <w:rsid w:val="003F60CB"/>
    <w:rsid w:val="003F6839"/>
    <w:rsid w:val="003F7D38"/>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0D3"/>
    <w:rsid w:val="00431F73"/>
    <w:rsid w:val="00434CF8"/>
    <w:rsid w:val="00435B72"/>
    <w:rsid w:val="004416D9"/>
    <w:rsid w:val="00441ECD"/>
    <w:rsid w:val="0044216B"/>
    <w:rsid w:val="004431EE"/>
    <w:rsid w:val="0044376A"/>
    <w:rsid w:val="00445D27"/>
    <w:rsid w:val="00446637"/>
    <w:rsid w:val="00446C3D"/>
    <w:rsid w:val="00451B8A"/>
    <w:rsid w:val="00452240"/>
    <w:rsid w:val="004544F4"/>
    <w:rsid w:val="00460759"/>
    <w:rsid w:val="00461B45"/>
    <w:rsid w:val="004624C0"/>
    <w:rsid w:val="00464C13"/>
    <w:rsid w:val="00467E22"/>
    <w:rsid w:val="00471119"/>
    <w:rsid w:val="00471DC1"/>
    <w:rsid w:val="0047214E"/>
    <w:rsid w:val="00475C3B"/>
    <w:rsid w:val="00482904"/>
    <w:rsid w:val="00482CDE"/>
    <w:rsid w:val="00484205"/>
    <w:rsid w:val="004845C3"/>
    <w:rsid w:val="004856B9"/>
    <w:rsid w:val="004927A6"/>
    <w:rsid w:val="0049351A"/>
    <w:rsid w:val="0049435E"/>
    <w:rsid w:val="00494A1D"/>
    <w:rsid w:val="00497248"/>
    <w:rsid w:val="004A1C33"/>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3ADD"/>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911F6"/>
    <w:rsid w:val="00594296"/>
    <w:rsid w:val="00594FD2"/>
    <w:rsid w:val="0059620E"/>
    <w:rsid w:val="00596360"/>
    <w:rsid w:val="00597E92"/>
    <w:rsid w:val="005A475C"/>
    <w:rsid w:val="005A5731"/>
    <w:rsid w:val="005A58BA"/>
    <w:rsid w:val="005B306D"/>
    <w:rsid w:val="005B4260"/>
    <w:rsid w:val="005B4EF4"/>
    <w:rsid w:val="005B5BE4"/>
    <w:rsid w:val="005C26AC"/>
    <w:rsid w:val="005C2B5F"/>
    <w:rsid w:val="005C6DC2"/>
    <w:rsid w:val="005C758D"/>
    <w:rsid w:val="005C7D95"/>
    <w:rsid w:val="005D0D9E"/>
    <w:rsid w:val="005D1B2A"/>
    <w:rsid w:val="005D284C"/>
    <w:rsid w:val="005D5FF8"/>
    <w:rsid w:val="005E1CE2"/>
    <w:rsid w:val="005E1F2D"/>
    <w:rsid w:val="005E2F61"/>
    <w:rsid w:val="005F0C12"/>
    <w:rsid w:val="005F5682"/>
    <w:rsid w:val="005F5B12"/>
    <w:rsid w:val="00605987"/>
    <w:rsid w:val="0060758C"/>
    <w:rsid w:val="00614A82"/>
    <w:rsid w:val="0062275A"/>
    <w:rsid w:val="00625A67"/>
    <w:rsid w:val="00636236"/>
    <w:rsid w:val="00636482"/>
    <w:rsid w:val="00642BFB"/>
    <w:rsid w:val="00645E0D"/>
    <w:rsid w:val="00650DDD"/>
    <w:rsid w:val="006567EE"/>
    <w:rsid w:val="0065750D"/>
    <w:rsid w:val="00657805"/>
    <w:rsid w:val="00661D21"/>
    <w:rsid w:val="006648B2"/>
    <w:rsid w:val="00665540"/>
    <w:rsid w:val="006669A6"/>
    <w:rsid w:val="00673CA0"/>
    <w:rsid w:val="00673E42"/>
    <w:rsid w:val="00681BCA"/>
    <w:rsid w:val="00681F29"/>
    <w:rsid w:val="006829B5"/>
    <w:rsid w:val="006832BA"/>
    <w:rsid w:val="0068390F"/>
    <w:rsid w:val="00684BC8"/>
    <w:rsid w:val="006930ED"/>
    <w:rsid w:val="0069330D"/>
    <w:rsid w:val="006940BA"/>
    <w:rsid w:val="00697297"/>
    <w:rsid w:val="006A025E"/>
    <w:rsid w:val="006A095D"/>
    <w:rsid w:val="006A0E25"/>
    <w:rsid w:val="006A1365"/>
    <w:rsid w:val="006A1EA9"/>
    <w:rsid w:val="006A27D8"/>
    <w:rsid w:val="006A3B2F"/>
    <w:rsid w:val="006A4BD2"/>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4A51"/>
    <w:rsid w:val="007120D2"/>
    <w:rsid w:val="00713BA1"/>
    <w:rsid w:val="00715F7A"/>
    <w:rsid w:val="00725488"/>
    <w:rsid w:val="007255C8"/>
    <w:rsid w:val="00742C8D"/>
    <w:rsid w:val="00743D71"/>
    <w:rsid w:val="00752547"/>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2298"/>
    <w:rsid w:val="007A3DD3"/>
    <w:rsid w:val="007A56D4"/>
    <w:rsid w:val="007A5EF3"/>
    <w:rsid w:val="007A7A22"/>
    <w:rsid w:val="007A7E1A"/>
    <w:rsid w:val="007B2D4E"/>
    <w:rsid w:val="007B7B97"/>
    <w:rsid w:val="007C1835"/>
    <w:rsid w:val="007C60D1"/>
    <w:rsid w:val="007C7F15"/>
    <w:rsid w:val="007D0567"/>
    <w:rsid w:val="007D0D9D"/>
    <w:rsid w:val="007D2BBD"/>
    <w:rsid w:val="007D3A9D"/>
    <w:rsid w:val="007D46AF"/>
    <w:rsid w:val="007E03FF"/>
    <w:rsid w:val="007E3A80"/>
    <w:rsid w:val="007E7C21"/>
    <w:rsid w:val="008060A6"/>
    <w:rsid w:val="00806777"/>
    <w:rsid w:val="00812C15"/>
    <w:rsid w:val="0081326C"/>
    <w:rsid w:val="00815594"/>
    <w:rsid w:val="00826365"/>
    <w:rsid w:val="0082753E"/>
    <w:rsid w:val="00830D5C"/>
    <w:rsid w:val="00832839"/>
    <w:rsid w:val="0083456A"/>
    <w:rsid w:val="008366E9"/>
    <w:rsid w:val="0084082A"/>
    <w:rsid w:val="00841F62"/>
    <w:rsid w:val="00845933"/>
    <w:rsid w:val="00845AFE"/>
    <w:rsid w:val="00845BA2"/>
    <w:rsid w:val="00846FCA"/>
    <w:rsid w:val="008522D2"/>
    <w:rsid w:val="00852BB9"/>
    <w:rsid w:val="00853D1B"/>
    <w:rsid w:val="0085460A"/>
    <w:rsid w:val="00856B99"/>
    <w:rsid w:val="008621A7"/>
    <w:rsid w:val="00863054"/>
    <w:rsid w:val="00866136"/>
    <w:rsid w:val="008669F7"/>
    <w:rsid w:val="00871AE1"/>
    <w:rsid w:val="00871CC8"/>
    <w:rsid w:val="00873445"/>
    <w:rsid w:val="008800B0"/>
    <w:rsid w:val="0088128C"/>
    <w:rsid w:val="00891A49"/>
    <w:rsid w:val="00891F4C"/>
    <w:rsid w:val="008A530E"/>
    <w:rsid w:val="008B04DF"/>
    <w:rsid w:val="008B6B8E"/>
    <w:rsid w:val="008B76E0"/>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2E37"/>
    <w:rsid w:val="00903C29"/>
    <w:rsid w:val="00903ED0"/>
    <w:rsid w:val="00906488"/>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60D29"/>
    <w:rsid w:val="00962752"/>
    <w:rsid w:val="00962978"/>
    <w:rsid w:val="009642FC"/>
    <w:rsid w:val="00965E93"/>
    <w:rsid w:val="00972A2E"/>
    <w:rsid w:val="00973D9B"/>
    <w:rsid w:val="0097555B"/>
    <w:rsid w:val="00976E6E"/>
    <w:rsid w:val="0099204A"/>
    <w:rsid w:val="00993988"/>
    <w:rsid w:val="00994106"/>
    <w:rsid w:val="00994D85"/>
    <w:rsid w:val="009963D7"/>
    <w:rsid w:val="009A211C"/>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3497"/>
    <w:rsid w:val="009D6A93"/>
    <w:rsid w:val="009E1C11"/>
    <w:rsid w:val="009E319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5EF5"/>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49A5"/>
    <w:rsid w:val="00AA6830"/>
    <w:rsid w:val="00AA7ACF"/>
    <w:rsid w:val="00AB6911"/>
    <w:rsid w:val="00AC3797"/>
    <w:rsid w:val="00AC42EE"/>
    <w:rsid w:val="00AC4347"/>
    <w:rsid w:val="00AC50F4"/>
    <w:rsid w:val="00AC6EEB"/>
    <w:rsid w:val="00AD05FC"/>
    <w:rsid w:val="00AD4EF1"/>
    <w:rsid w:val="00AE3DDE"/>
    <w:rsid w:val="00AE6884"/>
    <w:rsid w:val="00AE6E0C"/>
    <w:rsid w:val="00AF037A"/>
    <w:rsid w:val="00AF221A"/>
    <w:rsid w:val="00AF2B79"/>
    <w:rsid w:val="00AF5449"/>
    <w:rsid w:val="00AF54B8"/>
    <w:rsid w:val="00AF5CCB"/>
    <w:rsid w:val="00AF7784"/>
    <w:rsid w:val="00AF7EB7"/>
    <w:rsid w:val="00B032A8"/>
    <w:rsid w:val="00B061E7"/>
    <w:rsid w:val="00B13A79"/>
    <w:rsid w:val="00B1668B"/>
    <w:rsid w:val="00B16F7A"/>
    <w:rsid w:val="00B21AF5"/>
    <w:rsid w:val="00B221EA"/>
    <w:rsid w:val="00B2488B"/>
    <w:rsid w:val="00B32503"/>
    <w:rsid w:val="00B32751"/>
    <w:rsid w:val="00B41E6E"/>
    <w:rsid w:val="00B430AD"/>
    <w:rsid w:val="00B46B17"/>
    <w:rsid w:val="00B506A7"/>
    <w:rsid w:val="00B522F9"/>
    <w:rsid w:val="00B52621"/>
    <w:rsid w:val="00B544ED"/>
    <w:rsid w:val="00B5580A"/>
    <w:rsid w:val="00B558D6"/>
    <w:rsid w:val="00B5626F"/>
    <w:rsid w:val="00B56D38"/>
    <w:rsid w:val="00B57826"/>
    <w:rsid w:val="00B62FEF"/>
    <w:rsid w:val="00B634CF"/>
    <w:rsid w:val="00B709A6"/>
    <w:rsid w:val="00B70F40"/>
    <w:rsid w:val="00B7335D"/>
    <w:rsid w:val="00B737A5"/>
    <w:rsid w:val="00B821AC"/>
    <w:rsid w:val="00B921DB"/>
    <w:rsid w:val="00B9285F"/>
    <w:rsid w:val="00B92CCE"/>
    <w:rsid w:val="00BA04CE"/>
    <w:rsid w:val="00BA0B83"/>
    <w:rsid w:val="00BA17C1"/>
    <w:rsid w:val="00BA62C9"/>
    <w:rsid w:val="00BA6B6E"/>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6BBB"/>
    <w:rsid w:val="00C07BDE"/>
    <w:rsid w:val="00C157EB"/>
    <w:rsid w:val="00C16ABB"/>
    <w:rsid w:val="00C23FEE"/>
    <w:rsid w:val="00C2441C"/>
    <w:rsid w:val="00C34D56"/>
    <w:rsid w:val="00C409F7"/>
    <w:rsid w:val="00C450EC"/>
    <w:rsid w:val="00C53E40"/>
    <w:rsid w:val="00C54847"/>
    <w:rsid w:val="00C56192"/>
    <w:rsid w:val="00C62673"/>
    <w:rsid w:val="00C63134"/>
    <w:rsid w:val="00C703C3"/>
    <w:rsid w:val="00C7133F"/>
    <w:rsid w:val="00C71F4C"/>
    <w:rsid w:val="00C73227"/>
    <w:rsid w:val="00C73D82"/>
    <w:rsid w:val="00C75D71"/>
    <w:rsid w:val="00C844BE"/>
    <w:rsid w:val="00C878C6"/>
    <w:rsid w:val="00C916CE"/>
    <w:rsid w:val="00C91B6A"/>
    <w:rsid w:val="00C91C20"/>
    <w:rsid w:val="00C924E7"/>
    <w:rsid w:val="00C93A24"/>
    <w:rsid w:val="00C9583D"/>
    <w:rsid w:val="00C958B6"/>
    <w:rsid w:val="00C96C5F"/>
    <w:rsid w:val="00CA15A1"/>
    <w:rsid w:val="00CA396F"/>
    <w:rsid w:val="00CA39C6"/>
    <w:rsid w:val="00CA4F99"/>
    <w:rsid w:val="00CB0C6F"/>
    <w:rsid w:val="00CB4635"/>
    <w:rsid w:val="00CB59C5"/>
    <w:rsid w:val="00CB5F67"/>
    <w:rsid w:val="00CC1AF9"/>
    <w:rsid w:val="00CC24D9"/>
    <w:rsid w:val="00CC6B57"/>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A15"/>
    <w:rsid w:val="00D03F39"/>
    <w:rsid w:val="00D0544B"/>
    <w:rsid w:val="00D05769"/>
    <w:rsid w:val="00D075ED"/>
    <w:rsid w:val="00D129C8"/>
    <w:rsid w:val="00D133F2"/>
    <w:rsid w:val="00D142A3"/>
    <w:rsid w:val="00D16F65"/>
    <w:rsid w:val="00D17195"/>
    <w:rsid w:val="00D17BD3"/>
    <w:rsid w:val="00D201F8"/>
    <w:rsid w:val="00D20834"/>
    <w:rsid w:val="00D211E1"/>
    <w:rsid w:val="00D21223"/>
    <w:rsid w:val="00D21E84"/>
    <w:rsid w:val="00D23BC8"/>
    <w:rsid w:val="00D253E8"/>
    <w:rsid w:val="00D2649B"/>
    <w:rsid w:val="00D26BC5"/>
    <w:rsid w:val="00D27FF9"/>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55FE"/>
    <w:rsid w:val="00D76414"/>
    <w:rsid w:val="00D849F5"/>
    <w:rsid w:val="00D86477"/>
    <w:rsid w:val="00D87934"/>
    <w:rsid w:val="00D87A38"/>
    <w:rsid w:val="00D90140"/>
    <w:rsid w:val="00D967EC"/>
    <w:rsid w:val="00D97400"/>
    <w:rsid w:val="00D97D82"/>
    <w:rsid w:val="00DA11FD"/>
    <w:rsid w:val="00DA4DCB"/>
    <w:rsid w:val="00DA65C1"/>
    <w:rsid w:val="00DB10E9"/>
    <w:rsid w:val="00DB181D"/>
    <w:rsid w:val="00DB4F14"/>
    <w:rsid w:val="00DB70C2"/>
    <w:rsid w:val="00DB71EE"/>
    <w:rsid w:val="00DC28F6"/>
    <w:rsid w:val="00DC61B8"/>
    <w:rsid w:val="00DD0955"/>
    <w:rsid w:val="00DE15B3"/>
    <w:rsid w:val="00DE7109"/>
    <w:rsid w:val="00DE7EBB"/>
    <w:rsid w:val="00DF769C"/>
    <w:rsid w:val="00DF7B13"/>
    <w:rsid w:val="00DF7C8D"/>
    <w:rsid w:val="00E010DE"/>
    <w:rsid w:val="00E0223A"/>
    <w:rsid w:val="00E0689B"/>
    <w:rsid w:val="00E07234"/>
    <w:rsid w:val="00E07B89"/>
    <w:rsid w:val="00E102AA"/>
    <w:rsid w:val="00E10704"/>
    <w:rsid w:val="00E1598B"/>
    <w:rsid w:val="00E16CD2"/>
    <w:rsid w:val="00E244D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51940"/>
    <w:rsid w:val="00E55C0B"/>
    <w:rsid w:val="00E619A3"/>
    <w:rsid w:val="00E63EA7"/>
    <w:rsid w:val="00E65CAE"/>
    <w:rsid w:val="00E76483"/>
    <w:rsid w:val="00E77C8D"/>
    <w:rsid w:val="00E80901"/>
    <w:rsid w:val="00E87C7B"/>
    <w:rsid w:val="00E91719"/>
    <w:rsid w:val="00E91D55"/>
    <w:rsid w:val="00E92335"/>
    <w:rsid w:val="00E94262"/>
    <w:rsid w:val="00E95997"/>
    <w:rsid w:val="00E97F47"/>
    <w:rsid w:val="00EA178D"/>
    <w:rsid w:val="00EA44BD"/>
    <w:rsid w:val="00EB0BB7"/>
    <w:rsid w:val="00EB14E0"/>
    <w:rsid w:val="00EB5DA8"/>
    <w:rsid w:val="00EC0BD2"/>
    <w:rsid w:val="00EC3F61"/>
    <w:rsid w:val="00EC4286"/>
    <w:rsid w:val="00ED1C8E"/>
    <w:rsid w:val="00ED61E6"/>
    <w:rsid w:val="00EE2058"/>
    <w:rsid w:val="00EE206F"/>
    <w:rsid w:val="00EE2F09"/>
    <w:rsid w:val="00EE4168"/>
    <w:rsid w:val="00EE442E"/>
    <w:rsid w:val="00EE4F3D"/>
    <w:rsid w:val="00EE75F4"/>
    <w:rsid w:val="00EF1224"/>
    <w:rsid w:val="00EF2994"/>
    <w:rsid w:val="00EF5D48"/>
    <w:rsid w:val="00EF67BF"/>
    <w:rsid w:val="00F002D1"/>
    <w:rsid w:val="00F04000"/>
    <w:rsid w:val="00F04197"/>
    <w:rsid w:val="00F046CF"/>
    <w:rsid w:val="00F05C0C"/>
    <w:rsid w:val="00F13C77"/>
    <w:rsid w:val="00F242B7"/>
    <w:rsid w:val="00F26083"/>
    <w:rsid w:val="00F27BDC"/>
    <w:rsid w:val="00F364F9"/>
    <w:rsid w:val="00F3798D"/>
    <w:rsid w:val="00F4031A"/>
    <w:rsid w:val="00F4245A"/>
    <w:rsid w:val="00F447E7"/>
    <w:rsid w:val="00F45227"/>
    <w:rsid w:val="00F514E7"/>
    <w:rsid w:val="00F52E84"/>
    <w:rsid w:val="00F536A2"/>
    <w:rsid w:val="00F54BD8"/>
    <w:rsid w:val="00F5525E"/>
    <w:rsid w:val="00F6018B"/>
    <w:rsid w:val="00F62EF0"/>
    <w:rsid w:val="00F64058"/>
    <w:rsid w:val="00F65124"/>
    <w:rsid w:val="00F72080"/>
    <w:rsid w:val="00F75B54"/>
    <w:rsid w:val="00F838BC"/>
    <w:rsid w:val="00F87E6B"/>
    <w:rsid w:val="00F90BA5"/>
    <w:rsid w:val="00F91044"/>
    <w:rsid w:val="00F91DE3"/>
    <w:rsid w:val="00F94045"/>
    <w:rsid w:val="00F973C8"/>
    <w:rsid w:val="00F974B9"/>
    <w:rsid w:val="00FA0A02"/>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4881"/>
    <w:rsid w:val="00FF201B"/>
    <w:rsid w:val="00FF4822"/>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C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2163</TotalTime>
  <Pages>27</Pages>
  <Words>26730</Words>
  <Characters>152367</Characters>
  <Application>Microsoft Macintosh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178740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788</cp:revision>
  <cp:lastPrinted>2013-06-04T14:06:00Z</cp:lastPrinted>
  <dcterms:created xsi:type="dcterms:W3CDTF">2013-04-22T15:24:00Z</dcterms:created>
  <dcterms:modified xsi:type="dcterms:W3CDTF">2013-07-09T12:47:00Z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