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7BAF78" w14:textId="77777777" w:rsidR="004F7946" w:rsidRDefault="00000000">
      <w:pPr>
        <w:spacing w:after="60" w:line="276" w:lineRule="auto"/>
        <w:jc w:val="center"/>
      </w:pPr>
      <w:r>
        <w:rPr>
          <w:b/>
          <w:bCs/>
          <w:color w:val="000000"/>
          <w:sz w:val="28"/>
          <w:szCs w:val="28"/>
        </w:rPr>
        <w:t>Taller 1: Categorización de Expresiones Emocionales</w:t>
      </w:r>
    </w:p>
    <w:p w14:paraId="6C0788E0" w14:textId="77777777" w:rsidR="004F7946" w:rsidRDefault="00000000">
      <w:pPr>
        <w:spacing w:after="60" w:line="276" w:lineRule="auto"/>
        <w:jc w:val="center"/>
      </w:pPr>
      <w:r>
        <w:rPr>
          <w:i/>
          <w:iCs/>
          <w:color w:val="000000"/>
        </w:rPr>
        <w:t>Guía de materiales y uso del repositorio</w:t>
      </w:r>
    </w:p>
    <w:p w14:paraId="781AE3FF" w14:textId="36932AB1" w:rsidR="004F7946" w:rsidRPr="00973597" w:rsidRDefault="00000000" w:rsidP="00973597">
      <w:pPr>
        <w:spacing w:after="40" w:line="276" w:lineRule="auto"/>
        <w:jc w:val="center"/>
        <w:rPr>
          <w:color w:val="000000"/>
          <w:sz w:val="22"/>
          <w:szCs w:val="22"/>
        </w:rPr>
      </w:pPr>
      <w:r>
        <w:rPr>
          <w:color w:val="000000"/>
          <w:sz w:val="22"/>
          <w:szCs w:val="22"/>
        </w:rPr>
        <w:t>Investigación e Intervención desde las Neurociencias Aplicadas</w:t>
      </w:r>
      <w:r w:rsidR="00973597">
        <w:rPr>
          <w:color w:val="000000"/>
          <w:sz w:val="22"/>
          <w:szCs w:val="22"/>
        </w:rPr>
        <w:t xml:space="preserve"> | 2026-</w:t>
      </w:r>
      <w:r w:rsidR="00077870">
        <w:rPr>
          <w:color w:val="000000"/>
          <w:sz w:val="22"/>
          <w:szCs w:val="22"/>
        </w:rPr>
        <w:t>2</w:t>
      </w:r>
    </w:p>
    <w:p w14:paraId="1F1ACADC" w14:textId="77777777" w:rsidR="004F7946" w:rsidRDefault="00000000" w:rsidP="00F80EDB">
      <w:pPr>
        <w:spacing w:before="360" w:after="120" w:line="276" w:lineRule="auto"/>
        <w:jc w:val="both"/>
      </w:pPr>
      <w:r>
        <w:rPr>
          <w:b/>
          <w:bCs/>
          <w:color w:val="000000"/>
        </w:rPr>
        <w:t>1. Descripción</w:t>
      </w:r>
    </w:p>
    <w:p w14:paraId="61E50C59" w14:textId="77777777" w:rsidR="004F7946" w:rsidRDefault="00000000" w:rsidP="00F80EDB">
      <w:pPr>
        <w:spacing w:after="120" w:line="276" w:lineRule="auto"/>
        <w:jc w:val="both"/>
      </w:pPr>
      <w:r>
        <w:rPr>
          <w:color w:val="000000"/>
        </w:rPr>
        <w:t>Este documento describe los materiales del Taller 1 del curso, centrado en el diseño e implementación de una tarea de categorización de expresiones emocionales en PsychoPy Builder. La tarea es una adaptación del Experimento 1 de Calvo &amp; Lundqvist (2008), en condiciones de visualización libre (free-viewing), utilizando el Ulima Emotional Faces Dataset como fuente de estímulos.</w:t>
      </w:r>
    </w:p>
    <w:p w14:paraId="2B17958A" w14:textId="77777777" w:rsidR="004F7946" w:rsidRDefault="004F794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5703CBC1" w14:textId="77777777">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42D0957E" w14:textId="3EAA96A9" w:rsidR="004F7946" w:rsidRDefault="00000000" w:rsidP="00F80EDB">
            <w:pPr>
              <w:spacing w:line="276" w:lineRule="auto"/>
              <w:jc w:val="both"/>
            </w:pPr>
            <w:r>
              <w:rPr>
                <w:b/>
                <w:bCs/>
                <w:color w:val="000000"/>
                <w:sz w:val="22"/>
                <w:szCs w:val="22"/>
              </w:rPr>
              <w:t xml:space="preserve">Nota. </w:t>
            </w:r>
            <w:r w:rsidR="002364BD">
              <w:rPr>
                <w:color w:val="000000"/>
                <w:sz w:val="22"/>
                <w:szCs w:val="22"/>
              </w:rPr>
              <w:t>Este repositorio se publica al finalizar el taller como material de referencia</w:t>
            </w:r>
          </w:p>
        </w:tc>
      </w:tr>
    </w:tbl>
    <w:p w14:paraId="47AC81CE" w14:textId="77777777" w:rsidR="004F7946" w:rsidRDefault="00000000" w:rsidP="00F80EDB">
      <w:pPr>
        <w:spacing w:before="360" w:after="120" w:line="276" w:lineRule="auto"/>
        <w:jc w:val="both"/>
      </w:pPr>
      <w:r>
        <w:rPr>
          <w:b/>
          <w:bCs/>
          <w:color w:val="000000"/>
        </w:rPr>
        <w:t>2. Cómo descargar los materiales</w:t>
      </w:r>
    </w:p>
    <w:p w14:paraId="3FFC9BBF" w14:textId="77777777" w:rsidR="004F7946" w:rsidRDefault="00000000" w:rsidP="00F80EDB">
      <w:pPr>
        <w:spacing w:after="120" w:line="276" w:lineRule="auto"/>
        <w:jc w:val="both"/>
      </w:pPr>
      <w:r>
        <w:rPr>
          <w:color w:val="000000"/>
        </w:rPr>
        <w:t>Seguir los siguientes pasos para obtener todos los archivos necesarios antes del taller:</w:t>
      </w:r>
    </w:p>
    <w:p w14:paraId="58EFB50B" w14:textId="77777777" w:rsidR="004F7946" w:rsidRDefault="00000000" w:rsidP="00F80EDB">
      <w:pPr>
        <w:spacing w:before="40" w:after="40" w:line="276" w:lineRule="auto"/>
        <w:ind w:left="720" w:hanging="360"/>
        <w:jc w:val="both"/>
      </w:pPr>
      <w:r>
        <w:rPr>
          <w:color w:val="000000"/>
        </w:rPr>
        <w:t>1.</w:t>
      </w:r>
      <w:r>
        <w:rPr>
          <w:color w:val="000000"/>
        </w:rPr>
        <w:tab/>
        <w:t>Ingresar al repositorio del taller en GitHub.</w:t>
      </w:r>
    </w:p>
    <w:p w14:paraId="7F014BD9" w14:textId="77777777" w:rsidR="004F7946" w:rsidRDefault="00000000" w:rsidP="00F80EDB">
      <w:pPr>
        <w:spacing w:before="40" w:after="40" w:line="276" w:lineRule="auto"/>
        <w:ind w:left="720" w:hanging="360"/>
        <w:jc w:val="both"/>
      </w:pPr>
      <w:r>
        <w:rPr>
          <w:color w:val="000000"/>
        </w:rPr>
        <w:t>2.</w:t>
      </w:r>
      <w:r>
        <w:rPr>
          <w:color w:val="000000"/>
        </w:rPr>
        <w:tab/>
        <w:t>Hacer clic en el botón verde Code en la parte superior de la página.</w:t>
      </w:r>
    </w:p>
    <w:p w14:paraId="6FC7B067" w14:textId="77777777" w:rsidR="004F7946" w:rsidRDefault="00000000" w:rsidP="00F80EDB">
      <w:pPr>
        <w:spacing w:before="40" w:after="40" w:line="276" w:lineRule="auto"/>
        <w:ind w:left="720" w:hanging="360"/>
        <w:jc w:val="both"/>
      </w:pPr>
      <w:r>
        <w:rPr>
          <w:color w:val="000000"/>
        </w:rPr>
        <w:t>3.</w:t>
      </w:r>
      <w:r>
        <w:rPr>
          <w:color w:val="000000"/>
        </w:rPr>
        <w:tab/>
        <w:t>Seleccionar Download ZIP.</w:t>
      </w:r>
    </w:p>
    <w:p w14:paraId="5AC740E6" w14:textId="77777777" w:rsidR="004F7946" w:rsidRDefault="00000000" w:rsidP="00F80EDB">
      <w:pPr>
        <w:spacing w:before="40" w:after="40" w:line="276" w:lineRule="auto"/>
        <w:ind w:left="720" w:hanging="360"/>
        <w:jc w:val="both"/>
      </w:pPr>
      <w:r>
        <w:rPr>
          <w:color w:val="000000"/>
        </w:rPr>
        <w:t>4.</w:t>
      </w:r>
      <w:r>
        <w:rPr>
          <w:color w:val="000000"/>
        </w:rPr>
        <w:tab/>
        <w:t>Descomprimir el archivo en la computadora.</w:t>
      </w:r>
    </w:p>
    <w:p w14:paraId="29119D89" w14:textId="77777777" w:rsidR="004F7946" w:rsidRDefault="00000000" w:rsidP="00F80EDB">
      <w:pPr>
        <w:spacing w:before="40" w:after="40" w:line="276" w:lineRule="auto"/>
        <w:ind w:left="720" w:hanging="360"/>
        <w:jc w:val="both"/>
      </w:pPr>
      <w:r>
        <w:rPr>
          <w:color w:val="000000"/>
        </w:rPr>
        <w:t>5.</w:t>
      </w:r>
      <w:r>
        <w:rPr>
          <w:color w:val="000000"/>
        </w:rPr>
        <w:tab/>
        <w:t>Abrir PsychoPy Builder y cargar el archivo categorizacion_emocional.psyexp.</w:t>
      </w:r>
    </w:p>
    <w:p w14:paraId="23D54C6A" w14:textId="77777777" w:rsidR="004F7946" w:rsidRDefault="004F7946" w:rsidP="00F80EDB">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05A5BB6D" w14:textId="77777777">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48E14876" w14:textId="77777777" w:rsidR="004F7946" w:rsidRDefault="00000000" w:rsidP="00F80EDB">
            <w:pPr>
              <w:spacing w:line="276" w:lineRule="auto"/>
              <w:jc w:val="both"/>
            </w:pPr>
            <w:r>
              <w:rPr>
                <w:b/>
                <w:bCs/>
                <w:color w:val="000000"/>
                <w:sz w:val="22"/>
                <w:szCs w:val="22"/>
              </w:rPr>
              <w:t xml:space="preserve">Nota. </w:t>
            </w:r>
            <w:r>
              <w:rPr>
                <w:color w:val="000000"/>
                <w:sz w:val="22"/>
                <w:szCs w:val="22"/>
              </w:rPr>
              <w:t>No mover ni renombrar ninguna carpeta. PsychoPy necesita encontrar los archivos exactamente en las rutas que se configurarán durante el taller.</w:t>
            </w:r>
          </w:p>
        </w:tc>
      </w:tr>
    </w:tbl>
    <w:p w14:paraId="4213EEEF" w14:textId="77777777" w:rsidR="004F7946" w:rsidRDefault="00000000" w:rsidP="00F80EDB">
      <w:pPr>
        <w:spacing w:before="360" w:after="120" w:line="276" w:lineRule="auto"/>
        <w:jc w:val="both"/>
      </w:pPr>
      <w:r>
        <w:rPr>
          <w:b/>
          <w:bCs/>
          <w:color w:val="000000"/>
        </w:rPr>
        <w:t>3. Estructura del repositorio</w:t>
      </w:r>
    </w:p>
    <w:p w14:paraId="5D46E421" w14:textId="2CC42CE3" w:rsidR="004F7946" w:rsidRDefault="00000000" w:rsidP="00FA17D0">
      <w:pPr>
        <w:spacing w:after="120" w:line="276" w:lineRule="auto"/>
        <w:jc w:val="both"/>
      </w:pPr>
      <w:r>
        <w:rPr>
          <w:color w:val="000000"/>
        </w:rPr>
        <w:t>Una vez descomprimido el archivo ZIP, la estructura de carpetas debe ser la siguiente: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3186914D"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40" w:type="dxa"/>
              <w:left w:w="280" w:type="dxa"/>
              <w:bottom w:w="140" w:type="dxa"/>
              <w:right w:w="280" w:type="dxa"/>
            </w:tcMar>
          </w:tcPr>
          <w:p w14:paraId="03AAB33D" w14:textId="77777777" w:rsidR="004F7946" w:rsidRDefault="00000000">
            <w:pPr>
              <w:spacing w:before="20" w:after="20"/>
            </w:pPr>
            <w:r>
              <w:rPr>
                <w:rFonts w:ascii="Courier New" w:eastAsia="Courier New" w:hAnsi="Courier New" w:cs="Courier New"/>
                <w:color w:val="000000"/>
                <w:sz w:val="20"/>
                <w:szCs w:val="20"/>
              </w:rPr>
              <w:t>taller_1_emociones/</w:t>
            </w:r>
          </w:p>
          <w:p w14:paraId="46AAD831" w14:textId="77777777" w:rsidR="004F7946" w:rsidRDefault="00000000">
            <w:pPr>
              <w:spacing w:before="20" w:after="20"/>
            </w:pPr>
            <w:r>
              <w:rPr>
                <w:rFonts w:ascii="Courier New" w:eastAsia="Courier New" w:hAnsi="Courier New" w:cs="Courier New"/>
                <w:color w:val="000000"/>
                <w:sz w:val="20"/>
                <w:szCs w:val="20"/>
              </w:rPr>
              <w:t>│</w:t>
            </w:r>
          </w:p>
          <w:p w14:paraId="2334B003" w14:textId="77777777" w:rsidR="004F7946" w:rsidRDefault="00000000">
            <w:pPr>
              <w:spacing w:before="20" w:after="20"/>
            </w:pPr>
            <w:r>
              <w:rPr>
                <w:rFonts w:ascii="Courier New" w:eastAsia="Courier New" w:hAnsi="Courier New" w:cs="Courier New"/>
                <w:color w:val="000000"/>
                <w:sz w:val="20"/>
                <w:szCs w:val="20"/>
              </w:rPr>
              <w:t>├── categorizacion_emocional.psyexp</w:t>
            </w:r>
          </w:p>
          <w:p w14:paraId="37511F42" w14:textId="77777777" w:rsidR="004F7946" w:rsidRDefault="00000000">
            <w:pPr>
              <w:spacing w:before="20" w:after="20"/>
            </w:pPr>
            <w:r>
              <w:rPr>
                <w:rFonts w:ascii="Courier New" w:eastAsia="Courier New" w:hAnsi="Courier New" w:cs="Courier New"/>
                <w:color w:val="000000"/>
                <w:sz w:val="20"/>
                <w:szCs w:val="20"/>
              </w:rPr>
              <w:t>│</w:t>
            </w:r>
          </w:p>
          <w:p w14:paraId="3E28FB59" w14:textId="77777777" w:rsidR="004F7946" w:rsidRDefault="00000000">
            <w:pPr>
              <w:spacing w:before="20" w:after="20"/>
            </w:pPr>
            <w:r>
              <w:rPr>
                <w:rFonts w:ascii="Courier New" w:eastAsia="Courier New" w:hAnsi="Courier New" w:cs="Courier New"/>
                <w:color w:val="000000"/>
                <w:sz w:val="20"/>
                <w:szCs w:val="20"/>
              </w:rPr>
              <w:t>├── conditions/</w:t>
            </w:r>
          </w:p>
          <w:p w14:paraId="453F4D0A" w14:textId="7C5D5096" w:rsidR="004F7946" w:rsidRDefault="00000000">
            <w:pPr>
              <w:spacing w:before="20" w:after="20"/>
            </w:pPr>
            <w:r>
              <w:rPr>
                <w:rFonts w:ascii="Courier New" w:eastAsia="Courier New" w:hAnsi="Courier New" w:cs="Courier New"/>
                <w:color w:val="000000"/>
                <w:sz w:val="20"/>
                <w:szCs w:val="20"/>
              </w:rPr>
              <w:t xml:space="preserve">│   ├── condiciones_experimental.xlsx   (40 trials </w:t>
            </w:r>
            <w:r w:rsidR="00800A37">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 fase experimental)</w:t>
            </w:r>
          </w:p>
          <w:p w14:paraId="287B4BF4" w14:textId="726F77F2" w:rsidR="004F7946" w:rsidRDefault="00000000">
            <w:pPr>
              <w:spacing w:before="20" w:after="20"/>
            </w:pPr>
            <w:r>
              <w:rPr>
                <w:rFonts w:ascii="Courier New" w:eastAsia="Courier New" w:hAnsi="Courier New" w:cs="Courier New"/>
                <w:color w:val="000000"/>
                <w:sz w:val="20"/>
                <w:szCs w:val="20"/>
              </w:rPr>
              <w:t xml:space="preserve">│   └── condiciones_practica.xlsx        (12 trials </w:t>
            </w:r>
            <w:r w:rsidR="00800A37">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 fase de práctica)</w:t>
            </w:r>
          </w:p>
          <w:p w14:paraId="1D1DA8E2" w14:textId="77777777" w:rsidR="004F7946" w:rsidRPr="008E385E" w:rsidRDefault="00000000">
            <w:pPr>
              <w:spacing w:before="20" w:after="20"/>
              <w:rPr>
                <w:rFonts w:ascii="Courier New" w:eastAsia="Courier New" w:hAnsi="Courier New" w:cs="Courier New"/>
                <w:color w:val="000000"/>
                <w:sz w:val="20"/>
                <w:szCs w:val="20"/>
              </w:rPr>
            </w:pPr>
            <w:r w:rsidRPr="008E385E">
              <w:rPr>
                <w:rFonts w:ascii="Courier New" w:eastAsia="Courier New" w:hAnsi="Courier New" w:cs="Courier New"/>
                <w:color w:val="000000"/>
                <w:sz w:val="20"/>
                <w:szCs w:val="20"/>
              </w:rPr>
              <w:t>│</w:t>
            </w:r>
          </w:p>
          <w:p w14:paraId="612D4037" w14:textId="1C1FC7CE" w:rsidR="00B15655" w:rsidRPr="00B15655" w:rsidRDefault="00B15655">
            <w:pPr>
              <w:spacing w:before="20" w:after="20"/>
            </w:pPr>
            <w:r>
              <w:rPr>
                <w:rFonts w:ascii="Courier New" w:eastAsia="Courier New" w:hAnsi="Courier New" w:cs="Courier New"/>
                <w:color w:val="000000"/>
                <w:sz w:val="20"/>
                <w:szCs w:val="20"/>
              </w:rPr>
              <w:t>├── docs/</w:t>
            </w:r>
          </w:p>
          <w:p w14:paraId="1DEF7BA7" w14:textId="4E366508" w:rsidR="00B15655" w:rsidRDefault="00B15655" w:rsidP="00B15655">
            <w:pPr>
              <w:spacing w:before="20" w:after="20"/>
            </w:pPr>
            <w:r>
              <w:rPr>
                <w:rFonts w:ascii="Courier New" w:eastAsia="Courier New" w:hAnsi="Courier New" w:cs="Courier New"/>
                <w:color w:val="000000"/>
                <w:sz w:val="20"/>
                <w:szCs w:val="20"/>
              </w:rPr>
              <w:t xml:space="preserve">│   ├── </w:t>
            </w:r>
            <w:r w:rsidRPr="00B15655">
              <w:rPr>
                <w:rFonts w:ascii="Courier New" w:eastAsia="Courier New" w:hAnsi="Courier New" w:cs="Courier New"/>
                <w:color w:val="000000"/>
                <w:sz w:val="20"/>
                <w:szCs w:val="20"/>
              </w:rPr>
              <w:t>instrucciones_categorizacion_emocional.docx</w:t>
            </w:r>
          </w:p>
          <w:p w14:paraId="0767840C" w14:textId="7F85588F" w:rsidR="00B15655" w:rsidRDefault="00B15655" w:rsidP="00B15655">
            <w:pPr>
              <w:spacing w:before="20" w:after="20"/>
            </w:pPr>
            <w:r>
              <w:rPr>
                <w:rFonts w:ascii="Courier New" w:eastAsia="Courier New" w:hAnsi="Courier New" w:cs="Courier New"/>
                <w:color w:val="000000"/>
                <w:sz w:val="20"/>
                <w:szCs w:val="20"/>
              </w:rPr>
              <w:t xml:space="preserve">│   └── </w:t>
            </w:r>
            <w:r w:rsidRPr="00B15655">
              <w:rPr>
                <w:rFonts w:ascii="Courier New" w:eastAsia="Courier New" w:hAnsi="Courier New" w:cs="Courier New"/>
                <w:color w:val="000000"/>
                <w:sz w:val="20"/>
                <w:szCs w:val="20"/>
              </w:rPr>
              <w:t>guia_materiales_taller1.docx</w:t>
            </w:r>
          </w:p>
          <w:p w14:paraId="737D6C92" w14:textId="053002FE" w:rsidR="00B15655" w:rsidRPr="008E385E" w:rsidRDefault="00B15655">
            <w:pPr>
              <w:spacing w:before="20" w:after="20"/>
            </w:pPr>
          </w:p>
          <w:p w14:paraId="15E4A665"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media/</w:t>
            </w:r>
          </w:p>
          <w:p w14:paraId="7FD01E52" w14:textId="1F8977D9"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lastRenderedPageBreak/>
              <w:t xml:space="preserve">│   ├── anger/    </w:t>
            </w:r>
            <w:proofErr w:type="gramStart"/>
            <w:r w:rsidRPr="00F80EDB">
              <w:rPr>
                <w:rFonts w:ascii="Courier New" w:eastAsia="Courier New" w:hAnsi="Courier New" w:cs="Courier New"/>
                <w:color w:val="000000"/>
                <w:sz w:val="20"/>
                <w:szCs w:val="20"/>
                <w:lang w:val="en-US"/>
              </w:rPr>
              <w:t xml:space="preserve">   (</w:t>
            </w:r>
            <w:proofErr w:type="gramEnd"/>
            <w:r w:rsidRPr="00F80EDB">
              <w:rPr>
                <w:rFonts w:ascii="Courier New" w:eastAsia="Courier New" w:hAnsi="Courier New" w:cs="Courier New"/>
                <w:color w:val="000000"/>
                <w:sz w:val="20"/>
                <w:szCs w:val="20"/>
                <w:lang w:val="en-US"/>
              </w:rPr>
              <w:t>anger_01.png … anger_</w:t>
            </w:r>
            <w:r w:rsidR="00815534">
              <w:rPr>
                <w:rFonts w:ascii="Courier New" w:eastAsia="Courier New" w:hAnsi="Courier New" w:cs="Courier New"/>
                <w:color w:val="000000"/>
                <w:sz w:val="20"/>
                <w:szCs w:val="20"/>
                <w:lang w:val="en-US"/>
              </w:rPr>
              <w:t>1</w:t>
            </w:r>
            <w:r w:rsidRPr="00F80EDB">
              <w:rPr>
                <w:rFonts w:ascii="Courier New" w:eastAsia="Courier New" w:hAnsi="Courier New" w:cs="Courier New"/>
                <w:color w:val="000000"/>
                <w:sz w:val="20"/>
                <w:szCs w:val="20"/>
                <w:lang w:val="en-US"/>
              </w:rPr>
              <w:t>0.png)</w:t>
            </w:r>
          </w:p>
          <w:p w14:paraId="6E282161" w14:textId="3BA1F839"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xml:space="preserve">│   ├── fear/     </w:t>
            </w:r>
            <w:proofErr w:type="gramStart"/>
            <w:r w:rsidRPr="00F80EDB">
              <w:rPr>
                <w:rFonts w:ascii="Courier New" w:eastAsia="Courier New" w:hAnsi="Courier New" w:cs="Courier New"/>
                <w:color w:val="000000"/>
                <w:sz w:val="20"/>
                <w:szCs w:val="20"/>
                <w:lang w:val="en-US"/>
              </w:rPr>
              <w:t xml:space="preserve">   (</w:t>
            </w:r>
            <w:proofErr w:type="gramEnd"/>
            <w:r w:rsidRPr="00F80EDB">
              <w:rPr>
                <w:rFonts w:ascii="Courier New" w:eastAsia="Courier New" w:hAnsi="Courier New" w:cs="Courier New"/>
                <w:color w:val="000000"/>
                <w:sz w:val="20"/>
                <w:szCs w:val="20"/>
                <w:lang w:val="en-US"/>
              </w:rPr>
              <w:t>fear_01.png … fear_</w:t>
            </w:r>
            <w:r w:rsidR="00815534">
              <w:rPr>
                <w:rFonts w:ascii="Courier New" w:eastAsia="Courier New" w:hAnsi="Courier New" w:cs="Courier New"/>
                <w:color w:val="000000"/>
                <w:sz w:val="20"/>
                <w:szCs w:val="20"/>
                <w:lang w:val="en-US"/>
              </w:rPr>
              <w:t>1</w:t>
            </w:r>
            <w:r w:rsidRPr="00F80EDB">
              <w:rPr>
                <w:rFonts w:ascii="Courier New" w:eastAsia="Courier New" w:hAnsi="Courier New" w:cs="Courier New"/>
                <w:color w:val="000000"/>
                <w:sz w:val="20"/>
                <w:szCs w:val="20"/>
                <w:lang w:val="en-US"/>
              </w:rPr>
              <w:t>0.png)</w:t>
            </w:r>
          </w:p>
          <w:p w14:paraId="14956E2B" w14:textId="0BA42850"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happiness/</w:t>
            </w:r>
            <w:proofErr w:type="gramStart"/>
            <w:r w:rsidRPr="00F80EDB">
              <w:rPr>
                <w:rFonts w:ascii="Courier New" w:eastAsia="Courier New" w:hAnsi="Courier New" w:cs="Courier New"/>
                <w:color w:val="000000"/>
                <w:sz w:val="20"/>
                <w:szCs w:val="20"/>
                <w:lang w:val="en-US"/>
              </w:rPr>
              <w:t xml:space="preserve">   (</w:t>
            </w:r>
            <w:proofErr w:type="gramEnd"/>
            <w:r w:rsidRPr="00F80EDB">
              <w:rPr>
                <w:rFonts w:ascii="Courier New" w:eastAsia="Courier New" w:hAnsi="Courier New" w:cs="Courier New"/>
                <w:color w:val="000000"/>
                <w:sz w:val="20"/>
                <w:szCs w:val="20"/>
                <w:lang w:val="en-US"/>
              </w:rPr>
              <w:t>happiness_01.png … happiness_</w:t>
            </w:r>
            <w:r w:rsidR="00815534">
              <w:rPr>
                <w:rFonts w:ascii="Courier New" w:eastAsia="Courier New" w:hAnsi="Courier New" w:cs="Courier New"/>
                <w:color w:val="000000"/>
                <w:sz w:val="20"/>
                <w:szCs w:val="20"/>
                <w:lang w:val="en-US"/>
              </w:rPr>
              <w:t>1</w:t>
            </w:r>
            <w:r w:rsidRPr="00F80EDB">
              <w:rPr>
                <w:rFonts w:ascii="Courier New" w:eastAsia="Courier New" w:hAnsi="Courier New" w:cs="Courier New"/>
                <w:color w:val="000000"/>
                <w:sz w:val="20"/>
                <w:szCs w:val="20"/>
                <w:lang w:val="en-US"/>
              </w:rPr>
              <w:t>0.png)</w:t>
            </w:r>
          </w:p>
          <w:p w14:paraId="43B018B3" w14:textId="4B2ED199"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sadness/     (sadness_01.png … sadness_</w:t>
            </w:r>
            <w:r w:rsidR="00815534">
              <w:rPr>
                <w:rFonts w:ascii="Courier New" w:eastAsia="Courier New" w:hAnsi="Courier New" w:cs="Courier New"/>
                <w:color w:val="000000"/>
                <w:sz w:val="20"/>
                <w:szCs w:val="20"/>
                <w:lang w:val="en-US"/>
              </w:rPr>
              <w:t>1</w:t>
            </w:r>
            <w:r w:rsidRPr="00F80EDB">
              <w:rPr>
                <w:rFonts w:ascii="Courier New" w:eastAsia="Courier New" w:hAnsi="Courier New" w:cs="Courier New"/>
                <w:color w:val="000000"/>
                <w:sz w:val="20"/>
                <w:szCs w:val="20"/>
                <w:lang w:val="en-US"/>
              </w:rPr>
              <w:t>0.png)</w:t>
            </w:r>
          </w:p>
          <w:p w14:paraId="55B063E4" w14:textId="77777777" w:rsidR="004F7946" w:rsidRDefault="00000000">
            <w:pPr>
              <w:spacing w:before="20" w:after="20"/>
            </w:pPr>
            <w:r>
              <w:rPr>
                <w:rFonts w:ascii="Courier New" w:eastAsia="Courier New" w:hAnsi="Courier New" w:cs="Courier New"/>
                <w:color w:val="000000"/>
                <w:sz w:val="20"/>
                <w:szCs w:val="20"/>
              </w:rPr>
              <w:t>│   └── practice/</w:t>
            </w:r>
          </w:p>
          <w:p w14:paraId="6AF50C00" w14:textId="77777777" w:rsidR="004F7946" w:rsidRDefault="00000000">
            <w:pPr>
              <w:spacing w:before="20" w:after="20"/>
            </w:pPr>
            <w:r>
              <w:rPr>
                <w:rFonts w:ascii="Courier New" w:eastAsia="Courier New" w:hAnsi="Courier New" w:cs="Courier New"/>
                <w:color w:val="000000"/>
                <w:sz w:val="20"/>
                <w:szCs w:val="20"/>
              </w:rPr>
              <w:t>│</w:t>
            </w:r>
          </w:p>
          <w:p w14:paraId="55DA4499" w14:textId="77777777" w:rsidR="004F7946" w:rsidRDefault="00000000">
            <w:pPr>
              <w:spacing w:before="20" w:after="20"/>
            </w:pPr>
            <w:r>
              <w:rPr>
                <w:rFonts w:ascii="Courier New" w:eastAsia="Courier New" w:hAnsi="Courier New" w:cs="Courier New"/>
                <w:color w:val="000000"/>
                <w:sz w:val="20"/>
                <w:szCs w:val="20"/>
              </w:rPr>
              <w:t>└── README.md</w:t>
            </w:r>
          </w:p>
        </w:tc>
      </w:tr>
    </w:tbl>
    <w:p w14:paraId="7B6EF8BE" w14:textId="40E383AD" w:rsidR="004F7946" w:rsidRDefault="00000000" w:rsidP="008354E0">
      <w:pPr>
        <w:spacing w:before="360" w:after="120" w:line="276" w:lineRule="auto"/>
        <w:jc w:val="both"/>
      </w:pPr>
      <w:r>
        <w:rPr>
          <w:b/>
          <w:bCs/>
          <w:color w:val="000000"/>
        </w:rPr>
        <w:lastRenderedPageBreak/>
        <w:t>4. Diseño de la tarea</w:t>
      </w:r>
    </w:p>
    <w:p w14:paraId="6B497FEA" w14:textId="77777777" w:rsidR="004F7946" w:rsidRDefault="00000000" w:rsidP="00F80EDB">
      <w:pPr>
        <w:jc w:val="both"/>
      </w:pPr>
      <w:r>
        <w:rPr>
          <w:b/>
          <w:bCs/>
          <w:color w:val="000000"/>
        </w:rPr>
        <w:t>Tabla 1</w:t>
      </w:r>
    </w:p>
    <w:p w14:paraId="7DBD2D9D" w14:textId="77777777" w:rsidR="004F7946" w:rsidRDefault="00000000" w:rsidP="00F80EDB">
      <w:pPr>
        <w:spacing w:after="120"/>
        <w:jc w:val="both"/>
      </w:pPr>
      <w:r>
        <w:rPr>
          <w:i/>
          <w:iCs/>
          <w:color w:val="000000"/>
        </w:rPr>
        <w:t>Parámetros del diseño de la tarea de categorización de expresiones emocionales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4F7946" w14:paraId="78392892" w14:textId="77777777">
        <w:tc>
          <w:tcPr>
            <w:tcW w:w="4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D8BD8BE" w14:textId="77777777" w:rsidR="004F7946" w:rsidRPr="00F80EDB" w:rsidRDefault="00000000" w:rsidP="00F80EDB">
            <w:pPr>
              <w:jc w:val="center"/>
              <w:rPr>
                <w:b/>
                <w:bCs/>
              </w:rPr>
            </w:pPr>
            <w:r w:rsidRPr="00F80EDB">
              <w:rPr>
                <w:b/>
                <w:bCs/>
                <w:color w:val="000000"/>
                <w:sz w:val="22"/>
                <w:szCs w:val="22"/>
              </w:rPr>
              <w:t>Parámetro</w:t>
            </w:r>
          </w:p>
        </w:tc>
        <w:tc>
          <w:tcPr>
            <w:tcW w:w="48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906E2D7" w14:textId="77777777" w:rsidR="004F7946" w:rsidRPr="00F80EDB" w:rsidRDefault="00000000" w:rsidP="00F80EDB">
            <w:pPr>
              <w:jc w:val="center"/>
              <w:rPr>
                <w:b/>
                <w:bCs/>
              </w:rPr>
            </w:pPr>
            <w:r w:rsidRPr="00F80EDB">
              <w:rPr>
                <w:b/>
                <w:bCs/>
                <w:color w:val="000000"/>
                <w:sz w:val="22"/>
                <w:szCs w:val="22"/>
              </w:rPr>
              <w:t>Valor</w:t>
            </w:r>
          </w:p>
        </w:tc>
      </w:tr>
      <w:tr w:rsidR="004F7946" w14:paraId="55AEEE12"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3D65A68" w14:textId="77777777" w:rsidR="004F7946" w:rsidRDefault="00000000" w:rsidP="00F80EDB">
            <w:pPr>
              <w:jc w:val="both"/>
            </w:pPr>
            <w:r>
              <w:rPr>
                <w:color w:val="000000"/>
                <w:sz w:val="22"/>
                <w:szCs w:val="22"/>
              </w:rPr>
              <w:t>Paradigma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1571AE1" w14:textId="77777777" w:rsidR="004F7946" w:rsidRDefault="00000000" w:rsidP="00F80EDB">
            <w:pPr>
              <w:jc w:val="both"/>
            </w:pPr>
            <w:r>
              <w:rPr>
                <w:color w:val="000000"/>
                <w:sz w:val="22"/>
                <w:szCs w:val="22"/>
              </w:rPr>
              <w:t>Forced-choice, categorización emocional</w:t>
            </w:r>
          </w:p>
        </w:tc>
      </w:tr>
      <w:tr w:rsidR="004F7946" w14:paraId="6DD2034B"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2F01B8E" w14:textId="77777777" w:rsidR="004F7946" w:rsidRDefault="00000000" w:rsidP="00F80EDB">
            <w:pPr>
              <w:jc w:val="both"/>
            </w:pPr>
            <w:r>
              <w:rPr>
                <w:color w:val="000000"/>
                <w:sz w:val="22"/>
                <w:szCs w:val="22"/>
              </w:rPr>
              <w:t>Emociones</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05DE975" w14:textId="77777777" w:rsidR="004F7946" w:rsidRDefault="00000000" w:rsidP="00F80EDB">
            <w:pPr>
              <w:jc w:val="both"/>
            </w:pPr>
            <w:r>
              <w:rPr>
                <w:color w:val="000000"/>
                <w:sz w:val="22"/>
                <w:szCs w:val="22"/>
              </w:rPr>
              <w:t>Alegría, Tristeza, Ira, Miedo</w:t>
            </w:r>
          </w:p>
        </w:tc>
      </w:tr>
      <w:tr w:rsidR="004F7946" w14:paraId="0C73355F"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CD553A0" w14:textId="77777777" w:rsidR="004F7946" w:rsidRDefault="00000000" w:rsidP="00F80EDB">
            <w:pPr>
              <w:jc w:val="both"/>
            </w:pPr>
            <w:r>
              <w:rPr>
                <w:color w:val="000000"/>
                <w:sz w:val="22"/>
                <w:szCs w:val="22"/>
              </w:rPr>
              <w:t>Teclas de respuesta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EF5F2E0" w14:textId="77777777" w:rsidR="004F7946" w:rsidRDefault="00000000" w:rsidP="00F80EDB">
            <w:pPr>
              <w:jc w:val="both"/>
            </w:pPr>
            <w:r>
              <w:rPr>
                <w:color w:val="000000"/>
                <w:sz w:val="22"/>
                <w:szCs w:val="22"/>
              </w:rPr>
              <w:t>F (alegría)  ·  G (tristeza)  ·  H (ira)  ·  J (miedo)</w:t>
            </w:r>
          </w:p>
        </w:tc>
      </w:tr>
      <w:tr w:rsidR="004F7946" w14:paraId="05A4B781"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AD3479E" w14:textId="77777777" w:rsidR="004F7946" w:rsidRDefault="00000000" w:rsidP="00F80EDB">
            <w:pPr>
              <w:jc w:val="both"/>
            </w:pPr>
            <w:r>
              <w:rPr>
                <w:color w:val="000000"/>
                <w:sz w:val="22"/>
                <w:szCs w:val="22"/>
              </w:rPr>
              <w:t>Trials de práctica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66F4486" w14:textId="77777777" w:rsidR="004F7946" w:rsidRDefault="00000000" w:rsidP="00F80EDB">
            <w:pPr>
              <w:jc w:val="both"/>
            </w:pPr>
            <w:r>
              <w:rPr>
                <w:color w:val="000000"/>
                <w:sz w:val="22"/>
                <w:szCs w:val="22"/>
              </w:rPr>
              <w:t>12 (palabras escritas, 3 por emoción)</w:t>
            </w:r>
          </w:p>
        </w:tc>
      </w:tr>
      <w:tr w:rsidR="004F7946" w14:paraId="5C7308F9"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B2075C8" w14:textId="77777777" w:rsidR="004F7946" w:rsidRDefault="00000000" w:rsidP="00F80EDB">
            <w:pPr>
              <w:jc w:val="both"/>
            </w:pPr>
            <w:r>
              <w:rPr>
                <w:color w:val="000000"/>
                <w:sz w:val="22"/>
                <w:szCs w:val="22"/>
              </w:rPr>
              <w:t>Trials experimentales</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75329AF" w14:textId="77777777" w:rsidR="004F7946" w:rsidRDefault="00000000" w:rsidP="00F80EDB">
            <w:pPr>
              <w:jc w:val="both"/>
            </w:pPr>
            <w:r>
              <w:rPr>
                <w:color w:val="000000"/>
                <w:sz w:val="22"/>
                <w:szCs w:val="22"/>
              </w:rPr>
              <w:t>40 (10 por emoción)</w:t>
            </w:r>
          </w:p>
        </w:tc>
      </w:tr>
      <w:tr w:rsidR="004F7946" w14:paraId="64DF4CBB"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73DAFC9" w14:textId="77777777" w:rsidR="004F7946" w:rsidRDefault="00000000" w:rsidP="00F80EDB">
            <w:pPr>
              <w:jc w:val="both"/>
            </w:pPr>
            <w:r>
              <w:rPr>
                <w:color w:val="000000"/>
                <w:sz w:val="22"/>
                <w:szCs w:val="22"/>
              </w:rPr>
              <w:t>Cruz de fijación</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48D8976" w14:textId="77777777" w:rsidR="004F7946" w:rsidRDefault="00000000" w:rsidP="00F80EDB">
            <w:pPr>
              <w:jc w:val="both"/>
            </w:pPr>
            <w:r>
              <w:rPr>
                <w:color w:val="000000"/>
                <w:sz w:val="22"/>
                <w:szCs w:val="22"/>
              </w:rPr>
              <w:t>500 ms, cruz blanca, antes de cada estímulo</w:t>
            </w:r>
          </w:p>
        </w:tc>
      </w:tr>
      <w:tr w:rsidR="004F7946" w14:paraId="06BE227C"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42C0F99" w14:textId="77777777" w:rsidR="004F7946" w:rsidRDefault="00000000" w:rsidP="00F80EDB">
            <w:pPr>
              <w:jc w:val="both"/>
            </w:pPr>
            <w:r>
              <w:rPr>
                <w:color w:val="000000"/>
                <w:sz w:val="22"/>
                <w:szCs w:val="22"/>
              </w:rPr>
              <w:t>Presentación del estímulo</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95F43EF" w14:textId="77777777" w:rsidR="004F7946" w:rsidRDefault="00000000" w:rsidP="00F80EDB">
            <w:pPr>
              <w:jc w:val="both"/>
            </w:pPr>
            <w:r>
              <w:rPr>
                <w:color w:val="000000"/>
                <w:sz w:val="22"/>
                <w:szCs w:val="22"/>
              </w:rPr>
              <w:t>Free-viewing (hasta respuesta del participante)</w:t>
            </w:r>
          </w:p>
        </w:tc>
      </w:tr>
      <w:tr w:rsidR="004F7946" w14:paraId="15E9A385"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DB716AB" w14:textId="77777777" w:rsidR="004F7946" w:rsidRDefault="00000000" w:rsidP="00F80EDB">
            <w:pPr>
              <w:jc w:val="both"/>
            </w:pPr>
            <w:r>
              <w:rPr>
                <w:color w:val="000000"/>
                <w:sz w:val="22"/>
                <w:szCs w:val="22"/>
              </w:rPr>
              <w:t>ITI</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3ED6934" w14:textId="77777777" w:rsidR="004F7946" w:rsidRDefault="00000000" w:rsidP="00F80EDB">
            <w:pPr>
              <w:jc w:val="both"/>
            </w:pPr>
            <w:r>
              <w:rPr>
                <w:color w:val="000000"/>
                <w:sz w:val="22"/>
                <w:szCs w:val="22"/>
              </w:rPr>
              <w:t>500 ms</w:t>
            </w:r>
          </w:p>
        </w:tc>
      </w:tr>
      <w:tr w:rsidR="004F7946" w14:paraId="208E1580"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58F8C1B" w14:textId="77777777" w:rsidR="004F7946" w:rsidRDefault="00000000" w:rsidP="00F80EDB">
            <w:pPr>
              <w:jc w:val="both"/>
            </w:pPr>
            <w:r>
              <w:rPr>
                <w:color w:val="000000"/>
                <w:sz w:val="22"/>
                <w:szCs w:val="22"/>
              </w:rPr>
              <w:t>Feedback</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EFED068" w14:textId="77777777" w:rsidR="004F7946" w:rsidRDefault="00000000" w:rsidP="00F80EDB">
            <w:pPr>
              <w:jc w:val="both"/>
            </w:pPr>
            <w:r>
              <w:rPr>
                <w:color w:val="000000"/>
                <w:sz w:val="22"/>
                <w:szCs w:val="22"/>
              </w:rPr>
              <w:t>Solo en fase de práctica</w:t>
            </w:r>
          </w:p>
        </w:tc>
      </w:tr>
      <w:tr w:rsidR="004F7946" w14:paraId="4FBFECEA" w14:textId="77777777">
        <w:tc>
          <w:tcPr>
            <w:tcW w:w="42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05DBA2AD" w14:textId="4CFF6051" w:rsidR="004F7946" w:rsidRDefault="00000000" w:rsidP="00F80EDB">
            <w:pPr>
              <w:jc w:val="both"/>
            </w:pPr>
            <w:r>
              <w:rPr>
                <w:color w:val="000000"/>
                <w:sz w:val="22"/>
                <w:szCs w:val="22"/>
              </w:rPr>
              <w:t xml:space="preserve">Variables </w:t>
            </w:r>
            <w:r w:rsidR="00800A37">
              <w:rPr>
                <w:color w:val="000000"/>
                <w:sz w:val="22"/>
                <w:szCs w:val="22"/>
              </w:rPr>
              <w:t>de la tarea</w:t>
            </w:r>
          </w:p>
        </w:tc>
        <w:tc>
          <w:tcPr>
            <w:tcW w:w="4826"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55FC6BC9" w14:textId="77777777" w:rsidR="004F7946" w:rsidRDefault="00000000" w:rsidP="00F80EDB">
            <w:pPr>
              <w:jc w:val="both"/>
            </w:pPr>
            <w:r>
              <w:rPr>
                <w:color w:val="000000"/>
                <w:sz w:val="22"/>
                <w:szCs w:val="22"/>
              </w:rPr>
              <w:t>Precisión (% correcto) y tiempo de reacción (ms)</w:t>
            </w:r>
          </w:p>
        </w:tc>
      </w:tr>
    </w:tbl>
    <w:p w14:paraId="10F0A042" w14:textId="77777777" w:rsidR="004F7946" w:rsidRDefault="00000000" w:rsidP="00F80EDB">
      <w:pPr>
        <w:spacing w:before="80" w:after="200"/>
        <w:jc w:val="both"/>
      </w:pPr>
      <w:r>
        <w:rPr>
          <w:i/>
          <w:iCs/>
          <w:color w:val="000000"/>
          <w:sz w:val="20"/>
          <w:szCs w:val="20"/>
        </w:rPr>
        <w:t xml:space="preserve">Nota. </w:t>
      </w:r>
      <w:r>
        <w:rPr>
          <w:color w:val="000000"/>
          <w:sz w:val="20"/>
          <w:szCs w:val="20"/>
        </w:rPr>
        <w:t>El RT se registra en milisegundos. El promedio de RT se calcula únicamente sobre los trials correctos.</w:t>
      </w:r>
    </w:p>
    <w:p w14:paraId="7A40AFE2" w14:textId="59383978" w:rsidR="004F7946" w:rsidRDefault="00000000">
      <w:pPr>
        <w:spacing w:before="200" w:after="80" w:line="276" w:lineRule="auto"/>
        <w:rPr>
          <w:color w:val="000000"/>
        </w:rPr>
      </w:pPr>
      <w:r>
        <w:rPr>
          <w:color w:val="000000"/>
        </w:rPr>
        <w:t>Flujo de routines</w:t>
      </w:r>
    </w:p>
    <w:p w14:paraId="34DC32D0" w14:textId="77777777" w:rsidR="00AD584C" w:rsidRPr="00AD584C" w:rsidRDefault="00AD584C" w:rsidP="00AD584C">
      <w:pPr>
        <w:spacing w:before="200" w:after="80" w:line="276" w:lineRule="auto"/>
        <w:rPr>
          <w:color w:val="000000"/>
        </w:rPr>
      </w:pPr>
      <w:r w:rsidRPr="00AD584C">
        <w:rPr>
          <w:b/>
          <w:bCs/>
          <w:color w:val="000000"/>
        </w:rPr>
        <w:t>Figura 1</w:t>
      </w:r>
    </w:p>
    <w:p w14:paraId="0CFEADB4" w14:textId="0145FEFF" w:rsidR="00AD584C" w:rsidRDefault="00AD584C">
      <w:pPr>
        <w:spacing w:before="200" w:after="80" w:line="276" w:lineRule="auto"/>
        <w:rPr>
          <w:color w:val="000000"/>
        </w:rPr>
      </w:pPr>
      <w:r w:rsidRPr="00AD584C">
        <w:rPr>
          <w:i/>
          <w:iCs/>
          <w:color w:val="000000"/>
        </w:rPr>
        <w:t>Gráfico del flujo de routines de la tarea de categorización emocional</w:t>
      </w:r>
    </w:p>
    <w:p w14:paraId="02EBC9D3" w14:textId="0B891CA3" w:rsidR="008354E0" w:rsidRDefault="0028173F">
      <w:pPr>
        <w:spacing w:before="200" w:after="80" w:line="276" w:lineRule="auto"/>
      </w:pPr>
      <w:r>
        <w:rPr>
          <w:noProof/>
        </w:rPr>
        <w:drawing>
          <wp:inline distT="0" distB="0" distL="0" distR="0" wp14:anchorId="261C61F9" wp14:editId="3162A6E4">
            <wp:extent cx="5731510" cy="592055"/>
            <wp:effectExtent l="0" t="0" r="2540" b="6985"/>
            <wp:docPr id="10086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722" name="Imagen 1008677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92055"/>
                    </a:xfrm>
                    <a:prstGeom prst="rect">
                      <a:avLst/>
                    </a:prstGeom>
                  </pic:spPr>
                </pic:pic>
              </a:graphicData>
            </a:graphic>
          </wp:inline>
        </w:drawing>
      </w:r>
    </w:p>
    <w:p w14:paraId="0E1F2ACA" w14:textId="77777777" w:rsidR="00B50CD0" w:rsidRDefault="00B50CD0" w:rsidP="00B50CD0">
      <w:pPr>
        <w:spacing w:before="360" w:after="120" w:line="276" w:lineRule="auto"/>
        <w:jc w:val="both"/>
      </w:pPr>
      <w:r>
        <w:rPr>
          <w:b/>
          <w:bCs/>
          <w:color w:val="000000"/>
        </w:rPr>
        <w:t>5. Archivo de condiciones</w:t>
      </w:r>
    </w:p>
    <w:p w14:paraId="18EEEEE0" w14:textId="216F0F94" w:rsidR="00B50CD0" w:rsidRDefault="00B50CD0" w:rsidP="00B50CD0">
      <w:pPr>
        <w:spacing w:after="120" w:line="276" w:lineRule="auto"/>
        <w:jc w:val="both"/>
        <w:rPr>
          <w:color w:val="000000"/>
        </w:rPr>
      </w:pPr>
      <w:r w:rsidRPr="00B50CD0">
        <w:rPr>
          <w:color w:val="000000"/>
        </w:rPr>
        <w:t>La tarea usa dos archivos de condiciones. A diferencia de la fase experimental, la fase de práctica no utiliza imágenes sino palabras escritas, por lo que cada fase emplea un componente distinto en PsychoPy: Text en práctica e Image en experimental.</w:t>
      </w:r>
    </w:p>
    <w:p w14:paraId="214ED886" w14:textId="77777777" w:rsidR="00B50CD0" w:rsidRDefault="00B50CD0" w:rsidP="00B50CD0">
      <w:r>
        <w:rPr>
          <w:b/>
          <w:bCs/>
          <w:color w:val="000000"/>
        </w:rPr>
        <w:t>Tabla 2</w:t>
      </w:r>
    </w:p>
    <w:p w14:paraId="68D55BA7" w14:textId="723C8497" w:rsidR="00B50CD0" w:rsidRDefault="00B50CD0" w:rsidP="00B50CD0">
      <w:pPr>
        <w:spacing w:after="120"/>
      </w:pPr>
      <w:r>
        <w:rPr>
          <w:i/>
          <w:iCs/>
          <w:color w:val="000000"/>
        </w:rPr>
        <w:t>Hoja de condiciones “condiciones_practica.xlsx”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B50CD0" w14:paraId="77D5B6CB" w14:textId="77777777" w:rsidTr="00627B0E">
        <w:tc>
          <w:tcPr>
            <w:tcW w:w="4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C2A00BD" w14:textId="77777777" w:rsidR="00B50CD0" w:rsidRPr="00E10E4E" w:rsidRDefault="00B50CD0" w:rsidP="00627B0E">
            <w:pPr>
              <w:jc w:val="center"/>
              <w:rPr>
                <w:b/>
                <w:bCs/>
              </w:rPr>
            </w:pPr>
            <w:r>
              <w:rPr>
                <w:b/>
                <w:bCs/>
                <w:color w:val="000000"/>
                <w:sz w:val="22"/>
                <w:szCs w:val="22"/>
              </w:rPr>
              <w:t>Columna</w:t>
            </w:r>
          </w:p>
        </w:tc>
        <w:tc>
          <w:tcPr>
            <w:tcW w:w="48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26B4227" w14:textId="77777777" w:rsidR="00B50CD0" w:rsidRPr="00E10E4E" w:rsidRDefault="00B50CD0" w:rsidP="00627B0E">
            <w:pPr>
              <w:jc w:val="center"/>
              <w:rPr>
                <w:b/>
                <w:bCs/>
              </w:rPr>
            </w:pPr>
            <w:r w:rsidRPr="00B47818">
              <w:rPr>
                <w:b/>
                <w:bCs/>
                <w:color w:val="000000"/>
                <w:sz w:val="22"/>
                <w:szCs w:val="22"/>
              </w:rPr>
              <w:t>Descripción</w:t>
            </w:r>
          </w:p>
        </w:tc>
      </w:tr>
      <w:tr w:rsidR="00B50CD0" w14:paraId="54540494"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CD287C6" w14:textId="77777777" w:rsidR="00B50CD0" w:rsidRDefault="00B50CD0" w:rsidP="00627B0E">
            <w:r>
              <w:lastRenderedPageBreak/>
              <w:t>id_p</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3AFA4DA" w14:textId="77777777" w:rsidR="00B50CD0" w:rsidRDefault="00B50CD0" w:rsidP="00627B0E">
            <w:r w:rsidRPr="00B47818">
              <w:t>Identificador numérico único del trial de práctica</w:t>
            </w:r>
          </w:p>
        </w:tc>
      </w:tr>
      <w:tr w:rsidR="00B50CD0" w14:paraId="396A396C"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6408340" w14:textId="77777777" w:rsidR="00B50CD0" w:rsidRDefault="00B50CD0" w:rsidP="00627B0E">
            <w:r>
              <w:rPr>
                <w:color w:val="000000"/>
                <w:sz w:val="22"/>
                <w:szCs w:val="22"/>
              </w:rPr>
              <w:t>palabra_p</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3F7EDCA" w14:textId="6B4C472A" w:rsidR="00B50CD0" w:rsidRDefault="00B50CD0" w:rsidP="00627B0E">
            <w:r w:rsidRPr="00B50CD0">
              <w:t>Nombre de la emoción presentado como texto en pantalla (ej. ALEGRÍA, TRISTEZA, IRA, MIEDO</w:t>
            </w:r>
            <w:r w:rsidRPr="00B47818">
              <w:t>)</w:t>
            </w:r>
          </w:p>
        </w:tc>
      </w:tr>
      <w:tr w:rsidR="00B50CD0" w14:paraId="28ECDFF6"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B29B24F" w14:textId="1996872D" w:rsidR="00B50CD0" w:rsidRDefault="00B50CD0" w:rsidP="00627B0E">
            <w:r>
              <w:rPr>
                <w:color w:val="000000"/>
                <w:sz w:val="22"/>
                <w:szCs w:val="22"/>
              </w:rPr>
              <w:t>emocion_p</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9AA64E1" w14:textId="2913E4E8" w:rsidR="00B50CD0" w:rsidRDefault="00B50CD0" w:rsidP="00627B0E">
            <w:r w:rsidRPr="00B50CD0">
              <w:t>Categoría emocional del trial (alegría, tristeza, ira, miedo)</w:t>
            </w:r>
          </w:p>
        </w:tc>
      </w:tr>
      <w:tr w:rsidR="00B50CD0" w14:paraId="4C4D681D" w14:textId="77777777" w:rsidTr="00627B0E">
        <w:tc>
          <w:tcPr>
            <w:tcW w:w="42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457B2FDA" w14:textId="77777777" w:rsidR="00B50CD0" w:rsidRDefault="00B50CD0" w:rsidP="00627B0E">
            <w:r>
              <w:rPr>
                <w:color w:val="000000"/>
                <w:sz w:val="22"/>
                <w:szCs w:val="22"/>
              </w:rPr>
              <w:t>tecla_correcta_p</w:t>
            </w:r>
          </w:p>
        </w:tc>
        <w:tc>
          <w:tcPr>
            <w:tcW w:w="4826"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21E7950A" w14:textId="77115552" w:rsidR="00B50CD0" w:rsidRDefault="00B50CD0" w:rsidP="00627B0E">
            <w:r w:rsidRPr="00B50CD0">
              <w:t>Tecla asignada a la emoción del trial (F, G, H o J)</w:t>
            </w:r>
          </w:p>
        </w:tc>
      </w:tr>
    </w:tbl>
    <w:p w14:paraId="50A00550" w14:textId="0EFADF78" w:rsidR="00B50CD0" w:rsidRPr="00EB0ECE" w:rsidRDefault="00B50CD0" w:rsidP="00B50CD0">
      <w:pPr>
        <w:spacing w:before="80" w:after="200"/>
        <w:jc w:val="both"/>
      </w:pPr>
      <w:r>
        <w:rPr>
          <w:i/>
          <w:iCs/>
          <w:color w:val="000000"/>
          <w:sz w:val="20"/>
          <w:szCs w:val="20"/>
        </w:rPr>
        <w:t xml:space="preserve">Nota. </w:t>
      </w:r>
      <w:r w:rsidRPr="00B50CD0">
        <w:rPr>
          <w:color w:val="000000"/>
          <w:sz w:val="20"/>
          <w:szCs w:val="20"/>
        </w:rPr>
        <w:t>En la fase de práctica el estímulo es una palabra escrita, no una imagen. El componente Text debe tener: Text = $palabra_p | Set every repeat activado.</w:t>
      </w:r>
    </w:p>
    <w:p w14:paraId="25F8B3AB" w14:textId="77777777" w:rsidR="00B50CD0" w:rsidRDefault="00B50CD0" w:rsidP="00B50CD0">
      <w:r>
        <w:rPr>
          <w:b/>
          <w:bCs/>
          <w:color w:val="000000"/>
        </w:rPr>
        <w:t>Tabla 3</w:t>
      </w:r>
    </w:p>
    <w:p w14:paraId="51116649" w14:textId="4E7882AF" w:rsidR="00B50CD0" w:rsidRDefault="00B50CD0" w:rsidP="00B50CD0">
      <w:pPr>
        <w:spacing w:after="120"/>
      </w:pPr>
      <w:r>
        <w:rPr>
          <w:i/>
          <w:iCs/>
          <w:color w:val="000000"/>
        </w:rPr>
        <w:t>Hoja de condiciones “condiciones_experimental.xlsx”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B50CD0" w14:paraId="54E76838" w14:textId="77777777" w:rsidTr="00627B0E">
        <w:tc>
          <w:tcPr>
            <w:tcW w:w="4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238DDD15" w14:textId="77777777" w:rsidR="00B50CD0" w:rsidRPr="00E10E4E" w:rsidRDefault="00B50CD0" w:rsidP="00627B0E">
            <w:pPr>
              <w:jc w:val="center"/>
              <w:rPr>
                <w:b/>
                <w:bCs/>
              </w:rPr>
            </w:pPr>
            <w:r>
              <w:rPr>
                <w:b/>
                <w:bCs/>
                <w:color w:val="000000"/>
                <w:sz w:val="22"/>
                <w:szCs w:val="22"/>
              </w:rPr>
              <w:t>Columna</w:t>
            </w:r>
          </w:p>
        </w:tc>
        <w:tc>
          <w:tcPr>
            <w:tcW w:w="48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14672AF3" w14:textId="77777777" w:rsidR="00B50CD0" w:rsidRPr="00E10E4E" w:rsidRDefault="00B50CD0" w:rsidP="00627B0E">
            <w:pPr>
              <w:jc w:val="center"/>
              <w:rPr>
                <w:b/>
                <w:bCs/>
              </w:rPr>
            </w:pPr>
            <w:r w:rsidRPr="00E10E4E">
              <w:rPr>
                <w:b/>
                <w:bCs/>
                <w:color w:val="000000"/>
                <w:sz w:val="22"/>
                <w:szCs w:val="22"/>
              </w:rPr>
              <w:t>Valor</w:t>
            </w:r>
          </w:p>
        </w:tc>
      </w:tr>
      <w:tr w:rsidR="00B50CD0" w14:paraId="2E434949"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C96122C" w14:textId="77777777" w:rsidR="00B50CD0" w:rsidRDefault="00B50CD0" w:rsidP="00627B0E">
            <w:r>
              <w:rPr>
                <w:color w:val="000000"/>
                <w:sz w:val="22"/>
                <w:szCs w:val="22"/>
              </w:rPr>
              <w:t>id</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443F60E" w14:textId="786A0F5F" w:rsidR="00B50CD0" w:rsidRDefault="00B50CD0" w:rsidP="00627B0E">
            <w:r w:rsidRPr="00B50CD0">
              <w:t>Identificador numérico único del trial experimental</w:t>
            </w:r>
          </w:p>
        </w:tc>
      </w:tr>
      <w:tr w:rsidR="00B50CD0" w14:paraId="53A6038C"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65F32F5" w14:textId="260F678C" w:rsidR="00B50CD0" w:rsidRDefault="00B50CD0" w:rsidP="00627B0E">
            <w:r>
              <w:rPr>
                <w:color w:val="000000"/>
                <w:sz w:val="22"/>
                <w:szCs w:val="22"/>
              </w:rPr>
              <w:t>imagen</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D32DF1B" w14:textId="41DF8AD0" w:rsidR="00B50CD0" w:rsidRDefault="00B50CD0" w:rsidP="00627B0E">
            <w:r w:rsidRPr="00B50CD0">
              <w:t>Ruta relativa al archivo de imagen del estímulo (ej. media/happiness/happiness_01.png)</w:t>
            </w:r>
          </w:p>
        </w:tc>
      </w:tr>
      <w:tr w:rsidR="00B50CD0" w14:paraId="6378079C" w14:textId="77777777" w:rsidTr="00627B0E">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7548AE2B" w14:textId="67692F34" w:rsidR="00B50CD0" w:rsidRDefault="00B50CD0" w:rsidP="00627B0E">
            <w:r>
              <w:rPr>
                <w:color w:val="000000"/>
                <w:sz w:val="22"/>
                <w:szCs w:val="22"/>
              </w:rPr>
              <w:t>emocion</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04EA0B6" w14:textId="4EBD5D29" w:rsidR="00B50CD0" w:rsidRDefault="00B50CD0" w:rsidP="00627B0E">
            <w:r w:rsidRPr="00B50CD0">
              <w:t>Categoría emocional del trial (alegría, tristeza, ira, miedo)</w:t>
            </w:r>
          </w:p>
        </w:tc>
      </w:tr>
      <w:tr w:rsidR="00B50CD0" w14:paraId="3E693213" w14:textId="77777777" w:rsidTr="00627B0E">
        <w:tc>
          <w:tcPr>
            <w:tcW w:w="42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0EC8CCEF" w14:textId="77777777" w:rsidR="00B50CD0" w:rsidRDefault="00B50CD0" w:rsidP="00627B0E">
            <w:r>
              <w:rPr>
                <w:color w:val="000000"/>
                <w:sz w:val="22"/>
                <w:szCs w:val="22"/>
              </w:rPr>
              <w:t>tecla_correcta</w:t>
            </w:r>
          </w:p>
        </w:tc>
        <w:tc>
          <w:tcPr>
            <w:tcW w:w="4826"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486AA5D8" w14:textId="558AE25E" w:rsidR="00B50CD0" w:rsidRDefault="00B50CD0" w:rsidP="00627B0E">
            <w:r w:rsidRPr="00B50CD0">
              <w:t>Tecla asignada a la emoción del trial (F, G, H o J)</w:t>
            </w:r>
          </w:p>
        </w:tc>
      </w:tr>
    </w:tbl>
    <w:p w14:paraId="64B2DE3D" w14:textId="7B627C43" w:rsidR="00B50CD0" w:rsidRDefault="00B50CD0" w:rsidP="00B50CD0">
      <w:pPr>
        <w:spacing w:before="80" w:after="200"/>
        <w:jc w:val="both"/>
      </w:pPr>
      <w:r>
        <w:rPr>
          <w:i/>
          <w:iCs/>
          <w:color w:val="000000"/>
          <w:sz w:val="20"/>
          <w:szCs w:val="20"/>
        </w:rPr>
        <w:t xml:space="preserve">Nota. </w:t>
      </w:r>
      <w:r w:rsidRPr="00B50CD0">
        <w:rPr>
          <w:color w:val="000000"/>
          <w:sz w:val="20"/>
          <w:szCs w:val="20"/>
        </w:rPr>
        <w:t>El componente Image en PsychoPy debe tener: Image = $imagen | Set every repeat activado.</w:t>
      </w:r>
    </w:p>
    <w:p w14:paraId="657A1FB5" w14:textId="570EA9D5" w:rsidR="004F7946" w:rsidRDefault="00B50CD0" w:rsidP="00F80EDB">
      <w:pPr>
        <w:spacing w:before="360" w:after="120" w:line="276" w:lineRule="auto"/>
        <w:jc w:val="both"/>
      </w:pPr>
      <w:r>
        <w:rPr>
          <w:b/>
          <w:bCs/>
          <w:color w:val="000000"/>
        </w:rPr>
        <w:t>6. Estímulos</w:t>
      </w:r>
    </w:p>
    <w:p w14:paraId="191F3F98" w14:textId="77777777" w:rsidR="004F7946" w:rsidRDefault="00000000" w:rsidP="00F80EDB">
      <w:pPr>
        <w:spacing w:after="120" w:line="276" w:lineRule="auto"/>
        <w:jc w:val="both"/>
      </w:pPr>
      <w:r>
        <w:rPr>
          <w:color w:val="000000"/>
        </w:rPr>
        <w:t>Las fotografías provienen del Ulima Emotional Faces Dataset, un banco de imágenes de expresiones emocionales en rostros latinos desarrollado en la Universidad de Lima. Las características de las imágenes son las siguientes:</w:t>
      </w:r>
    </w:p>
    <w:p w14:paraId="5ED75FB7" w14:textId="77777777" w:rsidR="004F7946" w:rsidRDefault="00000000" w:rsidP="00F80EDB">
      <w:pPr>
        <w:spacing w:before="40" w:after="40" w:line="276" w:lineRule="auto"/>
        <w:ind w:left="720" w:hanging="360"/>
        <w:jc w:val="both"/>
      </w:pPr>
      <w:r>
        <w:rPr>
          <w:color w:val="000000"/>
        </w:rPr>
        <w:t>•</w:t>
      </w:r>
      <w:r>
        <w:rPr>
          <w:color w:val="000000"/>
        </w:rPr>
        <w:tab/>
        <w:t>Población latinoamericana adulta</w:t>
      </w:r>
    </w:p>
    <w:p w14:paraId="077FE3D9" w14:textId="77777777" w:rsidR="004F7946" w:rsidRDefault="00000000" w:rsidP="00F80EDB">
      <w:pPr>
        <w:spacing w:before="40" w:after="40" w:line="276" w:lineRule="auto"/>
        <w:ind w:left="720" w:hanging="360"/>
        <w:jc w:val="both"/>
      </w:pPr>
      <w:r>
        <w:rPr>
          <w:color w:val="000000"/>
        </w:rPr>
        <w:t>•</w:t>
      </w:r>
      <w:r>
        <w:rPr>
          <w:color w:val="000000"/>
        </w:rPr>
        <w:tab/>
        <w:t>Fotografías a color con fondo negro</w:t>
      </w:r>
    </w:p>
    <w:p w14:paraId="5054B2AE" w14:textId="77777777" w:rsidR="004F7946" w:rsidRDefault="00000000" w:rsidP="00F80EDB">
      <w:pPr>
        <w:spacing w:before="40" w:after="40" w:line="276" w:lineRule="auto"/>
        <w:ind w:left="720" w:hanging="360"/>
        <w:jc w:val="both"/>
      </w:pPr>
      <w:r>
        <w:rPr>
          <w:color w:val="000000"/>
        </w:rPr>
        <w:t>•</w:t>
      </w:r>
      <w:r>
        <w:rPr>
          <w:color w:val="000000"/>
        </w:rPr>
        <w:tab/>
        <w:t>Recorte oval: solo zona facial expresiva visible</w:t>
      </w:r>
    </w:p>
    <w:p w14:paraId="5C57958D" w14:textId="77777777" w:rsidR="004F7946" w:rsidRDefault="00000000" w:rsidP="00F80EDB">
      <w:pPr>
        <w:spacing w:before="40" w:after="40" w:line="276" w:lineRule="auto"/>
        <w:ind w:left="720" w:hanging="360"/>
        <w:jc w:val="both"/>
      </w:pPr>
      <w:r>
        <w:rPr>
          <w:color w:val="000000"/>
        </w:rPr>
        <w:t>•</w:t>
      </w:r>
      <w:r>
        <w:rPr>
          <w:color w:val="000000"/>
        </w:rPr>
        <w:tab/>
        <w:t>Tamaño estandarizado: 600 × 800 px</w:t>
      </w:r>
    </w:p>
    <w:p w14:paraId="271121FC" w14:textId="77777777" w:rsidR="004F7946" w:rsidRDefault="00000000" w:rsidP="00F80EDB">
      <w:pPr>
        <w:spacing w:before="40" w:after="40" w:line="276" w:lineRule="auto"/>
        <w:ind w:left="720" w:hanging="360"/>
        <w:jc w:val="both"/>
        <w:rPr>
          <w:color w:val="000000"/>
        </w:rPr>
      </w:pPr>
      <w:r>
        <w:rPr>
          <w:color w:val="000000"/>
        </w:rPr>
        <w:t>•</w:t>
      </w:r>
      <w:r>
        <w:rPr>
          <w:color w:val="000000"/>
        </w:rPr>
        <w:tab/>
        <w:t>Vista frontal, expresión posada</w:t>
      </w:r>
    </w:p>
    <w:p w14:paraId="29835FC5" w14:textId="77777777" w:rsidR="00B50CD0" w:rsidRDefault="00B50CD0" w:rsidP="00B50CD0">
      <w:pPr>
        <w:spacing w:before="360" w:after="120" w:line="276" w:lineRule="auto"/>
      </w:pPr>
      <w:r>
        <w:rPr>
          <w:b/>
          <w:bCs/>
          <w:color w:val="000000"/>
        </w:rPr>
        <w:t>7. Análisis de resultados</w:t>
      </w:r>
    </w:p>
    <w:p w14:paraId="2FFDCF86" w14:textId="77777777" w:rsidR="00B50CD0" w:rsidRDefault="00B50CD0" w:rsidP="00B50CD0">
      <w:pPr>
        <w:spacing w:after="120" w:line="276" w:lineRule="auto"/>
        <w:jc w:val="both"/>
      </w:pPr>
      <w:r>
        <w:rPr>
          <w:color w:val="000000"/>
        </w:rPr>
        <w:t>Una vez completada la tarea, el archivo CSV generado automáticamente por PsychoPy puede procesarse en la aplicación web del curso, sin necesidad de instalar ningún software adicional:</w:t>
      </w:r>
    </w:p>
    <w:p w14:paraId="370F220B" w14:textId="77777777" w:rsidR="00B50CD0" w:rsidRPr="00F80EDB" w:rsidRDefault="00B50CD0" w:rsidP="00B50CD0">
      <w:pPr>
        <w:spacing w:after="120" w:line="276" w:lineRule="auto"/>
        <w:ind w:left="360"/>
        <w:rPr>
          <w:lang w:val="en-US"/>
        </w:rPr>
      </w:pPr>
      <w:r w:rsidRPr="00F80EDB">
        <w:rPr>
          <w:b/>
          <w:bCs/>
          <w:color w:val="000000"/>
          <w:lang w:val="en-US"/>
        </w:rPr>
        <w:t xml:space="preserve">Enlace: </w:t>
      </w:r>
      <w:hyperlink r:id="rId8" w:history="1">
        <w:r w:rsidRPr="00F80EDB">
          <w:rPr>
            <w:color w:val="1A6B9E"/>
            <w:u w:val="single"/>
            <w:lang w:val="en-US"/>
          </w:rPr>
          <w:t>https://mlandaf.github.io/taller_1_resultados</w:t>
        </w:r>
      </w:hyperlink>
    </w:p>
    <w:p w14:paraId="5A99DC15" w14:textId="77777777" w:rsidR="00B50CD0" w:rsidRDefault="00B50CD0" w:rsidP="00B50CD0">
      <w:pPr>
        <w:spacing w:after="120" w:line="276" w:lineRule="auto"/>
      </w:pPr>
      <w:r>
        <w:rPr>
          <w:color w:val="000000"/>
        </w:rPr>
        <w:t>El procedimiento de uso es el siguiente:</w:t>
      </w:r>
    </w:p>
    <w:p w14:paraId="5B9CF488" w14:textId="77777777" w:rsidR="00B50CD0" w:rsidRDefault="00B50CD0" w:rsidP="00B50CD0">
      <w:pPr>
        <w:spacing w:before="40" w:after="40" w:line="276" w:lineRule="auto"/>
        <w:ind w:left="720" w:hanging="360"/>
      </w:pPr>
      <w:r>
        <w:rPr>
          <w:color w:val="000000"/>
        </w:rPr>
        <w:t>1.</w:t>
      </w:r>
      <w:r>
        <w:rPr>
          <w:color w:val="000000"/>
        </w:rPr>
        <w:tab/>
        <w:t>Abrir el enlace en el navegador.</w:t>
      </w:r>
    </w:p>
    <w:p w14:paraId="2F5DFC9E" w14:textId="77777777" w:rsidR="00B50CD0" w:rsidRDefault="00B50CD0" w:rsidP="00B50CD0">
      <w:pPr>
        <w:spacing w:before="40" w:after="40" w:line="276" w:lineRule="auto"/>
        <w:ind w:left="720" w:hanging="360"/>
      </w:pPr>
      <w:r>
        <w:rPr>
          <w:color w:val="000000"/>
        </w:rPr>
        <w:lastRenderedPageBreak/>
        <w:t>2.</w:t>
      </w:r>
      <w:r>
        <w:rPr>
          <w:color w:val="000000"/>
        </w:rPr>
        <w:tab/>
        <w:t>Arrastrar el archivo .csv al área de carga.</w:t>
      </w:r>
    </w:p>
    <w:p w14:paraId="43B112DD" w14:textId="77777777" w:rsidR="00B50CD0" w:rsidRDefault="00B50CD0" w:rsidP="00B50CD0">
      <w:pPr>
        <w:spacing w:before="40" w:after="40" w:line="276" w:lineRule="auto"/>
        <w:ind w:left="720" w:hanging="360"/>
      </w:pPr>
      <w:r>
        <w:rPr>
          <w:color w:val="000000"/>
        </w:rPr>
        <w:t>3.</w:t>
      </w:r>
      <w:r>
        <w:rPr>
          <w:color w:val="000000"/>
        </w:rPr>
        <w:tab/>
        <w:t>Confirmar las columnas del archivo en la pantalla de selección.</w:t>
      </w:r>
    </w:p>
    <w:p w14:paraId="7B2D7D7A" w14:textId="77777777" w:rsidR="00B50CD0" w:rsidRDefault="00B50CD0" w:rsidP="00B50CD0">
      <w:pPr>
        <w:spacing w:before="40" w:after="40" w:line="276" w:lineRule="auto"/>
        <w:ind w:left="720" w:hanging="360"/>
      </w:pPr>
      <w:r>
        <w:rPr>
          <w:color w:val="000000"/>
        </w:rPr>
        <w:t>4.</w:t>
      </w:r>
      <w:r>
        <w:rPr>
          <w:color w:val="000000"/>
        </w:rPr>
        <w:tab/>
        <w:t>Revisar los resultados.</w:t>
      </w:r>
    </w:p>
    <w:p w14:paraId="1B339F51" w14:textId="77777777" w:rsidR="00B50CD0" w:rsidRDefault="00B50CD0" w:rsidP="00B50CD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50CD0" w14:paraId="3F9E59A7" w14:textId="77777777" w:rsidTr="00627B0E">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2673B2C8" w14:textId="77777777" w:rsidR="00B50CD0" w:rsidRDefault="00B50CD0" w:rsidP="00627B0E">
            <w:pPr>
              <w:spacing w:line="276" w:lineRule="auto"/>
            </w:pPr>
            <w:r>
              <w:rPr>
                <w:b/>
                <w:bCs/>
                <w:color w:val="000000"/>
                <w:sz w:val="22"/>
                <w:szCs w:val="22"/>
              </w:rPr>
              <w:t xml:space="preserve">Nota. </w:t>
            </w:r>
            <w:r>
              <w:rPr>
                <w:color w:val="000000"/>
                <w:sz w:val="22"/>
                <w:szCs w:val="22"/>
              </w:rPr>
              <w:t>La aplicación procesa únicamente los trials de la fase experimental. Los trials de práctica no se incluyen en el análisis.</w:t>
            </w:r>
          </w:p>
        </w:tc>
      </w:tr>
    </w:tbl>
    <w:p w14:paraId="57517944" w14:textId="77777777" w:rsidR="004F7946" w:rsidRDefault="00000000">
      <w:pPr>
        <w:spacing w:before="360" w:after="120" w:line="276" w:lineRule="auto"/>
      </w:pPr>
      <w:r>
        <w:rPr>
          <w:b/>
          <w:bCs/>
          <w:color w:val="000000"/>
        </w:rPr>
        <w:t>Referencias</w:t>
      </w:r>
    </w:p>
    <w:p w14:paraId="6BA612CC" w14:textId="77777777" w:rsidR="004F7946" w:rsidRPr="00F80EDB" w:rsidRDefault="00000000">
      <w:pPr>
        <w:spacing w:after="120" w:line="276" w:lineRule="auto"/>
        <w:ind w:left="720" w:hanging="720"/>
        <w:rPr>
          <w:lang w:val="en-US"/>
        </w:rPr>
      </w:pPr>
      <w:r>
        <w:rPr>
          <w:color w:val="000000"/>
        </w:rPr>
        <w:t xml:space="preserve">Calvo, M. G., &amp; Lundqvist, D. (2008). </w:t>
      </w:r>
      <w:r w:rsidRPr="00F80EDB">
        <w:rPr>
          <w:color w:val="000000"/>
          <w:lang w:val="en-US"/>
        </w:rPr>
        <w:t xml:space="preserve">Facial expressions of emotion (KDEF): Identification under different display-duration conditions. </w:t>
      </w:r>
      <w:r w:rsidRPr="00F80EDB">
        <w:rPr>
          <w:i/>
          <w:iCs/>
          <w:color w:val="000000"/>
          <w:lang w:val="en-US"/>
        </w:rPr>
        <w:t>Behavior Research Methods, 40</w:t>
      </w:r>
      <w:r w:rsidRPr="00F80EDB">
        <w:rPr>
          <w:color w:val="000000"/>
          <w:lang w:val="en-US"/>
        </w:rPr>
        <w:t>(1), 109-115. https://doi.org/10.3758/BRM.40.1.109</w:t>
      </w:r>
    </w:p>
    <w:p w14:paraId="5D2C07EE" w14:textId="77777777" w:rsidR="004F7946" w:rsidRPr="00F80EDB" w:rsidRDefault="00000000">
      <w:pPr>
        <w:spacing w:after="120" w:line="276" w:lineRule="auto"/>
        <w:ind w:left="720" w:hanging="720"/>
        <w:rPr>
          <w:lang w:val="en-US"/>
        </w:rPr>
      </w:pPr>
      <w:r w:rsidRPr="00F80EDB">
        <w:rPr>
          <w:color w:val="000000"/>
          <w:lang w:val="en-US"/>
        </w:rPr>
        <w:t xml:space="preserve">Peirce, J. W., Gray, J. R., Simpson, S., MacAskill, M. R., Hochenberger, R., Sogo, H., Kastman, E., &amp; Lindelov, J. (2019). PsychoPy2: Experiments in behavior made easy. </w:t>
      </w:r>
      <w:r w:rsidRPr="00F80EDB">
        <w:rPr>
          <w:i/>
          <w:iCs/>
          <w:color w:val="000000"/>
          <w:lang w:val="en-US"/>
        </w:rPr>
        <w:t>Behavior Research Methods.</w:t>
      </w:r>
      <w:r w:rsidRPr="00F80EDB">
        <w:rPr>
          <w:color w:val="000000"/>
          <w:lang w:val="en-US"/>
        </w:rPr>
        <w:t xml:space="preserve"> https://doi.org/10.3758/s13428-018-01193-y</w:t>
      </w:r>
    </w:p>
    <w:p w14:paraId="1AA5855C" w14:textId="0C438945" w:rsidR="004F7946" w:rsidRDefault="00000000" w:rsidP="00F80EDB">
      <w:pPr>
        <w:spacing w:after="120" w:line="276" w:lineRule="auto"/>
        <w:ind w:left="720" w:hanging="720"/>
      </w:pPr>
      <w:r>
        <w:rPr>
          <w:color w:val="000000"/>
        </w:rPr>
        <w:t xml:space="preserve">Suni Lopez, F., Lopez Terrones, M. C., Henostroza Mesones, F., Guzman Martinez, J. M., Wissar Rodriguez, J. E., Pineda Palomino, D. A., &amp; Sánchez López, Á. (2024-2025). </w:t>
      </w:r>
      <w:r>
        <w:rPr>
          <w:i/>
          <w:iCs/>
          <w:color w:val="000000"/>
        </w:rPr>
        <w:t>Ulima Emotional Faces Dataset: un enfoque computacional para la creación de un dataset de expresiones emocionales en rostros latinos utilizando análisis biométrico y machine learning.</w:t>
      </w:r>
      <w:r>
        <w:rPr>
          <w:color w:val="000000"/>
        </w:rPr>
        <w:t xml:space="preserve"> Universidad de Lima. https://cris.ulima.edu.pe/es/projects/ulima-emotional-faces-dataset-un-enfoque-computacional-para-la-cr/</w:t>
      </w:r>
    </w:p>
    <w:sectPr w:rsidR="004F7946">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AEE5E2" w14:textId="77777777" w:rsidR="00433154" w:rsidRDefault="00433154">
      <w:r>
        <w:separator/>
      </w:r>
    </w:p>
  </w:endnote>
  <w:endnote w:type="continuationSeparator" w:id="0">
    <w:p w14:paraId="1A96161E" w14:textId="77777777" w:rsidR="00433154" w:rsidRDefault="00433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612B1" w14:textId="77777777" w:rsidR="004F7946"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F80EDB">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192A6E" w14:textId="77777777" w:rsidR="00433154" w:rsidRDefault="00433154">
      <w:r>
        <w:separator/>
      </w:r>
    </w:p>
  </w:footnote>
  <w:footnote w:type="continuationSeparator" w:id="0">
    <w:p w14:paraId="554A06C5" w14:textId="77777777" w:rsidR="00433154" w:rsidRDefault="004331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47067"/>
    <w:multiLevelType w:val="hybridMultilevel"/>
    <w:tmpl w:val="181C3E7E"/>
    <w:lvl w:ilvl="0" w:tplc="E13419EC">
      <w:start w:val="1"/>
      <w:numFmt w:val="bullet"/>
      <w:lvlText w:val="●"/>
      <w:lvlJc w:val="left"/>
      <w:pPr>
        <w:ind w:left="720" w:hanging="360"/>
      </w:pPr>
    </w:lvl>
    <w:lvl w:ilvl="1" w:tplc="E59AEAFC">
      <w:start w:val="1"/>
      <w:numFmt w:val="bullet"/>
      <w:lvlText w:val="○"/>
      <w:lvlJc w:val="left"/>
      <w:pPr>
        <w:ind w:left="1440" w:hanging="360"/>
      </w:pPr>
    </w:lvl>
    <w:lvl w:ilvl="2" w:tplc="85FA2954">
      <w:start w:val="1"/>
      <w:numFmt w:val="bullet"/>
      <w:lvlText w:val="■"/>
      <w:lvlJc w:val="left"/>
      <w:pPr>
        <w:ind w:left="2160" w:hanging="360"/>
      </w:pPr>
    </w:lvl>
    <w:lvl w:ilvl="3" w:tplc="BE2AE374">
      <w:start w:val="1"/>
      <w:numFmt w:val="bullet"/>
      <w:lvlText w:val="●"/>
      <w:lvlJc w:val="left"/>
      <w:pPr>
        <w:ind w:left="2880" w:hanging="360"/>
      </w:pPr>
    </w:lvl>
    <w:lvl w:ilvl="4" w:tplc="93022C42">
      <w:start w:val="1"/>
      <w:numFmt w:val="bullet"/>
      <w:lvlText w:val="○"/>
      <w:lvlJc w:val="left"/>
      <w:pPr>
        <w:ind w:left="3600" w:hanging="360"/>
      </w:pPr>
    </w:lvl>
    <w:lvl w:ilvl="5" w:tplc="316C7446">
      <w:start w:val="1"/>
      <w:numFmt w:val="bullet"/>
      <w:lvlText w:val="■"/>
      <w:lvlJc w:val="left"/>
      <w:pPr>
        <w:ind w:left="4320" w:hanging="360"/>
      </w:pPr>
    </w:lvl>
    <w:lvl w:ilvl="6" w:tplc="12ACB710">
      <w:start w:val="1"/>
      <w:numFmt w:val="bullet"/>
      <w:lvlText w:val="●"/>
      <w:lvlJc w:val="left"/>
      <w:pPr>
        <w:ind w:left="5040" w:hanging="360"/>
      </w:pPr>
    </w:lvl>
    <w:lvl w:ilvl="7" w:tplc="6C465A4A">
      <w:start w:val="1"/>
      <w:numFmt w:val="bullet"/>
      <w:lvlText w:val="●"/>
      <w:lvlJc w:val="left"/>
      <w:pPr>
        <w:ind w:left="5760" w:hanging="360"/>
      </w:pPr>
    </w:lvl>
    <w:lvl w:ilvl="8" w:tplc="543E6222">
      <w:start w:val="1"/>
      <w:numFmt w:val="bullet"/>
      <w:lvlText w:val="●"/>
      <w:lvlJc w:val="left"/>
      <w:pPr>
        <w:ind w:left="6480" w:hanging="360"/>
      </w:pPr>
    </w:lvl>
  </w:abstractNum>
  <w:num w:numId="1" w16cid:durableId="4838546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946"/>
    <w:rsid w:val="000114FD"/>
    <w:rsid w:val="000300F5"/>
    <w:rsid w:val="00077870"/>
    <w:rsid w:val="000A6329"/>
    <w:rsid w:val="000A7044"/>
    <w:rsid w:val="001D4728"/>
    <w:rsid w:val="001D651A"/>
    <w:rsid w:val="002364BD"/>
    <w:rsid w:val="00270408"/>
    <w:rsid w:val="0028173F"/>
    <w:rsid w:val="00302074"/>
    <w:rsid w:val="00377987"/>
    <w:rsid w:val="003A4E6A"/>
    <w:rsid w:val="003D28D3"/>
    <w:rsid w:val="00433154"/>
    <w:rsid w:val="004773B8"/>
    <w:rsid w:val="004F7946"/>
    <w:rsid w:val="00757A28"/>
    <w:rsid w:val="00800A37"/>
    <w:rsid w:val="00815534"/>
    <w:rsid w:val="008354E0"/>
    <w:rsid w:val="008E385E"/>
    <w:rsid w:val="00966276"/>
    <w:rsid w:val="00973597"/>
    <w:rsid w:val="00975104"/>
    <w:rsid w:val="00A14C0D"/>
    <w:rsid w:val="00A63F96"/>
    <w:rsid w:val="00A75E48"/>
    <w:rsid w:val="00AA7062"/>
    <w:rsid w:val="00AD584C"/>
    <w:rsid w:val="00AE50E2"/>
    <w:rsid w:val="00B01AE7"/>
    <w:rsid w:val="00B04434"/>
    <w:rsid w:val="00B11EAD"/>
    <w:rsid w:val="00B15655"/>
    <w:rsid w:val="00B50CD0"/>
    <w:rsid w:val="00BC06F7"/>
    <w:rsid w:val="00C16170"/>
    <w:rsid w:val="00D51CF8"/>
    <w:rsid w:val="00DA0BEE"/>
    <w:rsid w:val="00F01DFC"/>
    <w:rsid w:val="00F34C4E"/>
    <w:rsid w:val="00F57236"/>
    <w:rsid w:val="00F80EDB"/>
    <w:rsid w:val="00FA17D0"/>
    <w:rsid w:val="00FA2A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538E"/>
  <w15:docId w15:val="{5D97DC70-8158-4D8B-8A41-2B1A78D2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andaf.github.io/taller_1_resultado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935</Words>
  <Characters>5143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LANDA FLORES MARCELO ALEJANDRO</cp:lastModifiedBy>
  <cp:revision>19</cp:revision>
  <cp:lastPrinted>2026-03-28T02:18:00Z</cp:lastPrinted>
  <dcterms:created xsi:type="dcterms:W3CDTF">2026-03-20T16:44:00Z</dcterms:created>
  <dcterms:modified xsi:type="dcterms:W3CDTF">2026-09-14T04:13:00Z</dcterms:modified>
</cp:coreProperties>
</file>