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D452A7" w:rsidRDefault="00180C44">
      <w:pPr>
        <w:spacing w:after="60" w:line="276" w:lineRule="auto"/>
        <w:jc w:val="center"/>
      </w:pPr>
      <w:r w:rsidRPr="00D452A7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>Este documento describe los materiales del Taller 3 del curso, centrado en el diseño e implementación de la tarea N-Back en PsychoPy Builder. La tarea sigue el paradigma N-back introducido por Kirchner (1958), e incluye tres niveles (1-back, 2-back y 3-back) con secuencias de letras pre-generadas. Huang et al. (2025) es la revisión de referencia utilizada en el taller.</w:t>
      </w:r>
    </w:p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Seleccionar Download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>Abrir PsychoPy Builder y cargar el archivo nBack_task.psyexp.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No mover ni renombrar ninguna carpeta. PsychoPy necesita encontrar los archivos exactamente en las rutas que se configurarán durante el taller.</w:t>
            </w:r>
          </w:p>
        </w:tc>
      </w:tr>
    </w:tbl>
    <w:p w14:paraId="165A3648" w14:textId="34AAAE99" w:rsidR="00FE256F" w:rsidRDefault="004F6712" w:rsidP="00D452A7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1417C343" w14:textId="62695AFA" w:rsidR="00E478CE" w:rsidRDefault="00E478CE" w:rsidP="00E478CE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nBack_task.psyexp</w:t>
            </w:r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   (20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   (20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   (20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practica_1back.xlsx        (8 trials — 1-back práctica)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practica_2back.xlsx        (8 trials — 2-back práctica)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practica_3back.xlsx        (8 trials — 3-back práctica)</w:t>
            </w:r>
          </w:p>
          <w:p w14:paraId="5AAA892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docs/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>L (coincide — target)  ·  A (no coincide — non-target)</w:t>
            </w:r>
          </w:p>
        </w:tc>
      </w:tr>
      <w:tr w:rsidR="00FE256F" w:rsidRPr="0006350F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r>
              <w:rPr>
                <w:color w:val="000000"/>
                <w:sz w:val="22"/>
                <w:szCs w:val="22"/>
              </w:rPr>
              <w:t>Trials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>8 por nivel (3 targets, 5 non-targets)</w:t>
            </w:r>
          </w:p>
        </w:tc>
      </w:tr>
      <w:tr w:rsidR="00FE256F" w:rsidRPr="0006350F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r>
              <w:rPr>
                <w:color w:val="000000"/>
                <w:sz w:val="22"/>
                <w:szCs w:val="22"/>
              </w:rPr>
              <w:t>Trials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>20 por nivel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(forceEndRoutine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r>
              <w:rPr>
                <w:color w:val="000000"/>
                <w:sz w:val="22"/>
                <w:szCs w:val="22"/>
              </w:rPr>
              <w:t>Feedback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1FEDDAE6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loop de cada bloque debe configurarse con loopType = sequential. No aleatorizar </w:t>
      </w:r>
      <w:r w:rsidR="00555855">
        <w:rPr>
          <w:color w:val="000000"/>
          <w:sz w:val="20"/>
          <w:szCs w:val="20"/>
        </w:rPr>
        <w:t>-</w:t>
      </w:r>
      <w:r>
        <w:rPr>
          <w:color w:val="000000"/>
          <w:sz w:val="20"/>
          <w:szCs w:val="20"/>
        </w:rPr>
        <w:t xml:space="preserve">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>Gráfico del flujo de routines de la tarea N-Back</w:t>
      </w:r>
    </w:p>
    <w:p w14:paraId="4406B376" w14:textId="6E40E45A" w:rsidR="004F6712" w:rsidRDefault="005F4BF9">
      <w:pPr>
        <w:spacing w:before="200" w:after="80" w:line="276" w:lineRule="auto"/>
      </w:pPr>
      <w:r>
        <w:rPr>
          <w:noProof/>
        </w:rPr>
        <w:drawing>
          <wp:inline distT="0" distB="0" distL="0" distR="0" wp14:anchorId="4A853CBE" wp14:editId="7ADEF69E">
            <wp:extent cx="5731510" cy="1325245"/>
            <wp:effectExtent l="0" t="0" r="2540" b="8255"/>
            <wp:docPr id="2047850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50475" name="Imagen 20478504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F1ED" w14:textId="38881549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>La tarea usa seis archivos de condiciones: tres de práctica y tres experimentales, uno por nivel. A diferencia de las tareas anteriores, el orden de los trials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r>
              <w:t>id_p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r>
              <w:rPr>
                <w:color w:val="000000"/>
                <w:sz w:val="22"/>
                <w:szCs w:val="22"/>
              </w:rPr>
              <w:t>es_target</w:t>
            </w:r>
            <w:r w:rsidR="00180C44">
              <w:rPr>
                <w:color w:val="000000"/>
                <w:sz w:val="22"/>
                <w:szCs w:val="22"/>
              </w:rPr>
              <w:t>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>Indica si el trial es target (1) o no-target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tecla_correcta_p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>Tecla válida para ese trial (A si es target, L si es no-target)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$letra_p | Set every repeat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r>
              <w:rPr>
                <w:color w:val="000000"/>
                <w:sz w:val="22"/>
                <w:szCs w:val="22"/>
              </w:rPr>
              <w:t>es_target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>Indica si el trial es target (1) o no-target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tecla_correcta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>Tecla válida para ese trial (A si es target, L si es no-target)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>El componente Text debe tener: Text = $letra | Set every repeat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Los primeros n trials de cada bloque tienen es_target = 0 porque no existe referencia n posiciones atrás. Para 1-back: primer trial. Para 2-back: primeros 2 trials. Para 3-back: primeros 3 trials.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>Las instrucciones de cada pantalla están disponibles en el archivo instrucciones_nback.docx. Existen dos formas de mostrarlas en PsychoPy Builder: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Componente Text: copiar el texto directamente en un componente Text de PsychoPy.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Componente Image con imagen de Canva: preparar una imagen .png en Canva con diseño visual (colores, ejemplos de secuencia) y cargarla con un componente Image.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Si se usa la opción de imagen Canva, preparar una imagen distinta por nivel (NB1, NB2, NB3) indicando claramente el valor de N y el ejemplo de secuencia correspondiente. Si se usa componente Text, asegurarse de configurar Set every repeat desactivado para que el texto no cambie entre trials.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lastRenderedPageBreak/>
        <w:t>Una vez completada la tarea, el CSV generado por PsychoPy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.csv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La aplicación procesa únicamente los trials de la fase experimental. La fase de práctica no se incluye en el análisis. Los resultados se muestran separados por nivel y por tipo de trial (target vs non-target).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>Referencias</w:t>
      </w:r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2EAE2" w14:textId="77777777" w:rsidR="00F7569C" w:rsidRDefault="00F7569C">
      <w:r>
        <w:separator/>
      </w:r>
    </w:p>
  </w:endnote>
  <w:endnote w:type="continuationSeparator" w:id="0">
    <w:p w14:paraId="11110F97" w14:textId="77777777" w:rsidR="00F7569C" w:rsidRDefault="00F75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F99DF" w14:textId="77777777" w:rsidR="00F7569C" w:rsidRDefault="00F7569C">
      <w:r>
        <w:separator/>
      </w:r>
    </w:p>
  </w:footnote>
  <w:footnote w:type="continuationSeparator" w:id="0">
    <w:p w14:paraId="6C74D482" w14:textId="77777777" w:rsidR="00F7569C" w:rsidRDefault="00F756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06350F"/>
    <w:rsid w:val="00071645"/>
    <w:rsid w:val="00180C44"/>
    <w:rsid w:val="001F1A3B"/>
    <w:rsid w:val="00373259"/>
    <w:rsid w:val="004F6712"/>
    <w:rsid w:val="00555855"/>
    <w:rsid w:val="005F4BF9"/>
    <w:rsid w:val="006172F8"/>
    <w:rsid w:val="00634332"/>
    <w:rsid w:val="006627A0"/>
    <w:rsid w:val="0083599F"/>
    <w:rsid w:val="008B3C95"/>
    <w:rsid w:val="0097076A"/>
    <w:rsid w:val="009E3155"/>
    <w:rsid w:val="00AC3AFD"/>
    <w:rsid w:val="00B430DA"/>
    <w:rsid w:val="00C57EB7"/>
    <w:rsid w:val="00D452A7"/>
    <w:rsid w:val="00E478CE"/>
    <w:rsid w:val="00F34FDD"/>
    <w:rsid w:val="00F5585D"/>
    <w:rsid w:val="00F7569C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962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14</cp:revision>
  <dcterms:created xsi:type="dcterms:W3CDTF">2026-03-24T20:26:00Z</dcterms:created>
  <dcterms:modified xsi:type="dcterms:W3CDTF">2026-03-29T22:10:00Z</dcterms:modified>
</cp:coreProperties>
</file>