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06" w:rsidRPr="00633E06" w:rsidRDefault="00633E06" w:rsidP="00633E06">
      <w:pPr>
        <w:pStyle w:val="a5"/>
        <w:jc w:val="center"/>
        <w:rPr>
          <w:rFonts w:ascii="Times New Roman" w:hAnsi="Times New Roman" w:cs="Times New Roman"/>
          <w:lang w:eastAsia="ru-RU"/>
        </w:rPr>
      </w:pPr>
      <w:r w:rsidRPr="00633E06">
        <w:rPr>
          <w:rFonts w:ascii="Times New Roman" w:hAnsi="Times New Roman" w:cs="Times New Roman"/>
          <w:lang w:eastAsia="ru-RU"/>
        </w:rPr>
        <w:t>ЗАКОН</w:t>
      </w:r>
    </w:p>
    <w:p w:rsidR="00633E06" w:rsidRPr="00633E06" w:rsidRDefault="00633E06" w:rsidP="00633E06">
      <w:pPr>
        <w:pStyle w:val="a5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33E06">
        <w:rPr>
          <w:rFonts w:ascii="Times New Roman" w:hAnsi="Times New Roman" w:cs="Times New Roman"/>
          <w:sz w:val="28"/>
          <w:szCs w:val="28"/>
          <w:lang w:eastAsia="ru-RU"/>
        </w:rPr>
        <w:t>Приднестровской Молдавской Республики</w:t>
      </w:r>
    </w:p>
    <w:p w:rsidR="00633E06" w:rsidRPr="00633E06" w:rsidRDefault="00633E06" w:rsidP="00633E06">
      <w:pPr>
        <w:pStyle w:val="a5"/>
        <w:jc w:val="center"/>
        <w:rPr>
          <w:rFonts w:ascii="Times New Roman" w:hAnsi="Times New Roman" w:cs="Times New Roman"/>
          <w:lang w:eastAsia="ru-RU"/>
        </w:rPr>
      </w:pPr>
      <w:r w:rsidRPr="00633E06">
        <w:rPr>
          <w:rFonts w:ascii="Times New Roman" w:hAnsi="Times New Roman" w:cs="Times New Roman"/>
          <w:lang w:eastAsia="ru-RU"/>
        </w:rPr>
        <w:t>«О ВНЕСЕНИИ ИЗМЕНЕНИЙ</w:t>
      </w:r>
    </w:p>
    <w:p w:rsidR="00633E06" w:rsidRPr="00633E06" w:rsidRDefault="00633E06" w:rsidP="00633E06">
      <w:pPr>
        <w:pStyle w:val="a5"/>
        <w:jc w:val="center"/>
        <w:rPr>
          <w:rFonts w:ascii="Times New Roman" w:hAnsi="Times New Roman" w:cs="Times New Roman"/>
          <w:lang w:eastAsia="ru-RU"/>
        </w:rPr>
      </w:pPr>
      <w:r w:rsidRPr="00633E06">
        <w:rPr>
          <w:rFonts w:ascii="Times New Roman" w:hAnsi="Times New Roman" w:cs="Times New Roman"/>
          <w:lang w:eastAsia="ru-RU"/>
        </w:rPr>
        <w:t>В ЗАКОН ПРИДНЕСТРОВСКОЙ МОЛДАВСКОЙ РЕСПУБЛИКИ</w:t>
      </w:r>
    </w:p>
    <w:p w:rsidR="00633E06" w:rsidRPr="00633E06" w:rsidRDefault="00633E06" w:rsidP="00633E06">
      <w:pPr>
        <w:pStyle w:val="a5"/>
        <w:jc w:val="center"/>
        <w:rPr>
          <w:rFonts w:ascii="Times New Roman" w:hAnsi="Times New Roman" w:cs="Times New Roman"/>
          <w:lang w:eastAsia="ru-RU"/>
        </w:rPr>
      </w:pPr>
      <w:r w:rsidRPr="00633E06">
        <w:rPr>
          <w:rFonts w:ascii="Times New Roman" w:hAnsi="Times New Roman" w:cs="Times New Roman"/>
          <w:lang w:eastAsia="ru-RU"/>
        </w:rPr>
        <w:t>«ОБ ОБЕСПЕЧЕНИИ ПОСОБИЯМИ ПО ВРЕМЕННОЙ НЕТРУДОСПОСОБНОСТИ, ПО БЕРЕМЕННОСТИ И РОДАМ ГРАЖДАН, ПОДЛЕЖАЩИХ ГОСУДАРСТВЕННОМУ СОЦИАЛЬНОМУ СТРАХОВАНИЮ»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lang w:eastAsia="ru-RU"/>
        </w:rPr>
      </w:pPr>
      <w:proofErr w:type="gramStart"/>
      <w:r w:rsidRPr="00633E06">
        <w:rPr>
          <w:rFonts w:ascii="Times New Roman" w:eastAsia="Times New Roman" w:hAnsi="Times New Roman" w:cs="Times New Roman"/>
          <w:color w:val="3F3F3F"/>
          <w:lang w:eastAsia="ru-RU"/>
        </w:rPr>
        <w:t>Принят</w:t>
      </w:r>
      <w:proofErr w:type="gramEnd"/>
      <w:r w:rsidRPr="00633E06">
        <w:rPr>
          <w:rFonts w:ascii="Times New Roman" w:eastAsia="Times New Roman" w:hAnsi="Times New Roman" w:cs="Times New Roman"/>
          <w:color w:val="3F3F3F"/>
          <w:lang w:eastAsia="ru-RU"/>
        </w:rPr>
        <w:t xml:space="preserve"> Верховным Советом</w:t>
      </w:r>
      <w:bookmarkStart w:id="0" w:name="_GoBack"/>
      <w:bookmarkEnd w:id="0"/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Приднестровской Молдавской Республики 9 октября 2013 года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1.</w:t>
      </w: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</w:t>
      </w:r>
      <w:proofErr w:type="gramStart"/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Внести в Закон Приднестровской Молдавской Республики от 28 апреля 2009 года № 739-З-IV «Об обеспечении пособиями по временной нетрудоспособности, по беременности и родам граждан, подлежащих государственному социальному страхованию» (САЗ 09-18) с изменениями и дополнениями, внесенными законами Приднестровской Молдавской Республики от 23 марта 2010 года № 40-ЗИ-IV (САЗ 10-12); от 17 февраля 2011 года № 1-ЗИД-V (САЗ 11-7);</w:t>
      </w:r>
      <w:proofErr w:type="gramEnd"/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от 16 октября 2012 года № 199-ЗИ-V (САЗ 12-43); от 24 декабря 2012 года № 260-ЗИ-V (САЗ 12-53), следующие изменения: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1. В названии статьи 15 слова «по беременности и родам» исключить.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2. Пункт 1 статьи 15 изложить в следующей редакции: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>«1. В страховой стаж для определения размеров пособий по временной нетрудоспособности включаются периоды работы застрахованного лица по трудовому договору, в течение которого данное лицо подлежало государственному социальному страхованию на случай временной нетрудоспособности».</w:t>
      </w:r>
    </w:p>
    <w:p w:rsidR="00633E06" w:rsidRPr="00633E06" w:rsidRDefault="00633E06" w:rsidP="00633E06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</w:pPr>
      <w:r w:rsidRPr="00633E0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ru-RU"/>
        </w:rPr>
        <w:t>Статья 2.</w:t>
      </w:r>
      <w:r w:rsidRPr="00633E06">
        <w:rPr>
          <w:rFonts w:ascii="Times New Roman" w:eastAsia="Times New Roman" w:hAnsi="Times New Roman" w:cs="Times New Roman"/>
          <w:color w:val="3F3F3F"/>
          <w:sz w:val="24"/>
          <w:szCs w:val="24"/>
          <w:lang w:eastAsia="ru-RU"/>
        </w:rPr>
        <w:t xml:space="preserve"> Настоящий Закон вступает в силу со дня, следующего за днем официального опубликования.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Президент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Приднестровской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Молдавской Республики Е. В. ШЕВЧУК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г. Тирасполь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31 октября 2013 г.</w:t>
      </w:r>
    </w:p>
    <w:p w:rsidR="00633E06" w:rsidRPr="00633E06" w:rsidRDefault="00633E06" w:rsidP="00633E06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633E06">
        <w:rPr>
          <w:rFonts w:ascii="Times New Roman" w:hAnsi="Times New Roman" w:cs="Times New Roman"/>
          <w:sz w:val="24"/>
          <w:szCs w:val="24"/>
          <w:lang w:eastAsia="ru-RU"/>
        </w:rPr>
        <w:t>№ 226-ЗИ-V</w:t>
      </w:r>
    </w:p>
    <w:p w:rsidR="00633E06" w:rsidRPr="00633E06" w:rsidRDefault="00633E06" w:rsidP="00633E06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</w:p>
    <w:p w:rsidR="00633E06" w:rsidRPr="00633E06" w:rsidRDefault="00633E06" w:rsidP="00633E06">
      <w:pPr>
        <w:shd w:val="clear" w:color="auto" w:fill="FFFFFF"/>
        <w:spacing w:before="240" w:line="240" w:lineRule="auto"/>
        <w:rPr>
          <w:rFonts w:ascii="Open Sans" w:eastAsia="Times New Roman" w:hAnsi="Open Sans" w:cs="Arial"/>
          <w:color w:val="3F3F3F"/>
          <w:sz w:val="18"/>
          <w:szCs w:val="18"/>
          <w:lang w:eastAsia="ru-RU"/>
        </w:rPr>
      </w:pPr>
    </w:p>
    <w:p w:rsidR="00633E06" w:rsidRPr="00633E06" w:rsidRDefault="00633E06" w:rsidP="00633E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33E0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sectPr w:rsidR="00633E06" w:rsidRPr="00633E0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66510"/>
    <w:multiLevelType w:val="multilevel"/>
    <w:tmpl w:val="DE54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06"/>
    <w:rsid w:val="00296B76"/>
    <w:rsid w:val="00633E06"/>
    <w:rsid w:val="008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0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33E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0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33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5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66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7468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05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0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0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37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86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57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010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702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3546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632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9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081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6453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3986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7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11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9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6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9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20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69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8913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3385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26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504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2013-11-26T13:50:00Z</dcterms:created>
  <dcterms:modified xsi:type="dcterms:W3CDTF">2013-11-26T13:53:00Z</dcterms:modified>
</cp:coreProperties>
</file>