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Приказ Министерства по социальной защите и труду Приднестровской Молдавской Республики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 утверждении Положения «О порядке организации временной занятости безработной молодежи по программе «Молодежная практика» (Редакция на 20.02.2013)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Текст нижеприведенной редакции приказа официально не опубликован (редакция подготовлена ГУ «Юридическая литература» с учетом изменений, внесенных приказами Министерства экономики ПМР и Министерства по социальной защите и труду ПМР от 06.04.10, 20.02.13)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Зарегистрирован</w:t>
      </w:r>
      <w:proofErr w:type="gramEnd"/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Министерством юстиции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Приднестровской Молдавской Республики 14 апреля 2009 г.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Регистрационный № 4801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соответствии с Законом Приднестровской Молдавской Республики от 8 января 2001 года № 372-3 «О занятости населения» (СЗМР 01-1) с изменениями и дополнениями, внесенными Законами Приднестровской Молдавской Республики от 17 апреля 2002 года № 119-3И-III (САЗ 02-16), от 10 июля 2002 года № 152-ЗИД-III (САЗ 02-28),от 18 декабря 2003 года № 373-ЗИД-III (САЗ 03-51), от 29 апреля 2005 года № 559- ЗИД-III (САЗ 05-18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), 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 2 декабря 2005 года № 686-ЗИ-III (САЗ 05-49), от 30 марта 2007 года № 197-ЗИ-IV (САЗ 07-14), Указом Президента Приднестровской Молдавской Республики от 12 марта 2007 года № 209 «Об утверждении Положения, структуры и штатной численности Министерства экономики Приднестровской Молдавской Республики» (САЗ 07-12) с изменениями и дополнениями, внесенными Указами Президента Приднестровской Молдавской Республики от 23 марта 2007 года № 239 (САЗ 07-13), от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 мая 2007 года № 338 (САЗ 07-20), от 7 июня 2007 года № 398 (САЗ 07-24), от 21 июня 2007 года № 426 (САЗ 07-26), от 19 июля 2007 года № 485 (САЗ 07-30), от 20 сентября 2007 года № 617 (САЗ 07-39), от 18 июня 2008 года № 383 (САЗ 08-24), 29 сентября 2008 года № 632 (САЗ 08-39), от 26 января 2009 года № 46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САЗ 09-5), от 2 марта 2009 года № 140 (САЗ 09-10), Приказом Министерства экономики Приднестровской Молдавской Республики  от 16 апреля 2004 года № 176 «Об утверждении Положения «О порядке работы с гражданами, обратившимися в ГУ «Центр занятости населения» (рег. № 2782 от 27 мая 2004 года) (САЗ 04-22) с изменениями, внесенными Приказами Министерства экономики Приднестровской Молдавской Республики от 4 октября 2004 года № 500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рег. № 2963 от 15 октября 2004 года) (САЗ 04-42), от 30 мая 2005 года № 316 (рег. № 3247 от 22 июня 2005 года) (САЗ 05-26) с целью реализации активной политики занятости населения, приказываю:</w:t>
      </w:r>
      <w:proofErr w:type="gramEnd"/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</w:t>
      </w: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Утвердить Положение «О порядке организации временной занятости безработной молодежи по программе «Молодежная практика» (прилагается).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</w:t>
      </w: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Признать утратившим силу Приказ Министерства экономики Приднестровской Молдавской Республики от 30 марта 2004 года № 151 «Об утверждении Положения «О порядке организации временной занятости безработной молодежи «Молодежная практика» (рег. № 2755 от 17 мая 2004 года) (САЗ 04-21) с изменениями, внесенными Приказом Министерства экономики Приднестровской Молдавской Республики от 18 марта 2005 года № 159 (рег. № 3177 от 12 апреля 2005 года) (САЗ 05-16).</w:t>
      </w:r>
      <w:proofErr w:type="gramEnd"/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3.</w:t>
      </w: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Направить настоящий Приказ в Министерство юстиции Приднестровской Молдавской Республики на государственную регистрацию.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4.</w:t>
      </w: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Настоящий Приказ вступает в силу со дня официального опубликования.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Министр                                                                                                     Е. Черненко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г. Тирасполь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12 марта 2009 г.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№ 94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приложения: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Приложение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Приказу Министерства экономики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Приднестровской Молдавской Республики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 12 марта 2009 г. № 94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Положение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«О порядке организации временной занятости безработной молодежи по программе «Молодежная практика»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</w:t>
      </w: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Общие положения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1: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Настоящее Положение определяет одно из направлений работы территориальных органов Единого государственного фонда социального страхования Приднестровской Молдавской Республики - городских (районных) центров социального страхования и социальной защиты (далее - территориальные центры) с молодыми людьми, зарегистрированными в территориальных центрах в качестве безработных граждан.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2: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 Молодежная практика организуется территориальным центром и проводится в организациях независимо от организационно-правовой формы и формы собственности (далее Работодатель).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0" w:name="_GoBack"/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</w:t>
      </w: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Порядок организации молодежной практики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bookmarkEnd w:id="0"/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3: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 Ежегодно территориальный центр на основе анализа ситуации, сложившейся на рынке труда и при наличии сре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дств в б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юджете Единого государственного фонда социального страхования Приднестровской Молдавской Республики (далее - Фонд) на соответствующий год, самостоятельно принимает решение об организации Молодежной практики и о численности её участников. При принятии данного решения учитываются: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а) численность безработной молодежи и ее доля в общей численности безработных, зарегистрированных в территориальном центре;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б) рост численности длительно безработных среди молодежи, не имеющей профессии и отсутствие трудовых навыков, снижающих возможность их трудоустройства.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4: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 Для принятия решения о проведении Молодежной практики территориальным центром проводится работа по сбору информации о работающих организациях города, (района), в том числе, имеющих перспективы дальнейшего развития и расширения производства.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участию в Молодёжной практике привлекаются организации располагающие: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а) вакантными рабочими местами или возможностью организовать временные рабочие места для безработной молодежи, соответствующие требованиям действующего законодательства по охране труда;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б) возможностью для практического и теоретического обучения, в частности, квалифицированными работниками, способными заниматься обучением учеников;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в) возможностью трудоустройства безработной молодёжи на постоянное (временное) рабочее место после получения профессии (специальности);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5: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 На основе обобщения и анализа информации, собранной о работодателях, территориальный центр проводит подбор безработных граждан для участия в Молодежной практике.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Подбор участников Молодёжной практики проводится по следующим критериям: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а) наличие у гражданина регистрации в территориальном центре в качестве безработного;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б) возраст безработного гражданина от 16 (шестнадцати) до 29 (двадцати девяти) лет включительно;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в) заключение профконсультанта.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6.В первоочередном порядке на Молодежную практику направляются: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а) выпускники общеобразовательных организаций;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б) граждане, впервые ищущие работу (ранее не работавшие) и при этом не имеющие профессии (специальности).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 Необоснованный отказ безработного гражданина от участия в Молодёжной практике считается отказом от рекомендации пройти курс профессиональной подготовки и влечёт за собой последствия, предусмотренные действующим законодательством о занятости населения.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8: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8. Территориальный центр проводит переговоры с Работодателем о возможности проведения профессиональной подготовки молодых людей в данной организации и заключения договора по проведению Молодёжной практики.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lastRenderedPageBreak/>
        <w:t>ГУ «Юридическая литература». Ретроспектива изменений пункта 9: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 В случае достижения сторонами договоренности по существенным условиям проведения Молодежной практики территориальный центр направляет безработного гражданина в организацию на собеседование.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10: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10. Территориальный центр выдает безработному гражданину «Рекомендательное письмо» (Приложение 1 к настоящему Положению) и обязывает его в течение 2 (двух) рабочих дней со дня выдачи «Рекомендательного письма» пройти собеседование у Работодателя и сообщить в территориальный центр результаты.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Выдача «Рекомендательного письма» и информирование безработного гражданина производится под роспись в «Карточке персонального учёта гражданина, ищущего работу». При этом безработному назначается дата очередной явки в территориальный центр.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11: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11. Решение о приеме безработного гражданина на обучение в рамках Молодежной практики принимается Работодателем, который заполняет вторую часть «Рекомендательного письма» (ответ о принятом решении) и направляет его в адрес территориального центра в течение 2 (двух) рабочих дней со дня проведения собеседования.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12. Работодатель вправе отказать безработному гражданину в прохождении Молодежной практики в данной организации, указав при этом причину отказа в «Рекомендательном письме».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13: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13. В случае приема безработного гражданина на обучение в организацию в рамках Молодежной практики, территориальный центр заключает с Работодателем и безработным гражданином (далее Ученик) договор по проведению Молодежной практики (далее Договор) (Приложение № 2 к настоящему Положению).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14. В договоре указываются участники Молодежной практики, срок проведения Молодежной практики, обязательства Работодателя по обучению Ученика профессии (специальности) в соответствии с требованиями, определенными общеотраслевыми квалификационными характеристиками профессий (специальностей), а также обязательства Ученика пройти обучение в данной организации, соблюдать внутренний трудовой распорядок организации и так далее.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15. Договор заключается на срок, необходимый для проведения обучения Ученика профессии (специальности), но не более чем на 6(шесть) месяцев.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Период прохождения Молодежной Практики не должен превышать установленного срока выплаты пособия по безработице.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16. Действие договора продлевается на время болезни Ученика, прохождения им военных сборов и в других случаях, предусмотренных действующим законодательством о занятости населения.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17: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17. В течение 3 (трёх) рабочих дней со дня издания приказа о принятии Ученика на Молодежную практику, Работодатель представляет в территориальный центр копию данного приказа.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Приказ должен содержать дату начала и окончания обучения, профессию (специальность), по которой проводится обучение Ученика, фамилию, имя, отчество мастера - наставника, закреплённого за Учеником.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18. За одним мастером - наставником могут быть 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закреплены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более 3 (трех) Учеников.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19. Со дня получения от Работодателя копии приказа о принятии на Молодежную практику безработного гражданина, ему приостанавливается начисление и выплата пособия по безработице.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20. На протяжении всего периода прохождения Молодёжной практики Ученику, ежемесячно выплачивается субсидия, в порядке и размере, установленном настоящим Положением.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21. В «Карточке персонального учета гражданина, ищущего работу» производится запись о направлении на обучение на Молодежную практику, с указанием номера договора о проведении Молодёжной практики, наименования организации, в которой проводится Молодёжная практика, профессии (специальности) по которой проводится обучение, номера и даты приказа Работодателя о приеме на Молодежную практику.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22: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22. 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расторжении договора по инициативе Работодателя, последний в течение 2 (двух) рабочих дней направляет копию приказа об этом в территориальный центр с указанием причины.</w:t>
      </w:r>
      <w:proofErr w:type="gramEnd"/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23: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23. В случае невозможности прохождения Учеником Молодежной практике по уважительной причине (трудоустройство, состояние здоровья и иные причины), он обязан незамедлительно информировать об этом Работодателя и территориальный центр.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этом территориальный центр решает вопрос о возобновлении ему выплаты пособия по безработице и оставляет за собой право направить на Молодёжную практику другого безработного гражданина в порядке, определяемом настоящим Положением.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24: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24. 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отказа Ученика без уважительных причин от участия в Молодежной практике в процессе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ее прохождения, Работодатель в течение 2 (двух) рабочих дней предоставляет в территориальный центр копию приказа о прекращении Молодежной практики.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этом случае Ученик обязан возместить территориальному центру средства, затраченные на его обучение. При отказе Ученика от добровольного возмещения затрат, понесённых территориальным центром, вопрос решается в судебном порядке.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25: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25. По истечению срока договора Работодатель не позднее 2(двух) рабочих дней представляет территориальному центру копию приказа об окончании Молодёжной практики.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26. 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итогам проведения Молодежной практики Работодатель выдает Ученику справку (удостоверение) с указанием присвоенного ему разряда (квалификации) в соответствии с требованиями, определенными общеотраслевыми квалификационными характеристиками профессий, а также номера и даты приказа о присвоении разряда квалификации).</w:t>
      </w:r>
      <w:proofErr w:type="gramEnd"/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27. При условии освоения профессии (специальности) и наличии вакантных рабочих мест Работодатель может трудоустроить Ученика на постоянное рабочее место, как по окончании Молодежной практики, так и досрочно.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28: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28. В случае трудоустройства Ученика на постоянное рабочее место по трудовому договору, Работодатель не позднее 2 (двух) рабочих дней со дня издания приказа направляет в территориальный центр копию данного приказа.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29: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29. Ученик, который по окончанию Молодежной практики не трудоустроен на постоянное или временное место работы в данной организации или в другой организации, обязан в течение 2 (двух) рабочих дней после окончания Молодёжной практики явиться в территориальный центр для продолжения поиска работы.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своевременной явки в территориальный центр, гражданину возобновляется выплата пособия по безработице на оставшийся период безработицы.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30: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30. В случае неявки в территориальный центр без уважительных причин в течение 2 (двух) рабочих дней после окончания практики, гражданин снимается с учета в качестве безработного с прекращением выплаты пособия.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3.</w:t>
      </w: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Финансирование молодежной практики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31: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31. Финансирование Молодежной практики производится из средств Фонда в пределах сумм, предусмотренных бюджетом фонда по соответствующей статье.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32: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32. В рамках проведения Молодёжной практики из средств Фонда производится: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</w:pP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а) выплата субсидии Ученику - в размере прожиточного минимума в среднем на душу населения, рассчитанного за месяц, предшествующий месяцу, за который производится начисление субсидии;</w:t>
      </w:r>
      <w:proofErr w:type="gramEnd"/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б) оплата услуг мастера-наставника - в размере 30 (тридцати) процентов от прожиточного минимума в среднем на душу населения, рассчитанного за месяц, предшествующий месяцу, за который производится начисление заработной платы - за одного Ученика. За каждого одновременно обучаемого ученика свыше одного производится доплата - 10 (десять) процентов от прожиточного минимума в среднем на душу населения, рассчитанного за месяц, предшествующий месяцу за который производится начисление заработной платы с одновременным начислением единого социального налога. Общая сумма оплаты не должна превышать - 50 (пятьдесят) процентов от прожиточного минимума в среднем на душу населения, рассчитанного за месяц, предшествующий месяцу, за который производится начисление заработной платы.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 xml:space="preserve">Указанные выплаты производятся на основании табеля учета рабочего времени Ученика и ведомости расчета вознаграждения мастера-наставника с начислением единого социального налога (Приложение № 3 к настоящему Положению), 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предоставляемых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 xml:space="preserve"> Работодателем ежемесячно не позднее пятого числа каждого месяца в территориальный центр.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Работодатель может производить дополнительную оплату за счет собственных средств.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33: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33. Оплата услуг мастера-наставника производится территориальным центром в течение 5(пяти) дней со дня предоставления необходимых документов, указанных в части 2 пункта 32 настоящего Положения, путём перечисления денежных средств на расчётный счёт Работодателя.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34: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34. В том случае если на расчетный счет Работодателя наложен арест, либо в соответствии с действующим законодательством Приднестровской Молдавской Республики применены иные ограничительные меры, препятствующие финансированию в порядке, предусмотренном пунктом 33 настоящего раздела, оплата труда мастера-наставника производится непосредственно территориальным центром.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35: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35. Выплата субсидии Ученику производится территориальным центром, в установленные дни выплаты пособия по безработице.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4.</w:t>
      </w: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Контроль за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порядком проведения молодежной практики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36: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36. </w:t>
      </w:r>
      <w:proofErr w:type="gramStart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Контроль за</w:t>
      </w:r>
      <w:proofErr w:type="gramEnd"/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надлежащим исполнением Работодателем условий Договора, и целевым использованием предоставленных денежных средств осуществляется территориальным центром в соответствии с условиями Договора и действующим законодательством Приднестровской Молдавской Республики.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пункта 37: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37. В случае обнаружения нецелевого использования Работодателем финансовых средств Фонда, невыполнения условий Договора в части обучения Ученика профессии (специальности), признания, в установленном законом порядке факта несостоятельности (банкротства) Работодателя территориальный центр обязан прекратить финансирование мероприятий по проведению Молодёжной практики. При этом в случае нанесения ущерба Государственному фонду занятости Приднестровской Молдавской Республики территориальный центр обязан принять меры по его возмещению в соответствии с действующим законодательством Приднестровской Молдавской Республики.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ГУ «Юридическая литература». Ретроспектива изменений приложения № 1: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D25EBB" w:rsidRDefault="00072BCB" w:rsidP="00D25EB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25EB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Приложение № 1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 Положению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«О порядке организации временной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занятости безработной молодежи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«Молодежная практика»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Представляется в ____________________________ до «__»_________ 200__г.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                              </w:t>
      </w: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(наименование организации)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                                    РЕКОМЕНДАТЕЛЬНОЕ ПИСЬМО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«______» __________ 200__г.                                                                  № 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Представляем Вам гр. ________________________________________________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                                                              (фамилия, имя, отчество)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качестве «Ученика» для прохождения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обучения по программе</w:t>
      </w:r>
      <w:proofErr w:type="gramEnd"/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«МОЛОДЕЖНАЯ ПРАКТИКА» по профессии (специальности)____________.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Результаты тестирования на профессиональную пригодность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___________________________________________________________________.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Просим Вас по результатам собеседования заполнить отрывной талон и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направить его в адрес Центра социального страхования и социальной защиты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proofErr w:type="gramEnd"/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течение 2 (двух) рабочих дней.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Специалист Центра социального страхования и социальной защиты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 _________________ тел._______________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(ф. и. о.)                                (подпись)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                                                                     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                                          (заполняется в организации)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                                         ОТВЕТ О ПРИНЯТОМ РЕШЕНИИ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рекомендательное письмо от «___» _______________ 200_г. № 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сообщаем, что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направленный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профессиональное обучение гр.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________________________________ принимается на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обучение по программе</w:t>
      </w:r>
      <w:proofErr w:type="gramEnd"/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   (</w:t>
      </w:r>
      <w:proofErr w:type="spellStart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ф.и.о.</w:t>
      </w:r>
      <w:proofErr w:type="spellEnd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«Молодежная практика» с «____» ________ 200 ___ г.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</w:t>
      </w:r>
      <w:proofErr w:type="gramEnd"/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профессии (специальности) ______________________,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срок _____________________________ Направленный гражданин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месяцев (не более 6 месяцев)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может быть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принят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обучение по программе «Молодежная практика»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прохождения_________________________________________________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</w:t>
      </w:r>
      <w:proofErr w:type="gramStart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(медицинского осмотра в случаях, предусмотренных</w:t>
      </w:r>
      <w:proofErr w:type="gramEnd"/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 действующим законодательством, дополнительного собеседования и т.п.)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Представленная кандидатура отклонена в связи 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__________________________________________________________________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                      (указать причины)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     __________________     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 (должность)                                  (</w:t>
      </w:r>
      <w:proofErr w:type="spellStart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ф.и.о.</w:t>
      </w:r>
      <w:proofErr w:type="spellEnd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)                               (подпись)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ГУ «Юридическая литература». Ретроспектива изменений приложения № 2: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Редакция 3 - Приказ Министерства по социальной защите и труду ПМР от 20.02.13 № 24 (САЗ 13-9).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Приложение № 2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 Положению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«О порядке организации временной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занятости безработной молодежи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«Молодежная практика»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                         ПРИМЕРНАЯ ФОРМА ДОГОВОРА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ПРОВЕДЕНИЮ ПРОГРАММЫ «МОЛОДЕЖНАЯ ПРАКТИКА»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г._______________           № ______                        «____» ________200__г.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Центр социального страхования и социальной защиты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г. ______________________________», в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лице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директора ________________________, действующего на основании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       (</w:t>
      </w:r>
      <w:proofErr w:type="spellStart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ф.и.о.</w:t>
      </w:r>
      <w:proofErr w:type="spellEnd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Положения (далее - Центр),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            (наименование организации)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_______________________________________,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действующего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основании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(</w:t>
      </w:r>
      <w:proofErr w:type="spellStart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должность</w:t>
      </w:r>
      <w:proofErr w:type="gramStart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,ф</w:t>
      </w:r>
      <w:proofErr w:type="gramEnd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.и.о</w:t>
      </w:r>
      <w:proofErr w:type="spellEnd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____________________________________________(далее «Работодатель»),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 (устав, доверенность, дата, номер)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гражданин ___________________________ паспорт: серия _____ №_____,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  (</w:t>
      </w:r>
      <w:proofErr w:type="spellStart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ф.и</w:t>
      </w:r>
      <w:proofErr w:type="gramStart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.о</w:t>
      </w:r>
      <w:proofErr w:type="spellEnd"/>
      <w:proofErr w:type="gramEnd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проживающий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 адресу____________________________________________,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                                                             </w:t>
      </w: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(далее «Ученик»)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заключили настоящий договор о нижеследующем: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1. Предмет договора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1. Центр направляет Ученика______________________________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proofErr w:type="gramEnd"/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                                                    (ф.и</w:t>
      </w:r>
      <w:proofErr w:type="gramStart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.о</w:t>
      </w:r>
      <w:proofErr w:type="gramEnd"/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профессиональное обучение, по программе «Молодежная практика» (далее Молодежная практика), а Работодатель обязуется его принять и в срок, установленный настоящим договором, организовать и провести его теоретическое и практическое профессиональное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обучение по профессии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(специальности), квалификации ____________________________, а Ученик пройти обучение.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Обязанности сторон договора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Работодатель обязан: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в срок, установленный пунктом 9 раздела 4 настоящего договора, организовать и провести обучение Ученика профессии (специальности) в соответствии с требованиями, определенными общеотраслевыми квалификационными характеристиками профессий (специальностей);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б) в течение 3 (трех) рабочих дней со дня издания приказа о приеме Ученика на «Молодёжную практику» по конкретной профессии (специальности) направить в Центр копию данного приказа;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в) на период проведения «Молодежной практики» закрепить за Учеником мастера-наставника, из числа опытных работников организации, способного провести качественное теоретическое и практическое обучение;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г) ежемесячно в срок до 5 числа каждого месяца представлять в Центр табель учета рабочего времени Ученика и ведомость расчета вознаграждения мастера-наставника с одновременным начислением единого социального налога;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д) из средств, перечисляемых Центром, своевременно, не позднее дня выплаты заработной платы за месяц, выплачивать вознаграждение мастеру-наставнику;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е) в случае досрочного расторжения или истечения срока договора в течение 2 (двух) рабочих дней в письменной форме информировать Центр о прекращении «Молодежной практики» с предоставлением копии приказа;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ж) по истечении срока действия настоящего договора направить в Центр копию приказа об окончании «Молодежной практики» с указанием профессии (специальности) и квалификации, приобретенной Учеником.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3. Центр обязан: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направить Ученика в организацию Работодателя;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б) своевременно, после предоставления табеля учета рабочего времени Ученика и ведомости расчета вознаграждения мастер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а-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наставника, перечислять на расчетный счет работодателя сумму необходимую для оплаты труда мастера-наставника;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)с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воевременно выплачивать Ученику субсидию.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4. Ученик обязан: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добросовестно пройти теоретический и практический курс профессионального обучения в организации Работодателя;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б) соблюдать внутренний трудовой распорядок организации Работодателя;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в) в течени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 (двух) рабочих дней известить Центр о прекращении «Молодёжной практики».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3. Финансирование «Молодежной практики»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5. В период обучения Ученику ежемесячно выплачивается субсидия в размере прожиточного минимума в среднем на душу населения, рассчитанного за месяц, предшествующий месяцу, за который производится начисление субсидии.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6. Оплата труда мастера-наставника производится ежемесячно за одного ученика - в размер 30 (тридцати) процентов от прожиточного минимума в среднем на душу населения, рассчитанного за месяц, предшествующий месяцу, за который производится начисление заработной платы с одновременным начислением единого социального налога. За каждого одновременно обучающегося ученика, свыше одного, производится доплата - 10(десять) процентов от прожиточного минимума в среднем на душу населения, рассчитанного за месяц, предшествующий месяцу, за который производится начисление заработной платы с одновременным начислением единого социального налога. Общая сумма оплаты не должна превышать - 50(пятьдесят) процентов от прожиточного минимума в среднем на душу населения рассчитанного за месяц, предшествующий месяцу, за который производится начисление заработной платы.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7. Финансирование мероприятий по проведению «Молодёжной практики», в частности, затраты по выплате Ученику субсидии в период обучения и оплате труда мастера-наставника осуществляется из средств Единого государственного фонда социального страхования Приднестровской Молдавской Республики. Оплата труда мастера-</w:t>
      </w:r>
      <w:proofErr w:type="spell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наставниика</w:t>
      </w:r>
      <w:proofErr w:type="spell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производится путем ежемесячного и безналичного перечисления средств на расчетный счет Работодателя не позднее 5 (пяти) рабочих дней после предоставления документов. Выплата субсидии Ученику производится Центром, в установленные дни выплаты пособия по безработице.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8. Перечисления производится только после предоставления в Центр табеля учета рабочего времени Ученика и ведомости расчета вознаграждения мастера-наставника с начислением единого социального налога.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4. Сроки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9. Настоящий договор вступает в силу со дня его подписания сторонами и заключен на срок________________________ с «___» __________ 200__ г. по»___» __________ 200__г.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10.Действие настоящего договора и период профессионального обучения продлевается на период болезни Ученика, прохождения им военных сборов и в других случаях, предусмотренных действующим законодательством о занятости населения.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5. Ответственность сторон договора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11. Сторона </w:t>
      </w:r>
      <w:proofErr w:type="spell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неисполнившая</w:t>
      </w:r>
      <w:proofErr w:type="spell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либо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ненадлежащее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исполнившая обязательства, предусмотренные настоящим договором, несёт ответственность в соответствии с настоящим договором и действующим законодательством Приднестровской Молдавской Республики.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12. В случае отказа без уважительной причины от участия в «Молодежной практике», в процессе ее прохождения, Ученик возмещает Центру все затраты на его обучение.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13. В случае обнаружения нецелевого использования Работодателем финансовых средств Единого государственного фонда социального страхования Приднестровской Молдавской Республики, невыполнения условий настоящего договора в части обучения Ученика, признания, в установленном законом порядке факта несостоятельности (банкротства) Работодателя Центр вправе расторгнуть договор и прекратить финансирование мероприятий по проведению «Молодежной практики».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14. При этом в случае нанесения ущерба Единому государственному фонду социального страхования Приднестровской Молдавской Республики Центр обязан принять меры по его возмещению в соответствии с действующим законодательством.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6. Дополнительные условия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15. Все споры, возникающие из настоящего договора или по поводу исполнения договора, разрешаются по соглашению сторон в соответствии с действующим законодательством Приднестровской Молдавской Республики.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16. В случае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если стороны не достигнут согласия между собой, спор передаётся в суд Приднестровской Молдавской Республики, в соответствии с действующим законодательством Приднестровской Молдавской Республики.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17.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Правоотношения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предусмотренные настоящим договором, регулируются действующим законодательством Приднестровской Молдавской Республики.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18. Настоящий договор составлен в трех экземплярах, по одному для каждой из сторон договора.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экземпляры договора обладают одинаковой юридической силой.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19.Все изменения и дополнения к настоящему договору оформляются дополнительным соглашением, которое подписывается всеми сторонами договора и является неотъемлемой частью договора.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7. Реквизиты сторон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Центр социального страхования                         «Работодатель»__________________________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социальной защиты                                                                     </w:t>
      </w: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(наименование организации)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г.______________________»                               Местонахождения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Местонахождения: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ул.______________________ тел._________     ул.______________ тел._____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Банковские реквизиты:                                       Банковские реквизиты: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Банк_______________________                        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Банк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МФО________________________                    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МФО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ф/к________________________                         ф/к____________________________________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Счет_______________________                        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Счет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Директор_________ /_______/                           ___________________         / _____________/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(подпись)                                         (должность)                          (подпись)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МП                                                                                                                 </w:t>
      </w: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МП</w:t>
      </w:r>
      <w:proofErr w:type="gramEnd"/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«Ученик»_____________________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(фамилия, имя, отчество)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Паспорт: серия_______ №________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Проживающий</w:t>
      </w:r>
      <w:proofErr w:type="gramEnd"/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 адресу: г.____________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/____________/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 (подпись)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ГУ «Юридическая литература». Ретроспектива изменений приложения № 3: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Редакция 2 - Приказ Министерства экономики ПМР от 06.04.10 № 168 (САЗ 10-17).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Приложение № 3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 Положению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«О порядке организации временной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занятости безработной молодежи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«Молодежная практика»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Расчет оплаты услуг мастеру - наставнику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программе «Молодежная практика»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______________________________________________________________________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(наименование организации)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за______________________ 20____года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(месяц)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tbl>
      <w:tblPr>
        <w:tblW w:w="9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910"/>
        <w:gridCol w:w="1231"/>
        <w:gridCol w:w="817"/>
        <w:gridCol w:w="1753"/>
        <w:gridCol w:w="1443"/>
        <w:gridCol w:w="507"/>
        <w:gridCol w:w="786"/>
        <w:gridCol w:w="1235"/>
      </w:tblGrid>
      <w:tr w:rsidR="00072BCB" w:rsidRPr="00072BCB" w:rsidTr="00072BCB">
        <w:tc>
          <w:tcPr>
            <w:tcW w:w="4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№</w:t>
            </w:r>
          </w:p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</w:t>
            </w:r>
            <w:proofErr w:type="gramEnd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/п</w:t>
            </w:r>
          </w:p>
        </w:tc>
        <w:tc>
          <w:tcPr>
            <w:tcW w:w="6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№</w:t>
            </w:r>
          </w:p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договора</w:t>
            </w:r>
          </w:p>
        </w:tc>
        <w:tc>
          <w:tcPr>
            <w:tcW w:w="13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Ф.И.О.</w:t>
            </w:r>
          </w:p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Мастера-наставника</w:t>
            </w:r>
          </w:p>
        </w:tc>
        <w:tc>
          <w:tcPr>
            <w:tcW w:w="5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Ф.И.О.</w:t>
            </w:r>
          </w:p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Ученика</w:t>
            </w:r>
          </w:p>
        </w:tc>
        <w:tc>
          <w:tcPr>
            <w:tcW w:w="1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Размер прожит</w:t>
            </w:r>
            <w:proofErr w:type="gramStart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.</w:t>
            </w:r>
            <w:proofErr w:type="gramEnd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</w:t>
            </w:r>
            <w:proofErr w:type="gramEnd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инимума, за месяц, предшествующий месяцу начисления заработной платы</w:t>
            </w:r>
          </w:p>
        </w:tc>
        <w:tc>
          <w:tcPr>
            <w:tcW w:w="372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Величина оплаты услуг мастера – наставника</w:t>
            </w:r>
          </w:p>
        </w:tc>
      </w:tr>
      <w:tr w:rsidR="00072BCB" w:rsidRPr="00072BCB" w:rsidTr="00072BCB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Процент от прожит</w:t>
            </w:r>
            <w:proofErr w:type="gramStart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.</w:t>
            </w:r>
            <w:proofErr w:type="gramEnd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м</w:t>
            </w:r>
            <w:proofErr w:type="gramEnd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инимума, (30 % - за 1 ученика, 10 % - за </w:t>
            </w:r>
            <w:proofErr w:type="spellStart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кажд</w:t>
            </w:r>
            <w:proofErr w:type="spellEnd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. одновременно </w:t>
            </w:r>
            <w:proofErr w:type="spellStart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обуч</w:t>
            </w:r>
            <w:proofErr w:type="spellEnd"/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., но не более 50 % от прожит. минимума)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Руб.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Нач. ед. соц. налога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Всего оплата услуг с единым социальным налогом</w:t>
            </w:r>
          </w:p>
        </w:tc>
      </w:tr>
      <w:tr w:rsidR="00072BCB" w:rsidRPr="00072BCB" w:rsidTr="00072BCB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72BCB" w:rsidRPr="00072BCB" w:rsidTr="00072BCB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072BCB" w:rsidRPr="00072BCB" w:rsidTr="00072BCB"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ИТОГО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2BCB" w:rsidRPr="00072BCB" w:rsidRDefault="00072BCB" w:rsidP="00072BCB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072BC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</w:tbl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Руководитель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организации            __________________ 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           (подпись)               (фамилия, имя, отчество)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Главный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бухгалтер              ___________________ ________________________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           (подпись)               (фамилия, имя, отчество)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МП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                                                                    Дата___________________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Текст подготовлен ГУ «Юридическая литература» с учетом изменений, внесенных в первоначальную редакцию (Приказ Министерства экономики ПМР от 12.03.09) на основе следующих нормативных актов: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lastRenderedPageBreak/>
        <w:t>Редакция 2 - Приказ Министерства экономики ПМР от 06.04.10 № 168 (САЗ 10-17);</w:t>
      </w:r>
    </w:p>
    <w:p w:rsidR="00072BCB" w:rsidRPr="00072BCB" w:rsidRDefault="00072BCB" w:rsidP="00072BCB">
      <w:pPr>
        <w:shd w:val="clear" w:color="auto" w:fill="FFFFFF"/>
        <w:spacing w:after="15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72BC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Редакция 3 - Приказ Министерства по социальной защите и труду ПМР от 20.02.13 № 24 (САЗ 13-9).</w:t>
      </w:r>
    </w:p>
    <w:p w:rsidR="004F0F14" w:rsidRDefault="004F0F14"/>
    <w:sectPr w:rsidR="004F0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0E"/>
    <w:rsid w:val="00072BCB"/>
    <w:rsid w:val="0018737D"/>
    <w:rsid w:val="004F0F14"/>
    <w:rsid w:val="00990E0E"/>
    <w:rsid w:val="00D2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2BCB"/>
    <w:rPr>
      <w:b/>
      <w:bCs/>
    </w:rPr>
  </w:style>
  <w:style w:type="character" w:styleId="a5">
    <w:name w:val="Emphasis"/>
    <w:basedOn w:val="a0"/>
    <w:uiPriority w:val="20"/>
    <w:qFormat/>
    <w:rsid w:val="00072BCB"/>
    <w:rPr>
      <w:i/>
      <w:iCs/>
    </w:rPr>
  </w:style>
  <w:style w:type="character" w:customStyle="1" w:styleId="apple-converted-space">
    <w:name w:val="apple-converted-space"/>
    <w:basedOn w:val="a0"/>
    <w:rsid w:val="00072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2BCB"/>
    <w:rPr>
      <w:b/>
      <w:bCs/>
    </w:rPr>
  </w:style>
  <w:style w:type="character" w:styleId="a5">
    <w:name w:val="Emphasis"/>
    <w:basedOn w:val="a0"/>
    <w:uiPriority w:val="20"/>
    <w:qFormat/>
    <w:rsid w:val="00072BCB"/>
    <w:rPr>
      <w:i/>
      <w:iCs/>
    </w:rPr>
  </w:style>
  <w:style w:type="character" w:customStyle="1" w:styleId="apple-converted-space">
    <w:name w:val="apple-converted-space"/>
    <w:basedOn w:val="a0"/>
    <w:rsid w:val="00072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5231</Words>
  <Characters>29822</Characters>
  <Application>Microsoft Office Word</Application>
  <DocSecurity>0</DocSecurity>
  <Lines>248</Lines>
  <Paragraphs>69</Paragraphs>
  <ScaleCrop>false</ScaleCrop>
  <Company/>
  <LinksUpToDate>false</LinksUpToDate>
  <CharactersWithSpaces>34984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krotova</dc:creator>
  <cp:keywords/>
  <dc:description/>
  <cp:lastModifiedBy>krotova</cp:lastModifiedBy>
  <cp:revision>4</cp:revision>
  <dcterms:created xsi:type="dcterms:W3CDTF">2017-10-09T10:43:00Z</dcterms:created>
  <dcterms:modified xsi:type="dcterms:W3CDTF">2018-05-14T06:42:00Z</dcterms:modified>
</cp:coreProperties>
</file>