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60"/>
          <w:szCs w:val="60"/>
          <w:rtl w:val="0"/>
        </w:rPr>
        <w:t xml:space="preserve">ARGO Testing Scanner</w:t>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Requirements Document</w:t>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Team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Developers</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Amanda Bosson</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Matthew Freese</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Jessica Jennings</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Mazen Lawand</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Hisham Nabi</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Verdana" w:cs="Verdana" w:eastAsia="Verdana" w:hAnsi="Verdana"/>
          <w:rtl w:val="0"/>
        </w:rPr>
        <w:t xml:space="preserve">This requirements document for the ARGO Testing Scanner application project will lay out all functional and nonfunctional requirements to be met upon completion of the project, as well as detail several use cases to aid in the design and implementation of the application. This document will serve as a guideline and provide the basic structure of the project through all remaining phases of planning, design, development, and testing.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Table of Contents</w:t>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rruooq9dhfns">
            <w:r w:rsidDel="00000000" w:rsidR="00000000" w:rsidRPr="00000000">
              <w:rPr>
                <w:rFonts w:ascii="Verdana" w:cs="Verdana" w:eastAsia="Verdana" w:hAnsi="Verdana"/>
                <w:b w:val="1"/>
                <w:color w:val="666666"/>
                <w:rtl w:val="0"/>
              </w:rPr>
              <w:t xml:space="preserve">1. Introduction</w:t>
            </w:r>
          </w:hyperlink>
          <w:r w:rsidDel="00000000" w:rsidR="00000000" w:rsidRPr="00000000">
            <w:rPr>
              <w:rFonts w:ascii="Verdana" w:cs="Verdana" w:eastAsia="Verdana" w:hAnsi="Verdana"/>
              <w:b w:val="1"/>
              <w:color w:val="666666"/>
              <w:rtl w:val="0"/>
            </w:rPr>
            <w:tab/>
          </w:r>
          <w:r w:rsidDel="00000000" w:rsidR="00000000" w:rsidRPr="00000000">
            <w:fldChar w:fldCharType="begin"/>
            <w:instrText xml:space="preserve"> PAGEREF _rruooq9dhfns \h </w:instrText>
            <w:fldChar w:fldCharType="separate"/>
          </w:r>
          <w:r w:rsidDel="00000000" w:rsidR="00000000" w:rsidRPr="00000000">
            <w:rPr>
              <w:rFonts w:ascii="Verdana" w:cs="Verdana" w:eastAsia="Verdana" w:hAnsi="Verdana"/>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kxmx8bp6p">
            <w:r w:rsidDel="00000000" w:rsidR="00000000" w:rsidRPr="00000000">
              <w:rPr>
                <w:rFonts w:ascii="Verdana" w:cs="Verdana" w:eastAsia="Verdana" w:hAnsi="Verdana"/>
                <w:color w:val="666666"/>
                <w:rtl w:val="0"/>
              </w:rPr>
              <w:t xml:space="preserve">1.1 Introduction to Requirements Document</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_skxmx8bp6p \h </w:instrText>
            <w:fldChar w:fldCharType="separate"/>
          </w:r>
          <w:r w:rsidDel="00000000" w:rsidR="00000000" w:rsidRPr="00000000">
            <w:rPr>
              <w:rFonts w:ascii="Verdana" w:cs="Verdana" w:eastAsia="Verdana" w:hAnsi="Verdana"/>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g4f7lcc1aet">
            <w:r w:rsidDel="00000000" w:rsidR="00000000" w:rsidRPr="00000000">
              <w:rPr>
                <w:rFonts w:ascii="Verdana" w:cs="Verdana" w:eastAsia="Verdana" w:hAnsi="Verdana"/>
                <w:color w:val="666666"/>
                <w:rtl w:val="0"/>
              </w:rPr>
              <w:t xml:space="preserve">1.2 Purpose of the Requirements Document</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_6g4f7lcc1aet \h </w:instrText>
            <w:fldChar w:fldCharType="separate"/>
          </w:r>
          <w:r w:rsidDel="00000000" w:rsidR="00000000" w:rsidRPr="00000000">
            <w:rPr>
              <w:rFonts w:ascii="Verdana" w:cs="Verdana" w:eastAsia="Verdana" w:hAnsi="Verdana"/>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60c515a82vu">
            <w:r w:rsidDel="00000000" w:rsidR="00000000" w:rsidRPr="00000000">
              <w:rPr>
                <w:rFonts w:ascii="Verdana" w:cs="Verdana" w:eastAsia="Verdana" w:hAnsi="Verdana"/>
                <w:color w:val="666666"/>
                <w:rtl w:val="0"/>
              </w:rPr>
              <w:t xml:space="preserve">1.3 Structure of the Requirements Document</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_o60c515a82vu \h </w:instrText>
            <w:fldChar w:fldCharType="separate"/>
          </w:r>
          <w:r w:rsidDel="00000000" w:rsidR="00000000" w:rsidRPr="00000000">
            <w:rPr>
              <w:rFonts w:ascii="Verdana" w:cs="Verdana" w:eastAsia="Verdana" w:hAnsi="Verdana"/>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7brjj95ksaz">
            <w:r w:rsidDel="00000000" w:rsidR="00000000" w:rsidRPr="00000000">
              <w:rPr>
                <w:rFonts w:ascii="Verdana" w:cs="Verdana" w:eastAsia="Verdana" w:hAnsi="Verdana"/>
                <w:color w:val="666666"/>
                <w:rtl w:val="0"/>
              </w:rPr>
              <w:t xml:space="preserve">1.4 Definitions</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_p7brjj95ksaz \h </w:instrText>
            <w:fldChar w:fldCharType="separate"/>
          </w:r>
          <w:r w:rsidDel="00000000" w:rsidR="00000000" w:rsidRPr="00000000">
            <w:rPr>
              <w:rFonts w:ascii="Verdana" w:cs="Verdana" w:eastAsia="Verdana" w:hAnsi="Verdana"/>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skw1n2o0ezi">
            <w:r w:rsidDel="00000000" w:rsidR="00000000" w:rsidRPr="00000000">
              <w:rPr>
                <w:rFonts w:ascii="Verdana" w:cs="Verdana" w:eastAsia="Verdana" w:hAnsi="Verdana"/>
                <w:b w:val="1"/>
                <w:color w:val="666666"/>
                <w:rtl w:val="0"/>
              </w:rPr>
              <w:t xml:space="preserve">2. Functional Requirements</w:t>
            </w:r>
          </w:hyperlink>
          <w:r w:rsidDel="00000000" w:rsidR="00000000" w:rsidRPr="00000000">
            <w:rPr>
              <w:rFonts w:ascii="Verdana" w:cs="Verdana" w:eastAsia="Verdana" w:hAnsi="Verdana"/>
              <w:b w:val="1"/>
              <w:color w:val="666666"/>
              <w:rtl w:val="0"/>
            </w:rPr>
            <w:tab/>
          </w:r>
          <w:r w:rsidDel="00000000" w:rsidR="00000000" w:rsidRPr="00000000">
            <w:fldChar w:fldCharType="begin"/>
            <w:instrText xml:space="preserve"> PAGEREF _skw1n2o0ezi \h </w:instrText>
            <w:fldChar w:fldCharType="separate"/>
          </w:r>
          <w:r w:rsidDel="00000000" w:rsidR="00000000" w:rsidRPr="00000000">
            <w:rPr>
              <w:rFonts w:ascii="Verdana" w:cs="Verdana" w:eastAsia="Verdana" w:hAnsi="Verdana"/>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f2wi17toe78">
            <w:r w:rsidDel="00000000" w:rsidR="00000000" w:rsidRPr="00000000">
              <w:rPr>
                <w:rFonts w:ascii="Verdana" w:cs="Verdana" w:eastAsia="Verdana" w:hAnsi="Verdana"/>
                <w:b w:val="1"/>
                <w:color w:val="666666"/>
                <w:rtl w:val="0"/>
              </w:rPr>
              <w:t xml:space="preserve">3. Use Case Model for Functional Requirements</w:t>
            </w:r>
          </w:hyperlink>
          <w:r w:rsidDel="00000000" w:rsidR="00000000" w:rsidRPr="00000000">
            <w:rPr>
              <w:rFonts w:ascii="Verdana" w:cs="Verdana" w:eastAsia="Verdana" w:hAnsi="Verdana"/>
              <w:b w:val="1"/>
              <w:color w:val="666666"/>
              <w:rtl w:val="0"/>
            </w:rPr>
            <w:tab/>
          </w:r>
          <w:r w:rsidDel="00000000" w:rsidR="00000000" w:rsidRPr="00000000">
            <w:fldChar w:fldCharType="begin"/>
            <w:instrText xml:space="preserve"> PAGEREF _cf2wi17toe78 \h </w:instrText>
            <w:fldChar w:fldCharType="separate"/>
          </w:r>
          <w:r w:rsidDel="00000000" w:rsidR="00000000" w:rsidRPr="00000000">
            <w:rPr>
              <w:rFonts w:ascii="Verdana" w:cs="Verdana" w:eastAsia="Verdana" w:hAnsi="Verdana"/>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4qymeqsl3he">
            <w:r w:rsidDel="00000000" w:rsidR="00000000" w:rsidRPr="00000000">
              <w:rPr>
                <w:rFonts w:ascii="Verdana" w:cs="Verdana" w:eastAsia="Verdana" w:hAnsi="Verdana"/>
                <w:color w:val="666666"/>
                <w:rtl w:val="0"/>
              </w:rPr>
              <w:t xml:space="preserve">2.1 Graphic Use Case Model</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_74qymeqsl3he \h </w:instrText>
            <w:fldChar w:fldCharType="separate"/>
          </w:r>
          <w:r w:rsidDel="00000000" w:rsidR="00000000" w:rsidRPr="00000000">
            <w:rPr>
              <w:rFonts w:ascii="Verdana" w:cs="Verdana" w:eastAsia="Verdana" w:hAnsi="Verdana"/>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4qnd3kmyryz">
            <w:r w:rsidDel="00000000" w:rsidR="00000000" w:rsidRPr="00000000">
              <w:rPr>
                <w:rFonts w:ascii="Verdana" w:cs="Verdana" w:eastAsia="Verdana" w:hAnsi="Verdana"/>
                <w:color w:val="666666"/>
                <w:rtl w:val="0"/>
              </w:rPr>
              <w:t xml:space="preserve">2.2 Textual Description</w:t>
            </w:r>
          </w:hyperlink>
          <w:r w:rsidDel="00000000" w:rsidR="00000000" w:rsidRPr="00000000">
            <w:rPr>
              <w:rFonts w:ascii="Verdana" w:cs="Verdana" w:eastAsia="Verdana" w:hAnsi="Verdana"/>
              <w:color w:val="666666"/>
              <w:rtl w:val="0"/>
            </w:rPr>
            <w:tab/>
          </w:r>
          <w:r w:rsidDel="00000000" w:rsidR="00000000" w:rsidRPr="00000000">
            <w:fldChar w:fldCharType="begin"/>
            <w:instrText xml:space="preserve"> PAGEREF _64qnd3kmyryz \h </w:instrText>
            <w:fldChar w:fldCharType="separate"/>
          </w:r>
          <w:r w:rsidDel="00000000" w:rsidR="00000000" w:rsidRPr="00000000">
            <w:rPr>
              <w:rFonts w:ascii="Verdana" w:cs="Verdana" w:eastAsia="Verdana" w:hAnsi="Verdana"/>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zaqtmr7x03z">
            <w:r w:rsidDel="00000000" w:rsidR="00000000" w:rsidRPr="00000000">
              <w:rPr>
                <w:rFonts w:ascii="Verdana" w:cs="Verdana" w:eastAsia="Verdana" w:hAnsi="Verdana"/>
                <w:b w:val="1"/>
                <w:color w:val="666666"/>
                <w:rtl w:val="0"/>
              </w:rPr>
              <w:t xml:space="preserve">4. Rationale for Use Case Model</w:t>
            </w:r>
          </w:hyperlink>
          <w:r w:rsidDel="00000000" w:rsidR="00000000" w:rsidRPr="00000000">
            <w:rPr>
              <w:rFonts w:ascii="Verdana" w:cs="Verdana" w:eastAsia="Verdana" w:hAnsi="Verdana"/>
              <w:b w:val="1"/>
              <w:color w:val="666666"/>
              <w:rtl w:val="0"/>
            </w:rPr>
            <w:tab/>
          </w:r>
          <w:r w:rsidDel="00000000" w:rsidR="00000000" w:rsidRPr="00000000">
            <w:fldChar w:fldCharType="begin"/>
            <w:instrText xml:space="preserve"> PAGEREF _tzaqtmr7x03z \h </w:instrText>
            <w:fldChar w:fldCharType="separate"/>
          </w:r>
          <w:r w:rsidDel="00000000" w:rsidR="00000000" w:rsidRPr="00000000">
            <w:rPr>
              <w:rFonts w:ascii="Verdana" w:cs="Verdana" w:eastAsia="Verdana" w:hAnsi="Verdana"/>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2577ktxjk2aj">
            <w:r w:rsidDel="00000000" w:rsidR="00000000" w:rsidRPr="00000000">
              <w:rPr>
                <w:rFonts w:ascii="Verdana" w:cs="Verdana" w:eastAsia="Verdana" w:hAnsi="Verdana"/>
                <w:b w:val="1"/>
                <w:color w:val="666666"/>
                <w:rtl w:val="0"/>
              </w:rPr>
              <w:t xml:space="preserve">5. Non-Functional Requirements</w:t>
            </w:r>
          </w:hyperlink>
          <w:r w:rsidDel="00000000" w:rsidR="00000000" w:rsidRPr="00000000">
            <w:rPr>
              <w:rFonts w:ascii="Verdana" w:cs="Verdana" w:eastAsia="Verdana" w:hAnsi="Verdana"/>
              <w:b w:val="1"/>
              <w:color w:val="666666"/>
              <w:rtl w:val="0"/>
            </w:rPr>
            <w:tab/>
          </w:r>
          <w:r w:rsidDel="00000000" w:rsidR="00000000" w:rsidRPr="00000000">
            <w:fldChar w:fldCharType="begin"/>
            <w:instrText xml:space="preserve"> PAGEREF _2577ktxjk2aj \h </w:instrText>
            <w:fldChar w:fldCharType="separate"/>
          </w:r>
          <w:r w:rsidDel="00000000" w:rsidR="00000000" w:rsidRPr="00000000">
            <w:rPr>
              <w:rFonts w:ascii="Verdana" w:cs="Verdana" w:eastAsia="Verdana" w:hAnsi="Verdana"/>
              <w:b w:val="1"/>
              <w:color w:val="666666"/>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0000"/>
          <w:u w:val="none"/>
          <w:vertAlign w:val="baseline"/>
          <w:rtl w:val="0"/>
        </w:rPr>
        <w:t xml:space="preserve">LIST OF FIGURES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oab5ako1qi5a"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zbqaatzf6ztx"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rruooq9dhfns"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skxmx8bp6p" w:id="3"/>
      <w:bookmarkEnd w:id="3"/>
      <w:r w:rsidDel="00000000" w:rsidR="00000000" w:rsidRPr="00000000">
        <w:rPr>
          <w:rFonts w:ascii="Verdana" w:cs="Verdana" w:eastAsia="Verdana" w:hAnsi="Verdana"/>
          <w:color w:val="666666"/>
          <w:rtl w:val="0"/>
        </w:rPr>
        <w:t xml:space="preserve">1.1 Introduction to Requirements Document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ARGO Testing Scanner is an application that detects and notifies testers of errors and defects. This document provides a brief overview of the requirements for the ARGO Testing Scanner.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pPr>
      <w:bookmarkStart w:colFirst="0" w:colLast="0" w:name="_6g4f7lcc1aet" w:id="4"/>
      <w:bookmarkEnd w:id="4"/>
      <w:r w:rsidDel="00000000" w:rsidR="00000000" w:rsidRPr="00000000">
        <w:rPr>
          <w:rFonts w:ascii="Verdana" w:cs="Verdana" w:eastAsia="Verdana" w:hAnsi="Verdana"/>
          <w:color w:val="666666"/>
          <w:vertAlign w:val="baseline"/>
          <w:rtl w:val="0"/>
        </w:rPr>
        <w:t xml:space="preserve">1.2 </w:t>
      </w:r>
      <w:r w:rsidDel="00000000" w:rsidR="00000000" w:rsidRPr="00000000">
        <w:rPr>
          <w:rFonts w:ascii="Verdana" w:cs="Verdana" w:eastAsia="Verdana" w:hAnsi="Verdana"/>
          <w:color w:val="666666"/>
          <w:rtl w:val="0"/>
        </w:rPr>
        <w:t xml:space="preserve">P</w:t>
      </w:r>
      <w:r w:rsidDel="00000000" w:rsidR="00000000" w:rsidRPr="00000000">
        <w:rPr>
          <w:rFonts w:ascii="Verdana" w:cs="Verdana" w:eastAsia="Verdana" w:hAnsi="Verdana"/>
          <w:color w:val="666666"/>
          <w:vertAlign w:val="baseline"/>
          <w:rtl w:val="0"/>
        </w:rPr>
        <w:t xml:space="preserve">urpose </w:t>
      </w:r>
      <w:r w:rsidDel="00000000" w:rsidR="00000000" w:rsidRPr="00000000">
        <w:rPr>
          <w:rFonts w:ascii="Verdana" w:cs="Verdana" w:eastAsia="Verdana" w:hAnsi="Verdana"/>
          <w:color w:val="666666"/>
          <w:rtl w:val="0"/>
        </w:rPr>
        <w:t xml:space="preserve">of the Requirements Document</w:t>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Fonts w:ascii="Verdana" w:cs="Verdana" w:eastAsia="Verdana" w:hAnsi="Verdana"/>
          <w:rtl w:val="0"/>
        </w:rPr>
        <w:t xml:space="preserve">This document serves to describe the functional and nonfunctional requirements for the ARGO Testing Scanner, as well as the use cases associated with the requirements.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o60c515a82vu" w:id="5"/>
      <w:bookmarkEnd w:id="5"/>
      <w:r w:rsidDel="00000000" w:rsidR="00000000" w:rsidRPr="00000000">
        <w:rPr>
          <w:color w:val="666666"/>
          <w:rtl w:val="0"/>
        </w:rPr>
        <w:t xml:space="preserve">1.3 Structure of the Requirements Document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Fonts w:ascii="Verdana" w:cs="Verdana" w:eastAsia="Verdana" w:hAnsi="Verdana"/>
          <w:rtl w:val="0"/>
        </w:rPr>
        <w:t xml:space="preserve">The requirements document is divided into 2 major parts: functional and nonfunctional requirements. A rationale and use case model is included under functional requirements. </w:t>
      </w:r>
    </w:p>
    <w:p w:rsidR="00000000" w:rsidDel="00000000" w:rsidP="00000000" w:rsidRDefault="00000000" w:rsidRPr="00000000">
      <w:pPr>
        <w:pStyle w:val="Heading2"/>
        <w:widowControl w:val="0"/>
        <w:spacing w:after="100" w:lineRule="auto"/>
        <w:contextualSpacing w:val="0"/>
        <w:jc w:val="both"/>
      </w:pPr>
      <w:bookmarkStart w:colFirst="0" w:colLast="0" w:name="_p7brjj95ksaz" w:id="6"/>
      <w:bookmarkEnd w:id="6"/>
      <w:r w:rsidDel="00000000" w:rsidR="00000000" w:rsidRPr="00000000">
        <w:rPr>
          <w:color w:val="666666"/>
          <w:rtl w:val="0"/>
        </w:rPr>
        <w:t xml:space="preserve">1.4 Definitions</w:t>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Fonts w:ascii="Verdana" w:cs="Verdana" w:eastAsia="Verdana" w:hAnsi="Verdana"/>
          <w:u w:val="single"/>
          <w:rtl w:val="0"/>
        </w:rPr>
        <w:t xml:space="preserve">Line of Business</w:t>
      </w:r>
      <w:r w:rsidDel="00000000" w:rsidR="00000000" w:rsidRPr="00000000">
        <w:rPr>
          <w:rFonts w:ascii="Verdana" w:cs="Verdana" w:eastAsia="Verdana" w:hAnsi="Verdana"/>
          <w:rtl w:val="0"/>
        </w:rPr>
        <w:t xml:space="preserve"> - abbreviated LOB,  a particular application that is sold by Argo Data. Can be vertical - just one application with a specific goal, or horizontal - multiple applications working together to achieve one or more, more complex goals.</w:t>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Fonts w:ascii="Verdana" w:cs="Verdana" w:eastAsia="Verdana" w:hAnsi="Verdana"/>
          <w:u w:val="single"/>
          <w:rtl w:val="0"/>
        </w:rPr>
        <w:t xml:space="preserve">Test Environment</w:t>
      </w:r>
      <w:r w:rsidDel="00000000" w:rsidR="00000000" w:rsidRPr="00000000">
        <w:rPr>
          <w:rFonts w:ascii="Verdana" w:cs="Verdana" w:eastAsia="Verdana" w:hAnsi="Verdana"/>
          <w:rtl w:val="0"/>
        </w:rPr>
        <w:t xml:space="preserve"> - a computer environment that replicates ARGO Data’s operational environment for various LOBs</w:t>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pStyle w:val="Heading1"/>
        <w:widowControl w:val="0"/>
        <w:spacing w:after="100" w:lineRule="auto"/>
        <w:contextualSpacing w:val="0"/>
        <w:jc w:val="both"/>
      </w:pPr>
      <w:bookmarkStart w:colFirst="0" w:colLast="0" w:name="_skw1n2o0ezi" w:id="7"/>
      <w:bookmarkEnd w:id="7"/>
      <w:r w:rsidDel="00000000" w:rsidR="00000000" w:rsidRPr="00000000">
        <w:rPr>
          <w:rtl w:val="0"/>
        </w:rPr>
        <w:t xml:space="preserve">2. </w:t>
      </w:r>
      <w:r w:rsidDel="00000000" w:rsidR="00000000" w:rsidRPr="00000000">
        <w:rPr>
          <w:rtl w:val="0"/>
        </w:rPr>
        <w:t xml:space="preserve">Functional Requirements</w:t>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find events</w:t>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identify the user who triggered an event</w:t>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alert the user when an event is found</w:t>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will give the user files related to the found event</w:t>
      </w:r>
    </w:p>
    <w:p w:rsidR="00000000" w:rsidDel="00000000" w:rsidP="00000000" w:rsidRDefault="00000000" w:rsidRPr="00000000">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have</w:t>
      </w:r>
    </w:p>
    <w:p w:rsidR="00000000" w:rsidDel="00000000" w:rsidP="00000000" w:rsidRDefault="00000000" w:rsidRPr="00000000">
      <w:pPr>
        <w:numPr>
          <w:ilvl w:val="1"/>
          <w:numId w:val="4"/>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Configurable user to look for</w:t>
      </w:r>
    </w:p>
    <w:p w:rsidR="00000000" w:rsidDel="00000000" w:rsidP="00000000" w:rsidRDefault="00000000" w:rsidRPr="00000000">
      <w:pPr>
        <w:numPr>
          <w:ilvl w:val="1"/>
          <w:numId w:val="4"/>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Configurable location to find files</w:t>
      </w:r>
    </w:p>
    <w:p w:rsidR="00000000" w:rsidDel="00000000" w:rsidP="00000000" w:rsidRDefault="00000000" w:rsidRPr="00000000">
      <w:pPr>
        <w:numPr>
          <w:ilvl w:val="1"/>
          <w:numId w:val="4"/>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Configurable event severity to look for </w:t>
      </w:r>
    </w:p>
    <w:p w:rsidR="00000000" w:rsidDel="00000000" w:rsidP="00000000" w:rsidRDefault="00000000" w:rsidRPr="00000000">
      <w:pPr>
        <w:numPr>
          <w:ilvl w:val="1"/>
          <w:numId w:val="4"/>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Multiple types of alert based on 5.C</w:t>
      </w:r>
    </w:p>
    <w:p w:rsidR="00000000" w:rsidDel="00000000" w:rsidP="00000000" w:rsidRDefault="00000000" w:rsidRPr="00000000">
      <w:pPr>
        <w:pStyle w:val="Heading1"/>
        <w:widowControl w:val="0"/>
        <w:spacing w:after="100" w:lineRule="auto"/>
        <w:contextualSpacing w:val="0"/>
      </w:pPr>
      <w:bookmarkStart w:colFirst="0" w:colLast="0" w:name="_cf2wi17toe78" w:id="8"/>
      <w:bookmarkEnd w:id="8"/>
      <w:r w:rsidDel="00000000" w:rsidR="00000000" w:rsidRPr="00000000">
        <w:rPr>
          <w:rtl w:val="0"/>
        </w:rPr>
        <w:t xml:space="preserve">3</w:t>
      </w:r>
      <w:r w:rsidDel="00000000" w:rsidR="00000000" w:rsidRPr="00000000">
        <w:rPr>
          <w:rtl w:val="0"/>
        </w:rPr>
        <w:t xml:space="preserve">. Use Case Model for Functional Requirements</w:t>
      </w:r>
      <w:r w:rsidDel="00000000" w:rsidR="00000000" w:rsidRPr="00000000">
        <w:rPr>
          <w:rtl w:val="0"/>
        </w:rPr>
      </w:r>
    </w:p>
    <w:p w:rsidR="00000000" w:rsidDel="00000000" w:rsidP="00000000" w:rsidRDefault="00000000" w:rsidRPr="00000000">
      <w:pPr>
        <w:pStyle w:val="Heading2"/>
        <w:widowControl w:val="0"/>
        <w:spacing w:after="100" w:lineRule="auto"/>
        <w:contextualSpacing w:val="0"/>
      </w:pPr>
      <w:bookmarkStart w:colFirst="0" w:colLast="0" w:name="_74qymeqsl3he" w:id="9"/>
      <w:bookmarkEnd w:id="9"/>
      <w:r w:rsidDel="00000000" w:rsidR="00000000" w:rsidRPr="00000000">
        <w:rPr>
          <w:color w:val="666666"/>
          <w:rtl w:val="0"/>
        </w:rPr>
        <w:t xml:space="preserve">3</w:t>
      </w:r>
      <w:r w:rsidDel="00000000" w:rsidR="00000000" w:rsidRPr="00000000">
        <w:rPr>
          <w:rFonts w:ascii="Verdana" w:cs="Verdana" w:eastAsia="Verdana" w:hAnsi="Verdana"/>
          <w:color w:val="666666"/>
          <w:rtl w:val="0"/>
        </w:rPr>
        <w:t xml:space="preserve">.1 Graphic Use Case 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drawing>
          <wp:inline distB="114300" distT="114300" distL="114300" distR="114300">
            <wp:extent cx="5943600" cy="5067300"/>
            <wp:effectExtent b="0" l="0" r="0" t="0"/>
            <wp:docPr descr="UseCaseModel.png" id="1" name="image01.png"/>
            <a:graphic>
              <a:graphicData uri="http://schemas.openxmlformats.org/drawingml/2006/picture">
                <pic:pic>
                  <pic:nvPicPr>
                    <pic:cNvPr descr="UseCaseModel.png" id="0" name="image01.png"/>
                    <pic:cNvPicPr preferRelativeResize="0"/>
                  </pic:nvPicPr>
                  <pic:blipFill>
                    <a:blip r:embed="rId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100" w:lineRule="auto"/>
        <w:contextualSpacing w:val="0"/>
      </w:pPr>
      <w:bookmarkStart w:colFirst="0" w:colLast="0" w:name="_64qnd3kmyryz" w:id="10"/>
      <w:bookmarkEnd w:id="10"/>
      <w:r w:rsidDel="00000000" w:rsidR="00000000" w:rsidRPr="00000000">
        <w:rPr>
          <w:color w:val="666666"/>
          <w:rtl w:val="0"/>
        </w:rPr>
        <w:t xml:space="preserve">3</w:t>
      </w:r>
      <w:r w:rsidDel="00000000" w:rsidR="00000000" w:rsidRPr="00000000">
        <w:rPr>
          <w:rFonts w:ascii="Verdana" w:cs="Verdana" w:eastAsia="Verdana" w:hAnsi="Verdana"/>
          <w:color w:val="666666"/>
          <w:rtl w:val="0"/>
        </w:rPr>
        <w:t xml:space="preserve">.2 </w:t>
      </w:r>
      <w:r w:rsidDel="00000000" w:rsidR="00000000" w:rsidRPr="00000000">
        <w:rPr>
          <w:rFonts w:ascii="Verdana" w:cs="Verdana" w:eastAsia="Verdana" w:hAnsi="Verdana"/>
          <w:color w:val="666666"/>
          <w:vertAlign w:val="baseline"/>
          <w:rtl w:val="0"/>
        </w:rPr>
        <w:t xml:space="preserve">T</w:t>
      </w:r>
      <w:r w:rsidDel="00000000" w:rsidR="00000000" w:rsidRPr="00000000">
        <w:rPr>
          <w:rFonts w:ascii="Verdana" w:cs="Verdana" w:eastAsia="Verdana" w:hAnsi="Verdana"/>
          <w:color w:val="666666"/>
          <w:rtl w:val="0"/>
        </w:rPr>
        <w:t xml:space="preserve">extual Description</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 xml:space="preserve">      UC1 - Find events with one user in a testing environment</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Actor: Tester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Entry Condition: User starts the scanning pro</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Normal Flow of Events:</w:t>
      </w:r>
    </w:p>
    <w:p w:rsidR="00000000" w:rsidDel="00000000" w:rsidP="00000000" w:rsidRDefault="00000000" w:rsidRPr="00000000">
      <w:pPr>
        <w:numPr>
          <w:ilvl w:val="0"/>
          <w:numId w:val="6"/>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scans for events </w:t>
      </w:r>
    </w:p>
    <w:p w:rsidR="00000000" w:rsidDel="00000000" w:rsidP="00000000" w:rsidRDefault="00000000" w:rsidRPr="00000000">
      <w:pPr>
        <w:numPr>
          <w:ilvl w:val="0"/>
          <w:numId w:val="6"/>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alerts user about the event </w:t>
      </w:r>
    </w:p>
    <w:p w:rsidR="00000000" w:rsidDel="00000000" w:rsidP="00000000" w:rsidRDefault="00000000" w:rsidRPr="00000000">
      <w:pPr>
        <w:numPr>
          <w:ilvl w:val="0"/>
          <w:numId w:val="6"/>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 acknowledges alert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Exit Condition: User stops scan</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Exceptions (Alternate Flow of Events):</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ab/>
        <w:t xml:space="preserve">No event occurs</w:t>
      </w:r>
    </w:p>
    <w:p w:rsidR="00000000" w:rsidDel="00000000" w:rsidP="00000000" w:rsidRDefault="00000000" w:rsidRPr="00000000">
      <w:pPr>
        <w:numPr>
          <w:ilvl w:val="0"/>
          <w:numId w:val="1"/>
        </w:numP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remains in a ready state until event occurs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UC2 -  Finding events with multiple testers running in same environment</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Actors: Testers</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Entry Condition: Each user has started the application</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Normal Flow of Events:</w:t>
      </w:r>
    </w:p>
    <w:p w:rsidR="00000000" w:rsidDel="00000000" w:rsidP="00000000" w:rsidRDefault="00000000" w:rsidRPr="00000000">
      <w:pPr>
        <w:numPr>
          <w:ilvl w:val="0"/>
          <w:numId w:val="5"/>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scans for events</w:t>
      </w:r>
    </w:p>
    <w:p w:rsidR="00000000" w:rsidDel="00000000" w:rsidP="00000000" w:rsidRDefault="00000000" w:rsidRPr="00000000">
      <w:pPr>
        <w:numPr>
          <w:ilvl w:val="0"/>
          <w:numId w:val="5"/>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detects an event</w:t>
      </w:r>
    </w:p>
    <w:p w:rsidR="00000000" w:rsidDel="00000000" w:rsidP="00000000" w:rsidRDefault="00000000" w:rsidRPr="00000000">
      <w:pPr>
        <w:numPr>
          <w:ilvl w:val="0"/>
          <w:numId w:val="5"/>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determines which active user caused the event</w:t>
      </w:r>
    </w:p>
    <w:p w:rsidR="00000000" w:rsidDel="00000000" w:rsidP="00000000" w:rsidRDefault="00000000" w:rsidRPr="00000000">
      <w:pPr>
        <w:numPr>
          <w:ilvl w:val="0"/>
          <w:numId w:val="5"/>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alerts the specific user about the event</w:t>
      </w:r>
    </w:p>
    <w:p w:rsidR="00000000" w:rsidDel="00000000" w:rsidP="00000000" w:rsidRDefault="00000000" w:rsidRPr="00000000">
      <w:pPr>
        <w:numPr>
          <w:ilvl w:val="0"/>
          <w:numId w:val="5"/>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User acknowledges alert</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Exit Condition: User stops scan</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Exceptions (Alternate Flow of Events):</w:t>
      </w:r>
    </w:p>
    <w:p w:rsidR="00000000" w:rsidDel="00000000" w:rsidP="00000000" w:rsidRDefault="00000000" w:rsidRPr="00000000">
      <w:pPr>
        <w:contextualSpacing w:val="0"/>
      </w:pPr>
      <w:r w:rsidDel="00000000" w:rsidR="00000000" w:rsidRPr="00000000">
        <w:rPr>
          <w:rFonts w:ascii="Verdana" w:cs="Verdana" w:eastAsia="Verdana" w:hAnsi="Verdana"/>
          <w:rtl w:val="0"/>
        </w:rPr>
        <w:tab/>
        <w:tab/>
        <w:t xml:space="preserve">No event occurs</w:t>
      </w:r>
    </w:p>
    <w:p w:rsidR="00000000" w:rsidDel="00000000" w:rsidP="00000000" w:rsidRDefault="00000000" w:rsidRPr="00000000">
      <w:pPr>
        <w:numPr>
          <w:ilvl w:val="0"/>
          <w:numId w:val="3"/>
        </w:numPr>
        <w:ind w:left="216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UC3 - Configure Search for Line of Business</w:t>
      </w:r>
    </w:p>
    <w:p w:rsidR="00000000" w:rsidDel="00000000" w:rsidP="00000000" w:rsidRDefault="00000000" w:rsidRPr="00000000">
      <w:pPr>
        <w:contextualSpacing w:val="0"/>
      </w:pPr>
      <w:r w:rsidDel="00000000" w:rsidR="00000000" w:rsidRPr="00000000">
        <w:rPr>
          <w:rFonts w:ascii="Verdana" w:cs="Verdana" w:eastAsia="Verdana" w:hAnsi="Verdana"/>
          <w:rtl w:val="0"/>
        </w:rPr>
        <w:tab/>
        <w:tab/>
        <w:t xml:space="preserve">Associated with requirement 5, file locations, severity, etc.</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Actors: Testers</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Entry Condition: </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Normal Flow of Events: </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Exit Condition: </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Exceptions (Alternate Flow of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 xml:space="preserve">      UC4 - Configure search to find specific types of events</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Actors: Testers</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Entry Condition: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Normal Flow of Events: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Exit Condition:</w:t>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ab/>
        <w:t xml:space="preserve">Exceptions (Alternative Flow of Events):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rtl w:val="0"/>
        </w:rPr>
        <w:t xml:space="preserve">      UC5 - Package logs associated with an event</w:t>
      </w:r>
    </w:p>
    <w:p w:rsidR="00000000" w:rsidDel="00000000" w:rsidP="00000000" w:rsidRDefault="00000000" w:rsidRPr="00000000">
      <w:pPr>
        <w:ind w:firstLine="720"/>
        <w:contextualSpacing w:val="0"/>
      </w:pPr>
      <w:r w:rsidDel="00000000" w:rsidR="00000000" w:rsidRPr="00000000">
        <w:rPr>
          <w:rFonts w:ascii="Verdana" w:cs="Verdana" w:eastAsia="Verdana" w:hAnsi="Verdana"/>
          <w:rtl w:val="0"/>
        </w:rPr>
        <w:t xml:space="preserve">Actors: Testers</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Entry Condition:</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Normal Flow of Events</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Exit Condition:</w:t>
      </w:r>
    </w:p>
    <w:p w:rsidR="00000000" w:rsidDel="00000000" w:rsidP="00000000" w:rsidRDefault="00000000" w:rsidRPr="00000000">
      <w:pPr>
        <w:contextualSpacing w:val="0"/>
      </w:pPr>
      <w:r w:rsidDel="00000000" w:rsidR="00000000" w:rsidRPr="00000000">
        <w:rPr>
          <w:rFonts w:ascii="Verdana" w:cs="Verdana" w:eastAsia="Verdana" w:hAnsi="Verdana"/>
          <w:rtl w:val="0"/>
        </w:rPr>
        <w:tab/>
        <w:t xml:space="preserve">Exceptions(Alternate Flow of Events):</w:t>
      </w:r>
    </w:p>
    <w:p w:rsidR="00000000" w:rsidDel="00000000" w:rsidP="00000000" w:rsidRDefault="00000000" w:rsidRPr="00000000">
      <w:pPr>
        <w:pStyle w:val="Heading1"/>
        <w:widowControl w:val="0"/>
        <w:spacing w:after="100" w:lineRule="auto"/>
        <w:contextualSpacing w:val="0"/>
      </w:pPr>
      <w:bookmarkStart w:colFirst="0" w:colLast="0" w:name="_tzaqtmr7x03z" w:id="11"/>
      <w:bookmarkEnd w:id="11"/>
      <w:r w:rsidDel="00000000" w:rsidR="00000000" w:rsidRPr="00000000">
        <w:rPr>
          <w:rtl w:val="0"/>
        </w:rPr>
        <w:t xml:space="preserve">4</w:t>
      </w:r>
      <w:r w:rsidDel="00000000" w:rsidR="00000000" w:rsidRPr="00000000">
        <w:rPr>
          <w:rtl w:val="0"/>
        </w:rPr>
        <w:t xml:space="preserve">. Rationale for Use Case Model</w:t>
      </w:r>
    </w:p>
    <w:p w:rsidR="00000000" w:rsidDel="00000000" w:rsidP="00000000" w:rsidRDefault="00000000" w:rsidRPr="00000000">
      <w:pPr>
        <w:keepNext w:val="0"/>
        <w:keepLines w:val="0"/>
        <w:widowControl w:val="0"/>
        <w:spacing w:after="100" w:before="0" w:line="276" w:lineRule="auto"/>
        <w:ind w:left="720" w:right="0" w:firstLine="0"/>
        <w:contextualSpacing w:val="0"/>
        <w:jc w:val="left"/>
      </w:pPr>
      <w:r w:rsidDel="00000000" w:rsidR="00000000" w:rsidRPr="00000000">
        <w:rPr>
          <w:rFonts w:ascii="Verdana" w:cs="Verdana" w:eastAsia="Verdana" w:hAnsi="Verdana"/>
          <w:rtl w:val="0"/>
        </w:rPr>
        <w:t xml:space="preserve">The reason for UC1 is to notify the tester about a certain event that is recorded in the log of the test environments application while the application is being tested. The purpose of UC2 is to have multiple users using the application at the same time. The main goal of UC2 is to determine which user produced the activity that was written to the log. Every LOB has different content that is being monitored. Different lines of business include teller payments, sales and service, and retail lending. UC3 requires each LOB to have different notifications for the user. The ability to configure the notifications based on log file specifications defines UC3 and UC4. Logs for a specific event must be packaged into a zip file and tied to a trouble ticket for each event that leads to a notification - this defines UC5.</w:t>
      </w:r>
    </w:p>
    <w:p w:rsidR="00000000" w:rsidDel="00000000" w:rsidP="00000000" w:rsidRDefault="00000000" w:rsidRPr="00000000">
      <w:pPr>
        <w:pStyle w:val="Heading1"/>
        <w:widowControl w:val="0"/>
        <w:spacing w:after="100" w:lineRule="auto"/>
        <w:contextualSpacing w:val="0"/>
      </w:pPr>
      <w:bookmarkStart w:colFirst="0" w:colLast="0" w:name="_bpu8ben67cjn" w:id="12"/>
      <w:bookmarkEnd w:id="12"/>
      <w:r w:rsidDel="00000000" w:rsidR="00000000" w:rsidRPr="00000000">
        <w:rPr>
          <w:rtl w:val="0"/>
        </w:rPr>
      </w:r>
    </w:p>
    <w:p w:rsidR="00000000" w:rsidDel="00000000" w:rsidP="00000000" w:rsidRDefault="00000000" w:rsidRPr="00000000">
      <w:pPr>
        <w:pStyle w:val="Heading1"/>
        <w:widowControl w:val="0"/>
        <w:spacing w:after="100" w:lineRule="auto"/>
        <w:contextualSpacing w:val="0"/>
      </w:pPr>
      <w:bookmarkStart w:colFirst="0" w:colLast="0" w:name="_2577ktxjk2aj" w:id="13"/>
      <w:bookmarkEnd w:id="13"/>
      <w:r w:rsidDel="00000000" w:rsidR="00000000" w:rsidRPr="00000000">
        <w:rPr>
          <w:rtl w:val="0"/>
        </w:rPr>
        <w:t xml:space="preserve">5</w:t>
      </w:r>
      <w:r w:rsidDel="00000000" w:rsidR="00000000" w:rsidRPr="00000000">
        <w:rPr>
          <w:rtl w:val="0"/>
        </w:rPr>
        <w:t xml:space="preserve">. Non-Functional Requirements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not slow down system performance by more than 1%</w:t>
      </w:r>
    </w:p>
    <w:p w:rsidR="00000000" w:rsidDel="00000000" w:rsidP="00000000" w:rsidRDefault="00000000" w:rsidRPr="00000000">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have a graphical user interface</w:t>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The UI shall allow for configuration</w:t>
      </w:r>
    </w:p>
    <w:p w:rsidR="00000000" w:rsidDel="00000000" w:rsidP="00000000" w:rsidRDefault="00000000" w:rsidRPr="00000000">
      <w:pPr>
        <w:numPr>
          <w:ilvl w:val="1"/>
          <w:numId w:val="2"/>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The UI shall allow a search to be started</w:t>
      </w:r>
    </w:p>
    <w:p w:rsidR="00000000" w:rsidDel="00000000" w:rsidP="00000000" w:rsidRDefault="00000000" w:rsidRPr="00000000">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Latency shall not be more than 1.5 seconds</w:t>
      </w:r>
    </w:p>
    <w:p w:rsidR="00000000" w:rsidDel="00000000" w:rsidP="00000000" w:rsidRDefault="00000000" w:rsidRPr="00000000">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The application shall show the user it is in a ready state when no events have been found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Verdana" w:cs="Verdana" w:eastAsia="Verdana" w:hAnsi="Verdana"/>
          <w:color w:val="666666"/>
          <w:sz w:val="36"/>
          <w:szCs w:val="36"/>
          <w:rtl w:val="0"/>
        </w:rPr>
        <w:t xml:space="preserve">6. Evidence the Requirements Have Been Placed Under Configuration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Verdana" w:cs="Verdana" w:eastAsia="Verdana" w:hAnsi="Verdana"/>
          <w:color w:val="666666"/>
          <w:sz w:val="36"/>
          <w:szCs w:val="36"/>
          <w:rtl w:val="0"/>
        </w:rPr>
        <w:t xml:space="preserve">7. References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900" w:right="0" w:hanging="900"/>
        <w:contextualSpacing w:val="0"/>
        <w:jc w:val="left"/>
      </w:pPr>
      <w:r w:rsidDel="00000000" w:rsidR="00000000" w:rsidRPr="00000000">
        <w:rPr>
          <w:rFonts w:ascii="Verdana" w:cs="Verdana" w:eastAsia="Verdana" w:hAnsi="Verdana"/>
          <w:i w:val="1"/>
          <w:shd w:fill="f1f4f5" w:val="clear"/>
          <w:rtl w:val="0"/>
        </w:rPr>
        <w:t xml:space="preserve">Astah Professional</w:t>
      </w:r>
      <w:r w:rsidDel="00000000" w:rsidR="00000000" w:rsidRPr="00000000">
        <w:rPr>
          <w:rFonts w:ascii="Verdana" w:cs="Verdana" w:eastAsia="Verdana" w:hAnsi="Verdana"/>
          <w:shd w:fill="f1f4f5" w:val="clear"/>
          <w:rtl w:val="0"/>
        </w:rPr>
        <w:t xml:space="preserve">. Computer software. </w:t>
      </w:r>
      <w:r w:rsidDel="00000000" w:rsidR="00000000" w:rsidRPr="00000000">
        <w:rPr>
          <w:rFonts w:ascii="Verdana" w:cs="Verdana" w:eastAsia="Verdana" w:hAnsi="Verdana"/>
          <w:i w:val="1"/>
          <w:shd w:fill="f1f4f5" w:val="clear"/>
          <w:rtl w:val="0"/>
        </w:rPr>
        <w:t xml:space="preserve">Astah Professional</w:t>
      </w:r>
      <w:r w:rsidDel="00000000" w:rsidR="00000000" w:rsidRPr="00000000">
        <w:rPr>
          <w:rFonts w:ascii="Verdana" w:cs="Verdana" w:eastAsia="Verdana" w:hAnsi="Verdana"/>
          <w:shd w:fill="f1f4f5" w:val="clear"/>
          <w:rtl w:val="0"/>
        </w:rPr>
        <w:t xml:space="preserve">. Vers. 7.1. Astah, 28 Sept. 2016. Web. 8 Feb.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Verdana" w:cs="Verdana" w:eastAsia="Verdana" w:hAnsi="Verdana"/>
      <w:color w:val="666666"/>
      <w:sz w:val="36"/>
      <w:szCs w:val="36"/>
    </w:rPr>
  </w:style>
  <w:style w:type="paragraph" w:styleId="Heading2">
    <w:name w:val="heading 2"/>
    <w:basedOn w:val="Normal"/>
    <w:next w:val="Normal"/>
    <w:pPr>
      <w:keepNext w:val="1"/>
      <w:keepLines w:val="1"/>
      <w:spacing w:after="100" w:before="360" w:lineRule="auto"/>
      <w:contextualSpacing w:val="1"/>
      <w:jc w:val="both"/>
    </w:pPr>
    <w:rPr>
      <w:rFonts w:ascii="Verdana" w:cs="Verdana" w:eastAsia="Verdana" w:hAnsi="Verdana"/>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