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supports skin set, aimed at: as long as user has set preferred skin already, he can use it to embellish graphics other than through normal options. </w:t>
      </w:r>
      <w:proofErr w:type="gram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User just quote</w:t>
      </w:r>
      <w:proofErr w:type="gram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dragonchart.skins.js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and call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so that he can draw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grahpics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of his desired hue.</w:t>
      </w:r>
    </w:p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In short, the skin's purpose is to enable users to </w:t>
      </w:r>
      <w:r w:rsidRPr="00E3553F">
        <w:rPr>
          <w:rFonts w:asciiTheme="minorEastAsia" w:hAnsiTheme="minorEastAsia"/>
          <w:b/>
          <w:color w:val="000000" w:themeColor="text1"/>
          <w:kern w:val="0"/>
          <w:szCs w:val="18"/>
        </w:rPr>
        <w:t>handle graphics in color appearance once and for all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.</w:t>
      </w:r>
    </w:p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Note: Because the basic principle of skin is to directly replace option </w:t>
      </w:r>
      <w:r w:rsidR="00CE1214">
        <w:rPr>
          <w:rFonts w:asciiTheme="minorEastAsia" w:hAnsiTheme="minorEastAsia" w:hint="eastAsia"/>
          <w:color w:val="000000" w:themeColor="text1"/>
          <w:kern w:val="0"/>
          <w:szCs w:val="18"/>
        </w:rPr>
        <w:t>of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normal </w:t>
      </w:r>
      <w:r w:rsidR="00CE1214">
        <w:rPr>
          <w:rFonts w:asciiTheme="minorEastAsia" w:hAnsiTheme="minorEastAsia"/>
          <w:color w:val="000000" w:themeColor="text1"/>
          <w:kern w:val="0"/>
          <w:szCs w:val="18"/>
        </w:rPr>
        <w:t>option</w:t>
      </w:r>
      <w:r w:rsidR="00CE1214">
        <w:rPr>
          <w:rFonts w:asciiTheme="minorEastAsia" w:hAnsiTheme="minorEastAsia" w:hint="eastAsia"/>
          <w:color w:val="000000" w:themeColor="text1"/>
          <w:kern w:val="0"/>
          <w:szCs w:val="18"/>
        </w:rPr>
        <w:t xml:space="preserve"> with skin option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</w:t>
      </w:r>
      <w:r w:rsidR="00C17E99">
        <w:rPr>
          <w:rFonts w:asciiTheme="minorEastAsia" w:hAnsiTheme="minorEastAsia" w:hint="eastAsia"/>
          <w:color w:val="000000" w:themeColor="text1"/>
          <w:kern w:val="0"/>
          <w:szCs w:val="18"/>
        </w:rPr>
        <w:t>t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herefore here’s recommends: If you need to use skin</w:t>
      </w:r>
      <w:r w:rsidR="00D7679C" w:rsidRPr="00E3553F">
        <w:rPr>
          <w:rFonts w:asciiTheme="minorEastAsia" w:hAnsiTheme="minorEastAsia" w:hint="eastAsia"/>
          <w:color w:val="000000" w:themeColor="text1"/>
          <w:kern w:val="0"/>
          <w:szCs w:val="18"/>
        </w:rPr>
        <w:t xml:space="preserve"> module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you should first call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method then called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SetOptions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, in order to ensure options through normal options have a higher priority than through skin.</w:t>
      </w:r>
    </w:p>
    <w:p w:rsidR="00D7679C" w:rsidRPr="00E3553F" w:rsidRDefault="00D7679C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In order to facilitate the use,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object is returned in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function. So I suggest to use skin module like this: </w:t>
      </w:r>
      <w:proofErr w:type="spellStart"/>
      <w:proofErr w:type="gram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(</w:t>
      </w:r>
      <w:proofErr w:type="gram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skinname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").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SetOptions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(options).Draw(data); Or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 w:hint="eastAsia"/>
          <w:color w:val="000000" w:themeColor="text1"/>
          <w:kern w:val="0"/>
          <w:szCs w:val="18"/>
        </w:rPr>
        <w:t>(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skinname</w:t>
      </w:r>
      <w:proofErr w:type="spellEnd"/>
      <w:r w:rsidRPr="00E3553F">
        <w:rPr>
          <w:rFonts w:asciiTheme="minorEastAsia" w:hAnsiTheme="minorEastAsia"/>
          <w:kern w:val="0"/>
        </w:rPr>
        <w:t xml:space="preserve"> 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").Draw(data, options).</w:t>
      </w:r>
    </w:p>
    <w:p w:rsidR="00C17E99" w:rsidRDefault="00C17E99" w:rsidP="00C17E99">
      <w:pPr>
        <w:kinsoku w:val="0"/>
        <w:wordWrap w:val="0"/>
        <w:overflowPunct w:val="0"/>
        <w:rPr>
          <w:rFonts w:asciiTheme="minorEastAsia" w:hAnsiTheme="minorEastAsia"/>
          <w:color w:val="000000" w:themeColor="text1"/>
          <w:kern w:val="0"/>
          <w:szCs w:val="18"/>
        </w:rPr>
      </w:pPr>
    </w:p>
    <w:p w:rsidR="00D65482" w:rsidRPr="00C17E99" w:rsidRDefault="00D7679C" w:rsidP="00C17E99">
      <w:pPr>
        <w:kinsoku w:val="0"/>
        <w:wordWrap w:val="0"/>
        <w:overflowPunct w:val="0"/>
        <w:rPr>
          <w:rFonts w:asciiTheme="minorEastAsia" w:hAnsiTheme="minorEastAsia"/>
          <w:b/>
          <w:color w:val="000000" w:themeColor="text1"/>
          <w:kern w:val="0"/>
          <w:sz w:val="18"/>
          <w:szCs w:val="18"/>
        </w:rPr>
      </w:pPr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Below </w:t>
      </w:r>
      <w:proofErr w:type="gramStart"/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>is details</w:t>
      </w:r>
      <w:proofErr w:type="gramEnd"/>
      <w:r w:rsidR="00CF4DB3"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 of</w:t>
      </w:r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 skin options:</w:t>
      </w:r>
    </w:p>
    <w:tbl>
      <w:tblPr>
        <w:tblStyle w:val="a3"/>
        <w:tblW w:w="0" w:type="auto"/>
        <w:tblLook w:val="04A0"/>
      </w:tblPr>
      <w:tblGrid>
        <w:gridCol w:w="3289"/>
        <w:gridCol w:w="700"/>
        <w:gridCol w:w="1433"/>
        <w:gridCol w:w="4546"/>
      </w:tblGrid>
      <w:tr w:rsidR="00946861" w:rsidRPr="00E3553F" w:rsidTr="00946861">
        <w:trPr>
          <w:trHeight w:val="552"/>
        </w:trPr>
        <w:tc>
          <w:tcPr>
            <w:tcW w:w="3574" w:type="dxa"/>
            <w:gridSpan w:val="2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b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1322" w:type="dxa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b/>
                <w:color w:val="000000" w:themeColor="text1"/>
                <w:kern w:val="0"/>
                <w:szCs w:val="18"/>
              </w:rPr>
              <w:t>Type</w:t>
            </w:r>
          </w:p>
        </w:tc>
        <w:tc>
          <w:tcPr>
            <w:tcW w:w="5072" w:type="dxa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Style w:val="hps"/>
                <w:rFonts w:asciiTheme="minorEastAsia" w:hAnsiTheme="minorEastAsia"/>
                <w:b/>
                <w:kern w:val="0"/>
                <w:sz w:val="24"/>
                <w:lang/>
              </w:rPr>
              <w:t>Explanation</w:t>
            </w:r>
          </w:p>
        </w:tc>
      </w:tr>
      <w:tr w:rsidR="00946861" w:rsidRPr="00E3553F" w:rsidTr="00946861">
        <w:trPr>
          <w:trHeight w:val="567"/>
        </w:trPr>
        <w:tc>
          <w:tcPr>
            <w:tcW w:w="3574" w:type="dxa"/>
            <w:gridSpan w:val="2"/>
            <w:vAlign w:val="center"/>
          </w:tcPr>
          <w:p w:rsidR="007E7B83" w:rsidRPr="00E3553F" w:rsidRDefault="00611BFE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3553F"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  <w:t>BackGround</w:t>
            </w:r>
            <w:proofErr w:type="spellEnd"/>
          </w:p>
        </w:tc>
        <w:tc>
          <w:tcPr>
            <w:tcW w:w="1322" w:type="dxa"/>
            <w:vAlign w:val="center"/>
          </w:tcPr>
          <w:p w:rsidR="007E7B83" w:rsidRPr="00E3553F" w:rsidRDefault="007E7B83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072" w:type="dxa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This style has large influence, because it 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d</w:t>
            </w:r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irectly </w:t>
            </w:r>
            <w:proofErr w:type="gram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affect</w:t>
            </w:r>
            <w:proofErr w:type="gram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the overall color concept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AF09BB" w:rsidRPr="00E3553F" w:rsidTr="00356AA6">
        <w:trPr>
          <w:trHeight w:val="641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9776" w:type="dxa"/>
              <w:tblLook w:val="04A0"/>
            </w:tblPr>
            <w:tblGrid>
              <w:gridCol w:w="1696"/>
              <w:gridCol w:w="1290"/>
              <w:gridCol w:w="6790"/>
            </w:tblGrid>
            <w:tr w:rsidR="00AF09BB" w:rsidRPr="00E3553F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BorderWidth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Border </w:t>
                  </w:r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width</w:t>
                  </w: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 of Canvas</w:t>
                  </w:r>
                </w:p>
                <w:p w:rsidR="00EA00B8" w:rsidRPr="00E3553F" w:rsidRDefault="00EA00B8" w:rsidP="00356AA6">
                  <w:pPr>
                    <w:kinsoku w:val="0"/>
                    <w:wordWrap w:val="0"/>
                    <w:overflowPunct w:val="0"/>
                    <w:ind w:left="273" w:hangingChars="150" w:hanging="273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Normally this style is set to 0 or 1, but sometimes set to 10 or bigger to</w:t>
                  </w:r>
                </w:p>
                <w:p w:rsidR="00EA00B8" w:rsidRPr="00E3553F" w:rsidRDefault="00EA00B8" w:rsidP="00356AA6">
                  <w:pPr>
                    <w:kinsoku w:val="0"/>
                    <w:wordWrap w:val="0"/>
                    <w:overflowPunct w:val="0"/>
                    <w:ind w:left="273" w:hangingChars="150" w:hanging="273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show effect like albums border</w:t>
                  </w:r>
                </w:p>
              </w:tc>
            </w:tr>
            <w:tr w:rsidR="00AF09BB" w:rsidRPr="00E3553F" w:rsidTr="00497ED0">
              <w:trPr>
                <w:trHeight w:val="31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CF778C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 Color of Canvas</w:t>
                  </w:r>
                </w:p>
              </w:tc>
            </w:tr>
            <w:tr w:rsidR="00AF09BB" w:rsidRPr="00E3553F" w:rsidTr="00497ED0">
              <w:trPr>
                <w:trHeight w:val="81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BackColor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E3553F" w:rsidRDefault="00946E6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Background </w:t>
                  </w:r>
                  <w:r w:rsidR="00EA00B8"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Because related to whole color concept, so this style is very important. If none of </w:t>
                  </w:r>
                  <w:proofErr w:type="spellStart"/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backcolor</w:t>
                  </w:r>
                  <w:proofErr w:type="spellEnd"/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and gradient is set, then make canvas pure transparent.</w:t>
                  </w:r>
                </w:p>
              </w:tc>
            </w:tr>
            <w:tr w:rsidR="00AF09BB" w:rsidRPr="00E3553F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LinearGradient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Linear gradient for canvas</w:t>
                  </w:r>
                </w:p>
              </w:tc>
            </w:tr>
            <w:tr w:rsidR="00AF09BB" w:rsidRPr="00E3553F" w:rsidTr="00E3553F">
              <w:trPr>
                <w:trHeight w:val="1179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7F6527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Set the start and end of the linear gradient position;</w:t>
                        </w:r>
                      </w:p>
                    </w:tc>
                  </w:tr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7F6527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 xml:space="preserve">Set linear gradient color changes (gradient </w:t>
                        </w:r>
                        <w:r w:rsidRPr="00E3553F">
                          <w:rPr>
                            <w:rFonts w:asciiTheme="minorEastAsia" w:hAnsiTheme="minorEastAsia" w:hint="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olor, adjacent degree gradient changes)</w:t>
                        </w:r>
                      </w:p>
                    </w:tc>
                  </w:tr>
                </w:tbl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09BB" w:rsidRPr="00E3553F" w:rsidTr="00497ED0">
              <w:trPr>
                <w:trHeight w:val="43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RadialGradient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Radial gradient for canvas</w:t>
                  </w:r>
                </w:p>
              </w:tc>
            </w:tr>
            <w:tr w:rsidR="00AF09BB" w:rsidRPr="00E3553F" w:rsidTr="00E3553F">
              <w:trPr>
                <w:trHeight w:val="1100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854D7F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Set the start and end of the linear gradient position;</w:t>
                        </w:r>
                      </w:p>
                    </w:tc>
                  </w:tr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854D7F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 xml:space="preserve">Set linear gradient color changes (gradient </w:t>
                        </w:r>
                        <w:r w:rsidRPr="00E3553F">
                          <w:rPr>
                            <w:rFonts w:asciiTheme="minorEastAsia" w:hAnsiTheme="minorEastAsia" w:hint="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olor, adjacent degree gradient changes)</w:t>
                        </w:r>
                      </w:p>
                    </w:tc>
                  </w:tr>
                </w:tbl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04734" w:rsidRPr="00E3553F" w:rsidRDefault="00904734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TipType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72" w:type="dxa"/>
            <w:vAlign w:val="center"/>
          </w:tcPr>
          <w:p w:rsidR="0032489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Appearance type of tips</w:t>
            </w:r>
          </w:p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DChart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has built '</w:t>
            </w: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tip_blue','tip_red','tip_dark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', '</w:t>
            </w: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tip_purple','tip_yellow','tip_bisque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 six color types.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32489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Fontc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</w:p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When draw a text element, if there's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not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other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way to set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for the text, then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DChart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use this style as the text's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. In other words, this style is 'last option' for text's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Linec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</w:p>
          <w:p w:rsidR="00324893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ike </w:t>
            </w:r>
            <w:proofErr w:type="spellStart"/>
            <w:r w:rsidR="003E2C76"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, this style is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'last option'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linecolor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FontFamily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Fontcolor</w:t>
            </w:r>
          </w:p>
          <w:p w:rsidR="00B60D98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ike </w:t>
            </w:r>
            <w:proofErr w:type="spellStart"/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last option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fontfamily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TitleColor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title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SubTitleColor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subtitle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B30389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in legend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LegendBorderColor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B30389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Bordorcolor of legend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 of scale lines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ScaleBackColors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  <w:r w:rsidR="006E0B28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Array</w:t>
            </w:r>
          </w:p>
        </w:tc>
        <w:tc>
          <w:tcPr>
            <w:tcW w:w="5072" w:type="dxa"/>
            <w:vAlign w:val="center"/>
          </w:tcPr>
          <w:p w:rsidR="007E7B83" w:rsidRPr="006E0B28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Background colors between scale lines.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Linecolor for labelAxis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labelAxis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ValueAxisLineColor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Linecolor for valueAxis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ValueAxisFontColor</w:t>
            </w:r>
          </w:p>
        </w:tc>
        <w:tc>
          <w:tcPr>
            <w:tcW w:w="2027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7E7B83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valueAxis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SplitLineColor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split line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CrossLineColor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cross line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CloseLineColor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color line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CaptionFontColor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caption words at the top of valueAxis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XAxisTitleFontColor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XAxisTitle inside X axis</w:t>
            </w: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YAxisTitleFontColor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YAxisTitle inside Y axis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FooterFontColor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footer words</w:t>
            </w:r>
          </w:p>
        </w:tc>
      </w:tr>
      <w:tr w:rsidR="00946861" w:rsidRPr="00E3553F" w:rsidTr="00946861">
        <w:trPr>
          <w:trHeight w:val="567"/>
        </w:trPr>
        <w:tc>
          <w:tcPr>
            <w:tcW w:w="286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ShadowColor</w:t>
            </w:r>
          </w:p>
        </w:tc>
        <w:tc>
          <w:tcPr>
            <w:tcW w:w="2027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5072" w:type="dxa"/>
            <w:vAlign w:val="center"/>
          </w:tcPr>
          <w:p w:rsidR="0046136F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Shadow 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</w:tr>
      <w:tr w:rsidR="00FE4B3C" w:rsidRPr="00E3553F" w:rsidTr="007E1524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94E80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Pie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5045B7">
        <w:trPr>
          <w:trHeight w:val="212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957B7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6D1948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Ring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5045B7">
        <w:trPr>
          <w:trHeight w:val="2060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957B7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</w:t>
                  </w:r>
                  <w:bookmarkStart w:id="0" w:name="_GoBack"/>
                  <w:bookmarkEnd w:id="0"/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0348F6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MultiRing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5045B7">
        <w:trPr>
          <w:trHeight w:val="2066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957B7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2E4B9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46136F" w:rsidRPr="00E3553F" w:rsidTr="005E54AE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A208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Polar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2840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1417"/>
              <w:gridCol w:w="6192"/>
            </w:tblGrid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957B7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staff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staff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ScaleLineColors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1606C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Colors of scale line</w:t>
                  </w:r>
                  <w:r w:rsidR="00E1279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029A4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592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16348" w:type="dxa"/>
              <w:tblLook w:val="04A0"/>
            </w:tblPr>
            <w:tblGrid>
              <w:gridCol w:w="1696"/>
              <w:gridCol w:w="1418"/>
              <w:gridCol w:w="6617"/>
              <w:gridCol w:w="6617"/>
            </w:tblGrid>
            <w:tr w:rsidR="001606CF" w:rsidRPr="00E3553F" w:rsidTr="001606CF">
              <w:tc>
                <w:tcPr>
                  <w:tcW w:w="1696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1606C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left label of bar</w:t>
                  </w:r>
                </w:p>
              </w:tc>
              <w:tc>
                <w:tcPr>
                  <w:tcW w:w="6617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条状图顶部的文本Color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0E1ACD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Histogram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592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E3553F" w:rsidTr="00497ED0"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top label of histogram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2039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841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F14434" w:rsidRPr="00E3553F" w:rsidTr="00497ED0">
              <w:tc>
                <w:tcPr>
                  <w:tcW w:w="1696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CutLinecolor</w:t>
                  </w:r>
                </w:p>
              </w:tc>
              <w:tc>
                <w:tcPr>
                  <w:tcW w:w="1418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F14434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line between bars</w:t>
                  </w:r>
                </w:p>
              </w:tc>
            </w:tr>
            <w:tr w:rsidR="00F14434" w:rsidRPr="00E3553F" w:rsidTr="005E54AE">
              <w:trPr>
                <w:trHeight w:val="266"/>
              </w:trPr>
              <w:tc>
                <w:tcPr>
                  <w:tcW w:w="1696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F14434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 inside bar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06E05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HeapHistogram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983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E3553F" w:rsidTr="00497ED0"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line between histograms</w:t>
                  </w:r>
                </w:p>
              </w:tc>
            </w:tr>
            <w:tr w:rsidR="0046136F" w:rsidRPr="00E3553F" w:rsidTr="00497ED0">
              <w:trPr>
                <w:trHeight w:val="416"/>
              </w:trPr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 inside histogram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B43B4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82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C1130B" w:rsidRPr="00E3553F" w:rsidTr="005E54AE">
              <w:tc>
                <w:tcPr>
                  <w:tcW w:w="1980" w:type="dxa"/>
                </w:tcPr>
                <w:p w:rsidR="00C1130B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C1130B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C1130B" w:rsidRPr="00E3553F" w:rsidRDefault="00C1130B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97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C47D7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Points</w:t>
            </w:r>
          </w:p>
        </w:tc>
      </w:tr>
      <w:tr w:rsidR="0046136F" w:rsidRPr="00E3553F" w:rsidTr="00356AA6">
        <w:trPr>
          <w:trHeight w:val="93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E3553F" w:rsidTr="005E54AE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79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32642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</w:tr>
      <w:tr w:rsidR="0046136F" w:rsidRPr="00E3553F" w:rsidTr="00356AA6">
        <w:trPr>
          <w:trHeight w:val="97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E3553F" w:rsidTr="005E54AE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347C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46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347C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4B7CF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Radar</w:t>
            </w:r>
          </w:p>
        </w:tc>
      </w:tr>
      <w:tr w:rsidR="0046136F" w:rsidRPr="00E3553F" w:rsidTr="00356AA6">
        <w:trPr>
          <w:trHeight w:val="198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276"/>
              <w:gridCol w:w="6461"/>
            </w:tblGrid>
            <w:tr w:rsidR="0046136F" w:rsidRPr="00E3553F" w:rsidTr="0043377B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scale lines</w:t>
                  </w:r>
                </w:p>
              </w:tc>
            </w:tr>
            <w:tr w:rsidR="0046136F" w:rsidRPr="00E3553F" w:rsidTr="0043377B">
              <w:trPr>
                <w:trHeight w:val="335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staff label</w:t>
                  </w:r>
                </w:p>
              </w:tc>
            </w:tr>
            <w:tr w:rsidR="0046136F" w:rsidRPr="00E3553F" w:rsidTr="0043377B">
              <w:trPr>
                <w:trHeight w:val="369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43377B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staff label</w:t>
                  </w:r>
                </w:p>
              </w:tc>
            </w:tr>
            <w:tr w:rsidR="0046136F" w:rsidRPr="00E3553F" w:rsidTr="0043377B">
              <w:trPr>
                <w:trHeight w:val="275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RadarNodeLinecolors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1347C7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Linecolors for node</w:t>
                  </w:r>
                  <w:r w:rsidR="00C1130B"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'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Theme="majorHAnsi" w:hAnsiTheme="majorHAnsi" w:cs="Times New Roman" w:hint="eastAsia"/>
                      <w:noProof/>
                      <w:color w:val="000000" w:themeColor="text1"/>
                      <w:kern w:val="0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</w:t>
                  </w:r>
                </w:p>
              </w:tc>
            </w:tr>
            <w:tr w:rsidR="0046136F" w:rsidRPr="00E3553F" w:rsidTr="0043377B">
              <w:trPr>
                <w:trHeight w:val="181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LabelsFontColors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Fontcolors for outer labels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659A9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RangeBar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97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762523" w:rsidRPr="00E3553F" w:rsidTr="001606CF">
              <w:tc>
                <w:tcPr>
                  <w:tcW w:w="1694" w:type="dxa"/>
                </w:tcPr>
                <w:p w:rsidR="00762523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0813A4" w:rsidP="000813A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left label of bar</w:t>
                  </w:r>
                </w:p>
              </w:tc>
            </w:tr>
            <w:tr w:rsidR="00762523" w:rsidRPr="00E3553F" w:rsidTr="00996787">
              <w:trPr>
                <w:trHeight w:val="257"/>
              </w:trPr>
              <w:tc>
                <w:tcPr>
                  <w:tcW w:w="1694" w:type="dxa"/>
                </w:tcPr>
                <w:p w:rsidR="00762523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0813A4" w:rsidP="000813A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right label of bar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671D6F">
        <w:trPr>
          <w:trHeight w:val="593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RangeHistogram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841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996787" w:rsidRPr="00E3553F" w:rsidTr="001606CF">
              <w:tc>
                <w:tcPr>
                  <w:tcW w:w="1694" w:type="dxa"/>
                </w:tcPr>
                <w:p w:rsidR="00996787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996787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996787" w:rsidRPr="00E3553F" w:rsidRDefault="00A41CA3" w:rsidP="00A41CA3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bottom label of histogram</w:t>
                  </w:r>
                </w:p>
              </w:tc>
            </w:tr>
            <w:tr w:rsidR="00996787" w:rsidRPr="00E3553F" w:rsidTr="00996787">
              <w:trPr>
                <w:trHeight w:val="246"/>
              </w:trPr>
              <w:tc>
                <w:tcPr>
                  <w:tcW w:w="1694" w:type="dxa"/>
                </w:tcPr>
                <w:p w:rsidR="00996787" w:rsidRPr="00E3553F" w:rsidRDefault="0099678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996787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996787" w:rsidRPr="00E3553F" w:rsidRDefault="00A41CA3" w:rsidP="00A41CA3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for top label of histogram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9C513D">
        <w:trPr>
          <w:trHeight w:val="51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FE4B3C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NestedPie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1975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847172" w:rsidRPr="00E3553F" w:rsidTr="005E54AE">
              <w:tc>
                <w:tcPr>
                  <w:tcW w:w="2122" w:type="dxa"/>
                </w:tcPr>
                <w:p w:rsidR="00847172" w:rsidRPr="00E3553F" w:rsidRDefault="00957B7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SeparateLineColor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Linecolor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  <w:tr w:rsidR="00847172" w:rsidRPr="00E3553F" w:rsidTr="005E54AE">
              <w:trPr>
                <w:trHeight w:val="382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Fontcolor of inner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  <w:tr w:rsidR="00847172" w:rsidRPr="00E3553F" w:rsidTr="005E54AE">
              <w:trPr>
                <w:trHeight w:val="260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Fontcolor of outer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  <w:tr w:rsidR="00847172" w:rsidRPr="00E3553F" w:rsidTr="005E54AE">
              <w:trPr>
                <w:trHeight w:val="322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Bordercolor of outer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  <w:tr w:rsidR="00847172" w:rsidRPr="00E3553F" w:rsidTr="005E54AE">
              <w:trPr>
                <w:trHeight w:val="313"/>
              </w:trPr>
              <w:tc>
                <w:tcPr>
                  <w:tcW w:w="2122" w:type="dxa"/>
                </w:tcPr>
                <w:p w:rsidR="00847172" w:rsidRPr="00E3553F" w:rsidRDefault="00847172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88" w:type="dxa"/>
                </w:tcPr>
                <w:p w:rsidR="00847172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847172" w:rsidRPr="00E3553F" w:rsidRDefault="00442297" w:rsidP="00442297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Background color of outer label of </w:t>
                  </w: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semicircle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145031">
        <w:trPr>
          <w:trHeight w:val="516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RangeArea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1315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1417"/>
              <w:gridCol w:w="6178"/>
            </w:tblGrid>
            <w:tr w:rsidR="00762523" w:rsidRPr="00E3553F" w:rsidTr="00D42A82">
              <w:tc>
                <w:tcPr>
                  <w:tcW w:w="2122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417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78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762523" w:rsidRPr="00E3553F" w:rsidTr="00D42A82">
              <w:trPr>
                <w:trHeight w:val="345"/>
              </w:trPr>
              <w:tc>
                <w:tcPr>
                  <w:tcW w:w="2122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NodeFillColor</w:t>
                  </w:r>
                </w:p>
              </w:tc>
              <w:tc>
                <w:tcPr>
                  <w:tcW w:w="1417" w:type="dxa"/>
                </w:tcPr>
                <w:p w:rsidR="00762523" w:rsidRPr="0043377B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78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Fill color of node</w:t>
                  </w:r>
                </w:p>
              </w:tc>
            </w:tr>
            <w:tr w:rsidR="00762523" w:rsidRPr="00E3553F" w:rsidTr="00D42A82">
              <w:trPr>
                <w:trHeight w:val="237"/>
              </w:trPr>
              <w:tc>
                <w:tcPr>
                  <w:tcW w:w="2122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417" w:type="dxa"/>
                </w:tcPr>
                <w:p w:rsidR="00762523" w:rsidRPr="0043377B" w:rsidRDefault="00EA00B8" w:rsidP="00DD3B7B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78" w:type="dxa"/>
                </w:tcPr>
                <w:p w:rsidR="00762523" w:rsidRPr="00E3553F" w:rsidRDefault="00DD3B7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D07796">
        <w:trPr>
          <w:trHeight w:val="501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FE4B3C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QueueBar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57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9953" w:type="dxa"/>
              <w:tblLook w:val="04A0"/>
            </w:tblPr>
            <w:tblGrid>
              <w:gridCol w:w="2122"/>
              <w:gridCol w:w="1224"/>
              <w:gridCol w:w="6607"/>
            </w:tblGrid>
            <w:tr w:rsidR="00762523" w:rsidRPr="00E3553F" w:rsidTr="005E54AE">
              <w:tc>
                <w:tcPr>
                  <w:tcW w:w="2122" w:type="dxa"/>
                </w:tcPr>
                <w:p w:rsidR="00762523" w:rsidRPr="00E3553F" w:rsidRDefault="00490036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1224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D42A82" w:rsidP="00D42A82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left or left labels of bars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F01C3">
        <w:trPr>
          <w:trHeight w:val="558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D42A82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kern w:val="0"/>
                <w:sz w:val="18"/>
                <w:szCs w:val="18"/>
              </w:rPr>
              <w:t>Queue</w:t>
            </w:r>
            <w:r w:rsidRPr="00E3553F">
              <w:rPr>
                <w:rFonts w:asciiTheme="minorEastAsia" w:hAnsiTheme="minorEastAsia" w:cs="Times New Roman" w:hint="eastAsia"/>
                <w:b/>
                <w:noProof/>
                <w:kern w:val="0"/>
                <w:sz w:val="18"/>
                <w:szCs w:val="18"/>
              </w:rPr>
              <w:t>Histogram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762523" w:rsidRPr="00E3553F" w:rsidTr="00356AA6">
        <w:trPr>
          <w:trHeight w:val="516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762523" w:rsidRPr="00E3553F" w:rsidTr="005E54AE">
              <w:tc>
                <w:tcPr>
                  <w:tcW w:w="2122" w:type="dxa"/>
                </w:tcPr>
                <w:p w:rsidR="00762523" w:rsidRPr="00E3553F" w:rsidRDefault="00490036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988" w:type="dxa"/>
                </w:tcPr>
                <w:p w:rsidR="0076252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07" w:type="dxa"/>
                </w:tcPr>
                <w:p w:rsidR="00762523" w:rsidRPr="00E3553F" w:rsidRDefault="00D42A82" w:rsidP="00D42A82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top or bottom labels of histograms</w:t>
                  </w:r>
                </w:p>
              </w:tc>
            </w:tr>
          </w:tbl>
          <w:p w:rsidR="00762523" w:rsidRPr="00E3553F" w:rsidRDefault="00762523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D65482" w:rsidRPr="00E3553F" w:rsidRDefault="00D65482" w:rsidP="00E3553F">
      <w:pPr>
        <w:kinsoku w:val="0"/>
        <w:wordWrap w:val="0"/>
        <w:overflowPunct w:val="0"/>
        <w:rPr>
          <w:rFonts w:asciiTheme="minorEastAsia" w:hAnsiTheme="minorEastAsia"/>
          <w:color w:val="000000" w:themeColor="text1"/>
          <w:kern w:val="0"/>
          <w:sz w:val="18"/>
          <w:szCs w:val="18"/>
        </w:rPr>
      </w:pPr>
    </w:p>
    <w:sectPr w:rsidR="00D65482" w:rsidRPr="00E3553F" w:rsidSect="00356AA6">
      <w:pgSz w:w="11906" w:h="16838" w:code="9"/>
      <w:pgMar w:top="1440" w:right="1077" w:bottom="1440" w:left="1077" w:header="851" w:footer="992" w:gutter="0"/>
      <w:cols w:space="425"/>
      <w:docGrid w:type="linesAndChars" w:linePitch="312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8F6" w:rsidRDefault="00E918F6" w:rsidP="0081646C">
      <w:r>
        <w:separator/>
      </w:r>
    </w:p>
  </w:endnote>
  <w:endnote w:type="continuationSeparator" w:id="0">
    <w:p w:rsidR="00E918F6" w:rsidRDefault="00E918F6" w:rsidP="008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8F6" w:rsidRDefault="00E918F6" w:rsidP="0081646C">
      <w:r>
        <w:separator/>
      </w:r>
    </w:p>
  </w:footnote>
  <w:footnote w:type="continuationSeparator" w:id="0">
    <w:p w:rsidR="00E918F6" w:rsidRDefault="00E918F6" w:rsidP="0081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6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3E"/>
    <w:rsid w:val="00032985"/>
    <w:rsid w:val="00057DEC"/>
    <w:rsid w:val="000813A4"/>
    <w:rsid w:val="00094F84"/>
    <w:rsid w:val="000A30B4"/>
    <w:rsid w:val="000F008B"/>
    <w:rsid w:val="000F4DB5"/>
    <w:rsid w:val="00112BA2"/>
    <w:rsid w:val="00114EBB"/>
    <w:rsid w:val="001347C7"/>
    <w:rsid w:val="001553A2"/>
    <w:rsid w:val="001606CF"/>
    <w:rsid w:val="001A64FC"/>
    <w:rsid w:val="001B45F1"/>
    <w:rsid w:val="001B6F3D"/>
    <w:rsid w:val="001E46DE"/>
    <w:rsid w:val="002341CD"/>
    <w:rsid w:val="0024455A"/>
    <w:rsid w:val="00246A31"/>
    <w:rsid w:val="00283410"/>
    <w:rsid w:val="002850BF"/>
    <w:rsid w:val="002A36CD"/>
    <w:rsid w:val="002C5918"/>
    <w:rsid w:val="002D424A"/>
    <w:rsid w:val="002E4B94"/>
    <w:rsid w:val="0030435D"/>
    <w:rsid w:val="00311EDC"/>
    <w:rsid w:val="00320AB6"/>
    <w:rsid w:val="00324893"/>
    <w:rsid w:val="00324D95"/>
    <w:rsid w:val="0033033E"/>
    <w:rsid w:val="003549C9"/>
    <w:rsid w:val="00356AA6"/>
    <w:rsid w:val="00372504"/>
    <w:rsid w:val="00372814"/>
    <w:rsid w:val="003E2C76"/>
    <w:rsid w:val="00400976"/>
    <w:rsid w:val="004228E7"/>
    <w:rsid w:val="0043377B"/>
    <w:rsid w:val="00442297"/>
    <w:rsid w:val="004520BF"/>
    <w:rsid w:val="0046136F"/>
    <w:rsid w:val="004673D8"/>
    <w:rsid w:val="004712B0"/>
    <w:rsid w:val="004756AC"/>
    <w:rsid w:val="00476A88"/>
    <w:rsid w:val="00490036"/>
    <w:rsid w:val="00497ED0"/>
    <w:rsid w:val="004A07B4"/>
    <w:rsid w:val="004B7D5E"/>
    <w:rsid w:val="004F420A"/>
    <w:rsid w:val="005040F4"/>
    <w:rsid w:val="005045B7"/>
    <w:rsid w:val="00510524"/>
    <w:rsid w:val="00517DA8"/>
    <w:rsid w:val="00554904"/>
    <w:rsid w:val="005748B1"/>
    <w:rsid w:val="00581DAC"/>
    <w:rsid w:val="005C1F19"/>
    <w:rsid w:val="005C77C9"/>
    <w:rsid w:val="005E54AE"/>
    <w:rsid w:val="00611BFE"/>
    <w:rsid w:val="006267F5"/>
    <w:rsid w:val="00631EAB"/>
    <w:rsid w:val="006976C4"/>
    <w:rsid w:val="006E0B28"/>
    <w:rsid w:val="00703197"/>
    <w:rsid w:val="00705896"/>
    <w:rsid w:val="00720F51"/>
    <w:rsid w:val="00732B59"/>
    <w:rsid w:val="00760754"/>
    <w:rsid w:val="00762523"/>
    <w:rsid w:val="00781B5B"/>
    <w:rsid w:val="007C15B1"/>
    <w:rsid w:val="007D3843"/>
    <w:rsid w:val="007E7B83"/>
    <w:rsid w:val="007F6527"/>
    <w:rsid w:val="00812730"/>
    <w:rsid w:val="0081646C"/>
    <w:rsid w:val="00817296"/>
    <w:rsid w:val="008318B4"/>
    <w:rsid w:val="00835294"/>
    <w:rsid w:val="00847172"/>
    <w:rsid w:val="00854D7F"/>
    <w:rsid w:val="00860064"/>
    <w:rsid w:val="008645B9"/>
    <w:rsid w:val="00867650"/>
    <w:rsid w:val="00867CA3"/>
    <w:rsid w:val="00883199"/>
    <w:rsid w:val="008F2B3C"/>
    <w:rsid w:val="00904734"/>
    <w:rsid w:val="009172B4"/>
    <w:rsid w:val="00933C58"/>
    <w:rsid w:val="009347DB"/>
    <w:rsid w:val="009349FF"/>
    <w:rsid w:val="00946861"/>
    <w:rsid w:val="00946E67"/>
    <w:rsid w:val="00957B77"/>
    <w:rsid w:val="0096262E"/>
    <w:rsid w:val="009644D4"/>
    <w:rsid w:val="00994165"/>
    <w:rsid w:val="00996787"/>
    <w:rsid w:val="009979AF"/>
    <w:rsid w:val="009A32A8"/>
    <w:rsid w:val="009B3425"/>
    <w:rsid w:val="009B4173"/>
    <w:rsid w:val="00A41CA3"/>
    <w:rsid w:val="00A53643"/>
    <w:rsid w:val="00A81A6E"/>
    <w:rsid w:val="00AC585A"/>
    <w:rsid w:val="00AC625F"/>
    <w:rsid w:val="00AF09BB"/>
    <w:rsid w:val="00B30389"/>
    <w:rsid w:val="00B34AD4"/>
    <w:rsid w:val="00B42232"/>
    <w:rsid w:val="00B52F62"/>
    <w:rsid w:val="00B60D98"/>
    <w:rsid w:val="00B758A6"/>
    <w:rsid w:val="00BB499D"/>
    <w:rsid w:val="00BC62F0"/>
    <w:rsid w:val="00BF576A"/>
    <w:rsid w:val="00C1130B"/>
    <w:rsid w:val="00C17E99"/>
    <w:rsid w:val="00C365AD"/>
    <w:rsid w:val="00C44122"/>
    <w:rsid w:val="00C8187B"/>
    <w:rsid w:val="00C84142"/>
    <w:rsid w:val="00CC752A"/>
    <w:rsid w:val="00CC7D19"/>
    <w:rsid w:val="00CE1214"/>
    <w:rsid w:val="00CF4DB3"/>
    <w:rsid w:val="00CF778C"/>
    <w:rsid w:val="00D02610"/>
    <w:rsid w:val="00D07AE0"/>
    <w:rsid w:val="00D373E9"/>
    <w:rsid w:val="00D37F0C"/>
    <w:rsid w:val="00D42A82"/>
    <w:rsid w:val="00D65482"/>
    <w:rsid w:val="00D7679C"/>
    <w:rsid w:val="00D934EB"/>
    <w:rsid w:val="00DD1DB1"/>
    <w:rsid w:val="00DD3B7B"/>
    <w:rsid w:val="00DD4A2A"/>
    <w:rsid w:val="00DD5146"/>
    <w:rsid w:val="00DE3865"/>
    <w:rsid w:val="00E06F6C"/>
    <w:rsid w:val="00E1279F"/>
    <w:rsid w:val="00E3553F"/>
    <w:rsid w:val="00E35F10"/>
    <w:rsid w:val="00E45D3E"/>
    <w:rsid w:val="00E5096C"/>
    <w:rsid w:val="00E57F8C"/>
    <w:rsid w:val="00E613FD"/>
    <w:rsid w:val="00E918F6"/>
    <w:rsid w:val="00E94E80"/>
    <w:rsid w:val="00EA00B8"/>
    <w:rsid w:val="00EA5F64"/>
    <w:rsid w:val="00EC7254"/>
    <w:rsid w:val="00ED6A72"/>
    <w:rsid w:val="00F1357F"/>
    <w:rsid w:val="00F14434"/>
    <w:rsid w:val="00F700FC"/>
    <w:rsid w:val="00F73E1A"/>
    <w:rsid w:val="00F86263"/>
    <w:rsid w:val="00FA3F25"/>
    <w:rsid w:val="00FB379E"/>
    <w:rsid w:val="00FE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1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64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646C"/>
    <w:rPr>
      <w:sz w:val="18"/>
      <w:szCs w:val="18"/>
    </w:rPr>
  </w:style>
  <w:style w:type="character" w:customStyle="1" w:styleId="hps">
    <w:name w:val="hps"/>
    <w:basedOn w:val="a0"/>
    <w:rsid w:val="00B758A6"/>
  </w:style>
  <w:style w:type="character" w:customStyle="1" w:styleId="shorttext">
    <w:name w:val="short_text"/>
    <w:basedOn w:val="a0"/>
    <w:rsid w:val="00EA00B8"/>
  </w:style>
  <w:style w:type="paragraph" w:styleId="a6">
    <w:name w:val="List Paragraph"/>
    <w:basedOn w:val="a"/>
    <w:uiPriority w:val="34"/>
    <w:qFormat/>
    <w:rsid w:val="00CF778C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E4B3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E4B3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E4B3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E4B3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E4B3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E4B3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E4B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57A89-9AE5-4715-BF90-FAE00CB4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962</Words>
  <Characters>5486</Characters>
  <Application>Microsoft Office Word</Application>
  <DocSecurity>0</DocSecurity>
  <Lines>45</Lines>
  <Paragraphs>12</Paragraphs>
  <ScaleCrop>false</ScaleCrop>
  <Company>Microsoft</Company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153</cp:revision>
  <cp:lastPrinted>2013-10-08T04:16:00Z</cp:lastPrinted>
  <dcterms:created xsi:type="dcterms:W3CDTF">2013-09-26T08:33:00Z</dcterms:created>
  <dcterms:modified xsi:type="dcterms:W3CDTF">2014-01-11T15:25:00Z</dcterms:modified>
</cp:coreProperties>
</file>