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FED3A" w14:textId="1797CB3E" w:rsidR="00DE3610" w:rsidRDefault="007666B8">
      <w:r>
        <w:t>Text k Java prezentaci</w:t>
      </w:r>
    </w:p>
    <w:p w14:paraId="3B495C9C" w14:textId="224DC770" w:rsidR="00046820" w:rsidRDefault="00046820" w:rsidP="007666B8">
      <w:pPr>
        <w:pStyle w:val="Odstavecseseznamem"/>
        <w:numPr>
          <w:ilvl w:val="0"/>
          <w:numId w:val="1"/>
        </w:numPr>
      </w:pPr>
      <w:r>
        <w:t xml:space="preserve">Synchronized vs </w:t>
      </w:r>
      <w:proofErr w:type="spellStart"/>
      <w:r>
        <w:t>lock</w:t>
      </w:r>
      <w:proofErr w:type="spellEnd"/>
      <w:r>
        <w:t xml:space="preserve"> </w:t>
      </w:r>
    </w:p>
    <w:p w14:paraId="1E4CF8AC" w14:textId="4BC200B6" w:rsidR="00046820" w:rsidRDefault="00046820" w:rsidP="00046820">
      <w:pPr>
        <w:pStyle w:val="Odstavecseseznamem"/>
        <w:numPr>
          <w:ilvl w:val="1"/>
          <w:numId w:val="1"/>
        </w:numPr>
      </w:pPr>
      <w:r w:rsidRPr="00046820">
        <w:t>"Java nabízí synchronizační nástroje na různých úrovních. Na jedné straně máme synchronized, který je jednoduchý, snadno použitelný a přímo v jazyce jako klíčové slovo. Je ideální pro základní situace, kdy chceme zajistit, aby jedno vlákno v daný moment mělo přístup do určité sekce kódu.</w:t>
      </w:r>
    </w:p>
    <w:p w14:paraId="5176F5C5" w14:textId="1629615D" w:rsidR="00046820" w:rsidRDefault="00046820" w:rsidP="00046820">
      <w:pPr>
        <w:pStyle w:val="Odstavecseseznamem"/>
        <w:numPr>
          <w:ilvl w:val="1"/>
          <w:numId w:val="1"/>
        </w:numPr>
      </w:pPr>
      <w:r w:rsidRPr="00046820">
        <w:t xml:space="preserve">Na druhé straně jsou nástroje jako </w:t>
      </w:r>
      <w:proofErr w:type="spellStart"/>
      <w:r w:rsidRPr="00046820">
        <w:t>Lock</w:t>
      </w:r>
      <w:proofErr w:type="spellEnd"/>
      <w:r w:rsidRPr="00046820">
        <w:t xml:space="preserve"> a </w:t>
      </w:r>
      <w:proofErr w:type="spellStart"/>
      <w:r w:rsidRPr="00046820">
        <w:t>Semaphore</w:t>
      </w:r>
      <w:proofErr w:type="spellEnd"/>
      <w:r w:rsidRPr="00046820">
        <w:t xml:space="preserve">, které poskytují vyšší úroveň kontroly, ale vyžadují podrobnější práci – například u </w:t>
      </w:r>
      <w:proofErr w:type="spellStart"/>
      <w:r w:rsidRPr="00046820">
        <w:t>Lock</w:t>
      </w:r>
      <w:proofErr w:type="spellEnd"/>
      <w:r w:rsidRPr="00046820">
        <w:t xml:space="preserve"> je nutné ručně zavolat metodu pro odemknutí. Tyto nástroje jsou užitečné, pokud potřebujeme jemněji řídit přístup vláken, například v situacích s vyšší zátěží nebo specifickými podmínkami."</w:t>
      </w:r>
    </w:p>
    <w:p w14:paraId="26F1120A" w14:textId="162A3342" w:rsidR="00046820" w:rsidRDefault="00046820" w:rsidP="00046820">
      <w:pPr>
        <w:pStyle w:val="Odstavecseseznamem"/>
        <w:numPr>
          <w:ilvl w:val="0"/>
          <w:numId w:val="1"/>
        </w:numPr>
      </w:pPr>
      <w:r>
        <w:t>Synchronized</w:t>
      </w:r>
    </w:p>
    <w:p w14:paraId="2DC9CF63" w14:textId="39688107" w:rsidR="00FA1C92" w:rsidRDefault="00FA1C92" w:rsidP="00046820">
      <w:pPr>
        <w:pStyle w:val="Odstavecseseznamem"/>
        <w:numPr>
          <w:ilvl w:val="1"/>
          <w:numId w:val="1"/>
        </w:numPr>
      </w:pPr>
      <w:r w:rsidRPr="00FA1C92">
        <w:t>Základní princip je, že synchronized zajistí, aby do označené části kódu (kritické sekce) mohl vstoupit vždy jen jeden vlákno současně. Pokud jedno vlákno vstoupí do synchronized sekce, ostatní vlákna musí čekat, dokud tato sekce nebude uvolněna</w:t>
      </w:r>
    </w:p>
    <w:p w14:paraId="3EC1FDE2" w14:textId="7C9E5DC7" w:rsidR="00FA1C92" w:rsidRDefault="00FA1C92" w:rsidP="00046820">
      <w:pPr>
        <w:pStyle w:val="Odstavecseseznamem"/>
        <w:numPr>
          <w:ilvl w:val="1"/>
          <w:numId w:val="1"/>
        </w:numPr>
      </w:pPr>
      <w:r>
        <w:t>p</w:t>
      </w:r>
      <w:r w:rsidRPr="00FA1C92">
        <w:t>oužití synchronized je jednoduché. Můžeme jej přidat buď přímo k metodě, nebo k bloku kódu uvnitř metody. Tím Java automaticky uzamkne daný objekt a zajistí, že žádné jiné vlákno nemůže vstoupit do jiné synchronized sekce spojené se stejným objektem.</w:t>
      </w:r>
    </w:p>
    <w:p w14:paraId="69F32963" w14:textId="327DEAC5" w:rsidR="00046820" w:rsidRDefault="005651AD" w:rsidP="00046820">
      <w:pPr>
        <w:pStyle w:val="Odstavecseseznamem"/>
        <w:numPr>
          <w:ilvl w:val="0"/>
          <w:numId w:val="1"/>
        </w:numPr>
      </w:pPr>
      <w:proofErr w:type="spellStart"/>
      <w:r>
        <w:t>Lock</w:t>
      </w:r>
      <w:proofErr w:type="spellEnd"/>
    </w:p>
    <w:p w14:paraId="72D8145B" w14:textId="2CE15401" w:rsidR="005651AD" w:rsidRDefault="005651AD" w:rsidP="005651AD">
      <w:pPr>
        <w:pStyle w:val="Odstavecseseznamem"/>
        <w:numPr>
          <w:ilvl w:val="1"/>
          <w:numId w:val="1"/>
        </w:numPr>
      </w:pPr>
      <w:r w:rsidRPr="005651AD">
        <w:t xml:space="preserve">přidán byl v Javě 5, což přineslo výrazné zlepšení možností synchronizace. Na rozdíl od klíčového slova synchronized, kde Java automaticky zamyká a odemyká kritické sekce, </w:t>
      </w:r>
      <w:proofErr w:type="spellStart"/>
      <w:r w:rsidRPr="005651AD">
        <w:t>Lock</w:t>
      </w:r>
      <w:proofErr w:type="spellEnd"/>
      <w:r w:rsidRPr="005651AD">
        <w:t xml:space="preserve"> umožňuje manuální kontrolu nad tím, kdy a jak zamykání probíhá. Tímto způsobem můžeme lépe optimalizovat výkon a řídit synchronizaci podle vlastních potřeb.</w:t>
      </w:r>
    </w:p>
    <w:p w14:paraId="1C9DA007" w14:textId="7B457794" w:rsidR="005A0A74" w:rsidRDefault="00C53BDA" w:rsidP="005A0A74">
      <w:pPr>
        <w:pStyle w:val="Odstavecseseznamem"/>
        <w:numPr>
          <w:ilvl w:val="0"/>
          <w:numId w:val="1"/>
        </w:numPr>
      </w:pPr>
      <w:r>
        <w:t>Vsuvka – Třeba</w:t>
      </w:r>
      <w:r w:rsidR="005A0A74" w:rsidRPr="005A0A74">
        <w:t xml:space="preserve"> něco zamkneme a pak zjistíme, že musíme </w:t>
      </w:r>
      <w:proofErr w:type="gramStart"/>
      <w:r w:rsidR="005A0A74" w:rsidRPr="005A0A74">
        <w:t>čekat</w:t>
      </w:r>
      <w:proofErr w:type="gramEnd"/>
      <w:r w:rsidR="005A0A74">
        <w:t xml:space="preserve"> než bude v jiném vlákně splněna nějaká podmínka – k tomu nám slouží</w:t>
      </w:r>
      <w:r w:rsidR="005A0A74" w:rsidRPr="005A0A74">
        <w:t xml:space="preserve"> </w:t>
      </w:r>
    </w:p>
    <w:p w14:paraId="104FFA83" w14:textId="7E05D119" w:rsidR="008935DB" w:rsidRDefault="008935DB" w:rsidP="008935DB">
      <w:pPr>
        <w:pStyle w:val="Odstavecseseznamem"/>
        <w:numPr>
          <w:ilvl w:val="0"/>
          <w:numId w:val="1"/>
        </w:numPr>
      </w:pPr>
      <w:r>
        <w:t>Monitor</w:t>
      </w:r>
    </w:p>
    <w:p w14:paraId="7F82101F" w14:textId="32C5AE7A" w:rsidR="008935DB" w:rsidRPr="008935DB" w:rsidRDefault="008935DB" w:rsidP="008935DB">
      <w:pPr>
        <w:pStyle w:val="Odstavecseseznamem"/>
        <w:numPr>
          <w:ilvl w:val="1"/>
          <w:numId w:val="1"/>
        </w:numPr>
      </w:pPr>
      <w:r w:rsidRPr="008935DB">
        <w:t>je synchronizační nástroj, který umožňuje bezpečnou komunikaci mezi vlákny bez nutnosti explicitně pracovat se zámky a podmínkami</w:t>
      </w:r>
      <w:r w:rsidR="001B2ECB">
        <w:t xml:space="preserve"> (větší vrstva abstrakce než </w:t>
      </w:r>
      <w:proofErr w:type="spellStart"/>
      <w:r w:rsidR="001B2ECB">
        <w:t>lock</w:t>
      </w:r>
      <w:proofErr w:type="spellEnd"/>
      <w:r w:rsidR="001B2ECB">
        <w:t>) a poskytuje synchronizaci v objektově orientovaném stylu</w:t>
      </w:r>
    </w:p>
    <w:p w14:paraId="3BB1613C" w14:textId="77777777" w:rsidR="008935DB" w:rsidRPr="008935DB" w:rsidRDefault="008935DB" w:rsidP="008935DB">
      <w:pPr>
        <w:pStyle w:val="Odstavecseseznamem"/>
        <w:numPr>
          <w:ilvl w:val="1"/>
          <w:numId w:val="1"/>
        </w:numPr>
      </w:pPr>
      <w:r w:rsidRPr="008935DB">
        <w:t xml:space="preserve">představil Per </w:t>
      </w:r>
      <w:proofErr w:type="spellStart"/>
      <w:r w:rsidRPr="008935DB">
        <w:t>Brinch</w:t>
      </w:r>
      <w:proofErr w:type="spellEnd"/>
      <w:r w:rsidRPr="008935DB">
        <w:t xml:space="preserve"> </w:t>
      </w:r>
      <w:proofErr w:type="spellStart"/>
      <w:r w:rsidRPr="008935DB">
        <w:t>Hansen</w:t>
      </w:r>
      <w:proofErr w:type="spellEnd"/>
      <w:r w:rsidRPr="008935DB">
        <w:t xml:space="preserve"> v 70. letech 20. století, měl zásadní vliv na způsob, jakým jsou ve většině jazyků řízeny vláknové operace</w:t>
      </w:r>
    </w:p>
    <w:p w14:paraId="16A21E15" w14:textId="77777777" w:rsidR="008935DB" w:rsidRDefault="008935DB" w:rsidP="00182835">
      <w:pPr>
        <w:pStyle w:val="Odstavecseseznamem"/>
        <w:ind w:left="1440"/>
      </w:pPr>
    </w:p>
    <w:p w14:paraId="07BB91F9" w14:textId="77777777" w:rsidR="00046820" w:rsidRDefault="00046820" w:rsidP="00046820"/>
    <w:sectPr w:rsidR="000468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133E7"/>
    <w:multiLevelType w:val="hybridMultilevel"/>
    <w:tmpl w:val="16B47568"/>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EA62440"/>
    <w:multiLevelType w:val="hybridMultilevel"/>
    <w:tmpl w:val="E77E62EC"/>
    <w:lvl w:ilvl="0" w:tplc="6EDE982A">
      <w:start w:val="1"/>
      <w:numFmt w:val="bullet"/>
      <w:lvlText w:val="−"/>
      <w:lvlJc w:val="left"/>
      <w:pPr>
        <w:tabs>
          <w:tab w:val="num" w:pos="720"/>
        </w:tabs>
        <w:ind w:left="720" w:hanging="360"/>
      </w:pPr>
      <w:rPr>
        <w:rFonts w:ascii="Arial" w:hAnsi="Arial" w:hint="default"/>
      </w:rPr>
    </w:lvl>
    <w:lvl w:ilvl="1" w:tplc="F60CD1B4" w:tentative="1">
      <w:start w:val="1"/>
      <w:numFmt w:val="bullet"/>
      <w:lvlText w:val="−"/>
      <w:lvlJc w:val="left"/>
      <w:pPr>
        <w:tabs>
          <w:tab w:val="num" w:pos="1440"/>
        </w:tabs>
        <w:ind w:left="1440" w:hanging="360"/>
      </w:pPr>
      <w:rPr>
        <w:rFonts w:ascii="Arial" w:hAnsi="Arial" w:hint="default"/>
      </w:rPr>
    </w:lvl>
    <w:lvl w:ilvl="2" w:tplc="922654D6" w:tentative="1">
      <w:start w:val="1"/>
      <w:numFmt w:val="bullet"/>
      <w:lvlText w:val="−"/>
      <w:lvlJc w:val="left"/>
      <w:pPr>
        <w:tabs>
          <w:tab w:val="num" w:pos="2160"/>
        </w:tabs>
        <w:ind w:left="2160" w:hanging="360"/>
      </w:pPr>
      <w:rPr>
        <w:rFonts w:ascii="Arial" w:hAnsi="Arial" w:hint="default"/>
      </w:rPr>
    </w:lvl>
    <w:lvl w:ilvl="3" w:tplc="EA5C8982" w:tentative="1">
      <w:start w:val="1"/>
      <w:numFmt w:val="bullet"/>
      <w:lvlText w:val="−"/>
      <w:lvlJc w:val="left"/>
      <w:pPr>
        <w:tabs>
          <w:tab w:val="num" w:pos="2880"/>
        </w:tabs>
        <w:ind w:left="2880" w:hanging="360"/>
      </w:pPr>
      <w:rPr>
        <w:rFonts w:ascii="Arial" w:hAnsi="Arial" w:hint="default"/>
      </w:rPr>
    </w:lvl>
    <w:lvl w:ilvl="4" w:tplc="C81C5AF6" w:tentative="1">
      <w:start w:val="1"/>
      <w:numFmt w:val="bullet"/>
      <w:lvlText w:val="−"/>
      <w:lvlJc w:val="left"/>
      <w:pPr>
        <w:tabs>
          <w:tab w:val="num" w:pos="3600"/>
        </w:tabs>
        <w:ind w:left="3600" w:hanging="360"/>
      </w:pPr>
      <w:rPr>
        <w:rFonts w:ascii="Arial" w:hAnsi="Arial" w:hint="default"/>
      </w:rPr>
    </w:lvl>
    <w:lvl w:ilvl="5" w:tplc="2294EE0A" w:tentative="1">
      <w:start w:val="1"/>
      <w:numFmt w:val="bullet"/>
      <w:lvlText w:val="−"/>
      <w:lvlJc w:val="left"/>
      <w:pPr>
        <w:tabs>
          <w:tab w:val="num" w:pos="4320"/>
        </w:tabs>
        <w:ind w:left="4320" w:hanging="360"/>
      </w:pPr>
      <w:rPr>
        <w:rFonts w:ascii="Arial" w:hAnsi="Arial" w:hint="default"/>
      </w:rPr>
    </w:lvl>
    <w:lvl w:ilvl="6" w:tplc="BAF4BADA" w:tentative="1">
      <w:start w:val="1"/>
      <w:numFmt w:val="bullet"/>
      <w:lvlText w:val="−"/>
      <w:lvlJc w:val="left"/>
      <w:pPr>
        <w:tabs>
          <w:tab w:val="num" w:pos="5040"/>
        </w:tabs>
        <w:ind w:left="5040" w:hanging="360"/>
      </w:pPr>
      <w:rPr>
        <w:rFonts w:ascii="Arial" w:hAnsi="Arial" w:hint="default"/>
      </w:rPr>
    </w:lvl>
    <w:lvl w:ilvl="7" w:tplc="BCF0BEDE" w:tentative="1">
      <w:start w:val="1"/>
      <w:numFmt w:val="bullet"/>
      <w:lvlText w:val="−"/>
      <w:lvlJc w:val="left"/>
      <w:pPr>
        <w:tabs>
          <w:tab w:val="num" w:pos="5760"/>
        </w:tabs>
        <w:ind w:left="5760" w:hanging="360"/>
      </w:pPr>
      <w:rPr>
        <w:rFonts w:ascii="Arial" w:hAnsi="Arial" w:hint="default"/>
      </w:rPr>
    </w:lvl>
    <w:lvl w:ilvl="8" w:tplc="EF46DF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F3156B1"/>
    <w:multiLevelType w:val="hybridMultilevel"/>
    <w:tmpl w:val="3A787FBC"/>
    <w:lvl w:ilvl="0" w:tplc="E8B275F4">
      <w:start w:val="1"/>
      <w:numFmt w:val="bullet"/>
      <w:lvlText w:val="−"/>
      <w:lvlJc w:val="left"/>
      <w:pPr>
        <w:tabs>
          <w:tab w:val="num" w:pos="720"/>
        </w:tabs>
        <w:ind w:left="720" w:hanging="360"/>
      </w:pPr>
      <w:rPr>
        <w:rFonts w:ascii="Arial" w:hAnsi="Arial" w:hint="default"/>
      </w:rPr>
    </w:lvl>
    <w:lvl w:ilvl="1" w:tplc="6FB4EADC" w:tentative="1">
      <w:start w:val="1"/>
      <w:numFmt w:val="bullet"/>
      <w:lvlText w:val="−"/>
      <w:lvlJc w:val="left"/>
      <w:pPr>
        <w:tabs>
          <w:tab w:val="num" w:pos="1440"/>
        </w:tabs>
        <w:ind w:left="1440" w:hanging="360"/>
      </w:pPr>
      <w:rPr>
        <w:rFonts w:ascii="Arial" w:hAnsi="Arial" w:hint="default"/>
      </w:rPr>
    </w:lvl>
    <w:lvl w:ilvl="2" w:tplc="93ACAA86" w:tentative="1">
      <w:start w:val="1"/>
      <w:numFmt w:val="bullet"/>
      <w:lvlText w:val="−"/>
      <w:lvlJc w:val="left"/>
      <w:pPr>
        <w:tabs>
          <w:tab w:val="num" w:pos="2160"/>
        </w:tabs>
        <w:ind w:left="2160" w:hanging="360"/>
      </w:pPr>
      <w:rPr>
        <w:rFonts w:ascii="Arial" w:hAnsi="Arial" w:hint="default"/>
      </w:rPr>
    </w:lvl>
    <w:lvl w:ilvl="3" w:tplc="689CBF66" w:tentative="1">
      <w:start w:val="1"/>
      <w:numFmt w:val="bullet"/>
      <w:lvlText w:val="−"/>
      <w:lvlJc w:val="left"/>
      <w:pPr>
        <w:tabs>
          <w:tab w:val="num" w:pos="2880"/>
        </w:tabs>
        <w:ind w:left="2880" w:hanging="360"/>
      </w:pPr>
      <w:rPr>
        <w:rFonts w:ascii="Arial" w:hAnsi="Arial" w:hint="default"/>
      </w:rPr>
    </w:lvl>
    <w:lvl w:ilvl="4" w:tplc="5290B8C8" w:tentative="1">
      <w:start w:val="1"/>
      <w:numFmt w:val="bullet"/>
      <w:lvlText w:val="−"/>
      <w:lvlJc w:val="left"/>
      <w:pPr>
        <w:tabs>
          <w:tab w:val="num" w:pos="3600"/>
        </w:tabs>
        <w:ind w:left="3600" w:hanging="360"/>
      </w:pPr>
      <w:rPr>
        <w:rFonts w:ascii="Arial" w:hAnsi="Arial" w:hint="default"/>
      </w:rPr>
    </w:lvl>
    <w:lvl w:ilvl="5" w:tplc="6A6AEFF8" w:tentative="1">
      <w:start w:val="1"/>
      <w:numFmt w:val="bullet"/>
      <w:lvlText w:val="−"/>
      <w:lvlJc w:val="left"/>
      <w:pPr>
        <w:tabs>
          <w:tab w:val="num" w:pos="4320"/>
        </w:tabs>
        <w:ind w:left="4320" w:hanging="360"/>
      </w:pPr>
      <w:rPr>
        <w:rFonts w:ascii="Arial" w:hAnsi="Arial" w:hint="default"/>
      </w:rPr>
    </w:lvl>
    <w:lvl w:ilvl="6" w:tplc="BB148A7E" w:tentative="1">
      <w:start w:val="1"/>
      <w:numFmt w:val="bullet"/>
      <w:lvlText w:val="−"/>
      <w:lvlJc w:val="left"/>
      <w:pPr>
        <w:tabs>
          <w:tab w:val="num" w:pos="5040"/>
        </w:tabs>
        <w:ind w:left="5040" w:hanging="360"/>
      </w:pPr>
      <w:rPr>
        <w:rFonts w:ascii="Arial" w:hAnsi="Arial" w:hint="default"/>
      </w:rPr>
    </w:lvl>
    <w:lvl w:ilvl="7" w:tplc="6FEC1B7C" w:tentative="1">
      <w:start w:val="1"/>
      <w:numFmt w:val="bullet"/>
      <w:lvlText w:val="−"/>
      <w:lvlJc w:val="left"/>
      <w:pPr>
        <w:tabs>
          <w:tab w:val="num" w:pos="5760"/>
        </w:tabs>
        <w:ind w:left="5760" w:hanging="360"/>
      </w:pPr>
      <w:rPr>
        <w:rFonts w:ascii="Arial" w:hAnsi="Arial" w:hint="default"/>
      </w:rPr>
    </w:lvl>
    <w:lvl w:ilvl="8" w:tplc="A330F8D4" w:tentative="1">
      <w:start w:val="1"/>
      <w:numFmt w:val="bullet"/>
      <w:lvlText w:val="−"/>
      <w:lvlJc w:val="left"/>
      <w:pPr>
        <w:tabs>
          <w:tab w:val="num" w:pos="6480"/>
        </w:tabs>
        <w:ind w:left="6480" w:hanging="360"/>
      </w:pPr>
      <w:rPr>
        <w:rFonts w:ascii="Arial" w:hAnsi="Arial" w:hint="default"/>
      </w:rPr>
    </w:lvl>
  </w:abstractNum>
  <w:num w:numId="1" w16cid:durableId="406457317">
    <w:abstractNumId w:val="0"/>
  </w:num>
  <w:num w:numId="2" w16cid:durableId="1112894964">
    <w:abstractNumId w:val="2"/>
  </w:num>
  <w:num w:numId="3" w16cid:durableId="2137334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B8"/>
    <w:rsid w:val="00046820"/>
    <w:rsid w:val="00182835"/>
    <w:rsid w:val="001B2ECB"/>
    <w:rsid w:val="00467BBA"/>
    <w:rsid w:val="005651AD"/>
    <w:rsid w:val="0057629C"/>
    <w:rsid w:val="005A0A74"/>
    <w:rsid w:val="007666B8"/>
    <w:rsid w:val="007A35C6"/>
    <w:rsid w:val="00856008"/>
    <w:rsid w:val="008935DB"/>
    <w:rsid w:val="00C53BDA"/>
    <w:rsid w:val="00DE3610"/>
    <w:rsid w:val="00FA1C9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A6BD"/>
  <w15:chartTrackingRefBased/>
  <w15:docId w15:val="{14791A0B-8B58-4AD4-9F54-8EC4D343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766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766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7666B8"/>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7666B8"/>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7666B8"/>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7666B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7666B8"/>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7666B8"/>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7666B8"/>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666B8"/>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7666B8"/>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7666B8"/>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7666B8"/>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7666B8"/>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7666B8"/>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7666B8"/>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7666B8"/>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7666B8"/>
    <w:rPr>
      <w:rFonts w:eastAsiaTheme="majorEastAsia" w:cstheme="majorBidi"/>
      <w:color w:val="272727" w:themeColor="text1" w:themeTint="D8"/>
    </w:rPr>
  </w:style>
  <w:style w:type="paragraph" w:styleId="Nzev">
    <w:name w:val="Title"/>
    <w:basedOn w:val="Normln"/>
    <w:next w:val="Normln"/>
    <w:link w:val="NzevChar"/>
    <w:uiPriority w:val="10"/>
    <w:qFormat/>
    <w:rsid w:val="00766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666B8"/>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7666B8"/>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7666B8"/>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7666B8"/>
    <w:pPr>
      <w:spacing w:before="160"/>
      <w:jc w:val="center"/>
    </w:pPr>
    <w:rPr>
      <w:i/>
      <w:iCs/>
      <w:color w:val="404040" w:themeColor="text1" w:themeTint="BF"/>
    </w:rPr>
  </w:style>
  <w:style w:type="character" w:customStyle="1" w:styleId="CittChar">
    <w:name w:val="Citát Char"/>
    <w:basedOn w:val="Standardnpsmoodstavce"/>
    <w:link w:val="Citt"/>
    <w:uiPriority w:val="29"/>
    <w:rsid w:val="007666B8"/>
    <w:rPr>
      <w:i/>
      <w:iCs/>
      <w:color w:val="404040" w:themeColor="text1" w:themeTint="BF"/>
    </w:rPr>
  </w:style>
  <w:style w:type="paragraph" w:styleId="Odstavecseseznamem">
    <w:name w:val="List Paragraph"/>
    <w:basedOn w:val="Normln"/>
    <w:uiPriority w:val="34"/>
    <w:qFormat/>
    <w:rsid w:val="007666B8"/>
    <w:pPr>
      <w:ind w:left="720"/>
      <w:contextualSpacing/>
    </w:pPr>
  </w:style>
  <w:style w:type="character" w:styleId="Zdraznnintenzivn">
    <w:name w:val="Intense Emphasis"/>
    <w:basedOn w:val="Standardnpsmoodstavce"/>
    <w:uiPriority w:val="21"/>
    <w:qFormat/>
    <w:rsid w:val="007666B8"/>
    <w:rPr>
      <w:i/>
      <w:iCs/>
      <w:color w:val="0F4761" w:themeColor="accent1" w:themeShade="BF"/>
    </w:rPr>
  </w:style>
  <w:style w:type="paragraph" w:styleId="Vrazncitt">
    <w:name w:val="Intense Quote"/>
    <w:basedOn w:val="Normln"/>
    <w:next w:val="Normln"/>
    <w:link w:val="VrazncittChar"/>
    <w:uiPriority w:val="30"/>
    <w:qFormat/>
    <w:rsid w:val="00766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7666B8"/>
    <w:rPr>
      <w:i/>
      <w:iCs/>
      <w:color w:val="0F4761" w:themeColor="accent1" w:themeShade="BF"/>
    </w:rPr>
  </w:style>
  <w:style w:type="character" w:styleId="Odkazintenzivn">
    <w:name w:val="Intense Reference"/>
    <w:basedOn w:val="Standardnpsmoodstavce"/>
    <w:uiPriority w:val="32"/>
    <w:qFormat/>
    <w:rsid w:val="007666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8665">
      <w:bodyDiv w:val="1"/>
      <w:marLeft w:val="0"/>
      <w:marRight w:val="0"/>
      <w:marTop w:val="0"/>
      <w:marBottom w:val="0"/>
      <w:divBdr>
        <w:top w:val="none" w:sz="0" w:space="0" w:color="auto"/>
        <w:left w:val="none" w:sz="0" w:space="0" w:color="auto"/>
        <w:bottom w:val="none" w:sz="0" w:space="0" w:color="auto"/>
        <w:right w:val="none" w:sz="0" w:space="0" w:color="auto"/>
      </w:divBdr>
      <w:divsChild>
        <w:div w:id="97726675">
          <w:marLeft w:val="562"/>
          <w:marRight w:val="0"/>
          <w:marTop w:val="266"/>
          <w:marBottom w:val="0"/>
          <w:divBdr>
            <w:top w:val="none" w:sz="0" w:space="0" w:color="auto"/>
            <w:left w:val="none" w:sz="0" w:space="0" w:color="auto"/>
            <w:bottom w:val="none" w:sz="0" w:space="0" w:color="auto"/>
            <w:right w:val="none" w:sz="0" w:space="0" w:color="auto"/>
          </w:divBdr>
        </w:div>
        <w:div w:id="1813644088">
          <w:marLeft w:val="562"/>
          <w:marRight w:val="0"/>
          <w:marTop w:val="266"/>
          <w:marBottom w:val="0"/>
          <w:divBdr>
            <w:top w:val="none" w:sz="0" w:space="0" w:color="auto"/>
            <w:left w:val="none" w:sz="0" w:space="0" w:color="auto"/>
            <w:bottom w:val="none" w:sz="0" w:space="0" w:color="auto"/>
            <w:right w:val="none" w:sz="0" w:space="0" w:color="auto"/>
          </w:divBdr>
        </w:div>
      </w:divsChild>
    </w:div>
    <w:div w:id="467480078">
      <w:bodyDiv w:val="1"/>
      <w:marLeft w:val="0"/>
      <w:marRight w:val="0"/>
      <w:marTop w:val="0"/>
      <w:marBottom w:val="0"/>
      <w:divBdr>
        <w:top w:val="none" w:sz="0" w:space="0" w:color="auto"/>
        <w:left w:val="none" w:sz="0" w:space="0" w:color="auto"/>
        <w:bottom w:val="none" w:sz="0" w:space="0" w:color="auto"/>
        <w:right w:val="none" w:sz="0" w:space="0" w:color="auto"/>
      </w:divBdr>
      <w:divsChild>
        <w:div w:id="1276913090">
          <w:marLeft w:val="562"/>
          <w:marRight w:val="0"/>
          <w:marTop w:val="26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291</Words>
  <Characters>1722</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Jiri Mlcousek</dc:creator>
  <cp:keywords/>
  <dc:description/>
  <cp:lastModifiedBy>Jiri Mlcousek</cp:lastModifiedBy>
  <cp:revision>5</cp:revision>
  <dcterms:created xsi:type="dcterms:W3CDTF">2024-11-11T20:17:00Z</dcterms:created>
  <dcterms:modified xsi:type="dcterms:W3CDTF">2024-11-12T18:52:00Z</dcterms:modified>
</cp:coreProperties>
</file>