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27FBC41A" w14:textId="77777777" w:rsidR="001E0F39" w:rsidRDefault="001E0F39" w:rsidP="00945DCC">
      <w:pPr>
        <w:rPr>
          <w:rFonts w:ascii="Times" w:eastAsia="Times New Roman" w:hAnsi="Times" w:cs="Arial"/>
          <w:b/>
          <w:bCs/>
          <w:color w:val="222222"/>
          <w:sz w:val="26"/>
          <w:szCs w:val="26"/>
        </w:rPr>
      </w:pPr>
    </w:p>
    <w:p w14:paraId="009ED64B" w14:textId="688F9B3D" w:rsidR="001E0F39" w:rsidRDefault="001E0F39" w:rsidP="00945DCC">
      <w:pPr>
        <w:rPr>
          <w:rFonts w:ascii="Times" w:eastAsia="Times New Roman" w:hAnsi="Times" w:cs="Arial"/>
          <w:b/>
          <w:bCs/>
          <w:color w:val="222222"/>
          <w:sz w:val="26"/>
          <w:szCs w:val="26"/>
        </w:rPr>
      </w:pPr>
      <w:r>
        <w:rPr>
          <w:rFonts w:ascii="Times" w:eastAsia="Times New Roman" w:hAnsi="Times" w:cs="Arial"/>
          <w:b/>
          <w:bCs/>
          <w:color w:val="222222"/>
          <w:sz w:val="26"/>
          <w:szCs w:val="26"/>
        </w:rPr>
        <w:t>The previous version of the  introduction did not properly focus on the instrumentation.</w:t>
      </w:r>
    </w:p>
    <w:p w14:paraId="6A30CDB3" w14:textId="77777777" w:rsidR="00AA62CC" w:rsidRPr="00AA62CC" w:rsidRDefault="00AA62CC" w:rsidP="00945DCC">
      <w:pPr>
        <w:rPr>
          <w:rFonts w:ascii="Times" w:eastAsia="Times New Roman" w:hAnsi="Times" w:cs="Arial"/>
          <w:bCs/>
          <w:color w:val="222222"/>
          <w:sz w:val="26"/>
          <w:szCs w:val="26"/>
        </w:rPr>
      </w:pPr>
    </w:p>
    <w:p w14:paraId="6D504196" w14:textId="474E141C" w:rsidR="00AA62CC" w:rsidRDefault="00AA62CC" w:rsidP="00AA62CC">
      <w:pPr>
        <w:pStyle w:val="ListParagraph"/>
        <w:numPr>
          <w:ilvl w:val="0"/>
          <w:numId w:val="5"/>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 xml:space="preserve">There is interest </w:t>
      </w:r>
      <w:r w:rsidR="00C1592B">
        <w:rPr>
          <w:rFonts w:ascii="Times" w:eastAsia="Times New Roman" w:hAnsi="Times" w:cs="Arial"/>
          <w:bCs/>
          <w:color w:val="222222"/>
          <w:sz w:val="26"/>
          <w:szCs w:val="26"/>
        </w:rPr>
        <w:t>in titanium capacitors as a possible alternative to tantalum capacitors</w:t>
      </w:r>
    </w:p>
    <w:p w14:paraId="5B4D80AB" w14:textId="32BA3C19"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Lower cost materials</w:t>
      </w:r>
    </w:p>
    <w:p w14:paraId="0994F651" w14:textId="54F3A9F4" w:rsidR="00C1592B" w:rsidRDefault="00C1592B"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Better temperature characteristics</w:t>
      </w:r>
    </w:p>
    <w:p w14:paraId="1BCE4FBC" w14:textId="4443D88F" w:rsidR="00881126" w:rsidRDefault="00881126" w:rsidP="00C1592B">
      <w:pPr>
        <w:pStyle w:val="ListParagraph"/>
        <w:numPr>
          <w:ilvl w:val="1"/>
          <w:numId w:val="5"/>
        </w:numPr>
        <w:rPr>
          <w:rFonts w:ascii="Times" w:eastAsia="Times New Roman" w:hAnsi="Times" w:cs="Arial"/>
          <w:bCs/>
          <w:color w:val="222222"/>
          <w:sz w:val="26"/>
          <w:szCs w:val="26"/>
        </w:rPr>
      </w:pPr>
      <w:r>
        <w:rPr>
          <w:rFonts w:ascii="Times" w:eastAsia="Times New Roman" w:hAnsi="Times" w:cs="Arial"/>
          <w:bCs/>
          <w:color w:val="222222"/>
          <w:sz w:val="26"/>
          <w:szCs w:val="26"/>
        </w:rPr>
        <w:t>Quote one of Welsch’s slides.</w:t>
      </w:r>
    </w:p>
    <w:p w14:paraId="71649B4B" w14:textId="77777777" w:rsidR="00C1592B" w:rsidRDefault="00C1592B" w:rsidP="00C1592B">
      <w:pPr>
        <w:pStyle w:val="ListParagraph"/>
        <w:numPr>
          <w:ilvl w:val="0"/>
          <w:numId w:val="5"/>
        </w:numPr>
        <w:rPr>
          <w:rFonts w:ascii="Times" w:eastAsia="Times New Roman" w:hAnsi="Times" w:cs="Arial"/>
          <w:bCs/>
          <w:color w:val="222222"/>
          <w:sz w:val="26"/>
          <w:szCs w:val="26"/>
        </w:rPr>
      </w:pPr>
      <w:r>
        <w:rPr>
          <w:rFonts w:ascii="Times" w:eastAsia="Times New Roman" w:hAnsi="Times" w:cs="Arial"/>
          <w:bCs/>
          <w:color w:val="222222"/>
          <w:sz w:val="26"/>
          <w:szCs w:val="26"/>
        </w:rPr>
        <w:t>We have developed instrumentation to anodize and characterize prototype titanium capacitor materials.</w:t>
      </w:r>
    </w:p>
    <w:p w14:paraId="6F9E7E6E" w14:textId="616A2A49" w:rsidR="0024372C" w:rsidRDefault="0024372C" w:rsidP="000F6DD2">
      <w:pPr>
        <w:pStyle w:val="ListParagraph"/>
        <w:numPr>
          <w:ilvl w:val="0"/>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However, titanium electrolytic capacitors have been plag</w:t>
      </w:r>
      <w:r w:rsidR="001E0F39">
        <w:rPr>
          <w:rFonts w:ascii="Times" w:eastAsia="Times New Roman" w:hAnsi="Times" w:cs="Arial"/>
          <w:bCs/>
          <w:color w:val="222222"/>
          <w:sz w:val="26"/>
          <w:szCs w:val="26"/>
        </w:rPr>
        <w:t xml:space="preserve">ued by large leakage currents. </w:t>
      </w:r>
    </w:p>
    <w:p w14:paraId="22B8A157" w14:textId="4F8F29F1" w:rsidR="000F6DD2" w:rsidRPr="001E0F39" w:rsidRDefault="001E0F39" w:rsidP="001E0F39">
      <w:pPr>
        <w:pStyle w:val="ListParagraph"/>
        <w:numPr>
          <w:ilvl w:val="1"/>
          <w:numId w:val="4"/>
        </w:numPr>
        <w:rPr>
          <w:rFonts w:ascii="Times" w:eastAsia="Times New Roman" w:hAnsi="Times" w:cs="Arial"/>
          <w:bCs/>
          <w:color w:val="222222"/>
          <w:sz w:val="26"/>
          <w:szCs w:val="26"/>
        </w:rPr>
      </w:pPr>
      <w:r w:rsidRPr="001E0F39">
        <w:rPr>
          <w:rFonts w:ascii="Times" w:eastAsia="Times New Roman" w:hAnsi="Times" w:cs="Arial"/>
          <w:bCs/>
          <w:color w:val="222222"/>
          <w:sz w:val="26"/>
          <w:szCs w:val="26"/>
        </w:rPr>
        <w:t xml:space="preserve">Quote - </w:t>
      </w:r>
    </w:p>
    <w:p w14:paraId="5B72A185" w14:textId="4248E60E" w:rsidR="000F6DD2" w:rsidRPr="00AA62CC" w:rsidRDefault="0024372C" w:rsidP="001E0F39">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TITANIUM SPONGE ON TITANIUM SUBSTRATE</w:t>
      </w:r>
      <w:r w:rsidR="000F6DD2" w:rsidRPr="00AA62CC">
        <w:rPr>
          <w:rFonts w:ascii="Times" w:eastAsia="Times New Roman" w:hAnsi="Times" w:cs="Arial"/>
          <w:bCs/>
          <w:color w:val="222222"/>
          <w:sz w:val="26"/>
          <w:szCs w:val="26"/>
        </w:rPr>
        <w:t xml:space="preserve"> </w:t>
      </w:r>
      <w:r w:rsidRPr="00AA62CC">
        <w:rPr>
          <w:rFonts w:ascii="Times" w:eastAsia="Times New Roman" w:hAnsi="Times" w:cs="Arial"/>
          <w:bCs/>
          <w:color w:val="222222"/>
          <w:sz w:val="26"/>
          <w:szCs w:val="26"/>
        </w:rPr>
        <w:t>FOR TITANIUM ELECTROLYTIC CAPACITOR NODES by JUN-WAN KI, May 2005.</w:t>
      </w:r>
    </w:p>
    <w:p w14:paraId="01AE8952" w14:textId="0DA813B7" w:rsidR="001E0F39" w:rsidRDefault="001E0F39" w:rsidP="0024372C">
      <w:pPr>
        <w:pStyle w:val="ListParagraph"/>
        <w:numPr>
          <w:ilvl w:val="0"/>
          <w:numId w:val="4"/>
        </w:numPr>
        <w:rPr>
          <w:rFonts w:ascii="Times" w:eastAsia="Times New Roman" w:hAnsi="Times" w:cs="Arial"/>
          <w:bCs/>
          <w:color w:val="222222"/>
          <w:sz w:val="26"/>
          <w:szCs w:val="26"/>
        </w:rPr>
      </w:pPr>
      <w:r>
        <w:rPr>
          <w:rFonts w:ascii="Times" w:eastAsia="Times New Roman" w:hAnsi="Times" w:cs="Arial"/>
          <w:bCs/>
          <w:color w:val="222222"/>
          <w:sz w:val="26"/>
          <w:szCs w:val="26"/>
        </w:rPr>
        <w:t>Requirements of the research program</w:t>
      </w:r>
    </w:p>
    <w:p w14:paraId="1FD6C74A" w14:textId="0C4AB164" w:rsidR="001E0F39"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Anodize capacitors</w:t>
      </w:r>
    </w:p>
    <w:p w14:paraId="78B249D8" w14:textId="3ED6275E" w:rsidR="00AA62CC" w:rsidRPr="00AA62CC" w:rsidRDefault="001E0F39" w:rsidP="001E0F39">
      <w:pPr>
        <w:pStyle w:val="ListParagraph"/>
        <w:numPr>
          <w:ilvl w:val="1"/>
          <w:numId w:val="4"/>
        </w:numPr>
        <w:rPr>
          <w:rFonts w:ascii="Times" w:eastAsia="Times New Roman" w:hAnsi="Times" w:cs="Arial"/>
          <w:bCs/>
          <w:color w:val="222222"/>
          <w:sz w:val="26"/>
          <w:szCs w:val="26"/>
        </w:rPr>
      </w:pPr>
      <w:r>
        <w:rPr>
          <w:rFonts w:ascii="Times" w:eastAsia="Times New Roman" w:hAnsi="Times" w:cs="Arial"/>
          <w:bCs/>
          <w:color w:val="222222"/>
          <w:sz w:val="26"/>
          <w:szCs w:val="26"/>
        </w:rPr>
        <w:t>Characterize leakage currents of a large number of materials.</w:t>
      </w:r>
      <w:r w:rsidR="0024372C" w:rsidRPr="00AA62CC">
        <w:rPr>
          <w:rFonts w:ascii="Times" w:eastAsia="Times New Roman" w:hAnsi="Times" w:cs="Arial"/>
          <w:bCs/>
          <w:color w:val="222222"/>
          <w:sz w:val="26"/>
          <w:szCs w:val="26"/>
        </w:rPr>
        <w:t> </w:t>
      </w:r>
    </w:p>
    <w:p w14:paraId="0EF22C34" w14:textId="77777777" w:rsidR="00AA62CC" w:rsidRPr="00AA62CC" w:rsidRDefault="0024372C" w:rsidP="00572A95">
      <w:pPr>
        <w:pStyle w:val="ListParagraph"/>
        <w:numPr>
          <w:ilvl w:val="2"/>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Conventional data acquisition systems do not have the needed capabilities.  </w:t>
      </w:r>
    </w:p>
    <w:p w14:paraId="4E7ECB3C" w14:textId="77777777" w:rsidR="00D129AF" w:rsidRDefault="0024372C" w:rsidP="00D129AF">
      <w:pPr>
        <w:pStyle w:val="ListParagraph"/>
        <w:numPr>
          <w:ilvl w:val="3"/>
          <w:numId w:val="4"/>
        </w:numPr>
        <w:rPr>
          <w:rFonts w:ascii="Times" w:eastAsia="Times New Roman" w:hAnsi="Times" w:cs="Arial"/>
          <w:bCs/>
          <w:color w:val="222222"/>
          <w:sz w:val="26"/>
          <w:szCs w:val="26"/>
        </w:rPr>
      </w:pPr>
      <w:r w:rsidRPr="00AA62CC">
        <w:rPr>
          <w:rFonts w:ascii="Times" w:eastAsia="Times New Roman" w:hAnsi="Times" w:cs="Arial"/>
          <w:bCs/>
          <w:color w:val="222222"/>
          <w:sz w:val="26"/>
          <w:szCs w:val="26"/>
        </w:rPr>
        <w:t>You can say more about this - dynamic range, repeatability, etc.</w:t>
      </w:r>
    </w:p>
    <w:p w14:paraId="41B6E3B3" w14:textId="77777777" w:rsidR="00D129AF" w:rsidRDefault="00D129AF" w:rsidP="00D129AF">
      <w:pPr>
        <w:rPr>
          <w:rFonts w:ascii="Times" w:eastAsia="Times New Roman" w:hAnsi="Times" w:cs="Times New Roman"/>
          <w:color w:val="000000"/>
          <w:sz w:val="26"/>
          <w:szCs w:val="26"/>
        </w:rPr>
      </w:pPr>
    </w:p>
    <w:p w14:paraId="42EC69B9" w14:textId="47E5DEAA" w:rsidR="009E3F93" w:rsidRPr="00D129AF" w:rsidRDefault="00D129AF" w:rsidP="00D129AF">
      <w:pPr>
        <w:rPr>
          <w:rFonts w:ascii="Times" w:eastAsia="Times New Roman" w:hAnsi="Times" w:cs="Arial"/>
          <w:bCs/>
          <w:color w:val="222222"/>
          <w:sz w:val="26"/>
          <w:szCs w:val="26"/>
        </w:rPr>
      </w:pPr>
      <w:r w:rsidRPr="00D129AF">
        <w:rPr>
          <w:rFonts w:ascii="Times" w:eastAsia="Times New Roman" w:hAnsi="Times" w:cs="Times New Roman"/>
          <w:color w:val="000000"/>
          <w:sz w:val="26"/>
          <w:szCs w:val="26"/>
        </w:rPr>
        <w:sym w:font="Wingdings" w:char="F0E0"/>
      </w:r>
      <w:r>
        <w:rPr>
          <w:rFonts w:ascii="Times" w:eastAsia="Times New Roman" w:hAnsi="Times" w:cs="Times New Roman"/>
          <w:color w:val="000000"/>
          <w:sz w:val="26"/>
          <w:szCs w:val="26"/>
        </w:rPr>
        <w:t xml:space="preserve"> Begin old introduction:</w:t>
      </w:r>
      <w:bookmarkStart w:id="0" w:name="_GoBack"/>
      <w:bookmarkEnd w:id="0"/>
      <w:r w:rsidR="00BC13AF" w:rsidRPr="00D129AF">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w:t>
      </w:r>
      <w:r w:rsidRPr="00D32EDA">
        <w:rPr>
          <w:rFonts w:ascii="Times" w:eastAsia="Times New Roman" w:hAnsi="Times" w:cs="Arial"/>
          <w:color w:val="222222"/>
          <w:sz w:val="26"/>
          <w:szCs w:val="26"/>
        </w:rPr>
        <w:lastRenderedPageBreak/>
        <w:t xml:space="preserve">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861FE0">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861FE0">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Pr>
            <w:noProof/>
          </w:rPr>
          <w:t>3</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r w:rsidR="007C0EC4">
        <w:rPr>
          <w:rFonts w:ascii="Times" w:eastAsia="Times New Roman" w:hAnsi="Times" w:cs="Arial"/>
          <w:color w:val="222222"/>
          <w:sz w:val="26"/>
          <w:szCs w:val="26"/>
        </w:rPr>
        <w:t>Vi_set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-1) / (R23 + Rpot)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r w:rsidR="00A66A73">
        <w:rPr>
          <w:rFonts w:ascii="Times" w:eastAsia="Times New Roman" w:hAnsi="Times" w:cs="Arial"/>
          <w:color w:val="222222"/>
          <w:sz w:val="26"/>
          <w:szCs w:val="26"/>
        </w:rPr>
        <w:t>nA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22776882" w:rsidR="00C44B49" w:rsidRPr="00344AC4" w:rsidRDefault="00486D95" w:rsidP="00C44B49">
      <w:pPr>
        <w:rPr>
          <w:rFonts w:ascii="Times" w:eastAsia="Times New Roman" w:hAnsi="Times" w:cs="Times New Roman"/>
          <w:b/>
          <w:color w:val="000000"/>
          <w:sz w:val="26"/>
          <w:szCs w:val="26"/>
        </w:rPr>
      </w:pPr>
      <w:r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76FE2503" w14:textId="2E76B99E"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4"/>
      <w:headerReference w:type="default" r:id="rId15"/>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C1592B" w:rsidRDefault="00C1592B" w:rsidP="00844432">
      <w:r>
        <w:separator/>
      </w:r>
    </w:p>
  </w:endnote>
  <w:endnote w:type="continuationSeparator" w:id="0">
    <w:p w14:paraId="1AC3054A" w14:textId="77777777" w:rsidR="00C1592B" w:rsidRDefault="00C1592B"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C1592B" w:rsidRDefault="00C1592B" w:rsidP="00844432">
      <w:r>
        <w:separator/>
      </w:r>
    </w:p>
  </w:footnote>
  <w:footnote w:type="continuationSeparator" w:id="0">
    <w:p w14:paraId="6CB32914" w14:textId="77777777" w:rsidR="00C1592B" w:rsidRDefault="00C1592B"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C1592B" w:rsidRDefault="00C1592B"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C1592B" w:rsidRDefault="00C1592B"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C1592B" w:rsidRDefault="00C1592B"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29AF">
      <w:rPr>
        <w:rStyle w:val="PageNumber"/>
        <w:noProof/>
      </w:rPr>
      <w:t>2</w:t>
    </w:r>
    <w:r>
      <w:rPr>
        <w:rStyle w:val="PageNumber"/>
      </w:rPr>
      <w:fldChar w:fldCharType="end"/>
    </w:r>
  </w:p>
  <w:p w14:paraId="69EC92D6" w14:textId="77777777" w:rsidR="00C1592B" w:rsidRDefault="00C1592B"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51D5C"/>
    <w:rsid w:val="00095A54"/>
    <w:rsid w:val="000C2744"/>
    <w:rsid w:val="000C3237"/>
    <w:rsid w:val="000C7E0C"/>
    <w:rsid w:val="000F68D6"/>
    <w:rsid w:val="000F6DD2"/>
    <w:rsid w:val="001004CA"/>
    <w:rsid w:val="00113201"/>
    <w:rsid w:val="0018283F"/>
    <w:rsid w:val="0018554F"/>
    <w:rsid w:val="001857FF"/>
    <w:rsid w:val="001E0F39"/>
    <w:rsid w:val="001F4C72"/>
    <w:rsid w:val="00217623"/>
    <w:rsid w:val="0024372C"/>
    <w:rsid w:val="002C2A72"/>
    <w:rsid w:val="00344AC4"/>
    <w:rsid w:val="003556B3"/>
    <w:rsid w:val="00376016"/>
    <w:rsid w:val="00377AB9"/>
    <w:rsid w:val="003812BA"/>
    <w:rsid w:val="00397FDD"/>
    <w:rsid w:val="003B31BA"/>
    <w:rsid w:val="003D0A6F"/>
    <w:rsid w:val="003F5397"/>
    <w:rsid w:val="003F6780"/>
    <w:rsid w:val="00407A0A"/>
    <w:rsid w:val="004233C4"/>
    <w:rsid w:val="00444A9B"/>
    <w:rsid w:val="00486D95"/>
    <w:rsid w:val="004A3AEB"/>
    <w:rsid w:val="0056739F"/>
    <w:rsid w:val="00572A95"/>
    <w:rsid w:val="00595A8E"/>
    <w:rsid w:val="0065773C"/>
    <w:rsid w:val="006A37EC"/>
    <w:rsid w:val="006A6B0B"/>
    <w:rsid w:val="006B1810"/>
    <w:rsid w:val="0072160B"/>
    <w:rsid w:val="00723AAC"/>
    <w:rsid w:val="007C0EC4"/>
    <w:rsid w:val="007D6A83"/>
    <w:rsid w:val="00844432"/>
    <w:rsid w:val="00861FE0"/>
    <w:rsid w:val="00881126"/>
    <w:rsid w:val="00881466"/>
    <w:rsid w:val="008F71A2"/>
    <w:rsid w:val="00945DCC"/>
    <w:rsid w:val="009D1C15"/>
    <w:rsid w:val="009E3F93"/>
    <w:rsid w:val="00A0256A"/>
    <w:rsid w:val="00A34689"/>
    <w:rsid w:val="00A66A73"/>
    <w:rsid w:val="00A86DD4"/>
    <w:rsid w:val="00A90A24"/>
    <w:rsid w:val="00AA62CC"/>
    <w:rsid w:val="00AE275F"/>
    <w:rsid w:val="00B22742"/>
    <w:rsid w:val="00B85453"/>
    <w:rsid w:val="00BA1141"/>
    <w:rsid w:val="00BA1254"/>
    <w:rsid w:val="00BC13AF"/>
    <w:rsid w:val="00C0745B"/>
    <w:rsid w:val="00C1592B"/>
    <w:rsid w:val="00C22C2C"/>
    <w:rsid w:val="00C22C5E"/>
    <w:rsid w:val="00C304C5"/>
    <w:rsid w:val="00C44AFD"/>
    <w:rsid w:val="00C44B49"/>
    <w:rsid w:val="00C4574F"/>
    <w:rsid w:val="00CC3153"/>
    <w:rsid w:val="00CC4507"/>
    <w:rsid w:val="00CD3E19"/>
    <w:rsid w:val="00D12725"/>
    <w:rsid w:val="00D129AF"/>
    <w:rsid w:val="00D32EDA"/>
    <w:rsid w:val="00D53CFB"/>
    <w:rsid w:val="00D8734F"/>
    <w:rsid w:val="00E126A8"/>
    <w:rsid w:val="00E52DC7"/>
    <w:rsid w:val="00EC4E87"/>
    <w:rsid w:val="00ED2D7E"/>
    <w:rsid w:val="00F167C8"/>
    <w:rsid w:val="00F406A1"/>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641</TotalTime>
  <Pages>10</Pages>
  <Words>1836</Words>
  <Characters>10468</Characters>
  <Application>Microsoft Macintosh Word</Application>
  <DocSecurity>0</DocSecurity>
  <Lines>87</Lines>
  <Paragraphs>24</Paragraphs>
  <ScaleCrop>false</ScaleCrop>
  <Company>Case Western Reserve University</Company>
  <LinksUpToDate>false</LinksUpToDate>
  <CharactersWithSpaces>12280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67</cp:revision>
  <dcterms:created xsi:type="dcterms:W3CDTF">2012-01-04T15:00:00Z</dcterms:created>
  <dcterms:modified xsi:type="dcterms:W3CDTF">2012-02-09T19:29:00Z</dcterms:modified>
</cp:coreProperties>
</file>