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widowControl w:val="1"/>
        <w:spacing w:after="160" w:line="259" w:lineRule="auto"/>
        <w:jc w:val="center"/>
        <w:rPr/>
      </w:pPr>
      <w:bookmarkStart w:colFirst="0" w:colLast="0" w:name="_1u7tizap2y0i" w:id="0"/>
      <w:bookmarkEnd w:id="0"/>
      <w:r w:rsidDel="00000000" w:rsidR="00000000" w:rsidRPr="00000000">
        <w:rPr>
          <w:rtl w:val="0"/>
        </w:rPr>
        <w:t xml:space="preserve">Flight advisor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Create Flight advisor API for finding the cheapest flights.</w:t>
      </w:r>
    </w:p>
    <w:p w:rsidR="00000000" w:rsidDel="00000000" w:rsidP="00000000" w:rsidRDefault="00000000" w:rsidRPr="00000000" w14:paraId="00000004">
      <w:pPr>
        <w:widowControl w:val="1"/>
        <w:spacing w:after="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There are two types of the users: administrator and regular user.</w:t>
      </w:r>
    </w:p>
    <w:p w:rsidR="00000000" w:rsidDel="00000000" w:rsidP="00000000" w:rsidRDefault="00000000" w:rsidRPr="00000000" w14:paraId="00000005">
      <w:pPr>
        <w:widowControl w:val="1"/>
        <w:spacing w:after="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Every user has: first name, last name, user name,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password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and salt.</w:t>
        <w:br w:type="textWrapping"/>
        <w:t xml:space="preserve">The regular user has to register in order to be able to use a Flight advisor.</w:t>
      </w:r>
    </w:p>
    <w:p w:rsidR="00000000" w:rsidDel="00000000" w:rsidP="00000000" w:rsidRDefault="00000000" w:rsidRPr="00000000" w14:paraId="00000006">
      <w:pPr>
        <w:widowControl w:val="1"/>
        <w:spacing w:after="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The administrator is able to :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1"/>
        </w:numPr>
        <w:spacing w:after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Add cities. </w:t>
        <w:br w:type="textWrapping"/>
        <w:t xml:space="preserve">For each city, the name, country and description must be provided.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1"/>
        </w:numPr>
        <w:spacing w:after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Import the data for the airports and routes from the datasets given in an attachment.</w:t>
      </w:r>
    </w:p>
    <w:p w:rsidR="00000000" w:rsidDel="00000000" w:rsidP="00000000" w:rsidRDefault="00000000" w:rsidRPr="00000000" w14:paraId="0000000A">
      <w:pPr>
        <w:widowControl w:val="1"/>
        <w:spacing w:after="0" w:line="276" w:lineRule="auto"/>
        <w:ind w:left="72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Each airport contains city and country name. Don’t import airports and routes if the city doesn’t exist.</w:t>
      </w:r>
    </w:p>
    <w:p w:rsidR="00000000" w:rsidDel="00000000" w:rsidP="00000000" w:rsidRDefault="00000000" w:rsidRPr="00000000" w14:paraId="0000000B">
      <w:pPr>
        <w:widowControl w:val="1"/>
        <w:spacing w:after="0" w:line="276" w:lineRule="auto"/>
        <w:ind w:left="72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Regular user can: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2"/>
        </w:numPr>
        <w:spacing w:after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Get all the cities (all the comments should be returned, or if specified, only the x latest comments).</w:t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2"/>
        </w:numPr>
        <w:spacing w:after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Search for cities by name (all the comments should be returned, or if specified, only the x latest comments).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2"/>
        </w:numPr>
        <w:spacing w:after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Add a comment for the city.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2"/>
        </w:numPr>
        <w:spacing w:after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Delete a comment .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2"/>
        </w:numPr>
        <w:spacing w:after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Update a comment.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2"/>
        </w:numPr>
        <w:spacing w:after="0" w:line="276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Traveling from city A to B, can include many stops, many airports, and it can cost a lot.</w:t>
      </w:r>
    </w:p>
    <w:p w:rsidR="00000000" w:rsidDel="00000000" w:rsidP="00000000" w:rsidRDefault="00000000" w:rsidRPr="00000000" w14:paraId="00000013">
      <w:pPr>
        <w:widowControl w:val="1"/>
        <w:spacing w:after="0" w:line="276" w:lineRule="auto"/>
        <w:ind w:left="72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Find the cheapest flight from city A to B, return all the routes included, total price and length. For simplification, each returned route can contain the name of the source and destination cities and price.</w:t>
      </w:r>
    </w:p>
    <w:p w:rsidR="00000000" w:rsidDel="00000000" w:rsidP="00000000" w:rsidRDefault="00000000" w:rsidRPr="00000000" w14:paraId="00000014">
      <w:pPr>
        <w:widowControl w:val="1"/>
        <w:spacing w:after="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Besides comment’s description, each comment should have created and modified date.</w:t>
      </w:r>
    </w:p>
    <w:p w:rsidR="00000000" w:rsidDel="00000000" w:rsidP="00000000" w:rsidRDefault="00000000" w:rsidRPr="00000000" w14:paraId="00000016">
      <w:pPr>
        <w:widowControl w:val="1"/>
        <w:spacing w:after="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0" w:line="276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after="0" w:line="276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0" w:line="276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0" w:line="276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0" w:line="276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after="0" w:line="276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Route dataset description:</w:t>
      </w:r>
    </w:p>
    <w:p w:rsidR="00000000" w:rsidDel="00000000" w:rsidP="00000000" w:rsidRDefault="00000000" w:rsidRPr="00000000" w14:paraId="0000001D">
      <w:pPr>
        <w:widowControl w:val="1"/>
        <w:spacing w:after="0" w:line="27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after="0" w:line="27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5925"/>
        <w:tblGridChange w:id="0">
          <w:tblGrid>
            <w:gridCol w:w="2970"/>
            <w:gridCol w:w="592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1"/>
              <w:spacing w:after="0" w:line="276" w:lineRule="auto"/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Airline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2-letter (IATA) or 3-letter (ICAO) code of the airline.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1"/>
              <w:spacing w:after="0" w:line="276" w:lineRule="auto"/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Airline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Identifier for airline.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1"/>
              <w:spacing w:after="0" w:line="276" w:lineRule="auto"/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Source airport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3-letter (IATA) or 4-letter (ICAO) code of the source airport.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1"/>
              <w:spacing w:after="0" w:line="276" w:lineRule="auto"/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Source airport ID</w:t>
            </w:r>
          </w:p>
          <w:p w:rsidR="00000000" w:rsidDel="00000000" w:rsidP="00000000" w:rsidRDefault="00000000" w:rsidRPr="00000000" w14:paraId="00000026">
            <w:pPr>
              <w:widowControl w:val="1"/>
              <w:spacing w:after="0" w:line="276" w:lineRule="auto"/>
              <w:ind w:right="-630"/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Identifier for source airport.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1"/>
              <w:spacing w:after="0" w:line="276" w:lineRule="auto"/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Destination airport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3-letter (IATA) or 4-letter (ICAO) code of the destination airport.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1"/>
              <w:spacing w:after="0" w:line="276" w:lineRule="auto"/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Destination airport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Unique OpenFlights identifier for destination airport 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1"/>
              <w:spacing w:after="0" w:line="276" w:lineRule="auto"/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Codeshare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"Y" if this flight is a codeshare, empty otherwise.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1"/>
              <w:spacing w:after="0" w:line="276" w:lineRule="auto"/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Stops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Number of stops on this flight ("0" for direct).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1"/>
              <w:spacing w:after="0" w:line="276" w:lineRule="auto"/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Equipment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3-letter codes for plane type(s) generally used on this flight, separated by spaces.</w:t>
            </w:r>
          </w:p>
          <w:p w:rsidR="00000000" w:rsidDel="00000000" w:rsidP="00000000" w:rsidRDefault="00000000" w:rsidRPr="00000000" w14:paraId="00000032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1"/>
        <w:spacing w:after="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Price                                    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Flight cost.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after="0" w:line="276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after="0" w:line="276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Airport dataset description:</w:t>
      </w:r>
    </w:p>
    <w:p w:rsidR="00000000" w:rsidDel="00000000" w:rsidP="00000000" w:rsidRDefault="00000000" w:rsidRPr="00000000" w14:paraId="00000036">
      <w:pPr>
        <w:widowControl w:val="1"/>
        <w:spacing w:after="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7815"/>
        <w:tblGridChange w:id="0">
          <w:tblGrid>
            <w:gridCol w:w="1080"/>
            <w:gridCol w:w="781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Airport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 Identifier for this airport.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Name of airport.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Main city served by airport.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Country or territory where airport is located.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IATA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3-letter IATA code. Null if not assigned/unknown.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ICAO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4-letter ICAO code. Null if not assigned.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Latitude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Decimal degrees, usually to six significant digits.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Longitude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Decimal degrees, usually to six significant digits.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Altitude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In feet.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Timezone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Hours offset from UTC. 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DST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Daylight savings time. One of E (Europe), A (US/Canada), S (South America), O (Australia), Z (New Zealand), N (None) or U (Unknown).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Tz database time 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Timezone in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"tz" (Olson) format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, eg. "America/Los_Angeles".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Type of the airport. 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9"/>
                <w:szCs w:val="19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9"/>
                <w:szCs w:val="19"/>
                <w:rtl w:val="0"/>
              </w:rPr>
              <w:t xml:space="preserve">Source of this data.</w:t>
            </w:r>
          </w:p>
          <w:p w:rsidR="00000000" w:rsidDel="00000000" w:rsidP="00000000" w:rsidRDefault="00000000" w:rsidRPr="00000000" w14:paraId="00000053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1"/>
              <w:spacing w:after="0" w:line="276" w:lineRule="auto"/>
              <w:rPr>
                <w:rFonts w:ascii="Verdana" w:cs="Verdana" w:eastAsia="Verdana" w:hAnsi="Verdana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widowControl w:val="1"/>
        <w:spacing w:after="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pacing w:after="160" w:line="259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620" w:left="907" w:right="9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Verdan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sz w:val="20"/>
        <w:szCs w:val="20"/>
      </w:rPr>
    </w:pPr>
    <w:r w:rsidDel="00000000" w:rsidR="00000000" w:rsidRPr="00000000">
      <w:rPr>
        <w:color w:val="0b3a8b"/>
        <w:rtl w:val="0"/>
      </w:rPr>
      <w:t xml:space="preserve">Engineering the Future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80"/>
      </w:tabs>
      <w:spacing w:after="0" w:before="120" w:line="240" w:lineRule="auto"/>
      <w:ind w:left="0" w:right="0" w:firstLine="0"/>
      <w:jc w:val="both"/>
      <w:rPr>
        <w:color w:val="61bcd1"/>
        <w:sz w:val="20"/>
        <w:szCs w:val="20"/>
      </w:rPr>
    </w:pPr>
    <w:r w:rsidDel="00000000" w:rsidR="00000000" w:rsidRPr="00000000">
      <w:rPr>
        <w:color w:val="61bcd1"/>
        <w:sz w:val="20"/>
        <w:szCs w:val="20"/>
      </w:rPr>
      <w:drawing>
        <wp:inline distB="114300" distT="114300" distL="114300" distR="114300">
          <wp:extent cx="6610985" cy="12700"/>
          <wp:effectExtent b="0" l="0" r="0" 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10985" cy="12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61bcd1"/>
        <w:sz w:val="20"/>
        <w:szCs w:val="20"/>
        <w:rtl w:val="0"/>
      </w:rPr>
      <w:t xml:space="preserve">©2018 High Tech Engineering Center, Serbia</w:t>
      <w:tab/>
      <w:tab/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-1</wp:posOffset>
              </wp:positionV>
              <wp:extent cx="66548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6695" y="3780000"/>
                        <a:ext cx="665861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61BCD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-1</wp:posOffset>
              </wp:positionV>
              <wp:extent cx="6654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4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6">
    <w:pPr>
      <w:tabs>
        <w:tab w:val="left" w:pos="6850"/>
      </w:tabs>
      <w:spacing w:after="720" w:lineRule="auto"/>
      <w:rPr>
        <w:color w:val="61bcd1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spacing w:after="0" w:before="720" w:lineRule="auto"/>
      <w:rPr>
        <w:sz w:val="16"/>
        <w:szCs w:val="16"/>
      </w:rPr>
    </w:pP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43181</wp:posOffset>
              </wp:positionH>
              <wp:positionV relativeFrom="paragraph">
                <wp:posOffset>619125</wp:posOffset>
              </wp:positionV>
              <wp:extent cx="6527800" cy="2286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79878" y="3665700"/>
                        <a:ext cx="6527800" cy="228600"/>
                        <a:chOff x="2079878" y="3665700"/>
                        <a:chExt cx="6532245" cy="228600"/>
                      </a:xfrm>
                    </wpg:grpSpPr>
                    <wpg:grpSp>
                      <wpg:cNvGrpSpPr/>
                      <wpg:grpSpPr>
                        <a:xfrm>
                          <a:off x="2079878" y="3665700"/>
                          <a:ext cx="6532245" cy="228600"/>
                          <a:chOff x="902" y="1500"/>
                          <a:chExt cx="10073" cy="36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902" y="1500"/>
                            <a:ext cx="10050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105" y="1500"/>
                            <a:ext cx="360" cy="36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61BCD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458" y="1502"/>
                            <a:ext cx="2517" cy="1"/>
                          </a:xfrm>
                          <a:custGeom>
                            <a:rect b="b" l="l" r="r" t="t"/>
                            <a:pathLst>
                              <a:path extrusionOk="0" h="120000" w="120000">
                                <a:moveTo>
                                  <a:pt x="0" y="0"/>
                                </a:moveTo>
                                <a:lnTo>
                                  <a:pt x="120000" y="0"/>
                                </a:ln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61BCD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902" y="1853"/>
                            <a:ext cx="7212" cy="7"/>
                          </a:xfrm>
                          <a:custGeom>
                            <a:rect b="b" l="l" r="r" t="t"/>
                            <a:pathLst>
                              <a:path extrusionOk="0" h="120000" w="120000">
                                <a:moveTo>
                                  <a:pt x="0" y="119999"/>
                                </a:moveTo>
                                <a:lnTo>
                                  <a:pt x="120000" y="0"/>
                                </a:ln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61BCD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43181</wp:posOffset>
              </wp:positionH>
              <wp:positionV relativeFrom="paragraph">
                <wp:posOffset>619125</wp:posOffset>
              </wp:positionV>
              <wp:extent cx="6527800" cy="2286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27800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261938</wp:posOffset>
          </wp:positionV>
          <wp:extent cx="2066925" cy="633413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6925" cy="6334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F">
    <w:pPr>
      <w:spacing w:after="0" w:lineRule="auto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4"/>
        <w:szCs w:val="24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color="4f81bd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