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rFonts w:ascii="Roboto" w:cs="Roboto" w:eastAsia="Roboto" w:hAnsi="Roboto"/>
          <w:b w:val="1"/>
          <w:color w:val="404040"/>
          <w:sz w:val="32"/>
          <w:szCs w:val="32"/>
        </w:rPr>
      </w:pPr>
      <w:bookmarkStart w:colFirst="0" w:colLast="0" w:name="_67xoqfrubz5g" w:id="0"/>
      <w:bookmarkEnd w:id="0"/>
      <w:r w:rsidDel="00000000" w:rsidR="00000000" w:rsidRPr="00000000">
        <w:rPr>
          <w:rFonts w:ascii="Roboto" w:cs="Roboto" w:eastAsia="Roboto" w:hAnsi="Roboto"/>
          <w:b w:val="1"/>
          <w:color w:val="404040"/>
          <w:sz w:val="32"/>
          <w:szCs w:val="32"/>
          <w:rtl w:val="0"/>
        </w:rPr>
        <w:t xml:space="preserve">Chir: Sinuslift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a3zn3fdakxd4" w:id="1"/>
      <w:bookmarkEnd w:id="1"/>
      <w:r w:rsidDel="00000000" w:rsidR="00000000" w:rsidRPr="00000000">
        <w:rPr>
          <w:rFonts w:ascii="Roboto" w:cs="Roboto" w:eastAsia="Roboto" w:hAnsi="Roboto"/>
          <w:b w:val="1"/>
          <w:color w:val="404040"/>
          <w:rtl w:val="0"/>
        </w:rPr>
        <w:t xml:space="preserve">Patientengespräch</w:t>
      </w:r>
    </w:p>
    <w:p w:rsidR="00000000" w:rsidDel="00000000" w:rsidP="00000000" w:rsidRDefault="00000000" w:rsidRPr="00000000" w14:paraId="00000004">
      <w:pPr>
        <w:numPr>
          <w:ilvl w:val="0"/>
          <w:numId w:val="2"/>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rPr>
      </w:pPr>
      <w:bookmarkStart w:colFirst="0" w:colLast="0" w:name="_i0ttorpzghit" w:id="2"/>
      <w:bookmarkEnd w:id="2"/>
      <w:r w:rsidDel="00000000" w:rsidR="00000000" w:rsidRPr="00000000">
        <w:rPr>
          <w:rFonts w:ascii="Roboto" w:cs="Roboto" w:eastAsia="Roboto" w:hAnsi="Roboto"/>
          <w:b w:val="1"/>
          <w:color w:val="404040"/>
          <w:rtl w:val="0"/>
        </w:rPr>
        <w:t xml:space="preserve">Behandlungsgebiet</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08">
      <w:pPr>
        <w:numPr>
          <w:ilvl w:val="0"/>
          <w:numId w:val="3"/>
        </w:numPr>
        <w:spacing w:after="0" w:afterAutospacing="0"/>
        <w:ind w:left="720" w:hanging="360"/>
      </w:pPr>
      <w:r w:rsidDel="00000000" w:rsidR="00000000" w:rsidRPr="00000000">
        <w:rPr>
          <w:rFonts w:ascii="Roboto" w:cs="Roboto" w:eastAsia="Roboto" w:hAnsi="Roboto"/>
          <w:color w:val="404040"/>
          <w:sz w:val="24"/>
          <w:szCs w:val="24"/>
          <w:rtl w:val="0"/>
        </w:rPr>
        <w:t xml:space="preserve">Mit internem Sinuslift</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Mit externem Sinuslift</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Mit Augmentation</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Mit PRF</w:t>
      </w:r>
    </w:p>
    <w:p w:rsidR="00000000" w:rsidDel="00000000" w:rsidP="00000000" w:rsidRDefault="00000000" w:rsidRPr="00000000" w14:paraId="0000000C">
      <w:pPr>
        <w:numPr>
          <w:ilvl w:val="0"/>
          <w:numId w:val="3"/>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In Dormicum</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rFonts w:ascii="Roboto" w:cs="Roboto" w:eastAsia="Roboto" w:hAnsi="Roboto"/>
          <w:b w:val="1"/>
          <w:color w:val="404040"/>
        </w:rPr>
      </w:pPr>
      <w:bookmarkStart w:colFirst="0" w:colLast="0" w:name="_ihxxgz7h8l8o" w:id="3"/>
      <w:bookmarkEnd w:id="3"/>
      <w:r w:rsidDel="00000000" w:rsidR="00000000" w:rsidRPr="00000000">
        <w:rPr>
          <w:rFonts w:ascii="Roboto" w:cs="Roboto" w:eastAsia="Roboto" w:hAnsi="Roboto"/>
          <w:b w:val="1"/>
          <w:color w:val="404040"/>
          <w:rtl w:val="0"/>
        </w:rPr>
        <w:t xml:space="preserve">Behandlungsunterlagen</w:t>
      </w:r>
    </w:p>
    <w:p w:rsidR="00000000" w:rsidDel="00000000" w:rsidP="00000000" w:rsidRDefault="00000000" w:rsidRPr="00000000" w14:paraId="0000000F">
      <w:pPr>
        <w:numPr>
          <w:ilvl w:val="0"/>
          <w:numId w:val="14"/>
        </w:numPr>
        <w:spacing w:after="0" w:afterAutospacing="0"/>
        <w:ind w:left="720" w:hanging="360"/>
      </w:pPr>
      <w:r w:rsidDel="00000000" w:rsidR="00000000" w:rsidRPr="00000000">
        <w:rPr>
          <w:rFonts w:ascii="Roboto" w:cs="Roboto" w:eastAsia="Roboto" w:hAnsi="Roboto"/>
          <w:color w:val="404040"/>
          <w:sz w:val="24"/>
          <w:szCs w:val="24"/>
          <w:rtl w:val="0"/>
        </w:rPr>
        <w:t xml:space="preserve">Liegen unterzeichnet vor</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Kostenvoranschlag</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HKP (genehmigt&amp;gültig)</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Anlagen zum HKP</w:t>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Anlagen zum HKP private Mehrkosten</w:t>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Vereinbarung einer privatzahnärztlichen Behandlung</w:t>
      </w:r>
    </w:p>
    <w:p w:rsidR="00000000" w:rsidDel="00000000" w:rsidP="00000000" w:rsidRDefault="00000000" w:rsidRPr="00000000" w14:paraId="00000015">
      <w:pPr>
        <w:numPr>
          <w:ilvl w:val="0"/>
          <w:numId w:val="1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6">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Einwilligungen</w:t>
      </w:r>
    </w:p>
    <w:p w:rsidR="00000000" w:rsidDel="00000000" w:rsidP="00000000" w:rsidRDefault="00000000" w:rsidRPr="00000000" w14:paraId="00000017">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Einwilligung für allgemeine zahnärztliche Behandlungen</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Einwilligung MKG</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Einwilligung Implantation</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Einwilligung Sedierung</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Einwilligung PRF</w:t>
      </w:r>
    </w:p>
    <w:p w:rsidR="00000000" w:rsidDel="00000000" w:rsidP="00000000" w:rsidRDefault="00000000" w:rsidRPr="00000000" w14:paraId="0000001C">
      <w:pPr>
        <w:numPr>
          <w:ilvl w:val="0"/>
          <w:numId w:val="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D">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Risikoaufklärungen</w:t>
      </w:r>
    </w:p>
    <w:p w:rsidR="00000000" w:rsidDel="00000000" w:rsidP="00000000" w:rsidRDefault="00000000" w:rsidRPr="00000000" w14:paraId="0000001E">
      <w:pPr>
        <w:numPr>
          <w:ilvl w:val="0"/>
          <w:numId w:val="21"/>
        </w:numPr>
        <w:spacing w:after="0" w:afterAutospacing="0"/>
        <w:ind w:left="720" w:hanging="360"/>
      </w:pPr>
      <w:r w:rsidDel="00000000" w:rsidR="00000000" w:rsidRPr="00000000">
        <w:rPr>
          <w:rFonts w:ascii="Roboto" w:cs="Roboto" w:eastAsia="Roboto" w:hAnsi="Roboto"/>
          <w:color w:val="404040"/>
          <w:sz w:val="24"/>
          <w:szCs w:val="24"/>
          <w:rtl w:val="0"/>
        </w:rPr>
        <w:t xml:space="preserve">Risikoaufklärung Chirurgie</w:t>
      </w:r>
    </w:p>
    <w:p w:rsidR="00000000" w:rsidDel="00000000" w:rsidP="00000000" w:rsidRDefault="00000000" w:rsidRPr="00000000" w14:paraId="0000001F">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Risikoaufklärung Implantation</w:t>
      </w:r>
    </w:p>
    <w:p w:rsidR="00000000" w:rsidDel="00000000" w:rsidP="00000000" w:rsidRDefault="00000000" w:rsidRPr="00000000" w14:paraId="00000020">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Risikoaufklärung Sedierung</w:t>
      </w:r>
    </w:p>
    <w:p w:rsidR="00000000" w:rsidDel="00000000" w:rsidP="00000000" w:rsidRDefault="00000000" w:rsidRPr="00000000" w14:paraId="00000021">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Risikoaufklärung Vollnarkose</w:t>
      </w:r>
    </w:p>
    <w:p w:rsidR="00000000" w:rsidDel="00000000" w:rsidP="00000000" w:rsidRDefault="00000000" w:rsidRPr="00000000" w14:paraId="00000022">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Risikoaufklärung Osteotomie</w:t>
      </w:r>
    </w:p>
    <w:p w:rsidR="00000000" w:rsidDel="00000000" w:rsidP="00000000" w:rsidRDefault="00000000" w:rsidRPr="00000000" w14:paraId="00000023">
      <w:pPr>
        <w:numPr>
          <w:ilvl w:val="0"/>
          <w:numId w:val="2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Risikoaufklärung WSR</w:t>
      </w:r>
    </w:p>
    <w:p w:rsidR="00000000" w:rsidDel="00000000" w:rsidP="00000000" w:rsidRDefault="00000000" w:rsidRPr="00000000" w14:paraId="00000024">
      <w:pPr>
        <w:numPr>
          <w:ilvl w:val="0"/>
          <w:numId w:val="2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rFonts w:ascii="Roboto" w:cs="Roboto" w:eastAsia="Roboto" w:hAnsi="Roboto"/>
          <w:b w:val="1"/>
          <w:color w:val="404040"/>
        </w:rPr>
      </w:pPr>
      <w:bookmarkStart w:colFirst="0" w:colLast="0" w:name="_cyb79wewh9re" w:id="4"/>
      <w:bookmarkEnd w:id="4"/>
      <w:r w:rsidDel="00000000" w:rsidR="00000000" w:rsidRPr="00000000">
        <w:rPr>
          <w:rFonts w:ascii="Roboto" w:cs="Roboto" w:eastAsia="Roboto" w:hAnsi="Roboto"/>
          <w:b w:val="1"/>
          <w:color w:val="404040"/>
          <w:rtl w:val="0"/>
        </w:rPr>
        <w:t xml:space="preserve">Aufklärung</w:t>
      </w:r>
    </w:p>
    <w:p w:rsidR="00000000" w:rsidDel="00000000" w:rsidP="00000000" w:rsidRDefault="00000000" w:rsidRPr="00000000" w14:paraId="00000027">
      <w:pPr>
        <w:numPr>
          <w:ilvl w:val="0"/>
          <w:numId w:val="8"/>
        </w:numPr>
        <w:spacing w:after="0" w:afterAutospacing="0"/>
        <w:ind w:left="720" w:hanging="360"/>
      </w:pPr>
      <w:r w:rsidDel="00000000" w:rsidR="00000000" w:rsidRPr="00000000">
        <w:rPr>
          <w:rFonts w:ascii="Roboto" w:cs="Roboto" w:eastAsia="Roboto" w:hAnsi="Roboto"/>
          <w:b w:val="1"/>
          <w:color w:val="404040"/>
          <w:sz w:val="24"/>
          <w:szCs w:val="24"/>
          <w:rtl w:val="0"/>
        </w:rPr>
        <w:t xml:space="preserve">Risikoaufklärung OP</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Risiken der begleitenden Anästhesie, Nachblutung, Wundheilungsstörung, Infektion, Entzündung, Taubheitsgefühle, Schmerzen, Verletzung der Nachbarstrukturen, Narbenbildung, Erfolgschancen, mögliche Folgeeingriffe</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MAV</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Kieferbruch</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ZE muss erneuert bzw. verändert werden</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Risikoaufklärung Sedierung</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Atemdepression, paradoxe Reaktion, Amnesie oder allergischer Schock</w:t>
      </w:r>
    </w:p>
    <w:p w:rsidR="00000000" w:rsidDel="00000000" w:rsidP="00000000" w:rsidRDefault="00000000" w:rsidRPr="00000000" w14:paraId="0000002E">
      <w:pPr>
        <w:numPr>
          <w:ilvl w:val="0"/>
          <w:numId w:val="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Pat. hat keine offenen Fragen mehr und alles verstanden.</w:t>
      </w:r>
    </w:p>
    <w:p w:rsidR="00000000" w:rsidDel="00000000" w:rsidP="00000000" w:rsidRDefault="00000000" w:rsidRPr="00000000" w14:paraId="0000002F">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Dauer</w:t>
        <w:br w:type="textWrapping"/>
      </w:r>
      <w:r w:rsidDel="00000000" w:rsidR="00000000" w:rsidRPr="00000000">
        <w:rPr>
          <w:rFonts w:ascii="Roboto" w:cs="Roboto" w:eastAsia="Roboto" w:hAnsi="Roboto"/>
          <w:color w:val="404040"/>
          <w:sz w:val="24"/>
          <w:szCs w:val="24"/>
          <w:rtl w:val="0"/>
        </w:rPr>
        <w:t xml:space="preserve">5 Minuten, 10 Minuten, 15 Minuten, 20 Minuten, 25 Minuten, 30 минут, ...</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rFonts w:ascii="Roboto" w:cs="Roboto" w:eastAsia="Roboto" w:hAnsi="Roboto"/>
          <w:b w:val="1"/>
          <w:color w:val="404040"/>
        </w:rPr>
      </w:pPr>
      <w:bookmarkStart w:colFirst="0" w:colLast="0" w:name="_i5n25qv3w47h" w:id="5"/>
      <w:bookmarkEnd w:id="5"/>
      <w:r w:rsidDel="00000000" w:rsidR="00000000" w:rsidRPr="00000000">
        <w:rPr>
          <w:rFonts w:ascii="Roboto" w:cs="Roboto" w:eastAsia="Roboto" w:hAnsi="Roboto"/>
          <w:b w:val="1"/>
          <w:color w:val="404040"/>
          <w:rtl w:val="0"/>
        </w:rPr>
        <w:t xml:space="preserve">Sedierung</w:t>
      </w:r>
    </w:p>
    <w:p w:rsidR="00000000" w:rsidDel="00000000" w:rsidP="00000000" w:rsidRDefault="00000000" w:rsidRPr="00000000" w14:paraId="00000032">
      <w:pPr>
        <w:numPr>
          <w:ilvl w:val="0"/>
          <w:numId w:val="12"/>
        </w:numPr>
        <w:spacing w:after="0" w:afterAutospacing="0"/>
        <w:ind w:left="720" w:hanging="360"/>
      </w:pPr>
      <w:r w:rsidDel="00000000" w:rsidR="00000000" w:rsidRPr="00000000">
        <w:rPr>
          <w:rFonts w:ascii="Roboto" w:cs="Roboto" w:eastAsia="Roboto" w:hAnsi="Roboto"/>
          <w:color w:val="404040"/>
          <w:sz w:val="24"/>
          <w:szCs w:val="24"/>
          <w:rtl w:val="0"/>
        </w:rPr>
        <w:t xml:space="preserve">Pat. bestätigt Nüchternheit seit mehr als 6 Stunden</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Pat. bestätigt, eine Begleitperson zu haben und 24h unter Aufsicht zu sein</w:t>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Der Pat. darf keinesfalls innerhalb der ersten 24 Stunden aktiv am Straßenverkehr teilnehmen, Maschinen bedienen oder Verträge abschließen</w:t>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Pulsoxymeter angelegt, venösen Zugang gelegt, Pulsoxymetrie während der gesamten Behandlung</w:t>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Narkoseprotokoll geführt, gescannt и abgelegt</w:t>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Sedativ / Wirkstoff</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z.B. Midazolam</w:t>
      </w:r>
    </w:p>
    <w:p w:rsidR="00000000" w:rsidDel="00000000" w:rsidP="00000000" w:rsidRDefault="00000000" w:rsidRPr="00000000" w14:paraId="0000003A">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p>
    <w:p w:rsidR="00000000" w:rsidDel="00000000" w:rsidP="00000000" w:rsidRDefault="00000000" w:rsidRPr="00000000" w14:paraId="0000003B">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Fraktioniert appliziert</w:t>
      </w:r>
    </w:p>
    <w:p w:rsidR="00000000" w:rsidDel="00000000" w:rsidP="00000000" w:rsidRDefault="00000000" w:rsidRPr="00000000" w14:paraId="0000003C">
      <w:pPr>
        <w:numPr>
          <w:ilvl w:val="1"/>
          <w:numId w:val="12"/>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color w:val="404040"/>
          <w:sz w:val="29"/>
          <w:szCs w:val="29"/>
          <w:rtl w:val="0"/>
        </w:rPr>
        <w:t xml:space="preserve">inmg</w:t>
      </w:r>
    </w:p>
    <w:p w:rsidR="00000000" w:rsidDel="00000000" w:rsidP="00000000" w:rsidRDefault="00000000" w:rsidRPr="00000000" w14:paraId="0000003D">
      <w:pPr>
        <w:numPr>
          <w:ilvl w:val="1"/>
          <w:numId w:val="12"/>
        </w:numPr>
        <w:spacing w:after="0" w:afterAutospacing="0" w:before="0" w:beforeAutospacing="0" w:line="288" w:lineRule="auto"/>
        <w:ind w:left="1440" w:hanging="360"/>
      </w:pPr>
      <w:r w:rsidDel="00000000" w:rsidR="00000000" w:rsidRPr="00000000">
        <w:rPr>
          <w:rFonts w:ascii="Times New Roman" w:cs="Times New Roman" w:eastAsia="Times New Roman" w:hAnsi="Times New Roman"/>
          <w:i w:val="1"/>
          <w:color w:val="404040"/>
          <w:sz w:val="29"/>
          <w:szCs w:val="29"/>
          <w:rtl w:val="0"/>
        </w:rPr>
        <w:t xml:space="preserve">inmg</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Kontrolле</w:t>
      </w:r>
    </w:p>
    <w:p w:rsidR="00000000" w:rsidDel="00000000" w:rsidP="00000000" w:rsidRDefault="00000000" w:rsidRPr="00000000" w14:paraId="0000003F">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Sauerstoffsättigung war über die gesamte Behandlung konstant und über 95%</w:t>
      </w:r>
    </w:p>
    <w:p w:rsidR="00000000" w:rsidDel="00000000" w:rsidP="00000000" w:rsidRDefault="00000000" w:rsidRPr="00000000" w14:paraId="00000040">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Überwachung durch Assistenz</w:t>
      </w:r>
    </w:p>
    <w:p w:rsidR="00000000" w:rsidDel="00000000" w:rsidP="00000000" w:rsidRDefault="00000000" w:rsidRPr="00000000" w14:paraId="00000041">
      <w:pPr>
        <w:numPr>
          <w:ilvl w:val="1"/>
          <w:numId w:val="1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Überwachung durch Anästhesisten</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Komplikationen:</w:t>
      </w:r>
    </w:p>
    <w:p w:rsidR="00000000" w:rsidDel="00000000" w:rsidP="00000000" w:rsidRDefault="00000000" w:rsidRPr="00000000" w14:paraId="00000043">
      <w:pPr>
        <w:numPr>
          <w:ilvl w:val="1"/>
          <w:numId w:val="1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Komplikationen bei der Behandlung</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rFonts w:ascii="Roboto" w:cs="Roboto" w:eastAsia="Roboto" w:hAnsi="Roboto"/>
          <w:b w:val="1"/>
          <w:color w:val="404040"/>
        </w:rPr>
      </w:pPr>
      <w:bookmarkStart w:colFirst="0" w:colLast="0" w:name="_tx8rd3nnp0do" w:id="6"/>
      <w:bookmarkEnd w:id="6"/>
      <w:r w:rsidDel="00000000" w:rsidR="00000000" w:rsidRPr="00000000">
        <w:rPr>
          <w:rFonts w:ascii="Roboto" w:cs="Roboto" w:eastAsia="Roboto" w:hAnsi="Roboto"/>
          <w:b w:val="1"/>
          <w:color w:val="404040"/>
          <w:rtl w:val="0"/>
        </w:rPr>
        <w:t xml:space="preserve">Full Mouth Desinfection</w:t>
      </w:r>
    </w:p>
    <w:p w:rsidR="00000000" w:rsidDel="00000000" w:rsidP="00000000" w:rsidRDefault="00000000" w:rsidRPr="00000000" w14:paraId="00000046">
      <w:pPr>
        <w:numPr>
          <w:ilvl w:val="0"/>
          <w:numId w:val="19"/>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47">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48">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49">
      <w:pPr>
        <w:numPr>
          <w:ilvl w:val="1"/>
          <w:numId w:val="19"/>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4A">
      <w:pPr>
        <w:numPr>
          <w:ilvl w:val="1"/>
          <w:numId w:val="19"/>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rFonts w:ascii="Roboto" w:cs="Roboto" w:eastAsia="Roboto" w:hAnsi="Roboto"/>
          <w:b w:val="1"/>
          <w:color w:val="404040"/>
        </w:rPr>
      </w:pPr>
      <w:bookmarkStart w:colFirst="0" w:colLast="0" w:name="_e7fbsxyb7yrv" w:id="7"/>
      <w:bookmarkEnd w:id="7"/>
      <w:r w:rsidDel="00000000" w:rsidR="00000000" w:rsidRPr="00000000">
        <w:rPr>
          <w:rFonts w:ascii="Roboto" w:cs="Roboto" w:eastAsia="Roboto" w:hAnsi="Roboto"/>
          <w:b w:val="1"/>
          <w:color w:val="404040"/>
          <w:rtl w:val="0"/>
        </w:rPr>
        <w:t xml:space="preserve">Anästhesie</w:t>
      </w:r>
    </w:p>
    <w:p w:rsidR="00000000" w:rsidDel="00000000" w:rsidP="00000000" w:rsidRDefault="00000000" w:rsidRPr="00000000" w14:paraId="0000004D">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(Hämatом, Nervschaden, Herzrasen, hängende Augenlider)</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Emla, Gingicain, HurriCaine, Kältespray, Oraqix, UDS, Xylocain</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 Leitungsanästhesie, Intraligamentäre Anästhesie</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 b, p, l, d, m</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Zylinder</w:t>
      </w:r>
    </w:p>
    <w:p w:rsidR="00000000" w:rsidDel="00000000" w:rsidP="00000000" w:rsidRDefault="00000000" w:rsidRPr="00000000" w14:paraId="00000057">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5A">
      <w:pPr>
        <w:numPr>
          <w:ilvl w:val="0"/>
          <w:numId w:val="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rFonts w:ascii="Roboto" w:cs="Roboto" w:eastAsia="Roboto" w:hAnsi="Roboto"/>
          <w:b w:val="1"/>
          <w:color w:val="404040"/>
        </w:rPr>
      </w:pPr>
      <w:bookmarkStart w:colFirst="0" w:colLast="0" w:name="_efisk9pl9x1w" w:id="8"/>
      <w:bookmarkEnd w:id="8"/>
      <w:r w:rsidDel="00000000" w:rsidR="00000000" w:rsidRPr="00000000">
        <w:rPr>
          <w:rFonts w:ascii="Roboto" w:cs="Roboto" w:eastAsia="Roboto" w:hAnsi="Roboto"/>
          <w:b w:val="1"/>
          <w:color w:val="404040"/>
          <w:rtl w:val="0"/>
        </w:rPr>
        <w:t xml:space="preserve">Interner Sinuslift</w:t>
      </w:r>
    </w:p>
    <w:p w:rsidR="00000000" w:rsidDel="00000000" w:rsidP="00000000" w:rsidRDefault="00000000" w:rsidRPr="00000000" w14:paraId="0000005D">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Anhebung des Kieferhöhlenbodens und der Kieferhöhlenmembran durch knochenverdrängende und knochenverdichtende Maßnahmen</w:t>
      </w:r>
    </w:p>
    <w:p w:rsidR="00000000" w:rsidDel="00000000" w:rsidP="00000000" w:rsidRDefault="00000000" w:rsidRPr="00000000" w14:paraId="0000005E">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Längenbestimmung gemäß DVT</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Ausschluss MAV</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Augmentationsmaterial</w:t>
      </w:r>
    </w:p>
    <w:p w:rsidR="00000000" w:rsidDel="00000000" w:rsidP="00000000" w:rsidRDefault="00000000" w:rsidRPr="00000000" w14:paraId="00000061">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Eigenknochenspäne, BioOss, PRF, LPRF-Plug, Granulat DIZG, Tricalciumphosphat Bioresorb, Kieler Sushi, Maxgraft Granula, MinerOss X, Novabone, The Graft, Ceros, Cerabone, Compact Bone, SwissBone, XenoGraft</w:t>
      </w:r>
    </w:p>
    <w:p w:rsidR="00000000" w:rsidDel="00000000" w:rsidP="00000000" w:rsidRDefault="00000000" w:rsidRPr="00000000" w14:paraId="00000062">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p>
    <w:p w:rsidR="00000000" w:rsidDel="00000000" w:rsidP="00000000" w:rsidRDefault="00000000" w:rsidRPr="00000000" w14:paraId="00000063">
      <w:pPr>
        <w:numPr>
          <w:ilvl w:val="1"/>
          <w:numId w:val="1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0,5ccm, 1ccm, 2ccm</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rFonts w:ascii="Roboto" w:cs="Roboto" w:eastAsia="Roboto" w:hAnsi="Roboto"/>
          <w:b w:val="1"/>
          <w:color w:val="404040"/>
        </w:rPr>
      </w:pPr>
      <w:bookmarkStart w:colFirst="0" w:colLast="0" w:name="_qqb33rd8nddd" w:id="9"/>
      <w:bookmarkEnd w:id="9"/>
      <w:r w:rsidDel="00000000" w:rsidR="00000000" w:rsidRPr="00000000">
        <w:rPr>
          <w:rFonts w:ascii="Roboto" w:cs="Roboto" w:eastAsia="Roboto" w:hAnsi="Roboto"/>
          <w:b w:val="1"/>
          <w:color w:val="404040"/>
          <w:rtl w:val="0"/>
        </w:rPr>
        <w:t xml:space="preserve">Externer Sinuslift</w:t>
      </w:r>
    </w:p>
    <w:p w:rsidR="00000000" w:rsidDel="00000000" w:rsidP="00000000" w:rsidRDefault="00000000" w:rsidRPr="00000000" w14:paraId="00000066">
      <w:pPr>
        <w:numPr>
          <w:ilvl w:val="0"/>
          <w:numId w:val="16"/>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67">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68">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Krestal, lateral, marginal, submarginal, mit Entlastung mesial, mit Entlastung distal, ohne Entlastung</w:t>
      </w:r>
    </w:p>
    <w:p w:rsidR="00000000" w:rsidDel="00000000" w:rsidP="00000000" w:rsidRDefault="00000000" w:rsidRPr="00000000" w14:paraId="00000069">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Präparation und Mobilisierung eines Mukoperiostlappens und Freilegung des Kieferknochens</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Fensterung</w:t>
      </w:r>
    </w:p>
    <w:p w:rsidR="00000000" w:rsidDel="00000000" w:rsidP="00000000" w:rsidRDefault="00000000" w:rsidRPr="00000000" w14:paraId="0000006B">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Präparation bis in den Bereich der Crista zygomaticoalveolaris, SH mobilisiert</w:t>
      </w:r>
    </w:p>
    <w:p w:rsidR="00000000" w:rsidDel="00000000" w:rsidP="00000000" w:rsidRDefault="00000000" w:rsidRPr="00000000" w14:paraId="0000006C">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Fensterung der vest. Knochenwand</w:t>
      </w:r>
    </w:p>
    <w:p w:rsidR="00000000" w:rsidDel="00000000" w:rsidP="00000000" w:rsidRDefault="00000000" w:rsidRPr="00000000" w14:paraId="0000006D">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Fensterung der pal. Knochenwand</w:t>
      </w:r>
    </w:p>
    <w:p w:rsidR="00000000" w:rsidDel="00000000" w:rsidP="00000000" w:rsidRDefault="00000000" w:rsidRPr="00000000" w14:paraId="0000006E">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Mit Diamantbohrer</w:t>
      </w:r>
    </w:p>
    <w:p w:rsidR="00000000" w:rsidDel="00000000" w:rsidP="00000000" w:rsidRDefault="00000000" w:rsidRPr="00000000" w14:paraId="0000006F">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Mit Kugelfräse</w:t>
      </w:r>
    </w:p>
    <w:p w:rsidR="00000000" w:rsidDel="00000000" w:rsidP="00000000" w:rsidRDefault="00000000" w:rsidRPr="00000000" w14:paraId="00000070">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Mittels Piezochirurgie</w:t>
      </w:r>
    </w:p>
    <w:p w:rsidR="00000000" w:rsidDel="00000000" w:rsidP="00000000" w:rsidRDefault="00000000" w:rsidRPr="00000000" w14:paraId="00000071">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Membran gelöst</w:t>
      </w:r>
    </w:p>
    <w:p w:rsidR="00000000" w:rsidDel="00000000" w:rsidP="00000000" w:rsidRDefault="00000000" w:rsidRPr="00000000" w14:paraId="00000072">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73">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Augmentationsmaterial</w:t>
      </w:r>
    </w:p>
    <w:p w:rsidR="00000000" w:rsidDel="00000000" w:rsidP="00000000" w:rsidRDefault="00000000" w:rsidRPr="00000000" w14:paraId="00000074">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Eigenknochenspäne, BioOss, PRF, LPRF-Plug, Granulat DIZG, Tricalciumphosphat Bioresorb, Kieler Sushi, Maxgraft Granula, MinerOss X, Novabone, The Graft, Ceros, Cerabone, Compact Bone, SwissBone, XenoGraft</w:t>
      </w:r>
    </w:p>
    <w:p w:rsidR="00000000" w:rsidDel="00000000" w:rsidP="00000000" w:rsidRDefault="00000000" w:rsidRPr="00000000" w14:paraId="00000075">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p>
    <w:p w:rsidR="00000000" w:rsidDel="00000000" w:rsidP="00000000" w:rsidRDefault="00000000" w:rsidRPr="00000000" w14:paraId="00000076">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0,5ccm, 1ccm, 2ccm</w:t>
      </w:r>
    </w:p>
    <w:p w:rsidR="00000000" w:rsidDel="00000000" w:rsidP="00000000" w:rsidRDefault="00000000" w:rsidRPr="00000000" w14:paraId="00000077">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Membran</w:t>
      </w:r>
    </w:p>
    <w:p w:rsidR="00000000" w:rsidDel="00000000" w:rsidP="00000000" w:rsidRDefault="00000000" w:rsidRPr="00000000" w14:paraId="00000078">
      <w:pPr>
        <w:numPr>
          <w:ilvl w:val="1"/>
          <w:numId w:val="1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Kollagenmembran, BioGide, Jason Membran, Mem-Lok Pliable, Meso Guard, PRF-Membran, Titanverstärkte Membran</w:t>
      </w:r>
    </w:p>
    <w:p w:rsidR="00000000" w:rsidDel="00000000" w:rsidP="00000000" w:rsidRDefault="00000000" w:rsidRPr="00000000" w14:paraId="00000079">
      <w:pPr>
        <w:numPr>
          <w:ilvl w:val="1"/>
          <w:numId w:val="1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Größen: 15x20mm, 20x30mm, 30x40mm</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rFonts w:ascii="Roboto" w:cs="Roboto" w:eastAsia="Roboto" w:hAnsi="Roboto"/>
          <w:b w:val="1"/>
          <w:color w:val="404040"/>
        </w:rPr>
      </w:pPr>
      <w:bookmarkStart w:colFirst="0" w:colLast="0" w:name="_q4h1uzgkss3y" w:id="10"/>
      <w:bookmarkEnd w:id="10"/>
      <w:r w:rsidDel="00000000" w:rsidR="00000000" w:rsidRPr="00000000">
        <w:rPr>
          <w:rFonts w:ascii="Roboto" w:cs="Roboto" w:eastAsia="Roboto" w:hAnsi="Roboto"/>
          <w:b w:val="1"/>
          <w:color w:val="404040"/>
          <w:rtl w:val="0"/>
        </w:rPr>
        <w:t xml:space="preserve">Augmentation</w:t>
      </w:r>
    </w:p>
    <w:p w:rsidR="00000000" w:rsidDel="00000000" w:rsidP="00000000" w:rsidRDefault="00000000" w:rsidRPr="00000000" w14:paraId="0000007C">
      <w:pPr>
        <w:numPr>
          <w:ilvl w:val="0"/>
          <w:numId w:val="15"/>
        </w:numPr>
        <w:spacing w:after="0" w:afterAutospacing="0"/>
        <w:ind w:left="720" w:hanging="360"/>
      </w:pPr>
      <w:r w:rsidDel="00000000" w:rsidR="00000000" w:rsidRPr="00000000">
        <w:rPr>
          <w:rFonts w:ascii="Roboto" w:cs="Roboto" w:eastAsia="Roboto" w:hAnsi="Roboto"/>
          <w:b w:val="1"/>
          <w:color w:val="404040"/>
          <w:sz w:val="24"/>
          <w:szCs w:val="24"/>
          <w:rtl w:val="0"/>
        </w:rPr>
        <w:t xml:space="preserve">Augmentationsart</w:t>
      </w:r>
    </w:p>
    <w:p w:rsidR="00000000" w:rsidDel="00000000" w:rsidP="00000000" w:rsidRDefault="00000000" w:rsidRPr="00000000" w14:paraId="0000007D">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Socket Preservation, Ridge Preservation</w:t>
      </w:r>
    </w:p>
    <w:p w:rsidR="00000000" w:rsidDel="00000000" w:rsidP="00000000" w:rsidRDefault="00000000" w:rsidRPr="00000000" w14:paraId="0000007E">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Vorbereitung</w:t>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Blutentnahme aus Zugang</w:t>
      </w:r>
    </w:p>
    <w:p w:rsidR="00000000" w:rsidDel="00000000" w:rsidP="00000000" w:rsidRDefault="00000000" w:rsidRPr="00000000" w14:paraId="00000080">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Augmentationsmaterial</w:t>
      </w:r>
    </w:p>
    <w:p w:rsidR="00000000" w:rsidDel="00000000" w:rsidP="00000000" w:rsidRDefault="00000000" w:rsidRPr="00000000" w14:paraId="00000081">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Eigenknochenspäne, BioOss, PRF, LPRF-Plug, Granulat DIZG, Tricalciumphosphat Bioresorb, Kieler Sushi, Maxgraft Granula, MinerOss X, Novabone, The Graft, Ceros, Cerabone, Compact Bone, SwissBone, XenoGraft</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p>
    <w:p w:rsidR="00000000" w:rsidDel="00000000" w:rsidP="00000000" w:rsidRDefault="00000000" w:rsidRPr="00000000" w14:paraId="00000083">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0,5ccm, 1ccm, 2ccm</w:t>
      </w:r>
    </w:p>
    <w:p w:rsidR="00000000" w:rsidDel="00000000" w:rsidP="00000000" w:rsidRDefault="00000000" w:rsidRPr="00000000" w14:paraId="00000084">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Membran</w:t>
      </w:r>
    </w:p>
    <w:p w:rsidR="00000000" w:rsidDel="00000000" w:rsidP="00000000" w:rsidRDefault="00000000" w:rsidRPr="00000000" w14:paraId="00000085">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Kollagenmembran, BioGide, Jason Membran, Mem-Lok Pliable, Meso Guard, PRF-Membran, Titanverstärkte Membran</w:t>
      </w:r>
    </w:p>
    <w:p w:rsidR="00000000" w:rsidDel="00000000" w:rsidP="00000000" w:rsidRDefault="00000000" w:rsidRPr="00000000" w14:paraId="00000086">
      <w:pPr>
        <w:numPr>
          <w:ilvl w:val="1"/>
          <w:numId w:val="1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Größen: 15x20mm, 20x30mm, 30x40mm</w:t>
      </w:r>
    </w:p>
    <w:p w:rsidR="00000000" w:rsidDel="00000000" w:rsidP="00000000" w:rsidRDefault="00000000" w:rsidRPr="00000000" w14:paraId="00000087">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Fixation</w:t>
      </w:r>
    </w:p>
    <w:p w:rsidR="00000000" w:rsidDel="00000000" w:rsidP="00000000" w:rsidRDefault="00000000" w:rsidRPr="00000000" w14:paraId="00000088">
      <w:pPr>
        <w:numPr>
          <w:ilvl w:val="1"/>
          <w:numId w:val="1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Titanpins (ZepfPi), Titanschrauben, Micro Screw System, Khoury (vmKhou), Umbrella Schrauben</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rFonts w:ascii="Roboto" w:cs="Roboto" w:eastAsia="Roboto" w:hAnsi="Roboto"/>
          <w:b w:val="1"/>
          <w:color w:val="404040"/>
        </w:rPr>
      </w:pPr>
      <w:bookmarkStart w:colFirst="0" w:colLast="0" w:name="_ga668we1ptv9" w:id="11"/>
      <w:bookmarkEnd w:id="11"/>
      <w:r w:rsidDel="00000000" w:rsidR="00000000" w:rsidRPr="00000000">
        <w:rPr>
          <w:rFonts w:ascii="Roboto" w:cs="Roboto" w:eastAsia="Roboto" w:hAnsi="Roboto"/>
          <w:b w:val="1"/>
          <w:color w:val="404040"/>
          <w:rtl w:val="0"/>
        </w:rPr>
        <w:t xml:space="preserve">Wundverschluss</w:t>
      </w:r>
    </w:p>
    <w:p w:rsidR="00000000" w:rsidDel="00000000" w:rsidP="00000000" w:rsidRDefault="00000000" w:rsidRPr="00000000" w14:paraId="0000008B">
      <w:pPr>
        <w:numPr>
          <w:ilvl w:val="0"/>
          <w:numId w:val="10"/>
        </w:numPr>
        <w:spacing w:after="0" w:afterAutospacing="0"/>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8C">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8D">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Ohne zusätzliche Lappenbildung</w:t>
      </w:r>
    </w:p>
    <w:p w:rsidR="00000000" w:rsidDel="00000000" w:rsidP="00000000" w:rsidRDefault="00000000" w:rsidRPr="00000000" w14:paraId="0000008E">
      <w:pPr>
        <w:numPr>
          <w:ilvl w:val="0"/>
          <w:numId w:val="10"/>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Fixierung eines plastischen Wundverbandes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rFonts w:ascii="Roboto" w:cs="Roboto" w:eastAsia="Roboto" w:hAnsi="Roboto"/>
          <w:b w:val="1"/>
          <w:color w:val="404040"/>
        </w:rPr>
      </w:pPr>
      <w:bookmarkStart w:colFirst="0" w:colLast="0" w:name="_848o5lmo06t0" w:id="12"/>
      <w:bookmarkEnd w:id="12"/>
      <w:r w:rsidDel="00000000" w:rsidR="00000000" w:rsidRPr="00000000">
        <w:rPr>
          <w:rFonts w:ascii="Roboto" w:cs="Roboto" w:eastAsia="Roboto" w:hAnsi="Roboto"/>
          <w:b w:val="1"/>
          <w:color w:val="404040"/>
          <w:rtl w:val="0"/>
        </w:rPr>
        <w:t xml:space="preserve">Schwierige Hautlappenplastik</w:t>
      </w:r>
    </w:p>
    <w:p w:rsidR="00000000" w:rsidDel="00000000" w:rsidP="00000000" w:rsidRDefault="00000000" w:rsidRPr="00000000" w14:paraId="00000091">
      <w:pPr>
        <w:numPr>
          <w:ilvl w:val="0"/>
          <w:numId w:val="18"/>
        </w:numPr>
        <w:spacing w:after="0" w:afterAutospacing="0"/>
        <w:ind w:left="720" w:hanging="360"/>
      </w:pPr>
      <w:r w:rsidDel="00000000" w:rsidR="00000000" w:rsidRPr="00000000">
        <w:rPr>
          <w:rFonts w:ascii="Roboto" w:cs="Roboto" w:eastAsia="Roboto" w:hAnsi="Roboto"/>
          <w:color w:val="404040"/>
          <w:sz w:val="24"/>
          <w:szCs w:val="24"/>
          <w:rtl w:val="0"/>
        </w:rPr>
        <w:t xml:space="preserve">Spaltlappen (Split-Flap-Lappen)</w:t>
      </w:r>
    </w:p>
    <w:p w:rsidR="00000000" w:rsidDel="00000000" w:rsidP="00000000" w:rsidRDefault="00000000" w:rsidRPr="00000000" w14:paraId="00000092">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Lateraler Verschiebelappen</w:t>
      </w:r>
    </w:p>
    <w:p w:rsidR="00000000" w:rsidDel="00000000" w:rsidP="00000000" w:rsidRDefault="00000000" w:rsidRPr="00000000" w14:paraId="00000093">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Schwenklappen</w:t>
      </w:r>
    </w:p>
    <w:p w:rsidR="00000000" w:rsidDel="00000000" w:rsidP="00000000" w:rsidRDefault="00000000" w:rsidRPr="00000000" w14:paraId="00000094">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Rotationslappen</w:t>
      </w:r>
    </w:p>
    <w:p w:rsidR="00000000" w:rsidDel="00000000" w:rsidP="00000000" w:rsidRDefault="00000000" w:rsidRPr="00000000" w14:paraId="00000095">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Papillenrekonstruktionslappen</w:t>
      </w:r>
    </w:p>
    <w:p w:rsidR="00000000" w:rsidDel="00000000" w:rsidP="00000000" w:rsidRDefault="00000000" w:rsidRPr="00000000" w14:paraId="00000096">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Semilunarlappen</w:t>
      </w:r>
    </w:p>
    <w:p w:rsidR="00000000" w:rsidDel="00000000" w:rsidP="00000000" w:rsidRDefault="00000000" w:rsidRPr="00000000" w14:paraId="00000097">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V-Y-Plastik</w:t>
      </w:r>
    </w:p>
    <w:p w:rsidR="00000000" w:rsidDel="00000000" w:rsidP="00000000" w:rsidRDefault="00000000" w:rsidRPr="00000000" w14:paraId="00000098">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Z-Plastik</w:t>
      </w:r>
    </w:p>
    <w:p w:rsidR="00000000" w:rsidDel="00000000" w:rsidP="00000000" w:rsidRDefault="00000000" w:rsidRPr="00000000" w14:paraId="00000099">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Membrantechnik (GTR)</w:t>
      </w:r>
    </w:p>
    <w:p w:rsidR="00000000" w:rsidDel="00000000" w:rsidP="00000000" w:rsidRDefault="00000000" w:rsidRPr="00000000" w14:paraId="0000009A">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freies Schleimhauttransplantat (FST) + GTR</w:t>
      </w:r>
    </w:p>
    <w:p w:rsidR="00000000" w:rsidDel="00000000" w:rsidP="00000000" w:rsidRDefault="00000000" w:rsidRPr="00000000" w14:paraId="0000009B">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Subepithel. Bindegewebstranspl. (SBT)</w:t>
      </w:r>
    </w:p>
    <w:p w:rsidR="00000000" w:rsidDel="00000000" w:rsidP="00000000" w:rsidRDefault="00000000" w:rsidRPr="00000000" w14:paraId="0000009C">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Verschiebelappen + SBT + GTR</w:t>
      </w:r>
    </w:p>
    <w:p w:rsidR="00000000" w:rsidDel="00000000" w:rsidP="00000000" w:rsidRDefault="00000000" w:rsidRPr="00000000" w14:paraId="0000009D">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Papillenaufbauplastik + SBT</w:t>
      </w:r>
    </w:p>
    <w:p w:rsidR="00000000" w:rsidDel="00000000" w:rsidP="00000000" w:rsidRDefault="00000000" w:rsidRPr="00000000" w14:paraId="0000009E">
      <w:pPr>
        <w:numPr>
          <w:ilvl w:val="0"/>
          <w:numId w:val="1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rFonts w:ascii="Roboto" w:cs="Roboto" w:eastAsia="Roboto" w:hAnsi="Roboto"/>
          <w:b w:val="1"/>
          <w:color w:val="404040"/>
        </w:rPr>
      </w:pPr>
      <w:bookmarkStart w:colFirst="0" w:colLast="0" w:name="_zg9o2enziirl" w:id="13"/>
      <w:bookmarkEnd w:id="13"/>
      <w:r w:rsidDel="00000000" w:rsidR="00000000" w:rsidRPr="00000000">
        <w:rPr>
          <w:rFonts w:ascii="Roboto" w:cs="Roboto" w:eastAsia="Roboto" w:hAnsi="Roboto"/>
          <w:b w:val="1"/>
          <w:color w:val="404040"/>
          <w:rtl w:val="0"/>
        </w:rPr>
        <w:t xml:space="preserve">Naht</w:t>
      </w:r>
    </w:p>
    <w:p w:rsidR="00000000" w:rsidDel="00000000" w:rsidP="00000000" w:rsidRDefault="00000000" w:rsidRPr="00000000" w14:paraId="000000A1">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Nahtmaterial</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Resorbierbar, nicht-resorbierbar, Nylon, Seide, Polypropylen, monofil, multifil, 3-0, 4-0, 5-0, 6-0</w:t>
      </w:r>
    </w:p>
    <w:p w:rsidR="00000000" w:rsidDel="00000000" w:rsidP="00000000" w:rsidRDefault="00000000" w:rsidRPr="00000000" w14:paraId="000000A3">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Nahtart</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Einzelknopfнаht, Rückstichнаht, Rückstichнаht nach Donati und McMillen, Rückstichнаht nach Allgöwer, Horizontale Matratzenнаht, Vertikale Matratzenнаht, Überkreuzte Matratzenнаht, fortlaufende Naht, ...</w:t>
      </w:r>
    </w:p>
    <w:p w:rsidR="00000000" w:rsidDel="00000000" w:rsidP="00000000" w:rsidRDefault="00000000" w:rsidRPr="00000000" w14:paraId="000000A5">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Nähte</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A7">
      <w:pPr>
        <w:numPr>
          <w:ilvl w:val="0"/>
          <w:numId w:val="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rFonts w:ascii="Roboto" w:cs="Roboto" w:eastAsia="Roboto" w:hAnsi="Roboto"/>
          <w:b w:val="1"/>
          <w:color w:val="404040"/>
        </w:rPr>
      </w:pPr>
      <w:bookmarkStart w:colFirst="0" w:colLast="0" w:name="_vba2ifyz30zo" w:id="14"/>
      <w:bookmarkEnd w:id="14"/>
      <w:r w:rsidDel="00000000" w:rsidR="00000000" w:rsidRPr="00000000">
        <w:rPr>
          <w:rFonts w:ascii="Roboto" w:cs="Roboto" w:eastAsia="Roboto" w:hAnsi="Roboto"/>
          <w:b w:val="1"/>
          <w:color w:val="404040"/>
          <w:rtl w:val="0"/>
        </w:rPr>
        <w:t xml:space="preserve">Röntgenaufnahmen</w:t>
      </w:r>
    </w:p>
    <w:p w:rsidR="00000000" w:rsidDel="00000000" w:rsidP="00000000" w:rsidRDefault="00000000" w:rsidRPr="00000000" w14:paraId="000000AA">
      <w:pPr>
        <w:numPr>
          <w:ilvl w:val="0"/>
          <w:numId w:val="17"/>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0AB">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w:t>
      </w:r>
    </w:p>
    <w:p w:rsidR="00000000" w:rsidDel="00000000" w:rsidP="00000000" w:rsidRDefault="00000000" w:rsidRPr="00000000" w14:paraId="000000AC">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w:t>
      </w:r>
    </w:p>
    <w:p w:rsidR="00000000" w:rsidDel="00000000" w:rsidP="00000000" w:rsidRDefault="00000000" w:rsidRPr="00000000" w14:paraId="000000AD">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Typ</w:t>
      </w:r>
    </w:p>
    <w:p w:rsidR="00000000" w:rsidDel="00000000" w:rsidP="00000000" w:rsidRDefault="00000000" w:rsidRPr="00000000" w14:paraId="000000AE">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ZF, OPG, Teil-OPG, DVT, ...</w:t>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B0">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nach Implantation, Kontrolle Intaktheit Kieferhöhlenschleimhaut, Kontrolle Bohrstollen, Kontrolle Nähe zum Nervkanal, ...</w:t>
      </w:r>
    </w:p>
    <w:p w:rsidR="00000000" w:rsidDel="00000000" w:rsidP="00000000" w:rsidRDefault="00000000" w:rsidRPr="00000000" w14:paraId="000000B1">
      <w:pPr>
        <w:numPr>
          <w:ilvl w:val="0"/>
          <w:numId w:val="1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rFonts w:ascii="Roboto" w:cs="Roboto" w:eastAsia="Roboto" w:hAnsi="Roboto"/>
          <w:b w:val="1"/>
          <w:color w:val="404040"/>
        </w:rPr>
      </w:pPr>
      <w:bookmarkStart w:colFirst="0" w:colLast="0" w:name="_4rgd7ydljl11" w:id="15"/>
      <w:bookmarkEnd w:id="15"/>
      <w:r w:rsidDel="00000000" w:rsidR="00000000" w:rsidRPr="00000000">
        <w:rPr>
          <w:rFonts w:ascii="Roboto" w:cs="Roboto" w:eastAsia="Roboto" w:hAnsi="Roboto"/>
          <w:b w:val="1"/>
          <w:color w:val="404040"/>
          <w:rtl w:val="0"/>
        </w:rPr>
        <w:t xml:space="preserve">Care-Paket</w:t>
      </w:r>
    </w:p>
    <w:p w:rsidR="00000000" w:rsidDel="00000000" w:rsidP="00000000" w:rsidRDefault="00000000" w:rsidRPr="00000000" w14:paraId="000000B4">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Tupfer</w:t>
      </w:r>
    </w:p>
    <w:p w:rsidR="00000000" w:rsidDel="00000000" w:rsidP="00000000" w:rsidRDefault="00000000" w:rsidRPr="00000000" w14:paraId="000000B5">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Verhaltensregeln</w:t>
      </w:r>
    </w:p>
    <w:p w:rsidR="00000000" w:rsidDel="00000000" w:rsidP="00000000" w:rsidRDefault="00000000" w:rsidRPr="00000000" w14:paraId="000000B6">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Infoblatt Begleitperson</w:t>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CHX Splg</w:t>
      </w:r>
    </w:p>
    <w:p w:rsidR="00000000" w:rsidDel="00000000" w:rsidP="00000000" w:rsidRDefault="00000000" w:rsidRPr="00000000" w14:paraId="000000B8">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Terminzettel</w:t>
      </w:r>
    </w:p>
    <w:p w:rsidR="00000000" w:rsidDel="00000000" w:rsidP="00000000" w:rsidRDefault="00000000" w:rsidRPr="00000000" w14:paraId="000000B9">
      <w:pPr>
        <w:numPr>
          <w:ilvl w:val="0"/>
          <w:numId w:val="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Implantatpass ausgehändigt</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rPr>
          <w:rFonts w:ascii="Roboto" w:cs="Roboto" w:eastAsia="Roboto" w:hAnsi="Roboto"/>
          <w:b w:val="1"/>
          <w:color w:val="404040"/>
        </w:rPr>
      </w:pPr>
      <w:bookmarkStart w:colFirst="0" w:colLast="0" w:name="_jd46dc93r0fn" w:id="16"/>
      <w:bookmarkEnd w:id="16"/>
      <w:r w:rsidDel="00000000" w:rsidR="00000000" w:rsidRPr="00000000">
        <w:rPr>
          <w:rFonts w:ascii="Roboto" w:cs="Roboto" w:eastAsia="Roboto" w:hAnsi="Roboto"/>
          <w:b w:val="1"/>
          <w:color w:val="404040"/>
          <w:rtl w:val="0"/>
        </w:rPr>
        <w:t xml:space="preserve">Post-OP-Verhalten</w:t>
      </w:r>
    </w:p>
    <w:p w:rsidR="00000000" w:rsidDel="00000000" w:rsidP="00000000" w:rsidRDefault="00000000" w:rsidRPr="00000000" w14:paraId="000000BC">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Verhaltensregeln</w:t>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Tupfer für 20 Minuten auf Wunde belassen</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Keine starke körperliche Belastung, kein Kaffeekonsum, kein Rauchen, kein Alkohol, Kühlen, eingeschränkte Fahrtüchtigkeit</w:t>
      </w:r>
    </w:p>
    <w:p w:rsidR="00000000" w:rsidDel="00000000" w:rsidP="00000000" w:rsidRDefault="00000000" w:rsidRPr="00000000" w14:paraId="000000BF">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12h post-op nicht ausspülen</w:t>
      </w:r>
    </w:p>
    <w:p w:rsidR="00000000" w:rsidDel="00000000" w:rsidP="00000000" w:rsidRDefault="00000000" w:rsidRPr="00000000" w14:paraId="000000C0">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0C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Informationsblatt mitgegeben</w:t>
      </w:r>
    </w:p>
    <w:p w:rsidR="00000000" w:rsidDel="00000000" w:rsidP="00000000" w:rsidRDefault="00000000" w:rsidRPr="00000000" w14:paraId="000000C2">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blutungsfrei und mit stabilem Kreislauf entlassen</w:t>
      </w:r>
    </w:p>
    <w:p w:rsidR="00000000" w:rsidDel="00000000" w:rsidP="00000000" w:rsidRDefault="00000000" w:rsidRPr="00000000" w14:paraId="000000C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 Begleitung nach Analgosedierung</w:t>
      </w:r>
    </w:p>
    <w:p w:rsidR="00000000" w:rsidDel="00000000" w:rsidP="00000000" w:rsidRDefault="00000000" w:rsidRPr="00000000" w14:paraId="000000C4">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Kühlpack mitgegeben</w:t>
      </w:r>
    </w:p>
    <w:p w:rsidR="00000000" w:rsidDel="00000000" w:rsidP="00000000" w:rsidRDefault="00000000" w:rsidRPr="00000000" w14:paraId="000000C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Sterile Tupfer mitgegeben</w:t>
      </w:r>
    </w:p>
    <w:p w:rsidR="00000000" w:rsidDel="00000000" w:rsidP="00000000" w:rsidRDefault="00000000" w:rsidRPr="00000000" w14:paraId="000000C6">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 Splg empfohlen</w:t>
      </w:r>
    </w:p>
    <w:p w:rsidR="00000000" w:rsidDel="00000000" w:rsidP="00000000" w:rsidRDefault="00000000" w:rsidRPr="00000000" w14:paraId="000000C7">
      <w:pPr>
        <w:numPr>
          <w:ilvl w:val="1"/>
          <w:numId w:val="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rFonts w:ascii="Roboto" w:cs="Roboto" w:eastAsia="Roboto" w:hAnsi="Roboto"/>
          <w:b w:val="1"/>
          <w:color w:val="404040"/>
        </w:rPr>
      </w:pPr>
      <w:bookmarkStart w:colFirst="0" w:colLast="0" w:name="_7gsr1oir78tz" w:id="17"/>
      <w:bookmarkEnd w:id="17"/>
      <w:r w:rsidDel="00000000" w:rsidR="00000000" w:rsidRPr="00000000">
        <w:rPr>
          <w:rFonts w:ascii="Roboto" w:cs="Roboto" w:eastAsia="Roboto" w:hAnsi="Roboto"/>
          <w:b w:val="1"/>
          <w:color w:val="404040"/>
          <w:rtl w:val="0"/>
        </w:rPr>
        <w:t xml:space="preserve">Behandlungsdauer</w:t>
      </w:r>
    </w:p>
    <w:p w:rsidR="00000000" w:rsidDel="00000000" w:rsidP="00000000" w:rsidRDefault="00000000" w:rsidRPr="00000000" w14:paraId="000000CA">
      <w:pPr>
        <w:numPr>
          <w:ilvl w:val="0"/>
          <w:numId w:val="20"/>
        </w:numPr>
        <w:ind w:left="720" w:hanging="360"/>
      </w:pPr>
      <w:r w:rsidDel="00000000" w:rsidR="00000000" w:rsidRPr="00000000">
        <w:rPr>
          <w:rFonts w:ascii="Roboto" w:cs="Roboto" w:eastAsia="Roboto" w:hAnsi="Roboto"/>
          <w:color w:val="404040"/>
          <w:sz w:val="24"/>
          <w:szCs w:val="24"/>
          <w:rtl w:val="0"/>
        </w:rPr>
        <w:t xml:space="preserve">Dauer</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4"/>
        <w:keepNext w:val="0"/>
        <w:keepLines w:val="0"/>
        <w:spacing w:after="40" w:before="240" w:lineRule="auto"/>
        <w:rPr>
          <w:rFonts w:ascii="Roboto" w:cs="Roboto" w:eastAsia="Roboto" w:hAnsi="Roboto"/>
          <w:b w:val="1"/>
          <w:color w:val="404040"/>
        </w:rPr>
      </w:pPr>
      <w:bookmarkStart w:colFirst="0" w:colLast="0" w:name="_o1lfcdjovi1x" w:id="18"/>
      <w:bookmarkEnd w:id="18"/>
      <w:r w:rsidDel="00000000" w:rsidR="00000000" w:rsidRPr="00000000">
        <w:rPr>
          <w:rFonts w:ascii="Roboto" w:cs="Roboto" w:eastAsia="Roboto" w:hAnsi="Roboto"/>
          <w:b w:val="1"/>
          <w:color w:val="404040"/>
          <w:rtl w:val="0"/>
        </w:rPr>
        <w:t xml:space="preserve">Wie geht es weiter?</w:t>
      </w:r>
    </w:p>
    <w:p w:rsidR="00000000" w:rsidDel="00000000" w:rsidP="00000000" w:rsidRDefault="00000000" w:rsidRPr="00000000" w14:paraId="000000CD">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Pat. ist zufrieden</w:t>
      </w:r>
    </w:p>
    <w:p w:rsidR="00000000" w:rsidDel="00000000" w:rsidP="00000000" w:rsidRDefault="00000000" w:rsidRPr="00000000" w14:paraId="000000CE">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Einheilungsdauer</w:t>
      </w:r>
    </w:p>
    <w:p w:rsidR="00000000" w:rsidDel="00000000" w:rsidP="00000000" w:rsidRDefault="00000000" w:rsidRPr="00000000" w14:paraId="000000CF">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2 Monate, 4 Monate, 6 Monate</w:t>
      </w:r>
    </w:p>
    <w:p w:rsidR="00000000" w:rsidDel="00000000" w:rsidP="00000000" w:rsidRDefault="00000000" w:rsidRPr="00000000" w14:paraId="000000D0">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Nächster Termin:</w:t>
      </w:r>
    </w:p>
    <w:p w:rsidR="00000000" w:rsidDel="00000000" w:rsidP="00000000" w:rsidRDefault="00000000" w:rsidRPr="00000000" w14:paraId="000000D1">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und Spülung</w:t>
      </w:r>
    </w:p>
    <w:p w:rsidR="00000000" w:rsidDel="00000000" w:rsidP="00000000" w:rsidRDefault="00000000" w:rsidRPr="00000000" w14:paraId="000000D2">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Wundkontrolle 2d post op</w:t>
      </w:r>
    </w:p>
    <w:p w:rsidR="00000000" w:rsidDel="00000000" w:rsidP="00000000" w:rsidRDefault="00000000" w:rsidRPr="00000000" w14:paraId="000000D3">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3d post op</w:t>
      </w:r>
    </w:p>
    <w:p w:rsidR="00000000" w:rsidDel="00000000" w:rsidP="00000000" w:rsidRDefault="00000000" w:rsidRPr="00000000" w14:paraId="000000D4">
      <w:pPr>
        <w:numPr>
          <w:ilvl w:val="1"/>
          <w:numId w:val="1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Nahtex 7d post op</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4"/>
        <w:keepNext w:val="0"/>
        <w:keepLines w:val="0"/>
        <w:spacing w:after="40" w:before="240" w:lineRule="auto"/>
        <w:rPr>
          <w:rFonts w:ascii="Roboto" w:cs="Roboto" w:eastAsia="Roboto" w:hAnsi="Roboto"/>
          <w:b w:val="1"/>
          <w:color w:val="404040"/>
        </w:rPr>
      </w:pPr>
      <w:bookmarkStart w:colFirst="0" w:colLast="0" w:name="_exirelnrckvx" w:id="19"/>
      <w:bookmarkEnd w:id="19"/>
      <w:r w:rsidDel="00000000" w:rsidR="00000000" w:rsidRPr="00000000">
        <w:rPr>
          <w:rFonts w:ascii="Roboto" w:cs="Roboto" w:eastAsia="Roboto" w:hAnsi="Roboto"/>
          <w:b w:val="1"/>
          <w:color w:val="404040"/>
          <w:rtl w:val="0"/>
        </w:rPr>
        <w:t xml:space="preserve">Planung und Sonstiges</w:t>
      </w:r>
    </w:p>
    <w:p w:rsidR="00000000" w:rsidDel="00000000" w:rsidP="00000000" w:rsidRDefault="00000000" w:rsidRPr="00000000" w14:paraId="000000D7">
      <w:pPr>
        <w:numPr>
          <w:ilvl w:val="0"/>
          <w:numId w:val="1"/>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p>
    <w:p w:rsidR="00000000" w:rsidDel="00000000" w:rsidP="00000000" w:rsidRDefault="00000000" w:rsidRPr="00000000" w14:paraId="000000D8">
      <w:pPr>
        <w:numPr>
          <w:ilvl w:val="0"/>
          <w:numId w:val="1"/>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