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5ry4wi3s7bbo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FAL: Klinischer Funktionsstatus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der Deutschen Gesellschaft für Funktionsdiagnostik und -therapie (DGFDT) in der DGZMK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q4wvplq9w68x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Beratungsdauer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Beginn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Ende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 gesamt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Begleitperson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zohxns2uap7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ANAMNESE (Vorgeschichte)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Besuch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Waren Sie in letzter Zeit in Behandlung beim Zahnarzt?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Waren Sie in letzter Zeit in Behandlung beim Kieferorthopäden?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Waren Sie in letzter Zeit in Behandlung beim Arzt?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Wurde bei Ihnen bereits eine Funktionstherapie durchgeführt? Wenn ja, welcher Art?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Erlitten Sie einen Unfall/Schlag im Kopf-/Halsbereich?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hrh2j7oikmj6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ANAMNESE: Schmerzen, Beschwerden, Verspannungen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Seite 1 des klin. Funktionsstatus der DGFDT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Links: Haben Sie Schmerzen, Beschwerden oder Verspannungen im/am...?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Kopf (allgemein)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Schläfen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Ohrbereich/Kiefergelenke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Nacken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Schulter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Rechts: Haben Sie Schmerzen, Beschwerden oder Verspannungen im/am...?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Kopf (allgemein)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Schläfen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Ohrbereich/Kiefergelenke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Nacken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Schulter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andere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z.B. Wirbelsäule, andere Gelenke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Qualität des Schmerzes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z.B. dumpf, stechend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Zeitpunkt und Dauer des Schmerzes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z.B. morgens, abends, im Laufe des Tages, bestimmter Anlass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Häufigkeit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2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täglich</w:t>
      </w:r>
    </w:p>
    <w:p w:rsidR="00000000" w:rsidDel="00000000" w:rsidP="00000000" w:rsidRDefault="00000000" w:rsidRPr="00000000" w14:paraId="0000002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1-2 mal/Woche</w:t>
      </w:r>
    </w:p>
    <w:p w:rsidR="00000000" w:rsidDel="00000000" w:rsidP="00000000" w:rsidRDefault="00000000" w:rsidRPr="00000000" w14:paraId="0000002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1-2 mal/Monat</w:t>
      </w:r>
    </w:p>
    <w:p w:rsidR="00000000" w:rsidDel="00000000" w:rsidP="00000000" w:rsidRDefault="00000000" w:rsidRPr="00000000" w14:paraId="0000002C">
      <w:pPr>
        <w:numPr>
          <w:ilvl w:val="0"/>
          <w:numId w:val="2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seltener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Wann traten die Beschwerden erstmals auf?</w:t>
        <w:br w:type="textWrapping"/>
        <w:t xml:space="preserve">Wie stark ausgeprägt sind die Beschwerden?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0 = kein Schmerz, 10 = stärkster vorstellbarer Schmerz</w:t>
        <w:br w:type="textWrapping"/>
        <w:t xml:space="preserve">0 1 2 3 4 5 6 7 8 9 10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 stark beeinflussen die Beschwerden Ihr Wohlbefinden oder Ihre Leistungsfähigkeit?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0 = gar nicht; 10 = sehr stark</w:t>
        <w:br w:type="textWrapping"/>
        <w:t xml:space="preserve">0 1 2 3 4 5 6 7 8 9 10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Probleme beim Kauen</w:t>
      </w:r>
    </w:p>
    <w:p w:rsidR="00000000" w:rsidDel="00000000" w:rsidP="00000000" w:rsidRDefault="00000000" w:rsidRPr="00000000" w14:paraId="00000030">
      <w:pPr>
        <w:numPr>
          <w:ilvl w:val="0"/>
          <w:numId w:val="3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behindert</w:t>
      </w:r>
    </w:p>
    <w:p w:rsidR="00000000" w:rsidDel="00000000" w:rsidP="00000000" w:rsidRDefault="00000000" w:rsidRPr="00000000" w14:paraId="0000003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schmerzhaft</w:t>
      </w:r>
    </w:p>
    <w:p w:rsidR="00000000" w:rsidDel="00000000" w:rsidP="00000000" w:rsidRDefault="00000000" w:rsidRPr="00000000" w14:paraId="00000032">
      <w:pPr>
        <w:numPr>
          <w:ilvl w:val="0"/>
          <w:numId w:val="3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Probleme Kieferschluss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behindert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schmerzhaft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Probleme UK Bewegungen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behindert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schmerzhaft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Auf welcher Seite kauen Sie?</w:t>
      </w:r>
    </w:p>
    <w:p w:rsidR="00000000" w:rsidDel="00000000" w:rsidP="00000000" w:rsidRDefault="00000000" w:rsidRPr="00000000" w14:paraId="0000003C">
      <w:pPr>
        <w:numPr>
          <w:ilvl w:val="0"/>
          <w:numId w:val="3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3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rechts</w:t>
      </w:r>
    </w:p>
    <w:p w:rsidR="00000000" w:rsidDel="00000000" w:rsidP="00000000" w:rsidRDefault="00000000" w:rsidRPr="00000000" w14:paraId="0000003E">
      <w:pPr>
        <w:numPr>
          <w:ilvl w:val="0"/>
          <w:numId w:val="3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beidseitig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Zähne und Zahnfleisch schmerzhaft?</w:t>
      </w:r>
    </w:p>
    <w:p w:rsidR="00000000" w:rsidDel="00000000" w:rsidP="00000000" w:rsidRDefault="00000000" w:rsidRPr="00000000" w14:paraId="00000040">
      <w:pPr>
        <w:numPr>
          <w:ilvl w:val="0"/>
          <w:numId w:val="3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ja</w:t>
      </w:r>
    </w:p>
    <w:p w:rsidR="00000000" w:rsidDel="00000000" w:rsidP="00000000" w:rsidRDefault="00000000" w:rsidRPr="00000000" w14:paraId="00000041">
      <w:pPr>
        <w:numPr>
          <w:ilvl w:val="0"/>
          <w:numId w:val="3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Passen die Zähne richtig aufeinander?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ja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Taubheitsgefühl im Kopf-/Gesichtsbereich?</w:t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ja</w:t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weitere Angaben zur Anamnese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mkqoqnaflzzr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BEFUNDE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Seite 2 des klin. Funktionsstatus der DGFDT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Palpation Kiefergelenk lateral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unauffällig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Missempfinden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Schmerzen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Palpation Kiefergelenk dorsal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unauffällig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Missempfinden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Schmerzen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Auskultation: Reiben</w:t>
      </w:r>
    </w:p>
    <w:p w:rsidR="00000000" w:rsidDel="00000000" w:rsidP="00000000" w:rsidRDefault="00000000" w:rsidRPr="00000000" w14:paraId="00000056">
      <w:pPr>
        <w:numPr>
          <w:ilvl w:val="0"/>
          <w:numId w:val="2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rechts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Auskultation: Knacken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rechts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initial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intermediär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Muskulatur Links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unauffällig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Missempfinden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Schmerzen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M. temporalis pars anterior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M. temporalis pars media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M. temporalis pars posterior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Sehne M. temporalis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M. masseter superficialis, Ursprung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M. masseter superficialis, Muskelbauch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M. masseter superficialis, Ansatz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Regio postmandibularis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Regio submandibularis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Regio M. pterygoideus lateralis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Subokzipital-/Nackenmuskulatur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Muskulatur Rechts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unauffällig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Missempfinden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Schmerzen</w:t>
      </w:r>
    </w:p>
    <w:p w:rsidR="00000000" w:rsidDel="00000000" w:rsidP="00000000" w:rsidRDefault="00000000" w:rsidRPr="00000000" w14:paraId="0000007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M. temporalis pars anterior</w:t>
      </w:r>
    </w:p>
    <w:p w:rsidR="00000000" w:rsidDel="00000000" w:rsidP="00000000" w:rsidRDefault="00000000" w:rsidRPr="00000000" w14:paraId="0000007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M. temporalis pars media</w:t>
      </w:r>
    </w:p>
    <w:p w:rsidR="00000000" w:rsidDel="00000000" w:rsidP="00000000" w:rsidRDefault="00000000" w:rsidRPr="00000000" w14:paraId="0000007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M. temporalis pars posterior</w:t>
      </w:r>
    </w:p>
    <w:p w:rsidR="00000000" w:rsidDel="00000000" w:rsidP="00000000" w:rsidRDefault="00000000" w:rsidRPr="00000000" w14:paraId="0000007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Sehne M. temporalis</w:t>
      </w:r>
    </w:p>
    <w:p w:rsidR="00000000" w:rsidDel="00000000" w:rsidP="00000000" w:rsidRDefault="00000000" w:rsidRPr="00000000" w14:paraId="0000007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M. masseter superficialis, Ursprung</w:t>
      </w:r>
    </w:p>
    <w:p w:rsidR="00000000" w:rsidDel="00000000" w:rsidP="00000000" w:rsidRDefault="00000000" w:rsidRPr="00000000" w14:paraId="0000007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M. masseter superficialis, Muskelbauch</w:t>
      </w:r>
    </w:p>
    <w:p w:rsidR="00000000" w:rsidDel="00000000" w:rsidP="00000000" w:rsidRDefault="00000000" w:rsidRPr="00000000" w14:paraId="0000007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M. masseter superficialis, Ansatz</w:t>
      </w:r>
    </w:p>
    <w:p w:rsidR="00000000" w:rsidDel="00000000" w:rsidP="00000000" w:rsidRDefault="00000000" w:rsidRPr="00000000" w14:paraId="0000007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Regio postmandibularis</w:t>
      </w:r>
    </w:p>
    <w:p w:rsidR="00000000" w:rsidDel="00000000" w:rsidP="00000000" w:rsidRDefault="00000000" w:rsidRPr="00000000" w14:paraId="0000007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Regio submandibularis</w:t>
      </w:r>
    </w:p>
    <w:p w:rsidR="00000000" w:rsidDel="00000000" w:rsidP="00000000" w:rsidRDefault="00000000" w:rsidRPr="00000000" w14:paraId="0000007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Regio M. pterygoideus lateralis</w:t>
      </w:r>
    </w:p>
    <w:p w:rsidR="00000000" w:rsidDel="00000000" w:rsidP="00000000" w:rsidRDefault="00000000" w:rsidRPr="00000000" w14:paraId="0000007B">
      <w:pPr>
        <w:numPr>
          <w:ilvl w:val="1"/>
          <w:numId w:val="2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Subokzipital-/Nackenmuskulatur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Mobilität des UK</w:t>
      </w:r>
    </w:p>
    <w:p w:rsidR="00000000" w:rsidDel="00000000" w:rsidP="00000000" w:rsidRDefault="00000000" w:rsidRPr="00000000" w14:paraId="0000007D">
      <w:pPr>
        <w:numPr>
          <w:ilvl w:val="0"/>
          <w:numId w:val="3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unauffällig</w:t>
      </w:r>
    </w:p>
    <w:p w:rsidR="00000000" w:rsidDel="00000000" w:rsidP="00000000" w:rsidRDefault="00000000" w:rsidRPr="00000000" w14:paraId="0000007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Missempfinden</w:t>
      </w:r>
    </w:p>
    <w:p w:rsidR="00000000" w:rsidDel="00000000" w:rsidP="00000000" w:rsidRDefault="00000000" w:rsidRPr="00000000" w14:paraId="0000007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Schmerzen</w:t>
      </w:r>
    </w:p>
    <w:p w:rsidR="00000000" w:rsidDel="00000000" w:rsidP="00000000" w:rsidRDefault="00000000" w:rsidRPr="00000000" w14:paraId="0000008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eingeschränkte Mobilität</w:t>
      </w:r>
    </w:p>
    <w:p w:rsidR="00000000" w:rsidDel="00000000" w:rsidP="00000000" w:rsidRDefault="00000000" w:rsidRPr="00000000" w14:paraId="00000081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RL</w:t>
      </w:r>
    </w:p>
    <w:p w:rsidR="00000000" w:rsidDel="00000000" w:rsidP="00000000" w:rsidRDefault="00000000" w:rsidRPr="00000000" w14:paraId="00000082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LL</w:t>
      </w:r>
    </w:p>
    <w:p w:rsidR="00000000" w:rsidDel="00000000" w:rsidP="00000000" w:rsidRDefault="00000000" w:rsidRPr="00000000" w14:paraId="0000008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Protrusion</w:t>
      </w:r>
    </w:p>
    <w:p w:rsidR="00000000" w:rsidDel="00000000" w:rsidP="00000000" w:rsidRDefault="00000000" w:rsidRPr="00000000" w14:paraId="00000084">
      <w:pPr>
        <w:numPr>
          <w:ilvl w:val="1"/>
          <w:numId w:val="3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Retrusion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Kieferöffnung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aktiv und passiv in [mm]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Gleiten zentrische / habituelle Okklusion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ja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Gleiten Richtung und Distanz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rechts/links/Mitte/vertikal in [mm]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Vertikale Kieferrelation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unauffällig</w:t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erhöht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 niedrig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Statische Okklusion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spacing w:after="0" w:afterAutospacing="0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= Kontakt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+- = schwacher Kontakt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= kein Kontakt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 = fehlender Zahn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Dynamische Okklusion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0"/>
          <w:numId w:val="2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FZ = Frontzahn</w:t>
      </w:r>
    </w:p>
    <w:p w:rsidR="00000000" w:rsidDel="00000000" w:rsidP="00000000" w:rsidRDefault="00000000" w:rsidRPr="00000000" w14:paraId="0000009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PM = Prämolar</w:t>
      </w:r>
    </w:p>
    <w:p w:rsidR="00000000" w:rsidDel="00000000" w:rsidP="00000000" w:rsidRDefault="00000000" w:rsidRPr="00000000" w14:paraId="00000098">
      <w:pPr>
        <w:numPr>
          <w:ilvl w:val="0"/>
          <w:numId w:val="2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 = Molar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Weitere Befunde</w:t>
      </w:r>
    </w:p>
    <w:p w:rsidR="00000000" w:rsidDel="00000000" w:rsidP="00000000" w:rsidRDefault="00000000" w:rsidRPr="00000000" w14:paraId="0000009A">
      <w:pPr>
        <w:numPr>
          <w:ilvl w:val="0"/>
          <w:numId w:val="3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Abrasionen</w:t>
      </w:r>
    </w:p>
    <w:p w:rsidR="00000000" w:rsidDel="00000000" w:rsidP="00000000" w:rsidRDefault="00000000" w:rsidRPr="00000000" w14:paraId="0000009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Attritionen</w:t>
      </w:r>
    </w:p>
    <w:p w:rsidR="00000000" w:rsidDel="00000000" w:rsidP="00000000" w:rsidRDefault="00000000" w:rsidRPr="00000000" w14:paraId="0000009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keilförmige Defekte</w:t>
      </w:r>
    </w:p>
    <w:p w:rsidR="00000000" w:rsidDel="00000000" w:rsidP="00000000" w:rsidRDefault="00000000" w:rsidRPr="00000000" w14:paraId="0000009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Zungenimpressionen</w:t>
      </w:r>
    </w:p>
    <w:p w:rsidR="00000000" w:rsidDel="00000000" w:rsidP="00000000" w:rsidRDefault="00000000" w:rsidRPr="00000000" w14:paraId="0000009E">
      <w:pPr>
        <w:numPr>
          <w:ilvl w:val="0"/>
          <w:numId w:val="3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Wangenimpressionen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Befund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Weitere diagnostische Maßnahmen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Manuelle Strukturanalyse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Orthopädisches Screening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Psychosoziales Screening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Instrumentelle Funktionsanalyse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Instrumentelle Okklusionsanalyse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Diagnose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ownuheg6rwuf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Therapie</w:t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Okklusionsschiene</w:t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Physikalische Therapie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Medikamentöse Therapie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Entspannungsübungen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Einschleifmaßnahmen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Therapie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7ntvaao703s9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8n117b7qkbij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Behandlungsunterlagen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GKV Antrag KB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 erstellen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offen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genehmigt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liegt unterschrieben vor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dem Pat. mitgegeben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per Mail an P. gesendet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per Post an Pat.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Patient möchte Kostenübernahme mit Zusatzversicherung klären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Eigenanteil ca. i.H.v.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a6e2xgbase6h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C1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