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rPr>
          <w:rFonts w:ascii="Roboto" w:cs="Roboto" w:eastAsia="Roboto" w:hAnsi="Roboto"/>
          <w:b w:val="1"/>
          <w:color w:val="404040"/>
          <w:sz w:val="26"/>
          <w:szCs w:val="26"/>
        </w:rPr>
      </w:pPr>
      <w:bookmarkStart w:colFirst="0" w:colLast="0" w:name="_dmnwqhc2zjnc" w:id="0"/>
      <w:bookmarkEnd w:id="0"/>
      <w:r w:rsidDel="00000000" w:rsidR="00000000" w:rsidRPr="00000000">
        <w:rPr>
          <w:rFonts w:ascii="Roboto" w:cs="Roboto" w:eastAsia="Roboto" w:hAnsi="Roboto"/>
          <w:b w:val="1"/>
          <w:color w:val="404040"/>
          <w:sz w:val="26"/>
          <w:szCs w:val="26"/>
          <w:rtl w:val="0"/>
        </w:rPr>
        <w:t xml:space="preserve">Implantat Freilegung</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rPr>
          <w:rFonts w:ascii="Roboto" w:cs="Roboto" w:eastAsia="Roboto" w:hAnsi="Roboto"/>
          <w:b w:val="1"/>
          <w:color w:val="404040"/>
          <w:sz w:val="26"/>
          <w:szCs w:val="26"/>
        </w:rPr>
      </w:pPr>
      <w:bookmarkStart w:colFirst="0" w:colLast="0" w:name="_eddylljo3awx" w:id="1"/>
      <w:bookmarkEnd w:id="1"/>
      <w:r w:rsidDel="00000000" w:rsidR="00000000" w:rsidRPr="00000000">
        <w:rPr>
          <w:rFonts w:ascii="Roboto" w:cs="Roboto" w:eastAsia="Roboto" w:hAnsi="Roboto"/>
          <w:b w:val="1"/>
          <w:color w:val="404040"/>
          <w:sz w:val="26"/>
          <w:szCs w:val="26"/>
          <w:rtl w:val="0"/>
        </w:rPr>
        <w:t xml:space="preserve">Patientengespräch</w:t>
      </w:r>
    </w:p>
    <w:p w:rsidR="00000000" w:rsidDel="00000000" w:rsidP="00000000" w:rsidRDefault="00000000" w:rsidRPr="00000000" w14:paraId="00000004">
      <w:pPr>
        <w:numPr>
          <w:ilvl w:val="0"/>
          <w:numId w:val="5"/>
        </w:numPr>
        <w:ind w:left="720" w:hanging="360"/>
      </w:pPr>
      <w:r w:rsidDel="00000000" w:rsidR="00000000" w:rsidRPr="00000000">
        <w:rPr>
          <w:rFonts w:ascii="Roboto" w:cs="Roboto" w:eastAsia="Roboto" w:hAnsi="Roboto"/>
          <w:color w:val="404040"/>
          <w:sz w:val="24"/>
          <w:szCs w:val="24"/>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360" w:lineRule="auto"/>
        <w:rPr>
          <w:rFonts w:ascii="Roboto" w:cs="Roboto" w:eastAsia="Roboto" w:hAnsi="Roboto"/>
          <w:b w:val="1"/>
          <w:color w:val="404040"/>
          <w:sz w:val="26"/>
          <w:szCs w:val="26"/>
        </w:rPr>
      </w:pPr>
      <w:bookmarkStart w:colFirst="0" w:colLast="0" w:name="_qw6qrea7fa0k" w:id="2"/>
      <w:bookmarkEnd w:id="2"/>
      <w:r w:rsidDel="00000000" w:rsidR="00000000" w:rsidRPr="00000000">
        <w:rPr>
          <w:rFonts w:ascii="Roboto" w:cs="Roboto" w:eastAsia="Roboto" w:hAnsi="Roboto"/>
          <w:b w:val="1"/>
          <w:color w:val="404040"/>
          <w:sz w:val="26"/>
          <w:szCs w:val="26"/>
          <w:rtl w:val="0"/>
        </w:rPr>
        <w:t xml:space="preserve">Behandlungsgebiet</w:t>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rPr>
          <w:rFonts w:ascii="Roboto" w:cs="Roboto" w:eastAsia="Roboto" w:hAnsi="Roboto"/>
          <w:b w:val="1"/>
          <w:color w:val="404040"/>
          <w:sz w:val="26"/>
          <w:szCs w:val="26"/>
        </w:rPr>
      </w:pPr>
      <w:bookmarkStart w:colFirst="0" w:colLast="0" w:name="_gs1q7r2n1vva" w:id="3"/>
      <w:bookmarkEnd w:id="3"/>
      <w:r w:rsidDel="00000000" w:rsidR="00000000" w:rsidRPr="00000000">
        <w:rPr>
          <w:rFonts w:ascii="Roboto" w:cs="Roboto" w:eastAsia="Roboto" w:hAnsi="Roboto"/>
          <w:b w:val="1"/>
          <w:color w:val="404040"/>
          <w:sz w:val="26"/>
          <w:szCs w:val="26"/>
          <w:rtl w:val="0"/>
        </w:rPr>
        <w:t xml:space="preserve">OPG/ PSA</w:t>
      </w:r>
    </w:p>
    <w:p w:rsidR="00000000" w:rsidDel="00000000" w:rsidP="00000000" w:rsidRDefault="00000000" w:rsidRPr="00000000" w14:paraId="0000000A">
      <w:pPr>
        <w:numPr>
          <w:ilvl w:val="0"/>
          <w:numId w:val="12"/>
        </w:numPr>
        <w:spacing w:after="0" w:afterAutospacing="0"/>
        <w:ind w:left="720" w:hanging="360"/>
      </w:pPr>
      <w:r w:rsidDel="00000000" w:rsidR="00000000" w:rsidRPr="00000000">
        <w:rPr>
          <w:rFonts w:ascii="Roboto" w:cs="Roboto" w:eastAsia="Roboto" w:hAnsi="Roboto"/>
          <w:color w:val="404040"/>
          <w:sz w:val="24"/>
          <w:szCs w:val="24"/>
          <w:rtl w:val="0"/>
        </w:rPr>
        <w:t xml:space="preserve">Pat. ist nicht schwanger</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Indikation</w:t>
      </w:r>
      <w:r w:rsidDel="00000000" w:rsidR="00000000" w:rsidRPr="00000000">
        <w:rPr>
          <w:rFonts w:ascii="Roboto" w:cs="Roboto" w:eastAsia="Roboto" w:hAnsi="Roboto"/>
          <w:color w:val="404040"/>
          <w:sz w:val="24"/>
          <w:szCs w:val="24"/>
          <w:rtl w:val="0"/>
        </w:rPr>
        <w:t xml:space="preserve">: Übersichtsaufnahme, Fokussuche, V.a. apikale Aufhellung, Kiefergelenksaufnahme, Knochenverlauf, Dokumentation der Ausgangssituation, Kontrolle nach Extraktion, Kontrolle nach Implantation, ZE-Planung, PA-Planung, ...</w:t>
      </w:r>
    </w:p>
    <w:p w:rsidR="00000000" w:rsidDel="00000000" w:rsidP="00000000" w:rsidRDefault="00000000" w:rsidRPr="00000000" w14:paraId="0000000C">
      <w:pPr>
        <w:numPr>
          <w:ilvl w:val="0"/>
          <w:numId w:val="12"/>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Röntgen-Befund</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rPr>
          <w:rFonts w:ascii="Roboto" w:cs="Roboto" w:eastAsia="Roboto" w:hAnsi="Roboto"/>
          <w:b w:val="1"/>
          <w:color w:val="404040"/>
          <w:sz w:val="26"/>
          <w:szCs w:val="26"/>
        </w:rPr>
      </w:pPr>
      <w:bookmarkStart w:colFirst="0" w:colLast="0" w:name="_lfdjqleddm2b" w:id="4"/>
      <w:bookmarkEnd w:id="4"/>
      <w:r w:rsidDel="00000000" w:rsidR="00000000" w:rsidRPr="00000000">
        <w:rPr>
          <w:rFonts w:ascii="Roboto" w:cs="Roboto" w:eastAsia="Roboto" w:hAnsi="Roboto"/>
          <w:b w:val="1"/>
          <w:color w:val="404040"/>
          <w:sz w:val="26"/>
          <w:szCs w:val="26"/>
          <w:rtl w:val="0"/>
        </w:rPr>
        <w:t xml:space="preserve">Full Mouth Desinfection</w:t>
      </w:r>
    </w:p>
    <w:p w:rsidR="00000000" w:rsidDel="00000000" w:rsidP="00000000" w:rsidRDefault="00000000" w:rsidRPr="00000000" w14:paraId="0000000F">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Vor Behandlung mit:</w:t>
      </w:r>
    </w:p>
    <w:p w:rsidR="00000000" w:rsidDel="00000000" w:rsidP="00000000" w:rsidRDefault="00000000" w:rsidRPr="00000000" w14:paraId="00000010">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30 Sekunden</w:t>
      </w:r>
    </w:p>
    <w:p w:rsidR="00000000" w:rsidDel="00000000" w:rsidP="00000000" w:rsidRDefault="00000000" w:rsidRPr="00000000" w14:paraId="00000011">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1 Minute</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CHX-Splg. (0,2%)</w:t>
      </w:r>
    </w:p>
    <w:p w:rsidR="00000000" w:rsidDel="00000000" w:rsidP="00000000" w:rsidRDefault="00000000" w:rsidRPr="00000000" w14:paraId="00000013">
      <w:pPr>
        <w:numPr>
          <w:ilvl w:val="1"/>
          <w:numId w:val="11"/>
        </w:numPr>
        <w:spacing w:before="0" w:beforeAutospacing="0" w:lineRule="auto"/>
        <w:ind w:left="1440" w:hanging="360"/>
      </w:pPr>
      <w:r w:rsidDel="00000000" w:rsidR="00000000" w:rsidRPr="00000000">
        <w:rPr>
          <w:rFonts w:ascii="Roboto" w:cs="Roboto" w:eastAsia="Roboto" w:hAnsi="Roboto"/>
          <w:color w:val="404040"/>
          <w:sz w:val="24"/>
          <w:szCs w:val="24"/>
          <w:rtl w:val="0"/>
        </w:rPr>
        <w:t xml:space="preserve">H2O2</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rPr>
          <w:rFonts w:ascii="Roboto" w:cs="Roboto" w:eastAsia="Roboto" w:hAnsi="Roboto"/>
          <w:b w:val="1"/>
          <w:color w:val="404040"/>
          <w:sz w:val="26"/>
          <w:szCs w:val="26"/>
        </w:rPr>
      </w:pPr>
      <w:bookmarkStart w:colFirst="0" w:colLast="0" w:name="_h78ok8rvl51x" w:id="5"/>
      <w:bookmarkEnd w:id="5"/>
      <w:r w:rsidDel="00000000" w:rsidR="00000000" w:rsidRPr="00000000">
        <w:rPr>
          <w:rFonts w:ascii="Roboto" w:cs="Roboto" w:eastAsia="Roboto" w:hAnsi="Roboto"/>
          <w:b w:val="1"/>
          <w:color w:val="404040"/>
          <w:sz w:val="26"/>
          <w:szCs w:val="26"/>
          <w:rtl w:val="0"/>
        </w:rPr>
        <w:t xml:space="preserve">Anästhesie</w:t>
      </w:r>
    </w:p>
    <w:p w:rsidR="00000000" w:rsidDel="00000000" w:rsidP="00000000" w:rsidRDefault="00000000" w:rsidRPr="00000000" w14:paraId="00000016">
      <w:pPr>
        <w:numPr>
          <w:ilvl w:val="0"/>
          <w:numId w:val="6"/>
        </w:numPr>
        <w:spacing w:after="0" w:afterAutospacing="0"/>
        <w:ind w:left="720" w:hanging="360"/>
      </w:pPr>
      <w:r w:rsidDel="00000000" w:rsidR="00000000" w:rsidRPr="00000000">
        <w:rPr>
          <w:rFonts w:ascii="Roboto" w:cs="Roboto" w:eastAsia="Roboto" w:hAnsi="Roboto"/>
          <w:color w:val="404040"/>
          <w:sz w:val="24"/>
          <w:szCs w:val="24"/>
          <w:rtl w:val="0"/>
        </w:rPr>
        <w:t xml:space="preserve">Pat. über Risiken der Anästhesieform aufgeklärt (Hämatom, Nervschaden, Herzrasen, hängende Augenlider)</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Oberflächenanästhesie</w:t>
      </w:r>
      <w:r w:rsidDel="00000000" w:rsidR="00000000" w:rsidRPr="00000000">
        <w:rPr>
          <w:rFonts w:ascii="Roboto" w:cs="Roboto" w:eastAsia="Roboto" w:hAnsi="Roboto"/>
          <w:color w:val="404040"/>
          <w:sz w:val="24"/>
          <w:szCs w:val="24"/>
          <w:rtl w:val="0"/>
        </w:rPr>
        <w:t xml:space="preserve">: Emla, Gingicain, HurriCaine, Kältespray, Oraqix, UDS, Xylocain</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Infiltrationsanästhesie</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Leitungsanästhesie</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Intraligamentäre Anästhesie</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Einstichstellen</w:t>
      </w:r>
      <w:r w:rsidDel="00000000" w:rsidR="00000000" w:rsidRPr="00000000">
        <w:rPr>
          <w:rFonts w:ascii="Roboto" w:cs="Roboto" w:eastAsia="Roboto" w:hAnsi="Roboto"/>
          <w:color w:val="404040"/>
          <w:sz w:val="24"/>
          <w:szCs w:val="24"/>
          <w:rtl w:val="0"/>
        </w:rPr>
        <w:t xml:space="preserve">: v, b, p, l, d, m</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Anästhetikum</w:t>
      </w:r>
      <w:r w:rsidDel="00000000" w:rsidR="00000000" w:rsidRPr="00000000">
        <w:rPr>
          <w:rFonts w:ascii="Roboto" w:cs="Roboto" w:eastAsia="Roboto" w:hAnsi="Roboto"/>
          <w:color w:val="404040"/>
          <w:sz w:val="24"/>
          <w:szCs w:val="24"/>
          <w:rtl w:val="0"/>
        </w:rPr>
        <w:t xml:space="preserve">: Ultracain D-S (1:200.000), Ultracain D-S forte (1:100.000), Ultracain D (ohne Adrenalin), Artinestol (1:100.000), Artinestol (1:200.000), Mepivastesin 3%, Scandonest 3% ohne Vasokonstriktor, Septanest mit Epinephrin (1:100.000), Septanest mit Epinephrin (1:200.000), Sopira blau (1:100.000), Sopira grün (1:200.000), Ubistesin (1:100.000), Ubistesin gelb (1:400.000), Ubistesin rot (1:200.000)</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Ampulle</w:t>
      </w:r>
      <w:r w:rsidDel="00000000" w:rsidR="00000000" w:rsidRPr="00000000">
        <w:rPr>
          <w:rFonts w:ascii="Roboto" w:cs="Roboto" w:eastAsia="Roboto" w:hAnsi="Roboto"/>
          <w:color w:val="404040"/>
          <w:sz w:val="24"/>
          <w:szCs w:val="24"/>
          <w:rtl w:val="0"/>
        </w:rPr>
        <w:t xml:space="preserve">: 1, 2, 3, 4, 5, 6, 7, ...</w:t>
      </w:r>
    </w:p>
    <w:p w:rsidR="00000000" w:rsidDel="00000000" w:rsidP="00000000" w:rsidRDefault="00000000" w:rsidRPr="00000000" w14:paraId="0000001F">
      <w:pPr>
        <w:numPr>
          <w:ilvl w:val="0"/>
          <w:numId w:val="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r w:rsidDel="00000000" w:rsidR="00000000" w:rsidRPr="00000000">
        <w:rPr>
          <w:rFonts w:ascii="Roboto" w:cs="Roboto" w:eastAsia="Roboto" w:hAnsi="Roboto"/>
          <w:color w:val="404040"/>
          <w:sz w:val="24"/>
          <w:szCs w:val="24"/>
          <w:rtl w:val="0"/>
        </w:rPr>
        <w:t xml:space="preserve">: Zusätzliche Infiltrationsanästhesie zur vollständigen Anästhesietiefe notwendig, Entzündliche Vorgänge, Gewebeschонende Abgabe des Anästhestikums, Atypischer Nervverlauf, Besondere Schwierigkeiten, da ausreichende Anästhesietiefе nicht erreicht, Kompakter Knochen, Zusätzliche Infiltrationsanästhesie zur Ausschaltung der Anastomosen notwendig, ...</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360" w:lineRule="auto"/>
        <w:rPr>
          <w:rFonts w:ascii="Roboto" w:cs="Roboto" w:eastAsia="Roboto" w:hAnsi="Roboto"/>
          <w:b w:val="1"/>
          <w:color w:val="404040"/>
          <w:sz w:val="26"/>
          <w:szCs w:val="26"/>
        </w:rPr>
      </w:pPr>
      <w:bookmarkStart w:colFirst="0" w:colLast="0" w:name="_vumw439jz56m" w:id="6"/>
      <w:bookmarkEnd w:id="6"/>
      <w:r w:rsidDel="00000000" w:rsidR="00000000" w:rsidRPr="00000000">
        <w:rPr>
          <w:rFonts w:ascii="Roboto" w:cs="Roboto" w:eastAsia="Roboto" w:hAnsi="Roboto"/>
          <w:b w:val="1"/>
          <w:color w:val="404040"/>
          <w:sz w:val="26"/>
          <w:szCs w:val="26"/>
          <w:rtl w:val="0"/>
        </w:rPr>
        <w:t xml:space="preserve">Freilegung</w:t>
      </w:r>
    </w:p>
    <w:p w:rsidR="00000000" w:rsidDel="00000000" w:rsidP="00000000" w:rsidRDefault="00000000" w:rsidRPr="00000000" w14:paraId="00000022">
      <w:pPr>
        <w:numPr>
          <w:ilvl w:val="0"/>
          <w:numId w:val="2"/>
        </w:numPr>
        <w:spacing w:after="0" w:afterAutospacing="0"/>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Hilfsmittel</w:t>
      </w:r>
      <w:r w:rsidDel="00000000" w:rsidR="00000000" w:rsidRPr="00000000">
        <w:rPr>
          <w:rFonts w:ascii="Roboto" w:cs="Roboto" w:eastAsia="Roboto" w:hAnsi="Roboto"/>
          <w:color w:val="404040"/>
          <w:sz w:val="24"/>
          <w:szCs w:val="24"/>
          <w:rtl w:val="0"/>
        </w:rPr>
        <w:t xml:space="preserve">: Skalpell, Stanze, Stanze 3,0mm, Stanze 4,0mm, Stanze 6,0mm</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Aufklappung</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Knochenfräsung</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Schnittführung</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Wundspülung</w:t>
      </w:r>
      <w:r w:rsidDel="00000000" w:rsidR="00000000" w:rsidRPr="00000000">
        <w:rPr>
          <w:rFonts w:ascii="Roboto" w:cs="Roboto" w:eastAsia="Roboto" w:hAnsi="Roboto"/>
          <w:color w:val="404040"/>
          <w:sz w:val="24"/>
          <w:szCs w:val="24"/>
          <w:rtl w:val="0"/>
        </w:rPr>
        <w:t xml:space="preserve">: NaCl, CHX Spülung (0,2%), H2O2</w:t>
      </w:r>
    </w:p>
    <w:p w:rsidR="00000000" w:rsidDel="00000000" w:rsidP="00000000" w:rsidRDefault="00000000" w:rsidRPr="00000000" w14:paraId="00000028">
      <w:pPr>
        <w:numPr>
          <w:ilvl w:val="0"/>
          <w:numId w:val="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rPr>
          <w:rFonts w:ascii="Roboto" w:cs="Roboto" w:eastAsia="Roboto" w:hAnsi="Roboto"/>
          <w:b w:val="1"/>
          <w:color w:val="404040"/>
          <w:sz w:val="26"/>
          <w:szCs w:val="26"/>
        </w:rPr>
      </w:pPr>
      <w:bookmarkStart w:colFirst="0" w:colLast="0" w:name="_t3c6gniwnwlx" w:id="7"/>
      <w:bookmarkEnd w:id="7"/>
      <w:r w:rsidDel="00000000" w:rsidR="00000000" w:rsidRPr="00000000">
        <w:rPr>
          <w:rFonts w:ascii="Roboto" w:cs="Roboto" w:eastAsia="Roboto" w:hAnsi="Roboto"/>
          <w:b w:val="1"/>
          <w:color w:val="404040"/>
          <w:sz w:val="26"/>
          <w:szCs w:val="26"/>
          <w:rtl w:val="0"/>
        </w:rPr>
        <w:t xml:space="preserve">Scanbody / Abformpfosten</w:t>
      </w:r>
    </w:p>
    <w:p w:rsidR="00000000" w:rsidDel="00000000" w:rsidP="00000000" w:rsidRDefault="00000000" w:rsidRPr="00000000" w14:paraId="0000002B">
      <w:pPr>
        <w:numPr>
          <w:ilvl w:val="0"/>
          <w:numId w:val="4"/>
        </w:numPr>
        <w:spacing w:after="0" w:afterAutospacing="0"/>
        <w:ind w:left="720" w:hanging="360"/>
      </w:pPr>
      <w:r w:rsidDel="00000000" w:rsidR="00000000" w:rsidRPr="00000000">
        <w:rPr>
          <w:rFonts w:ascii="Roboto" w:cs="Roboto" w:eastAsia="Roboto" w:hAnsi="Roboto"/>
          <w:b w:val="1"/>
          <w:color w:val="404040"/>
          <w:sz w:val="24"/>
          <w:szCs w:val="24"/>
          <w:rtl w:val="0"/>
        </w:rPr>
        <w:t xml:space="preserve">IMPL System</w:t>
      </w:r>
      <w:r w:rsidDel="00000000" w:rsidR="00000000" w:rsidRPr="00000000">
        <w:rPr>
          <w:rFonts w:ascii="Roboto" w:cs="Roboto" w:eastAsia="Roboto" w:hAnsi="Roboto"/>
          <w:color w:val="404040"/>
          <w:sz w:val="24"/>
          <w:szCs w:val="24"/>
          <w:rtl w:val="0"/>
        </w:rPr>
        <w:t xml:space="preserve">: Astra, Camlog, Conelog, ICX, Nobel Biocare, Straumann, Thommen, Xive</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Abschраuben der Verschlusskappe</w:t>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Gingivaformer abgeschraubt</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Scanbody aufgeschraubt</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Abformpfosten aufgeschraubt</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Geschlossen, offen</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Scanbodies aufgeschraubt</w:t>
      </w:r>
    </w:p>
    <w:p w:rsidR="00000000" w:rsidDel="00000000" w:rsidP="00000000" w:rsidRDefault="00000000" w:rsidRPr="00000000" w14:paraId="00000032">
      <w:pPr>
        <w:numPr>
          <w:ilvl w:val="0"/>
          <w:numId w:val="4"/>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Rö-Kontrolle: regelrecht in Position ohne Spalt</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360" w:lineRule="auto"/>
        <w:rPr>
          <w:rFonts w:ascii="Roboto" w:cs="Roboto" w:eastAsia="Roboto" w:hAnsi="Roboto"/>
          <w:b w:val="1"/>
          <w:color w:val="404040"/>
          <w:sz w:val="26"/>
          <w:szCs w:val="26"/>
        </w:rPr>
      </w:pPr>
      <w:bookmarkStart w:colFirst="0" w:colLast="0" w:name="_aibyqkkbx8o8" w:id="8"/>
      <w:bookmarkEnd w:id="8"/>
      <w:r w:rsidDel="00000000" w:rsidR="00000000" w:rsidRPr="00000000">
        <w:rPr>
          <w:rFonts w:ascii="Roboto" w:cs="Roboto" w:eastAsia="Roboto" w:hAnsi="Roboto"/>
          <w:b w:val="1"/>
          <w:color w:val="404040"/>
          <w:sz w:val="26"/>
          <w:szCs w:val="26"/>
          <w:rtl w:val="0"/>
        </w:rPr>
        <w:t xml:space="preserve">Präzisionsabformung</w:t>
      </w:r>
    </w:p>
    <w:p w:rsidR="00000000" w:rsidDel="00000000" w:rsidP="00000000" w:rsidRDefault="00000000" w:rsidRPr="00000000" w14:paraId="00000035">
      <w:pPr>
        <w:numPr>
          <w:ilvl w:val="0"/>
          <w:numId w:val="13"/>
        </w:numPr>
        <w:spacing w:after="0" w:afterAutospacing="0"/>
        <w:ind w:left="720" w:hanging="360"/>
      </w:pPr>
      <w:r w:rsidDel="00000000" w:rsidR="00000000" w:rsidRPr="00000000">
        <w:rPr>
          <w:rFonts w:ascii="Roboto" w:cs="Roboto" w:eastAsia="Roboto" w:hAnsi="Roboto"/>
          <w:color w:val="404040"/>
          <w:sz w:val="24"/>
          <w:szCs w:val="24"/>
          <w:rtl w:val="0"/>
        </w:rPr>
        <w:t xml:space="preserve">Mit indiv. Löffel</w:t>
      </w:r>
    </w:p>
    <w:p w:rsidR="00000000" w:rsidDel="00000000" w:rsidP="00000000" w:rsidRDefault="00000000" w:rsidRPr="00000000" w14:paraId="00000036">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Abformung</w:t>
      </w:r>
    </w:p>
    <w:p w:rsidR="00000000" w:rsidDel="00000000" w:rsidP="00000000" w:rsidRDefault="00000000" w:rsidRPr="00000000" w14:paraId="00000037">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Korrekturabformung</w:t>
      </w:r>
    </w:p>
    <w:p w:rsidR="00000000" w:rsidDel="00000000" w:rsidP="00000000" w:rsidRDefault="00000000" w:rsidRPr="00000000" w14:paraId="00000038">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Doppelmischabformung</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Ausblockwachs</w:t>
      </w:r>
    </w:p>
    <w:p w:rsidR="00000000" w:rsidDel="00000000" w:rsidP="00000000" w:rsidRDefault="00000000" w:rsidRPr="00000000" w14:paraId="0000003A">
      <w:pPr>
        <w:numPr>
          <w:ilvl w:val="0"/>
          <w:numId w:val="13"/>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Impregum</w:t>
      </w:r>
    </w:p>
    <w:p w:rsidR="00000000" w:rsidDel="00000000" w:rsidP="00000000" w:rsidRDefault="00000000" w:rsidRPr="00000000" w14:paraId="0000003B">
      <w:pPr>
        <w:numPr>
          <w:ilvl w:val="0"/>
          <w:numId w:val="13"/>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r w:rsidDel="00000000" w:rsidR="00000000" w:rsidRPr="00000000">
        <w:rPr>
          <w:rFonts w:ascii="Roboto" w:cs="Roboto" w:eastAsia="Roboto" w:hAnsi="Roboto"/>
          <w:color w:val="404040"/>
          <w:sz w:val="24"/>
          <w:szCs w:val="24"/>
          <w:rtl w:val="0"/>
        </w:rPr>
        <w:t xml:space="preserve">: Ungünstige Zahnbogen- und Kieferform, Tief ansetzende Bänder, Remontage, starker Würgereiz, starker Speichelfluss, starker Wangenzug, Starker Zungendruck, Abwehrhaltung des Pat., ...</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360" w:lineRule="auto"/>
        <w:rPr>
          <w:rFonts w:ascii="Roboto" w:cs="Roboto" w:eastAsia="Roboto" w:hAnsi="Roboto"/>
          <w:b w:val="1"/>
          <w:color w:val="404040"/>
          <w:sz w:val="26"/>
          <w:szCs w:val="26"/>
        </w:rPr>
      </w:pPr>
      <w:bookmarkStart w:colFirst="0" w:colLast="0" w:name="_vpts5x3zxdd" w:id="9"/>
      <w:bookmarkEnd w:id="9"/>
      <w:r w:rsidDel="00000000" w:rsidR="00000000" w:rsidRPr="00000000">
        <w:rPr>
          <w:rFonts w:ascii="Roboto" w:cs="Roboto" w:eastAsia="Roboto" w:hAnsi="Roboto"/>
          <w:b w:val="1"/>
          <w:color w:val="404040"/>
          <w:sz w:val="26"/>
          <w:szCs w:val="26"/>
          <w:rtl w:val="0"/>
        </w:rPr>
        <w:t xml:space="preserve">Scan</w:t>
      </w:r>
    </w:p>
    <w:p w:rsidR="00000000" w:rsidDel="00000000" w:rsidP="00000000" w:rsidRDefault="00000000" w:rsidRPr="00000000" w14:paraId="0000003E">
      <w:pPr>
        <w:numPr>
          <w:ilvl w:val="0"/>
          <w:numId w:val="7"/>
        </w:numPr>
        <w:spacing w:after="0" w:afterAutospacing="0"/>
        <w:ind w:left="720" w:hanging="360"/>
      </w:pPr>
      <w:r w:rsidDel="00000000" w:rsidR="00000000" w:rsidRPr="00000000">
        <w:rPr>
          <w:rFonts w:ascii="Roboto" w:cs="Roboto" w:eastAsia="Roboto" w:hAnsi="Roboto"/>
          <w:color w:val="404040"/>
          <w:sz w:val="24"/>
          <w:szCs w:val="24"/>
          <w:rtl w:val="0"/>
        </w:rPr>
        <w:t xml:space="preserve">Optisch-elektronische Abformung</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OKUK</w:t>
      </w:r>
      <w:r w:rsidDel="00000000" w:rsidR="00000000" w:rsidRPr="00000000">
        <w:rPr>
          <w:rFonts w:ascii="Roboto" w:cs="Roboto" w:eastAsia="Roboto" w:hAnsi="Roboto"/>
          <w:color w:val="404040"/>
          <w:sz w:val="24"/>
          <w:szCs w:val="24"/>
          <w:rtl w:val="0"/>
        </w:rPr>
        <w:t xml:space="preserve">: 55, 54, 53, 52, 51 | 61, 62, 63, 64, 65 | 18, 17, 16, 15, 14, 13, 12, 11 | 21, 22, 23, 24, 25, 26, 27, 28 | 48, 47, 46, 45, 44, 43, 42, 41 | 31, 32, 33, 34, 35, 36, 37, 38 | 85, 84, 83, 82, 81 | 71, 72, 73, 74, 75</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Scans</w:t>
      </w:r>
      <w:r w:rsidDel="00000000" w:rsidR="00000000" w:rsidRPr="00000000">
        <w:rPr>
          <w:rFonts w:ascii="Roboto" w:cs="Roboto" w:eastAsia="Roboto" w:hAnsi="Roboto"/>
          <w:color w:val="404040"/>
          <w:sz w:val="24"/>
          <w:szCs w:val="24"/>
          <w:rtl w:val="0"/>
        </w:rPr>
        <w:t xml:space="preserve">: 1, 2, 3, 4, 5, 6</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Scan</w:t>
      </w:r>
      <w:r w:rsidDel="00000000" w:rsidR="00000000" w:rsidRPr="00000000">
        <w:rPr>
          <w:rFonts w:ascii="Roboto" w:cs="Roboto" w:eastAsia="Roboto" w:hAnsi="Roboto"/>
          <w:color w:val="404040"/>
          <w:sz w:val="24"/>
          <w:szCs w:val="24"/>
          <w:rtl w:val="0"/>
        </w:rPr>
        <w:t xml:space="preserve">: Biss aufgenommen, Gegenkiefer</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Farbbestimmung</w:t>
      </w:r>
      <w:r w:rsidDel="00000000" w:rsidR="00000000" w:rsidRPr="00000000">
        <w:rPr>
          <w:rFonts w:ascii="Roboto" w:cs="Roboto" w:eastAsia="Roboto" w:hAnsi="Roboto"/>
          <w:color w:val="404040"/>
          <w:sz w:val="24"/>
          <w:szCs w:val="24"/>
          <w:rtl w:val="0"/>
        </w:rPr>
        <w:t xml:space="preserve">: Farbbestimmung mit Scanner, an Labor weitergeleitet</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Scanwiederholung aufgrund</w:t>
      </w:r>
      <w:r w:rsidDel="00000000" w:rsidR="00000000" w:rsidRPr="00000000">
        <w:rPr>
          <w:rFonts w:ascii="Roboto" w:cs="Roboto" w:eastAsia="Roboto" w:hAnsi="Roboto"/>
          <w:color w:val="404040"/>
          <w:sz w:val="24"/>
          <w:szCs w:val="24"/>
          <w:rtl w:val="0"/>
        </w:rPr>
        <w:t xml:space="preserve">: Präparationskontrolле, Parallelitätskontrolле, Präparationsabformung nach vorheriger Planungsabformung, Scanbody</w:t>
      </w:r>
    </w:p>
    <w:p w:rsidR="00000000" w:rsidDel="00000000" w:rsidP="00000000" w:rsidRDefault="00000000" w:rsidRPr="00000000" w14:paraId="00000044">
      <w:pPr>
        <w:numPr>
          <w:ilvl w:val="0"/>
          <w:numId w:val="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Grund für Faktorsteigerung</w:t>
      </w:r>
      <w:r w:rsidDel="00000000" w:rsidR="00000000" w:rsidRPr="00000000">
        <w:rPr>
          <w:rFonts w:ascii="Roboto" w:cs="Roboto" w:eastAsia="Roboto" w:hAnsi="Roboto"/>
          <w:color w:val="404040"/>
          <w:sz w:val="24"/>
          <w:szCs w:val="24"/>
          <w:rtl w:val="0"/>
        </w:rPr>
        <w:t xml:space="preserve">: Eingeschränkte Mundöffnung, Mehrfaches Scannen, Erschwerte Trockenlegung des Scanfeldes aufgrund vermehrter Speichelsekretion (Lagerschwierigkeiten, erschwerter Offenhaltung des Behandlungsfeldes, eingeschränkten Mundzugangs), Erschwerter Scan aufgrund enger Approximalkontakte, Erschwerte Scannung aufgrund tief unter die Gingiva reichender Kavität, Starker Zungendruck, ...</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360" w:lineRule="auto"/>
        <w:rPr>
          <w:rFonts w:ascii="Roboto" w:cs="Roboto" w:eastAsia="Roboto" w:hAnsi="Roboto"/>
          <w:b w:val="1"/>
          <w:color w:val="404040"/>
          <w:sz w:val="26"/>
          <w:szCs w:val="26"/>
        </w:rPr>
      </w:pPr>
      <w:bookmarkStart w:colFirst="0" w:colLast="0" w:name="_27sqw2gcucne" w:id="10"/>
      <w:bookmarkEnd w:id="10"/>
      <w:r w:rsidDel="00000000" w:rsidR="00000000" w:rsidRPr="00000000">
        <w:rPr>
          <w:rFonts w:ascii="Roboto" w:cs="Roboto" w:eastAsia="Roboto" w:hAnsi="Roboto"/>
          <w:b w:val="1"/>
          <w:color w:val="404040"/>
          <w:sz w:val="26"/>
          <w:szCs w:val="26"/>
          <w:rtl w:val="0"/>
        </w:rPr>
        <w:t xml:space="preserve">Scan Analyse</w:t>
      </w:r>
    </w:p>
    <w:p w:rsidR="00000000" w:rsidDel="00000000" w:rsidP="00000000" w:rsidRDefault="00000000" w:rsidRPr="00000000" w14:paraId="00000047">
      <w:pPr>
        <w:numPr>
          <w:ilvl w:val="0"/>
          <w:numId w:val="3"/>
        </w:numPr>
        <w:spacing w:after="0" w:afterAutospacing="0"/>
        <w:ind w:left="720" w:hanging="360"/>
      </w:pPr>
      <w:r w:rsidDel="00000000" w:rsidR="00000000" w:rsidRPr="00000000">
        <w:rPr>
          <w:rFonts w:ascii="Roboto" w:cs="Roboto" w:eastAsia="Roboto" w:hAnsi="Roboto"/>
          <w:color w:val="404040"/>
          <w:sz w:val="24"/>
          <w:szCs w:val="24"/>
          <w:rtl w:val="0"/>
        </w:rPr>
        <w:t xml:space="preserve">PC-gestützte Auswertung erfolgt</w:t>
      </w:r>
    </w:p>
    <w:p w:rsidR="00000000" w:rsidDel="00000000" w:rsidP="00000000" w:rsidRDefault="00000000" w:rsidRPr="00000000" w14:paraId="00000048">
      <w:pPr>
        <w:numPr>
          <w:ilvl w:val="0"/>
          <w:numId w:val="3"/>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Implantatkrone geplant und designt</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360" w:lineRule="auto"/>
        <w:rPr>
          <w:rFonts w:ascii="Roboto" w:cs="Roboto" w:eastAsia="Roboto" w:hAnsi="Roboto"/>
          <w:b w:val="1"/>
          <w:color w:val="404040"/>
          <w:sz w:val="26"/>
          <w:szCs w:val="26"/>
        </w:rPr>
      </w:pPr>
      <w:bookmarkStart w:colFirst="0" w:colLast="0" w:name="_8d5ythzfsvw" w:id="11"/>
      <w:bookmarkEnd w:id="11"/>
      <w:r w:rsidDel="00000000" w:rsidR="00000000" w:rsidRPr="00000000">
        <w:rPr>
          <w:rFonts w:ascii="Roboto" w:cs="Roboto" w:eastAsia="Roboto" w:hAnsi="Roboto"/>
          <w:b w:val="1"/>
          <w:color w:val="404040"/>
          <w:sz w:val="26"/>
          <w:szCs w:val="26"/>
          <w:rtl w:val="0"/>
        </w:rPr>
        <w:t xml:space="preserve">Farbnahme</w:t>
      </w:r>
    </w:p>
    <w:p w:rsidR="00000000" w:rsidDel="00000000" w:rsidP="00000000" w:rsidRDefault="00000000" w:rsidRPr="00000000" w14:paraId="0000004B">
      <w:pPr>
        <w:numPr>
          <w:ilvl w:val="0"/>
          <w:numId w:val="9"/>
        </w:numPr>
        <w:spacing w:after="0" w:afterAutospacing="0"/>
        <w:ind w:left="720" w:hanging="360"/>
      </w:pPr>
      <w:r w:rsidDel="00000000" w:rsidR="00000000" w:rsidRPr="00000000">
        <w:rPr>
          <w:rFonts w:ascii="Roboto" w:cs="Roboto" w:eastAsia="Roboto" w:hAnsi="Roboto"/>
          <w:b w:val="1"/>
          <w:color w:val="404040"/>
          <w:sz w:val="24"/>
          <w:szCs w:val="24"/>
          <w:rtl w:val="0"/>
        </w:rPr>
        <w:t xml:space="preserve">Farben</w:t>
      </w:r>
      <w:r w:rsidDel="00000000" w:rsidR="00000000" w:rsidRPr="00000000">
        <w:rPr>
          <w:rFonts w:ascii="Roboto" w:cs="Roboto" w:eastAsia="Roboto" w:hAnsi="Roboto"/>
          <w:color w:val="404040"/>
          <w:sz w:val="24"/>
          <w:szCs w:val="24"/>
          <w:rtl w:val="0"/>
        </w:rPr>
        <w:t xml:space="preserve">: A1, A2, A3, A3,5, A4, B1, B2, B3, B3,5, C1, C2, C3, C4</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Farbnahme mit Farbring</w:t>
      </w:r>
    </w:p>
    <w:p w:rsidR="00000000" w:rsidDel="00000000" w:rsidP="00000000" w:rsidRDefault="00000000" w:rsidRPr="00000000" w14:paraId="0000004D">
      <w:pPr>
        <w:numPr>
          <w:ilvl w:val="0"/>
          <w:numId w:val="9"/>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Spezifikation: Farbbestimmung durch Techniker</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360" w:lineRule="auto"/>
        <w:rPr>
          <w:rFonts w:ascii="Roboto" w:cs="Roboto" w:eastAsia="Roboto" w:hAnsi="Roboto"/>
          <w:b w:val="1"/>
          <w:color w:val="404040"/>
          <w:sz w:val="26"/>
          <w:szCs w:val="26"/>
        </w:rPr>
      </w:pPr>
      <w:bookmarkStart w:colFirst="0" w:colLast="0" w:name="_5tz75pb8jxk8" w:id="12"/>
      <w:bookmarkEnd w:id="12"/>
      <w:r w:rsidDel="00000000" w:rsidR="00000000" w:rsidRPr="00000000">
        <w:rPr>
          <w:rFonts w:ascii="Roboto" w:cs="Roboto" w:eastAsia="Roboto" w:hAnsi="Roboto"/>
          <w:b w:val="1"/>
          <w:color w:val="404040"/>
          <w:sz w:val="26"/>
          <w:szCs w:val="26"/>
          <w:rtl w:val="0"/>
        </w:rPr>
        <w:t xml:space="preserve">Einsetzen Aufbauelement</w:t>
      </w:r>
    </w:p>
    <w:p w:rsidR="00000000" w:rsidDel="00000000" w:rsidP="00000000" w:rsidRDefault="00000000" w:rsidRPr="00000000" w14:paraId="00000050">
      <w:pPr>
        <w:numPr>
          <w:ilvl w:val="0"/>
          <w:numId w:val="8"/>
        </w:numPr>
        <w:ind w:left="720" w:hanging="360"/>
      </w:pPr>
      <w:r w:rsidDel="00000000" w:rsidR="00000000" w:rsidRPr="00000000">
        <w:rPr>
          <w:rFonts w:ascii="Roboto" w:cs="Roboto" w:eastAsia="Roboto" w:hAnsi="Roboto"/>
          <w:color w:val="404040"/>
          <w:sz w:val="24"/>
          <w:szCs w:val="24"/>
          <w:rtl w:val="0"/>
        </w:rPr>
        <w:t xml:space="preserve">Gingivaformer eingeschraubt: handfest, maschinell</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360" w:lineRule="auto"/>
        <w:rPr>
          <w:rFonts w:ascii="Roboto" w:cs="Roboto" w:eastAsia="Roboto" w:hAnsi="Roboto"/>
          <w:b w:val="1"/>
          <w:color w:val="404040"/>
          <w:sz w:val="26"/>
          <w:szCs w:val="26"/>
        </w:rPr>
      </w:pPr>
      <w:bookmarkStart w:colFirst="0" w:colLast="0" w:name="_z89sedfwkt1a" w:id="13"/>
      <w:bookmarkEnd w:id="13"/>
      <w:r w:rsidDel="00000000" w:rsidR="00000000" w:rsidRPr="00000000">
        <w:rPr>
          <w:rFonts w:ascii="Roboto" w:cs="Roboto" w:eastAsia="Roboto" w:hAnsi="Roboto"/>
          <w:b w:val="1"/>
          <w:color w:val="404040"/>
          <w:sz w:val="26"/>
          <w:szCs w:val="26"/>
          <w:rtl w:val="0"/>
        </w:rPr>
        <w:t xml:space="preserve">Naht</w:t>
      </w:r>
    </w:p>
    <w:p w:rsidR="00000000" w:rsidDel="00000000" w:rsidP="00000000" w:rsidRDefault="00000000" w:rsidRPr="00000000" w14:paraId="00000053">
      <w:pPr>
        <w:numPr>
          <w:ilvl w:val="0"/>
          <w:numId w:val="14"/>
        </w:numPr>
        <w:spacing w:after="0" w:afterAutospacing="0"/>
        <w:ind w:left="720" w:hanging="360"/>
      </w:pPr>
      <w:r w:rsidDel="00000000" w:rsidR="00000000" w:rsidRPr="00000000">
        <w:rPr>
          <w:rFonts w:ascii="Roboto" w:cs="Roboto" w:eastAsia="Roboto" w:hAnsi="Roboto"/>
          <w:b w:val="1"/>
          <w:color w:val="404040"/>
          <w:sz w:val="24"/>
          <w:szCs w:val="24"/>
          <w:rtl w:val="0"/>
        </w:rPr>
        <w:t xml:space="preserve">Nahtmaterial</w:t>
      </w:r>
      <w:r w:rsidDel="00000000" w:rsidR="00000000" w:rsidRPr="00000000">
        <w:rPr>
          <w:rFonts w:ascii="Roboto" w:cs="Roboto" w:eastAsia="Roboto" w:hAnsi="Roboto"/>
          <w:color w:val="404040"/>
          <w:sz w:val="24"/>
          <w:szCs w:val="24"/>
          <w:rtl w:val="0"/>
        </w:rPr>
        <w:t xml:space="preserve">: resorbierbar, nicht-resorbierbar, Nylon, Seide, Polypropylen, monofil, multifil</w:t>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Stärke</w:t>
      </w:r>
      <w:r w:rsidDel="00000000" w:rsidR="00000000" w:rsidRPr="00000000">
        <w:rPr>
          <w:rFonts w:ascii="Roboto" w:cs="Roboto" w:eastAsia="Roboto" w:hAnsi="Roboto"/>
          <w:color w:val="404040"/>
          <w:sz w:val="24"/>
          <w:szCs w:val="24"/>
          <w:rtl w:val="0"/>
        </w:rPr>
        <w:t xml:space="preserve">: 3-0, 4-0, 5-0, 6-0</w:t>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Nahtart</w:t>
      </w:r>
      <w:r w:rsidDel="00000000" w:rsidR="00000000" w:rsidRPr="00000000">
        <w:rPr>
          <w:rFonts w:ascii="Roboto" w:cs="Roboto" w:eastAsia="Roboto" w:hAnsi="Roboto"/>
          <w:color w:val="404040"/>
          <w:sz w:val="24"/>
          <w:szCs w:val="24"/>
          <w:rtl w:val="0"/>
        </w:rPr>
        <w:t xml:space="preserve">: Einzelknopfnaht, Rückstichnaht, Rückstichnaht nach Donati und McMillen, Rückstichnaht nach Allgöwer, Horizontale Matratzennaht, Vertikale Matratzennaht, Überkreuzte Matratzennaht, fortlaufende Naht, ...</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Anzahl Nähte</w:t>
      </w:r>
      <w:r w:rsidDel="00000000" w:rsidR="00000000" w:rsidRPr="00000000">
        <w:rPr>
          <w:rFonts w:ascii="Roboto" w:cs="Roboto" w:eastAsia="Roboto" w:hAnsi="Roboto"/>
          <w:color w:val="404040"/>
          <w:sz w:val="24"/>
          <w:szCs w:val="24"/>
          <w:rtl w:val="0"/>
        </w:rPr>
        <w:t xml:space="preserve">: 1, 2, 3, 4, 5, 6, 7, ...</w:t>
      </w:r>
    </w:p>
    <w:p w:rsidR="00000000" w:rsidDel="00000000" w:rsidP="00000000" w:rsidRDefault="00000000" w:rsidRPr="00000000" w14:paraId="00000057">
      <w:pPr>
        <w:numPr>
          <w:ilvl w:val="0"/>
          <w:numId w:val="14"/>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Wiederholbare Sektion</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360" w:lineRule="auto"/>
        <w:rPr>
          <w:rFonts w:ascii="Roboto" w:cs="Roboto" w:eastAsia="Roboto" w:hAnsi="Roboto"/>
          <w:b w:val="1"/>
          <w:color w:val="404040"/>
          <w:sz w:val="26"/>
          <w:szCs w:val="26"/>
        </w:rPr>
      </w:pPr>
      <w:bookmarkStart w:colFirst="0" w:colLast="0" w:name="_hjp3yxvd2vpb" w:id="14"/>
      <w:bookmarkEnd w:id="14"/>
      <w:r w:rsidDel="00000000" w:rsidR="00000000" w:rsidRPr="00000000">
        <w:rPr>
          <w:rFonts w:ascii="Roboto" w:cs="Roboto" w:eastAsia="Roboto" w:hAnsi="Roboto"/>
          <w:b w:val="1"/>
          <w:color w:val="404040"/>
          <w:sz w:val="26"/>
          <w:szCs w:val="26"/>
          <w:rtl w:val="0"/>
        </w:rPr>
        <w:t xml:space="preserve">Nächster Termin</w:t>
      </w:r>
    </w:p>
    <w:p w:rsidR="00000000" w:rsidDel="00000000" w:rsidP="00000000" w:rsidRDefault="00000000" w:rsidRPr="00000000" w14:paraId="0000005A">
      <w:pPr>
        <w:numPr>
          <w:ilvl w:val="0"/>
          <w:numId w:val="1"/>
        </w:numPr>
        <w:ind w:left="720" w:hanging="360"/>
      </w:pPr>
      <w:r w:rsidDel="00000000" w:rsidR="00000000" w:rsidRPr="00000000">
        <w:rPr>
          <w:rFonts w:ascii="Roboto" w:cs="Roboto" w:eastAsia="Roboto" w:hAnsi="Roboto"/>
          <w:color w:val="404040"/>
          <w:sz w:val="24"/>
          <w:szCs w:val="24"/>
          <w:rtl w:val="0"/>
        </w:rPr>
        <w:t xml:space="preserve">Nächster Termin: Einprobe, Eingliederung, Nachkontrolle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360" w:lineRule="auto"/>
        <w:rPr>
          <w:rFonts w:ascii="Roboto" w:cs="Roboto" w:eastAsia="Roboto" w:hAnsi="Roboto"/>
          <w:b w:val="1"/>
          <w:color w:val="404040"/>
          <w:sz w:val="26"/>
          <w:szCs w:val="26"/>
        </w:rPr>
      </w:pPr>
      <w:bookmarkStart w:colFirst="0" w:colLast="0" w:name="_tilguk8hm9sf" w:id="15"/>
      <w:bookmarkEnd w:id="15"/>
      <w:r w:rsidDel="00000000" w:rsidR="00000000" w:rsidRPr="00000000">
        <w:rPr>
          <w:rFonts w:ascii="Roboto" w:cs="Roboto" w:eastAsia="Roboto" w:hAnsi="Roboto"/>
          <w:b w:val="1"/>
          <w:color w:val="404040"/>
          <w:sz w:val="26"/>
          <w:szCs w:val="26"/>
          <w:rtl w:val="0"/>
        </w:rPr>
        <w:t xml:space="preserve">Planung und Sonstiges</w:t>
      </w:r>
    </w:p>
    <w:p w:rsidR="00000000" w:rsidDel="00000000" w:rsidP="00000000" w:rsidRDefault="00000000" w:rsidRPr="00000000" w14:paraId="0000005D">
      <w:pPr>
        <w:numPr>
          <w:ilvl w:val="0"/>
          <w:numId w:val="10"/>
        </w:numPr>
        <w:spacing w:after="0" w:afterAutospacing="0"/>
        <w:ind w:left="720" w:hanging="360"/>
      </w:pPr>
      <w:r w:rsidDel="00000000" w:rsidR="00000000" w:rsidRPr="00000000">
        <w:rPr>
          <w:rFonts w:ascii="Roboto" w:cs="Roboto" w:eastAsia="Roboto" w:hAnsi="Roboto"/>
          <w:color w:val="404040"/>
          <w:sz w:val="24"/>
          <w:szCs w:val="24"/>
          <w:rtl w:val="0"/>
        </w:rPr>
        <w:t xml:space="preserve">Planung:</w:t>
      </w:r>
    </w:p>
    <w:p w:rsidR="00000000" w:rsidDel="00000000" w:rsidP="00000000" w:rsidRDefault="00000000" w:rsidRPr="00000000" w14:paraId="0000005E">
      <w:pPr>
        <w:numPr>
          <w:ilvl w:val="0"/>
          <w:numId w:val="10"/>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Sonstiges:</w:t>
      </w:r>
    </w:p>
    <w:p w:rsidR="00000000" w:rsidDel="00000000" w:rsidP="00000000" w:rsidRDefault="00000000" w:rsidRPr="00000000" w14:paraId="0000005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