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8"/>
          <w:szCs w:val="28"/>
        </w:rPr>
      </w:pPr>
      <w:bookmarkStart w:colFirst="0" w:colLast="0" w:name="_w9pgz28zrhls" w:id="0"/>
      <w:bookmarkEnd w:id="0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KFO Aligner Abschluss / Attachment entfernt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9f1t64239zrl" w:id="1"/>
      <w:bookmarkEnd w:id="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Patientengespräch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Anamnese, Befund, Aufklärung, Kosten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bygkrh2p9iji" w:id="2"/>
      <w:bookmarkEnd w:id="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Patientenmeinung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Pat. mit Behandlungsergebnis, Biss und Ästhetik zufrieden</w:t>
        <w:br w:type="textWrapping"/>
        <w:t xml:space="preserve">Sonstiges: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y66lrolvbtpr" w:id="3"/>
      <w:bookmarkEnd w:id="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Attachments entfernt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OKUK 55 54 53 52 51 * * * 61 62 63 64 65 18 17 16 15 14 13 12 11 * * * 21 22 23 24 25 26 27 28 * * * 48 47 46 45 44 43 42 41 * * * 31 32 33 34 35 36 37 38 85 84 83 82 81 * * * 71 72 73 74 75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1minafy24852" w:id="4"/>
      <w:bookmarkEnd w:id="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Scan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Optisch-elektronische Abformung</w:t>
        <w:br w:type="textWrapping"/>
        <w:t xml:space="preserve">OK UK 55 54 53 52 51 * * * 61 62 63 64 65 18 17 16 15 14 13 12 11 * * * 21 22 23 24 25 26 27 28 * * * 48 47 46 45 44 43 42 41 * * * 31 32 33 34 35 36 37 38 85 84 83 82 81 * * * 71 72 73 74 75</w:t>
        <w:br w:type="textWrapping"/>
        <w:t xml:space="preserve">Anzahl Scans 1 2 3 4 5 6</w:t>
        <w:br w:type="textWrapping"/>
        <w:t xml:space="preserve">Scan</w:t>
        <w:br w:type="textWrapping"/>
        <w:t xml:space="preserve">Biss aufgenommen</w:t>
        <w:br w:type="textWrapping"/>
        <w:t xml:space="preserve">Gegenkiefer</w:t>
        <w:br w:type="textWrapping"/>
        <w:t xml:space="preserve">Grund für Faktorsteigerung</w:t>
        <w:br w:type="textWrapping"/>
        <w:t xml:space="preserve">Eingeschränkte Mundöffnung</w:t>
        <w:br w:type="textWrapping"/>
        <w:t xml:space="preserve">Mehrfaches Scannen</w:t>
        <w:br w:type="textWrapping"/>
        <w:t xml:space="preserve">Erschwerte Trockenlegung des Scanfeldes aufgrund vermehrter Speichelsekretion (Lagerschwierigkeiten, erschwerter Offenhaltung des Behandlungsfeldes, eingeschränkten Mundzugangs)</w:t>
        <w:br w:type="textWrapping"/>
        <w:t xml:space="preserve">Erschwerter Scan aufgrund enger Approximalkontakte</w:t>
        <w:br w:type="textWrapping"/>
        <w:t xml:space="preserve">Erschwerte Scannung aufgrund tief unter die Gingiva reichender Kavität</w:t>
        <w:br w:type="textWrapping"/>
        <w:t xml:space="preserve">Starker Zungendruck</w:t>
        <w:br w:type="textWrapping"/>
        <w:t xml:space="preserve">...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ue7leqh5d9tu" w:id="5"/>
      <w:bookmarkEnd w:id="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Eingliedern Retainer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OKUK 55 54 53 52 51 * * * 61 62 63 64 65 18 17 16 15 14 13 12 11 * * * 21 22 23 24 25 26 27 28 * * * 48 47 46 45 44 43 42 41 * * * 31 32 33 34 35 36 37 38 85 84 83 82 81 * * * 71 72 73 74 75</w:t>
        <w:br w:type="textWrapping"/>
        <w:t xml:space="preserve">Adhäsiv / Konditionierung Zahn</w:t>
        <w:br w:type="textWrapping"/>
        <w:t xml:space="preserve">SÄT</w:t>
        <w:br w:type="textWrapping"/>
        <w:t xml:space="preserve">Adhese Universal</w:t>
        <w:br w:type="textWrapping"/>
        <w:t xml:space="preserve">Bonding</w:t>
        <w:br w:type="textWrapping"/>
        <w:t xml:space="preserve">Cleaner</w:t>
        <w:br w:type="textWrapping"/>
        <w:t xml:space="preserve">Clearfil Bond</w:t>
        <w:br w:type="textWrapping"/>
        <w:t xml:space="preserve">Etch&amp;Bond</w:t>
        <w:br w:type="textWrapping"/>
        <w:t xml:space="preserve">G-Premio Bond</w:t>
        <w:br w:type="textWrapping"/>
        <w:t xml:space="preserve">G2-Bond Universal</w:t>
        <w:br w:type="textWrapping"/>
        <w:t xml:space="preserve">Heliobond</w:t>
        <w:br w:type="textWrapping"/>
        <w:t xml:space="preserve">Hybrid Bond</w:t>
        <w:br w:type="textWrapping"/>
        <w:t xml:space="preserve">iBond</w:t>
        <w:br w:type="textWrapping"/>
        <w:t xml:space="preserve">OptiBond FL</w:t>
        <w:br w:type="textWrapping"/>
        <w:t xml:space="preserve">Prime &amp; Bond Active</w:t>
        <w:br w:type="textWrapping"/>
        <w:t xml:space="preserve">Scotchbond</w:t>
        <w:br w:type="textWrapping"/>
        <w:t xml:space="preserve">Syntac</w:t>
        <w:br w:type="textWrapping"/>
        <w:t xml:space="preserve">Tooth Primer</w:t>
        <w:br w:type="textWrapping"/>
        <w:t xml:space="preserve">Unibond</w:t>
        <w:br w:type="textWrapping"/>
        <w:t xml:space="preserve">Universal Bond Quick</w:t>
        <w:br w:type="textWrapping"/>
        <w:t xml:space="preserve">Material</w:t>
        <w:br w:type="textWrapping"/>
        <w:t xml:space="preserve">Komposit</w:t>
        <w:br w:type="textWrapping"/>
        <w:t xml:space="preserve">Flow</w:t>
        <w:br w:type="textWrapping"/>
        <w:t xml:space="preserve">GIZ</w:t>
        <w:br w:type="textWrapping"/>
        <w:t xml:space="preserve">Okklusionskontrolle</w:t>
        <w:br w:type="textWrapping"/>
        <w:t xml:space="preserve">Okklusion überprüft</w:t>
        <w:br w:type="textWrapping"/>
        <w:t xml:space="preserve">eingeschliffen und poliert</w:t>
        <w:br w:type="textWrapping"/>
        <w:t xml:space="preserve">Es wurde das maximal Mögliche zur Retention durchgeführt. Es kann aber trotzdem sein, dass sich die Zähne aufgrund genetischer und biologischer Dispositionen wieder rezidivieren können.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pubkt9ow9noi" w:id="6"/>
      <w:bookmarkEnd w:id="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Fotografie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Intraorale Fotos angefertigt</w:t>
        <w:br w:type="textWrapping"/>
        <w:t xml:space="preserve">Extraorale Fotos angefertigt</w:t>
        <w:br w:type="textWrapping"/>
        <w:t xml:space="preserve">Fotostatus erstellt</w:t>
        <w:br w:type="textWrapping"/>
        <w:t xml:space="preserve">Anzahl 1 2 3 4 5 6 7 8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4llk4vjhai4u" w:id="7"/>
      <w:bookmarkEnd w:id="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Wie geht es weiter?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Nächster Termin: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klwpj2a1hgqr" w:id="8"/>
      <w:bookmarkEnd w:id="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Planung und Sonstiges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Planung:</w:t>
        <w:br w:type="textWrapping"/>
        <w:t xml:space="preserve">Sonstiges: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