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01: Patientengespräch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ylcgpyfiy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Anamnese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Anamnese ist aktuell:</w:t>
      </w:r>
      <w:r w:rsidDel="00000000" w:rsidR="00000000" w:rsidRPr="00000000">
        <w:rPr>
          <w:rtl w:val="0"/>
        </w:rPr>
        <w:t xml:space="preserve"> keine rel. Krankheiten/Medikationen/Allergien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Besonderheiten Anamnese:</w:t>
      </w:r>
      <w:r w:rsidDel="00000000" w:rsidR="00000000" w:rsidRPr="00000000">
        <w:rPr>
          <w:rtl w:val="0"/>
        </w:rPr>
        <w:t xml:space="preserve"> Medikamente wie Blutverdünner und Bisphosphonate, Allergien, Rauchen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gjvyl2te9y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Allgemeines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Wann wurde das letzte Mal geröntgt?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Wann war die letzte PZR?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Wann war die letzte PA?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Tabakkonsum: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Pat. sei Nicht-Raucher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Pat. raucht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&lt;10 Zigaretten/Tag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≥10 Zigaretten/Tag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Offene Planung?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Nein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S. Planung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Sonstiges: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0ek6mdfzc7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01: Befundaufnahme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mgmo85dcg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Intra-/ Extraoraler Befund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Pathologische und auffällige Befunde bei der Untersuchung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1ud2ekmyh7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PSI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Erhoben, Codes siehe PVS</w:t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0 bis 4 pro Sextant (S1 - S6):</w:t>
      </w:r>
      <w:r w:rsidDel="00000000" w:rsidR="00000000" w:rsidRPr="00000000">
        <w:rPr>
          <w:rtl w:val="0"/>
        </w:rPr>
        <w:t xml:space="preserve"> optional, sofern im PVS</w:t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Rezessionsmessung:</w:t>
      </w:r>
      <w:r w:rsidDel="00000000" w:rsidR="00000000" w:rsidRPr="00000000">
        <w:rPr>
          <w:rtl w:val="0"/>
        </w:rPr>
        <w:t xml:space="preserve"> erfolgt und dokumentiert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szyxypry0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Anfärben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Methoden:</w:t>
      </w:r>
    </w:p>
    <w:p w:rsidR="00000000" w:rsidDel="00000000" w:rsidP="00000000" w:rsidRDefault="00000000" w:rsidRPr="00000000" w14:paraId="0000001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Biofilm Disclosure</w:t>
      </w:r>
    </w:p>
    <w:p w:rsidR="00000000" w:rsidDel="00000000" w:rsidP="00000000" w:rsidRDefault="00000000" w:rsidRPr="00000000" w14:paraId="0000001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Mira2</w:t>
      </w:r>
    </w:p>
    <w:p w:rsidR="00000000" w:rsidDel="00000000" w:rsidP="00000000" w:rsidRDefault="00000000" w:rsidRPr="00000000" w14:paraId="0000001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Plaque Test</w:t>
      </w:r>
    </w:p>
    <w:p w:rsidR="00000000" w:rsidDel="00000000" w:rsidP="00000000" w:rsidRDefault="00000000" w:rsidRPr="00000000" w14:paraId="0000001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Rondells Blue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Empfehlungen:</w:t>
      </w:r>
    </w:p>
    <w:p w:rsidR="00000000" w:rsidDel="00000000" w:rsidP="00000000" w:rsidRDefault="00000000" w:rsidRPr="00000000" w14:paraId="0000002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MuHy muss verbessert werden</w:t>
      </w:r>
    </w:p>
    <w:p w:rsidR="00000000" w:rsidDel="00000000" w:rsidP="00000000" w:rsidRDefault="00000000" w:rsidRPr="00000000" w14:paraId="0000002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PZR empfohlen</w:t>
      </w:r>
    </w:p>
    <w:p w:rsidR="00000000" w:rsidDel="00000000" w:rsidP="00000000" w:rsidRDefault="00000000" w:rsidRPr="00000000" w14:paraId="0000002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 Status sollte erhoben werden</w:t>
      </w:r>
    </w:p>
    <w:p w:rsidR="00000000" w:rsidDel="00000000" w:rsidP="00000000" w:rsidRDefault="00000000" w:rsidRPr="00000000" w14:paraId="0000002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Manifestierte PA</w:t>
      </w:r>
    </w:p>
    <w:p w:rsidR="00000000" w:rsidDel="00000000" w:rsidP="00000000" w:rsidRDefault="00000000" w:rsidRPr="00000000" w14:paraId="0000002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Zst und Beläge vorhanden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Informationsblatt mitgegeben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urinhhsdcxt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ViPr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Zahnstatus:</w:t>
      </w:r>
      <w:r w:rsidDel="00000000" w:rsidR="00000000" w:rsidRPr="00000000">
        <w:rPr>
          <w:rtl w:val="0"/>
        </w:rPr>
        <w:t xml:space="preserve"> OK / UK / Milchzähne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Zähne:</w:t>
      </w:r>
      <w:r w:rsidDel="00000000" w:rsidR="00000000" w:rsidRPr="00000000">
        <w:rPr>
          <w:rtl w:val="0"/>
        </w:rPr>
        <w:t xml:space="preserve"> 12 11 21 22 | 48 47 46 45 44 43 42 41 31 32 33 34 35 36 37 38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Testverfahren:</w:t>
      </w:r>
    </w:p>
    <w:p w:rsidR="00000000" w:rsidDel="00000000" w:rsidP="00000000" w:rsidRDefault="00000000" w:rsidRPr="00000000" w14:paraId="0000002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Kältespray</w:t>
      </w:r>
    </w:p>
    <w:p w:rsidR="00000000" w:rsidDel="00000000" w:rsidP="00000000" w:rsidRDefault="00000000" w:rsidRPr="00000000" w14:paraId="0000002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Luft</w:t>
      </w:r>
    </w:p>
    <w:p w:rsidR="00000000" w:rsidDel="00000000" w:rsidP="00000000" w:rsidRDefault="00000000" w:rsidRPr="00000000" w14:paraId="0000002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Wärme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Ergebnis:</w:t>
      </w:r>
      <w:r w:rsidDel="00000000" w:rsidR="00000000" w:rsidRPr="00000000">
        <w:rPr>
          <w:rtl w:val="0"/>
        </w:rPr>
        <w:t xml:space="preserve"> ++ / + / - / -- / verzögert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g2j3r9hwz6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Zahnstein entfernt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Zahnstatus:</w:t>
      </w:r>
      <w:r w:rsidDel="00000000" w:rsidR="00000000" w:rsidRPr="00000000">
        <w:rPr>
          <w:rtl w:val="0"/>
        </w:rPr>
        <w:t xml:space="preserve"> OK / UK / Milchzähne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Zähne:</w:t>
      </w:r>
      <w:r w:rsidDel="00000000" w:rsidR="00000000" w:rsidRPr="00000000">
        <w:rPr>
          <w:rtl w:val="0"/>
        </w:rPr>
        <w:t xml:space="preserve"> 18 17 16 15 14 13 12 11 21 22 23 24 25 26 27 28 | 48 47 46 45 44 43 42 41 31 32 33 34 35 36 37 38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Instrumentarium:</w:t>
      </w:r>
    </w:p>
    <w:p w:rsidR="00000000" w:rsidDel="00000000" w:rsidP="00000000" w:rsidRDefault="00000000" w:rsidRPr="00000000" w14:paraId="0000003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Ultraschall</w:t>
      </w:r>
    </w:p>
    <w:p w:rsidR="00000000" w:rsidDel="00000000" w:rsidP="00000000" w:rsidRDefault="00000000" w:rsidRPr="00000000" w14:paraId="0000003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Airscaler</w:t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Handinstrumente</w:t>
      </w:r>
    </w:p>
    <w:p w:rsidR="00000000" w:rsidDel="00000000" w:rsidP="00000000" w:rsidRDefault="00000000" w:rsidRPr="00000000" w14:paraId="00000037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Abschließende Politur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27vbqvw6djz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CMD Screening</w:t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Kurzbefund nach Ahlers und Jakstat:</w:t>
      </w:r>
    </w:p>
    <w:p w:rsidR="00000000" w:rsidDel="00000000" w:rsidP="00000000" w:rsidRDefault="00000000" w:rsidRPr="00000000" w14:paraId="0000003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Mundöffnung asymmetrisch</w:t>
      </w:r>
    </w:p>
    <w:p w:rsidR="00000000" w:rsidDel="00000000" w:rsidP="00000000" w:rsidRDefault="00000000" w:rsidRPr="00000000" w14:paraId="0000003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Gelenkgeräusche</w:t>
      </w:r>
    </w:p>
    <w:p w:rsidR="00000000" w:rsidDel="00000000" w:rsidP="00000000" w:rsidRDefault="00000000" w:rsidRPr="00000000" w14:paraId="0000003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Mundöffnung eingeschränkt</w:t>
      </w:r>
    </w:p>
    <w:p w:rsidR="00000000" w:rsidDel="00000000" w:rsidP="00000000" w:rsidRDefault="00000000" w:rsidRPr="00000000" w14:paraId="0000003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Okklusale Geräusche</w:t>
      </w:r>
    </w:p>
    <w:p w:rsidR="00000000" w:rsidDel="00000000" w:rsidP="00000000" w:rsidRDefault="00000000" w:rsidRPr="00000000" w14:paraId="0000003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Muskuläre Palpation schmerzhaft</w:t>
      </w:r>
    </w:p>
    <w:p w:rsidR="00000000" w:rsidDel="00000000" w:rsidP="00000000" w:rsidRDefault="00000000" w:rsidRPr="00000000" w14:paraId="00000040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Exzentrik traumatisch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g3z8ny85qk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Empfehlung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Weitere Diagnostik nötig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Pat. Schiene empfohlen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Pat. hat Schiene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1hqvue0r8of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Röntgen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Pat. ist nicht schwanger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Verfahren:</w:t>
      </w:r>
      <w:r w:rsidDel="00000000" w:rsidR="00000000" w:rsidRPr="00000000">
        <w:rPr>
          <w:rtl w:val="0"/>
        </w:rPr>
        <w:t xml:space="preserve"> BF / OPG / ZF / DVT / Zahnstatus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Zähne:</w:t>
      </w:r>
      <w:r w:rsidDel="00000000" w:rsidR="00000000" w:rsidRPr="00000000">
        <w:rPr>
          <w:rtl w:val="0"/>
        </w:rPr>
        <w:t xml:space="preserve"> 18 17 16 15 14 13 12 11 21 22 23 24 25 26 27 28 | 48 47 46 45 44 43 42 41 31 32 33 34 35 36 37 38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Indikation:</w:t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Va. Approximalkaries</w:t>
      </w:r>
    </w:p>
    <w:p w:rsidR="00000000" w:rsidDel="00000000" w:rsidP="00000000" w:rsidRDefault="00000000" w:rsidRPr="00000000" w14:paraId="0000004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Va. Sekundärkaries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Va. apikale Aufhellung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Rechtfertigende Indikation: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Röntgen-Befund: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zq24l8kflui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ÜZ</w:t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Zahnstatus:</w:t>
      </w:r>
      <w:r w:rsidDel="00000000" w:rsidR="00000000" w:rsidRPr="00000000">
        <w:rPr>
          <w:rtl w:val="0"/>
        </w:rPr>
        <w:t xml:space="preserve"> OK / UK / Milchzähne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Zähne:</w:t>
      </w:r>
      <w:r w:rsidDel="00000000" w:rsidR="00000000" w:rsidRPr="00000000">
        <w:rPr>
          <w:rtl w:val="0"/>
        </w:rPr>
        <w:t xml:space="preserve"> 18 17 16 15 14 13 12 11 21 22 23 24 25 26 27 28 | 48 47 46 45 44 43 42 41 31 32 33 34 35 36 37 38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Material:</w:t>
      </w:r>
    </w:p>
    <w:p w:rsidR="00000000" w:rsidDel="00000000" w:rsidP="00000000" w:rsidRDefault="00000000" w:rsidRPr="00000000" w14:paraId="00000055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Elmex Gelee</w:t>
      </w:r>
    </w:p>
    <w:p w:rsidR="00000000" w:rsidDel="00000000" w:rsidP="00000000" w:rsidRDefault="00000000" w:rsidRPr="00000000" w14:paraId="0000005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Elmex Fluid</w:t>
      </w:r>
    </w:p>
    <w:p w:rsidR="00000000" w:rsidDel="00000000" w:rsidP="00000000" w:rsidRDefault="00000000" w:rsidRPr="00000000" w14:paraId="00000057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Bifluorid</w:t>
      </w:r>
    </w:p>
    <w:p w:rsidR="00000000" w:rsidDel="00000000" w:rsidP="00000000" w:rsidRDefault="00000000" w:rsidRPr="00000000" w14:paraId="0000005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Cervitec</w:t>
      </w:r>
    </w:p>
    <w:p w:rsidR="00000000" w:rsidDel="00000000" w:rsidP="00000000" w:rsidRDefault="00000000" w:rsidRPr="00000000" w14:paraId="0000005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Duraphat</w:t>
      </w:r>
    </w:p>
    <w:p w:rsidR="00000000" w:rsidDel="00000000" w:rsidP="00000000" w:rsidRDefault="00000000" w:rsidRPr="00000000" w14:paraId="0000005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Fairessse</w:t>
      </w:r>
    </w:p>
    <w:p w:rsidR="00000000" w:rsidDel="00000000" w:rsidP="00000000" w:rsidRDefault="00000000" w:rsidRPr="00000000" w14:paraId="0000005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Fluor Protector</w:t>
      </w:r>
    </w:p>
    <w:p w:rsidR="00000000" w:rsidDel="00000000" w:rsidP="00000000" w:rsidRDefault="00000000" w:rsidRPr="00000000" w14:paraId="0000005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Gluma</w:t>
      </w:r>
    </w:p>
    <w:p w:rsidR="00000000" w:rsidDel="00000000" w:rsidP="00000000" w:rsidRDefault="00000000" w:rsidRPr="00000000" w14:paraId="0000005D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Seal&amp;Protect</w:t>
      </w:r>
    </w:p>
    <w:p w:rsidR="00000000" w:rsidDel="00000000" w:rsidP="00000000" w:rsidRDefault="00000000" w:rsidRPr="00000000" w14:paraId="0000005E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Sensodyne ProSchmelz</w:t>
      </w:r>
    </w:p>
    <w:p w:rsidR="00000000" w:rsidDel="00000000" w:rsidP="00000000" w:rsidRDefault="00000000" w:rsidRPr="00000000" w14:paraId="0000005F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Shield Force</w:t>
      </w:r>
    </w:p>
    <w:p w:rsidR="00000000" w:rsidDel="00000000" w:rsidP="00000000" w:rsidRDefault="00000000" w:rsidRPr="00000000" w14:paraId="00000060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Teeth Mate</w:t>
      </w:r>
    </w:p>
    <w:p w:rsidR="00000000" w:rsidDel="00000000" w:rsidP="00000000" w:rsidRDefault="00000000" w:rsidRPr="00000000" w14:paraId="00000061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Telio Desensitizer</w:t>
      </w:r>
    </w:p>
    <w:p w:rsidR="00000000" w:rsidDel="00000000" w:rsidP="00000000" w:rsidRDefault="00000000" w:rsidRPr="00000000" w14:paraId="00000062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Toothmousse</w:t>
      </w:r>
    </w:p>
    <w:p w:rsidR="00000000" w:rsidDel="00000000" w:rsidP="00000000" w:rsidRDefault="00000000" w:rsidRPr="00000000" w14:paraId="00000063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Voco Profluorid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1lp5zhjk4db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Mu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l17samf503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Lokale Entzündung aufgrund von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Plaque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Zahnstein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Überstehender Füllungsrand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6z2zqy8ftz2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Andere Mundschleimhauterkrankungen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Druckstelle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Verletzung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Zahnfleischtrauma bei Präp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ug3qd55h7mw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Subgingivale Applikation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Subgingivale med. antibakt. Lokalapplikation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bfvqqbaslzk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Medikament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CHX Gel (1%)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CHX Spülung (0,2%)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Aureomycin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Blue M Gel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Cervitec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Dontisolon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Ligosan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Socketol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Volon 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4z4t78lmh4r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sK</w:t>
      </w:r>
    </w:p>
    <w:p w:rsidR="00000000" w:rsidDel="00000000" w:rsidP="00000000" w:rsidRDefault="00000000" w:rsidRPr="00000000" w14:paraId="0000007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Zahnstatus:</w:t>
      </w:r>
      <w:r w:rsidDel="00000000" w:rsidR="00000000" w:rsidRPr="00000000">
        <w:rPr>
          <w:rtl w:val="0"/>
        </w:rPr>
        <w:t xml:space="preserve"> OK / UK / Milchzähne</w:t>
      </w:r>
    </w:p>
    <w:p w:rsidR="00000000" w:rsidDel="00000000" w:rsidP="00000000" w:rsidRDefault="00000000" w:rsidRPr="00000000" w14:paraId="0000007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Zähne:</w:t>
      </w:r>
      <w:r w:rsidDel="00000000" w:rsidR="00000000" w:rsidRPr="00000000">
        <w:rPr>
          <w:rtl w:val="0"/>
        </w:rPr>
        <w:t xml:space="preserve"> 18 17 16 15 14 13 12 11 21 22 23 24 25 26 27 28 | 48 47 46 45 44 43 42 41 31 32 33 34 35 36 37 38</w:t>
      </w:r>
    </w:p>
    <w:p w:rsidR="00000000" w:rsidDel="00000000" w:rsidP="00000000" w:rsidRDefault="00000000" w:rsidRPr="00000000" w14:paraId="0000007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Vorgehen:</w:t>
      </w:r>
    </w:p>
    <w:p w:rsidR="00000000" w:rsidDel="00000000" w:rsidP="00000000" w:rsidRDefault="00000000" w:rsidRPr="00000000" w14:paraId="0000007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Glättung scharfer Kanten</w:t>
      </w:r>
    </w:p>
    <w:p w:rsidR="00000000" w:rsidDel="00000000" w:rsidP="00000000" w:rsidRDefault="00000000" w:rsidRPr="00000000" w14:paraId="0000008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Reduktion störender Zahnkontakte</w:t>
      </w:r>
    </w:p>
    <w:p w:rsidR="00000000" w:rsidDel="00000000" w:rsidP="00000000" w:rsidRDefault="00000000" w:rsidRPr="00000000" w14:paraId="00000081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Beseitigung eines überstehenden Füllungsrandes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mele2qi6l85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Aufklärung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Beratung, Information und Aufklärung über Diagnose und Behandlungsnotwendigkeit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Aufklärung: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087e75x96k8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Therapieplanung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Planung: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Alternativen: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Behandlungsablauf: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Risiken: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Folgen bei Unterlassung: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Behandlungserfolg: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o9vk189223j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Mehrkosten / Eigenanteil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Pat. über Mehrkosten/Eigenanteil aufgeklärt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Mehrkosten in EURO: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KVA liegt unterschrieben vor</w:t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Details KVA: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oejzlc63bx9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Beratungsdauer</w:t>
      </w:r>
    </w:p>
    <w:p w:rsidR="00000000" w:rsidDel="00000000" w:rsidP="00000000" w:rsidRDefault="00000000" w:rsidRPr="00000000" w14:paraId="0000009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Uhrzeit Beginn:</w:t>
      </w:r>
    </w:p>
    <w:p w:rsidR="00000000" w:rsidDel="00000000" w:rsidP="00000000" w:rsidRDefault="00000000" w:rsidRPr="00000000" w14:paraId="0000009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Uhrzeit Ende:</w:t>
      </w:r>
    </w:p>
    <w:p w:rsidR="00000000" w:rsidDel="00000000" w:rsidP="00000000" w:rsidRDefault="00000000" w:rsidRPr="00000000" w14:paraId="0000009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Dauer gesamt:</w:t>
      </w:r>
    </w:p>
    <w:p w:rsidR="00000000" w:rsidDel="00000000" w:rsidP="00000000" w:rsidRDefault="00000000" w:rsidRPr="00000000" w14:paraId="00000098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Begleitperson:</w:t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s64qqsb882v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Wie geht es weiter?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Nächster Termin: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